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0C6E" w14:textId="39F19843" w:rsidR="00D76572" w:rsidRPr="00A60B58" w:rsidRDefault="00D76572" w:rsidP="00D76572">
      <w:pPr>
        <w:pStyle w:val="Heading1"/>
        <w:jc w:val="right"/>
        <w:rPr>
          <w:rFonts w:ascii="Times New Roman" w:hAnsi="Times New Roman" w:cs="Times New Roman"/>
          <w:color w:val="auto"/>
          <w:sz w:val="24"/>
          <w:szCs w:val="24"/>
        </w:rPr>
      </w:pPr>
      <w:bookmarkStart w:id="0" w:name="_Toc124404956"/>
      <w:bookmarkStart w:id="1" w:name="_Hlk189813552"/>
      <w:r w:rsidRPr="00A60B58">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2</w:t>
      </w:r>
      <w:r w:rsidRPr="00A60B58">
        <w:rPr>
          <w:rFonts w:ascii="Times New Roman" w:hAnsi="Times New Roman" w:cs="Times New Roman"/>
          <w:color w:val="auto"/>
          <w:sz w:val="24"/>
          <w:szCs w:val="24"/>
        </w:rPr>
        <w:t xml:space="preserve"> priedas </w:t>
      </w:r>
      <w:bookmarkEnd w:id="0"/>
    </w:p>
    <w:bookmarkEnd w:id="1"/>
    <w:p w14:paraId="48B8AB09" w14:textId="6F1BEEE3" w:rsidR="000D0821" w:rsidRPr="00625146" w:rsidRDefault="009544B3" w:rsidP="000D0821">
      <w:pPr>
        <w:tabs>
          <w:tab w:val="left" w:pos="2610"/>
          <w:tab w:val="center" w:pos="4819"/>
        </w:tabs>
        <w:spacing w:before="480" w:after="240"/>
        <w:jc w:val="center"/>
        <w:rPr>
          <w:b/>
          <w:lang w:val="lt-LT"/>
        </w:rPr>
      </w:pPr>
      <w:r>
        <w:rPr>
          <w:b/>
          <w:lang w:val="lt-LT"/>
        </w:rPr>
        <w:t xml:space="preserve">VPN </w:t>
      </w:r>
      <w:r w:rsidR="00716A02" w:rsidRPr="00625146">
        <w:rPr>
          <w:b/>
          <w:lang w:val="lt-LT"/>
        </w:rPr>
        <w:t>TINKLO UGNIASIENIŲ</w:t>
      </w:r>
      <w:r w:rsidR="001F4665" w:rsidRPr="00625146">
        <w:rPr>
          <w:b/>
          <w:lang w:val="lt-LT"/>
        </w:rPr>
        <w:t xml:space="preserve"> </w:t>
      </w:r>
      <w:r w:rsidR="000D0821" w:rsidRPr="00625146">
        <w:rPr>
          <w:b/>
          <w:lang w:val="lt-LT"/>
        </w:rPr>
        <w:t>TECHNINĖ SPECIFIKACIJA</w:t>
      </w:r>
    </w:p>
    <w:p w14:paraId="6F86654A" w14:textId="77777777" w:rsidR="000D0821" w:rsidRPr="00625146" w:rsidRDefault="000D0821" w:rsidP="000D0821">
      <w:pPr>
        <w:widowControl w:val="0"/>
        <w:suppressAutoHyphens/>
        <w:adjustRightInd w:val="0"/>
        <w:spacing w:before="120" w:after="240" w:line="360" w:lineRule="auto"/>
        <w:ind w:left="714"/>
        <w:contextualSpacing/>
        <w:jc w:val="center"/>
        <w:textAlignment w:val="baseline"/>
        <w:rPr>
          <w:b/>
          <w:lang w:val="lt-LT" w:eastAsia="ar-SA"/>
        </w:rPr>
      </w:pPr>
      <w:r w:rsidRPr="00625146">
        <w:rPr>
          <w:b/>
          <w:sz w:val="22"/>
          <w:szCs w:val="22"/>
          <w:lang w:val="lt-LT"/>
        </w:rPr>
        <w:t xml:space="preserve">1. </w:t>
      </w:r>
      <w:r w:rsidRPr="00625146">
        <w:rPr>
          <w:b/>
          <w:lang w:val="lt-LT" w:eastAsia="ar-SA"/>
        </w:rPr>
        <w:t>Bendrieji reikalavimai</w:t>
      </w:r>
    </w:p>
    <w:p w14:paraId="11E8ACBD" w14:textId="77777777" w:rsidR="000D0821" w:rsidRPr="00625146" w:rsidRDefault="000D0821" w:rsidP="000D0821">
      <w:pPr>
        <w:numPr>
          <w:ilvl w:val="0"/>
          <w:numId w:val="2"/>
        </w:numPr>
        <w:tabs>
          <w:tab w:val="left" w:pos="567"/>
        </w:tabs>
        <w:ind w:left="567" w:hanging="567"/>
        <w:contextualSpacing/>
        <w:jc w:val="both"/>
        <w:rPr>
          <w:szCs w:val="20"/>
          <w:lang w:val="lt-LT"/>
        </w:rPr>
      </w:pPr>
      <w:r w:rsidRPr="00625146">
        <w:rPr>
          <w:szCs w:val="20"/>
          <w:lang w:val="lt-LT"/>
        </w:rPr>
        <w:t>Lietuvos Respublikos užsienio reikalų ministerija (toliau – Perkančioji organizacija</w:t>
      </w:r>
      <w:r w:rsidR="00BC3103" w:rsidRPr="00625146">
        <w:rPr>
          <w:szCs w:val="20"/>
          <w:lang w:val="lt-LT"/>
        </w:rPr>
        <w:t>)</w:t>
      </w:r>
      <w:r w:rsidRPr="00625146">
        <w:rPr>
          <w:szCs w:val="20"/>
          <w:lang w:val="lt-LT" w:eastAsia="ar-SA"/>
        </w:rPr>
        <w:t xml:space="preserve"> </w:t>
      </w:r>
      <w:r w:rsidR="00973191">
        <w:rPr>
          <w:szCs w:val="20"/>
          <w:lang w:val="lt-LT" w:eastAsia="ar-SA"/>
        </w:rPr>
        <w:t>ketina atnaujinti besibaigiančio gamintojo palaikymo laikotarpio turimas ugniasienes</w:t>
      </w:r>
      <w:r w:rsidR="00AE180A">
        <w:rPr>
          <w:szCs w:val="20"/>
          <w:lang w:val="lt-LT" w:eastAsia="ar-SA"/>
        </w:rPr>
        <w:t xml:space="preserve"> ir p</w:t>
      </w:r>
      <w:r w:rsidRPr="00625146">
        <w:rPr>
          <w:szCs w:val="20"/>
          <w:lang w:val="lt-LT" w:eastAsia="ar-SA"/>
        </w:rPr>
        <w:t>lanuoja</w:t>
      </w:r>
      <w:r w:rsidRPr="00625146">
        <w:rPr>
          <w:szCs w:val="20"/>
          <w:lang w:val="lt-LT"/>
        </w:rPr>
        <w:t xml:space="preserve"> įsigyti </w:t>
      </w:r>
      <w:r w:rsidR="00AE180A" w:rsidRPr="00625146">
        <w:rPr>
          <w:szCs w:val="20"/>
          <w:lang w:val="lt-LT"/>
        </w:rPr>
        <w:t>2 vnt</w:t>
      </w:r>
      <w:r w:rsidR="00AE180A">
        <w:rPr>
          <w:szCs w:val="20"/>
          <w:lang w:val="lt-LT"/>
        </w:rPr>
        <w:t>.</w:t>
      </w:r>
      <w:r w:rsidR="00AE180A" w:rsidRPr="00625146">
        <w:rPr>
          <w:szCs w:val="20"/>
          <w:lang w:val="lt-LT"/>
        </w:rPr>
        <w:t xml:space="preserve"> </w:t>
      </w:r>
      <w:r w:rsidRPr="00625146">
        <w:rPr>
          <w:szCs w:val="20"/>
          <w:lang w:val="lt-LT"/>
        </w:rPr>
        <w:t>virtualaus</w:t>
      </w:r>
      <w:r w:rsidR="00AE180A">
        <w:rPr>
          <w:szCs w:val="20"/>
          <w:lang w:val="lt-LT"/>
        </w:rPr>
        <w:t xml:space="preserve"> privataus tinklo (VPN)</w:t>
      </w:r>
      <w:r w:rsidR="00EB607E" w:rsidRPr="00625146">
        <w:rPr>
          <w:szCs w:val="20"/>
          <w:lang w:val="lt-LT"/>
        </w:rPr>
        <w:t xml:space="preserve"> </w:t>
      </w:r>
      <w:r w:rsidRPr="00625146">
        <w:rPr>
          <w:szCs w:val="20"/>
          <w:lang w:val="lt-LT"/>
        </w:rPr>
        <w:t>ugniasienių (toliau – įranga).</w:t>
      </w:r>
    </w:p>
    <w:p w14:paraId="26379505" w14:textId="77777777" w:rsidR="000D0821" w:rsidRPr="00625146" w:rsidRDefault="000D0821" w:rsidP="000D0821">
      <w:pPr>
        <w:numPr>
          <w:ilvl w:val="0"/>
          <w:numId w:val="2"/>
        </w:numPr>
        <w:tabs>
          <w:tab w:val="left" w:pos="567"/>
        </w:tabs>
        <w:ind w:left="567" w:hanging="567"/>
        <w:contextualSpacing/>
        <w:jc w:val="both"/>
        <w:rPr>
          <w:color w:val="000000"/>
          <w:szCs w:val="20"/>
          <w:lang w:val="lt-LT"/>
        </w:rPr>
      </w:pPr>
      <w:r w:rsidRPr="00625146">
        <w:rPr>
          <w:color w:val="000000"/>
          <w:szCs w:val="20"/>
          <w:lang w:val="lt-LT"/>
        </w:rPr>
        <w:t>Perkama įranga privalo būti nauja ir nenaudota, pateikiama originalioje gamintojo pakuotėje.</w:t>
      </w:r>
    </w:p>
    <w:p w14:paraId="3D5CA9CC" w14:textId="77777777" w:rsidR="000D0821" w:rsidRPr="00625146" w:rsidRDefault="00BC3103" w:rsidP="000D0821">
      <w:pPr>
        <w:numPr>
          <w:ilvl w:val="0"/>
          <w:numId w:val="2"/>
        </w:numPr>
        <w:tabs>
          <w:tab w:val="left" w:pos="567"/>
        </w:tabs>
        <w:ind w:left="567" w:hanging="567"/>
        <w:contextualSpacing/>
        <w:jc w:val="both"/>
        <w:rPr>
          <w:color w:val="000000"/>
          <w:szCs w:val="20"/>
          <w:lang w:val="lt-LT"/>
        </w:rPr>
      </w:pPr>
      <w:r w:rsidRPr="00625146">
        <w:rPr>
          <w:color w:val="000000"/>
          <w:szCs w:val="20"/>
          <w:lang w:val="lt-LT"/>
        </w:rPr>
        <w:t xml:space="preserve">Tiekėjas </w:t>
      </w:r>
      <w:r w:rsidR="000D0821" w:rsidRPr="00625146">
        <w:rPr>
          <w:color w:val="000000"/>
          <w:szCs w:val="20"/>
          <w:lang w:val="lt-LT"/>
        </w:rPr>
        <w:t>turi užtikrinti, kad įrangos gamintojas nėra paskelbęs apie siūlomos įrangos gamybos arba palaikymo nutraukimą (pvz. „End of life time“ ar „Discontinued“).</w:t>
      </w:r>
    </w:p>
    <w:p w14:paraId="26EACDCE" w14:textId="77777777" w:rsidR="000D0821" w:rsidRPr="00625146" w:rsidRDefault="000D0821" w:rsidP="000D0821">
      <w:pPr>
        <w:numPr>
          <w:ilvl w:val="0"/>
          <w:numId w:val="2"/>
        </w:numPr>
        <w:tabs>
          <w:tab w:val="left" w:pos="567"/>
        </w:tabs>
        <w:ind w:left="567" w:hanging="567"/>
        <w:contextualSpacing/>
        <w:jc w:val="both"/>
        <w:rPr>
          <w:color w:val="000000"/>
          <w:szCs w:val="20"/>
          <w:lang w:val="lt-LT"/>
        </w:rPr>
      </w:pPr>
      <w:r w:rsidRPr="00625146">
        <w:rPr>
          <w:color w:val="000000"/>
          <w:szCs w:val="20"/>
          <w:lang w:val="lt-LT"/>
        </w:rPr>
        <w:t xml:space="preserve">Įranga pristatoma </w:t>
      </w:r>
      <w:r w:rsidRPr="00625146">
        <w:rPr>
          <w:iCs/>
          <w:color w:val="000000"/>
          <w:lang w:val="lt-LT"/>
        </w:rPr>
        <w:t xml:space="preserve">į Lietuvos Respublikos užsienio reikalų ministeriją adresu: </w:t>
      </w:r>
      <w:r w:rsidR="002A7755" w:rsidRPr="00625146">
        <w:rPr>
          <w:iCs/>
          <w:color w:val="000000"/>
          <w:lang w:val="lt-LT"/>
        </w:rPr>
        <w:t>J. Tumo-Vaižganto g. 2, 01108</w:t>
      </w:r>
      <w:r w:rsidRPr="00625146">
        <w:rPr>
          <w:iCs/>
          <w:color w:val="000000"/>
          <w:lang w:val="lt-LT"/>
        </w:rPr>
        <w:t xml:space="preserve"> Vilnius, Lietuvos Respublika</w:t>
      </w:r>
      <w:r w:rsidR="000232AD" w:rsidRPr="00625146">
        <w:rPr>
          <w:color w:val="000000"/>
          <w:szCs w:val="20"/>
          <w:lang w:val="lt-LT"/>
        </w:rPr>
        <w:t>, per 90 (devyniasdešimt</w:t>
      </w:r>
      <w:r w:rsidRPr="00625146">
        <w:rPr>
          <w:color w:val="000000"/>
          <w:szCs w:val="20"/>
          <w:lang w:val="lt-LT"/>
        </w:rPr>
        <w:t xml:space="preserve">) </w:t>
      </w:r>
      <w:r w:rsidR="000232AD" w:rsidRPr="00625146">
        <w:rPr>
          <w:color w:val="000000"/>
          <w:szCs w:val="20"/>
          <w:lang w:val="lt-LT"/>
        </w:rPr>
        <w:t>kalendorinių dienų</w:t>
      </w:r>
      <w:r w:rsidRPr="00625146">
        <w:rPr>
          <w:color w:val="000000"/>
          <w:szCs w:val="20"/>
          <w:lang w:val="lt-LT"/>
        </w:rPr>
        <w:t xml:space="preserve"> nuo sutarties pasirašymo dienos.</w:t>
      </w:r>
    </w:p>
    <w:p w14:paraId="18E61162" w14:textId="77777777" w:rsidR="006D292D" w:rsidRDefault="006D292D" w:rsidP="000D0821">
      <w:pPr>
        <w:numPr>
          <w:ilvl w:val="0"/>
          <w:numId w:val="2"/>
        </w:numPr>
        <w:tabs>
          <w:tab w:val="left" w:pos="567"/>
        </w:tabs>
        <w:ind w:left="567" w:hanging="567"/>
        <w:contextualSpacing/>
        <w:jc w:val="both"/>
        <w:rPr>
          <w:color w:val="000000"/>
          <w:szCs w:val="20"/>
          <w:lang w:val="lt-LT"/>
        </w:rPr>
      </w:pPr>
      <w:r w:rsidRPr="00625146">
        <w:rPr>
          <w:color w:val="000000"/>
          <w:szCs w:val="20"/>
          <w:lang w:val="lt-LT"/>
        </w:rPr>
        <w:t>Perkamos įrangos montavimą atlieka Perkančioji organizacija.</w:t>
      </w:r>
    </w:p>
    <w:p w14:paraId="7DA9B1A3" w14:textId="77777777" w:rsidR="00C308B8" w:rsidRPr="005B19A7" w:rsidRDefault="00C308B8" w:rsidP="00C308B8">
      <w:pPr>
        <w:numPr>
          <w:ilvl w:val="0"/>
          <w:numId w:val="2"/>
        </w:numPr>
        <w:tabs>
          <w:tab w:val="left" w:pos="567"/>
        </w:tabs>
        <w:ind w:left="567" w:hanging="567"/>
        <w:contextualSpacing/>
        <w:jc w:val="both"/>
        <w:rPr>
          <w:color w:val="000000"/>
          <w:szCs w:val="20"/>
          <w:lang w:val="lt-LT"/>
        </w:rPr>
      </w:pPr>
      <w:r w:rsidRPr="00DB226C">
        <w:rPr>
          <w:rFonts w:eastAsia="SimSun"/>
          <w:kern w:val="12"/>
          <w:lang w:val="lt-LT" w:eastAsia="ar-SA"/>
        </w:rPr>
        <w:t xml:space="preserve">Tiekėjo siūloma įranga </w:t>
      </w:r>
      <w:r w:rsidRPr="00DB226C">
        <w:rPr>
          <w:rFonts w:eastAsia="SimSun"/>
          <w:lang w:val="lt-LT" w:eastAsia="zh-CN"/>
        </w:rPr>
        <w:t>neturi kelti grėsmės nacionaliniam saugumui:</w:t>
      </w:r>
    </w:p>
    <w:p w14:paraId="2F04072D" w14:textId="4886E898" w:rsidR="00C308B8" w:rsidRDefault="00C308B8" w:rsidP="00F1007A">
      <w:pPr>
        <w:tabs>
          <w:tab w:val="left" w:pos="0"/>
        </w:tabs>
        <w:ind w:firstLine="567"/>
        <w:contextualSpacing/>
        <w:jc w:val="both"/>
        <w:rPr>
          <w:lang w:val="lt-LT"/>
        </w:rPr>
      </w:pPr>
      <w:r>
        <w:rPr>
          <w:rFonts w:eastAsia="SimSun"/>
          <w:lang w:val="lt-LT" w:eastAsia="zh-CN"/>
        </w:rPr>
        <w:t xml:space="preserve">1.6.1. </w:t>
      </w:r>
      <w:r w:rsidRPr="00CA6386">
        <w:rPr>
          <w:lang w:val="lt-LT"/>
        </w:rPr>
        <w:t>Tiekėjas, teikdamas pasiūlymą, patvirtina, kad jo siūloma įranga nekelia grėsmės nacionaliniam saugumui: įrangos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teritorijoje</w:t>
      </w:r>
      <w:r w:rsidR="00F53432">
        <w:rPr>
          <w:lang w:val="lt-LT"/>
        </w:rPr>
        <w:t xml:space="preserve"> </w:t>
      </w:r>
      <w:r w:rsidR="009A3AE9">
        <w:rPr>
          <w:lang w:val="lt-LT"/>
        </w:rPr>
        <w:t>(</w:t>
      </w:r>
      <w:hyperlink r:id="rId11" w:history="1">
        <w:r w:rsidR="00F53432" w:rsidRPr="00E20F55">
          <w:rPr>
            <w:rStyle w:val="Hyperlink"/>
          </w:rPr>
          <w:t>Lietuvos Respublikos</w:t>
        </w:r>
        <w:r w:rsidR="00E20F55" w:rsidRPr="00E20F55">
          <w:rPr>
            <w:rStyle w:val="Hyperlink"/>
          </w:rPr>
          <w:t xml:space="preserve"> Vyriausybės</w:t>
        </w:r>
        <w:r w:rsidR="00F53432" w:rsidRPr="00E20F55">
          <w:rPr>
            <w:rStyle w:val="Hyperlink"/>
          </w:rPr>
          <w:t xml:space="preserve"> </w:t>
        </w:r>
        <w:r w:rsidR="00E20F55" w:rsidRPr="00E20F55">
          <w:rPr>
            <w:rStyle w:val="Hyperlink"/>
          </w:rPr>
          <w:t>2022 m. kovo 30 d.</w:t>
        </w:r>
        <w:r w:rsidR="00E20F55">
          <w:rPr>
            <w:rStyle w:val="Hyperlink"/>
          </w:rPr>
          <w:t xml:space="preserve"> Nutarimas </w:t>
        </w:r>
        <w:r w:rsidR="00E20F55" w:rsidRPr="00E20F55">
          <w:rPr>
            <w:rStyle w:val="Hyperlink"/>
          </w:rPr>
          <w:t>Nr. 280</w:t>
        </w:r>
      </w:hyperlink>
      <w:r w:rsidR="009A3AE9">
        <w:rPr>
          <w:lang w:val="lt-LT"/>
        </w:rPr>
        <w:t>);</w:t>
      </w:r>
    </w:p>
    <w:p w14:paraId="06876FBA" w14:textId="1BEC06F0" w:rsidR="00C308B8" w:rsidRPr="00160335" w:rsidRDefault="00C308B8" w:rsidP="00F1007A">
      <w:pPr>
        <w:tabs>
          <w:tab w:val="left" w:pos="567"/>
        </w:tabs>
        <w:ind w:firstLine="567"/>
        <w:contextualSpacing/>
        <w:jc w:val="both"/>
        <w:rPr>
          <w:color w:val="000000"/>
          <w:szCs w:val="20"/>
          <w:lang w:val="lt-LT"/>
        </w:rPr>
      </w:pPr>
      <w:r>
        <w:rPr>
          <w:lang w:val="lt-LT"/>
        </w:rPr>
        <w:t xml:space="preserve">1.6.2. </w:t>
      </w:r>
      <w:r w:rsidRPr="00DB226C">
        <w:rPr>
          <w:lang w:val="lt-LT"/>
        </w:rPr>
        <w:t xml:space="preserve">Įrangos priežiūra ar palaikymas negali būti vykdomas iš šio Lietuvos Respublikos viešųjų pirkimų įstatymo 92 straipsnio 14 dalyje numatytame sąraše nurodytų valstybių ar teritorijų </w:t>
      </w:r>
      <w:r w:rsidR="009A3AE9">
        <w:rPr>
          <w:lang w:val="lt-LT"/>
        </w:rPr>
        <w:t>(</w:t>
      </w:r>
      <w:hyperlink r:id="rId12" w:history="1">
        <w:r w:rsidR="00E20F55" w:rsidRPr="00E20F55">
          <w:rPr>
            <w:rStyle w:val="Hyperlink"/>
          </w:rPr>
          <w:t>Lietuvos Respublikos Vyriausybės 2022 m. kovo 30 d.</w:t>
        </w:r>
        <w:r w:rsidR="00E20F55">
          <w:rPr>
            <w:rStyle w:val="Hyperlink"/>
          </w:rPr>
          <w:t xml:space="preserve"> Nutarimas </w:t>
        </w:r>
        <w:r w:rsidR="00E20F55" w:rsidRPr="00E20F55">
          <w:rPr>
            <w:rStyle w:val="Hyperlink"/>
          </w:rPr>
          <w:t>Nr. 280</w:t>
        </w:r>
      </w:hyperlink>
      <w:r w:rsidR="009A3AE9">
        <w:rPr>
          <w:lang w:val="lt-LT"/>
        </w:rPr>
        <w:t>).</w:t>
      </w:r>
    </w:p>
    <w:p w14:paraId="72568E9A" w14:textId="77777777" w:rsidR="00C308B8" w:rsidRPr="00625146" w:rsidRDefault="00C308B8" w:rsidP="00C308B8">
      <w:pPr>
        <w:tabs>
          <w:tab w:val="left" w:pos="567"/>
        </w:tabs>
        <w:ind w:left="567"/>
        <w:contextualSpacing/>
        <w:jc w:val="both"/>
        <w:rPr>
          <w:color w:val="000000"/>
          <w:szCs w:val="20"/>
          <w:lang w:val="lt-LT"/>
        </w:rPr>
      </w:pPr>
    </w:p>
    <w:p w14:paraId="1DC4FFD5" w14:textId="77777777" w:rsidR="000D0821" w:rsidRPr="00625146" w:rsidRDefault="000D0821" w:rsidP="000D0821">
      <w:pPr>
        <w:tabs>
          <w:tab w:val="left" w:pos="567"/>
        </w:tabs>
        <w:contextualSpacing/>
        <w:jc w:val="center"/>
        <w:rPr>
          <w:b/>
          <w:szCs w:val="20"/>
          <w:lang w:val="lt-LT"/>
        </w:rPr>
      </w:pPr>
      <w:r w:rsidRPr="00625146">
        <w:rPr>
          <w:b/>
          <w:szCs w:val="20"/>
          <w:lang w:val="lt-LT"/>
        </w:rPr>
        <w:t>2. Specialieji reikalavimai</w:t>
      </w:r>
    </w:p>
    <w:p w14:paraId="29975497" w14:textId="77777777" w:rsidR="000D0821" w:rsidRPr="00625146" w:rsidRDefault="004F615A" w:rsidP="000D0821">
      <w:pPr>
        <w:jc w:val="both"/>
        <w:rPr>
          <w:b/>
          <w:sz w:val="22"/>
          <w:szCs w:val="22"/>
          <w:lang w:val="lt-LT"/>
        </w:rPr>
      </w:pPr>
      <w:r w:rsidRPr="00625146">
        <w:rPr>
          <w:b/>
          <w:sz w:val="22"/>
          <w:szCs w:val="22"/>
          <w:lang w:val="lt-LT"/>
        </w:rPr>
        <w:t>Tinklo u</w:t>
      </w:r>
      <w:r w:rsidR="000D0821" w:rsidRPr="00625146">
        <w:rPr>
          <w:b/>
          <w:sz w:val="22"/>
          <w:szCs w:val="22"/>
          <w:lang w:val="lt-LT"/>
        </w:rPr>
        <w:t>gniasienės – (2 vnt.)</w:t>
      </w:r>
    </w:p>
    <w:tbl>
      <w:tblPr>
        <w:tblW w:w="9810"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89"/>
        <w:gridCol w:w="3173"/>
        <w:gridCol w:w="5748"/>
      </w:tblGrid>
      <w:tr w:rsidR="000D0821" w:rsidRPr="00625146" w14:paraId="0478175D" w14:textId="77777777" w:rsidTr="77DC1CA2">
        <w:trPr>
          <w:cantSplit/>
          <w:tblHeader/>
        </w:trPr>
        <w:tc>
          <w:tcPr>
            <w:tcW w:w="889" w:type="dxa"/>
            <w:tcBorders>
              <w:top w:val="single" w:sz="4" w:space="0" w:color="auto"/>
              <w:left w:val="single" w:sz="4" w:space="0" w:color="auto"/>
              <w:bottom w:val="single" w:sz="4" w:space="0" w:color="auto"/>
              <w:right w:val="single" w:sz="4" w:space="0" w:color="auto"/>
            </w:tcBorders>
            <w:noWrap/>
            <w:vAlign w:val="center"/>
            <w:hideMark/>
          </w:tcPr>
          <w:p w14:paraId="2D94DFE7" w14:textId="77777777" w:rsidR="000D0821" w:rsidRPr="00625146" w:rsidRDefault="000D0821" w:rsidP="000D0821">
            <w:pPr>
              <w:jc w:val="center"/>
              <w:rPr>
                <w:b/>
                <w:sz w:val="22"/>
                <w:szCs w:val="22"/>
                <w:lang w:val="lt-LT"/>
              </w:rPr>
            </w:pPr>
            <w:r w:rsidRPr="00625146">
              <w:rPr>
                <w:b/>
                <w:sz w:val="22"/>
                <w:szCs w:val="22"/>
                <w:lang w:val="lt-LT"/>
              </w:rPr>
              <w:t xml:space="preserve">Eil. </w:t>
            </w:r>
          </w:p>
          <w:p w14:paraId="435E597D" w14:textId="77777777" w:rsidR="000D0821" w:rsidRPr="00625146" w:rsidRDefault="000D0821" w:rsidP="000D0821">
            <w:pPr>
              <w:jc w:val="center"/>
              <w:rPr>
                <w:b/>
                <w:sz w:val="22"/>
                <w:szCs w:val="22"/>
                <w:lang w:val="lt-LT"/>
              </w:rPr>
            </w:pPr>
            <w:r w:rsidRPr="00625146">
              <w:rPr>
                <w:b/>
                <w:sz w:val="22"/>
                <w:szCs w:val="22"/>
                <w:lang w:val="lt-LT"/>
              </w:rPr>
              <w:t>Nr.</w:t>
            </w:r>
          </w:p>
        </w:tc>
        <w:tc>
          <w:tcPr>
            <w:tcW w:w="3173" w:type="dxa"/>
            <w:tcBorders>
              <w:top w:val="single" w:sz="4" w:space="0" w:color="auto"/>
              <w:left w:val="single" w:sz="4" w:space="0" w:color="auto"/>
              <w:bottom w:val="single" w:sz="4" w:space="0" w:color="auto"/>
              <w:right w:val="single" w:sz="4" w:space="0" w:color="auto"/>
            </w:tcBorders>
            <w:vAlign w:val="center"/>
            <w:hideMark/>
          </w:tcPr>
          <w:p w14:paraId="159BEF92" w14:textId="77777777" w:rsidR="000D0821" w:rsidRPr="00625146" w:rsidRDefault="000D0821" w:rsidP="000D0821">
            <w:pPr>
              <w:jc w:val="center"/>
              <w:rPr>
                <w:b/>
                <w:sz w:val="22"/>
                <w:szCs w:val="22"/>
                <w:lang w:val="lt-LT"/>
              </w:rPr>
            </w:pPr>
            <w:r w:rsidRPr="00625146">
              <w:rPr>
                <w:b/>
                <w:sz w:val="22"/>
                <w:szCs w:val="22"/>
                <w:lang w:val="lt-LT"/>
              </w:rPr>
              <w:t>Parametras</w:t>
            </w:r>
          </w:p>
        </w:tc>
        <w:tc>
          <w:tcPr>
            <w:tcW w:w="5748" w:type="dxa"/>
            <w:tcBorders>
              <w:top w:val="single" w:sz="4" w:space="0" w:color="auto"/>
              <w:left w:val="single" w:sz="4" w:space="0" w:color="auto"/>
              <w:bottom w:val="single" w:sz="4" w:space="0" w:color="auto"/>
              <w:right w:val="single" w:sz="4" w:space="0" w:color="auto"/>
            </w:tcBorders>
            <w:noWrap/>
            <w:vAlign w:val="center"/>
            <w:hideMark/>
          </w:tcPr>
          <w:p w14:paraId="1A4281BE" w14:textId="77777777" w:rsidR="000D0821" w:rsidRPr="00625146" w:rsidRDefault="000D0821" w:rsidP="000D0821">
            <w:pPr>
              <w:jc w:val="center"/>
              <w:rPr>
                <w:b/>
                <w:sz w:val="22"/>
                <w:szCs w:val="22"/>
                <w:lang w:val="lt-LT"/>
              </w:rPr>
            </w:pPr>
            <w:r w:rsidRPr="00625146">
              <w:rPr>
                <w:b/>
                <w:sz w:val="22"/>
                <w:szCs w:val="22"/>
                <w:lang w:val="lt-LT"/>
              </w:rPr>
              <w:t>Reikalavimas</w:t>
            </w:r>
          </w:p>
        </w:tc>
      </w:tr>
      <w:tr w:rsidR="000D0821" w:rsidRPr="00625146" w14:paraId="6E348E43"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6E5D1A32" w14:textId="7F21CE72" w:rsidR="000D0821" w:rsidRPr="00625146" w:rsidRDefault="000D0821" w:rsidP="000D0821">
            <w:pPr>
              <w:jc w:val="center"/>
              <w:rPr>
                <w:sz w:val="22"/>
                <w:szCs w:val="22"/>
                <w:lang w:val="lt-LT"/>
              </w:rPr>
            </w:pPr>
            <w:r w:rsidRPr="00625146">
              <w:rPr>
                <w:sz w:val="22"/>
                <w:szCs w:val="22"/>
                <w:lang w:val="lt-LT"/>
              </w:rPr>
              <w:t>2.</w:t>
            </w:r>
            <w:r w:rsidR="00CF3EF5">
              <w:rPr>
                <w:sz w:val="22"/>
                <w:szCs w:val="22"/>
                <w:lang w:val="lt-LT"/>
              </w:rPr>
              <w:t>1</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04C2D253" w14:textId="77777777" w:rsidR="000D0821" w:rsidRPr="00625146" w:rsidRDefault="000D0821" w:rsidP="000D0821">
            <w:pPr>
              <w:rPr>
                <w:sz w:val="22"/>
                <w:szCs w:val="22"/>
                <w:lang w:val="lt-LT"/>
              </w:rPr>
            </w:pPr>
            <w:r w:rsidRPr="00625146">
              <w:rPr>
                <w:sz w:val="22"/>
                <w:szCs w:val="22"/>
                <w:lang w:val="lt-LT"/>
              </w:rPr>
              <w:t>Įrenginio tipas</w:t>
            </w:r>
          </w:p>
        </w:tc>
        <w:tc>
          <w:tcPr>
            <w:tcW w:w="5748" w:type="dxa"/>
            <w:tcBorders>
              <w:top w:val="single" w:sz="4" w:space="0" w:color="auto"/>
              <w:left w:val="single" w:sz="4" w:space="0" w:color="auto"/>
              <w:bottom w:val="single" w:sz="4" w:space="0" w:color="auto"/>
              <w:right w:val="single" w:sz="4" w:space="0" w:color="auto"/>
            </w:tcBorders>
            <w:noWrap/>
            <w:hideMark/>
          </w:tcPr>
          <w:p w14:paraId="410B6BD4" w14:textId="77777777" w:rsidR="000D0821" w:rsidRPr="00625146" w:rsidRDefault="000D0821" w:rsidP="000D0821">
            <w:pPr>
              <w:ind w:right="112"/>
              <w:jc w:val="both"/>
              <w:rPr>
                <w:sz w:val="22"/>
                <w:szCs w:val="22"/>
                <w:lang w:val="lt-LT"/>
              </w:rPr>
            </w:pPr>
            <w:r w:rsidRPr="00625146">
              <w:rPr>
                <w:sz w:val="22"/>
                <w:szCs w:val="22"/>
                <w:lang w:val="lt-LT"/>
              </w:rPr>
              <w:t>Specializuotas įrenginys, susidedantis iš techninės bei programinės įrangos. Visa įrenginyje instaliuota programinė įranga yra specializuota programinė įranga numatytoms funkcijoms atlikti, užtikrinanti įrenginio veikimo patikimumą bei saugumą.</w:t>
            </w:r>
          </w:p>
        </w:tc>
      </w:tr>
      <w:tr w:rsidR="000D0821" w:rsidRPr="00625146" w14:paraId="0293B311" w14:textId="77777777" w:rsidTr="77DC1CA2">
        <w:trPr>
          <w:cantSplit/>
          <w:trHeight w:val="842"/>
        </w:trPr>
        <w:tc>
          <w:tcPr>
            <w:tcW w:w="889" w:type="dxa"/>
            <w:tcBorders>
              <w:top w:val="single" w:sz="4" w:space="0" w:color="auto"/>
              <w:left w:val="single" w:sz="4" w:space="0" w:color="auto"/>
              <w:bottom w:val="single" w:sz="4" w:space="0" w:color="auto"/>
              <w:right w:val="single" w:sz="4" w:space="0" w:color="auto"/>
            </w:tcBorders>
            <w:noWrap/>
          </w:tcPr>
          <w:p w14:paraId="71428FE8" w14:textId="4EF9E6D2" w:rsidR="000D0821" w:rsidRPr="00625146" w:rsidRDefault="000D0821" w:rsidP="000D0821">
            <w:pPr>
              <w:jc w:val="center"/>
              <w:rPr>
                <w:sz w:val="22"/>
                <w:szCs w:val="22"/>
                <w:lang w:val="lt-LT"/>
              </w:rPr>
            </w:pPr>
            <w:r w:rsidRPr="00625146">
              <w:rPr>
                <w:sz w:val="22"/>
                <w:szCs w:val="22"/>
                <w:lang w:val="lt-LT"/>
              </w:rPr>
              <w:t>2.</w:t>
            </w:r>
            <w:r w:rsidR="00CF3EF5">
              <w:rPr>
                <w:sz w:val="22"/>
                <w:szCs w:val="22"/>
                <w:lang w:val="lt-LT"/>
              </w:rPr>
              <w:t>2</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2197A2F5" w14:textId="77777777" w:rsidR="000D0821" w:rsidRPr="00625146" w:rsidRDefault="000D0821" w:rsidP="000D0821">
            <w:pPr>
              <w:rPr>
                <w:sz w:val="22"/>
                <w:szCs w:val="22"/>
                <w:lang w:val="lt-LT"/>
              </w:rPr>
            </w:pPr>
            <w:r w:rsidRPr="00625146">
              <w:rPr>
                <w:sz w:val="22"/>
                <w:szCs w:val="22"/>
                <w:lang w:val="lt-LT"/>
              </w:rPr>
              <w:t>Suderinamumas</w:t>
            </w:r>
          </w:p>
        </w:tc>
        <w:tc>
          <w:tcPr>
            <w:tcW w:w="5748" w:type="dxa"/>
            <w:tcBorders>
              <w:top w:val="single" w:sz="4" w:space="0" w:color="auto"/>
              <w:left w:val="single" w:sz="4" w:space="0" w:color="auto"/>
              <w:bottom w:val="single" w:sz="4" w:space="0" w:color="auto"/>
              <w:right w:val="single" w:sz="4" w:space="0" w:color="auto"/>
            </w:tcBorders>
            <w:noWrap/>
            <w:hideMark/>
          </w:tcPr>
          <w:p w14:paraId="5153453A" w14:textId="5C8BB62E" w:rsidR="000D0821" w:rsidRPr="00625146" w:rsidRDefault="000D0821" w:rsidP="000D0821">
            <w:pPr>
              <w:ind w:right="112"/>
              <w:jc w:val="both"/>
              <w:rPr>
                <w:sz w:val="22"/>
                <w:szCs w:val="22"/>
                <w:lang w:val="lt-LT"/>
              </w:rPr>
            </w:pPr>
            <w:r w:rsidRPr="00625146">
              <w:rPr>
                <w:sz w:val="22"/>
                <w:szCs w:val="22"/>
                <w:lang w:val="lt-LT"/>
              </w:rPr>
              <w:t xml:space="preserve">Siūloma įranga turi būti pilnai suderinama su Perkančiosios organizacijos šiuo metu </w:t>
            </w:r>
            <w:r w:rsidR="0064614F" w:rsidRPr="00625146">
              <w:rPr>
                <w:sz w:val="22"/>
                <w:szCs w:val="22"/>
                <w:lang w:val="lt-LT"/>
              </w:rPr>
              <w:t xml:space="preserve">turima ir </w:t>
            </w:r>
            <w:r w:rsidRPr="00625146">
              <w:rPr>
                <w:sz w:val="22"/>
                <w:szCs w:val="22"/>
                <w:lang w:val="lt-LT"/>
              </w:rPr>
              <w:t>naudojama centralizuota ugniasienių valdymo programine įranga Fortinet Forti</w:t>
            </w:r>
            <w:r w:rsidR="006B2451">
              <w:rPr>
                <w:sz w:val="22"/>
                <w:szCs w:val="22"/>
                <w:lang w:val="lt-LT"/>
              </w:rPr>
              <w:t xml:space="preserve"> </w:t>
            </w:r>
            <w:r w:rsidRPr="00625146">
              <w:rPr>
                <w:sz w:val="22"/>
                <w:szCs w:val="22"/>
                <w:lang w:val="lt-LT"/>
              </w:rPr>
              <w:t>Manager.</w:t>
            </w:r>
          </w:p>
        </w:tc>
      </w:tr>
      <w:tr w:rsidR="000D0821" w:rsidRPr="00625146" w14:paraId="6BCAA41B"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7749435A" w14:textId="6418E66C" w:rsidR="000D0821" w:rsidRPr="00625146" w:rsidRDefault="000D0821" w:rsidP="000D0821">
            <w:pPr>
              <w:jc w:val="center"/>
              <w:rPr>
                <w:sz w:val="22"/>
                <w:szCs w:val="22"/>
                <w:lang w:val="lt-LT"/>
              </w:rPr>
            </w:pPr>
            <w:r w:rsidRPr="00625146">
              <w:rPr>
                <w:sz w:val="22"/>
                <w:szCs w:val="22"/>
                <w:lang w:val="lt-LT"/>
              </w:rPr>
              <w:t>2.</w:t>
            </w:r>
            <w:r w:rsidR="00CF3EF5">
              <w:rPr>
                <w:sz w:val="22"/>
                <w:szCs w:val="22"/>
                <w:lang w:val="lt-LT"/>
              </w:rPr>
              <w:t>3</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50A9CC08" w14:textId="1F87F7F2" w:rsidR="000D0821" w:rsidRPr="00625146" w:rsidRDefault="00C163C9" w:rsidP="000D0821">
            <w:pPr>
              <w:rPr>
                <w:sz w:val="22"/>
                <w:szCs w:val="22"/>
                <w:lang w:val="lt-LT"/>
              </w:rPr>
            </w:pPr>
            <w:r w:rsidRPr="77DC1CA2">
              <w:rPr>
                <w:sz w:val="22"/>
                <w:szCs w:val="22"/>
                <w:lang w:val="lt-LT"/>
              </w:rPr>
              <w:t xml:space="preserve"> Įrenginio išmatavimai</w:t>
            </w:r>
          </w:p>
        </w:tc>
        <w:tc>
          <w:tcPr>
            <w:tcW w:w="5748" w:type="dxa"/>
            <w:tcBorders>
              <w:top w:val="single" w:sz="4" w:space="0" w:color="auto"/>
              <w:left w:val="single" w:sz="4" w:space="0" w:color="auto"/>
              <w:bottom w:val="single" w:sz="4" w:space="0" w:color="auto"/>
              <w:right w:val="single" w:sz="4" w:space="0" w:color="auto"/>
            </w:tcBorders>
            <w:noWrap/>
            <w:hideMark/>
          </w:tcPr>
          <w:p w14:paraId="1D0534E3" w14:textId="77777777" w:rsidR="000D0821" w:rsidRPr="00625146" w:rsidRDefault="000D0821" w:rsidP="000D0821">
            <w:pPr>
              <w:ind w:right="112"/>
              <w:jc w:val="both"/>
              <w:rPr>
                <w:sz w:val="22"/>
                <w:szCs w:val="22"/>
                <w:lang w:val="lt-LT"/>
              </w:rPr>
            </w:pPr>
            <w:r w:rsidRPr="00625146">
              <w:rPr>
                <w:sz w:val="22"/>
                <w:szCs w:val="22"/>
                <w:lang w:val="lt-LT"/>
              </w:rPr>
              <w:t>Aukštis ne didesnis negu 1U. Montuojamas į 19“ komutacinę spintą, turi būti pateikiamas su montavimui reikalingomis dalimis.</w:t>
            </w:r>
          </w:p>
        </w:tc>
      </w:tr>
      <w:tr w:rsidR="000D0821" w:rsidRPr="00625146" w14:paraId="74DDB28F"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58069020" w14:textId="2A4C98CC" w:rsidR="000D0821" w:rsidRPr="00625146" w:rsidRDefault="000D0821" w:rsidP="000D0821">
            <w:pPr>
              <w:jc w:val="center"/>
              <w:rPr>
                <w:sz w:val="22"/>
                <w:szCs w:val="22"/>
                <w:lang w:val="lt-LT"/>
              </w:rPr>
            </w:pPr>
            <w:r w:rsidRPr="00625146">
              <w:rPr>
                <w:sz w:val="22"/>
                <w:szCs w:val="22"/>
                <w:lang w:val="lt-LT"/>
              </w:rPr>
              <w:t>2.</w:t>
            </w:r>
            <w:r w:rsidR="00CF3EF5">
              <w:rPr>
                <w:sz w:val="22"/>
                <w:szCs w:val="22"/>
                <w:lang w:val="lt-LT"/>
              </w:rPr>
              <w:t>4</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0ED40042" w14:textId="77777777" w:rsidR="000D0821" w:rsidRPr="00625146" w:rsidRDefault="000D0821" w:rsidP="000D0821">
            <w:pPr>
              <w:rPr>
                <w:sz w:val="22"/>
                <w:szCs w:val="22"/>
                <w:lang w:val="lt-LT"/>
              </w:rPr>
            </w:pPr>
            <w:r w:rsidRPr="00625146">
              <w:rPr>
                <w:sz w:val="22"/>
                <w:szCs w:val="22"/>
                <w:lang w:val="lt-LT"/>
              </w:rPr>
              <w:t>El. maitinimo šaltinis</w:t>
            </w:r>
          </w:p>
        </w:tc>
        <w:tc>
          <w:tcPr>
            <w:tcW w:w="5748" w:type="dxa"/>
            <w:tcBorders>
              <w:top w:val="single" w:sz="4" w:space="0" w:color="auto"/>
              <w:left w:val="single" w:sz="4" w:space="0" w:color="auto"/>
              <w:bottom w:val="single" w:sz="4" w:space="0" w:color="auto"/>
              <w:right w:val="single" w:sz="4" w:space="0" w:color="auto"/>
            </w:tcBorders>
            <w:noWrap/>
            <w:hideMark/>
          </w:tcPr>
          <w:p w14:paraId="761A9547" w14:textId="77777777" w:rsidR="000D0821" w:rsidRPr="00625146" w:rsidRDefault="000D0821" w:rsidP="00C51D6D">
            <w:pPr>
              <w:ind w:right="112"/>
              <w:jc w:val="both"/>
              <w:rPr>
                <w:sz w:val="22"/>
                <w:szCs w:val="22"/>
                <w:lang w:val="lt-LT"/>
              </w:rPr>
            </w:pPr>
            <w:r w:rsidRPr="00625146">
              <w:rPr>
                <w:sz w:val="22"/>
                <w:szCs w:val="22"/>
                <w:lang w:val="lt-LT"/>
              </w:rPr>
              <w:t>Turi būti dvigubas karšto keitimo maitinimo šaltinis</w:t>
            </w:r>
          </w:p>
        </w:tc>
      </w:tr>
      <w:tr w:rsidR="000D0821" w:rsidRPr="00625146" w14:paraId="5E0B6112"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78181C32" w14:textId="578EA299" w:rsidR="000D0821" w:rsidRPr="00625146" w:rsidRDefault="000D0821" w:rsidP="000D0821">
            <w:pPr>
              <w:jc w:val="center"/>
              <w:rPr>
                <w:sz w:val="22"/>
                <w:szCs w:val="22"/>
                <w:lang w:val="lt-LT"/>
              </w:rPr>
            </w:pPr>
            <w:r w:rsidRPr="00625146">
              <w:rPr>
                <w:sz w:val="22"/>
                <w:szCs w:val="22"/>
                <w:lang w:val="lt-LT"/>
              </w:rPr>
              <w:t>2.</w:t>
            </w:r>
            <w:r w:rsidR="00CF3EF5">
              <w:rPr>
                <w:sz w:val="22"/>
                <w:szCs w:val="22"/>
                <w:lang w:val="lt-LT"/>
              </w:rPr>
              <w:t>5</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4FFE9AEE" w14:textId="77777777" w:rsidR="000D0821" w:rsidRPr="00625146" w:rsidRDefault="000D0821" w:rsidP="000D0821">
            <w:pPr>
              <w:rPr>
                <w:sz w:val="22"/>
                <w:szCs w:val="22"/>
                <w:lang w:val="lt-LT"/>
              </w:rPr>
            </w:pPr>
            <w:r w:rsidRPr="00625146">
              <w:rPr>
                <w:sz w:val="22"/>
                <w:szCs w:val="22"/>
                <w:lang w:val="lt-LT"/>
              </w:rPr>
              <w:t>El. maitinimas</w:t>
            </w:r>
          </w:p>
        </w:tc>
        <w:tc>
          <w:tcPr>
            <w:tcW w:w="5748" w:type="dxa"/>
            <w:tcBorders>
              <w:top w:val="single" w:sz="4" w:space="0" w:color="auto"/>
              <w:left w:val="single" w:sz="4" w:space="0" w:color="auto"/>
              <w:bottom w:val="single" w:sz="4" w:space="0" w:color="auto"/>
              <w:right w:val="single" w:sz="4" w:space="0" w:color="auto"/>
            </w:tcBorders>
            <w:noWrap/>
            <w:hideMark/>
          </w:tcPr>
          <w:p w14:paraId="758A8489" w14:textId="77777777" w:rsidR="000D0821" w:rsidRPr="00625146" w:rsidRDefault="000D0821" w:rsidP="000D0821">
            <w:pPr>
              <w:ind w:right="112"/>
              <w:jc w:val="both"/>
              <w:rPr>
                <w:sz w:val="22"/>
                <w:szCs w:val="22"/>
                <w:lang w:val="lt-LT"/>
              </w:rPr>
            </w:pPr>
            <w:r w:rsidRPr="00625146">
              <w:rPr>
                <w:sz w:val="22"/>
                <w:szCs w:val="22"/>
                <w:lang w:val="lt-LT"/>
              </w:rPr>
              <w:t>220V AC</w:t>
            </w:r>
          </w:p>
        </w:tc>
      </w:tr>
      <w:tr w:rsidR="000D0821" w:rsidRPr="00625146" w14:paraId="7C4271A5"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7597DF8E" w14:textId="1600B548" w:rsidR="000D0821" w:rsidRPr="00625146" w:rsidRDefault="000D0821" w:rsidP="000D0821">
            <w:pPr>
              <w:jc w:val="center"/>
              <w:rPr>
                <w:sz w:val="22"/>
                <w:szCs w:val="22"/>
                <w:lang w:val="lt-LT"/>
              </w:rPr>
            </w:pPr>
            <w:r w:rsidRPr="00625146">
              <w:rPr>
                <w:sz w:val="22"/>
                <w:szCs w:val="22"/>
                <w:lang w:val="lt-LT"/>
              </w:rPr>
              <w:lastRenderedPageBreak/>
              <w:t>2.</w:t>
            </w:r>
            <w:r w:rsidR="00CF3EF5">
              <w:rPr>
                <w:sz w:val="22"/>
                <w:szCs w:val="22"/>
                <w:lang w:val="lt-LT"/>
              </w:rPr>
              <w:t>6</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5E6839A1" w14:textId="77777777" w:rsidR="000D0821" w:rsidRPr="00625146" w:rsidRDefault="00511183" w:rsidP="000D0821">
            <w:pPr>
              <w:rPr>
                <w:sz w:val="22"/>
                <w:szCs w:val="22"/>
                <w:lang w:val="lt-LT"/>
              </w:rPr>
            </w:pPr>
            <w:r w:rsidRPr="00625146">
              <w:rPr>
                <w:sz w:val="22"/>
                <w:szCs w:val="22"/>
                <w:lang w:val="lt-LT"/>
              </w:rPr>
              <w:t>Sąsajų</w:t>
            </w:r>
            <w:r w:rsidR="000D0821" w:rsidRPr="00625146">
              <w:rPr>
                <w:sz w:val="22"/>
                <w:szCs w:val="22"/>
                <w:lang w:val="lt-LT"/>
              </w:rPr>
              <w:t xml:space="preserve"> konfigūracija</w:t>
            </w:r>
          </w:p>
        </w:tc>
        <w:tc>
          <w:tcPr>
            <w:tcW w:w="5748" w:type="dxa"/>
            <w:tcBorders>
              <w:top w:val="single" w:sz="4" w:space="0" w:color="auto"/>
              <w:left w:val="single" w:sz="4" w:space="0" w:color="auto"/>
              <w:bottom w:val="single" w:sz="4" w:space="0" w:color="auto"/>
              <w:right w:val="single" w:sz="4" w:space="0" w:color="auto"/>
            </w:tcBorders>
            <w:noWrap/>
            <w:hideMark/>
          </w:tcPr>
          <w:p w14:paraId="5F77B6D2" w14:textId="2349A80E" w:rsidR="00511183" w:rsidRDefault="00511183" w:rsidP="00511183">
            <w:pPr>
              <w:numPr>
                <w:ilvl w:val="0"/>
                <w:numId w:val="20"/>
              </w:numPr>
              <w:ind w:left="332" w:right="112" w:hanging="180"/>
              <w:jc w:val="both"/>
              <w:rPr>
                <w:sz w:val="22"/>
                <w:szCs w:val="22"/>
                <w:lang w:val="lt-LT"/>
              </w:rPr>
            </w:pPr>
            <w:r w:rsidRPr="00625146">
              <w:rPr>
                <w:sz w:val="22"/>
                <w:szCs w:val="22"/>
                <w:lang w:val="lt-LT"/>
              </w:rPr>
              <w:t>10 GE S</w:t>
            </w:r>
            <w:r w:rsidR="000B62CD">
              <w:rPr>
                <w:sz w:val="22"/>
                <w:szCs w:val="22"/>
                <w:lang w:val="lt-LT"/>
              </w:rPr>
              <w:t xml:space="preserve">FP+ lizdų skaičius – ne mažiau </w:t>
            </w:r>
            <w:r w:rsidR="00B57C5C">
              <w:rPr>
                <w:sz w:val="22"/>
                <w:szCs w:val="22"/>
                <w:lang w:val="lt-LT"/>
              </w:rPr>
              <w:t>4</w:t>
            </w:r>
            <w:r w:rsidRPr="00625146">
              <w:rPr>
                <w:sz w:val="22"/>
                <w:szCs w:val="22"/>
                <w:lang w:val="lt-LT"/>
              </w:rPr>
              <w:t xml:space="preserve"> vnt.</w:t>
            </w:r>
          </w:p>
          <w:p w14:paraId="0EAD6E42" w14:textId="6453C6A3" w:rsidR="000B62CD" w:rsidRPr="00625146" w:rsidRDefault="000B62CD" w:rsidP="00511183">
            <w:pPr>
              <w:numPr>
                <w:ilvl w:val="0"/>
                <w:numId w:val="20"/>
              </w:numPr>
              <w:ind w:left="332" w:right="112" w:hanging="180"/>
              <w:jc w:val="both"/>
              <w:rPr>
                <w:sz w:val="22"/>
                <w:szCs w:val="22"/>
                <w:lang w:val="lt-LT"/>
              </w:rPr>
            </w:pPr>
            <w:r>
              <w:rPr>
                <w:sz w:val="22"/>
                <w:szCs w:val="22"/>
                <w:lang w:val="lt-LT"/>
              </w:rPr>
              <w:t>1GE/</w:t>
            </w:r>
            <w:r w:rsidRPr="00625146">
              <w:rPr>
                <w:sz w:val="22"/>
                <w:szCs w:val="22"/>
                <w:lang w:val="lt-LT"/>
              </w:rPr>
              <w:t>10 GE S</w:t>
            </w:r>
            <w:r>
              <w:rPr>
                <w:sz w:val="22"/>
                <w:szCs w:val="22"/>
                <w:lang w:val="lt-LT"/>
              </w:rPr>
              <w:t xml:space="preserve">FP+ lizdų skaičius – ne mažiau </w:t>
            </w:r>
            <w:r w:rsidR="001B0175">
              <w:rPr>
                <w:sz w:val="22"/>
                <w:szCs w:val="22"/>
                <w:lang w:val="lt-LT"/>
              </w:rPr>
              <w:t>4</w:t>
            </w:r>
            <w:r w:rsidRPr="00625146">
              <w:rPr>
                <w:sz w:val="22"/>
                <w:szCs w:val="22"/>
                <w:lang w:val="lt-LT"/>
              </w:rPr>
              <w:t xml:space="preserve"> vnt.</w:t>
            </w:r>
          </w:p>
          <w:p w14:paraId="2E6B96E5" w14:textId="77777777" w:rsidR="00511183" w:rsidRPr="00625146" w:rsidRDefault="00F005AC" w:rsidP="00511183">
            <w:pPr>
              <w:numPr>
                <w:ilvl w:val="0"/>
                <w:numId w:val="20"/>
              </w:numPr>
              <w:ind w:left="332" w:right="112" w:hanging="180"/>
              <w:jc w:val="both"/>
              <w:rPr>
                <w:sz w:val="22"/>
                <w:szCs w:val="22"/>
                <w:lang w:val="lt-LT"/>
              </w:rPr>
            </w:pPr>
            <w:r>
              <w:rPr>
                <w:sz w:val="22"/>
                <w:szCs w:val="22"/>
                <w:lang w:val="lt-LT"/>
              </w:rPr>
              <w:t>1</w:t>
            </w:r>
            <w:r w:rsidR="00511183" w:rsidRPr="00625146">
              <w:rPr>
                <w:sz w:val="22"/>
                <w:szCs w:val="22"/>
                <w:lang w:val="lt-LT"/>
              </w:rPr>
              <w:t>GE SFP lizdų skaičius – ne mažiau 8 vnt.</w:t>
            </w:r>
          </w:p>
          <w:p w14:paraId="70889C84" w14:textId="77777777" w:rsidR="000D0821" w:rsidRPr="00625146" w:rsidRDefault="000D0821" w:rsidP="000D0821">
            <w:pPr>
              <w:numPr>
                <w:ilvl w:val="0"/>
                <w:numId w:val="20"/>
              </w:numPr>
              <w:ind w:left="332" w:right="112" w:hanging="180"/>
              <w:jc w:val="both"/>
              <w:rPr>
                <w:sz w:val="22"/>
                <w:szCs w:val="22"/>
                <w:lang w:val="lt-LT"/>
              </w:rPr>
            </w:pPr>
            <w:r w:rsidRPr="00625146">
              <w:rPr>
                <w:sz w:val="22"/>
                <w:szCs w:val="22"/>
                <w:lang w:val="lt-LT"/>
              </w:rPr>
              <w:t xml:space="preserve">Integruotų GE (RJ45 tipo) prievadų skaičius </w:t>
            </w:r>
            <w:r w:rsidR="00511183" w:rsidRPr="00625146">
              <w:rPr>
                <w:sz w:val="22"/>
                <w:szCs w:val="22"/>
                <w:lang w:val="lt-LT"/>
              </w:rPr>
              <w:t xml:space="preserve">– </w:t>
            </w:r>
            <w:r w:rsidRPr="00625146">
              <w:rPr>
                <w:sz w:val="22"/>
                <w:szCs w:val="22"/>
                <w:lang w:val="lt-LT"/>
              </w:rPr>
              <w:t xml:space="preserve">ne mažiau </w:t>
            </w:r>
            <w:r w:rsidR="002D4CD8">
              <w:rPr>
                <w:sz w:val="22"/>
                <w:szCs w:val="22"/>
                <w:lang w:val="lt-LT"/>
              </w:rPr>
              <w:t>16</w:t>
            </w:r>
            <w:r w:rsidRPr="00625146">
              <w:rPr>
                <w:sz w:val="22"/>
                <w:szCs w:val="22"/>
                <w:lang w:val="lt-LT"/>
              </w:rPr>
              <w:t xml:space="preserve"> vnt.</w:t>
            </w:r>
          </w:p>
          <w:p w14:paraId="43E95F2D" w14:textId="77777777" w:rsidR="000D0821" w:rsidRPr="00625146" w:rsidRDefault="000D0821" w:rsidP="000D0821">
            <w:pPr>
              <w:numPr>
                <w:ilvl w:val="0"/>
                <w:numId w:val="20"/>
              </w:numPr>
              <w:ind w:left="332" w:right="112" w:hanging="180"/>
              <w:jc w:val="both"/>
              <w:rPr>
                <w:sz w:val="22"/>
                <w:szCs w:val="22"/>
                <w:lang w:val="lt-LT"/>
              </w:rPr>
            </w:pPr>
            <w:r w:rsidRPr="00625146">
              <w:rPr>
                <w:sz w:val="22"/>
                <w:szCs w:val="22"/>
                <w:lang w:val="lt-LT"/>
              </w:rPr>
              <w:t>Dedikuoti GE RJ45 prievadai, skirti įrenginio valdymui</w:t>
            </w:r>
            <w:r w:rsidR="00204067" w:rsidRPr="00625146">
              <w:rPr>
                <w:sz w:val="22"/>
                <w:szCs w:val="22"/>
                <w:lang w:val="lt-LT"/>
              </w:rPr>
              <w:t xml:space="preserve"> ir HA (aukšto patikimumo)</w:t>
            </w:r>
            <w:r w:rsidRPr="00625146">
              <w:rPr>
                <w:sz w:val="22"/>
                <w:szCs w:val="22"/>
                <w:lang w:val="lt-LT"/>
              </w:rPr>
              <w:t xml:space="preserve"> – ne mažiau 2 vnt.</w:t>
            </w:r>
          </w:p>
          <w:p w14:paraId="6AF5187D" w14:textId="77777777" w:rsidR="000D0821" w:rsidRPr="00625146" w:rsidRDefault="000D0821" w:rsidP="000D0821">
            <w:pPr>
              <w:numPr>
                <w:ilvl w:val="0"/>
                <w:numId w:val="20"/>
              </w:numPr>
              <w:ind w:left="332" w:right="112" w:hanging="180"/>
              <w:jc w:val="both"/>
              <w:rPr>
                <w:sz w:val="22"/>
                <w:szCs w:val="22"/>
                <w:lang w:val="lt-LT"/>
              </w:rPr>
            </w:pPr>
            <w:r w:rsidRPr="00625146">
              <w:rPr>
                <w:sz w:val="22"/>
                <w:szCs w:val="22"/>
                <w:lang w:val="lt-LT"/>
              </w:rPr>
              <w:t>USB valdymo prievadas.</w:t>
            </w:r>
          </w:p>
          <w:p w14:paraId="57B956C4" w14:textId="77777777" w:rsidR="000D0821" w:rsidRPr="00625146" w:rsidRDefault="000D0821" w:rsidP="000D0821">
            <w:pPr>
              <w:numPr>
                <w:ilvl w:val="0"/>
                <w:numId w:val="20"/>
              </w:numPr>
              <w:ind w:left="332" w:right="112" w:hanging="180"/>
              <w:jc w:val="both"/>
              <w:rPr>
                <w:sz w:val="22"/>
                <w:szCs w:val="22"/>
                <w:lang w:val="lt-LT"/>
              </w:rPr>
            </w:pPr>
            <w:r w:rsidRPr="00625146">
              <w:rPr>
                <w:sz w:val="22"/>
                <w:szCs w:val="22"/>
                <w:lang w:val="lt-LT"/>
              </w:rPr>
              <w:t>Konsolės prievadas.</w:t>
            </w:r>
          </w:p>
        </w:tc>
      </w:tr>
      <w:tr w:rsidR="000D0821" w:rsidRPr="00625146" w14:paraId="37B90FB8"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1C0EBBFB" w14:textId="34373BA3" w:rsidR="000D0821" w:rsidRPr="00625146" w:rsidRDefault="000D0821" w:rsidP="000D0821">
            <w:pPr>
              <w:jc w:val="center"/>
              <w:rPr>
                <w:sz w:val="22"/>
                <w:szCs w:val="22"/>
                <w:lang w:val="lt-LT"/>
              </w:rPr>
            </w:pPr>
            <w:r w:rsidRPr="00625146">
              <w:rPr>
                <w:sz w:val="22"/>
                <w:szCs w:val="22"/>
                <w:lang w:val="lt-LT"/>
              </w:rPr>
              <w:t>2.</w:t>
            </w:r>
            <w:r w:rsidR="00CF3EF5">
              <w:rPr>
                <w:sz w:val="22"/>
                <w:szCs w:val="22"/>
                <w:lang w:val="lt-LT"/>
              </w:rPr>
              <w:t>7</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7C4E5B88" w14:textId="77777777" w:rsidR="000D0821" w:rsidRPr="00625146" w:rsidRDefault="000D0821" w:rsidP="000D0821">
            <w:pPr>
              <w:rPr>
                <w:sz w:val="22"/>
                <w:szCs w:val="22"/>
                <w:lang w:val="lt-LT"/>
              </w:rPr>
            </w:pPr>
            <w:r w:rsidRPr="00625146">
              <w:rPr>
                <w:sz w:val="22"/>
                <w:szCs w:val="22"/>
                <w:lang w:val="lt-LT"/>
              </w:rPr>
              <w:t>Optiniai moduliai</w:t>
            </w:r>
          </w:p>
        </w:tc>
        <w:tc>
          <w:tcPr>
            <w:tcW w:w="5748" w:type="dxa"/>
            <w:tcBorders>
              <w:top w:val="single" w:sz="4" w:space="0" w:color="auto"/>
              <w:left w:val="single" w:sz="4" w:space="0" w:color="auto"/>
              <w:bottom w:val="single" w:sz="4" w:space="0" w:color="auto"/>
              <w:right w:val="single" w:sz="4" w:space="0" w:color="auto"/>
            </w:tcBorders>
            <w:noWrap/>
            <w:hideMark/>
          </w:tcPr>
          <w:p w14:paraId="651A57F5" w14:textId="494F6EE4" w:rsidR="00940C1B" w:rsidRPr="00625146" w:rsidRDefault="0084648F" w:rsidP="000D0821">
            <w:pPr>
              <w:ind w:right="112"/>
              <w:jc w:val="both"/>
              <w:rPr>
                <w:sz w:val="22"/>
                <w:szCs w:val="22"/>
                <w:lang w:val="lt-LT"/>
              </w:rPr>
            </w:pPr>
            <w:r>
              <w:rPr>
                <w:sz w:val="22"/>
                <w:szCs w:val="22"/>
                <w:lang w:val="lt-LT"/>
              </w:rPr>
              <w:t>8</w:t>
            </w:r>
            <w:r w:rsidR="000D0821" w:rsidRPr="00625146">
              <w:rPr>
                <w:sz w:val="22"/>
                <w:szCs w:val="22"/>
                <w:lang w:val="lt-LT"/>
              </w:rPr>
              <w:t xml:space="preserve"> vnt. 1000 Base-SX SFP LC, palaikančių 500 m</w:t>
            </w:r>
            <w:r w:rsidR="00940C1B" w:rsidRPr="00625146">
              <w:rPr>
                <w:sz w:val="22"/>
                <w:szCs w:val="22"/>
                <w:lang w:val="lt-LT"/>
              </w:rPr>
              <w:t>etrų Multi Mode fiber sujungimą;</w:t>
            </w:r>
          </w:p>
          <w:p w14:paraId="3EAD2D0B" w14:textId="4460A7A5" w:rsidR="00940C1B" w:rsidRPr="00625146" w:rsidRDefault="00930C93" w:rsidP="000D0821">
            <w:pPr>
              <w:ind w:right="112"/>
              <w:jc w:val="both"/>
              <w:rPr>
                <w:color w:val="000000" w:themeColor="text1"/>
                <w:sz w:val="22"/>
                <w:szCs w:val="22"/>
                <w:lang w:val="lt-LT"/>
              </w:rPr>
            </w:pPr>
            <w:r>
              <w:rPr>
                <w:color w:val="000000" w:themeColor="text1"/>
                <w:sz w:val="22"/>
                <w:szCs w:val="22"/>
                <w:lang w:val="lt-LT"/>
              </w:rPr>
              <w:t>8</w:t>
            </w:r>
            <w:r w:rsidR="00940C1B" w:rsidRPr="00625146">
              <w:rPr>
                <w:color w:val="000000" w:themeColor="text1"/>
                <w:sz w:val="22"/>
                <w:szCs w:val="22"/>
                <w:lang w:val="lt-LT"/>
              </w:rPr>
              <w:t xml:space="preserve"> vnt. 10GE SFP+ SR, palaikančių 300 metrų Multi Mode fiber sujungimą.</w:t>
            </w:r>
          </w:p>
          <w:p w14:paraId="14A5CD13" w14:textId="5618AE1F" w:rsidR="000D0821" w:rsidRPr="00625146" w:rsidRDefault="000D0821" w:rsidP="000D0821">
            <w:pPr>
              <w:ind w:right="112"/>
              <w:jc w:val="both"/>
              <w:rPr>
                <w:sz w:val="22"/>
                <w:szCs w:val="22"/>
                <w:lang w:val="lt-LT"/>
              </w:rPr>
            </w:pPr>
            <w:r w:rsidRPr="00625146">
              <w:rPr>
                <w:sz w:val="22"/>
                <w:szCs w:val="22"/>
                <w:lang w:val="lt-LT"/>
              </w:rPr>
              <w:t>Galima siūlyti trečiųjų šalių įrenginius, markiruotus pagrindinio įrenginio gamintojo ženklu bei pilnai techniškai suderinamus su pagrindiniu įrenginiu.</w:t>
            </w:r>
          </w:p>
        </w:tc>
      </w:tr>
      <w:tr w:rsidR="000D0821" w:rsidRPr="00625146" w14:paraId="23A73CE5"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519CDA10" w14:textId="45F7A3B2" w:rsidR="000D0821" w:rsidRPr="00625146" w:rsidRDefault="000D0821" w:rsidP="000D0821">
            <w:pPr>
              <w:jc w:val="center"/>
              <w:rPr>
                <w:sz w:val="22"/>
                <w:szCs w:val="22"/>
                <w:lang w:val="lt-LT"/>
              </w:rPr>
            </w:pPr>
            <w:r w:rsidRPr="00625146">
              <w:rPr>
                <w:sz w:val="22"/>
                <w:szCs w:val="22"/>
                <w:lang w:val="lt-LT"/>
              </w:rPr>
              <w:t>2.</w:t>
            </w:r>
            <w:r w:rsidR="00CF3EF5">
              <w:rPr>
                <w:sz w:val="22"/>
                <w:szCs w:val="22"/>
                <w:lang w:val="lt-LT"/>
              </w:rPr>
              <w:t>8</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096677F3" w14:textId="77777777" w:rsidR="000D0821" w:rsidRPr="00625146" w:rsidRDefault="000D0821" w:rsidP="000D0821">
            <w:pPr>
              <w:rPr>
                <w:sz w:val="22"/>
                <w:szCs w:val="22"/>
                <w:lang w:val="lt-LT"/>
              </w:rPr>
            </w:pPr>
            <w:r w:rsidRPr="00625146">
              <w:rPr>
                <w:sz w:val="22"/>
                <w:szCs w:val="22"/>
                <w:lang w:val="lt-LT"/>
              </w:rPr>
              <w:t xml:space="preserve">Kietasis diskas </w:t>
            </w:r>
          </w:p>
        </w:tc>
        <w:tc>
          <w:tcPr>
            <w:tcW w:w="5748" w:type="dxa"/>
            <w:tcBorders>
              <w:top w:val="single" w:sz="4" w:space="0" w:color="auto"/>
              <w:left w:val="single" w:sz="4" w:space="0" w:color="auto"/>
              <w:bottom w:val="single" w:sz="4" w:space="0" w:color="auto"/>
              <w:right w:val="single" w:sz="4" w:space="0" w:color="auto"/>
            </w:tcBorders>
            <w:noWrap/>
            <w:hideMark/>
          </w:tcPr>
          <w:p w14:paraId="3B145A7A" w14:textId="77777777" w:rsidR="000D0821" w:rsidRPr="00625146" w:rsidRDefault="000B62CD" w:rsidP="000D0821">
            <w:pPr>
              <w:numPr>
                <w:ilvl w:val="0"/>
                <w:numId w:val="21"/>
              </w:numPr>
              <w:ind w:left="305" w:right="112" w:hanging="142"/>
              <w:jc w:val="both"/>
              <w:rPr>
                <w:sz w:val="22"/>
                <w:szCs w:val="22"/>
                <w:lang w:val="lt-LT"/>
              </w:rPr>
            </w:pPr>
            <w:r>
              <w:rPr>
                <w:sz w:val="22"/>
                <w:szCs w:val="22"/>
                <w:lang w:val="lt-LT"/>
              </w:rPr>
              <w:t xml:space="preserve">Ne mažiau 480 </w:t>
            </w:r>
            <w:r w:rsidR="000D0821" w:rsidRPr="00625146">
              <w:rPr>
                <w:sz w:val="22"/>
                <w:szCs w:val="22"/>
                <w:lang w:val="lt-LT"/>
              </w:rPr>
              <w:t>GB talpos kietas diskas</w:t>
            </w:r>
          </w:p>
          <w:p w14:paraId="16DFD2D0" w14:textId="77777777" w:rsidR="00511183" w:rsidRPr="00625146" w:rsidRDefault="00511183" w:rsidP="000D0821">
            <w:pPr>
              <w:numPr>
                <w:ilvl w:val="0"/>
                <w:numId w:val="21"/>
              </w:numPr>
              <w:ind w:left="305" w:right="112" w:hanging="142"/>
              <w:jc w:val="both"/>
              <w:rPr>
                <w:sz w:val="22"/>
                <w:szCs w:val="22"/>
                <w:lang w:val="lt-LT"/>
              </w:rPr>
            </w:pPr>
            <w:r w:rsidRPr="00625146">
              <w:rPr>
                <w:sz w:val="22"/>
                <w:szCs w:val="22"/>
                <w:lang w:val="lt-LT"/>
              </w:rPr>
              <w:t>Kietų diskų kiekis – ne mažiau 2vnt.</w:t>
            </w:r>
          </w:p>
        </w:tc>
      </w:tr>
      <w:tr w:rsidR="000D0821" w:rsidRPr="00625146" w14:paraId="7F58BE06"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61D7F408" w14:textId="484FC871" w:rsidR="000D0821" w:rsidRPr="00625146" w:rsidRDefault="000D0821" w:rsidP="000D0821">
            <w:pPr>
              <w:jc w:val="center"/>
              <w:rPr>
                <w:sz w:val="22"/>
                <w:szCs w:val="22"/>
                <w:lang w:val="lt-LT"/>
              </w:rPr>
            </w:pPr>
            <w:r w:rsidRPr="00625146">
              <w:rPr>
                <w:sz w:val="22"/>
                <w:szCs w:val="22"/>
                <w:lang w:val="lt-LT"/>
              </w:rPr>
              <w:t>2.</w:t>
            </w:r>
            <w:r w:rsidR="00CF3EF5">
              <w:rPr>
                <w:sz w:val="22"/>
                <w:szCs w:val="22"/>
                <w:lang w:val="lt-LT"/>
              </w:rPr>
              <w:t>9</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34B9C4C1" w14:textId="77777777" w:rsidR="000D0821" w:rsidRPr="00625146" w:rsidRDefault="000D0821" w:rsidP="000D0821">
            <w:pPr>
              <w:rPr>
                <w:sz w:val="22"/>
                <w:szCs w:val="22"/>
                <w:lang w:val="lt-LT"/>
              </w:rPr>
            </w:pPr>
            <w:r w:rsidRPr="00625146">
              <w:rPr>
                <w:sz w:val="22"/>
                <w:szCs w:val="22"/>
                <w:lang w:val="lt-LT"/>
              </w:rPr>
              <w:t>Įrenginio našumas</w:t>
            </w:r>
          </w:p>
        </w:tc>
        <w:tc>
          <w:tcPr>
            <w:tcW w:w="5748" w:type="dxa"/>
            <w:tcBorders>
              <w:top w:val="single" w:sz="4" w:space="0" w:color="auto"/>
              <w:left w:val="single" w:sz="4" w:space="0" w:color="auto"/>
              <w:bottom w:val="single" w:sz="4" w:space="0" w:color="auto"/>
              <w:right w:val="single" w:sz="4" w:space="0" w:color="auto"/>
            </w:tcBorders>
            <w:noWrap/>
            <w:hideMark/>
          </w:tcPr>
          <w:p w14:paraId="55BDDE87"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Ugnias</w:t>
            </w:r>
            <w:r w:rsidR="00C808B6" w:rsidRPr="00625146">
              <w:rPr>
                <w:sz w:val="22"/>
                <w:szCs w:val="22"/>
                <w:lang w:val="lt-LT"/>
              </w:rPr>
              <w:t xml:space="preserve">ienės </w:t>
            </w:r>
            <w:r w:rsidR="00483AEA">
              <w:rPr>
                <w:sz w:val="22"/>
                <w:szCs w:val="22"/>
                <w:lang w:val="lt-LT"/>
              </w:rPr>
              <w:t>greitaveika - ne mažiau 70</w:t>
            </w:r>
            <w:r w:rsidRPr="00625146">
              <w:rPr>
                <w:sz w:val="22"/>
                <w:szCs w:val="22"/>
                <w:lang w:val="lt-LT"/>
              </w:rPr>
              <w:t xml:space="preserve"> Gbps</w:t>
            </w:r>
          </w:p>
          <w:p w14:paraId="700EC6A5"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Ugniasie</w:t>
            </w:r>
            <w:r w:rsidR="00C808B6" w:rsidRPr="00625146">
              <w:rPr>
                <w:sz w:val="22"/>
                <w:szCs w:val="22"/>
                <w:lang w:val="lt-LT"/>
              </w:rPr>
              <w:t>nės</w:t>
            </w:r>
            <w:r w:rsidR="00483AEA">
              <w:rPr>
                <w:sz w:val="22"/>
                <w:szCs w:val="22"/>
                <w:lang w:val="lt-LT"/>
              </w:rPr>
              <w:t xml:space="preserve"> vėlinimas - ne daugiau nei 4.19</w:t>
            </w:r>
            <w:r w:rsidRPr="00625146">
              <w:rPr>
                <w:sz w:val="22"/>
                <w:szCs w:val="22"/>
                <w:lang w:val="lt-LT"/>
              </w:rPr>
              <w:t xml:space="preserve"> mikro sekundės</w:t>
            </w:r>
          </w:p>
          <w:p w14:paraId="01E78D79"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Lygiagrečių</w:t>
            </w:r>
            <w:r w:rsidR="00D377FB" w:rsidRPr="00625146">
              <w:rPr>
                <w:sz w:val="22"/>
                <w:szCs w:val="22"/>
                <w:lang w:val="lt-LT"/>
              </w:rPr>
              <w:t xml:space="preserve"> sesijų kiekis - ne mažiau nei </w:t>
            </w:r>
            <w:r w:rsidR="00494728">
              <w:rPr>
                <w:sz w:val="22"/>
                <w:szCs w:val="22"/>
                <w:lang w:val="lt-LT"/>
              </w:rPr>
              <w:t>7.</w:t>
            </w:r>
            <w:r w:rsidR="00D377FB" w:rsidRPr="00625146">
              <w:rPr>
                <w:sz w:val="22"/>
                <w:szCs w:val="22"/>
                <w:lang w:val="lt-LT"/>
              </w:rPr>
              <w:t>8</w:t>
            </w:r>
            <w:r w:rsidRPr="00625146">
              <w:rPr>
                <w:sz w:val="22"/>
                <w:szCs w:val="22"/>
                <w:lang w:val="lt-LT"/>
              </w:rPr>
              <w:t xml:space="preserve"> mln. vnt.</w:t>
            </w:r>
          </w:p>
          <w:p w14:paraId="2B2B133B"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 xml:space="preserve">Naujų sesijų per sekundę kiekis - </w:t>
            </w:r>
            <w:r w:rsidR="00494728">
              <w:rPr>
                <w:sz w:val="22"/>
                <w:szCs w:val="22"/>
                <w:lang w:val="lt-LT"/>
              </w:rPr>
              <w:t xml:space="preserve">ne mažiau nei </w:t>
            </w:r>
            <w:r w:rsidR="00C808B6" w:rsidRPr="00625146">
              <w:rPr>
                <w:sz w:val="22"/>
                <w:szCs w:val="22"/>
                <w:lang w:val="lt-LT"/>
              </w:rPr>
              <w:t>5</w:t>
            </w:r>
            <w:r w:rsidR="00494728">
              <w:rPr>
                <w:sz w:val="22"/>
                <w:szCs w:val="22"/>
                <w:lang w:val="lt-LT"/>
              </w:rPr>
              <w:t>0</w:t>
            </w:r>
            <w:r w:rsidR="00C808B6" w:rsidRPr="00625146">
              <w:rPr>
                <w:sz w:val="22"/>
                <w:szCs w:val="22"/>
                <w:lang w:val="lt-LT"/>
              </w:rPr>
              <w:t>0</w:t>
            </w:r>
            <w:r w:rsidRPr="00625146">
              <w:rPr>
                <w:sz w:val="22"/>
                <w:szCs w:val="22"/>
                <w:lang w:val="lt-LT"/>
              </w:rPr>
              <w:t xml:space="preserve"> 000 vnt.</w:t>
            </w:r>
          </w:p>
          <w:p w14:paraId="2E8D81B9"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IPSec VPN pala</w:t>
            </w:r>
            <w:r w:rsidR="00494728">
              <w:rPr>
                <w:sz w:val="22"/>
                <w:szCs w:val="22"/>
                <w:lang w:val="lt-LT"/>
              </w:rPr>
              <w:t>ikoma greitaveika - ne mažiau 55</w:t>
            </w:r>
            <w:r w:rsidRPr="00625146">
              <w:rPr>
                <w:sz w:val="22"/>
                <w:szCs w:val="22"/>
                <w:lang w:val="lt-LT"/>
              </w:rPr>
              <w:t xml:space="preserve"> Gbps</w:t>
            </w:r>
          </w:p>
          <w:p w14:paraId="05B66509"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SSL-VPN palai</w:t>
            </w:r>
            <w:r w:rsidR="00494728">
              <w:rPr>
                <w:sz w:val="22"/>
                <w:szCs w:val="22"/>
                <w:lang w:val="lt-LT"/>
              </w:rPr>
              <w:t>koma greitaveika - ne mažiau 3.6</w:t>
            </w:r>
            <w:r w:rsidR="00D377FB" w:rsidRPr="00625146">
              <w:rPr>
                <w:sz w:val="22"/>
                <w:szCs w:val="22"/>
                <w:lang w:val="lt-LT"/>
              </w:rPr>
              <w:t xml:space="preserve"> Gbps</w:t>
            </w:r>
          </w:p>
          <w:p w14:paraId="414EC10B"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 xml:space="preserve">Įsilaužimų prevencijos </w:t>
            </w:r>
            <w:r w:rsidR="00D377FB" w:rsidRPr="00625146">
              <w:rPr>
                <w:sz w:val="22"/>
                <w:szCs w:val="22"/>
                <w:lang w:val="lt-LT"/>
              </w:rPr>
              <w:t>(IPS) greitaveika</w:t>
            </w:r>
            <w:r w:rsidR="00494728">
              <w:rPr>
                <w:sz w:val="22"/>
                <w:szCs w:val="22"/>
                <w:lang w:val="lt-LT"/>
              </w:rPr>
              <w:t xml:space="preserve"> – ne mažiau 12</w:t>
            </w:r>
            <w:r w:rsidRPr="00625146">
              <w:rPr>
                <w:sz w:val="22"/>
                <w:szCs w:val="22"/>
                <w:lang w:val="lt-LT"/>
              </w:rPr>
              <w:t xml:space="preserve"> Gbps</w:t>
            </w:r>
          </w:p>
          <w:p w14:paraId="0550945F"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SSL k</w:t>
            </w:r>
            <w:r w:rsidR="00D377FB" w:rsidRPr="00625146">
              <w:rPr>
                <w:sz w:val="22"/>
                <w:szCs w:val="22"/>
                <w:lang w:val="lt-LT"/>
              </w:rPr>
              <w:t>on</w:t>
            </w:r>
            <w:r w:rsidR="00C808B6" w:rsidRPr="00625146">
              <w:rPr>
                <w:sz w:val="22"/>
                <w:szCs w:val="22"/>
                <w:lang w:val="lt-LT"/>
              </w:rPr>
              <w:t>trolės greitaveika ne mažiau 8</w:t>
            </w:r>
            <w:r w:rsidRPr="00625146">
              <w:rPr>
                <w:sz w:val="22"/>
                <w:szCs w:val="22"/>
                <w:lang w:val="lt-LT"/>
              </w:rPr>
              <w:t xml:space="preserve"> Gbps</w:t>
            </w:r>
          </w:p>
        </w:tc>
      </w:tr>
      <w:tr w:rsidR="000D0821" w:rsidRPr="00625146" w14:paraId="004A5958"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0A7EF142" w14:textId="37C97CA8"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1</w:t>
            </w:r>
            <w:r w:rsidR="00CF3EF5">
              <w:rPr>
                <w:sz w:val="22"/>
                <w:szCs w:val="22"/>
                <w:lang w:val="lt-LT"/>
              </w:rPr>
              <w:t>0</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42FA14DE" w14:textId="77777777" w:rsidR="000D0821" w:rsidRPr="00625146" w:rsidRDefault="000D0821" w:rsidP="000D0821">
            <w:pPr>
              <w:rPr>
                <w:sz w:val="22"/>
                <w:szCs w:val="22"/>
                <w:lang w:val="lt-LT"/>
              </w:rPr>
            </w:pPr>
            <w:r w:rsidRPr="00625146">
              <w:rPr>
                <w:sz w:val="22"/>
                <w:szCs w:val="22"/>
                <w:lang w:val="lt-LT"/>
              </w:rPr>
              <w:t>Bendro pobūdžio ugniasienės funkcijos</w:t>
            </w:r>
          </w:p>
        </w:tc>
        <w:tc>
          <w:tcPr>
            <w:tcW w:w="5748" w:type="dxa"/>
            <w:tcBorders>
              <w:top w:val="single" w:sz="4" w:space="0" w:color="auto"/>
              <w:left w:val="single" w:sz="4" w:space="0" w:color="auto"/>
              <w:bottom w:val="single" w:sz="4" w:space="0" w:color="auto"/>
              <w:right w:val="single" w:sz="4" w:space="0" w:color="auto"/>
            </w:tcBorders>
            <w:noWrap/>
            <w:hideMark/>
          </w:tcPr>
          <w:p w14:paraId="0EFF62B7" w14:textId="77777777" w:rsidR="000D0821" w:rsidRPr="00625146" w:rsidRDefault="000D0821" w:rsidP="000D0821">
            <w:pPr>
              <w:numPr>
                <w:ilvl w:val="0"/>
                <w:numId w:val="23"/>
              </w:numPr>
              <w:ind w:left="422" w:right="112" w:hanging="270"/>
              <w:jc w:val="both"/>
              <w:rPr>
                <w:sz w:val="22"/>
                <w:szCs w:val="22"/>
                <w:lang w:val="lt-LT"/>
              </w:rPr>
            </w:pPr>
            <w:r w:rsidRPr="00625146">
              <w:rPr>
                <w:sz w:val="22"/>
                <w:szCs w:val="22"/>
                <w:lang w:val="lt-LT"/>
              </w:rPr>
              <w:t>Veiklos tipas - NAT, PAT, Transparent (Bridge);</w:t>
            </w:r>
          </w:p>
          <w:p w14:paraId="767AC6B1" w14:textId="77777777" w:rsidR="000D0821" w:rsidRPr="00625146" w:rsidRDefault="000D0821" w:rsidP="000D0821">
            <w:pPr>
              <w:numPr>
                <w:ilvl w:val="0"/>
                <w:numId w:val="23"/>
              </w:numPr>
              <w:ind w:left="422" w:right="112" w:hanging="270"/>
              <w:jc w:val="both"/>
              <w:rPr>
                <w:sz w:val="22"/>
                <w:szCs w:val="22"/>
                <w:lang w:val="lt-LT"/>
              </w:rPr>
            </w:pPr>
            <w:r w:rsidRPr="00625146">
              <w:rPr>
                <w:sz w:val="22"/>
                <w:szCs w:val="22"/>
                <w:lang w:val="lt-LT"/>
              </w:rPr>
              <w:t>“Policy-Based NAT” funkcionalumas;</w:t>
            </w:r>
          </w:p>
          <w:p w14:paraId="5F2567B0" w14:textId="77777777" w:rsidR="000D0821" w:rsidRPr="00625146" w:rsidRDefault="000D0821" w:rsidP="000D0821">
            <w:pPr>
              <w:numPr>
                <w:ilvl w:val="0"/>
                <w:numId w:val="23"/>
              </w:numPr>
              <w:ind w:left="422" w:right="112" w:hanging="270"/>
              <w:jc w:val="both"/>
              <w:rPr>
                <w:sz w:val="22"/>
                <w:szCs w:val="22"/>
                <w:lang w:val="lt-LT"/>
              </w:rPr>
            </w:pPr>
            <w:r w:rsidRPr="00625146">
              <w:rPr>
                <w:sz w:val="22"/>
                <w:szCs w:val="22"/>
                <w:lang w:val="lt-LT"/>
              </w:rPr>
              <w:t>“VLAN Tagging (802.1Q)” funkcionalumas arba lygiavertis standartas;</w:t>
            </w:r>
          </w:p>
          <w:p w14:paraId="3907C0A7" w14:textId="77777777" w:rsidR="000D0821" w:rsidRPr="00625146" w:rsidRDefault="000D0821" w:rsidP="000D0821">
            <w:pPr>
              <w:numPr>
                <w:ilvl w:val="0"/>
                <w:numId w:val="23"/>
              </w:numPr>
              <w:ind w:left="422" w:right="112" w:hanging="270"/>
              <w:jc w:val="both"/>
              <w:rPr>
                <w:sz w:val="22"/>
                <w:szCs w:val="22"/>
                <w:lang w:val="lt-LT"/>
              </w:rPr>
            </w:pPr>
            <w:r w:rsidRPr="00625146">
              <w:rPr>
                <w:sz w:val="22"/>
                <w:szCs w:val="22"/>
                <w:lang w:val="lt-LT"/>
              </w:rPr>
              <w:t>Vartotojų grupių autentifikacija;</w:t>
            </w:r>
          </w:p>
          <w:p w14:paraId="797687DA" w14:textId="77777777" w:rsidR="000D0821" w:rsidRPr="00625146" w:rsidRDefault="000D0821" w:rsidP="000D0821">
            <w:pPr>
              <w:numPr>
                <w:ilvl w:val="0"/>
                <w:numId w:val="23"/>
              </w:numPr>
              <w:ind w:left="422" w:right="112" w:hanging="270"/>
              <w:jc w:val="both"/>
              <w:rPr>
                <w:sz w:val="22"/>
                <w:szCs w:val="22"/>
                <w:lang w:val="lt-LT"/>
              </w:rPr>
            </w:pPr>
            <w:r w:rsidRPr="00625146">
              <w:rPr>
                <w:sz w:val="22"/>
                <w:szCs w:val="22"/>
                <w:lang w:val="lt-LT"/>
              </w:rPr>
              <w:t>“SIP/H.323 NAT Traversal” funkcionalumas;</w:t>
            </w:r>
          </w:p>
          <w:p w14:paraId="5346B772" w14:textId="77777777" w:rsidR="000D0821" w:rsidRPr="00625146" w:rsidRDefault="000D0821" w:rsidP="000D0821">
            <w:pPr>
              <w:numPr>
                <w:ilvl w:val="0"/>
                <w:numId w:val="23"/>
              </w:numPr>
              <w:ind w:left="422" w:right="112" w:hanging="270"/>
              <w:jc w:val="both"/>
              <w:rPr>
                <w:sz w:val="22"/>
                <w:szCs w:val="22"/>
                <w:lang w:val="lt-LT"/>
              </w:rPr>
            </w:pPr>
            <w:r w:rsidRPr="00625146">
              <w:rPr>
                <w:sz w:val="22"/>
                <w:szCs w:val="22"/>
                <w:lang w:val="lt-LT"/>
              </w:rPr>
              <w:t>“STP forwarding” funkcionalumas;</w:t>
            </w:r>
          </w:p>
          <w:p w14:paraId="5AF876FD" w14:textId="77777777" w:rsidR="000D0821" w:rsidRPr="00625146" w:rsidRDefault="000D0821" w:rsidP="000D0821">
            <w:pPr>
              <w:numPr>
                <w:ilvl w:val="0"/>
                <w:numId w:val="23"/>
              </w:numPr>
              <w:ind w:left="422" w:right="112" w:hanging="270"/>
              <w:jc w:val="both"/>
              <w:rPr>
                <w:sz w:val="22"/>
                <w:szCs w:val="22"/>
                <w:lang w:val="lt-LT"/>
              </w:rPr>
            </w:pPr>
            <w:r w:rsidRPr="00625146">
              <w:rPr>
                <w:sz w:val="22"/>
                <w:szCs w:val="22"/>
                <w:lang w:val="lt-LT"/>
              </w:rPr>
              <w:t>WINS palaikymas;</w:t>
            </w:r>
          </w:p>
          <w:p w14:paraId="08F9BB4E" w14:textId="77777777" w:rsidR="000D0821" w:rsidRPr="00625146" w:rsidRDefault="000D0821" w:rsidP="000D0821">
            <w:pPr>
              <w:numPr>
                <w:ilvl w:val="0"/>
                <w:numId w:val="23"/>
              </w:numPr>
              <w:ind w:left="422" w:right="112" w:hanging="270"/>
              <w:jc w:val="both"/>
              <w:rPr>
                <w:sz w:val="22"/>
                <w:szCs w:val="22"/>
                <w:lang w:val="lt-LT"/>
              </w:rPr>
            </w:pPr>
            <w:r w:rsidRPr="00625146">
              <w:rPr>
                <w:sz w:val="22"/>
                <w:szCs w:val="22"/>
                <w:lang w:val="lt-LT"/>
              </w:rPr>
              <w:t>Keičiami saugos profiliai;</w:t>
            </w:r>
          </w:p>
          <w:p w14:paraId="6F934852" w14:textId="77777777" w:rsidR="000D0821" w:rsidRPr="00625146" w:rsidRDefault="000D0821" w:rsidP="000D0821">
            <w:pPr>
              <w:numPr>
                <w:ilvl w:val="0"/>
                <w:numId w:val="23"/>
              </w:numPr>
              <w:ind w:left="422" w:right="112" w:hanging="270"/>
              <w:jc w:val="both"/>
              <w:rPr>
                <w:sz w:val="22"/>
                <w:szCs w:val="22"/>
                <w:lang w:val="lt-LT"/>
              </w:rPr>
            </w:pPr>
            <w:r w:rsidRPr="00625146">
              <w:rPr>
                <w:sz w:val="22"/>
                <w:szCs w:val="22"/>
                <w:lang w:val="lt-LT"/>
              </w:rPr>
              <w:t>Neapribotas vidinių vartotojų skaičius.</w:t>
            </w:r>
          </w:p>
        </w:tc>
      </w:tr>
      <w:tr w:rsidR="000D0821" w:rsidRPr="00625146" w14:paraId="511D81AC"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3F5239A5" w14:textId="47BFF832" w:rsidR="000D0821" w:rsidRPr="00625146" w:rsidRDefault="000D0821" w:rsidP="000D0821">
            <w:pPr>
              <w:jc w:val="center"/>
              <w:rPr>
                <w:sz w:val="22"/>
                <w:szCs w:val="22"/>
                <w:lang w:val="lt-LT"/>
              </w:rPr>
            </w:pPr>
            <w:r w:rsidRPr="00625146">
              <w:rPr>
                <w:sz w:val="22"/>
                <w:szCs w:val="22"/>
                <w:lang w:val="lt-LT"/>
              </w:rPr>
              <w:lastRenderedPageBreak/>
              <w:t>2.</w:t>
            </w:r>
            <w:r w:rsidR="00CF3EF5" w:rsidRPr="00625146">
              <w:rPr>
                <w:sz w:val="22"/>
                <w:szCs w:val="22"/>
                <w:lang w:val="lt-LT"/>
              </w:rPr>
              <w:t>1</w:t>
            </w:r>
            <w:r w:rsidR="00CF3EF5">
              <w:rPr>
                <w:sz w:val="22"/>
                <w:szCs w:val="22"/>
                <w:lang w:val="lt-LT"/>
              </w:rPr>
              <w:t>1</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507A3D04" w14:textId="77777777" w:rsidR="000D0821" w:rsidRPr="00625146" w:rsidRDefault="000D0821" w:rsidP="000D0821">
            <w:pPr>
              <w:rPr>
                <w:sz w:val="22"/>
                <w:szCs w:val="22"/>
                <w:lang w:val="lt-LT"/>
              </w:rPr>
            </w:pPr>
            <w:r w:rsidRPr="00625146">
              <w:rPr>
                <w:sz w:val="22"/>
                <w:szCs w:val="22"/>
                <w:lang w:val="lt-LT"/>
              </w:rPr>
              <w:t>Įrenginio VPN funkcijos ir našumas</w:t>
            </w:r>
          </w:p>
        </w:tc>
        <w:tc>
          <w:tcPr>
            <w:tcW w:w="5748" w:type="dxa"/>
            <w:tcBorders>
              <w:top w:val="single" w:sz="4" w:space="0" w:color="auto"/>
              <w:left w:val="single" w:sz="4" w:space="0" w:color="auto"/>
              <w:bottom w:val="single" w:sz="4" w:space="0" w:color="auto"/>
              <w:right w:val="single" w:sz="4" w:space="0" w:color="auto"/>
            </w:tcBorders>
            <w:noWrap/>
            <w:vAlign w:val="center"/>
            <w:hideMark/>
          </w:tcPr>
          <w:p w14:paraId="7C83B504" w14:textId="77777777" w:rsidR="000D0821" w:rsidRPr="00625146" w:rsidRDefault="000D0821" w:rsidP="000D0821">
            <w:pPr>
              <w:ind w:right="112"/>
              <w:jc w:val="both"/>
              <w:rPr>
                <w:sz w:val="22"/>
                <w:szCs w:val="22"/>
                <w:lang w:val="lt-LT"/>
              </w:rPr>
            </w:pPr>
            <w:r w:rsidRPr="00625146">
              <w:rPr>
                <w:sz w:val="22"/>
                <w:szCs w:val="22"/>
                <w:lang w:val="lt-LT"/>
              </w:rPr>
              <w:t>Turi būti šie VPN funkcionalumai:</w:t>
            </w:r>
          </w:p>
          <w:p w14:paraId="63C4503D"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PPTP, L2TP, L2TP + IPSec, IPSec, GRE ir SSL dedikuotų tunelių palaikymas;</w:t>
            </w:r>
          </w:p>
          <w:p w14:paraId="7D4722AD"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DES, 3DES, ir AES šifravimas;</w:t>
            </w:r>
          </w:p>
          <w:p w14:paraId="2D0A43FB"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“Dead Peer Detection” funkcionalumas;</w:t>
            </w:r>
          </w:p>
          <w:p w14:paraId="7DDEB4D8"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“IPSec NAT Traversal” funkcionalumas;</w:t>
            </w:r>
          </w:p>
          <w:p w14:paraId="63CCB94E"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Automatinis IPSec konfigūravimas;</w:t>
            </w:r>
          </w:p>
          <w:p w14:paraId="3FEDC279"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SHA-1/MD5 autentifikacijos palaikymas;</w:t>
            </w:r>
          </w:p>
          <w:p w14:paraId="1F4A6D55"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Palaikomų IPSecVPN tunelių kiekis įrenginys-įrenginys ne mažiau 2000 vnt;</w:t>
            </w:r>
          </w:p>
          <w:p w14:paraId="05511366"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Palaikomų IPSec VPN tunelių kiekis</w:t>
            </w:r>
            <w:r w:rsidR="00BB7928" w:rsidRPr="00625146">
              <w:rPr>
                <w:sz w:val="22"/>
                <w:szCs w:val="22"/>
                <w:lang w:val="lt-LT"/>
              </w:rPr>
              <w:t xml:space="preserve"> </w:t>
            </w:r>
            <w:r w:rsidR="00271BAE" w:rsidRPr="00625146">
              <w:rPr>
                <w:sz w:val="22"/>
                <w:szCs w:val="22"/>
                <w:lang w:val="lt-LT"/>
              </w:rPr>
              <w:t>klientas-</w:t>
            </w:r>
            <w:r w:rsidR="00BB7928" w:rsidRPr="00625146">
              <w:rPr>
                <w:sz w:val="22"/>
                <w:szCs w:val="22"/>
                <w:lang w:val="lt-LT"/>
              </w:rPr>
              <w:t>įrenginys ne mažiau 5</w:t>
            </w:r>
            <w:r w:rsidRPr="00625146">
              <w:rPr>
                <w:sz w:val="22"/>
                <w:szCs w:val="22"/>
                <w:lang w:val="lt-LT"/>
              </w:rPr>
              <w:t>0000 vnt;</w:t>
            </w:r>
          </w:p>
          <w:p w14:paraId="1261E867" w14:textId="77777777" w:rsidR="000D0821" w:rsidRPr="00625146" w:rsidRDefault="000D0821" w:rsidP="000D0821">
            <w:pPr>
              <w:numPr>
                <w:ilvl w:val="0"/>
                <w:numId w:val="22"/>
              </w:numPr>
              <w:ind w:left="422" w:right="112" w:hanging="270"/>
              <w:jc w:val="both"/>
              <w:rPr>
                <w:sz w:val="22"/>
                <w:szCs w:val="22"/>
                <w:lang w:val="lt-LT"/>
              </w:rPr>
            </w:pPr>
            <w:r w:rsidRPr="00625146">
              <w:rPr>
                <w:sz w:val="22"/>
                <w:szCs w:val="22"/>
                <w:lang w:val="lt-LT"/>
              </w:rPr>
              <w:t>Palaikomų VPN vartotoj</w:t>
            </w:r>
            <w:r w:rsidR="00BB7928" w:rsidRPr="00625146">
              <w:rPr>
                <w:sz w:val="22"/>
                <w:szCs w:val="22"/>
                <w:lang w:val="lt-LT"/>
              </w:rPr>
              <w:t>ų k</w:t>
            </w:r>
            <w:r w:rsidR="00887C68">
              <w:rPr>
                <w:sz w:val="22"/>
                <w:szCs w:val="22"/>
                <w:lang w:val="lt-LT"/>
              </w:rPr>
              <w:t>iekis (SSL-VPN) - ne mažiau 5000</w:t>
            </w:r>
            <w:r w:rsidRPr="00625146">
              <w:rPr>
                <w:sz w:val="22"/>
                <w:szCs w:val="22"/>
                <w:lang w:val="lt-LT"/>
              </w:rPr>
              <w:t xml:space="preserve"> vnt.</w:t>
            </w:r>
          </w:p>
        </w:tc>
      </w:tr>
      <w:tr w:rsidR="000D0821" w:rsidRPr="00625146" w14:paraId="1DBC71A9" w14:textId="77777777" w:rsidTr="77DC1CA2">
        <w:trPr>
          <w:cantSplit/>
          <w:trHeight w:val="1098"/>
        </w:trPr>
        <w:tc>
          <w:tcPr>
            <w:tcW w:w="889" w:type="dxa"/>
            <w:tcBorders>
              <w:top w:val="single" w:sz="4" w:space="0" w:color="auto"/>
              <w:left w:val="single" w:sz="4" w:space="0" w:color="auto"/>
              <w:bottom w:val="single" w:sz="4" w:space="0" w:color="auto"/>
              <w:right w:val="single" w:sz="4" w:space="0" w:color="auto"/>
            </w:tcBorders>
            <w:noWrap/>
          </w:tcPr>
          <w:p w14:paraId="74047D8C" w14:textId="2AA174BA"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1</w:t>
            </w:r>
            <w:r w:rsidR="00CF3EF5">
              <w:rPr>
                <w:sz w:val="22"/>
                <w:szCs w:val="22"/>
                <w:lang w:val="lt-LT"/>
              </w:rPr>
              <w:t>2</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6B514A6F" w14:textId="77777777" w:rsidR="000D0821" w:rsidRPr="00625146" w:rsidRDefault="000D0821" w:rsidP="000D0821">
            <w:pPr>
              <w:rPr>
                <w:sz w:val="22"/>
                <w:szCs w:val="22"/>
                <w:lang w:val="lt-LT"/>
              </w:rPr>
            </w:pPr>
            <w:r w:rsidRPr="00625146">
              <w:rPr>
                <w:sz w:val="22"/>
                <w:szCs w:val="22"/>
                <w:lang w:val="lt-LT"/>
              </w:rPr>
              <w:t>Virtualių ugniasienių palaikymas</w:t>
            </w:r>
          </w:p>
        </w:tc>
        <w:tc>
          <w:tcPr>
            <w:tcW w:w="5748" w:type="dxa"/>
            <w:tcBorders>
              <w:top w:val="single" w:sz="4" w:space="0" w:color="auto"/>
              <w:left w:val="single" w:sz="4" w:space="0" w:color="auto"/>
              <w:bottom w:val="single" w:sz="4" w:space="0" w:color="auto"/>
              <w:right w:val="single" w:sz="4" w:space="0" w:color="auto"/>
            </w:tcBorders>
            <w:noWrap/>
            <w:hideMark/>
          </w:tcPr>
          <w:p w14:paraId="28A177CA" w14:textId="77777777" w:rsidR="000D0821" w:rsidRPr="00625146" w:rsidRDefault="000D0821" w:rsidP="000D0821">
            <w:pPr>
              <w:ind w:right="112"/>
              <w:jc w:val="both"/>
              <w:rPr>
                <w:sz w:val="22"/>
                <w:szCs w:val="22"/>
                <w:lang w:val="lt-LT"/>
              </w:rPr>
            </w:pPr>
            <w:r w:rsidRPr="00625146">
              <w:rPr>
                <w:sz w:val="22"/>
                <w:szCs w:val="22"/>
                <w:lang w:val="lt-LT"/>
              </w:rPr>
              <w:t>Virtualių ugniasienių palaikymas:</w:t>
            </w:r>
          </w:p>
          <w:p w14:paraId="557D56C6" w14:textId="77777777" w:rsidR="000D0821" w:rsidRPr="00625146" w:rsidRDefault="000D0821" w:rsidP="000D0821">
            <w:pPr>
              <w:numPr>
                <w:ilvl w:val="0"/>
                <w:numId w:val="24"/>
              </w:numPr>
              <w:ind w:left="422" w:right="112" w:hanging="270"/>
              <w:jc w:val="both"/>
              <w:rPr>
                <w:sz w:val="22"/>
                <w:szCs w:val="22"/>
                <w:lang w:val="lt-LT"/>
              </w:rPr>
            </w:pPr>
            <w:r w:rsidRPr="00625146">
              <w:rPr>
                <w:sz w:val="22"/>
                <w:szCs w:val="22"/>
                <w:lang w:val="lt-LT"/>
              </w:rPr>
              <w:t>Turi palaikyti virtualias ugniasienes;</w:t>
            </w:r>
          </w:p>
          <w:p w14:paraId="4476D454" w14:textId="4FD5E726" w:rsidR="000D0821" w:rsidRPr="00625146" w:rsidRDefault="000D0821" w:rsidP="000D0821">
            <w:pPr>
              <w:numPr>
                <w:ilvl w:val="0"/>
                <w:numId w:val="24"/>
              </w:numPr>
              <w:ind w:left="422" w:right="112" w:hanging="270"/>
              <w:jc w:val="both"/>
              <w:rPr>
                <w:sz w:val="22"/>
                <w:szCs w:val="22"/>
                <w:lang w:val="lt-LT"/>
              </w:rPr>
            </w:pPr>
            <w:r w:rsidRPr="00625146">
              <w:rPr>
                <w:sz w:val="22"/>
                <w:szCs w:val="22"/>
                <w:lang w:val="lt-LT"/>
              </w:rPr>
              <w:t xml:space="preserve">Įrenginys pateikiamas su galimybe padalinti į </w:t>
            </w:r>
            <w:r w:rsidR="00884B24">
              <w:rPr>
                <w:sz w:val="22"/>
                <w:szCs w:val="22"/>
                <w:lang w:val="lt-LT"/>
              </w:rPr>
              <w:t xml:space="preserve">ne mažiau </w:t>
            </w:r>
            <w:r w:rsidRPr="00625146">
              <w:rPr>
                <w:sz w:val="22"/>
                <w:szCs w:val="22"/>
                <w:lang w:val="lt-LT"/>
              </w:rPr>
              <w:t>10 virtualių ugniasienių, reikalingos licencijos pateikiamos kartu su įrenginiu.</w:t>
            </w:r>
          </w:p>
        </w:tc>
      </w:tr>
      <w:tr w:rsidR="000D0821" w:rsidRPr="00625146" w14:paraId="1B324615"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61611D62" w14:textId="0F07BFE4"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1</w:t>
            </w:r>
            <w:r w:rsidR="00CF3EF5">
              <w:rPr>
                <w:sz w:val="22"/>
                <w:szCs w:val="22"/>
                <w:lang w:val="lt-LT"/>
              </w:rPr>
              <w:t>3</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65B13342" w14:textId="77777777" w:rsidR="000D0821" w:rsidRPr="00625146" w:rsidRDefault="000D0821" w:rsidP="000D0821">
            <w:pPr>
              <w:rPr>
                <w:sz w:val="22"/>
                <w:szCs w:val="22"/>
                <w:lang w:val="lt-LT"/>
              </w:rPr>
            </w:pPr>
            <w:r w:rsidRPr="00625146">
              <w:rPr>
                <w:sz w:val="22"/>
                <w:szCs w:val="22"/>
                <w:lang w:val="lt-LT"/>
              </w:rPr>
              <w:t>Web filtravimas</w:t>
            </w:r>
          </w:p>
        </w:tc>
        <w:tc>
          <w:tcPr>
            <w:tcW w:w="5748" w:type="dxa"/>
            <w:tcBorders>
              <w:top w:val="single" w:sz="4" w:space="0" w:color="auto"/>
              <w:left w:val="single" w:sz="4" w:space="0" w:color="auto"/>
              <w:bottom w:val="single" w:sz="4" w:space="0" w:color="auto"/>
              <w:right w:val="single" w:sz="4" w:space="0" w:color="auto"/>
            </w:tcBorders>
            <w:noWrap/>
            <w:vAlign w:val="center"/>
            <w:hideMark/>
          </w:tcPr>
          <w:p w14:paraId="5A085214" w14:textId="77777777" w:rsidR="000D0821" w:rsidRPr="00625146" w:rsidRDefault="000D0821" w:rsidP="000D0821">
            <w:pPr>
              <w:ind w:right="112"/>
              <w:jc w:val="both"/>
              <w:rPr>
                <w:sz w:val="22"/>
                <w:szCs w:val="22"/>
                <w:lang w:val="lt-LT"/>
              </w:rPr>
            </w:pPr>
            <w:r w:rsidRPr="00625146">
              <w:rPr>
                <w:sz w:val="22"/>
                <w:szCs w:val="22"/>
                <w:lang w:val="lt-LT"/>
              </w:rPr>
              <w:t>Turi palaikyti šiuos web filtravimo funkcionalumus:</w:t>
            </w:r>
          </w:p>
          <w:p w14:paraId="0C41A0B6" w14:textId="77777777" w:rsidR="000D0821" w:rsidRPr="00625146" w:rsidRDefault="000D0821" w:rsidP="000D0821">
            <w:pPr>
              <w:numPr>
                <w:ilvl w:val="0"/>
                <w:numId w:val="25"/>
              </w:numPr>
              <w:ind w:left="422" w:right="112" w:hanging="270"/>
              <w:jc w:val="both"/>
              <w:rPr>
                <w:sz w:val="22"/>
                <w:szCs w:val="22"/>
                <w:lang w:val="lt-LT"/>
              </w:rPr>
            </w:pPr>
            <w:r w:rsidRPr="00625146">
              <w:rPr>
                <w:sz w:val="22"/>
                <w:szCs w:val="22"/>
                <w:lang w:val="lt-LT"/>
              </w:rPr>
              <w:t>HTTP ir HTTPS protokolų inspektavimas;</w:t>
            </w:r>
          </w:p>
          <w:p w14:paraId="4CBF189E" w14:textId="77777777" w:rsidR="000D0821" w:rsidRPr="00625146" w:rsidRDefault="000D0821" w:rsidP="000D0821">
            <w:pPr>
              <w:numPr>
                <w:ilvl w:val="0"/>
                <w:numId w:val="25"/>
              </w:numPr>
              <w:ind w:left="422" w:right="112" w:hanging="270"/>
              <w:jc w:val="both"/>
              <w:rPr>
                <w:sz w:val="22"/>
                <w:szCs w:val="22"/>
                <w:lang w:val="lt-LT"/>
              </w:rPr>
            </w:pPr>
            <w:r w:rsidRPr="00625146">
              <w:rPr>
                <w:sz w:val="22"/>
                <w:szCs w:val="22"/>
                <w:lang w:val="lt-LT"/>
              </w:rPr>
              <w:t>Puslapių blokavimas pagal URL, raktažodį, bei frazės bloką;</w:t>
            </w:r>
          </w:p>
          <w:p w14:paraId="5A204F92" w14:textId="77777777" w:rsidR="000D0821" w:rsidRPr="00625146" w:rsidRDefault="000D0821" w:rsidP="000D0821">
            <w:pPr>
              <w:numPr>
                <w:ilvl w:val="0"/>
                <w:numId w:val="25"/>
              </w:numPr>
              <w:ind w:left="422" w:right="112" w:hanging="270"/>
              <w:jc w:val="both"/>
              <w:rPr>
                <w:sz w:val="22"/>
                <w:szCs w:val="22"/>
                <w:lang w:val="lt-LT"/>
              </w:rPr>
            </w:pPr>
            <w:r w:rsidRPr="00625146">
              <w:rPr>
                <w:sz w:val="22"/>
                <w:szCs w:val="22"/>
                <w:lang w:val="lt-LT"/>
              </w:rPr>
              <w:t>URL išimčių sąrašas;</w:t>
            </w:r>
          </w:p>
          <w:p w14:paraId="24997CA4" w14:textId="77777777" w:rsidR="000D0821" w:rsidRPr="00625146" w:rsidRDefault="000D0821" w:rsidP="000D0821">
            <w:pPr>
              <w:numPr>
                <w:ilvl w:val="0"/>
                <w:numId w:val="25"/>
              </w:numPr>
              <w:ind w:left="422" w:right="112" w:hanging="270"/>
              <w:jc w:val="both"/>
              <w:rPr>
                <w:sz w:val="22"/>
                <w:szCs w:val="22"/>
                <w:lang w:val="lt-LT"/>
              </w:rPr>
            </w:pPr>
            <w:r w:rsidRPr="00625146">
              <w:rPr>
                <w:sz w:val="22"/>
                <w:szCs w:val="22"/>
                <w:lang w:val="lt-LT"/>
              </w:rPr>
              <w:t>Srauto valdymo profiliai;</w:t>
            </w:r>
          </w:p>
          <w:p w14:paraId="2F4F68EF" w14:textId="77777777" w:rsidR="000D0821" w:rsidRPr="00625146" w:rsidRDefault="000D0821" w:rsidP="000D0821">
            <w:pPr>
              <w:numPr>
                <w:ilvl w:val="0"/>
                <w:numId w:val="25"/>
              </w:numPr>
              <w:ind w:left="422" w:right="112" w:hanging="270"/>
              <w:jc w:val="both"/>
              <w:rPr>
                <w:sz w:val="22"/>
                <w:szCs w:val="22"/>
                <w:lang w:val="lt-LT"/>
              </w:rPr>
            </w:pPr>
            <w:r w:rsidRPr="00625146">
              <w:rPr>
                <w:sz w:val="22"/>
                <w:szCs w:val="22"/>
                <w:lang w:val="lt-LT"/>
              </w:rPr>
              <w:t>Blokuoja Java Applet, Cookies, Active X;</w:t>
            </w:r>
          </w:p>
          <w:p w14:paraId="14796BFF" w14:textId="77777777" w:rsidR="000D0821" w:rsidRPr="00625146" w:rsidRDefault="000D0821" w:rsidP="000D0821">
            <w:pPr>
              <w:numPr>
                <w:ilvl w:val="0"/>
                <w:numId w:val="25"/>
              </w:numPr>
              <w:ind w:left="422" w:right="112" w:hanging="270"/>
              <w:jc w:val="both"/>
              <w:rPr>
                <w:sz w:val="22"/>
                <w:szCs w:val="22"/>
                <w:lang w:val="lt-LT"/>
              </w:rPr>
            </w:pPr>
            <w:r w:rsidRPr="00625146">
              <w:rPr>
                <w:sz w:val="22"/>
                <w:szCs w:val="22"/>
                <w:lang w:val="lt-LT"/>
              </w:rPr>
              <w:t>Sutikrinimas su centralizuota web puslapių duomenų baze;</w:t>
            </w:r>
          </w:p>
          <w:p w14:paraId="1130E0F1" w14:textId="77777777" w:rsidR="000D0821" w:rsidRPr="00625146" w:rsidRDefault="00DA3AB0" w:rsidP="000D0821">
            <w:pPr>
              <w:numPr>
                <w:ilvl w:val="0"/>
                <w:numId w:val="25"/>
              </w:numPr>
              <w:ind w:left="422" w:right="112" w:hanging="270"/>
              <w:jc w:val="both"/>
              <w:rPr>
                <w:sz w:val="22"/>
                <w:szCs w:val="22"/>
                <w:lang w:val="lt-LT"/>
              </w:rPr>
            </w:pPr>
            <w:r>
              <w:rPr>
                <w:sz w:val="22"/>
                <w:szCs w:val="22"/>
                <w:lang w:val="lt-LT"/>
              </w:rPr>
              <w:t>Ne mažiau 90</w:t>
            </w:r>
            <w:r w:rsidR="000D0821" w:rsidRPr="00625146">
              <w:rPr>
                <w:sz w:val="22"/>
                <w:szCs w:val="22"/>
                <w:lang w:val="lt-LT"/>
              </w:rPr>
              <w:t xml:space="preserve"> gamintojo kategorizuojamų puslapių tipų.</w:t>
            </w:r>
          </w:p>
        </w:tc>
      </w:tr>
      <w:tr w:rsidR="000D0821" w:rsidRPr="00625146" w14:paraId="0F96E3E7"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72B766DF" w14:textId="375949C6"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1</w:t>
            </w:r>
            <w:r w:rsidR="00CF3EF5">
              <w:rPr>
                <w:sz w:val="22"/>
                <w:szCs w:val="22"/>
                <w:lang w:val="lt-LT"/>
              </w:rPr>
              <w:t>4</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00F271A7" w14:textId="77777777" w:rsidR="000D0821" w:rsidRPr="00625146" w:rsidRDefault="000D0821" w:rsidP="000D0821">
            <w:pPr>
              <w:rPr>
                <w:sz w:val="22"/>
                <w:szCs w:val="22"/>
                <w:lang w:val="lt-LT"/>
              </w:rPr>
            </w:pPr>
            <w:r w:rsidRPr="00625146">
              <w:rPr>
                <w:sz w:val="22"/>
                <w:szCs w:val="22"/>
                <w:lang w:val="lt-LT"/>
              </w:rPr>
              <w:t>IPS funkcijos</w:t>
            </w:r>
          </w:p>
        </w:tc>
        <w:tc>
          <w:tcPr>
            <w:tcW w:w="5748" w:type="dxa"/>
            <w:tcBorders>
              <w:top w:val="single" w:sz="4" w:space="0" w:color="auto"/>
              <w:left w:val="single" w:sz="4" w:space="0" w:color="auto"/>
              <w:bottom w:val="single" w:sz="4" w:space="0" w:color="auto"/>
              <w:right w:val="single" w:sz="4" w:space="0" w:color="auto"/>
            </w:tcBorders>
            <w:noWrap/>
            <w:vAlign w:val="center"/>
            <w:hideMark/>
          </w:tcPr>
          <w:p w14:paraId="6FFEB1DD" w14:textId="77777777" w:rsidR="000D0821" w:rsidRPr="00625146" w:rsidRDefault="000D0821" w:rsidP="000D0821">
            <w:pPr>
              <w:ind w:right="112"/>
              <w:jc w:val="both"/>
              <w:rPr>
                <w:sz w:val="22"/>
                <w:szCs w:val="22"/>
                <w:lang w:val="lt-LT"/>
              </w:rPr>
            </w:pPr>
            <w:r w:rsidRPr="00625146">
              <w:rPr>
                <w:sz w:val="22"/>
                <w:szCs w:val="22"/>
                <w:lang w:val="lt-LT"/>
              </w:rPr>
              <w:t>Turi palaikyti šiuos IPS funkcionalumus:</w:t>
            </w:r>
          </w:p>
          <w:p w14:paraId="18FA4CD8" w14:textId="77777777" w:rsidR="000D0821" w:rsidRPr="00625146" w:rsidRDefault="000D0821" w:rsidP="000D0821">
            <w:pPr>
              <w:numPr>
                <w:ilvl w:val="0"/>
                <w:numId w:val="26"/>
              </w:numPr>
              <w:ind w:left="422" w:right="112" w:hanging="270"/>
              <w:jc w:val="both"/>
              <w:rPr>
                <w:sz w:val="22"/>
                <w:szCs w:val="22"/>
                <w:lang w:val="lt-LT"/>
              </w:rPr>
            </w:pPr>
            <w:r w:rsidRPr="00625146">
              <w:rPr>
                <w:sz w:val="22"/>
                <w:szCs w:val="22"/>
                <w:lang w:val="lt-LT"/>
              </w:rPr>
              <w:t>Darbas IPS režime;</w:t>
            </w:r>
          </w:p>
          <w:p w14:paraId="5562CC84" w14:textId="77777777" w:rsidR="000D0821" w:rsidRPr="00625146" w:rsidRDefault="000D0821" w:rsidP="000D0821">
            <w:pPr>
              <w:numPr>
                <w:ilvl w:val="0"/>
                <w:numId w:val="26"/>
              </w:numPr>
              <w:ind w:left="422" w:right="112" w:hanging="270"/>
              <w:jc w:val="both"/>
              <w:rPr>
                <w:sz w:val="22"/>
                <w:szCs w:val="22"/>
                <w:lang w:val="lt-LT"/>
              </w:rPr>
            </w:pPr>
            <w:r w:rsidRPr="00625146">
              <w:rPr>
                <w:sz w:val="22"/>
                <w:szCs w:val="22"/>
                <w:lang w:val="lt-LT"/>
              </w:rPr>
              <w:t>Darbas IDS režime;</w:t>
            </w:r>
          </w:p>
          <w:p w14:paraId="4A4CB9D2" w14:textId="77777777" w:rsidR="000D0821" w:rsidRPr="00625146" w:rsidRDefault="000D0821" w:rsidP="000D0821">
            <w:pPr>
              <w:numPr>
                <w:ilvl w:val="0"/>
                <w:numId w:val="26"/>
              </w:numPr>
              <w:ind w:left="422" w:right="112" w:hanging="270"/>
              <w:jc w:val="both"/>
              <w:rPr>
                <w:sz w:val="22"/>
                <w:szCs w:val="22"/>
                <w:lang w:val="lt-LT"/>
              </w:rPr>
            </w:pPr>
            <w:r w:rsidRPr="00625146">
              <w:rPr>
                <w:sz w:val="22"/>
                <w:szCs w:val="22"/>
                <w:lang w:val="lt-LT"/>
              </w:rPr>
              <w:t>Protokolų anomalijų palaikymas;</w:t>
            </w:r>
          </w:p>
          <w:p w14:paraId="7C818D45" w14:textId="77777777" w:rsidR="000D0821" w:rsidRPr="00625146" w:rsidRDefault="000D0821" w:rsidP="000D0821">
            <w:pPr>
              <w:numPr>
                <w:ilvl w:val="0"/>
                <w:numId w:val="26"/>
              </w:numPr>
              <w:ind w:left="422" w:right="112" w:hanging="270"/>
              <w:jc w:val="both"/>
              <w:rPr>
                <w:sz w:val="22"/>
                <w:szCs w:val="22"/>
                <w:lang w:val="lt-LT"/>
              </w:rPr>
            </w:pPr>
            <w:r w:rsidRPr="00625146">
              <w:rPr>
                <w:sz w:val="22"/>
                <w:szCs w:val="22"/>
                <w:lang w:val="lt-LT"/>
              </w:rPr>
              <w:t>Modifikuotų signatūrų palaikymas;</w:t>
            </w:r>
          </w:p>
          <w:p w14:paraId="1115840F" w14:textId="77777777" w:rsidR="000D0821" w:rsidRPr="00625146" w:rsidRDefault="000D0821" w:rsidP="000D0821">
            <w:pPr>
              <w:numPr>
                <w:ilvl w:val="0"/>
                <w:numId w:val="26"/>
              </w:numPr>
              <w:ind w:left="422" w:right="112" w:hanging="270"/>
              <w:jc w:val="both"/>
              <w:rPr>
                <w:sz w:val="22"/>
                <w:szCs w:val="22"/>
                <w:lang w:val="lt-LT"/>
              </w:rPr>
            </w:pPr>
            <w:r w:rsidRPr="00625146">
              <w:rPr>
                <w:sz w:val="22"/>
                <w:szCs w:val="22"/>
                <w:lang w:val="lt-LT"/>
              </w:rPr>
              <w:t>Automatinis įsilaužimų duomenų bazės atnaujinimas;</w:t>
            </w:r>
          </w:p>
          <w:p w14:paraId="0177EDD3" w14:textId="77777777" w:rsidR="000D0821" w:rsidRPr="00625146" w:rsidRDefault="00DA3AB0" w:rsidP="000D0821">
            <w:pPr>
              <w:numPr>
                <w:ilvl w:val="0"/>
                <w:numId w:val="26"/>
              </w:numPr>
              <w:ind w:left="422" w:right="112" w:hanging="270"/>
              <w:jc w:val="both"/>
              <w:rPr>
                <w:sz w:val="22"/>
                <w:szCs w:val="22"/>
                <w:lang w:val="lt-LT"/>
              </w:rPr>
            </w:pPr>
            <w:r>
              <w:rPr>
                <w:sz w:val="22"/>
                <w:szCs w:val="22"/>
                <w:lang w:val="lt-LT"/>
              </w:rPr>
              <w:t>Ne mažiau kaip 15000</w:t>
            </w:r>
            <w:r w:rsidR="000D0821" w:rsidRPr="00625146">
              <w:rPr>
                <w:sz w:val="22"/>
                <w:szCs w:val="22"/>
                <w:lang w:val="lt-LT"/>
              </w:rPr>
              <w:t xml:space="preserve"> signatūrų;</w:t>
            </w:r>
          </w:p>
          <w:p w14:paraId="70EB57DE" w14:textId="77777777" w:rsidR="000D0821" w:rsidRPr="00625146" w:rsidRDefault="000D0821" w:rsidP="000D0821">
            <w:pPr>
              <w:numPr>
                <w:ilvl w:val="0"/>
                <w:numId w:val="26"/>
              </w:numPr>
              <w:ind w:left="422" w:right="112" w:hanging="270"/>
              <w:jc w:val="both"/>
              <w:rPr>
                <w:sz w:val="22"/>
                <w:szCs w:val="22"/>
                <w:lang w:val="lt-LT"/>
              </w:rPr>
            </w:pPr>
            <w:r w:rsidRPr="00625146">
              <w:rPr>
                <w:sz w:val="22"/>
                <w:szCs w:val="22"/>
                <w:lang w:val="lt-LT"/>
              </w:rPr>
              <w:t>IPv6 palaikymas.</w:t>
            </w:r>
          </w:p>
        </w:tc>
      </w:tr>
      <w:tr w:rsidR="000D0821" w:rsidRPr="00625146" w14:paraId="4C2C6C65"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2AB1C480" w14:textId="776FF064"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1</w:t>
            </w:r>
            <w:r w:rsidR="00CF3EF5">
              <w:rPr>
                <w:sz w:val="22"/>
                <w:szCs w:val="22"/>
                <w:lang w:val="lt-LT"/>
              </w:rPr>
              <w:t>5</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00CC2318" w14:textId="77777777" w:rsidR="000D0821" w:rsidRPr="00625146" w:rsidRDefault="000D0821" w:rsidP="000D0821">
            <w:pPr>
              <w:rPr>
                <w:sz w:val="22"/>
                <w:szCs w:val="22"/>
                <w:lang w:val="lt-LT"/>
              </w:rPr>
            </w:pPr>
            <w:r w:rsidRPr="00625146">
              <w:rPr>
                <w:sz w:val="22"/>
                <w:szCs w:val="22"/>
                <w:lang w:val="lt-LT"/>
              </w:rPr>
              <w:t>Antiviruso funkcijos</w:t>
            </w:r>
          </w:p>
        </w:tc>
        <w:tc>
          <w:tcPr>
            <w:tcW w:w="5748" w:type="dxa"/>
            <w:tcBorders>
              <w:top w:val="single" w:sz="4" w:space="0" w:color="auto"/>
              <w:left w:val="single" w:sz="4" w:space="0" w:color="auto"/>
              <w:bottom w:val="single" w:sz="4" w:space="0" w:color="auto"/>
              <w:right w:val="single" w:sz="4" w:space="0" w:color="auto"/>
            </w:tcBorders>
            <w:noWrap/>
            <w:vAlign w:val="center"/>
            <w:hideMark/>
          </w:tcPr>
          <w:p w14:paraId="326AF2DC" w14:textId="77777777" w:rsidR="000D0821" w:rsidRPr="00625146" w:rsidRDefault="000D0821" w:rsidP="000D0821">
            <w:pPr>
              <w:ind w:right="112"/>
              <w:jc w:val="both"/>
              <w:rPr>
                <w:sz w:val="22"/>
                <w:szCs w:val="22"/>
                <w:lang w:val="lt-LT"/>
              </w:rPr>
            </w:pPr>
            <w:r w:rsidRPr="00625146">
              <w:rPr>
                <w:sz w:val="22"/>
                <w:szCs w:val="22"/>
                <w:lang w:val="lt-LT"/>
              </w:rPr>
              <w:t>Turi palaikyti šiuos antiviruso funkcionalumus:</w:t>
            </w:r>
          </w:p>
          <w:p w14:paraId="4BF3C308"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Įrenginys turi tikrinti duomenų srautą nuo virusų;</w:t>
            </w:r>
          </w:p>
          <w:p w14:paraId="618DD878"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Turi turėti „AntiSpyware“ ir „WormPrevention“ funkcionalumą;</w:t>
            </w:r>
          </w:p>
          <w:p w14:paraId="19B64B90"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Turi skenuoti HTTP/SMTP/POP3/IMAP/FTP/IM ir šifruotus VPN tunelius;</w:t>
            </w:r>
          </w:p>
          <w:p w14:paraId="017D903C"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Automatinis virusų duomenų bazės naujinimas;</w:t>
            </w:r>
          </w:p>
          <w:p w14:paraId="4912F4C2"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Infekuotų ir įtartinų bylų karantino palaikymas;</w:t>
            </w:r>
          </w:p>
          <w:p w14:paraId="7744A1B2"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Bylų blokavimas pagal bylos dydį ir tipą;</w:t>
            </w:r>
          </w:p>
          <w:p w14:paraId="1EFC328F"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IPv6 palaikymas.</w:t>
            </w:r>
          </w:p>
        </w:tc>
      </w:tr>
      <w:tr w:rsidR="000D0821" w:rsidRPr="00625146" w14:paraId="65CDDC94"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5F472D5D" w14:textId="1C6626C3" w:rsidR="000D0821" w:rsidRPr="00625146" w:rsidRDefault="000D0821" w:rsidP="000D0821">
            <w:pPr>
              <w:jc w:val="center"/>
              <w:rPr>
                <w:sz w:val="22"/>
                <w:szCs w:val="22"/>
                <w:lang w:val="lt-LT"/>
              </w:rPr>
            </w:pPr>
            <w:r w:rsidRPr="00625146">
              <w:rPr>
                <w:sz w:val="22"/>
                <w:szCs w:val="22"/>
                <w:lang w:val="lt-LT"/>
              </w:rPr>
              <w:lastRenderedPageBreak/>
              <w:t>2.</w:t>
            </w:r>
            <w:r w:rsidR="00CF3EF5" w:rsidRPr="00625146">
              <w:rPr>
                <w:sz w:val="22"/>
                <w:szCs w:val="22"/>
                <w:lang w:val="lt-LT"/>
              </w:rPr>
              <w:t>1</w:t>
            </w:r>
            <w:r w:rsidR="00CF3EF5">
              <w:rPr>
                <w:sz w:val="22"/>
                <w:szCs w:val="22"/>
                <w:lang w:val="lt-LT"/>
              </w:rPr>
              <w:t>6</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48A43E59" w14:textId="77777777" w:rsidR="000D0821" w:rsidRPr="00625146" w:rsidRDefault="000D0821" w:rsidP="000D0821">
            <w:pPr>
              <w:rPr>
                <w:sz w:val="22"/>
                <w:szCs w:val="22"/>
                <w:lang w:val="lt-LT"/>
              </w:rPr>
            </w:pPr>
            <w:r w:rsidRPr="00625146">
              <w:rPr>
                <w:sz w:val="22"/>
                <w:szCs w:val="22"/>
                <w:lang w:val="lt-LT"/>
              </w:rPr>
              <w:t>Antispam filtracija</w:t>
            </w:r>
          </w:p>
        </w:tc>
        <w:tc>
          <w:tcPr>
            <w:tcW w:w="5748" w:type="dxa"/>
            <w:tcBorders>
              <w:top w:val="single" w:sz="4" w:space="0" w:color="auto"/>
              <w:left w:val="single" w:sz="4" w:space="0" w:color="auto"/>
              <w:bottom w:val="single" w:sz="4" w:space="0" w:color="auto"/>
              <w:right w:val="single" w:sz="4" w:space="0" w:color="auto"/>
            </w:tcBorders>
            <w:noWrap/>
            <w:vAlign w:val="center"/>
            <w:hideMark/>
          </w:tcPr>
          <w:p w14:paraId="5FF8B5F2" w14:textId="77777777" w:rsidR="000D0821" w:rsidRPr="00625146" w:rsidRDefault="000D0821" w:rsidP="000D0821">
            <w:pPr>
              <w:ind w:right="112"/>
              <w:jc w:val="both"/>
              <w:rPr>
                <w:sz w:val="22"/>
                <w:szCs w:val="22"/>
                <w:lang w:val="lt-LT"/>
              </w:rPr>
            </w:pPr>
            <w:r w:rsidRPr="00625146">
              <w:rPr>
                <w:sz w:val="22"/>
                <w:szCs w:val="22"/>
                <w:lang w:val="lt-LT"/>
              </w:rPr>
              <w:t>Turi palaikyti šiuos IPS funkcionalumus:</w:t>
            </w:r>
          </w:p>
          <w:p w14:paraId="6368E80B"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Įrenginys turi turėti galimybę tikrinti duomenų srautą;</w:t>
            </w:r>
          </w:p>
          <w:p w14:paraId="4A9AD3C0"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IMAPS, POP3S ir SMTPS protokolų inspektavimas;</w:t>
            </w:r>
          </w:p>
          <w:p w14:paraId="30BA39DA"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Realaus laiko Blacklist/OpenRelay duomenų bazės serverių palaikymas;</w:t>
            </w:r>
          </w:p>
          <w:p w14:paraId="734A3683"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MIME Header patikrinimas;</w:t>
            </w:r>
          </w:p>
          <w:p w14:paraId="011A2306"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Keyword/Phrase filtravimas;</w:t>
            </w:r>
          </w:p>
          <w:p w14:paraId="62BE5227"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IP adresų balti ir juodi sąrašai;</w:t>
            </w:r>
          </w:p>
          <w:p w14:paraId="3A628C1E"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E-pašto adresų balti ir juodi sąrašai;</w:t>
            </w:r>
          </w:p>
          <w:p w14:paraId="71A63A0E"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Automatinis atnaujinimas iš centralizuotos duomenų bazės;</w:t>
            </w:r>
          </w:p>
          <w:p w14:paraId="110E1F27" w14:textId="77777777" w:rsidR="000D0821" w:rsidRPr="00625146" w:rsidRDefault="000D0821" w:rsidP="000D0821">
            <w:pPr>
              <w:numPr>
                <w:ilvl w:val="0"/>
                <w:numId w:val="27"/>
              </w:numPr>
              <w:ind w:left="422" w:right="112" w:hanging="270"/>
              <w:jc w:val="both"/>
              <w:rPr>
                <w:sz w:val="22"/>
                <w:szCs w:val="22"/>
                <w:lang w:val="lt-LT"/>
              </w:rPr>
            </w:pPr>
            <w:r w:rsidRPr="00625146">
              <w:rPr>
                <w:sz w:val="22"/>
                <w:szCs w:val="22"/>
                <w:lang w:val="lt-LT"/>
              </w:rPr>
              <w:t>SPAM tipo laiškų žymėjimas arba blokavimas.</w:t>
            </w:r>
          </w:p>
        </w:tc>
      </w:tr>
      <w:tr w:rsidR="000D0821" w:rsidRPr="00625146" w14:paraId="73A19F19"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25940990" w14:textId="15E9D930"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1</w:t>
            </w:r>
            <w:r w:rsidR="00CF3EF5">
              <w:rPr>
                <w:sz w:val="22"/>
                <w:szCs w:val="22"/>
                <w:lang w:val="lt-LT"/>
              </w:rPr>
              <w:t>7</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3B3F8D17" w14:textId="77777777" w:rsidR="000D0821" w:rsidRPr="00625146" w:rsidRDefault="000D0821" w:rsidP="000D0821">
            <w:pPr>
              <w:rPr>
                <w:sz w:val="22"/>
                <w:szCs w:val="22"/>
                <w:lang w:val="lt-LT"/>
              </w:rPr>
            </w:pPr>
            <w:r w:rsidRPr="00625146">
              <w:rPr>
                <w:sz w:val="22"/>
                <w:szCs w:val="22"/>
                <w:lang w:val="lt-LT"/>
              </w:rPr>
              <w:t>Srautų valdymas</w:t>
            </w:r>
          </w:p>
        </w:tc>
        <w:tc>
          <w:tcPr>
            <w:tcW w:w="5748" w:type="dxa"/>
            <w:tcBorders>
              <w:top w:val="single" w:sz="4" w:space="0" w:color="auto"/>
              <w:left w:val="single" w:sz="4" w:space="0" w:color="auto"/>
              <w:bottom w:val="single" w:sz="4" w:space="0" w:color="auto"/>
              <w:right w:val="single" w:sz="4" w:space="0" w:color="auto"/>
            </w:tcBorders>
            <w:noWrap/>
            <w:vAlign w:val="center"/>
            <w:hideMark/>
          </w:tcPr>
          <w:p w14:paraId="1014728A" w14:textId="77777777" w:rsidR="000D0821" w:rsidRPr="00625146" w:rsidRDefault="000D0821" w:rsidP="000D0821">
            <w:pPr>
              <w:ind w:right="112"/>
              <w:jc w:val="both"/>
              <w:rPr>
                <w:sz w:val="22"/>
                <w:szCs w:val="22"/>
                <w:lang w:val="lt-LT"/>
              </w:rPr>
            </w:pPr>
            <w:r w:rsidRPr="00625146">
              <w:rPr>
                <w:sz w:val="22"/>
                <w:szCs w:val="22"/>
                <w:lang w:val="lt-LT"/>
              </w:rPr>
              <w:t>Turi būti palaikomas:</w:t>
            </w:r>
          </w:p>
          <w:p w14:paraId="7B7AE109" w14:textId="77777777" w:rsidR="000D0821" w:rsidRPr="00625146" w:rsidRDefault="000D0821" w:rsidP="000D0821">
            <w:pPr>
              <w:numPr>
                <w:ilvl w:val="0"/>
                <w:numId w:val="28"/>
              </w:numPr>
              <w:ind w:left="422" w:right="112" w:hanging="270"/>
              <w:jc w:val="both"/>
              <w:rPr>
                <w:sz w:val="22"/>
                <w:szCs w:val="22"/>
                <w:lang w:val="lt-LT"/>
              </w:rPr>
            </w:pPr>
            <w:r w:rsidRPr="00625146">
              <w:rPr>
                <w:sz w:val="22"/>
                <w:szCs w:val="22"/>
                <w:lang w:val="lt-LT"/>
              </w:rPr>
              <w:t>Duomenų srauto ribojimas pagal ugniasienės taisykles;</w:t>
            </w:r>
          </w:p>
          <w:p w14:paraId="34180C5C" w14:textId="77777777" w:rsidR="000D0821" w:rsidRPr="00625146" w:rsidRDefault="000D0821" w:rsidP="000D0821">
            <w:pPr>
              <w:numPr>
                <w:ilvl w:val="0"/>
                <w:numId w:val="28"/>
              </w:numPr>
              <w:ind w:left="422" w:right="112" w:hanging="270"/>
              <w:jc w:val="both"/>
              <w:rPr>
                <w:sz w:val="22"/>
                <w:szCs w:val="22"/>
                <w:lang w:val="lt-LT"/>
              </w:rPr>
            </w:pPr>
            <w:r w:rsidRPr="00625146">
              <w:rPr>
                <w:sz w:val="22"/>
                <w:szCs w:val="22"/>
                <w:lang w:val="lt-LT"/>
              </w:rPr>
              <w:t>Duomenų srauto ribojimas pagal IP adresą;</w:t>
            </w:r>
          </w:p>
          <w:p w14:paraId="199EE317" w14:textId="77777777" w:rsidR="000D0821" w:rsidRPr="00625146" w:rsidRDefault="000D0821" w:rsidP="000D0821">
            <w:pPr>
              <w:numPr>
                <w:ilvl w:val="0"/>
                <w:numId w:val="28"/>
              </w:numPr>
              <w:ind w:left="422" w:right="112" w:hanging="270"/>
              <w:jc w:val="both"/>
              <w:rPr>
                <w:sz w:val="22"/>
                <w:szCs w:val="22"/>
                <w:lang w:val="lt-LT"/>
              </w:rPr>
            </w:pPr>
            <w:r w:rsidRPr="00625146">
              <w:rPr>
                <w:sz w:val="22"/>
                <w:szCs w:val="22"/>
                <w:lang w:val="lt-LT"/>
              </w:rPr>
              <w:t>Duomenų srauto ribojimas pagal aplikaciją;</w:t>
            </w:r>
          </w:p>
          <w:p w14:paraId="7F7AAFA2" w14:textId="77777777" w:rsidR="000D0821" w:rsidRPr="00625146" w:rsidRDefault="000D0821" w:rsidP="000D0821">
            <w:pPr>
              <w:numPr>
                <w:ilvl w:val="0"/>
                <w:numId w:val="28"/>
              </w:numPr>
              <w:ind w:left="422" w:right="112" w:hanging="270"/>
              <w:jc w:val="both"/>
              <w:rPr>
                <w:sz w:val="22"/>
                <w:szCs w:val="22"/>
                <w:lang w:val="lt-LT"/>
              </w:rPr>
            </w:pPr>
            <w:r w:rsidRPr="00625146">
              <w:rPr>
                <w:sz w:val="22"/>
                <w:szCs w:val="22"/>
                <w:lang w:val="lt-LT"/>
              </w:rPr>
              <w:t>Diferencijuotų servisų palaikymas (DiffServ);</w:t>
            </w:r>
          </w:p>
          <w:p w14:paraId="20B0E898" w14:textId="77777777" w:rsidR="000D0821" w:rsidRPr="00625146" w:rsidRDefault="000D0821" w:rsidP="000D0821">
            <w:pPr>
              <w:numPr>
                <w:ilvl w:val="0"/>
                <w:numId w:val="28"/>
              </w:numPr>
              <w:ind w:left="422" w:right="112" w:hanging="270"/>
              <w:jc w:val="both"/>
              <w:rPr>
                <w:sz w:val="22"/>
                <w:szCs w:val="22"/>
                <w:lang w:val="lt-LT"/>
              </w:rPr>
            </w:pPr>
            <w:r w:rsidRPr="00625146">
              <w:rPr>
                <w:sz w:val="22"/>
                <w:szCs w:val="22"/>
                <w:lang w:val="lt-LT"/>
              </w:rPr>
              <w:t>Garantijų/maksimalaus srauto/Prioritetų dėliojimas Minimalaus pralaidumo užtikrinimas;</w:t>
            </w:r>
          </w:p>
          <w:p w14:paraId="3DD7C3BE" w14:textId="77777777" w:rsidR="000D0821" w:rsidRPr="00625146" w:rsidRDefault="000D0821" w:rsidP="000D0821">
            <w:pPr>
              <w:numPr>
                <w:ilvl w:val="0"/>
                <w:numId w:val="28"/>
              </w:numPr>
              <w:ind w:left="422" w:right="112" w:hanging="270"/>
              <w:jc w:val="both"/>
              <w:rPr>
                <w:sz w:val="22"/>
                <w:szCs w:val="22"/>
                <w:lang w:val="lt-LT"/>
              </w:rPr>
            </w:pPr>
            <w:r w:rsidRPr="00625146">
              <w:rPr>
                <w:sz w:val="22"/>
                <w:szCs w:val="22"/>
                <w:lang w:val="lt-LT"/>
              </w:rPr>
              <w:t>Maksimalaus pralaidumo apribojimas;</w:t>
            </w:r>
          </w:p>
          <w:p w14:paraId="197D3687" w14:textId="77777777" w:rsidR="000D0821" w:rsidRPr="00625146" w:rsidRDefault="000D0821" w:rsidP="000D0821">
            <w:pPr>
              <w:numPr>
                <w:ilvl w:val="0"/>
                <w:numId w:val="28"/>
              </w:numPr>
              <w:ind w:left="422" w:right="112" w:hanging="270"/>
              <w:jc w:val="both"/>
              <w:rPr>
                <w:sz w:val="22"/>
                <w:szCs w:val="22"/>
                <w:lang w:val="lt-LT"/>
              </w:rPr>
            </w:pPr>
            <w:r w:rsidRPr="00625146">
              <w:rPr>
                <w:sz w:val="22"/>
                <w:szCs w:val="22"/>
                <w:lang w:val="lt-LT"/>
              </w:rPr>
              <w:t xml:space="preserve">Viršijančio srauto blokavimas (angl. </w:t>
            </w:r>
            <w:r w:rsidRPr="00625146">
              <w:rPr>
                <w:i/>
                <w:sz w:val="22"/>
                <w:szCs w:val="22"/>
                <w:lang w:val="lt-LT"/>
              </w:rPr>
              <w:t>trafficpolicing</w:t>
            </w:r>
            <w:r w:rsidRPr="00625146">
              <w:rPr>
                <w:sz w:val="22"/>
                <w:szCs w:val="22"/>
                <w:lang w:val="lt-LT"/>
              </w:rPr>
              <w:t>).</w:t>
            </w:r>
          </w:p>
        </w:tc>
      </w:tr>
      <w:tr w:rsidR="000D0821" w:rsidRPr="00625146" w14:paraId="404AEBC0"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1A617BEB" w14:textId="473DD1D1"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1</w:t>
            </w:r>
            <w:r w:rsidR="00CF3EF5">
              <w:rPr>
                <w:sz w:val="22"/>
                <w:szCs w:val="22"/>
                <w:lang w:val="lt-LT"/>
              </w:rPr>
              <w:t>8</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28DBA756" w14:textId="77777777" w:rsidR="000D0821" w:rsidRPr="00625146" w:rsidRDefault="000D0821" w:rsidP="000D0821">
            <w:pPr>
              <w:rPr>
                <w:sz w:val="22"/>
                <w:szCs w:val="22"/>
                <w:lang w:val="lt-LT"/>
              </w:rPr>
            </w:pPr>
            <w:r w:rsidRPr="00625146">
              <w:rPr>
                <w:sz w:val="22"/>
                <w:szCs w:val="22"/>
                <w:lang w:val="lt-LT"/>
              </w:rPr>
              <w:t>Srautų paskirstymas</w:t>
            </w:r>
          </w:p>
        </w:tc>
        <w:tc>
          <w:tcPr>
            <w:tcW w:w="5748" w:type="dxa"/>
            <w:tcBorders>
              <w:top w:val="single" w:sz="4" w:space="0" w:color="auto"/>
              <w:left w:val="single" w:sz="4" w:space="0" w:color="auto"/>
              <w:bottom w:val="single" w:sz="4" w:space="0" w:color="auto"/>
              <w:right w:val="single" w:sz="4" w:space="0" w:color="auto"/>
            </w:tcBorders>
            <w:noWrap/>
            <w:vAlign w:val="center"/>
            <w:hideMark/>
          </w:tcPr>
          <w:p w14:paraId="0DAF543B" w14:textId="77777777" w:rsidR="000D0821" w:rsidRPr="00625146" w:rsidRDefault="000D0821" w:rsidP="000D0821">
            <w:pPr>
              <w:ind w:right="112"/>
              <w:jc w:val="both"/>
              <w:rPr>
                <w:sz w:val="22"/>
                <w:szCs w:val="22"/>
                <w:lang w:val="lt-LT"/>
              </w:rPr>
            </w:pPr>
            <w:r w:rsidRPr="00625146">
              <w:rPr>
                <w:sz w:val="22"/>
                <w:szCs w:val="22"/>
                <w:lang w:val="lt-LT"/>
              </w:rPr>
              <w:t>Turi būti palaikomas:</w:t>
            </w:r>
          </w:p>
          <w:p w14:paraId="1A3F0193" w14:textId="77777777" w:rsidR="000D0821" w:rsidRPr="00625146" w:rsidRDefault="000D0821" w:rsidP="000D0821">
            <w:pPr>
              <w:numPr>
                <w:ilvl w:val="0"/>
                <w:numId w:val="29"/>
              </w:numPr>
              <w:ind w:left="422" w:right="112" w:hanging="270"/>
              <w:jc w:val="both"/>
              <w:rPr>
                <w:sz w:val="22"/>
                <w:szCs w:val="22"/>
                <w:lang w:val="lt-LT"/>
              </w:rPr>
            </w:pPr>
            <w:r w:rsidRPr="00625146">
              <w:rPr>
                <w:sz w:val="22"/>
                <w:szCs w:val="22"/>
                <w:lang w:val="lt-LT"/>
              </w:rPr>
              <w:t>Srauto balansavimas pagal L3 ,L4 ir L7 OSI tinkle lygmenų informaciją;</w:t>
            </w:r>
          </w:p>
          <w:p w14:paraId="7E2C2955" w14:textId="77777777" w:rsidR="000D0821" w:rsidRPr="00625146" w:rsidRDefault="000D0821" w:rsidP="000D0821">
            <w:pPr>
              <w:numPr>
                <w:ilvl w:val="0"/>
                <w:numId w:val="29"/>
              </w:numPr>
              <w:ind w:left="422" w:right="112" w:hanging="270"/>
              <w:jc w:val="both"/>
              <w:rPr>
                <w:sz w:val="22"/>
                <w:szCs w:val="22"/>
                <w:lang w:val="lt-LT"/>
              </w:rPr>
            </w:pPr>
            <w:r w:rsidRPr="00625146">
              <w:rPr>
                <w:sz w:val="22"/>
                <w:szCs w:val="22"/>
                <w:lang w:val="lt-LT"/>
              </w:rPr>
              <w:t>HTTP ir HTTPS multepliksavimas;</w:t>
            </w:r>
          </w:p>
          <w:p w14:paraId="7F3AA646" w14:textId="77777777" w:rsidR="000D0821" w:rsidRPr="00625146" w:rsidRDefault="000D0821" w:rsidP="000D0821">
            <w:pPr>
              <w:numPr>
                <w:ilvl w:val="0"/>
                <w:numId w:val="29"/>
              </w:numPr>
              <w:ind w:left="422" w:right="112" w:hanging="270"/>
              <w:jc w:val="both"/>
              <w:rPr>
                <w:sz w:val="22"/>
                <w:szCs w:val="22"/>
                <w:lang w:val="lt-LT"/>
              </w:rPr>
            </w:pPr>
            <w:r w:rsidRPr="00625146">
              <w:rPr>
                <w:sz w:val="22"/>
                <w:szCs w:val="22"/>
                <w:lang w:val="lt-LT"/>
              </w:rPr>
              <w:t>HTTP session/cookie išsilaikymas;</w:t>
            </w:r>
          </w:p>
          <w:p w14:paraId="0809CA23" w14:textId="77777777" w:rsidR="000D0821" w:rsidRPr="00625146" w:rsidRDefault="000D0821" w:rsidP="000D0821">
            <w:pPr>
              <w:numPr>
                <w:ilvl w:val="0"/>
                <w:numId w:val="29"/>
              </w:numPr>
              <w:ind w:left="422" w:right="112" w:hanging="270"/>
              <w:jc w:val="both"/>
              <w:rPr>
                <w:sz w:val="22"/>
                <w:szCs w:val="22"/>
                <w:lang w:val="lt-LT"/>
              </w:rPr>
            </w:pPr>
            <w:r w:rsidRPr="00625146">
              <w:rPr>
                <w:sz w:val="22"/>
                <w:szCs w:val="22"/>
                <w:lang w:val="lt-LT"/>
              </w:rPr>
              <w:t>Srauto paskirstymo metodai:</w:t>
            </w:r>
          </w:p>
          <w:p w14:paraId="7A9C5A2E" w14:textId="77777777" w:rsidR="000D0821" w:rsidRPr="00625146" w:rsidRDefault="000D0821" w:rsidP="000D0821">
            <w:pPr>
              <w:ind w:left="422" w:right="112"/>
              <w:jc w:val="both"/>
              <w:rPr>
                <w:sz w:val="22"/>
                <w:szCs w:val="22"/>
                <w:lang w:val="lt-LT"/>
              </w:rPr>
            </w:pPr>
            <w:r w:rsidRPr="00625146">
              <w:rPr>
                <w:sz w:val="22"/>
                <w:szCs w:val="22"/>
                <w:lang w:val="lt-LT"/>
              </w:rPr>
              <w:t xml:space="preserve">Statinis, pagal mažiausią sesijų skaičių, </w:t>
            </w:r>
            <w:r w:rsidRPr="00625146">
              <w:rPr>
                <w:i/>
                <w:sz w:val="22"/>
                <w:szCs w:val="22"/>
                <w:lang w:val="lt-LT"/>
              </w:rPr>
              <w:t>roundrobin</w:t>
            </w:r>
            <w:r w:rsidRPr="00625146">
              <w:rPr>
                <w:sz w:val="22"/>
                <w:szCs w:val="22"/>
                <w:lang w:val="lt-LT"/>
              </w:rPr>
              <w:t>, pagal mažiausią atsako laiką (</w:t>
            </w:r>
            <w:r w:rsidRPr="00625146">
              <w:rPr>
                <w:i/>
                <w:sz w:val="22"/>
                <w:szCs w:val="22"/>
                <w:lang w:val="lt-LT"/>
              </w:rPr>
              <w:t>roundtriptime</w:t>
            </w:r>
            <w:r w:rsidRPr="00625146">
              <w:rPr>
                <w:sz w:val="22"/>
                <w:szCs w:val="22"/>
                <w:lang w:val="lt-LT"/>
              </w:rPr>
              <w:t xml:space="preserve">), </w:t>
            </w:r>
            <w:r w:rsidRPr="00625146">
              <w:rPr>
                <w:i/>
                <w:sz w:val="22"/>
                <w:szCs w:val="22"/>
                <w:lang w:val="lt-LT"/>
              </w:rPr>
              <w:t>weighted</w:t>
            </w:r>
            <w:r w:rsidRPr="00625146">
              <w:rPr>
                <w:sz w:val="22"/>
                <w:szCs w:val="22"/>
                <w:lang w:val="lt-LT"/>
              </w:rPr>
              <w:t>.</w:t>
            </w:r>
          </w:p>
          <w:p w14:paraId="5B3CA320" w14:textId="77777777" w:rsidR="000D0821" w:rsidRPr="00625146" w:rsidRDefault="000D0821" w:rsidP="000D0821">
            <w:pPr>
              <w:numPr>
                <w:ilvl w:val="0"/>
                <w:numId w:val="29"/>
              </w:numPr>
              <w:ind w:left="422" w:right="112" w:hanging="270"/>
              <w:jc w:val="both"/>
              <w:rPr>
                <w:sz w:val="22"/>
                <w:szCs w:val="22"/>
                <w:lang w:val="lt-LT"/>
              </w:rPr>
            </w:pPr>
            <w:r w:rsidRPr="00625146">
              <w:rPr>
                <w:sz w:val="22"/>
                <w:szCs w:val="22"/>
                <w:lang w:val="lt-LT"/>
              </w:rPr>
              <w:t>SSL offload funkcionalumas.</w:t>
            </w:r>
          </w:p>
        </w:tc>
      </w:tr>
      <w:tr w:rsidR="000D0821" w:rsidRPr="00625146" w14:paraId="711CAC1D"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1542F886" w14:textId="29A70E6D" w:rsidR="000D0821" w:rsidRPr="00625146" w:rsidRDefault="000D0821" w:rsidP="000D0821">
            <w:pPr>
              <w:jc w:val="center"/>
              <w:rPr>
                <w:sz w:val="22"/>
                <w:szCs w:val="22"/>
                <w:lang w:val="lt-LT"/>
              </w:rPr>
            </w:pPr>
            <w:r w:rsidRPr="00625146">
              <w:rPr>
                <w:sz w:val="22"/>
                <w:szCs w:val="22"/>
                <w:lang w:val="lt-LT"/>
              </w:rPr>
              <w:t>2.</w:t>
            </w:r>
            <w:r w:rsidR="00CF3EF5">
              <w:rPr>
                <w:sz w:val="22"/>
                <w:szCs w:val="22"/>
                <w:lang w:val="lt-LT"/>
              </w:rPr>
              <w:t>19</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4544E301" w14:textId="77777777" w:rsidR="000D0821" w:rsidRPr="00625146" w:rsidRDefault="000D0821" w:rsidP="000D0821">
            <w:pPr>
              <w:rPr>
                <w:sz w:val="22"/>
                <w:szCs w:val="22"/>
                <w:lang w:val="lt-LT"/>
              </w:rPr>
            </w:pPr>
            <w:r w:rsidRPr="00625146">
              <w:rPr>
                <w:sz w:val="22"/>
                <w:szCs w:val="22"/>
                <w:lang w:val="lt-LT"/>
              </w:rPr>
              <w:t>Duomenų persiuntimo kontrolė</w:t>
            </w:r>
          </w:p>
        </w:tc>
        <w:tc>
          <w:tcPr>
            <w:tcW w:w="5748" w:type="dxa"/>
            <w:tcBorders>
              <w:top w:val="single" w:sz="4" w:space="0" w:color="auto"/>
              <w:left w:val="single" w:sz="4" w:space="0" w:color="auto"/>
              <w:bottom w:val="single" w:sz="4" w:space="0" w:color="auto"/>
              <w:right w:val="single" w:sz="4" w:space="0" w:color="auto"/>
            </w:tcBorders>
            <w:noWrap/>
            <w:hideMark/>
          </w:tcPr>
          <w:p w14:paraId="7EC56B49" w14:textId="77777777" w:rsidR="000D0821" w:rsidRPr="00625146" w:rsidRDefault="000D0821" w:rsidP="000D0821">
            <w:pPr>
              <w:numPr>
                <w:ilvl w:val="0"/>
                <w:numId w:val="30"/>
              </w:numPr>
              <w:ind w:left="422" w:right="112" w:hanging="270"/>
              <w:jc w:val="both"/>
              <w:rPr>
                <w:sz w:val="22"/>
                <w:szCs w:val="22"/>
                <w:lang w:val="lt-LT"/>
              </w:rPr>
            </w:pPr>
            <w:r w:rsidRPr="00625146">
              <w:rPr>
                <w:sz w:val="22"/>
                <w:szCs w:val="22"/>
                <w:lang w:val="lt-LT"/>
              </w:rPr>
              <w:t xml:space="preserve">Įrenginys turi turėti galimybę tikrinti duomenų srautą; </w:t>
            </w:r>
          </w:p>
          <w:p w14:paraId="76B1CC1F" w14:textId="77777777" w:rsidR="000D0821" w:rsidRPr="00625146" w:rsidRDefault="000D0821" w:rsidP="000D0821">
            <w:pPr>
              <w:numPr>
                <w:ilvl w:val="0"/>
                <w:numId w:val="30"/>
              </w:numPr>
              <w:ind w:left="422" w:right="112" w:hanging="270"/>
              <w:jc w:val="both"/>
              <w:rPr>
                <w:sz w:val="22"/>
                <w:szCs w:val="22"/>
                <w:lang w:val="lt-LT"/>
              </w:rPr>
            </w:pPr>
            <w:r w:rsidRPr="00625146">
              <w:rPr>
                <w:sz w:val="22"/>
                <w:szCs w:val="22"/>
                <w:lang w:val="lt-LT"/>
              </w:rPr>
              <w:t>Duomenų srauto stebėjimas ir kontrolė;</w:t>
            </w:r>
          </w:p>
          <w:p w14:paraId="1DF0C42A" w14:textId="383B1B10" w:rsidR="000D0821" w:rsidRPr="00625146" w:rsidRDefault="000D0821" w:rsidP="000D0821">
            <w:pPr>
              <w:numPr>
                <w:ilvl w:val="0"/>
                <w:numId w:val="30"/>
              </w:numPr>
              <w:ind w:left="422" w:right="112" w:hanging="270"/>
              <w:jc w:val="both"/>
              <w:rPr>
                <w:sz w:val="22"/>
                <w:szCs w:val="22"/>
                <w:lang w:val="lt-LT"/>
              </w:rPr>
            </w:pPr>
            <w:r w:rsidRPr="77DC1CA2">
              <w:rPr>
                <w:sz w:val="22"/>
                <w:szCs w:val="22"/>
                <w:lang w:val="lt-LT"/>
              </w:rPr>
              <w:t xml:space="preserve">Siunčiamų duomenų patikrinimas </w:t>
            </w:r>
            <w:r w:rsidR="00BB3F86" w:rsidRPr="77DC1CA2">
              <w:rPr>
                <w:sz w:val="22"/>
                <w:szCs w:val="22"/>
                <w:lang w:val="lt-LT"/>
              </w:rPr>
              <w:t xml:space="preserve">remiantis </w:t>
            </w:r>
            <w:r w:rsidRPr="77DC1CA2">
              <w:rPr>
                <w:sz w:val="22"/>
                <w:szCs w:val="22"/>
                <w:lang w:val="lt-LT"/>
              </w:rPr>
              <w:t>„RegEx“ baze;</w:t>
            </w:r>
          </w:p>
          <w:p w14:paraId="38A23F53" w14:textId="77777777" w:rsidR="000D0821" w:rsidRPr="00625146" w:rsidRDefault="000D0821" w:rsidP="000D0821">
            <w:pPr>
              <w:numPr>
                <w:ilvl w:val="0"/>
                <w:numId w:val="30"/>
              </w:numPr>
              <w:ind w:left="422" w:right="112" w:hanging="270"/>
              <w:jc w:val="both"/>
              <w:rPr>
                <w:sz w:val="22"/>
                <w:szCs w:val="22"/>
                <w:lang w:val="lt-LT"/>
              </w:rPr>
            </w:pPr>
            <w:r w:rsidRPr="00625146">
              <w:rPr>
                <w:sz w:val="22"/>
                <w:szCs w:val="22"/>
                <w:lang w:val="lt-LT"/>
              </w:rPr>
              <w:t>Konfigūruojami veiksmai – blokuoti, stebėti;</w:t>
            </w:r>
          </w:p>
          <w:p w14:paraId="4364123E" w14:textId="77777777" w:rsidR="000D0821" w:rsidRPr="00625146" w:rsidRDefault="000D0821" w:rsidP="000D0821">
            <w:pPr>
              <w:numPr>
                <w:ilvl w:val="0"/>
                <w:numId w:val="30"/>
              </w:numPr>
              <w:ind w:left="422" w:right="112" w:hanging="270"/>
              <w:jc w:val="both"/>
              <w:rPr>
                <w:sz w:val="22"/>
                <w:szCs w:val="22"/>
                <w:lang w:val="lt-LT"/>
              </w:rPr>
            </w:pPr>
            <w:r w:rsidRPr="00625146">
              <w:rPr>
                <w:sz w:val="22"/>
                <w:szCs w:val="22"/>
                <w:lang w:val="lt-LT"/>
              </w:rPr>
              <w:t>Atpažįsta daugelį bylų formatų.</w:t>
            </w:r>
          </w:p>
        </w:tc>
      </w:tr>
      <w:tr w:rsidR="000D0821" w:rsidRPr="00625146" w14:paraId="303323DB"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7403BB55" w14:textId="08E13ABA"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2</w:t>
            </w:r>
            <w:r w:rsidR="00CF3EF5">
              <w:rPr>
                <w:sz w:val="22"/>
                <w:szCs w:val="22"/>
                <w:lang w:val="lt-LT"/>
              </w:rPr>
              <w:t>0</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4E36B42C" w14:textId="77777777" w:rsidR="000D0821" w:rsidRPr="00625146" w:rsidRDefault="000D0821" w:rsidP="000D0821">
            <w:pPr>
              <w:rPr>
                <w:sz w:val="22"/>
                <w:szCs w:val="22"/>
                <w:lang w:val="lt-LT"/>
              </w:rPr>
            </w:pPr>
            <w:r w:rsidRPr="00625146">
              <w:rPr>
                <w:sz w:val="22"/>
                <w:szCs w:val="22"/>
                <w:lang w:val="lt-LT"/>
              </w:rPr>
              <w:t>Tinklai/Maršrutizavimo funkcionalumas</w:t>
            </w:r>
          </w:p>
        </w:tc>
        <w:tc>
          <w:tcPr>
            <w:tcW w:w="5748" w:type="dxa"/>
            <w:tcBorders>
              <w:top w:val="single" w:sz="4" w:space="0" w:color="auto"/>
              <w:left w:val="single" w:sz="4" w:space="0" w:color="auto"/>
              <w:bottom w:val="single" w:sz="4" w:space="0" w:color="auto"/>
              <w:right w:val="single" w:sz="4" w:space="0" w:color="auto"/>
            </w:tcBorders>
            <w:noWrap/>
            <w:hideMark/>
          </w:tcPr>
          <w:p w14:paraId="23AAE569" w14:textId="77777777" w:rsidR="000D0821" w:rsidRPr="00625146" w:rsidRDefault="000D0821" w:rsidP="000D0821">
            <w:pPr>
              <w:ind w:right="112"/>
              <w:jc w:val="both"/>
              <w:rPr>
                <w:sz w:val="22"/>
                <w:szCs w:val="22"/>
                <w:lang w:val="lt-LT"/>
              </w:rPr>
            </w:pPr>
            <w:r w:rsidRPr="00625146">
              <w:rPr>
                <w:sz w:val="22"/>
                <w:szCs w:val="22"/>
                <w:lang w:val="lt-LT"/>
              </w:rPr>
              <w:t>Turi būti:</w:t>
            </w:r>
          </w:p>
          <w:p w14:paraId="6E2FB66C" w14:textId="2B54659D" w:rsidR="000D0821" w:rsidRPr="00625146" w:rsidRDefault="004974D2" w:rsidP="000D0821">
            <w:pPr>
              <w:numPr>
                <w:ilvl w:val="0"/>
                <w:numId w:val="31"/>
              </w:numPr>
              <w:ind w:left="422" w:right="112" w:hanging="270"/>
              <w:jc w:val="both"/>
              <w:rPr>
                <w:sz w:val="22"/>
                <w:szCs w:val="22"/>
                <w:lang w:val="lt-LT"/>
              </w:rPr>
            </w:pPr>
            <w:r>
              <w:rPr>
                <w:sz w:val="22"/>
                <w:szCs w:val="22"/>
                <w:lang w:val="lt-LT"/>
              </w:rPr>
              <w:t>Ne mažiau d</w:t>
            </w:r>
            <w:r w:rsidR="000D0821" w:rsidRPr="00625146">
              <w:rPr>
                <w:sz w:val="22"/>
                <w:szCs w:val="22"/>
                <w:lang w:val="lt-LT"/>
              </w:rPr>
              <w:t>viejų ISP palaikymas vienu metu;</w:t>
            </w:r>
          </w:p>
          <w:p w14:paraId="37763FCD" w14:textId="77777777" w:rsidR="000D0821" w:rsidRPr="00625146" w:rsidRDefault="000D0821" w:rsidP="000D0821">
            <w:pPr>
              <w:numPr>
                <w:ilvl w:val="0"/>
                <w:numId w:val="31"/>
              </w:numPr>
              <w:ind w:left="422" w:right="112" w:hanging="270"/>
              <w:jc w:val="both"/>
              <w:rPr>
                <w:sz w:val="22"/>
                <w:szCs w:val="22"/>
                <w:lang w:val="lt-LT"/>
              </w:rPr>
            </w:pPr>
            <w:r w:rsidRPr="00625146">
              <w:rPr>
                <w:sz w:val="22"/>
                <w:szCs w:val="22"/>
                <w:lang w:val="lt-LT"/>
              </w:rPr>
              <w:t>DHCP Client, DHCP Server, DHCP relay funkcionalumai;</w:t>
            </w:r>
          </w:p>
          <w:p w14:paraId="4E7A6AF9" w14:textId="77777777" w:rsidR="000D0821" w:rsidRPr="00625146" w:rsidRDefault="000D0821" w:rsidP="000D0821">
            <w:pPr>
              <w:numPr>
                <w:ilvl w:val="0"/>
                <w:numId w:val="31"/>
              </w:numPr>
              <w:ind w:left="422" w:right="112" w:hanging="270"/>
              <w:jc w:val="both"/>
              <w:rPr>
                <w:sz w:val="22"/>
                <w:szCs w:val="22"/>
                <w:lang w:val="lt-LT"/>
              </w:rPr>
            </w:pPr>
            <w:r w:rsidRPr="00625146">
              <w:rPr>
                <w:sz w:val="22"/>
                <w:szCs w:val="22"/>
                <w:lang w:val="lt-LT"/>
              </w:rPr>
              <w:t>Policy-Based maršrutizavimas pagal taisykles;</w:t>
            </w:r>
          </w:p>
          <w:p w14:paraId="4966A195" w14:textId="77777777" w:rsidR="000D0821" w:rsidRPr="00625146" w:rsidRDefault="000D0821" w:rsidP="000D0821">
            <w:pPr>
              <w:numPr>
                <w:ilvl w:val="0"/>
                <w:numId w:val="31"/>
              </w:numPr>
              <w:ind w:left="422" w:right="112" w:hanging="270"/>
              <w:jc w:val="both"/>
              <w:rPr>
                <w:sz w:val="22"/>
                <w:szCs w:val="22"/>
                <w:lang w:val="lt-LT"/>
              </w:rPr>
            </w:pPr>
            <w:r w:rsidRPr="00625146">
              <w:rPr>
                <w:sz w:val="22"/>
                <w:szCs w:val="22"/>
                <w:lang w:val="lt-LT"/>
              </w:rPr>
              <w:t>Dinaminis maršrutizavimas IPv4 (RIP v1 &amp; v2, OSPF, BGP, Multicast, IS-IS);</w:t>
            </w:r>
          </w:p>
          <w:p w14:paraId="0151A3C7" w14:textId="77777777" w:rsidR="000D0821" w:rsidRPr="00625146" w:rsidRDefault="000D0821" w:rsidP="000D0821">
            <w:pPr>
              <w:numPr>
                <w:ilvl w:val="0"/>
                <w:numId w:val="31"/>
              </w:numPr>
              <w:ind w:left="422" w:right="112" w:hanging="270"/>
              <w:jc w:val="both"/>
              <w:rPr>
                <w:sz w:val="22"/>
                <w:szCs w:val="22"/>
                <w:lang w:val="lt-LT"/>
              </w:rPr>
            </w:pPr>
            <w:r w:rsidRPr="00625146">
              <w:rPr>
                <w:sz w:val="22"/>
                <w:szCs w:val="22"/>
                <w:lang w:val="lt-LT"/>
              </w:rPr>
              <w:t>Dinaminis maršrutizavimas IPv6 (RIP v1, OSPF, BGP);</w:t>
            </w:r>
          </w:p>
          <w:p w14:paraId="3404CA2F" w14:textId="77777777" w:rsidR="000D0821" w:rsidRPr="00625146" w:rsidRDefault="000D0821" w:rsidP="000D0821">
            <w:pPr>
              <w:numPr>
                <w:ilvl w:val="0"/>
                <w:numId w:val="31"/>
              </w:numPr>
              <w:ind w:left="422" w:right="112" w:hanging="270"/>
              <w:jc w:val="both"/>
              <w:rPr>
                <w:sz w:val="22"/>
                <w:szCs w:val="22"/>
                <w:lang w:val="lt-LT"/>
              </w:rPr>
            </w:pPr>
            <w:r w:rsidRPr="00625146">
              <w:rPr>
                <w:sz w:val="22"/>
                <w:szCs w:val="22"/>
                <w:lang w:val="lt-LT"/>
              </w:rPr>
              <w:t>Įvairių saugumo zonų palaikymas su tarp zoninių maršrutizavimų;</w:t>
            </w:r>
          </w:p>
          <w:p w14:paraId="36CD2C17" w14:textId="77777777" w:rsidR="000D0821" w:rsidRPr="00625146" w:rsidRDefault="000D0821" w:rsidP="000D0821">
            <w:pPr>
              <w:numPr>
                <w:ilvl w:val="0"/>
                <w:numId w:val="31"/>
              </w:numPr>
              <w:ind w:left="422" w:right="112" w:hanging="270"/>
              <w:jc w:val="both"/>
              <w:rPr>
                <w:sz w:val="22"/>
                <w:szCs w:val="22"/>
                <w:lang w:val="lt-LT"/>
              </w:rPr>
            </w:pPr>
            <w:r w:rsidRPr="00625146">
              <w:rPr>
                <w:sz w:val="22"/>
                <w:szCs w:val="22"/>
                <w:lang w:val="lt-LT"/>
              </w:rPr>
              <w:t>Maršrutizavimas tarp virtualių potinklių, tarp virtualių įrenginių;</w:t>
            </w:r>
          </w:p>
          <w:p w14:paraId="78214A7A" w14:textId="77777777" w:rsidR="000D0821" w:rsidRPr="00625146" w:rsidRDefault="000D0821" w:rsidP="000D0821">
            <w:pPr>
              <w:numPr>
                <w:ilvl w:val="0"/>
                <w:numId w:val="31"/>
              </w:numPr>
              <w:ind w:left="422" w:right="112" w:hanging="270"/>
              <w:jc w:val="both"/>
              <w:rPr>
                <w:sz w:val="22"/>
                <w:szCs w:val="22"/>
                <w:lang w:val="lt-LT"/>
              </w:rPr>
            </w:pPr>
            <w:r w:rsidRPr="00625146">
              <w:rPr>
                <w:sz w:val="22"/>
                <w:szCs w:val="22"/>
                <w:lang w:val="lt-LT"/>
              </w:rPr>
              <w:t>Statinis IPv4 ir IPv6 maršrutizavimas.</w:t>
            </w:r>
          </w:p>
        </w:tc>
      </w:tr>
      <w:tr w:rsidR="000D0821" w:rsidRPr="00625146" w14:paraId="29A10018"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34F35403" w14:textId="43969DDA" w:rsidR="000D0821" w:rsidRPr="00625146" w:rsidRDefault="000D0821" w:rsidP="000D0821">
            <w:pPr>
              <w:jc w:val="center"/>
              <w:rPr>
                <w:sz w:val="22"/>
                <w:szCs w:val="22"/>
                <w:lang w:val="lt-LT"/>
              </w:rPr>
            </w:pPr>
            <w:r w:rsidRPr="00625146">
              <w:rPr>
                <w:sz w:val="22"/>
                <w:szCs w:val="22"/>
                <w:lang w:val="lt-LT"/>
              </w:rPr>
              <w:lastRenderedPageBreak/>
              <w:t>2.</w:t>
            </w:r>
            <w:r w:rsidR="00CF3EF5" w:rsidRPr="00625146">
              <w:rPr>
                <w:sz w:val="22"/>
                <w:szCs w:val="22"/>
                <w:lang w:val="lt-LT"/>
              </w:rPr>
              <w:t>2</w:t>
            </w:r>
            <w:r w:rsidR="00CF3EF5">
              <w:rPr>
                <w:sz w:val="22"/>
                <w:szCs w:val="22"/>
                <w:lang w:val="lt-LT"/>
              </w:rPr>
              <w:t>1</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75EACD8E" w14:textId="77777777" w:rsidR="000D0821" w:rsidRPr="00625146" w:rsidRDefault="000D0821" w:rsidP="000D0821">
            <w:pPr>
              <w:rPr>
                <w:sz w:val="22"/>
                <w:szCs w:val="22"/>
                <w:lang w:val="lt-LT"/>
              </w:rPr>
            </w:pPr>
            <w:r w:rsidRPr="00625146">
              <w:rPr>
                <w:sz w:val="22"/>
                <w:szCs w:val="22"/>
                <w:lang w:val="lt-LT"/>
              </w:rPr>
              <w:t>Valdymas/Administravimo funkcionalumas</w:t>
            </w:r>
          </w:p>
        </w:tc>
        <w:tc>
          <w:tcPr>
            <w:tcW w:w="5748" w:type="dxa"/>
            <w:tcBorders>
              <w:top w:val="single" w:sz="4" w:space="0" w:color="auto"/>
              <w:left w:val="single" w:sz="4" w:space="0" w:color="auto"/>
              <w:bottom w:val="single" w:sz="4" w:space="0" w:color="auto"/>
              <w:right w:val="single" w:sz="4" w:space="0" w:color="auto"/>
            </w:tcBorders>
            <w:noWrap/>
            <w:hideMark/>
          </w:tcPr>
          <w:p w14:paraId="4BDCB1F4" w14:textId="77777777" w:rsidR="000D0821" w:rsidRPr="00625146" w:rsidRDefault="000D0821" w:rsidP="000D0821">
            <w:pPr>
              <w:ind w:right="112"/>
              <w:jc w:val="both"/>
              <w:rPr>
                <w:sz w:val="22"/>
                <w:szCs w:val="22"/>
                <w:lang w:val="lt-LT"/>
              </w:rPr>
            </w:pPr>
            <w:r w:rsidRPr="00625146">
              <w:rPr>
                <w:sz w:val="22"/>
                <w:szCs w:val="22"/>
                <w:lang w:val="lt-LT"/>
              </w:rPr>
              <w:t>Turi būti:</w:t>
            </w:r>
          </w:p>
          <w:p w14:paraId="6CA3B0BC"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Konsolinis kabelis;</w:t>
            </w:r>
          </w:p>
          <w:p w14:paraId="5EC006FE"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WebUI (HTTP/HTTPS) ir komandinės eilutės;</w:t>
            </w:r>
          </w:p>
          <w:p w14:paraId="07D9314B"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Telnet / SecureCommand Shell (SSH);</w:t>
            </w:r>
          </w:p>
          <w:p w14:paraId="3244B6C1"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Administravimas pagal roles;</w:t>
            </w:r>
          </w:p>
          <w:p w14:paraId="1123DFE9"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Kelių kalbų palaikymas;</w:t>
            </w:r>
          </w:p>
          <w:p w14:paraId="2851A04C"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Administratorių ir Vartotojų lygiai;</w:t>
            </w:r>
          </w:p>
          <w:p w14:paraId="5E7F555B"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Atnaujinimas ir keitimai per FTP ir WebUI</w:t>
            </w:r>
          </w:p>
          <w:p w14:paraId="55FA646A"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SNMP;</w:t>
            </w:r>
          </w:p>
          <w:p w14:paraId="01EB26FB" w14:textId="422F7E28" w:rsidR="000D0821" w:rsidRPr="00625146" w:rsidRDefault="000D0821" w:rsidP="000D0821">
            <w:pPr>
              <w:numPr>
                <w:ilvl w:val="0"/>
                <w:numId w:val="32"/>
              </w:numPr>
              <w:ind w:left="422" w:right="112" w:hanging="270"/>
              <w:jc w:val="both"/>
              <w:rPr>
                <w:sz w:val="22"/>
                <w:szCs w:val="22"/>
                <w:lang w:val="lt-LT"/>
              </w:rPr>
            </w:pPr>
            <w:r w:rsidRPr="77DC1CA2">
              <w:rPr>
                <w:sz w:val="22"/>
                <w:szCs w:val="22"/>
                <w:lang w:val="lt-LT"/>
              </w:rPr>
              <w:t>Centralizuotas kelių įrenginių valdymas per specializuot</w:t>
            </w:r>
            <w:r w:rsidR="00073374" w:rsidRPr="77DC1CA2">
              <w:rPr>
                <w:sz w:val="22"/>
                <w:szCs w:val="22"/>
                <w:lang w:val="lt-LT"/>
              </w:rPr>
              <w:t>ą</w:t>
            </w:r>
            <w:r w:rsidRPr="77DC1CA2">
              <w:rPr>
                <w:sz w:val="22"/>
                <w:szCs w:val="22"/>
                <w:lang w:val="lt-LT"/>
              </w:rPr>
              <w:t xml:space="preserve"> to paties gamintojo įrenginį;</w:t>
            </w:r>
          </w:p>
          <w:p w14:paraId="354310F3" w14:textId="04329B73" w:rsidR="000D0821" w:rsidRPr="00625146" w:rsidRDefault="009D0A74" w:rsidP="000D0821">
            <w:pPr>
              <w:numPr>
                <w:ilvl w:val="0"/>
                <w:numId w:val="32"/>
              </w:numPr>
              <w:ind w:left="422" w:right="112" w:hanging="270"/>
              <w:jc w:val="both"/>
              <w:rPr>
                <w:sz w:val="22"/>
                <w:szCs w:val="22"/>
                <w:lang w:val="lt-LT"/>
              </w:rPr>
            </w:pPr>
            <w:r>
              <w:rPr>
                <w:sz w:val="22"/>
                <w:szCs w:val="22"/>
                <w:lang w:val="lt-LT"/>
              </w:rPr>
              <w:t>Ne mažiau d</w:t>
            </w:r>
            <w:r w:rsidR="000D0821" w:rsidRPr="00625146">
              <w:rPr>
                <w:sz w:val="22"/>
                <w:szCs w:val="22"/>
                <w:lang w:val="lt-LT"/>
              </w:rPr>
              <w:t xml:space="preserve">viejų programinės įrangos (angl. </w:t>
            </w:r>
            <w:r w:rsidR="000D0821" w:rsidRPr="00625146">
              <w:rPr>
                <w:i/>
                <w:sz w:val="22"/>
                <w:szCs w:val="22"/>
                <w:lang w:val="lt-LT"/>
              </w:rPr>
              <w:t>Firmware</w:t>
            </w:r>
            <w:r w:rsidR="000D0821" w:rsidRPr="00625146">
              <w:rPr>
                <w:sz w:val="22"/>
                <w:szCs w:val="22"/>
                <w:lang w:val="lt-LT"/>
              </w:rPr>
              <w:t>) versijų talpinimas vienu metu pastovioje atmintyje;</w:t>
            </w:r>
          </w:p>
          <w:p w14:paraId="68EE02BC"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Srauto balansavimas/paskirstymas;</w:t>
            </w:r>
          </w:p>
          <w:p w14:paraId="0DEBC995" w14:textId="77777777" w:rsidR="000D0821" w:rsidRPr="00625146" w:rsidRDefault="000D0821" w:rsidP="000D0821">
            <w:pPr>
              <w:numPr>
                <w:ilvl w:val="0"/>
                <w:numId w:val="32"/>
              </w:numPr>
              <w:ind w:left="422" w:right="112" w:hanging="270"/>
              <w:jc w:val="both"/>
              <w:rPr>
                <w:sz w:val="22"/>
                <w:szCs w:val="22"/>
                <w:lang w:val="lt-LT"/>
              </w:rPr>
            </w:pPr>
            <w:r w:rsidRPr="00625146">
              <w:rPr>
                <w:sz w:val="22"/>
                <w:szCs w:val="22"/>
                <w:lang w:val="lt-LT"/>
              </w:rPr>
              <w:t>Konfigūracijos archyvavimas ir versijavimas įrenginyje.</w:t>
            </w:r>
          </w:p>
        </w:tc>
      </w:tr>
      <w:tr w:rsidR="000D0821" w:rsidRPr="00625146" w14:paraId="666FDE56"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208D5D95" w14:textId="248249CB"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2</w:t>
            </w:r>
            <w:r w:rsidR="00CF3EF5">
              <w:rPr>
                <w:sz w:val="22"/>
                <w:szCs w:val="22"/>
                <w:lang w:val="lt-LT"/>
              </w:rPr>
              <w:t>2</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6A4BCDD4" w14:textId="77777777" w:rsidR="000D0821" w:rsidRPr="00625146" w:rsidRDefault="000D0821" w:rsidP="000D0821">
            <w:pPr>
              <w:rPr>
                <w:sz w:val="22"/>
                <w:szCs w:val="22"/>
                <w:lang w:val="lt-LT"/>
              </w:rPr>
            </w:pPr>
            <w:r w:rsidRPr="00625146">
              <w:rPr>
                <w:sz w:val="22"/>
                <w:szCs w:val="22"/>
                <w:lang w:val="lt-LT"/>
              </w:rPr>
              <w:t>Sisteminiai įrašai/Stebėjimas</w:t>
            </w:r>
          </w:p>
        </w:tc>
        <w:tc>
          <w:tcPr>
            <w:tcW w:w="5748" w:type="dxa"/>
            <w:tcBorders>
              <w:top w:val="single" w:sz="4" w:space="0" w:color="auto"/>
              <w:left w:val="single" w:sz="4" w:space="0" w:color="auto"/>
              <w:bottom w:val="single" w:sz="4" w:space="0" w:color="auto"/>
              <w:right w:val="single" w:sz="4" w:space="0" w:color="auto"/>
            </w:tcBorders>
            <w:noWrap/>
            <w:hideMark/>
          </w:tcPr>
          <w:p w14:paraId="792440C3" w14:textId="77777777" w:rsidR="000D0821" w:rsidRPr="00625146" w:rsidRDefault="000D0821" w:rsidP="000D0821">
            <w:pPr>
              <w:ind w:right="112"/>
              <w:jc w:val="both"/>
              <w:rPr>
                <w:sz w:val="22"/>
                <w:szCs w:val="22"/>
                <w:lang w:val="lt-LT"/>
              </w:rPr>
            </w:pPr>
            <w:r w:rsidRPr="00625146">
              <w:rPr>
                <w:sz w:val="22"/>
                <w:szCs w:val="22"/>
                <w:lang w:val="lt-LT"/>
              </w:rPr>
              <w:t>Turi būti:</w:t>
            </w:r>
          </w:p>
          <w:p w14:paraId="7ED5779D" w14:textId="77777777" w:rsidR="000D0821" w:rsidRPr="00625146" w:rsidRDefault="000D0821" w:rsidP="00E1561B">
            <w:pPr>
              <w:numPr>
                <w:ilvl w:val="0"/>
                <w:numId w:val="33"/>
              </w:numPr>
              <w:ind w:left="422" w:right="112" w:hanging="270"/>
              <w:jc w:val="both"/>
              <w:rPr>
                <w:sz w:val="22"/>
                <w:szCs w:val="22"/>
                <w:lang w:val="lt-LT"/>
              </w:rPr>
            </w:pPr>
            <w:r w:rsidRPr="00625146">
              <w:rPr>
                <w:sz w:val="22"/>
                <w:szCs w:val="22"/>
                <w:lang w:val="lt-LT"/>
              </w:rPr>
              <w:t>Vidinis įvykių žurnalas;</w:t>
            </w:r>
          </w:p>
          <w:p w14:paraId="5E5ACF20" w14:textId="77777777" w:rsidR="000D0821" w:rsidRPr="00625146" w:rsidRDefault="000D0821" w:rsidP="00E1561B">
            <w:pPr>
              <w:numPr>
                <w:ilvl w:val="0"/>
                <w:numId w:val="33"/>
              </w:numPr>
              <w:ind w:left="422" w:right="112" w:hanging="270"/>
              <w:jc w:val="both"/>
              <w:rPr>
                <w:sz w:val="22"/>
                <w:szCs w:val="22"/>
                <w:lang w:val="lt-LT"/>
              </w:rPr>
            </w:pPr>
            <w:r w:rsidRPr="00625146">
              <w:rPr>
                <w:sz w:val="22"/>
                <w:szCs w:val="22"/>
                <w:lang w:val="lt-LT"/>
              </w:rPr>
              <w:t>Įvykių persiuntimas į nutolusį Syslog serverį;</w:t>
            </w:r>
          </w:p>
          <w:p w14:paraId="5CC8D9A9" w14:textId="77777777" w:rsidR="000D0821" w:rsidRPr="00625146" w:rsidRDefault="000D0821" w:rsidP="00E1561B">
            <w:pPr>
              <w:numPr>
                <w:ilvl w:val="0"/>
                <w:numId w:val="33"/>
              </w:numPr>
              <w:ind w:left="422" w:right="112" w:hanging="270"/>
              <w:jc w:val="both"/>
              <w:rPr>
                <w:sz w:val="22"/>
                <w:szCs w:val="22"/>
                <w:lang w:val="lt-LT"/>
              </w:rPr>
            </w:pPr>
            <w:r w:rsidRPr="00625146">
              <w:rPr>
                <w:sz w:val="22"/>
                <w:szCs w:val="22"/>
                <w:lang w:val="lt-LT"/>
              </w:rPr>
              <w:t>Grafinis realaus laiko ir istorinis stebėjimas;</w:t>
            </w:r>
          </w:p>
          <w:p w14:paraId="20531CD6" w14:textId="77777777" w:rsidR="000D0821" w:rsidRPr="00625146" w:rsidRDefault="000D0821" w:rsidP="00E1561B">
            <w:pPr>
              <w:numPr>
                <w:ilvl w:val="0"/>
                <w:numId w:val="33"/>
              </w:numPr>
              <w:ind w:left="422" w:right="112" w:hanging="270"/>
              <w:jc w:val="both"/>
              <w:rPr>
                <w:sz w:val="22"/>
                <w:szCs w:val="22"/>
                <w:lang w:val="lt-LT"/>
              </w:rPr>
            </w:pPr>
            <w:r w:rsidRPr="00625146">
              <w:rPr>
                <w:sz w:val="22"/>
                <w:szCs w:val="22"/>
                <w:lang w:val="lt-LT"/>
              </w:rPr>
              <w:t>SNMP;</w:t>
            </w:r>
          </w:p>
          <w:p w14:paraId="2F85FB8F" w14:textId="77777777" w:rsidR="000D0821" w:rsidRPr="00625146" w:rsidRDefault="000D0821" w:rsidP="00E1561B">
            <w:pPr>
              <w:numPr>
                <w:ilvl w:val="0"/>
                <w:numId w:val="33"/>
              </w:numPr>
              <w:ind w:left="422" w:right="112" w:hanging="270"/>
              <w:jc w:val="both"/>
              <w:rPr>
                <w:sz w:val="22"/>
                <w:szCs w:val="22"/>
                <w:lang w:val="lt-LT"/>
              </w:rPr>
            </w:pPr>
            <w:r w:rsidRPr="00625146">
              <w:rPr>
                <w:sz w:val="22"/>
                <w:szCs w:val="22"/>
                <w:lang w:val="lt-LT"/>
              </w:rPr>
              <w:t>E-mail įspėjimai apie virusus ir atakas;</w:t>
            </w:r>
          </w:p>
          <w:p w14:paraId="4210712B" w14:textId="77777777" w:rsidR="000D0821" w:rsidRPr="00625146" w:rsidRDefault="000D0821" w:rsidP="00E1561B">
            <w:pPr>
              <w:numPr>
                <w:ilvl w:val="0"/>
                <w:numId w:val="33"/>
              </w:numPr>
              <w:ind w:left="422" w:right="112" w:hanging="270"/>
              <w:jc w:val="both"/>
              <w:rPr>
                <w:sz w:val="22"/>
                <w:szCs w:val="22"/>
                <w:lang w:val="lt-LT"/>
              </w:rPr>
            </w:pPr>
            <w:r w:rsidRPr="00625146">
              <w:rPr>
                <w:sz w:val="22"/>
                <w:szCs w:val="22"/>
                <w:lang w:val="lt-LT"/>
              </w:rPr>
              <w:t>VPN tunelių stebėjimas;</w:t>
            </w:r>
          </w:p>
          <w:p w14:paraId="0BD25EC2" w14:textId="77777777" w:rsidR="000D0821" w:rsidRDefault="000D0821" w:rsidP="00E1561B">
            <w:pPr>
              <w:numPr>
                <w:ilvl w:val="0"/>
                <w:numId w:val="33"/>
              </w:numPr>
              <w:ind w:left="422" w:right="112" w:hanging="270"/>
              <w:jc w:val="both"/>
              <w:rPr>
                <w:sz w:val="22"/>
                <w:szCs w:val="22"/>
                <w:lang w:val="lt-LT"/>
              </w:rPr>
            </w:pPr>
            <w:r w:rsidRPr="00625146">
              <w:rPr>
                <w:sz w:val="22"/>
                <w:szCs w:val="22"/>
                <w:lang w:val="lt-LT"/>
              </w:rPr>
              <w:t>Galimas nuodugnesnis stebėjimas pasirenkant to paties gamintojo sisteminių įrašu stebėjimo įrangą.</w:t>
            </w:r>
          </w:p>
          <w:p w14:paraId="2089EDAE" w14:textId="77777777" w:rsidR="004609D7" w:rsidRPr="00625146" w:rsidRDefault="004609D7" w:rsidP="00E1561B">
            <w:pPr>
              <w:numPr>
                <w:ilvl w:val="0"/>
                <w:numId w:val="33"/>
              </w:numPr>
              <w:ind w:left="422" w:right="112" w:hanging="270"/>
              <w:jc w:val="both"/>
              <w:rPr>
                <w:sz w:val="22"/>
                <w:szCs w:val="22"/>
                <w:lang w:val="lt-LT"/>
              </w:rPr>
            </w:pPr>
            <w:r w:rsidRPr="00625146">
              <w:rPr>
                <w:sz w:val="22"/>
                <w:szCs w:val="22"/>
                <w:lang w:val="lt-LT"/>
              </w:rPr>
              <w:t xml:space="preserve">Siūloma įranga turi būti pilnai suderinama su Perkančiosios organizacijos šiuo metu turima ir naudojama </w:t>
            </w:r>
            <w:r w:rsidRPr="004609D7">
              <w:rPr>
                <w:sz w:val="22"/>
                <w:szCs w:val="22"/>
                <w:lang w:val="lt-LT"/>
              </w:rPr>
              <w:t>tinklo įrangos žur</w:t>
            </w:r>
            <w:r w:rsidR="00E1561B">
              <w:rPr>
                <w:sz w:val="22"/>
                <w:szCs w:val="22"/>
                <w:lang w:val="lt-LT"/>
              </w:rPr>
              <w:t>nalinių įrašų surinkimo sistemą</w:t>
            </w:r>
            <w:r>
              <w:rPr>
                <w:sz w:val="22"/>
                <w:szCs w:val="22"/>
                <w:lang w:val="lt-LT"/>
              </w:rPr>
              <w:t xml:space="preserve"> </w:t>
            </w:r>
            <w:r w:rsidR="00E1561B">
              <w:rPr>
                <w:sz w:val="22"/>
                <w:szCs w:val="22"/>
                <w:lang w:val="lt-LT"/>
              </w:rPr>
              <w:t>F</w:t>
            </w:r>
            <w:r>
              <w:rPr>
                <w:sz w:val="22"/>
                <w:szCs w:val="22"/>
                <w:lang w:val="lt-LT"/>
              </w:rPr>
              <w:t>ortinet FortiAnalyzer</w:t>
            </w:r>
          </w:p>
        </w:tc>
      </w:tr>
      <w:tr w:rsidR="000D0821" w:rsidRPr="00625146" w14:paraId="3A2E9545"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6CB176EF" w14:textId="3555C15F"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2</w:t>
            </w:r>
            <w:r w:rsidR="00CF3EF5">
              <w:rPr>
                <w:sz w:val="22"/>
                <w:szCs w:val="22"/>
                <w:lang w:val="lt-LT"/>
              </w:rPr>
              <w:t>3</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6F2CAC07" w14:textId="77777777" w:rsidR="000D0821" w:rsidRPr="00625146" w:rsidRDefault="000D0821" w:rsidP="000D0821">
            <w:pPr>
              <w:rPr>
                <w:sz w:val="22"/>
                <w:szCs w:val="22"/>
                <w:lang w:val="lt-LT"/>
              </w:rPr>
            </w:pPr>
            <w:r w:rsidRPr="00625146">
              <w:rPr>
                <w:sz w:val="22"/>
                <w:szCs w:val="22"/>
                <w:lang w:val="lt-LT"/>
              </w:rPr>
              <w:t>Vartotojų autentifikacija</w:t>
            </w:r>
          </w:p>
        </w:tc>
        <w:tc>
          <w:tcPr>
            <w:tcW w:w="5748" w:type="dxa"/>
            <w:tcBorders>
              <w:top w:val="single" w:sz="4" w:space="0" w:color="auto"/>
              <w:left w:val="single" w:sz="4" w:space="0" w:color="auto"/>
              <w:bottom w:val="single" w:sz="4" w:space="0" w:color="auto"/>
              <w:right w:val="single" w:sz="4" w:space="0" w:color="auto"/>
            </w:tcBorders>
            <w:noWrap/>
            <w:hideMark/>
          </w:tcPr>
          <w:p w14:paraId="1FD07677" w14:textId="77777777" w:rsidR="000D0821" w:rsidRPr="00625146" w:rsidRDefault="000D0821" w:rsidP="000D0821">
            <w:pPr>
              <w:ind w:right="112"/>
              <w:jc w:val="both"/>
              <w:rPr>
                <w:sz w:val="22"/>
                <w:szCs w:val="22"/>
                <w:lang w:val="lt-LT"/>
              </w:rPr>
            </w:pPr>
            <w:r w:rsidRPr="00625146">
              <w:rPr>
                <w:sz w:val="22"/>
                <w:szCs w:val="22"/>
                <w:lang w:val="lt-LT"/>
              </w:rPr>
              <w:t>Autentifikacija turi būti realizuojama šiais metodais:</w:t>
            </w:r>
          </w:p>
          <w:p w14:paraId="1B5D78B1" w14:textId="77777777" w:rsidR="000D0821" w:rsidRPr="00625146" w:rsidRDefault="000D0821" w:rsidP="000D0821">
            <w:pPr>
              <w:numPr>
                <w:ilvl w:val="0"/>
                <w:numId w:val="34"/>
              </w:numPr>
              <w:ind w:left="422" w:right="112" w:hanging="270"/>
              <w:jc w:val="both"/>
              <w:rPr>
                <w:sz w:val="22"/>
                <w:szCs w:val="22"/>
                <w:lang w:val="lt-LT"/>
              </w:rPr>
            </w:pPr>
            <w:r w:rsidRPr="00625146">
              <w:rPr>
                <w:sz w:val="22"/>
                <w:szCs w:val="22"/>
                <w:lang w:val="lt-LT"/>
              </w:rPr>
              <w:t>Lokalūs vartotojai;</w:t>
            </w:r>
          </w:p>
          <w:p w14:paraId="6BEBE063" w14:textId="77777777" w:rsidR="000D0821" w:rsidRPr="00625146" w:rsidRDefault="000D0821" w:rsidP="000D0821">
            <w:pPr>
              <w:numPr>
                <w:ilvl w:val="0"/>
                <w:numId w:val="34"/>
              </w:numPr>
              <w:ind w:left="422" w:right="112" w:hanging="270"/>
              <w:jc w:val="both"/>
              <w:rPr>
                <w:sz w:val="22"/>
                <w:szCs w:val="22"/>
                <w:lang w:val="lt-LT"/>
              </w:rPr>
            </w:pPr>
            <w:r w:rsidRPr="00625146">
              <w:rPr>
                <w:sz w:val="22"/>
                <w:szCs w:val="22"/>
                <w:lang w:val="lt-LT"/>
              </w:rPr>
              <w:t>Integracija su Windows AD arba lygiavertė;</w:t>
            </w:r>
          </w:p>
          <w:p w14:paraId="530C17BF" w14:textId="77777777" w:rsidR="000D0821" w:rsidRPr="00625146" w:rsidRDefault="000D0821" w:rsidP="000D0821">
            <w:pPr>
              <w:numPr>
                <w:ilvl w:val="0"/>
                <w:numId w:val="34"/>
              </w:numPr>
              <w:ind w:left="422" w:right="112" w:hanging="270"/>
              <w:jc w:val="both"/>
              <w:rPr>
                <w:sz w:val="22"/>
                <w:szCs w:val="22"/>
                <w:lang w:val="lt-LT"/>
              </w:rPr>
            </w:pPr>
            <w:r w:rsidRPr="00625146">
              <w:rPr>
                <w:sz w:val="22"/>
                <w:szCs w:val="22"/>
                <w:lang w:val="lt-LT"/>
              </w:rPr>
              <w:t>Išorinių RADIUS/LDAP/TACACS+ tarnybų palaikymas;</w:t>
            </w:r>
          </w:p>
          <w:p w14:paraId="11F7D5E1" w14:textId="77777777" w:rsidR="000D0821" w:rsidRPr="00625146" w:rsidRDefault="000D0821" w:rsidP="000D0821">
            <w:pPr>
              <w:numPr>
                <w:ilvl w:val="0"/>
                <w:numId w:val="34"/>
              </w:numPr>
              <w:ind w:left="422" w:right="112" w:hanging="270"/>
              <w:jc w:val="both"/>
              <w:rPr>
                <w:sz w:val="22"/>
                <w:szCs w:val="22"/>
                <w:lang w:val="lt-LT"/>
              </w:rPr>
            </w:pPr>
            <w:r w:rsidRPr="00625146">
              <w:rPr>
                <w:sz w:val="22"/>
                <w:szCs w:val="22"/>
                <w:lang w:val="lt-LT"/>
              </w:rPr>
              <w:t>Xauth per RADIUS, IPSEC VPN tuneliams;</w:t>
            </w:r>
          </w:p>
          <w:p w14:paraId="6BD4C3E5" w14:textId="77777777" w:rsidR="000D0821" w:rsidRPr="00625146" w:rsidRDefault="000D0821" w:rsidP="000D0821">
            <w:pPr>
              <w:numPr>
                <w:ilvl w:val="0"/>
                <w:numId w:val="34"/>
              </w:numPr>
              <w:ind w:left="422" w:right="112" w:hanging="270"/>
              <w:jc w:val="both"/>
              <w:rPr>
                <w:sz w:val="22"/>
                <w:szCs w:val="22"/>
                <w:lang w:val="lt-LT"/>
              </w:rPr>
            </w:pPr>
            <w:r w:rsidRPr="00625146">
              <w:rPr>
                <w:sz w:val="22"/>
                <w:szCs w:val="22"/>
                <w:lang w:val="lt-LT"/>
              </w:rPr>
              <w:t>Autentifikacija sertifikatais (PKI);</w:t>
            </w:r>
          </w:p>
          <w:p w14:paraId="5C6C1A02" w14:textId="35E81E12" w:rsidR="000D0821" w:rsidRPr="00625146" w:rsidRDefault="009D0A74" w:rsidP="000D0821">
            <w:pPr>
              <w:numPr>
                <w:ilvl w:val="0"/>
                <w:numId w:val="34"/>
              </w:numPr>
              <w:ind w:left="422" w:right="112" w:hanging="270"/>
              <w:jc w:val="both"/>
              <w:rPr>
                <w:sz w:val="22"/>
                <w:szCs w:val="22"/>
                <w:lang w:val="lt-LT"/>
              </w:rPr>
            </w:pPr>
            <w:r>
              <w:rPr>
                <w:sz w:val="22"/>
                <w:szCs w:val="22"/>
                <w:lang w:val="lt-LT"/>
              </w:rPr>
              <w:t xml:space="preserve">Ne mažiau </w:t>
            </w:r>
            <w:r w:rsidR="00416151">
              <w:rPr>
                <w:sz w:val="22"/>
                <w:szCs w:val="22"/>
                <w:lang w:val="lt-LT"/>
              </w:rPr>
              <w:t>d</w:t>
            </w:r>
            <w:r w:rsidR="000D0821" w:rsidRPr="00625146">
              <w:rPr>
                <w:sz w:val="22"/>
                <w:szCs w:val="22"/>
                <w:lang w:val="lt-LT"/>
              </w:rPr>
              <w:t>viejų faktorių autentifikacijos palaikymas.</w:t>
            </w:r>
            <w:r w:rsidR="00226E73" w:rsidRPr="00625146">
              <w:rPr>
                <w:sz w:val="22"/>
                <w:szCs w:val="22"/>
                <w:lang w:val="lt-LT"/>
              </w:rPr>
              <w:t xml:space="preserve"> </w:t>
            </w:r>
          </w:p>
        </w:tc>
      </w:tr>
      <w:tr w:rsidR="000D0821" w:rsidRPr="00625146" w14:paraId="24E4F685" w14:textId="77777777" w:rsidTr="77DC1CA2">
        <w:trPr>
          <w:cantSplit/>
        </w:trPr>
        <w:tc>
          <w:tcPr>
            <w:tcW w:w="889" w:type="dxa"/>
            <w:tcBorders>
              <w:top w:val="single" w:sz="4" w:space="0" w:color="auto"/>
              <w:left w:val="single" w:sz="4" w:space="0" w:color="auto"/>
              <w:bottom w:val="single" w:sz="4" w:space="0" w:color="auto"/>
              <w:right w:val="single" w:sz="4" w:space="0" w:color="auto"/>
            </w:tcBorders>
            <w:noWrap/>
          </w:tcPr>
          <w:p w14:paraId="28214A0A" w14:textId="24D67A19" w:rsidR="000D0821" w:rsidRPr="00625146" w:rsidRDefault="000D0821" w:rsidP="000D0821">
            <w:pPr>
              <w:jc w:val="center"/>
              <w:rPr>
                <w:sz w:val="22"/>
                <w:szCs w:val="22"/>
                <w:lang w:val="lt-LT"/>
              </w:rPr>
            </w:pPr>
            <w:r w:rsidRPr="00625146">
              <w:rPr>
                <w:sz w:val="22"/>
                <w:szCs w:val="22"/>
                <w:lang w:val="lt-LT"/>
              </w:rPr>
              <w:lastRenderedPageBreak/>
              <w:t>2.</w:t>
            </w:r>
            <w:r w:rsidR="00CF3EF5" w:rsidRPr="00625146">
              <w:rPr>
                <w:sz w:val="22"/>
                <w:szCs w:val="22"/>
                <w:lang w:val="lt-LT"/>
              </w:rPr>
              <w:t>2</w:t>
            </w:r>
            <w:r w:rsidR="00CF3EF5">
              <w:rPr>
                <w:sz w:val="22"/>
                <w:szCs w:val="22"/>
                <w:lang w:val="lt-LT"/>
              </w:rPr>
              <w:t>4</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20223089" w14:textId="77777777" w:rsidR="000D0821" w:rsidRPr="00625146" w:rsidRDefault="000D0821" w:rsidP="000D0821">
            <w:pPr>
              <w:rPr>
                <w:sz w:val="22"/>
                <w:szCs w:val="22"/>
                <w:lang w:val="lt-LT"/>
              </w:rPr>
            </w:pPr>
            <w:r w:rsidRPr="00625146">
              <w:rPr>
                <w:sz w:val="22"/>
                <w:szCs w:val="22"/>
                <w:lang w:val="lt-LT"/>
              </w:rPr>
              <w:t>Aukštas patikimumas</w:t>
            </w:r>
          </w:p>
        </w:tc>
        <w:tc>
          <w:tcPr>
            <w:tcW w:w="5748" w:type="dxa"/>
            <w:tcBorders>
              <w:top w:val="single" w:sz="4" w:space="0" w:color="auto"/>
              <w:left w:val="single" w:sz="4" w:space="0" w:color="auto"/>
              <w:bottom w:val="single" w:sz="4" w:space="0" w:color="auto"/>
              <w:right w:val="single" w:sz="4" w:space="0" w:color="auto"/>
            </w:tcBorders>
            <w:noWrap/>
            <w:hideMark/>
          </w:tcPr>
          <w:p w14:paraId="5AACB582" w14:textId="77777777" w:rsidR="000D0821" w:rsidRPr="00625146" w:rsidRDefault="000D0821" w:rsidP="000D0821">
            <w:pPr>
              <w:numPr>
                <w:ilvl w:val="0"/>
                <w:numId w:val="35"/>
              </w:numPr>
              <w:tabs>
                <w:tab w:val="left" w:pos="317"/>
              </w:tabs>
              <w:ind w:left="34" w:right="112" w:firstLine="0"/>
              <w:jc w:val="both"/>
              <w:outlineLvl w:val="0"/>
              <w:rPr>
                <w:sz w:val="22"/>
                <w:szCs w:val="22"/>
                <w:lang w:val="lt-LT" w:eastAsia="lt-LT"/>
              </w:rPr>
            </w:pPr>
            <w:r w:rsidRPr="00625146">
              <w:rPr>
                <w:sz w:val="22"/>
                <w:szCs w:val="22"/>
                <w:lang w:val="lt-LT" w:eastAsia="lt-LT"/>
              </w:rPr>
              <w:t>Turi būti galimybė sukurti aukšto patikimumo sistemą apjungiant 2 (du) iš perkamų įrenginių.</w:t>
            </w:r>
          </w:p>
          <w:p w14:paraId="2EBC2FD8" w14:textId="77777777" w:rsidR="000D0821" w:rsidRPr="00625146" w:rsidRDefault="000D0821" w:rsidP="000D0821">
            <w:pPr>
              <w:numPr>
                <w:ilvl w:val="0"/>
                <w:numId w:val="35"/>
              </w:numPr>
              <w:tabs>
                <w:tab w:val="left" w:pos="317"/>
              </w:tabs>
              <w:ind w:left="34" w:right="112" w:firstLine="0"/>
              <w:jc w:val="both"/>
              <w:outlineLvl w:val="0"/>
              <w:rPr>
                <w:sz w:val="22"/>
                <w:szCs w:val="22"/>
                <w:lang w:val="lt-LT" w:eastAsia="lt-LT"/>
              </w:rPr>
            </w:pPr>
            <w:r w:rsidRPr="00625146">
              <w:rPr>
                <w:sz w:val="22"/>
                <w:szCs w:val="22"/>
                <w:lang w:val="lt-LT" w:eastAsia="lt-LT"/>
              </w:rPr>
              <w:t>Aukšto patikimumo sistema turi mokėti dirbti Aktyvus/Pasyvus (angl. „Active/Pasive“) ir Aktyvus/Aktyvus (angl. „Active/Active“) režimais;</w:t>
            </w:r>
          </w:p>
          <w:p w14:paraId="04842F5D" w14:textId="77777777" w:rsidR="000D0821" w:rsidRPr="00625146" w:rsidRDefault="000D0821" w:rsidP="000D0821">
            <w:pPr>
              <w:numPr>
                <w:ilvl w:val="0"/>
                <w:numId w:val="35"/>
              </w:numPr>
              <w:tabs>
                <w:tab w:val="left" w:pos="317"/>
              </w:tabs>
              <w:ind w:left="34" w:right="112" w:firstLine="0"/>
              <w:jc w:val="both"/>
              <w:outlineLvl w:val="0"/>
              <w:rPr>
                <w:sz w:val="22"/>
                <w:szCs w:val="22"/>
                <w:lang w:val="lt-LT" w:eastAsia="lt-LT"/>
              </w:rPr>
            </w:pPr>
            <w:r w:rsidRPr="00625146">
              <w:rPr>
                <w:sz w:val="22"/>
                <w:szCs w:val="22"/>
                <w:lang w:val="lt-LT" w:eastAsia="lt-LT"/>
              </w:rPr>
              <w:t>Sutrikus aktyvaus įrenginio darbui aukšto patikimumo sistema turi automatiškai persijungti į dubliuojantį įrenginį.</w:t>
            </w:r>
          </w:p>
          <w:p w14:paraId="5E19B79C" w14:textId="77777777" w:rsidR="000D0821" w:rsidRPr="00625146" w:rsidRDefault="000D0821" w:rsidP="000D0821">
            <w:pPr>
              <w:numPr>
                <w:ilvl w:val="0"/>
                <w:numId w:val="35"/>
              </w:numPr>
              <w:tabs>
                <w:tab w:val="left" w:pos="317"/>
              </w:tabs>
              <w:ind w:left="34" w:right="112" w:firstLine="0"/>
              <w:jc w:val="both"/>
              <w:outlineLvl w:val="0"/>
              <w:rPr>
                <w:sz w:val="22"/>
                <w:szCs w:val="22"/>
                <w:lang w:val="lt-LT" w:eastAsia="lt-LT"/>
              </w:rPr>
            </w:pPr>
            <w:r w:rsidRPr="00625146">
              <w:rPr>
                <w:sz w:val="22"/>
                <w:szCs w:val="22"/>
                <w:lang w:val="lt-LT" w:eastAsia="lt-LT"/>
              </w:rPr>
              <w:t>Konfigūracija tarp aukšto patikimumo narių turi būti automatiškai sinchronizuojama.</w:t>
            </w:r>
          </w:p>
          <w:p w14:paraId="1BA5B7B0" w14:textId="77777777" w:rsidR="000D0821" w:rsidRPr="00625146" w:rsidRDefault="000D0821" w:rsidP="000D0821">
            <w:pPr>
              <w:numPr>
                <w:ilvl w:val="0"/>
                <w:numId w:val="35"/>
              </w:numPr>
              <w:tabs>
                <w:tab w:val="left" w:pos="317"/>
              </w:tabs>
              <w:ind w:left="34" w:right="112" w:firstLine="0"/>
              <w:jc w:val="both"/>
              <w:outlineLvl w:val="0"/>
              <w:rPr>
                <w:sz w:val="22"/>
                <w:szCs w:val="22"/>
                <w:lang w:val="lt-LT" w:eastAsia="lt-LT"/>
              </w:rPr>
            </w:pPr>
            <w:r w:rsidRPr="00625146">
              <w:rPr>
                <w:sz w:val="22"/>
                <w:szCs w:val="22"/>
                <w:lang w:val="lt-LT" w:eastAsia="lt-LT"/>
              </w:rPr>
              <w:t>Aukšto patikimumo sistema turi užtikrinti, kad persijungimo metu aktyvios sesijos nenutrūktų.</w:t>
            </w:r>
          </w:p>
          <w:p w14:paraId="3F849083" w14:textId="77777777" w:rsidR="000D0821" w:rsidRPr="00625146" w:rsidRDefault="000D0821" w:rsidP="000D0821">
            <w:pPr>
              <w:numPr>
                <w:ilvl w:val="0"/>
                <w:numId w:val="35"/>
              </w:numPr>
              <w:tabs>
                <w:tab w:val="left" w:pos="317"/>
              </w:tabs>
              <w:ind w:left="34" w:right="112" w:firstLine="0"/>
              <w:jc w:val="both"/>
              <w:outlineLvl w:val="0"/>
              <w:rPr>
                <w:sz w:val="22"/>
                <w:szCs w:val="22"/>
                <w:lang w:val="lt-LT" w:eastAsia="lt-LT"/>
              </w:rPr>
            </w:pPr>
            <w:r w:rsidRPr="00625146">
              <w:rPr>
                <w:sz w:val="22"/>
                <w:szCs w:val="22"/>
                <w:lang w:val="lt-LT" w:eastAsia="lt-LT"/>
              </w:rPr>
              <w:t>Turi būti galimybė nurodyti, kad veikiantis ir  aukštesnį prioritetą turintis narys visada būną aktyvus.</w:t>
            </w:r>
          </w:p>
          <w:p w14:paraId="5BA8C68F" w14:textId="77777777" w:rsidR="000D0821" w:rsidRPr="00625146" w:rsidRDefault="000D0821" w:rsidP="000D0821">
            <w:pPr>
              <w:numPr>
                <w:ilvl w:val="0"/>
                <w:numId w:val="35"/>
              </w:numPr>
              <w:tabs>
                <w:tab w:val="left" w:pos="317"/>
              </w:tabs>
              <w:ind w:left="34" w:right="112" w:firstLine="0"/>
              <w:jc w:val="both"/>
              <w:outlineLvl w:val="0"/>
              <w:rPr>
                <w:sz w:val="22"/>
                <w:szCs w:val="22"/>
                <w:lang w:val="lt-LT" w:eastAsia="lt-LT"/>
              </w:rPr>
            </w:pPr>
            <w:r w:rsidRPr="00625146">
              <w:rPr>
                <w:sz w:val="22"/>
                <w:szCs w:val="22"/>
                <w:lang w:val="lt-LT" w:eastAsia="lt-LT"/>
              </w:rPr>
              <w:t xml:space="preserve">Aukšto patikimumo sistemos nariai turi stebėti tinklo prievadų būseną. </w:t>
            </w:r>
          </w:p>
          <w:p w14:paraId="74D63509" w14:textId="77777777" w:rsidR="000D0821" w:rsidRPr="00625146" w:rsidRDefault="000D0821" w:rsidP="000D0821">
            <w:pPr>
              <w:numPr>
                <w:ilvl w:val="0"/>
                <w:numId w:val="35"/>
              </w:numPr>
              <w:tabs>
                <w:tab w:val="left" w:pos="317"/>
              </w:tabs>
              <w:ind w:left="34" w:right="112" w:firstLine="0"/>
              <w:jc w:val="both"/>
              <w:outlineLvl w:val="0"/>
              <w:rPr>
                <w:sz w:val="22"/>
                <w:szCs w:val="22"/>
                <w:lang w:val="lt-LT" w:eastAsia="lt-LT"/>
              </w:rPr>
            </w:pPr>
            <w:r w:rsidRPr="00625146">
              <w:rPr>
                <w:sz w:val="22"/>
                <w:szCs w:val="22"/>
                <w:lang w:val="lt-LT" w:eastAsia="lt-LT"/>
              </w:rPr>
              <w:t xml:space="preserve">Turi būti galimybė iš kiekvieno nario stebėti ar atsiliepia nurodyti IP adresai. </w:t>
            </w:r>
          </w:p>
          <w:p w14:paraId="58BD9959" w14:textId="77777777" w:rsidR="000D0821" w:rsidRPr="00625146" w:rsidRDefault="000D0821" w:rsidP="000D0821">
            <w:pPr>
              <w:numPr>
                <w:ilvl w:val="0"/>
                <w:numId w:val="35"/>
              </w:numPr>
              <w:tabs>
                <w:tab w:val="left" w:pos="317"/>
              </w:tabs>
              <w:ind w:left="34" w:right="112" w:firstLine="0"/>
              <w:jc w:val="both"/>
              <w:outlineLvl w:val="0"/>
              <w:rPr>
                <w:sz w:val="22"/>
                <w:szCs w:val="22"/>
                <w:lang w:val="lt-LT" w:eastAsia="lt-LT"/>
              </w:rPr>
            </w:pPr>
            <w:r w:rsidRPr="00625146">
              <w:rPr>
                <w:sz w:val="22"/>
                <w:szCs w:val="22"/>
                <w:lang w:val="lt-LT" w:eastAsia="lt-LT"/>
              </w:rPr>
              <w:t>Sistema turi automatiškai persijungti jei nurodyti IP adresai neatsiliepia.</w:t>
            </w:r>
          </w:p>
          <w:p w14:paraId="7CB0C791" w14:textId="77777777" w:rsidR="000D0821" w:rsidRPr="00625146" w:rsidRDefault="000D0821" w:rsidP="000D0821">
            <w:pPr>
              <w:tabs>
                <w:tab w:val="left" w:pos="317"/>
              </w:tabs>
              <w:ind w:left="34" w:right="112"/>
              <w:jc w:val="both"/>
              <w:outlineLvl w:val="0"/>
              <w:rPr>
                <w:sz w:val="22"/>
                <w:szCs w:val="22"/>
                <w:lang w:val="lt-LT"/>
              </w:rPr>
            </w:pPr>
            <w:r w:rsidRPr="00625146">
              <w:rPr>
                <w:sz w:val="22"/>
                <w:szCs w:val="22"/>
                <w:lang w:val="lt-LT"/>
              </w:rPr>
              <w:t>(Perkamos ugniasienės bus jungiamos į aukšto patikimumo klasterį)</w:t>
            </w:r>
          </w:p>
        </w:tc>
      </w:tr>
      <w:tr w:rsidR="000D0821" w:rsidRPr="00625146" w14:paraId="611D8BE4" w14:textId="77777777" w:rsidTr="77DC1CA2">
        <w:trPr>
          <w:cantSplit/>
          <w:trHeight w:val="813"/>
        </w:trPr>
        <w:tc>
          <w:tcPr>
            <w:tcW w:w="889" w:type="dxa"/>
            <w:tcBorders>
              <w:top w:val="single" w:sz="4" w:space="0" w:color="auto"/>
              <w:left w:val="single" w:sz="4" w:space="0" w:color="auto"/>
              <w:bottom w:val="single" w:sz="4" w:space="0" w:color="auto"/>
              <w:right w:val="single" w:sz="4" w:space="0" w:color="auto"/>
            </w:tcBorders>
            <w:noWrap/>
          </w:tcPr>
          <w:p w14:paraId="7ED21511" w14:textId="5316D797"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2</w:t>
            </w:r>
            <w:r w:rsidR="00CF3EF5">
              <w:rPr>
                <w:sz w:val="22"/>
                <w:szCs w:val="22"/>
                <w:lang w:val="lt-LT"/>
              </w:rPr>
              <w:t>5</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5C7F3BB0" w14:textId="77777777" w:rsidR="000D0821" w:rsidRPr="00625146" w:rsidRDefault="000D0821" w:rsidP="000D0821">
            <w:pPr>
              <w:rPr>
                <w:sz w:val="22"/>
                <w:szCs w:val="22"/>
                <w:lang w:val="lt-LT"/>
              </w:rPr>
            </w:pPr>
            <w:r w:rsidRPr="00625146">
              <w:rPr>
                <w:sz w:val="22"/>
                <w:szCs w:val="22"/>
                <w:lang w:val="lt-LT"/>
              </w:rPr>
              <w:t>P2P/IM valdymas ir aplikacijų kontrolė</w:t>
            </w:r>
          </w:p>
        </w:tc>
        <w:tc>
          <w:tcPr>
            <w:tcW w:w="5748" w:type="dxa"/>
            <w:tcBorders>
              <w:top w:val="single" w:sz="4" w:space="0" w:color="auto"/>
              <w:left w:val="single" w:sz="4" w:space="0" w:color="auto"/>
              <w:bottom w:val="single" w:sz="4" w:space="0" w:color="auto"/>
              <w:right w:val="single" w:sz="4" w:space="0" w:color="auto"/>
            </w:tcBorders>
            <w:noWrap/>
            <w:hideMark/>
          </w:tcPr>
          <w:p w14:paraId="1821BB5D" w14:textId="77777777" w:rsidR="000D0821" w:rsidRPr="00625146" w:rsidRDefault="00C46AA5" w:rsidP="00C46AA5">
            <w:pPr>
              <w:ind w:right="112"/>
              <w:jc w:val="both"/>
              <w:rPr>
                <w:sz w:val="22"/>
                <w:szCs w:val="22"/>
                <w:lang w:val="lt-LT"/>
              </w:rPr>
            </w:pPr>
            <w:r>
              <w:rPr>
                <w:sz w:val="22"/>
                <w:szCs w:val="22"/>
                <w:lang w:val="lt-LT"/>
              </w:rPr>
              <w:t>Turi atpažinti ne mažiau kaip 2</w:t>
            </w:r>
            <w:r w:rsidR="000D0821" w:rsidRPr="00625146">
              <w:rPr>
                <w:sz w:val="22"/>
                <w:szCs w:val="22"/>
                <w:lang w:val="lt-LT"/>
              </w:rPr>
              <w:t xml:space="preserve">000 aplikacijų, įskaitant Youtube, Gmail, Twitter, Facebook, </w:t>
            </w:r>
            <w:r>
              <w:rPr>
                <w:sz w:val="22"/>
                <w:szCs w:val="22"/>
                <w:lang w:val="lt-LT"/>
              </w:rPr>
              <w:t>Instagram, TikTok,</w:t>
            </w:r>
            <w:r>
              <w:t xml:space="preserve"> </w:t>
            </w:r>
            <w:r w:rsidRPr="00C46AA5">
              <w:rPr>
                <w:sz w:val="22"/>
                <w:szCs w:val="22"/>
                <w:lang w:val="lt-LT"/>
              </w:rPr>
              <w:t>LinkedIn</w:t>
            </w:r>
            <w:r>
              <w:rPr>
                <w:sz w:val="22"/>
                <w:szCs w:val="22"/>
                <w:lang w:val="lt-LT"/>
              </w:rPr>
              <w:t xml:space="preserve">, </w:t>
            </w:r>
            <w:r w:rsidRPr="00C46AA5">
              <w:rPr>
                <w:sz w:val="22"/>
                <w:szCs w:val="22"/>
                <w:lang w:val="lt-LT"/>
              </w:rPr>
              <w:t>Snapchat</w:t>
            </w:r>
            <w:r>
              <w:rPr>
                <w:sz w:val="22"/>
                <w:szCs w:val="22"/>
                <w:lang w:val="lt-LT"/>
              </w:rPr>
              <w:t xml:space="preserve">, Reddit, </w:t>
            </w:r>
            <w:r w:rsidRPr="00C46AA5">
              <w:rPr>
                <w:sz w:val="22"/>
                <w:szCs w:val="22"/>
                <w:lang w:val="lt-LT"/>
              </w:rPr>
              <w:t>WhatsApp</w:t>
            </w:r>
            <w:r>
              <w:rPr>
                <w:sz w:val="22"/>
                <w:szCs w:val="22"/>
                <w:lang w:val="lt-LT"/>
              </w:rPr>
              <w:t xml:space="preserve">, Pinterest, </w:t>
            </w:r>
            <w:r w:rsidRPr="00C46AA5">
              <w:rPr>
                <w:sz w:val="22"/>
                <w:szCs w:val="22"/>
                <w:lang w:val="lt-LT"/>
              </w:rPr>
              <w:t>Tumblr</w:t>
            </w:r>
            <w:r>
              <w:rPr>
                <w:sz w:val="22"/>
                <w:szCs w:val="22"/>
                <w:lang w:val="lt-LT"/>
              </w:rPr>
              <w:t xml:space="preserve">, </w:t>
            </w:r>
            <w:r w:rsidR="000D0821" w:rsidRPr="00625146">
              <w:rPr>
                <w:sz w:val="22"/>
                <w:szCs w:val="22"/>
                <w:lang w:val="lt-LT"/>
              </w:rPr>
              <w:t>web paštus. Turi galėti stebėti, riboti, blokuoti aplikacijas.</w:t>
            </w:r>
          </w:p>
        </w:tc>
      </w:tr>
      <w:tr w:rsidR="000D0821" w:rsidRPr="00625146" w14:paraId="4DCA2A08" w14:textId="77777777" w:rsidTr="77DC1CA2">
        <w:trPr>
          <w:cantSplit/>
          <w:trHeight w:val="838"/>
        </w:trPr>
        <w:tc>
          <w:tcPr>
            <w:tcW w:w="889" w:type="dxa"/>
            <w:tcBorders>
              <w:top w:val="single" w:sz="4" w:space="0" w:color="auto"/>
              <w:left w:val="single" w:sz="4" w:space="0" w:color="auto"/>
              <w:bottom w:val="single" w:sz="4" w:space="0" w:color="auto"/>
              <w:right w:val="single" w:sz="4" w:space="0" w:color="auto"/>
            </w:tcBorders>
            <w:noWrap/>
          </w:tcPr>
          <w:p w14:paraId="458C9101" w14:textId="2E5992C6" w:rsidR="000D0821" w:rsidRPr="00625146" w:rsidRDefault="000D0821" w:rsidP="000D0821">
            <w:pPr>
              <w:jc w:val="center"/>
              <w:rPr>
                <w:sz w:val="22"/>
                <w:szCs w:val="22"/>
                <w:lang w:val="lt-LT"/>
              </w:rPr>
            </w:pPr>
            <w:r w:rsidRPr="00625146">
              <w:rPr>
                <w:sz w:val="22"/>
                <w:szCs w:val="22"/>
                <w:lang w:val="lt-LT"/>
              </w:rPr>
              <w:t>2.</w:t>
            </w:r>
            <w:r w:rsidR="00CF3EF5" w:rsidRPr="00625146">
              <w:rPr>
                <w:sz w:val="22"/>
                <w:szCs w:val="22"/>
                <w:lang w:val="lt-LT"/>
              </w:rPr>
              <w:t>2</w:t>
            </w:r>
            <w:r w:rsidR="00CF3EF5">
              <w:rPr>
                <w:sz w:val="22"/>
                <w:szCs w:val="22"/>
                <w:lang w:val="lt-LT"/>
              </w:rPr>
              <w:t>6</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3CA3B1C6" w14:textId="77777777" w:rsidR="000D0821" w:rsidRPr="00625146" w:rsidRDefault="000D0821" w:rsidP="000D0821">
            <w:pPr>
              <w:rPr>
                <w:sz w:val="22"/>
                <w:szCs w:val="22"/>
                <w:lang w:val="lt-LT"/>
              </w:rPr>
            </w:pPr>
            <w:r w:rsidRPr="00625146">
              <w:rPr>
                <w:sz w:val="22"/>
                <w:szCs w:val="22"/>
                <w:lang w:val="lt-LT"/>
              </w:rPr>
              <w:t>Aprašų duomenų bazės</w:t>
            </w:r>
          </w:p>
        </w:tc>
        <w:tc>
          <w:tcPr>
            <w:tcW w:w="5748" w:type="dxa"/>
            <w:tcBorders>
              <w:top w:val="single" w:sz="4" w:space="0" w:color="auto"/>
              <w:left w:val="single" w:sz="4" w:space="0" w:color="auto"/>
              <w:bottom w:val="single" w:sz="4" w:space="0" w:color="auto"/>
              <w:right w:val="single" w:sz="4" w:space="0" w:color="auto"/>
            </w:tcBorders>
            <w:noWrap/>
            <w:hideMark/>
          </w:tcPr>
          <w:p w14:paraId="6EE7CDAC" w14:textId="77777777" w:rsidR="000D0821" w:rsidRPr="00625146" w:rsidRDefault="000D0821" w:rsidP="000D0821">
            <w:pPr>
              <w:ind w:right="112"/>
              <w:jc w:val="both"/>
              <w:rPr>
                <w:sz w:val="22"/>
                <w:szCs w:val="22"/>
                <w:lang w:val="lt-LT"/>
              </w:rPr>
            </w:pPr>
            <w:r w:rsidRPr="00625146">
              <w:rPr>
                <w:sz w:val="22"/>
                <w:szCs w:val="22"/>
                <w:lang w:val="lt-LT"/>
              </w:rPr>
              <w:t>Aprašų duomenų bazės turi būti to paties gamintojo, jei naudojamos trečių šalių aprašų bazės jos gali būti tik kaip papildomos, o ne pagrindinės.</w:t>
            </w:r>
          </w:p>
        </w:tc>
      </w:tr>
      <w:tr w:rsidR="001B06A6" w:rsidRPr="00625146" w14:paraId="5FFDCBBC" w14:textId="77777777" w:rsidTr="77DC1CA2">
        <w:trPr>
          <w:cantSplit/>
          <w:trHeight w:val="2298"/>
        </w:trPr>
        <w:tc>
          <w:tcPr>
            <w:tcW w:w="889" w:type="dxa"/>
            <w:tcBorders>
              <w:top w:val="single" w:sz="4" w:space="0" w:color="auto"/>
              <w:left w:val="single" w:sz="4" w:space="0" w:color="auto"/>
              <w:bottom w:val="single" w:sz="4" w:space="0" w:color="auto"/>
              <w:right w:val="single" w:sz="4" w:space="0" w:color="auto"/>
            </w:tcBorders>
            <w:noWrap/>
          </w:tcPr>
          <w:p w14:paraId="59C8F6A7" w14:textId="3D608461" w:rsidR="001B06A6" w:rsidRPr="00625146" w:rsidRDefault="001B06A6" w:rsidP="00B76177">
            <w:pPr>
              <w:jc w:val="center"/>
              <w:rPr>
                <w:sz w:val="22"/>
                <w:szCs w:val="22"/>
                <w:lang w:val="lt-LT"/>
              </w:rPr>
            </w:pPr>
            <w:r>
              <w:rPr>
                <w:sz w:val="22"/>
                <w:szCs w:val="22"/>
                <w:lang w:val="lt-LT"/>
              </w:rPr>
              <w:t>2.</w:t>
            </w:r>
            <w:r w:rsidR="00CF3EF5">
              <w:rPr>
                <w:sz w:val="22"/>
                <w:szCs w:val="22"/>
                <w:lang w:val="lt-LT"/>
              </w:rPr>
              <w:t>27</w:t>
            </w:r>
            <w:r>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tcPr>
          <w:p w14:paraId="0DAB56A3" w14:textId="7E10F254" w:rsidR="001B06A6" w:rsidRPr="00625146" w:rsidRDefault="001B06A6" w:rsidP="00B76177">
            <w:pPr>
              <w:rPr>
                <w:sz w:val="22"/>
                <w:szCs w:val="22"/>
                <w:lang w:val="lt-LT"/>
              </w:rPr>
            </w:pPr>
            <w:r w:rsidRPr="001B06A6">
              <w:rPr>
                <w:sz w:val="22"/>
                <w:szCs w:val="22"/>
                <w:lang w:val="lt-LT"/>
              </w:rPr>
              <w:t>Dviejų faktorių autentifikavimo licencijos</w:t>
            </w:r>
          </w:p>
        </w:tc>
        <w:tc>
          <w:tcPr>
            <w:tcW w:w="5748" w:type="dxa"/>
            <w:tcBorders>
              <w:top w:val="single" w:sz="4" w:space="0" w:color="auto"/>
              <w:left w:val="single" w:sz="4" w:space="0" w:color="auto"/>
              <w:bottom w:val="single" w:sz="4" w:space="0" w:color="auto"/>
              <w:right w:val="single" w:sz="4" w:space="0" w:color="auto"/>
            </w:tcBorders>
            <w:noWrap/>
          </w:tcPr>
          <w:p w14:paraId="730A0C33" w14:textId="77777777" w:rsidR="001B06A6" w:rsidRPr="001B06A6" w:rsidRDefault="001B06A6" w:rsidP="001B06A6">
            <w:pPr>
              <w:ind w:right="112"/>
              <w:jc w:val="both"/>
              <w:rPr>
                <w:color w:val="000000"/>
                <w:sz w:val="22"/>
                <w:szCs w:val="22"/>
                <w:lang w:val="lt-LT"/>
              </w:rPr>
            </w:pPr>
            <w:r w:rsidRPr="001B06A6">
              <w:rPr>
                <w:color w:val="000000"/>
                <w:sz w:val="22"/>
                <w:szCs w:val="22"/>
                <w:lang w:val="lt-LT"/>
              </w:rPr>
              <w:t>• Leidžia prisijungti ne mažiau 30 konkurentinių naudotojų.</w:t>
            </w:r>
          </w:p>
          <w:p w14:paraId="6382FA95" w14:textId="77777777" w:rsidR="001B06A6" w:rsidRPr="001B06A6" w:rsidRDefault="001B06A6" w:rsidP="001B06A6">
            <w:pPr>
              <w:ind w:right="112"/>
              <w:jc w:val="both"/>
              <w:rPr>
                <w:color w:val="000000"/>
                <w:sz w:val="22"/>
                <w:szCs w:val="22"/>
                <w:lang w:val="lt-LT"/>
              </w:rPr>
            </w:pPr>
            <w:r w:rsidRPr="001B06A6">
              <w:rPr>
                <w:color w:val="000000"/>
                <w:sz w:val="22"/>
                <w:szCs w:val="22"/>
                <w:lang w:val="lt-LT"/>
              </w:rPr>
              <w:t>• Palaikymas turi būti suderintas su Perkančiosios organizacijos eksploatuojamais įrenginiais Fortinet Fortigate.</w:t>
            </w:r>
          </w:p>
          <w:p w14:paraId="32D42249" w14:textId="22ACCF19" w:rsidR="001B06A6" w:rsidRPr="001B06A6" w:rsidRDefault="001B06A6" w:rsidP="001B06A6">
            <w:pPr>
              <w:ind w:right="112"/>
              <w:jc w:val="both"/>
              <w:rPr>
                <w:color w:val="000000"/>
                <w:sz w:val="22"/>
                <w:szCs w:val="22"/>
                <w:lang w:val="lt-LT"/>
              </w:rPr>
            </w:pPr>
            <w:r w:rsidRPr="77DC1CA2">
              <w:rPr>
                <w:color w:val="000000" w:themeColor="text1"/>
                <w:sz w:val="22"/>
                <w:szCs w:val="22"/>
                <w:lang w:val="lt-LT"/>
              </w:rPr>
              <w:t>• Autentifikavimas vykdomas pasitelkiant mobiliąj</w:t>
            </w:r>
            <w:r w:rsidR="00DE5D46" w:rsidRPr="77DC1CA2">
              <w:rPr>
                <w:color w:val="000000" w:themeColor="text1"/>
                <w:sz w:val="22"/>
                <w:szCs w:val="22"/>
                <w:lang w:val="lt-LT"/>
              </w:rPr>
              <w:t>ą</w:t>
            </w:r>
            <w:r w:rsidRPr="77DC1CA2">
              <w:rPr>
                <w:color w:val="000000" w:themeColor="text1"/>
                <w:sz w:val="22"/>
                <w:szCs w:val="22"/>
                <w:lang w:val="lt-LT"/>
              </w:rPr>
              <w:t xml:space="preserve"> aplikaciją.</w:t>
            </w:r>
          </w:p>
          <w:p w14:paraId="0F34238A" w14:textId="77777777" w:rsidR="001B06A6" w:rsidRPr="001B06A6" w:rsidRDefault="001B06A6" w:rsidP="001B06A6">
            <w:pPr>
              <w:ind w:right="112"/>
              <w:jc w:val="both"/>
              <w:rPr>
                <w:color w:val="000000"/>
                <w:sz w:val="22"/>
                <w:szCs w:val="22"/>
                <w:lang w:val="lt-LT"/>
              </w:rPr>
            </w:pPr>
            <w:r w:rsidRPr="001B06A6">
              <w:rPr>
                <w:color w:val="000000"/>
                <w:sz w:val="22"/>
                <w:szCs w:val="22"/>
                <w:lang w:val="lt-LT"/>
              </w:rPr>
              <w:t>• Licencijos turi galioti neribotą laiką.</w:t>
            </w:r>
          </w:p>
          <w:p w14:paraId="01276942" w14:textId="5E441084" w:rsidR="001B06A6" w:rsidRPr="00625146" w:rsidRDefault="001B06A6" w:rsidP="001B06A6">
            <w:pPr>
              <w:ind w:right="112"/>
              <w:jc w:val="both"/>
              <w:rPr>
                <w:color w:val="000000"/>
                <w:sz w:val="22"/>
                <w:szCs w:val="22"/>
                <w:lang w:val="lt-LT"/>
              </w:rPr>
            </w:pPr>
            <w:r w:rsidRPr="001B06A6">
              <w:rPr>
                <w:color w:val="000000"/>
                <w:sz w:val="22"/>
                <w:szCs w:val="22"/>
                <w:lang w:val="lt-LT"/>
              </w:rPr>
              <w:t>• Licencijos turi būti susietos su Perkančiosios organizacijos paskyra gamintojo svetainėje.</w:t>
            </w:r>
          </w:p>
        </w:tc>
      </w:tr>
      <w:tr w:rsidR="001B06A6" w:rsidRPr="00625146" w14:paraId="7D93364F" w14:textId="77777777" w:rsidTr="77DC1CA2">
        <w:trPr>
          <w:cantSplit/>
          <w:trHeight w:val="2298"/>
        </w:trPr>
        <w:tc>
          <w:tcPr>
            <w:tcW w:w="889" w:type="dxa"/>
            <w:tcBorders>
              <w:top w:val="single" w:sz="4" w:space="0" w:color="auto"/>
              <w:left w:val="single" w:sz="4" w:space="0" w:color="auto"/>
              <w:bottom w:val="single" w:sz="4" w:space="0" w:color="auto"/>
              <w:right w:val="single" w:sz="4" w:space="0" w:color="auto"/>
            </w:tcBorders>
            <w:noWrap/>
          </w:tcPr>
          <w:p w14:paraId="317B2E14" w14:textId="3AC35DE5" w:rsidR="001B06A6" w:rsidRPr="00625146" w:rsidRDefault="001B06A6" w:rsidP="00B76177">
            <w:pPr>
              <w:jc w:val="center"/>
              <w:rPr>
                <w:sz w:val="22"/>
                <w:szCs w:val="22"/>
                <w:lang w:val="lt-LT"/>
              </w:rPr>
            </w:pPr>
            <w:r>
              <w:rPr>
                <w:sz w:val="22"/>
                <w:szCs w:val="22"/>
                <w:lang w:val="lt-LT"/>
              </w:rPr>
              <w:lastRenderedPageBreak/>
              <w:t>2.</w:t>
            </w:r>
            <w:r w:rsidR="00CF3EF5">
              <w:rPr>
                <w:sz w:val="22"/>
                <w:szCs w:val="22"/>
                <w:lang w:val="lt-LT"/>
              </w:rPr>
              <w:t>28</w:t>
            </w:r>
            <w:r>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tcPr>
          <w:p w14:paraId="5DA3946C" w14:textId="6D410261" w:rsidR="001B06A6" w:rsidRPr="00625146" w:rsidRDefault="001B06A6" w:rsidP="00B76177">
            <w:pPr>
              <w:rPr>
                <w:sz w:val="22"/>
                <w:szCs w:val="22"/>
                <w:lang w:val="lt-LT"/>
              </w:rPr>
            </w:pPr>
            <w:r w:rsidRPr="001B06A6">
              <w:rPr>
                <w:sz w:val="22"/>
                <w:szCs w:val="22"/>
                <w:lang w:val="lt-LT"/>
              </w:rPr>
              <w:t>Aplinkosauginiai reikalavimai prekėms ir/ar jų pristatymui</w:t>
            </w:r>
          </w:p>
        </w:tc>
        <w:tc>
          <w:tcPr>
            <w:tcW w:w="5748" w:type="dxa"/>
            <w:tcBorders>
              <w:top w:val="single" w:sz="4" w:space="0" w:color="auto"/>
              <w:left w:val="single" w:sz="4" w:space="0" w:color="auto"/>
              <w:bottom w:val="single" w:sz="4" w:space="0" w:color="auto"/>
              <w:right w:val="single" w:sz="4" w:space="0" w:color="auto"/>
            </w:tcBorders>
            <w:noWrap/>
          </w:tcPr>
          <w:p w14:paraId="1E13E933" w14:textId="77777777" w:rsidR="001B06A6" w:rsidRPr="001B06A6" w:rsidRDefault="001B06A6" w:rsidP="001B06A6">
            <w:pPr>
              <w:ind w:right="112"/>
              <w:jc w:val="both"/>
              <w:rPr>
                <w:color w:val="000000"/>
                <w:sz w:val="22"/>
                <w:szCs w:val="22"/>
                <w:lang w:val="lt-LT"/>
              </w:rPr>
            </w:pPr>
            <w:r w:rsidRPr="001B06A6">
              <w:rPr>
                <w:color w:val="000000"/>
                <w:sz w:val="22"/>
                <w:szCs w:val="22"/>
                <w:lang w:val="lt-LT"/>
              </w:rPr>
              <w:t>Vadovaujantis Lietuvos Respublikos aplinkos ministro 2011 m. birželio 28 d. įsakymu Nr. D1-508 patvirtintame „Aplinkos apsaugos kriterijų taikymo, vykdant žaliuosius pirkimus, tvarkos aprašo” II skyriaus 6 punkte nurodytomis sąlygomis pirkimo objekto pakuotėms nustatytas reikalavimas, t. y. pakuotės turi būti laikytinos perdirbamosiomis pakuotėmis pagal Lietuvos Respublikos mokesčio už aplinkos teršimą įstatymo nuostatas[a].</w:t>
            </w:r>
          </w:p>
          <w:p w14:paraId="7CE61161" w14:textId="77777777" w:rsidR="001B06A6" w:rsidRPr="001B06A6" w:rsidRDefault="001B06A6" w:rsidP="001B06A6">
            <w:pPr>
              <w:ind w:right="112"/>
              <w:jc w:val="both"/>
              <w:rPr>
                <w:color w:val="000000"/>
                <w:sz w:val="22"/>
                <w:szCs w:val="22"/>
                <w:lang w:val="lt-LT"/>
              </w:rPr>
            </w:pPr>
            <w:r w:rsidRPr="001B06A6">
              <w:rPr>
                <w:color w:val="000000"/>
                <w:sz w:val="22"/>
                <w:szCs w:val="22"/>
                <w:lang w:val="lt-LT"/>
              </w:rPr>
              <w:t>Pateikiama:</w:t>
            </w:r>
          </w:p>
          <w:p w14:paraId="2135BDDC" w14:textId="028366BF" w:rsidR="001B06A6" w:rsidRPr="001B06A6" w:rsidRDefault="001B06A6" w:rsidP="001B06A6">
            <w:pPr>
              <w:ind w:right="112"/>
              <w:jc w:val="both"/>
              <w:rPr>
                <w:color w:val="000000"/>
                <w:sz w:val="22"/>
                <w:szCs w:val="22"/>
                <w:lang w:val="lt-LT"/>
              </w:rPr>
            </w:pPr>
            <w:r w:rsidRPr="001B06A6">
              <w:rPr>
                <w:color w:val="000000"/>
                <w:sz w:val="22"/>
                <w:szCs w:val="22"/>
                <w:lang w:val="lt-LT"/>
              </w:rPr>
              <w:t xml:space="preserve">1) Jeigu Prekės pakuotė yra perdirbama, pateikiami dokumentai, kuriuos gali išrašyti Tvarkytojų sąraše esantys pakuočių perdirbėjai ar eksportuotojai </w:t>
            </w:r>
            <w:hyperlink r:id="rId13" w:history="1">
              <w:r w:rsidRPr="001B06A6">
                <w:rPr>
                  <w:rStyle w:val="Hyperlink"/>
                  <w:sz w:val="22"/>
                  <w:szCs w:val="22"/>
                  <w:lang w:val="lt-LT"/>
                </w:rPr>
                <w:t>https://aaa.lrv.lt/lt/veiklos-sritys/atliekos/atlieku-tvarkytojai/atlieku-tvarkytojai-turintys-teise-israsyti-gaminiu-ir-ar-pakuociu-atlieku-sutvarkyma-irodancius-dokumentus</w:t>
              </w:r>
            </w:hyperlink>
            <w:r w:rsidRPr="001B06A6">
              <w:rPr>
                <w:color w:val="000000"/>
                <w:sz w:val="22"/>
                <w:szCs w:val="22"/>
                <w:lang w:val="lt-LT"/>
              </w:rPr>
              <w:t>;</w:t>
            </w:r>
          </w:p>
          <w:p w14:paraId="25C17212" w14:textId="77777777" w:rsidR="001B06A6" w:rsidRPr="001B06A6" w:rsidRDefault="001B06A6" w:rsidP="001B06A6">
            <w:pPr>
              <w:ind w:right="112"/>
              <w:jc w:val="both"/>
              <w:rPr>
                <w:color w:val="000000"/>
                <w:sz w:val="22"/>
                <w:szCs w:val="22"/>
                <w:lang w:val="lt-LT"/>
              </w:rPr>
            </w:pPr>
            <w:r w:rsidRPr="001B06A6">
              <w:rPr>
                <w:color w:val="000000"/>
                <w:sz w:val="22"/>
                <w:szCs w:val="22"/>
                <w:lang w:val="lt-LT"/>
              </w:rPr>
              <w:t>arba</w:t>
            </w:r>
          </w:p>
          <w:p w14:paraId="0941EB84" w14:textId="77777777" w:rsidR="001B06A6" w:rsidRPr="001B06A6" w:rsidRDefault="001B06A6" w:rsidP="001B06A6">
            <w:pPr>
              <w:ind w:right="112"/>
              <w:jc w:val="both"/>
              <w:rPr>
                <w:color w:val="000000"/>
                <w:sz w:val="22"/>
                <w:szCs w:val="22"/>
                <w:lang w:val="lt-LT"/>
              </w:rPr>
            </w:pPr>
            <w:r w:rsidRPr="001B06A6">
              <w:rPr>
                <w:color w:val="000000"/>
                <w:sz w:val="22"/>
                <w:szCs w:val="22"/>
                <w:lang w:val="lt-LT"/>
              </w:rPr>
              <w:t>2) Jeigu Prekės pakuotė yra paženklinta, Pasiūlymo formoje nurodoma, kaip paženklinta pakuotė. Turi būti paženklinta pagal Pakuočių ir pakuočių atliekų tvarkymo taisyklių, patvirtintų LR aplinkos ministro 2002 m. birželio 27 d. įsakymu Nr. 3487 „Dėl pakuočių ir pakuočių atliekų tvarkymo taisyklių pavirtinimo“ priede nurodytą ženklinimo sistemą, medžiagos, iš kurios ji pagaminta (5 lentelė);</w:t>
            </w:r>
          </w:p>
          <w:p w14:paraId="40F4EBAA" w14:textId="77777777" w:rsidR="001B06A6" w:rsidRPr="001B06A6" w:rsidRDefault="001B06A6" w:rsidP="001B06A6">
            <w:pPr>
              <w:ind w:right="112"/>
              <w:jc w:val="both"/>
              <w:rPr>
                <w:color w:val="000000"/>
                <w:sz w:val="22"/>
                <w:szCs w:val="22"/>
                <w:lang w:val="lt-LT"/>
              </w:rPr>
            </w:pPr>
            <w:r w:rsidRPr="001B06A6">
              <w:rPr>
                <w:color w:val="000000"/>
                <w:sz w:val="22"/>
                <w:szCs w:val="22"/>
                <w:lang w:val="lt-LT"/>
              </w:rPr>
              <w:t>arba</w:t>
            </w:r>
          </w:p>
          <w:p w14:paraId="6781E74C" w14:textId="0F01A1E4" w:rsidR="001B06A6" w:rsidRPr="00625146" w:rsidRDefault="001B06A6" w:rsidP="001B06A6">
            <w:pPr>
              <w:ind w:right="112"/>
              <w:jc w:val="both"/>
              <w:rPr>
                <w:color w:val="000000"/>
                <w:sz w:val="22"/>
                <w:szCs w:val="22"/>
                <w:lang w:val="lt-LT"/>
              </w:rPr>
            </w:pPr>
            <w:r w:rsidRPr="001B06A6">
              <w:rPr>
                <w:color w:val="000000"/>
                <w:sz w:val="22"/>
                <w:szCs w:val="22"/>
                <w:lang w:val="lt-LT"/>
              </w:rPr>
              <w:t>3) Jeigu Prekės pakuotė nepaženklinta medžiagos, iš kurios ji yra pagaminta, žymėjimu, tačiau kurią vizualiai galima identifikuoti kaip pagamintą tik iš vienos rūšies medžiagos – pateikiamas pakuotės aprašymo dokumentas, deklaracija ar techninis dokumentas.</w:t>
            </w:r>
          </w:p>
        </w:tc>
      </w:tr>
      <w:tr w:rsidR="00B76177" w:rsidRPr="00625146" w14:paraId="067A6DB0" w14:textId="77777777" w:rsidTr="77DC1CA2">
        <w:trPr>
          <w:cantSplit/>
          <w:trHeight w:val="2298"/>
        </w:trPr>
        <w:tc>
          <w:tcPr>
            <w:tcW w:w="889" w:type="dxa"/>
            <w:tcBorders>
              <w:top w:val="single" w:sz="4" w:space="0" w:color="auto"/>
              <w:left w:val="single" w:sz="4" w:space="0" w:color="auto"/>
              <w:bottom w:val="single" w:sz="4" w:space="0" w:color="auto"/>
              <w:right w:val="single" w:sz="4" w:space="0" w:color="auto"/>
            </w:tcBorders>
            <w:noWrap/>
          </w:tcPr>
          <w:p w14:paraId="25D7E3D1" w14:textId="73F6002A" w:rsidR="00B76177" w:rsidRPr="00625146" w:rsidRDefault="00B76177" w:rsidP="00B76177">
            <w:pPr>
              <w:jc w:val="center"/>
              <w:rPr>
                <w:sz w:val="22"/>
                <w:szCs w:val="22"/>
                <w:lang w:val="lt-LT"/>
              </w:rPr>
            </w:pPr>
            <w:r w:rsidRPr="00625146">
              <w:rPr>
                <w:sz w:val="22"/>
                <w:szCs w:val="22"/>
                <w:lang w:val="lt-LT"/>
              </w:rPr>
              <w:t>2.</w:t>
            </w:r>
            <w:r w:rsidR="00CF3EF5">
              <w:rPr>
                <w:sz w:val="22"/>
                <w:szCs w:val="22"/>
                <w:lang w:val="lt-LT"/>
              </w:rPr>
              <w:t>29</w:t>
            </w:r>
            <w:r w:rsidRPr="00625146">
              <w:rPr>
                <w:sz w:val="22"/>
                <w:szCs w:val="22"/>
                <w:lang w:val="lt-LT"/>
              </w:rPr>
              <w:t>.</w:t>
            </w:r>
          </w:p>
        </w:tc>
        <w:tc>
          <w:tcPr>
            <w:tcW w:w="3173" w:type="dxa"/>
            <w:tcBorders>
              <w:top w:val="single" w:sz="4" w:space="0" w:color="auto"/>
              <w:left w:val="single" w:sz="4" w:space="0" w:color="auto"/>
              <w:bottom w:val="single" w:sz="4" w:space="0" w:color="auto"/>
              <w:right w:val="single" w:sz="4" w:space="0" w:color="auto"/>
            </w:tcBorders>
            <w:hideMark/>
          </w:tcPr>
          <w:p w14:paraId="664B9833" w14:textId="77777777" w:rsidR="00B76177" w:rsidRPr="00625146" w:rsidRDefault="00B76177" w:rsidP="00B76177">
            <w:pPr>
              <w:rPr>
                <w:sz w:val="22"/>
                <w:szCs w:val="22"/>
                <w:lang w:val="lt-LT"/>
              </w:rPr>
            </w:pPr>
            <w:r w:rsidRPr="00625146">
              <w:rPr>
                <w:sz w:val="22"/>
                <w:szCs w:val="22"/>
                <w:lang w:val="lt-LT"/>
              </w:rPr>
              <w:t>Garantija</w:t>
            </w:r>
          </w:p>
        </w:tc>
        <w:tc>
          <w:tcPr>
            <w:tcW w:w="5748" w:type="dxa"/>
            <w:tcBorders>
              <w:top w:val="single" w:sz="4" w:space="0" w:color="auto"/>
              <w:left w:val="single" w:sz="4" w:space="0" w:color="auto"/>
              <w:bottom w:val="single" w:sz="4" w:space="0" w:color="auto"/>
              <w:right w:val="single" w:sz="4" w:space="0" w:color="auto"/>
            </w:tcBorders>
            <w:noWrap/>
            <w:hideMark/>
          </w:tcPr>
          <w:p w14:paraId="7D1ABD1B" w14:textId="70E1748A" w:rsidR="00B76177" w:rsidRPr="00625146" w:rsidRDefault="00B76177" w:rsidP="00B76177">
            <w:pPr>
              <w:ind w:right="112"/>
              <w:jc w:val="both"/>
              <w:rPr>
                <w:color w:val="000000"/>
                <w:sz w:val="22"/>
                <w:szCs w:val="22"/>
                <w:lang w:val="lt-LT"/>
              </w:rPr>
            </w:pPr>
            <w:r w:rsidRPr="00625146">
              <w:rPr>
                <w:color w:val="000000"/>
                <w:sz w:val="22"/>
                <w:szCs w:val="22"/>
                <w:lang w:val="lt-LT"/>
              </w:rPr>
              <w:t>Įrangai turi b</w:t>
            </w:r>
            <w:r w:rsidR="0051072D">
              <w:rPr>
                <w:color w:val="000000"/>
                <w:sz w:val="22"/>
                <w:szCs w:val="22"/>
                <w:lang w:val="lt-LT"/>
              </w:rPr>
              <w:t xml:space="preserve">ūti suteikta ne trumpesnė kaip </w:t>
            </w:r>
            <w:r w:rsidR="007D7168">
              <w:rPr>
                <w:color w:val="000000"/>
                <w:sz w:val="22"/>
                <w:szCs w:val="22"/>
                <w:lang w:val="lt-LT"/>
              </w:rPr>
              <w:t>5</w:t>
            </w:r>
            <w:r w:rsidRPr="00625146">
              <w:rPr>
                <w:color w:val="000000"/>
                <w:sz w:val="22"/>
                <w:szCs w:val="22"/>
                <w:lang w:val="lt-LT"/>
              </w:rPr>
              <w:t xml:space="preserve"> metų gamintojo garantija</w:t>
            </w:r>
            <w:r w:rsidR="00CE5C2A">
              <w:rPr>
                <w:color w:val="000000"/>
                <w:sz w:val="22"/>
                <w:szCs w:val="22"/>
                <w:lang w:val="lt-LT"/>
              </w:rPr>
              <w:t xml:space="preserve"> nuo </w:t>
            </w:r>
            <w:r w:rsidR="00CE2CFA">
              <w:rPr>
                <w:color w:val="000000"/>
                <w:sz w:val="22"/>
                <w:szCs w:val="22"/>
                <w:lang w:val="lt-LT"/>
              </w:rPr>
              <w:t xml:space="preserve">prekių perdavimo-priėmimo akto pasirašymo </w:t>
            </w:r>
            <w:r w:rsidR="00CE5C2A">
              <w:rPr>
                <w:color w:val="000000"/>
                <w:sz w:val="22"/>
                <w:szCs w:val="22"/>
                <w:lang w:val="lt-LT"/>
              </w:rPr>
              <w:t>dienos</w:t>
            </w:r>
            <w:r w:rsidRPr="00625146">
              <w:rPr>
                <w:color w:val="000000"/>
                <w:sz w:val="22"/>
                <w:szCs w:val="22"/>
                <w:lang w:val="lt-LT"/>
              </w:rPr>
              <w:t>, kuri apima klaidų taisymą bei techninės ir programinės įrangos atnaujinimus.</w:t>
            </w:r>
          </w:p>
          <w:p w14:paraId="05D5BA2F" w14:textId="77777777" w:rsidR="00B76177" w:rsidRPr="00625146" w:rsidRDefault="00B76177" w:rsidP="00B76177">
            <w:pPr>
              <w:ind w:right="112"/>
              <w:jc w:val="both"/>
              <w:rPr>
                <w:sz w:val="22"/>
                <w:szCs w:val="22"/>
                <w:lang w:val="lt-LT"/>
              </w:rPr>
            </w:pPr>
            <w:r w:rsidRPr="00625146">
              <w:rPr>
                <w:sz w:val="22"/>
                <w:szCs w:val="22"/>
                <w:lang w:val="lt-LT"/>
              </w:rPr>
              <w:t>Prieiga prie gamintojo internetiniame puslapyje esančių techninių resursų, tarp jų ir programinės įrangos bibliotekos.</w:t>
            </w:r>
          </w:p>
          <w:p w14:paraId="73545CD6" w14:textId="77777777" w:rsidR="00B76177" w:rsidRPr="00625146" w:rsidRDefault="00B76177" w:rsidP="00B76177">
            <w:pPr>
              <w:ind w:right="112"/>
              <w:jc w:val="both"/>
              <w:rPr>
                <w:sz w:val="22"/>
                <w:szCs w:val="22"/>
                <w:lang w:val="lt-LT"/>
              </w:rPr>
            </w:pPr>
            <w:r w:rsidRPr="00625146">
              <w:rPr>
                <w:sz w:val="22"/>
                <w:szCs w:val="22"/>
                <w:lang w:val="lt-LT"/>
              </w:rPr>
              <w:t>Teisė kreiptis į gamintoją iškilus problemai (produkto naudojimo, konfigūravimo ir problemų sprendimo klausimais) (paslaugos tipas 24x7) (internetu, elektroniniu paštu, faksu ar telefonu).</w:t>
            </w:r>
          </w:p>
        </w:tc>
      </w:tr>
    </w:tbl>
    <w:p w14:paraId="6049991B" w14:textId="488369C7" w:rsidR="00D01F92" w:rsidRPr="00625146" w:rsidRDefault="00476A26" w:rsidP="00476A26">
      <w:pPr>
        <w:tabs>
          <w:tab w:val="left" w:pos="2610"/>
          <w:tab w:val="center" w:pos="4819"/>
        </w:tabs>
        <w:spacing w:before="480" w:after="240"/>
        <w:jc w:val="center"/>
        <w:rPr>
          <w:sz w:val="22"/>
          <w:szCs w:val="22"/>
          <w:lang w:val="lt-LT"/>
        </w:rPr>
      </w:pPr>
      <w:r>
        <w:rPr>
          <w:sz w:val="22"/>
          <w:szCs w:val="22"/>
          <w:lang w:val="lt-LT"/>
        </w:rPr>
        <w:t>____________</w:t>
      </w:r>
    </w:p>
    <w:sectPr w:rsidR="00D01F92" w:rsidRPr="00625146" w:rsidSect="007743BC">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AB81" w14:textId="77777777" w:rsidR="003E57DD" w:rsidRDefault="003E57DD" w:rsidP="002C6C31">
      <w:r>
        <w:separator/>
      </w:r>
    </w:p>
  </w:endnote>
  <w:endnote w:type="continuationSeparator" w:id="0">
    <w:p w14:paraId="4E0FD183" w14:textId="77777777" w:rsidR="003E57DD" w:rsidRDefault="003E57DD" w:rsidP="002C6C31">
      <w:r>
        <w:continuationSeparator/>
      </w:r>
    </w:p>
  </w:endnote>
  <w:endnote w:type="continuationNotice" w:id="1">
    <w:p w14:paraId="2FCFCB08" w14:textId="77777777" w:rsidR="003E57DD" w:rsidRDefault="003E5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B512" w14:textId="77777777" w:rsidR="003E57DD" w:rsidRDefault="003E57DD" w:rsidP="002C6C31">
      <w:r>
        <w:separator/>
      </w:r>
    </w:p>
  </w:footnote>
  <w:footnote w:type="continuationSeparator" w:id="0">
    <w:p w14:paraId="4C9EF7C6" w14:textId="77777777" w:rsidR="003E57DD" w:rsidRDefault="003E57DD" w:rsidP="002C6C31">
      <w:r>
        <w:continuationSeparator/>
      </w:r>
    </w:p>
  </w:footnote>
  <w:footnote w:type="continuationNotice" w:id="1">
    <w:p w14:paraId="17BF14A8" w14:textId="77777777" w:rsidR="003E57DD" w:rsidRDefault="003E5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1CBD" w14:textId="77777777" w:rsidR="002C6C31" w:rsidRDefault="002C6C31">
    <w:pPr>
      <w:pStyle w:val="Header"/>
      <w:jc w:val="center"/>
    </w:pPr>
    <w:r>
      <w:fldChar w:fldCharType="begin"/>
    </w:r>
    <w:r>
      <w:instrText xml:space="preserve"> PAGE   \* MERGEFORMAT </w:instrText>
    </w:r>
    <w:r>
      <w:fldChar w:fldCharType="separate"/>
    </w:r>
    <w:r w:rsidR="00AE180A">
      <w:rPr>
        <w:noProof/>
      </w:rPr>
      <w:t>6</w:t>
    </w:r>
    <w:r>
      <w:rPr>
        <w:noProof/>
      </w:rPr>
      <w:fldChar w:fldCharType="end"/>
    </w:r>
  </w:p>
  <w:p w14:paraId="0AB04D57" w14:textId="77777777" w:rsidR="002C6C31" w:rsidRDefault="002C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2C"/>
    <w:multiLevelType w:val="hybridMultilevel"/>
    <w:tmpl w:val="C74C2DAE"/>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 w15:restartNumberingAfterBreak="0">
    <w:nsid w:val="09901303"/>
    <w:multiLevelType w:val="hybridMultilevel"/>
    <w:tmpl w:val="2220B108"/>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15:restartNumberingAfterBreak="0">
    <w:nsid w:val="11B925C3"/>
    <w:multiLevelType w:val="hybridMultilevel"/>
    <w:tmpl w:val="DF2AD24A"/>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15:restartNumberingAfterBreak="0">
    <w:nsid w:val="23595601"/>
    <w:multiLevelType w:val="hybridMultilevel"/>
    <w:tmpl w:val="F0A44214"/>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 w15:restartNumberingAfterBreak="0">
    <w:nsid w:val="29345A79"/>
    <w:multiLevelType w:val="hybridMultilevel"/>
    <w:tmpl w:val="574467AC"/>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5" w15:restartNumberingAfterBreak="0">
    <w:nsid w:val="2B830266"/>
    <w:multiLevelType w:val="hybridMultilevel"/>
    <w:tmpl w:val="50928386"/>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6" w15:restartNumberingAfterBreak="0">
    <w:nsid w:val="303C1CB8"/>
    <w:multiLevelType w:val="hybridMultilevel"/>
    <w:tmpl w:val="0F385D7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7" w15:restartNumberingAfterBreak="0">
    <w:nsid w:val="342F231E"/>
    <w:multiLevelType w:val="multilevel"/>
    <w:tmpl w:val="32347614"/>
    <w:lvl w:ilvl="0">
      <w:start w:val="1"/>
      <w:numFmt w:val="decimal"/>
      <w:lvlText w:val="%1."/>
      <w:lvlJc w:val="left"/>
      <w:pPr>
        <w:tabs>
          <w:tab w:val="num" w:pos="1080"/>
        </w:tabs>
        <w:ind w:left="1080" w:hanging="360"/>
      </w:pPr>
      <w:rPr>
        <w:rFonts w:cs="Times New Roman" w:hint="default"/>
        <w:b/>
        <w:color w:val="auto"/>
        <w:sz w:val="24"/>
        <w:szCs w:val="24"/>
      </w:rPr>
    </w:lvl>
    <w:lvl w:ilvl="1">
      <w:start w:val="1"/>
      <w:numFmt w:val="decimal"/>
      <w:pStyle w:val="Heading2"/>
      <w:lvlText w:val="%1.%2."/>
      <w:lvlJc w:val="left"/>
      <w:pPr>
        <w:tabs>
          <w:tab w:val="num" w:pos="1332"/>
        </w:tabs>
        <w:ind w:left="1332" w:hanging="432"/>
      </w:pPr>
      <w:rPr>
        <w:rFonts w:ascii="Times New (W1)" w:hAnsi="Times New (W1)" w:cs="Times New Roman" w:hint="default"/>
        <w:b w:val="0"/>
        <w:i w:val="0"/>
        <w:strike w:val="0"/>
        <w:color w:val="auto"/>
        <w:sz w:val="24"/>
        <w:szCs w:val="24"/>
      </w:rPr>
    </w:lvl>
    <w:lvl w:ilvl="2">
      <w:start w:val="1"/>
      <w:numFmt w:val="decimal"/>
      <w:lvlText w:val="%1.%2.%3."/>
      <w:lvlJc w:val="left"/>
      <w:pPr>
        <w:tabs>
          <w:tab w:val="num" w:pos="1440"/>
        </w:tabs>
        <w:ind w:left="1224" w:hanging="504"/>
      </w:pPr>
      <w:rPr>
        <w:rFonts w:ascii="Times New Roman" w:hAnsi="Times New Roman" w:cs="Times New Roman" w:hint="default"/>
        <w:b w:val="0"/>
        <w:i w:val="0"/>
        <w:color w:val="auto"/>
      </w:rPr>
    </w:lvl>
    <w:lvl w:ilvl="3">
      <w:start w:val="1"/>
      <w:numFmt w:val="decimal"/>
      <w:lvlText w:val="%1.%2.%3.%4."/>
      <w:lvlJc w:val="left"/>
      <w:pPr>
        <w:tabs>
          <w:tab w:val="num" w:pos="2422"/>
        </w:tabs>
        <w:ind w:left="2350" w:hanging="648"/>
      </w:pPr>
      <w:rPr>
        <w:rFonts w:ascii="Times New (W1)" w:hAnsi="Times New (W1)" w:cs="Times New Roman" w:hint="default"/>
        <w:b w:val="0"/>
        <w:i w:val="0"/>
        <w:strike w:val="0"/>
        <w:color w:val="auto"/>
        <w:sz w:val="24"/>
        <w:szCs w:val="24"/>
      </w:rPr>
    </w:lvl>
    <w:lvl w:ilvl="4">
      <w:start w:val="1"/>
      <w:numFmt w:val="decimal"/>
      <w:lvlText w:val="%1.%2.%3.%4.%5."/>
      <w:lvlJc w:val="left"/>
      <w:pPr>
        <w:tabs>
          <w:tab w:val="num" w:pos="2700"/>
        </w:tabs>
        <w:ind w:left="2412" w:hanging="792"/>
      </w:pPr>
      <w:rPr>
        <w:rFonts w:cs="Times New Roman" w:hint="default"/>
        <w:b w:val="0"/>
        <w:color w:val="000000"/>
      </w:rPr>
    </w:lvl>
    <w:lvl w:ilvl="5">
      <w:start w:val="1"/>
      <w:numFmt w:val="decimal"/>
      <w:lvlText w:val="%1.%2.%3.%4.%5.%6."/>
      <w:lvlJc w:val="left"/>
      <w:pPr>
        <w:tabs>
          <w:tab w:val="num" w:pos="5372"/>
        </w:tabs>
        <w:ind w:left="5228" w:hanging="936"/>
      </w:pPr>
      <w:rPr>
        <w:rFonts w:cs="Times New Roman" w:hint="default"/>
        <w:b w:val="0"/>
      </w:rPr>
    </w:lvl>
    <w:lvl w:ilvl="6">
      <w:start w:val="1"/>
      <w:numFmt w:val="decimal"/>
      <w:lvlText w:val="%1.%2.%3.%4.%5.%6.%7."/>
      <w:lvlJc w:val="left"/>
      <w:pPr>
        <w:tabs>
          <w:tab w:val="num" w:pos="6092"/>
        </w:tabs>
        <w:ind w:left="5732" w:hanging="1080"/>
      </w:pPr>
      <w:rPr>
        <w:rFonts w:cs="Times New Roman" w:hint="default"/>
      </w:rPr>
    </w:lvl>
    <w:lvl w:ilvl="7">
      <w:start w:val="1"/>
      <w:numFmt w:val="decimal"/>
      <w:lvlText w:val="%1.%2.%3.%4.%5.%6.%7.%8."/>
      <w:lvlJc w:val="left"/>
      <w:pPr>
        <w:tabs>
          <w:tab w:val="num" w:pos="6452"/>
        </w:tabs>
        <w:ind w:left="6236" w:hanging="1224"/>
      </w:pPr>
      <w:rPr>
        <w:rFonts w:cs="Times New Roman" w:hint="default"/>
      </w:rPr>
    </w:lvl>
    <w:lvl w:ilvl="8">
      <w:start w:val="1"/>
      <w:numFmt w:val="decimal"/>
      <w:lvlText w:val="%1.%2.%3.%4.%5.%6.%7.%8.%9."/>
      <w:lvlJc w:val="left"/>
      <w:pPr>
        <w:tabs>
          <w:tab w:val="num" w:pos="7172"/>
        </w:tabs>
        <w:ind w:left="6812" w:hanging="1440"/>
      </w:pPr>
      <w:rPr>
        <w:rFonts w:cs="Times New Roman" w:hint="default"/>
      </w:rPr>
    </w:lvl>
  </w:abstractNum>
  <w:abstractNum w:abstractNumId="8" w15:restartNumberingAfterBreak="0">
    <w:nsid w:val="3DD71DD0"/>
    <w:multiLevelType w:val="hybridMultilevel"/>
    <w:tmpl w:val="B68ED81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9" w15:restartNumberingAfterBreak="0">
    <w:nsid w:val="432A5F0E"/>
    <w:multiLevelType w:val="multilevel"/>
    <w:tmpl w:val="1098F254"/>
    <w:lvl w:ilvl="0">
      <w:start w:val="1"/>
      <w:numFmt w:val="decimal"/>
      <w:lvlText w:val="1.%1."/>
      <w:lvlJc w:val="left"/>
      <w:pPr>
        <w:ind w:left="1440" w:hanging="360"/>
      </w:pPr>
      <w:rPr>
        <w:rFonts w:ascii="Times New Roman" w:eastAsia="Times New Roman" w:hAnsi="Times New Roman" w:cs="Times New Roman"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9BD1703"/>
    <w:multiLevelType w:val="hybridMultilevel"/>
    <w:tmpl w:val="4B44D64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4F0EA2"/>
    <w:multiLevelType w:val="hybridMultilevel"/>
    <w:tmpl w:val="005E98C0"/>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2" w15:restartNumberingAfterBreak="0">
    <w:nsid w:val="53233D9E"/>
    <w:multiLevelType w:val="hybridMultilevel"/>
    <w:tmpl w:val="4E8A74A4"/>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3" w15:restartNumberingAfterBreak="0">
    <w:nsid w:val="538B5581"/>
    <w:multiLevelType w:val="hybridMultilevel"/>
    <w:tmpl w:val="C7E4F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D72CB"/>
    <w:multiLevelType w:val="hybridMultilevel"/>
    <w:tmpl w:val="405205E6"/>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5" w15:restartNumberingAfterBreak="0">
    <w:nsid w:val="5910031E"/>
    <w:multiLevelType w:val="hybridMultilevel"/>
    <w:tmpl w:val="8F66E9B6"/>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6" w15:restartNumberingAfterBreak="0">
    <w:nsid w:val="5954329E"/>
    <w:multiLevelType w:val="hybridMultilevel"/>
    <w:tmpl w:val="2424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144AE"/>
    <w:multiLevelType w:val="hybridMultilevel"/>
    <w:tmpl w:val="39780E6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8" w15:restartNumberingAfterBreak="0">
    <w:nsid w:val="79BB5D8E"/>
    <w:multiLevelType w:val="hybridMultilevel"/>
    <w:tmpl w:val="B956AF7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16cid:durableId="706949792">
    <w:abstractNumId w:val="7"/>
  </w:num>
  <w:num w:numId="2" w16cid:durableId="944919003">
    <w:abstractNumId w:val="9"/>
  </w:num>
  <w:num w:numId="3" w16cid:durableId="564461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1834188">
    <w:abstractNumId w:val="17"/>
  </w:num>
  <w:num w:numId="5" w16cid:durableId="367993252">
    <w:abstractNumId w:val="16"/>
  </w:num>
  <w:num w:numId="6" w16cid:durableId="943072772">
    <w:abstractNumId w:val="3"/>
  </w:num>
  <w:num w:numId="7" w16cid:durableId="2135053142">
    <w:abstractNumId w:val="8"/>
  </w:num>
  <w:num w:numId="8" w16cid:durableId="1451708572">
    <w:abstractNumId w:val="18"/>
  </w:num>
  <w:num w:numId="9" w16cid:durableId="856043902">
    <w:abstractNumId w:val="6"/>
  </w:num>
  <w:num w:numId="10" w16cid:durableId="640690050">
    <w:abstractNumId w:val="0"/>
  </w:num>
  <w:num w:numId="11" w16cid:durableId="1789278542">
    <w:abstractNumId w:val="1"/>
  </w:num>
  <w:num w:numId="12" w16cid:durableId="1511406896">
    <w:abstractNumId w:val="14"/>
  </w:num>
  <w:num w:numId="13" w16cid:durableId="732385088">
    <w:abstractNumId w:val="12"/>
  </w:num>
  <w:num w:numId="14" w16cid:durableId="1992981324">
    <w:abstractNumId w:val="11"/>
  </w:num>
  <w:num w:numId="15" w16cid:durableId="310718704">
    <w:abstractNumId w:val="15"/>
  </w:num>
  <w:num w:numId="16" w16cid:durableId="860823164">
    <w:abstractNumId w:val="5"/>
  </w:num>
  <w:num w:numId="17" w16cid:durableId="1804495327">
    <w:abstractNumId w:val="2"/>
  </w:num>
  <w:num w:numId="18" w16cid:durableId="309140789">
    <w:abstractNumId w:val="4"/>
  </w:num>
  <w:num w:numId="19" w16cid:durableId="1704672237">
    <w:abstractNumId w:val="10"/>
  </w:num>
  <w:num w:numId="20" w16cid:durableId="2147159975">
    <w:abstractNumId w:val="17"/>
  </w:num>
  <w:num w:numId="21" w16cid:durableId="1176575181">
    <w:abstractNumId w:val="16"/>
  </w:num>
  <w:num w:numId="22" w16cid:durableId="849487086">
    <w:abstractNumId w:val="3"/>
  </w:num>
  <w:num w:numId="23" w16cid:durableId="1278483977">
    <w:abstractNumId w:val="8"/>
  </w:num>
  <w:num w:numId="24" w16cid:durableId="1236862321">
    <w:abstractNumId w:val="18"/>
  </w:num>
  <w:num w:numId="25" w16cid:durableId="683553645">
    <w:abstractNumId w:val="6"/>
  </w:num>
  <w:num w:numId="26" w16cid:durableId="1345131397">
    <w:abstractNumId w:val="0"/>
  </w:num>
  <w:num w:numId="27" w16cid:durableId="1018774069">
    <w:abstractNumId w:val="1"/>
  </w:num>
  <w:num w:numId="28" w16cid:durableId="1953129774">
    <w:abstractNumId w:val="14"/>
  </w:num>
  <w:num w:numId="29" w16cid:durableId="1103301670">
    <w:abstractNumId w:val="12"/>
  </w:num>
  <w:num w:numId="30" w16cid:durableId="1689942272">
    <w:abstractNumId w:val="11"/>
  </w:num>
  <w:num w:numId="31" w16cid:durableId="368070097">
    <w:abstractNumId w:val="15"/>
  </w:num>
  <w:num w:numId="32" w16cid:durableId="674069040">
    <w:abstractNumId w:val="5"/>
  </w:num>
  <w:num w:numId="33" w16cid:durableId="46299456">
    <w:abstractNumId w:val="2"/>
  </w:num>
  <w:num w:numId="34" w16cid:durableId="372384508">
    <w:abstractNumId w:val="4"/>
  </w:num>
  <w:num w:numId="35" w16cid:durableId="39081568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30"/>
    <w:rsid w:val="00001ECD"/>
    <w:rsid w:val="00010C2A"/>
    <w:rsid w:val="0001554E"/>
    <w:rsid w:val="000232AD"/>
    <w:rsid w:val="00026E19"/>
    <w:rsid w:val="00030777"/>
    <w:rsid w:val="00036130"/>
    <w:rsid w:val="00037214"/>
    <w:rsid w:val="00040D6A"/>
    <w:rsid w:val="0004309E"/>
    <w:rsid w:val="000472B6"/>
    <w:rsid w:val="000475DA"/>
    <w:rsid w:val="0005493F"/>
    <w:rsid w:val="00073374"/>
    <w:rsid w:val="0007480E"/>
    <w:rsid w:val="00075CEB"/>
    <w:rsid w:val="000B3546"/>
    <w:rsid w:val="000B62CD"/>
    <w:rsid w:val="000C5484"/>
    <w:rsid w:val="000D0821"/>
    <w:rsid w:val="000D221A"/>
    <w:rsid w:val="000D2D71"/>
    <w:rsid w:val="000E6232"/>
    <w:rsid w:val="000E7005"/>
    <w:rsid w:val="000F7969"/>
    <w:rsid w:val="001312FE"/>
    <w:rsid w:val="001409B6"/>
    <w:rsid w:val="001461B8"/>
    <w:rsid w:val="0015465A"/>
    <w:rsid w:val="00162890"/>
    <w:rsid w:val="00167793"/>
    <w:rsid w:val="00176CBC"/>
    <w:rsid w:val="00185443"/>
    <w:rsid w:val="001903B6"/>
    <w:rsid w:val="001B0175"/>
    <w:rsid w:val="001B06A6"/>
    <w:rsid w:val="001B06F0"/>
    <w:rsid w:val="001B2489"/>
    <w:rsid w:val="001B29BB"/>
    <w:rsid w:val="001B4BEF"/>
    <w:rsid w:val="001C4D6E"/>
    <w:rsid w:val="001D41CE"/>
    <w:rsid w:val="001F133A"/>
    <w:rsid w:val="001F4665"/>
    <w:rsid w:val="001F6F01"/>
    <w:rsid w:val="00200131"/>
    <w:rsid w:val="00204067"/>
    <w:rsid w:val="00215E4E"/>
    <w:rsid w:val="00226E73"/>
    <w:rsid w:val="00227113"/>
    <w:rsid w:val="00241970"/>
    <w:rsid w:val="00247873"/>
    <w:rsid w:val="00253DB4"/>
    <w:rsid w:val="002610A2"/>
    <w:rsid w:val="00270088"/>
    <w:rsid w:val="00271713"/>
    <w:rsid w:val="00271BAE"/>
    <w:rsid w:val="00282E0F"/>
    <w:rsid w:val="00285716"/>
    <w:rsid w:val="002A1B0B"/>
    <w:rsid w:val="002A7755"/>
    <w:rsid w:val="002B0893"/>
    <w:rsid w:val="002C6C31"/>
    <w:rsid w:val="002D3D62"/>
    <w:rsid w:val="002D4CD8"/>
    <w:rsid w:val="002D5F4A"/>
    <w:rsid w:val="002D606D"/>
    <w:rsid w:val="002F482E"/>
    <w:rsid w:val="002F5728"/>
    <w:rsid w:val="002F7E0C"/>
    <w:rsid w:val="003131F4"/>
    <w:rsid w:val="00317683"/>
    <w:rsid w:val="00320613"/>
    <w:rsid w:val="0033570D"/>
    <w:rsid w:val="00340668"/>
    <w:rsid w:val="00354F10"/>
    <w:rsid w:val="00357FE0"/>
    <w:rsid w:val="003633E5"/>
    <w:rsid w:val="00364044"/>
    <w:rsid w:val="00365460"/>
    <w:rsid w:val="00395CA4"/>
    <w:rsid w:val="003A6345"/>
    <w:rsid w:val="003B4F99"/>
    <w:rsid w:val="003B72F9"/>
    <w:rsid w:val="003C3652"/>
    <w:rsid w:val="003E01E4"/>
    <w:rsid w:val="003E2A20"/>
    <w:rsid w:val="003E57DD"/>
    <w:rsid w:val="003E7717"/>
    <w:rsid w:val="004016A9"/>
    <w:rsid w:val="00402047"/>
    <w:rsid w:val="004146B1"/>
    <w:rsid w:val="00416151"/>
    <w:rsid w:val="00420841"/>
    <w:rsid w:val="004609D7"/>
    <w:rsid w:val="00476A26"/>
    <w:rsid w:val="00476A6D"/>
    <w:rsid w:val="00483AEA"/>
    <w:rsid w:val="00494728"/>
    <w:rsid w:val="004974D2"/>
    <w:rsid w:val="004A6A13"/>
    <w:rsid w:val="004B10FF"/>
    <w:rsid w:val="004C71A2"/>
    <w:rsid w:val="004C71F4"/>
    <w:rsid w:val="004D5886"/>
    <w:rsid w:val="004D608F"/>
    <w:rsid w:val="004D6825"/>
    <w:rsid w:val="004E1D97"/>
    <w:rsid w:val="004E3A49"/>
    <w:rsid w:val="004E3BBB"/>
    <w:rsid w:val="004F49A4"/>
    <w:rsid w:val="004F615A"/>
    <w:rsid w:val="005041C3"/>
    <w:rsid w:val="0051072D"/>
    <w:rsid w:val="00511183"/>
    <w:rsid w:val="005129BD"/>
    <w:rsid w:val="005337D8"/>
    <w:rsid w:val="00534728"/>
    <w:rsid w:val="00541AA4"/>
    <w:rsid w:val="00544F9E"/>
    <w:rsid w:val="005600A5"/>
    <w:rsid w:val="00562B91"/>
    <w:rsid w:val="005675F1"/>
    <w:rsid w:val="005753FC"/>
    <w:rsid w:val="00584094"/>
    <w:rsid w:val="00587E03"/>
    <w:rsid w:val="005A692B"/>
    <w:rsid w:val="005B348C"/>
    <w:rsid w:val="005B3E17"/>
    <w:rsid w:val="005B4150"/>
    <w:rsid w:val="005C5ECE"/>
    <w:rsid w:val="005F5773"/>
    <w:rsid w:val="00606BBB"/>
    <w:rsid w:val="00617ABE"/>
    <w:rsid w:val="0062400D"/>
    <w:rsid w:val="00625146"/>
    <w:rsid w:val="00637CF4"/>
    <w:rsid w:val="00643F5D"/>
    <w:rsid w:val="0064614F"/>
    <w:rsid w:val="006504A1"/>
    <w:rsid w:val="00656197"/>
    <w:rsid w:val="00663751"/>
    <w:rsid w:val="00670204"/>
    <w:rsid w:val="006717C4"/>
    <w:rsid w:val="00691DC4"/>
    <w:rsid w:val="006A01E2"/>
    <w:rsid w:val="006B05AA"/>
    <w:rsid w:val="006B2451"/>
    <w:rsid w:val="006B4363"/>
    <w:rsid w:val="006B5A19"/>
    <w:rsid w:val="006B7502"/>
    <w:rsid w:val="006D292D"/>
    <w:rsid w:val="006D364B"/>
    <w:rsid w:val="006F156D"/>
    <w:rsid w:val="006F343F"/>
    <w:rsid w:val="007024BE"/>
    <w:rsid w:val="00706245"/>
    <w:rsid w:val="0071480E"/>
    <w:rsid w:val="00716A02"/>
    <w:rsid w:val="007353AE"/>
    <w:rsid w:val="007402C6"/>
    <w:rsid w:val="00742CE4"/>
    <w:rsid w:val="007514D3"/>
    <w:rsid w:val="00757904"/>
    <w:rsid w:val="00764476"/>
    <w:rsid w:val="00767620"/>
    <w:rsid w:val="007743BC"/>
    <w:rsid w:val="0078089E"/>
    <w:rsid w:val="00782B41"/>
    <w:rsid w:val="00784B1C"/>
    <w:rsid w:val="007941D2"/>
    <w:rsid w:val="007A51A6"/>
    <w:rsid w:val="007B18C3"/>
    <w:rsid w:val="007B4AE1"/>
    <w:rsid w:val="007C2DFD"/>
    <w:rsid w:val="007D7168"/>
    <w:rsid w:val="007E71E4"/>
    <w:rsid w:val="007E7E1A"/>
    <w:rsid w:val="00805AAE"/>
    <w:rsid w:val="008121BE"/>
    <w:rsid w:val="00812D53"/>
    <w:rsid w:val="00841573"/>
    <w:rsid w:val="0084648F"/>
    <w:rsid w:val="00854903"/>
    <w:rsid w:val="008770C7"/>
    <w:rsid w:val="008827EB"/>
    <w:rsid w:val="00884B24"/>
    <w:rsid w:val="00887C68"/>
    <w:rsid w:val="00897F58"/>
    <w:rsid w:val="008B08D3"/>
    <w:rsid w:val="008B1D10"/>
    <w:rsid w:val="008B7013"/>
    <w:rsid w:val="008C7FD5"/>
    <w:rsid w:val="008D109B"/>
    <w:rsid w:val="008D48FA"/>
    <w:rsid w:val="008E3154"/>
    <w:rsid w:val="0090268C"/>
    <w:rsid w:val="00914CF9"/>
    <w:rsid w:val="00915993"/>
    <w:rsid w:val="00922038"/>
    <w:rsid w:val="00922DF5"/>
    <w:rsid w:val="00925164"/>
    <w:rsid w:val="00926C96"/>
    <w:rsid w:val="00930C93"/>
    <w:rsid w:val="009332C1"/>
    <w:rsid w:val="00940C1B"/>
    <w:rsid w:val="00942C7B"/>
    <w:rsid w:val="00953727"/>
    <w:rsid w:val="009544B3"/>
    <w:rsid w:val="00961C13"/>
    <w:rsid w:val="00967DBF"/>
    <w:rsid w:val="00970D08"/>
    <w:rsid w:val="00973191"/>
    <w:rsid w:val="00974EF6"/>
    <w:rsid w:val="0097518A"/>
    <w:rsid w:val="009774E4"/>
    <w:rsid w:val="009948EF"/>
    <w:rsid w:val="009A1E05"/>
    <w:rsid w:val="009A3AE9"/>
    <w:rsid w:val="009A6AC3"/>
    <w:rsid w:val="009B79B7"/>
    <w:rsid w:val="009B7DBF"/>
    <w:rsid w:val="009C43FD"/>
    <w:rsid w:val="009C6935"/>
    <w:rsid w:val="009C6A70"/>
    <w:rsid w:val="009D0A74"/>
    <w:rsid w:val="009D267B"/>
    <w:rsid w:val="009F10F9"/>
    <w:rsid w:val="00A11EFB"/>
    <w:rsid w:val="00A3068E"/>
    <w:rsid w:val="00A3453F"/>
    <w:rsid w:val="00A4466B"/>
    <w:rsid w:val="00A456D7"/>
    <w:rsid w:val="00A619D1"/>
    <w:rsid w:val="00A62B79"/>
    <w:rsid w:val="00A65846"/>
    <w:rsid w:val="00A72B64"/>
    <w:rsid w:val="00A84107"/>
    <w:rsid w:val="00A853C3"/>
    <w:rsid w:val="00A86BB8"/>
    <w:rsid w:val="00A916CB"/>
    <w:rsid w:val="00AA6A03"/>
    <w:rsid w:val="00AB2B26"/>
    <w:rsid w:val="00AC48C7"/>
    <w:rsid w:val="00AC5E1D"/>
    <w:rsid w:val="00AD0EBC"/>
    <w:rsid w:val="00AE180A"/>
    <w:rsid w:val="00AE4B92"/>
    <w:rsid w:val="00B140CB"/>
    <w:rsid w:val="00B2242F"/>
    <w:rsid w:val="00B238BB"/>
    <w:rsid w:val="00B24ABC"/>
    <w:rsid w:val="00B27B3B"/>
    <w:rsid w:val="00B31A8F"/>
    <w:rsid w:val="00B334FC"/>
    <w:rsid w:val="00B352C0"/>
    <w:rsid w:val="00B429EB"/>
    <w:rsid w:val="00B458BF"/>
    <w:rsid w:val="00B53E09"/>
    <w:rsid w:val="00B55355"/>
    <w:rsid w:val="00B57C5C"/>
    <w:rsid w:val="00B61B05"/>
    <w:rsid w:val="00B646DE"/>
    <w:rsid w:val="00B655CC"/>
    <w:rsid w:val="00B67337"/>
    <w:rsid w:val="00B734BB"/>
    <w:rsid w:val="00B73565"/>
    <w:rsid w:val="00B76177"/>
    <w:rsid w:val="00B77C32"/>
    <w:rsid w:val="00B81848"/>
    <w:rsid w:val="00B92564"/>
    <w:rsid w:val="00BB3F86"/>
    <w:rsid w:val="00BB5B80"/>
    <w:rsid w:val="00BB7095"/>
    <w:rsid w:val="00BB7928"/>
    <w:rsid w:val="00BC26B7"/>
    <w:rsid w:val="00BC3103"/>
    <w:rsid w:val="00BC373D"/>
    <w:rsid w:val="00BC43DB"/>
    <w:rsid w:val="00BC525D"/>
    <w:rsid w:val="00BC7CF3"/>
    <w:rsid w:val="00BE1073"/>
    <w:rsid w:val="00BE4217"/>
    <w:rsid w:val="00BF3C40"/>
    <w:rsid w:val="00C00D5F"/>
    <w:rsid w:val="00C046CF"/>
    <w:rsid w:val="00C07CC9"/>
    <w:rsid w:val="00C10F7D"/>
    <w:rsid w:val="00C163C9"/>
    <w:rsid w:val="00C223A2"/>
    <w:rsid w:val="00C23124"/>
    <w:rsid w:val="00C308B8"/>
    <w:rsid w:val="00C320CA"/>
    <w:rsid w:val="00C35BE4"/>
    <w:rsid w:val="00C40E92"/>
    <w:rsid w:val="00C4490E"/>
    <w:rsid w:val="00C46AA5"/>
    <w:rsid w:val="00C51D6D"/>
    <w:rsid w:val="00C61FC8"/>
    <w:rsid w:val="00C63F4E"/>
    <w:rsid w:val="00C65A84"/>
    <w:rsid w:val="00C75E9F"/>
    <w:rsid w:val="00C808B6"/>
    <w:rsid w:val="00CC487D"/>
    <w:rsid w:val="00CD11D5"/>
    <w:rsid w:val="00CD1970"/>
    <w:rsid w:val="00CD633B"/>
    <w:rsid w:val="00CD7CD9"/>
    <w:rsid w:val="00CE2CFA"/>
    <w:rsid w:val="00CE5C2A"/>
    <w:rsid w:val="00CE6F6B"/>
    <w:rsid w:val="00CF3EF5"/>
    <w:rsid w:val="00CF67C0"/>
    <w:rsid w:val="00D01F92"/>
    <w:rsid w:val="00D100FD"/>
    <w:rsid w:val="00D14F98"/>
    <w:rsid w:val="00D377FB"/>
    <w:rsid w:val="00D619BE"/>
    <w:rsid w:val="00D6486E"/>
    <w:rsid w:val="00D661D8"/>
    <w:rsid w:val="00D76572"/>
    <w:rsid w:val="00D87071"/>
    <w:rsid w:val="00D90F67"/>
    <w:rsid w:val="00DA3AB0"/>
    <w:rsid w:val="00DB6931"/>
    <w:rsid w:val="00DB755E"/>
    <w:rsid w:val="00DD6274"/>
    <w:rsid w:val="00DE5D46"/>
    <w:rsid w:val="00DE6299"/>
    <w:rsid w:val="00DE6687"/>
    <w:rsid w:val="00DE79FD"/>
    <w:rsid w:val="00DF5CE7"/>
    <w:rsid w:val="00E12E57"/>
    <w:rsid w:val="00E1357E"/>
    <w:rsid w:val="00E155A6"/>
    <w:rsid w:val="00E1561B"/>
    <w:rsid w:val="00E20F55"/>
    <w:rsid w:val="00E24DA9"/>
    <w:rsid w:val="00E267C5"/>
    <w:rsid w:val="00E532D1"/>
    <w:rsid w:val="00E53BBD"/>
    <w:rsid w:val="00E57045"/>
    <w:rsid w:val="00E60099"/>
    <w:rsid w:val="00E653FB"/>
    <w:rsid w:val="00E6663E"/>
    <w:rsid w:val="00E74315"/>
    <w:rsid w:val="00E7600B"/>
    <w:rsid w:val="00E863E1"/>
    <w:rsid w:val="00EA28F4"/>
    <w:rsid w:val="00EA34F9"/>
    <w:rsid w:val="00EA667A"/>
    <w:rsid w:val="00EB22E1"/>
    <w:rsid w:val="00EB607E"/>
    <w:rsid w:val="00ED3300"/>
    <w:rsid w:val="00ED3587"/>
    <w:rsid w:val="00EE5177"/>
    <w:rsid w:val="00EE6939"/>
    <w:rsid w:val="00EF19D9"/>
    <w:rsid w:val="00EF47CD"/>
    <w:rsid w:val="00F005AC"/>
    <w:rsid w:val="00F0295A"/>
    <w:rsid w:val="00F1007A"/>
    <w:rsid w:val="00F217F0"/>
    <w:rsid w:val="00F31B60"/>
    <w:rsid w:val="00F34CAF"/>
    <w:rsid w:val="00F53432"/>
    <w:rsid w:val="00F63281"/>
    <w:rsid w:val="00F63638"/>
    <w:rsid w:val="00F84745"/>
    <w:rsid w:val="00F90E3C"/>
    <w:rsid w:val="00F93D03"/>
    <w:rsid w:val="00FA6537"/>
    <w:rsid w:val="00FD5568"/>
    <w:rsid w:val="00FD7AAA"/>
    <w:rsid w:val="00FE5F0E"/>
    <w:rsid w:val="00FF3BAE"/>
    <w:rsid w:val="00FF7324"/>
    <w:rsid w:val="03F9023C"/>
    <w:rsid w:val="77DC1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AB538"/>
  <w15:chartTrackingRefBased/>
  <w15:docId w15:val="{7DE1695F-FF01-48D5-85B1-A1B116CD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af-ZA"/>
    </w:rPr>
  </w:style>
  <w:style w:type="paragraph" w:styleId="Heading1">
    <w:name w:val="heading 1"/>
    <w:basedOn w:val="Normal"/>
    <w:next w:val="Normal"/>
    <w:link w:val="Heading1Char"/>
    <w:qFormat/>
    <w:rsid w:val="00476A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Diagrama"/>
    <w:basedOn w:val="Normal"/>
    <w:next w:val="Normal"/>
    <w:link w:val="Heading2Char"/>
    <w:qFormat/>
    <w:rsid w:val="001409B6"/>
    <w:pPr>
      <w:numPr>
        <w:ilvl w:val="1"/>
        <w:numId w:val="1"/>
      </w:numPr>
      <w:jc w:val="both"/>
      <w:outlineLvl w:val="1"/>
    </w:pPr>
    <w:rPr>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pPr>
  </w:style>
  <w:style w:type="paragraph" w:styleId="BalloonText">
    <w:name w:val="Balloon Text"/>
    <w:basedOn w:val="Normal"/>
    <w:semiHidden/>
    <w:rsid w:val="00036130"/>
    <w:rPr>
      <w:rFonts w:ascii="Tahoma" w:hAnsi="Tahoma" w:cs="Tahoma"/>
      <w:sz w:val="16"/>
      <w:szCs w:val="16"/>
    </w:rPr>
  </w:style>
  <w:style w:type="character" w:customStyle="1" w:styleId="Heading2Char">
    <w:name w:val="Heading 2 Char"/>
    <w:aliases w:val="Title Header2 Char,Diagrama Char"/>
    <w:link w:val="Heading2"/>
    <w:rsid w:val="001409B6"/>
    <w:rPr>
      <w:sz w:val="24"/>
    </w:rPr>
  </w:style>
  <w:style w:type="paragraph" w:customStyle="1" w:styleId="Point1">
    <w:name w:val="Point 1"/>
    <w:basedOn w:val="Normal"/>
    <w:rsid w:val="001B2489"/>
    <w:pPr>
      <w:spacing w:before="120" w:after="120"/>
      <w:ind w:left="1418" w:hanging="567"/>
      <w:jc w:val="both"/>
    </w:pPr>
    <w:rPr>
      <w:lang w:val="en-GB" w:eastAsia="lt-LT"/>
    </w:rPr>
  </w:style>
  <w:style w:type="paragraph" w:styleId="CommentText">
    <w:name w:val="annotation text"/>
    <w:basedOn w:val="Normal"/>
    <w:link w:val="CommentTextChar"/>
    <w:rsid w:val="00010C2A"/>
    <w:rPr>
      <w:rFonts w:ascii="TimesLT" w:hAnsi="TimesLT"/>
      <w:sz w:val="20"/>
      <w:szCs w:val="20"/>
      <w:lang w:val="lt-LT"/>
    </w:rPr>
  </w:style>
  <w:style w:type="character" w:customStyle="1" w:styleId="CommentTextChar">
    <w:name w:val="Comment Text Char"/>
    <w:link w:val="CommentText"/>
    <w:rsid w:val="00010C2A"/>
    <w:rPr>
      <w:rFonts w:ascii="TimesLT" w:hAnsi="TimesLT"/>
      <w:lang w:eastAsia="en-US"/>
    </w:rPr>
  </w:style>
  <w:style w:type="character" w:customStyle="1" w:styleId="ListParagraphChar">
    <w:name w:val="List Paragraph Char"/>
    <w:link w:val="ListParagraph"/>
    <w:uiPriority w:val="34"/>
    <w:locked/>
    <w:rsid w:val="005A692B"/>
    <w:rPr>
      <w:sz w:val="24"/>
      <w:szCs w:val="24"/>
      <w:lang w:val="af-ZA"/>
    </w:rPr>
  </w:style>
  <w:style w:type="table" w:styleId="TableGrid">
    <w:name w:val="Table Grid"/>
    <w:basedOn w:val="TableNormal"/>
    <w:rsid w:val="002C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C6C31"/>
    <w:pPr>
      <w:tabs>
        <w:tab w:val="center" w:pos="4819"/>
        <w:tab w:val="right" w:pos="9638"/>
      </w:tabs>
    </w:pPr>
  </w:style>
  <w:style w:type="character" w:customStyle="1" w:styleId="HeaderChar">
    <w:name w:val="Header Char"/>
    <w:link w:val="Header"/>
    <w:uiPriority w:val="99"/>
    <w:rsid w:val="002C6C31"/>
    <w:rPr>
      <w:sz w:val="24"/>
      <w:szCs w:val="24"/>
      <w:lang w:val="af-ZA" w:eastAsia="en-US"/>
    </w:rPr>
  </w:style>
  <w:style w:type="paragraph" w:styleId="Footer">
    <w:name w:val="footer"/>
    <w:basedOn w:val="Normal"/>
    <w:link w:val="FooterChar"/>
    <w:rsid w:val="002C6C31"/>
    <w:pPr>
      <w:tabs>
        <w:tab w:val="center" w:pos="4819"/>
        <w:tab w:val="right" w:pos="9638"/>
      </w:tabs>
    </w:pPr>
  </w:style>
  <w:style w:type="character" w:customStyle="1" w:styleId="FooterChar">
    <w:name w:val="Footer Char"/>
    <w:link w:val="Footer"/>
    <w:rsid w:val="002C6C31"/>
    <w:rPr>
      <w:sz w:val="24"/>
      <w:szCs w:val="24"/>
      <w:lang w:val="af-ZA" w:eastAsia="en-US"/>
    </w:rPr>
  </w:style>
  <w:style w:type="character" w:styleId="CommentReference">
    <w:name w:val="annotation reference"/>
    <w:rsid w:val="00AC48C7"/>
    <w:rPr>
      <w:sz w:val="16"/>
      <w:szCs w:val="16"/>
    </w:rPr>
  </w:style>
  <w:style w:type="paragraph" w:styleId="CommentSubject">
    <w:name w:val="annotation subject"/>
    <w:basedOn w:val="CommentText"/>
    <w:next w:val="CommentText"/>
    <w:link w:val="CommentSubjectChar"/>
    <w:rsid w:val="00AC48C7"/>
    <w:rPr>
      <w:rFonts w:ascii="Times New Roman" w:hAnsi="Times New Roman"/>
      <w:b/>
      <w:bCs/>
      <w:lang w:val="af-ZA"/>
    </w:rPr>
  </w:style>
  <w:style w:type="character" w:customStyle="1" w:styleId="CommentSubjectChar">
    <w:name w:val="Comment Subject Char"/>
    <w:link w:val="CommentSubject"/>
    <w:rsid w:val="00AC48C7"/>
    <w:rPr>
      <w:rFonts w:ascii="TimesLT" w:hAnsi="TimesLT"/>
      <w:b/>
      <w:bCs/>
      <w:lang w:val="af-ZA" w:eastAsia="en-US"/>
    </w:rPr>
  </w:style>
  <w:style w:type="paragraph" w:styleId="FootnoteText">
    <w:name w:val="footnote text"/>
    <w:basedOn w:val="Normal"/>
    <w:link w:val="FootnoteTextChar"/>
    <w:rsid w:val="00AC48C7"/>
    <w:rPr>
      <w:sz w:val="20"/>
      <w:szCs w:val="20"/>
    </w:rPr>
  </w:style>
  <w:style w:type="character" w:customStyle="1" w:styleId="FootnoteTextChar">
    <w:name w:val="Footnote Text Char"/>
    <w:link w:val="FootnoteText"/>
    <w:rsid w:val="00AC48C7"/>
    <w:rPr>
      <w:lang w:val="af-ZA" w:eastAsia="en-US"/>
    </w:rPr>
  </w:style>
  <w:style w:type="character" w:styleId="FootnoteReference">
    <w:name w:val="footnote reference"/>
    <w:rsid w:val="00AC48C7"/>
    <w:rPr>
      <w:vertAlign w:val="superscript"/>
    </w:rPr>
  </w:style>
  <w:style w:type="table" w:customStyle="1" w:styleId="TableGrid1">
    <w:name w:val="Table Grid1"/>
    <w:basedOn w:val="TableNormal"/>
    <w:next w:val="TableGrid"/>
    <w:uiPriority w:val="59"/>
    <w:rsid w:val="009C43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B06A6"/>
    <w:rPr>
      <w:color w:val="0563C1" w:themeColor="hyperlink"/>
      <w:u w:val="single"/>
    </w:rPr>
  </w:style>
  <w:style w:type="character" w:styleId="UnresolvedMention">
    <w:name w:val="Unresolved Mention"/>
    <w:basedOn w:val="DefaultParagraphFont"/>
    <w:uiPriority w:val="99"/>
    <w:semiHidden/>
    <w:unhideWhenUsed/>
    <w:rsid w:val="001B06A6"/>
    <w:rPr>
      <w:color w:val="605E5C"/>
      <w:shd w:val="clear" w:color="auto" w:fill="E1DFDD"/>
    </w:rPr>
  </w:style>
  <w:style w:type="character" w:styleId="FollowedHyperlink">
    <w:name w:val="FollowedHyperlink"/>
    <w:basedOn w:val="DefaultParagraphFont"/>
    <w:rsid w:val="001B06A6"/>
    <w:rPr>
      <w:color w:val="954F72" w:themeColor="followedHyperlink"/>
      <w:u w:val="single"/>
    </w:rPr>
  </w:style>
  <w:style w:type="paragraph" w:styleId="Revision">
    <w:name w:val="Revision"/>
    <w:hidden/>
    <w:uiPriority w:val="99"/>
    <w:semiHidden/>
    <w:rsid w:val="00253DB4"/>
    <w:rPr>
      <w:sz w:val="24"/>
      <w:szCs w:val="24"/>
      <w:lang w:val="af-ZA"/>
    </w:rPr>
  </w:style>
  <w:style w:type="character" w:customStyle="1" w:styleId="Heading1Char">
    <w:name w:val="Heading 1 Char"/>
    <w:basedOn w:val="DefaultParagraphFont"/>
    <w:link w:val="Heading1"/>
    <w:rsid w:val="00476A26"/>
    <w:rPr>
      <w:rFonts w:asciiTheme="majorHAnsi" w:eastAsiaTheme="majorEastAsia" w:hAnsiTheme="majorHAnsi" w:cstheme="majorBidi"/>
      <w:color w:val="2E74B5" w:themeColor="accent1" w:themeShade="BF"/>
      <w:sz w:val="32"/>
      <w:szCs w:val="32"/>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14679">
      <w:bodyDiv w:val="1"/>
      <w:marLeft w:val="0"/>
      <w:marRight w:val="0"/>
      <w:marTop w:val="0"/>
      <w:marBottom w:val="0"/>
      <w:divBdr>
        <w:top w:val="none" w:sz="0" w:space="0" w:color="auto"/>
        <w:left w:val="none" w:sz="0" w:space="0" w:color="auto"/>
        <w:bottom w:val="none" w:sz="0" w:space="0" w:color="auto"/>
        <w:right w:val="none" w:sz="0" w:space="0" w:color="auto"/>
      </w:divBdr>
    </w:div>
    <w:div w:id="737938863">
      <w:bodyDiv w:val="1"/>
      <w:marLeft w:val="0"/>
      <w:marRight w:val="0"/>
      <w:marTop w:val="0"/>
      <w:marBottom w:val="0"/>
      <w:divBdr>
        <w:top w:val="none" w:sz="0" w:space="0" w:color="auto"/>
        <w:left w:val="none" w:sz="0" w:space="0" w:color="auto"/>
        <w:bottom w:val="none" w:sz="0" w:space="0" w:color="auto"/>
        <w:right w:val="none" w:sz="0" w:space="0" w:color="auto"/>
      </w:divBdr>
    </w:div>
    <w:div w:id="966931216">
      <w:bodyDiv w:val="1"/>
      <w:marLeft w:val="0"/>
      <w:marRight w:val="0"/>
      <w:marTop w:val="0"/>
      <w:marBottom w:val="0"/>
      <w:divBdr>
        <w:top w:val="none" w:sz="0" w:space="0" w:color="auto"/>
        <w:left w:val="none" w:sz="0" w:space="0" w:color="auto"/>
        <w:bottom w:val="none" w:sz="0" w:space="0" w:color="auto"/>
        <w:right w:val="none" w:sz="0" w:space="0" w:color="auto"/>
      </w:divBdr>
    </w:div>
    <w:div w:id="993148236">
      <w:bodyDiv w:val="1"/>
      <w:marLeft w:val="0"/>
      <w:marRight w:val="0"/>
      <w:marTop w:val="0"/>
      <w:marBottom w:val="0"/>
      <w:divBdr>
        <w:top w:val="none" w:sz="0" w:space="0" w:color="auto"/>
        <w:left w:val="none" w:sz="0" w:space="0" w:color="auto"/>
        <w:bottom w:val="none" w:sz="0" w:space="0" w:color="auto"/>
        <w:right w:val="none" w:sz="0" w:space="0" w:color="auto"/>
      </w:divBdr>
    </w:div>
    <w:div w:id="19225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lt/veiklos-sritys/atliekos/atlieku-tvarkytojai/atlieku-tvarkytojai-turintys-teise-israsyti-gaminiu-ir-ar-pakuociu-atlieku-sutvarkyma-irodancius-dokumen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1a061730b0c711ecaf79c2120caf5094/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1a061730b0c711ecaf79c2120caf5094/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bd0a2afcd102dabf53e1693012f045c9">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7501c9f1322450c9fdb2213f5d7e19a4"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1ae29-ec60-498d-8f61-cf447a54d293">
      <Terms xmlns="http://schemas.microsoft.com/office/infopath/2007/PartnerControls"/>
    </lcf76f155ced4ddcb4097134ff3c332f>
    <TaxCatchAll xmlns="d4774ed4-9159-4920-b5d8-f8eee9d95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27DAC-9B57-4D2B-9352-C7E7256F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72941-4BC8-4903-932D-6CF005DAE232}">
  <ds:schemaRefs>
    <ds:schemaRef ds:uri="http://schemas.microsoft.com/office/2006/metadata/properties"/>
    <ds:schemaRef ds:uri="http://schemas.microsoft.com/office/infopath/2007/PartnerControls"/>
    <ds:schemaRef ds:uri="1231ae29-ec60-498d-8f61-cf447a54d293"/>
    <ds:schemaRef ds:uri="d4774ed4-9159-4920-b5d8-f8eee9d95620"/>
  </ds:schemaRefs>
</ds:datastoreItem>
</file>

<file path=customXml/itemProps3.xml><?xml version="1.0" encoding="utf-8"?>
<ds:datastoreItem xmlns:ds="http://schemas.openxmlformats.org/officeDocument/2006/customXml" ds:itemID="{1B90C6A6-04F7-45CC-80D7-1281DCF31F9A}">
  <ds:schemaRefs>
    <ds:schemaRef ds:uri="http://schemas.openxmlformats.org/officeDocument/2006/bibliography"/>
  </ds:schemaRefs>
</ds:datastoreItem>
</file>

<file path=customXml/itemProps4.xml><?xml version="1.0" encoding="utf-8"?>
<ds:datastoreItem xmlns:ds="http://schemas.openxmlformats.org/officeDocument/2006/customXml" ds:itemID="{5A169E08-3E13-4180-8224-B619D0111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8710</Words>
  <Characters>4965</Characters>
  <Application>Microsoft Office Word</Application>
  <DocSecurity>4</DocSecurity>
  <Lines>41</Lines>
  <Paragraphs>27</Paragraphs>
  <ScaleCrop>false</ScaleCrop>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dc:title>
  <dc:creator>Artūras Jakubauskas</dc:creator>
  <cp:lastModifiedBy>Živilė Matačiūnienė</cp:lastModifiedBy>
  <cp:revision>2</cp:revision>
  <dcterms:created xsi:type="dcterms:W3CDTF">2026-04-14T07:03:00Z</dcterms:created>
  <dcterms:modified xsi:type="dcterms:W3CDTF">2026-04-14T07:03:00Z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MediaServiceImageTags">
    <vt:lpwstr/>
  </property>
</Properties>
</file>