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7993B" w14:textId="77777777" w:rsidR="009C65C7" w:rsidRDefault="00F861EA" w:rsidP="00F861EA">
      <w:pPr>
        <w:rPr>
          <w:rFonts w:asciiTheme="minorHAnsi" w:hAnsiTheme="minorHAnsi" w:cstheme="minorHAnsi"/>
          <w:color w:val="000000" w:themeColor="text1"/>
          <w:szCs w:val="20"/>
          <w:shd w:val="clear" w:color="auto" w:fill="E6E6E6"/>
        </w:rPr>
      </w:pPr>
      <w:r w:rsidRPr="00134B9E">
        <w:rPr>
          <w:rFonts w:asciiTheme="minorHAnsi" w:hAnsiTheme="minorHAnsi" w:cstheme="minorHAnsi"/>
          <w:noProof/>
          <w:color w:val="000000" w:themeColor="text1"/>
          <w:szCs w:val="20"/>
          <w:shd w:val="clear" w:color="auto" w:fill="E6E6E6"/>
          <w:lang w:eastAsia="lt-LT"/>
        </w:rPr>
        <mc:AlternateContent>
          <mc:Choice Requires="wpg">
            <w:drawing>
              <wp:anchor distT="0" distB="0" distL="114300" distR="114300" simplePos="0" relativeHeight="251660288" behindDoc="0" locked="0" layoutInCell="1" allowOverlap="1" wp14:anchorId="17CDD503" wp14:editId="1735EDE4">
                <wp:simplePos x="0" y="0"/>
                <wp:positionH relativeFrom="column">
                  <wp:posOffset>-973015</wp:posOffset>
                </wp:positionH>
                <wp:positionV relativeFrom="paragraph">
                  <wp:posOffset>-914498</wp:posOffset>
                </wp:positionV>
                <wp:extent cx="7607297" cy="11610975"/>
                <wp:effectExtent l="0" t="0" r="0" b="9525"/>
                <wp:wrapNone/>
                <wp:docPr id="6" name="Group 6"/>
                <wp:cNvGraphicFramePr/>
                <a:graphic xmlns:a="http://schemas.openxmlformats.org/drawingml/2006/main">
                  <a:graphicData uri="http://schemas.microsoft.com/office/word/2010/wordprocessingGroup">
                    <wpg:wgp>
                      <wpg:cNvGrpSpPr/>
                      <wpg:grpSpPr>
                        <a:xfrm>
                          <a:off x="0" y="0"/>
                          <a:ext cx="7607297" cy="11610975"/>
                          <a:chOff x="3790542" y="10794"/>
                          <a:chExt cx="7571105" cy="11610976"/>
                        </a:xfrm>
                      </wpg:grpSpPr>
                      <wpg:grpSp>
                        <wpg:cNvPr id="3" name="Group 3"/>
                        <wpg:cNvGrpSpPr/>
                        <wpg:grpSpPr>
                          <a:xfrm>
                            <a:off x="3790542" y="10794"/>
                            <a:ext cx="7571105" cy="11610976"/>
                            <a:chOff x="3790542" y="10794"/>
                            <a:chExt cx="7571105" cy="11610976"/>
                          </a:xfrm>
                        </wpg:grpSpPr>
                        <pic:pic xmlns:pic="http://schemas.openxmlformats.org/drawingml/2006/picture">
                          <pic:nvPicPr>
                            <pic:cNvPr id="8" name="Picture 8"/>
                            <pic:cNvPicPr>
                              <a:picLocks noChangeAspect="1"/>
                            </pic:cNvPicPr>
                          </pic:nvPicPr>
                          <pic:blipFill>
                            <a:blip r:embed="rId11"/>
                            <a:stretch>
                              <a:fillRect/>
                            </a:stretch>
                          </pic:blipFill>
                          <pic:spPr>
                            <a:xfrm>
                              <a:off x="3790542" y="10794"/>
                              <a:ext cx="7571105" cy="11610976"/>
                            </a:xfrm>
                            <a:prstGeom prst="rect">
                              <a:avLst/>
                            </a:prstGeom>
                          </pic:spPr>
                        </pic:pic>
                        <wps:wsp>
                          <wps:cNvPr id="131" name="Text Box 131"/>
                          <wps:cNvSpPr txBox="1"/>
                          <wps:spPr>
                            <a:xfrm>
                              <a:off x="4553125" y="1068070"/>
                              <a:ext cx="5782909" cy="43624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B543EF" w14:textId="5BB4BD96" w:rsidR="00254B61" w:rsidRPr="00254B61" w:rsidRDefault="00F861EA" w:rsidP="00254B61">
                                <w:pPr>
                                  <w:pStyle w:val="Title"/>
                                  <w:ind w:left="180"/>
                                  <w:jc w:val="left"/>
                                  <w:rPr>
                                    <w:rFonts w:ascii="Tahoma" w:hAnsi="Tahoma" w:cs="Tahoma"/>
                                    <w:sz w:val="48"/>
                                    <w:szCs w:val="48"/>
                                  </w:rPr>
                                </w:pPr>
                                <w:r w:rsidRPr="00322A65">
                                  <w:rPr>
                                    <w:rFonts w:ascii="Tahoma" w:hAnsi="Tahoma" w:cs="Tahoma"/>
                                    <w:sz w:val="48"/>
                                    <w:szCs w:val="48"/>
                                  </w:rPr>
                                  <w:t>SUPAPRASTINTO TRANZITO DOKUMENTŲ INFORMACINĖS SISTEMOS (STDIS) VYSTYMO</w:t>
                                </w:r>
                                <w:r>
                                  <w:rPr>
                                    <w:rFonts w:ascii="Tahoma" w:hAnsi="Tahoma" w:cs="Tahoma"/>
                                    <w:sz w:val="48"/>
                                    <w:szCs w:val="48"/>
                                  </w:rPr>
                                  <w:t xml:space="preserve"> </w:t>
                                </w:r>
                                <w:r w:rsidR="00B25E05">
                                  <w:rPr>
                                    <w:rFonts w:ascii="Tahoma" w:hAnsi="Tahoma" w:cs="Tahoma"/>
                                    <w:sz w:val="48"/>
                                    <w:szCs w:val="48"/>
                                  </w:rPr>
                                  <w:t>IR</w:t>
                                </w:r>
                                <w:r>
                                  <w:rPr>
                                    <w:rFonts w:ascii="Tahoma" w:hAnsi="Tahoma" w:cs="Tahoma"/>
                                    <w:sz w:val="48"/>
                                    <w:szCs w:val="48"/>
                                  </w:rPr>
                                  <w:t xml:space="preserve"> PRIEŽIŪROS</w:t>
                                </w:r>
                                <w:r w:rsidRPr="00322A65">
                                  <w:rPr>
                                    <w:rFonts w:ascii="Tahoma" w:hAnsi="Tahoma" w:cs="Tahoma"/>
                                    <w:sz w:val="48"/>
                                    <w:szCs w:val="48"/>
                                  </w:rPr>
                                  <w:t xml:space="preserve"> PASLAUG</w:t>
                                </w:r>
                                <w:r w:rsidR="00254B61">
                                  <w:rPr>
                                    <w:rFonts w:ascii="Tahoma" w:hAnsi="Tahoma" w:cs="Tahoma"/>
                                    <w:sz w:val="48"/>
                                    <w:szCs w:val="48"/>
                                  </w:rPr>
                                  <w:t xml:space="preserve">Ų </w:t>
                                </w:r>
                                <w:r w:rsidR="009B29F1">
                                  <w:rPr>
                                    <w:rFonts w:ascii="Tahoma" w:hAnsi="Tahoma" w:cs="Tahoma"/>
                                    <w:sz w:val="48"/>
                                    <w:szCs w:val="48"/>
                                  </w:rPr>
                                  <w:t xml:space="preserve">TECHNINĖ </w:t>
                                </w:r>
                                <w:r w:rsidR="00254B61">
                                  <w:rPr>
                                    <w:rFonts w:ascii="Tahoma" w:hAnsi="Tahoma" w:cs="Tahoma"/>
                                    <w:sz w:val="48"/>
                                    <w:szCs w:val="48"/>
                                  </w:rPr>
                                  <w:t>SPECIFIKACIJA</w:t>
                                </w:r>
                              </w:p>
                              <w:p w14:paraId="38C4CD71" w14:textId="77777777" w:rsidR="00F861EA" w:rsidRPr="007346D6" w:rsidRDefault="00F861EA" w:rsidP="00F861EA">
                                <w:pPr>
                                  <w:rPr>
                                    <w:lang w:val="en-US"/>
                                  </w:rPr>
                                </w:pPr>
                              </w:p>
                              <w:p w14:paraId="710A2A96" w14:textId="77777777" w:rsidR="00F861EA" w:rsidRPr="004404A7" w:rsidRDefault="00322716" w:rsidP="00F861EA">
                                <w:pPr>
                                  <w:pStyle w:val="Title"/>
                                  <w:rPr>
                                    <w:rStyle w:val="SubtitleChar"/>
                                  </w:rPr>
                                </w:pPr>
                                <w:sdt>
                                  <w:sdtPr>
                                    <w:rPr>
                                      <w:color w:val="595959" w:themeColor="text1" w:themeTint="A6"/>
                                      <w:spacing w:val="15"/>
                                      <w:sz w:val="40"/>
                                      <w:szCs w:val="40"/>
                                    </w:rPr>
                                    <w:alias w:val="Subtitle"/>
                                    <w:tag w:val=""/>
                                    <w:id w:val="-2090151685"/>
                                    <w:showingPlcHdr/>
                                    <w:dataBinding w:prefixMappings="xmlns:ns0='http://purl.org/dc/elements/1.1/' xmlns:ns1='http://schemas.openxmlformats.org/package/2006/metadata/core-properties' " w:xpath="/ns1:coreProperties[1]/ns0:subject[1]" w:storeItemID="{6C3C8BC8-F283-45AE-878A-BAB7291924A1}"/>
                                    <w:text/>
                                  </w:sdtPr>
                                  <w:sdtEndPr/>
                                  <w:sdtContent>
                                    <w:r w:rsidR="00F861EA">
                                      <w:rPr>
                                        <w:sz w:val="40"/>
                                        <w:szCs w:val="40"/>
                                      </w:rPr>
                                      <w:t xml:space="preserve">     </w:t>
                                    </w:r>
                                  </w:sdtContent>
                                </w:sdt>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13" name="Text Box 2"/>
                        <wps:cNvSpPr txBox="1"/>
                        <wps:spPr>
                          <a:xfrm>
                            <a:off x="7254931" y="9875765"/>
                            <a:ext cx="1412544" cy="783980"/>
                          </a:xfrm>
                          <a:prstGeom prst="rect">
                            <a:avLst/>
                          </a:prstGeom>
                          <a:noFill/>
                          <a:ln w="6350">
                            <a:noFill/>
                          </a:ln>
                        </wps:spPr>
                        <wps:txbx>
                          <w:txbxContent>
                            <w:p w14:paraId="0C1415DE" w14:textId="4A98888A" w:rsidR="00F861EA" w:rsidRPr="00A53B6A" w:rsidRDefault="00F861EA" w:rsidP="00F861EA">
                              <w:pPr>
                                <w:jc w:val="center"/>
                                <w:rPr>
                                  <w:rStyle w:val="PlaceholderText"/>
                                  <w:color w:val="FFFFFF" w:themeColor="background1"/>
                                </w:rPr>
                              </w:pPr>
                              <w:r w:rsidRPr="00A53B6A">
                                <w:rPr>
                                  <w:rStyle w:val="PlaceholderText"/>
                                  <w:color w:val="FFFFFF" w:themeColor="background1"/>
                                </w:rPr>
                                <w:t>202</w:t>
                              </w:r>
                              <w:r w:rsidR="0035568A">
                                <w:rPr>
                                  <w:rStyle w:val="PlaceholderText"/>
                                  <w:color w:val="FFFFFF" w:themeColor="background1"/>
                                </w:rPr>
                                <w:t>6, projektas</w:t>
                              </w:r>
                            </w:p>
                            <w:p w14:paraId="79979BF8" w14:textId="77777777" w:rsidR="00F861EA" w:rsidRPr="00A53B6A" w:rsidRDefault="00F861EA" w:rsidP="00F861EA">
                              <w:pPr>
                                <w:jc w:val="center"/>
                                <w:rPr>
                                  <w:rStyle w:val="PlaceholderText"/>
                                  <w:color w:val="FFFFFF" w:themeColor="background1"/>
                                </w:rPr>
                              </w:pPr>
                              <w:r w:rsidRPr="00A53B6A">
                                <w:rPr>
                                  <w:rStyle w:val="PlaceholderText"/>
                                  <w:color w:val="FFFFFF" w:themeColor="background1"/>
                                </w:rPr>
                                <w:t>Vilnius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g:wgp>
                  </a:graphicData>
                </a:graphic>
                <wp14:sizeRelH relativeFrom="margin">
                  <wp14:pctWidth>0</wp14:pctWidth>
                </wp14:sizeRelH>
              </wp:anchor>
            </w:drawing>
          </mc:Choice>
          <mc:Fallback>
            <w:pict>
              <v:group w14:anchorId="17CDD503" id="Group 6" o:spid="_x0000_s1026" style="position:absolute;left:0;text-align:left;margin-left:-76.6pt;margin-top:-1in;width:599pt;height:914.25pt;z-index:251660288;mso-width-relative:margin" coordorigin="37905,107" coordsize="75711,1161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">
                <v:group id="Group 3" o:spid="_x0000_s1027" style="position:absolute;left:37905;top:107;width:75711;height:116110" coordorigin="37905,107" coordsize="75711,116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left:37905;top:107;width:75711;height:116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">
                    <v:imagedata r:id="rId12" o:title=""/>
                  </v:shape>
                  <v:shapetype id="_x0000_t202" coordsize="21600,21600" o:spt="202" path="m,l,21600r21600,l21600,xe">
                    <v:stroke joinstyle="miter"/>
                    <v:path gradientshapeok="t" o:connecttype="rect"/>
                  </v:shapetype>
                  <v:shape id="Text Box 131" o:spid="_x0000_s1029" type="#_x0000_t202" style="position:absolute;left:45531;top:10680;width:57829;height:43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" filled="f" stroked="f" strokeweight=".5pt">
                    <v:textbox inset="0,0,0,0">
                      <w:txbxContent>
                        <w:p w14:paraId="67B543EF" w14:textId="5BB4BD96" w:rsidR="00254B61" w:rsidRPr="00254B61" w:rsidRDefault="00F861EA" w:rsidP="00254B61">
                          <w:pPr>
                            <w:pStyle w:val="Title"/>
                            <w:ind w:left="180"/>
                            <w:jc w:val="left"/>
                            <w:rPr>
                              <w:rFonts w:ascii="Tahoma" w:hAnsi="Tahoma" w:cs="Tahoma"/>
                              <w:sz w:val="48"/>
                              <w:szCs w:val="48"/>
                            </w:rPr>
                          </w:pPr>
                          <w:r w:rsidRPr="00322A65">
                            <w:rPr>
                              <w:rFonts w:ascii="Tahoma" w:hAnsi="Tahoma" w:cs="Tahoma"/>
                              <w:sz w:val="48"/>
                              <w:szCs w:val="48"/>
                            </w:rPr>
                            <w:t>SUPAPRASTINTO TRANZITO DOKUMENTŲ INFORMACINĖS SISTEMOS (STDIS) VYSTYMO</w:t>
                          </w:r>
                          <w:r>
                            <w:rPr>
                              <w:rFonts w:ascii="Tahoma" w:hAnsi="Tahoma" w:cs="Tahoma"/>
                              <w:sz w:val="48"/>
                              <w:szCs w:val="48"/>
                            </w:rPr>
                            <w:t xml:space="preserve"> </w:t>
                          </w:r>
                          <w:r w:rsidR="00B25E05">
                            <w:rPr>
                              <w:rFonts w:ascii="Tahoma" w:hAnsi="Tahoma" w:cs="Tahoma"/>
                              <w:sz w:val="48"/>
                              <w:szCs w:val="48"/>
                            </w:rPr>
                            <w:t>IR</w:t>
                          </w:r>
                          <w:r>
                            <w:rPr>
                              <w:rFonts w:ascii="Tahoma" w:hAnsi="Tahoma" w:cs="Tahoma"/>
                              <w:sz w:val="48"/>
                              <w:szCs w:val="48"/>
                            </w:rPr>
                            <w:t xml:space="preserve"> PRIEŽIŪROS</w:t>
                          </w:r>
                          <w:r w:rsidRPr="00322A65">
                            <w:rPr>
                              <w:rFonts w:ascii="Tahoma" w:hAnsi="Tahoma" w:cs="Tahoma"/>
                              <w:sz w:val="48"/>
                              <w:szCs w:val="48"/>
                            </w:rPr>
                            <w:t xml:space="preserve"> PASLAUG</w:t>
                          </w:r>
                          <w:r w:rsidR="00254B61">
                            <w:rPr>
                              <w:rFonts w:ascii="Tahoma" w:hAnsi="Tahoma" w:cs="Tahoma"/>
                              <w:sz w:val="48"/>
                              <w:szCs w:val="48"/>
                            </w:rPr>
                            <w:t xml:space="preserve">Ų </w:t>
                          </w:r>
                          <w:r w:rsidR="009B29F1">
                            <w:rPr>
                              <w:rFonts w:ascii="Tahoma" w:hAnsi="Tahoma" w:cs="Tahoma"/>
                              <w:sz w:val="48"/>
                              <w:szCs w:val="48"/>
                            </w:rPr>
                            <w:t xml:space="preserve">TECHNINĖ </w:t>
                          </w:r>
                          <w:r w:rsidR="00254B61">
                            <w:rPr>
                              <w:rFonts w:ascii="Tahoma" w:hAnsi="Tahoma" w:cs="Tahoma"/>
                              <w:sz w:val="48"/>
                              <w:szCs w:val="48"/>
                            </w:rPr>
                            <w:t>SPECIFIKACIJA</w:t>
                          </w:r>
                        </w:p>
                        <w:p w14:paraId="38C4CD71" w14:textId="77777777" w:rsidR="00F861EA" w:rsidRPr="007346D6" w:rsidRDefault="00F861EA" w:rsidP="00F861EA">
                          <w:pPr>
                            <w:rPr>
                              <w:lang w:val="en-US"/>
                            </w:rPr>
                          </w:pPr>
                        </w:p>
                        <w:p w14:paraId="710A2A96" w14:textId="77777777" w:rsidR="00F861EA" w:rsidRPr="004404A7" w:rsidRDefault="00322716" w:rsidP="00F861EA">
                          <w:pPr>
                            <w:pStyle w:val="Title"/>
                            <w:rPr>
                              <w:rStyle w:val="SubtitleChar"/>
                            </w:rPr>
                          </w:pPr>
                          <w:sdt>
                            <w:sdtPr>
                              <w:rPr>
                                <w:color w:val="595959" w:themeColor="text1" w:themeTint="A6"/>
                                <w:spacing w:val="15"/>
                                <w:sz w:val="40"/>
                                <w:szCs w:val="40"/>
                              </w:rPr>
                              <w:alias w:val="Subtitle"/>
                              <w:tag w:val=""/>
                              <w:id w:val="-2090151685"/>
                              <w:showingPlcHdr/>
                              <w:dataBinding w:prefixMappings="xmlns:ns0='http://purl.org/dc/elements/1.1/' xmlns:ns1='http://schemas.openxmlformats.org/package/2006/metadata/core-properties' " w:xpath="/ns1:coreProperties[1]/ns0:subject[1]" w:storeItemID="{6C3C8BC8-F283-45AE-878A-BAB7291924A1}"/>
                              <w:text/>
                            </w:sdtPr>
                            <w:sdtEndPr/>
                            <w:sdtContent>
                              <w:r w:rsidR="00F861EA">
                                <w:rPr>
                                  <w:sz w:val="40"/>
                                  <w:szCs w:val="40"/>
                                </w:rPr>
                                <w:t xml:space="preserve">     </w:t>
                              </w:r>
                            </w:sdtContent>
                          </w:sdt>
                        </w:p>
                      </w:txbxContent>
                    </v:textbox>
                  </v:shape>
                </v:group>
                <v:shape id="Text Box 2" o:spid="_x0000_s1030" type="#_x0000_t202" style="position:absolute;left:72549;top:98757;width:14125;height:78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" filled="f" stroked="f" strokeweight=".5pt">
                  <v:textbox>
                    <w:txbxContent>
                      <w:p w14:paraId="0C1415DE" w14:textId="4A98888A" w:rsidR="00F861EA" w:rsidRPr="00A53B6A" w:rsidRDefault="00F861EA" w:rsidP="00F861EA">
                        <w:pPr>
                          <w:jc w:val="center"/>
                          <w:rPr>
                            <w:rStyle w:val="PlaceholderText"/>
                            <w:color w:val="FFFFFF" w:themeColor="background1"/>
                          </w:rPr>
                        </w:pPr>
                        <w:r w:rsidRPr="00A53B6A">
                          <w:rPr>
                            <w:rStyle w:val="PlaceholderText"/>
                            <w:color w:val="FFFFFF" w:themeColor="background1"/>
                          </w:rPr>
                          <w:t>202</w:t>
                        </w:r>
                        <w:r w:rsidR="0035568A">
                          <w:rPr>
                            <w:rStyle w:val="PlaceholderText"/>
                            <w:color w:val="FFFFFF" w:themeColor="background1"/>
                          </w:rPr>
                          <w:t>6, projektas</w:t>
                        </w:r>
                      </w:p>
                      <w:p w14:paraId="79979BF8" w14:textId="77777777" w:rsidR="00F861EA" w:rsidRPr="00A53B6A" w:rsidRDefault="00F861EA" w:rsidP="00F861EA">
                        <w:pPr>
                          <w:jc w:val="center"/>
                          <w:rPr>
                            <w:rStyle w:val="PlaceholderText"/>
                            <w:color w:val="FFFFFF" w:themeColor="background1"/>
                          </w:rPr>
                        </w:pPr>
                        <w:r w:rsidRPr="00A53B6A">
                          <w:rPr>
                            <w:rStyle w:val="PlaceholderText"/>
                            <w:color w:val="FFFFFF" w:themeColor="background1"/>
                          </w:rPr>
                          <w:t>Vilnius</w:t>
                        </w:r>
                      </w:p>
                    </w:txbxContent>
                  </v:textbox>
                </v:shape>
              </v:group>
            </w:pict>
          </mc:Fallback>
        </mc:AlternateContent>
      </w:r>
    </w:p>
    <w:sdt>
      <w:sdtPr>
        <w:rPr>
          <w:rFonts w:asciiTheme="minorHAnsi" w:hAnsiTheme="minorHAnsi" w:cstheme="minorBidi"/>
          <w:color w:val="000000" w:themeColor="text1"/>
          <w:shd w:val="clear" w:color="auto" w:fill="E6E6E6"/>
        </w:rPr>
        <w:id w:val="977264778"/>
        <w:docPartObj>
          <w:docPartGallery w:val="Cover Pages"/>
          <w:docPartUnique/>
        </w:docPartObj>
      </w:sdtPr>
      <w:sdtEndPr/>
      <w:sdtContent>
        <w:p w14:paraId="290F7E6D" w14:textId="6878D531" w:rsidR="00F861EA" w:rsidRPr="00134B9E" w:rsidRDefault="00F861EA" w:rsidP="00F861EA">
          <w:pPr>
            <w:rPr>
              <w:rFonts w:asciiTheme="minorHAnsi" w:hAnsiTheme="minorHAnsi" w:cstheme="minorHAnsi"/>
              <w:color w:val="000000" w:themeColor="text1"/>
              <w:szCs w:val="20"/>
            </w:rPr>
          </w:pPr>
        </w:p>
        <w:p w14:paraId="5271EF4B" w14:textId="77777777" w:rsidR="00F861EA" w:rsidRPr="00134B9E" w:rsidRDefault="00F861EA" w:rsidP="00F861EA">
          <w:pPr>
            <w:rPr>
              <w:rFonts w:asciiTheme="minorHAnsi" w:hAnsiTheme="minorHAnsi" w:cstheme="minorHAnsi"/>
              <w:color w:val="000000" w:themeColor="text1"/>
              <w:szCs w:val="20"/>
            </w:rPr>
          </w:pPr>
        </w:p>
        <w:p w14:paraId="77F5E5F6" w14:textId="77777777" w:rsidR="00F861EA" w:rsidRPr="00134B9E" w:rsidRDefault="00F861EA" w:rsidP="00F861EA">
          <w:pPr>
            <w:rPr>
              <w:rFonts w:asciiTheme="minorHAnsi" w:hAnsiTheme="minorHAnsi" w:cstheme="minorHAnsi"/>
              <w:color w:val="000000" w:themeColor="text1"/>
              <w:szCs w:val="20"/>
            </w:rPr>
          </w:pPr>
        </w:p>
        <w:p w14:paraId="2F8406C7" w14:textId="77777777" w:rsidR="00F861EA" w:rsidRPr="00134B9E" w:rsidRDefault="00F861EA" w:rsidP="00F861EA">
          <w:pPr>
            <w:rPr>
              <w:rFonts w:asciiTheme="minorHAnsi" w:hAnsiTheme="minorHAnsi" w:cstheme="minorHAnsi"/>
              <w:color w:val="000000" w:themeColor="text1"/>
              <w:szCs w:val="20"/>
            </w:rPr>
          </w:pPr>
        </w:p>
        <w:p w14:paraId="7704D63C" w14:textId="77777777" w:rsidR="00F861EA" w:rsidRPr="00134B9E" w:rsidRDefault="00F861EA" w:rsidP="00F861EA">
          <w:pPr>
            <w:rPr>
              <w:rFonts w:asciiTheme="minorHAnsi" w:hAnsiTheme="minorHAnsi" w:cstheme="minorHAnsi"/>
              <w:color w:val="000000" w:themeColor="text1"/>
              <w:szCs w:val="20"/>
            </w:rPr>
          </w:pPr>
        </w:p>
        <w:p w14:paraId="0F9BA2C0" w14:textId="77777777" w:rsidR="00F861EA" w:rsidRPr="00134B9E" w:rsidRDefault="00F861EA" w:rsidP="00F861EA">
          <w:pPr>
            <w:rPr>
              <w:rFonts w:asciiTheme="minorHAnsi" w:hAnsiTheme="minorHAnsi" w:cstheme="minorHAnsi"/>
              <w:color w:val="000000" w:themeColor="text1"/>
              <w:szCs w:val="20"/>
            </w:rPr>
          </w:pPr>
        </w:p>
        <w:p w14:paraId="60BF6967" w14:textId="77777777" w:rsidR="00F861EA" w:rsidRPr="00134B9E" w:rsidRDefault="00F861EA" w:rsidP="00F861EA">
          <w:pPr>
            <w:rPr>
              <w:rFonts w:asciiTheme="minorHAnsi" w:hAnsiTheme="minorHAnsi" w:cstheme="minorHAnsi"/>
              <w:color w:val="000000" w:themeColor="text1"/>
              <w:szCs w:val="20"/>
            </w:rPr>
          </w:pPr>
        </w:p>
        <w:p w14:paraId="2A3B8377" w14:textId="77777777" w:rsidR="00F861EA" w:rsidRPr="00134B9E" w:rsidRDefault="00F861EA" w:rsidP="00F861EA">
          <w:pPr>
            <w:rPr>
              <w:rFonts w:asciiTheme="minorHAnsi" w:hAnsiTheme="minorHAnsi" w:cstheme="minorHAnsi"/>
              <w:color w:val="000000" w:themeColor="text1"/>
              <w:szCs w:val="20"/>
            </w:rPr>
          </w:pPr>
        </w:p>
        <w:p w14:paraId="482F270D" w14:textId="77777777" w:rsidR="00F861EA" w:rsidRPr="00134B9E" w:rsidRDefault="00F861EA" w:rsidP="00F861EA">
          <w:pPr>
            <w:rPr>
              <w:rFonts w:asciiTheme="minorHAnsi" w:hAnsiTheme="minorHAnsi" w:cstheme="minorHAnsi"/>
              <w:color w:val="000000" w:themeColor="text1"/>
              <w:szCs w:val="20"/>
            </w:rPr>
          </w:pPr>
        </w:p>
        <w:p w14:paraId="53F9E7C0" w14:textId="77777777" w:rsidR="00F861EA" w:rsidRPr="00134B9E" w:rsidRDefault="00F861EA" w:rsidP="00F861EA">
          <w:pPr>
            <w:rPr>
              <w:rFonts w:asciiTheme="minorHAnsi" w:hAnsiTheme="minorHAnsi" w:cstheme="minorHAnsi"/>
              <w:color w:val="000000" w:themeColor="text1"/>
              <w:szCs w:val="20"/>
            </w:rPr>
          </w:pPr>
          <w:r w:rsidRPr="00134B9E">
            <w:rPr>
              <w:noProof/>
              <w:color w:val="2B579A"/>
              <w:shd w:val="clear" w:color="auto" w:fill="E6E6E6"/>
              <w:lang w:eastAsia="lt-LT"/>
            </w:rPr>
            <w:drawing>
              <wp:anchor distT="0" distB="0" distL="114300" distR="114300" simplePos="0" relativeHeight="251659264" behindDoc="0" locked="0" layoutInCell="1" allowOverlap="1" wp14:anchorId="73C0FEFA" wp14:editId="4E02A32C">
                <wp:simplePos x="0" y="0"/>
                <wp:positionH relativeFrom="margin">
                  <wp:posOffset>676275</wp:posOffset>
                </wp:positionH>
                <wp:positionV relativeFrom="paragraph">
                  <wp:posOffset>313055</wp:posOffset>
                </wp:positionV>
                <wp:extent cx="8492912" cy="8588506"/>
                <wp:effectExtent l="0" t="0" r="3810" b="3175"/>
                <wp:wrapNone/>
                <wp:docPr id="19" name="Picture 19" descr="Logo, company nam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 company name  Description automatically generated with medium confidence"/>
                        <pic:cNvPicPr>
                          <a:picLocks noChangeAspect="1"/>
                        </pic:cNvPicPr>
                      </pic:nvPicPr>
                      <pic:blipFill>
                        <a:blip r:embed="rId13">
                          <a:extLst>
                            <a:ext uri="{28A0092B-C50C-407E-A947-70E740481C1C}">
                              <a14:useLocalDpi xmlns:a14="http://schemas.microsoft.com/office/drawing/2010/main" val="0"/>
                            </a:ext>
                          </a:extLst>
                        </a:blip>
                        <a:srcRect l="10290" r="10290"/>
                        <a:stretch>
                          <a:fillRect/>
                        </a:stretch>
                      </pic:blipFill>
                      <pic:spPr bwMode="auto">
                        <a:xfrm>
                          <a:off x="0" y="0"/>
                          <a:ext cx="8492912" cy="8588506"/>
                        </a:xfrm>
                        <a:prstGeom prst="rect">
                          <a:avLst/>
                        </a:prstGeom>
                        <a:noFill/>
                      </pic:spPr>
                    </pic:pic>
                  </a:graphicData>
                </a:graphic>
                <wp14:sizeRelH relativeFrom="margin">
                  <wp14:pctWidth>0</wp14:pctWidth>
                </wp14:sizeRelH>
                <wp14:sizeRelV relativeFrom="margin">
                  <wp14:pctHeight>0</wp14:pctHeight>
                </wp14:sizeRelV>
              </wp:anchor>
            </w:drawing>
          </w:r>
        </w:p>
        <w:p w14:paraId="353C9C46" w14:textId="77777777" w:rsidR="00F861EA" w:rsidRPr="00134B9E" w:rsidRDefault="00F861EA" w:rsidP="00F861EA">
          <w:pPr>
            <w:rPr>
              <w:rFonts w:asciiTheme="minorHAnsi" w:hAnsiTheme="minorHAnsi" w:cstheme="minorHAnsi"/>
              <w:color w:val="000000" w:themeColor="text1"/>
              <w:szCs w:val="20"/>
            </w:rPr>
          </w:pPr>
          <w:r w:rsidRPr="00134B9E">
            <w:rPr>
              <w:rFonts w:asciiTheme="minorHAnsi" w:hAnsiTheme="minorHAnsi" w:cstheme="minorHAnsi"/>
              <w:noProof/>
              <w:color w:val="2B579A"/>
              <w:szCs w:val="20"/>
              <w:shd w:val="clear" w:color="auto" w:fill="E6E6E6"/>
              <w:lang w:eastAsia="lt-LT"/>
            </w:rPr>
            <mc:AlternateContent>
              <mc:Choice Requires="wps">
                <w:drawing>
                  <wp:anchor distT="0" distB="0" distL="114300" distR="114300" simplePos="0" relativeHeight="251661312" behindDoc="1" locked="0" layoutInCell="1" allowOverlap="1" wp14:anchorId="563AAD9E" wp14:editId="2423700D">
                    <wp:simplePos x="0" y="0"/>
                    <wp:positionH relativeFrom="column">
                      <wp:posOffset>-695325</wp:posOffset>
                    </wp:positionH>
                    <wp:positionV relativeFrom="margin">
                      <wp:posOffset>5769610</wp:posOffset>
                    </wp:positionV>
                    <wp:extent cx="1619250" cy="3876675"/>
                    <wp:effectExtent l="0" t="0" r="0" b="9525"/>
                    <wp:wrapThrough wrapText="bothSides">
                      <wp:wrapPolygon edited="0">
                        <wp:start x="0" y="0"/>
                        <wp:lineTo x="0" y="21547"/>
                        <wp:lineTo x="21346" y="21547"/>
                        <wp:lineTo x="21346" y="0"/>
                        <wp:lineTo x="0" y="0"/>
                      </wp:wrapPolygon>
                    </wp:wrapThrough>
                    <wp:docPr id="10" name="Text Box 10"/>
                    <wp:cNvGraphicFramePr/>
                    <a:graphic xmlns:a="http://schemas.openxmlformats.org/drawingml/2006/main">
                      <a:graphicData uri="http://schemas.microsoft.com/office/word/2010/wordprocessingShape">
                        <wps:wsp>
                          <wps:cNvSpPr txBox="1"/>
                          <wps:spPr>
                            <a:xfrm>
                              <a:off x="0" y="0"/>
                              <a:ext cx="1619250" cy="3876675"/>
                            </a:xfrm>
                            <a:prstGeom prst="rect">
                              <a:avLst/>
                            </a:prstGeom>
                            <a:solidFill>
                              <a:schemeClr val="lt1"/>
                            </a:solidFill>
                            <a:ln w="6350">
                              <a:noFill/>
                            </a:ln>
                          </wps:spPr>
                          <wps:txbx>
                            <w:txbxContent>
                              <w:tbl>
                                <w:tblPr>
                                  <w:tblStyle w:val="TableGrid"/>
                                  <w:tblW w:w="2370" w:type="dxa"/>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0"/>
                                </w:tblGrid>
                                <w:tr w:rsidR="00F861EA" w14:paraId="587820EE" w14:textId="77777777" w:rsidTr="00C64A63">
                                  <w:trPr>
                                    <w:trHeight w:val="1114"/>
                                  </w:trPr>
                                  <w:tc>
                                    <w:tcPr>
                                      <w:tcW w:w="2370" w:type="dxa"/>
                                      <w:vAlign w:val="center"/>
                                    </w:tcPr>
                                    <w:p w14:paraId="773C1ED7" w14:textId="77777777" w:rsidR="00F861EA" w:rsidRDefault="00F861EA" w:rsidP="00C64A63">
                                      <w:pPr>
                                        <w:spacing w:before="0" w:after="0"/>
                                        <w:jc w:val="left"/>
                                      </w:pPr>
                                      <w:r>
                                        <w:rPr>
                                          <w:rFonts w:ascii="Tahoma" w:hAnsi="Tahoma" w:cs="Tahoma"/>
                                          <w:noProof/>
                                          <w:color w:val="000000" w:themeColor="text1"/>
                                          <w:sz w:val="32"/>
                                          <w:szCs w:val="32"/>
                                          <w:shd w:val="clear" w:color="auto" w:fill="E6E6E6"/>
                                          <w:lang w:eastAsia="lt-LT"/>
                                        </w:rPr>
                                        <w:drawing>
                                          <wp:inline distT="0" distB="0" distL="0" distR="0" wp14:anchorId="6978B54D" wp14:editId="56D0276F">
                                            <wp:extent cx="560546" cy="641785"/>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60546" cy="641785"/>
                                                    </a:xfrm>
                                                    <a:prstGeom prst="rect">
                                                      <a:avLst/>
                                                    </a:prstGeom>
                                                    <a:noFill/>
                                                    <a:ln>
                                                      <a:noFill/>
                                                    </a:ln>
                                                  </pic:spPr>
                                                </pic:pic>
                                              </a:graphicData>
                                            </a:graphic>
                                          </wp:inline>
                                        </w:drawing>
                                      </w:r>
                                    </w:p>
                                  </w:tc>
                                </w:tr>
                                <w:tr w:rsidR="00F861EA" w14:paraId="768CE883" w14:textId="77777777" w:rsidTr="00F92BFE">
                                  <w:trPr>
                                    <w:trHeight w:val="1453"/>
                                  </w:trPr>
                                  <w:tc>
                                    <w:tcPr>
                                      <w:tcW w:w="2370" w:type="dxa"/>
                                      <w:vAlign w:val="center"/>
                                    </w:tcPr>
                                    <w:p w14:paraId="139429FF" w14:textId="77777777" w:rsidR="00F861EA" w:rsidRPr="00FF5ABC" w:rsidRDefault="00F861EA" w:rsidP="00FF5ABC">
                                      <w:pPr>
                                        <w:spacing w:before="0" w:after="120"/>
                                        <w:rPr>
                                          <w:rFonts w:ascii="Tahoma" w:eastAsia="MS Mincho" w:hAnsi="Tahoma" w:cs="Tahoma"/>
                                          <w:b/>
                                          <w:bCs/>
                                          <w:color w:val="0E2841" w:themeColor="text2"/>
                                          <w:szCs w:val="20"/>
                                        </w:rPr>
                                      </w:pPr>
                                      <w:r w:rsidRPr="00FF5ABC">
                                        <w:rPr>
                                          <w:rFonts w:ascii="Tahoma" w:eastAsia="MS Mincho" w:hAnsi="Tahoma" w:cs="Tahoma"/>
                                          <w:b/>
                                          <w:bCs/>
                                          <w:color w:val="0E2841" w:themeColor="text2"/>
                                          <w:szCs w:val="20"/>
                                        </w:rPr>
                                        <w:t>Užsakovas</w:t>
                                      </w:r>
                                    </w:p>
                                    <w:p w14:paraId="361BE5D1" w14:textId="77777777" w:rsidR="00F861EA" w:rsidRPr="00352474" w:rsidRDefault="00F861EA" w:rsidP="009532E3">
                                      <w:pPr>
                                        <w:spacing w:after="0" w:line="240" w:lineRule="auto"/>
                                        <w:jc w:val="left"/>
                                        <w:rPr>
                                          <w:rFonts w:ascii="Tahoma" w:eastAsia="MS Mincho" w:hAnsi="Tahoma" w:cs="Tahoma"/>
                                          <w:color w:val="0E2841" w:themeColor="text2"/>
                                          <w:szCs w:val="20"/>
                                        </w:rPr>
                                      </w:pPr>
                                      <w:r>
                                        <w:rPr>
                                          <w:rFonts w:ascii="Tahoma" w:eastAsia="MS Mincho" w:hAnsi="Tahoma" w:cs="Tahoma"/>
                                          <w:color w:val="0E2841" w:themeColor="text2"/>
                                          <w:szCs w:val="20"/>
                                        </w:rPr>
                                        <w:t>Lietuvos Respublikos užsienio reikalų ministerija</w:t>
                                      </w:r>
                                    </w:p>
                                    <w:p w14:paraId="674C5605" w14:textId="77777777" w:rsidR="00F861EA" w:rsidRPr="00FF5ABC" w:rsidRDefault="00F861EA" w:rsidP="00BF0062">
                                      <w:pPr>
                                        <w:spacing w:after="0" w:line="240" w:lineRule="auto"/>
                                        <w:rPr>
                                          <w:rFonts w:ascii="Tahoma" w:eastAsia="MS Mincho" w:hAnsi="Tahoma" w:cs="Tahoma"/>
                                          <w:color w:val="0E2841" w:themeColor="text2"/>
                                          <w:szCs w:val="20"/>
                                        </w:rPr>
                                      </w:pPr>
                                      <w:r w:rsidRPr="00247A6D">
                                        <w:rPr>
                                          <w:rFonts w:ascii="Tahoma" w:eastAsia="MS Mincho" w:hAnsi="Tahoma" w:cs="Tahoma"/>
                                          <w:color w:val="0E2841" w:themeColor="text2"/>
                                          <w:szCs w:val="20"/>
                                        </w:rPr>
                                        <w:t>J.</w:t>
                                      </w:r>
                                      <w:r>
                                        <w:rPr>
                                          <w:rFonts w:ascii="Tahoma" w:eastAsia="MS Mincho" w:hAnsi="Tahoma" w:cs="Tahoma"/>
                                          <w:color w:val="0E2841" w:themeColor="text2"/>
                                          <w:szCs w:val="20"/>
                                        </w:rPr>
                                        <w:t xml:space="preserve"> </w:t>
                                      </w:r>
                                      <w:r w:rsidRPr="00247A6D">
                                        <w:rPr>
                                          <w:rFonts w:ascii="Tahoma" w:eastAsia="MS Mincho" w:hAnsi="Tahoma" w:cs="Tahoma"/>
                                          <w:color w:val="0E2841" w:themeColor="text2"/>
                                          <w:szCs w:val="20"/>
                                        </w:rPr>
                                        <w:t>Tumo-Vaižganto g. 2, LT-01108 Vilnius</w:t>
                                      </w:r>
                                    </w:p>
                                  </w:tc>
                                </w:tr>
                                <w:tr w:rsidR="00F861EA" w14:paraId="7FDBF940" w14:textId="77777777" w:rsidTr="00C64A63">
                                  <w:trPr>
                                    <w:trHeight w:val="890"/>
                                  </w:trPr>
                                  <w:tc>
                                    <w:tcPr>
                                      <w:tcW w:w="2370" w:type="dxa"/>
                                      <w:vAlign w:val="center"/>
                                    </w:tcPr>
                                    <w:p w14:paraId="16C0DC9C" w14:textId="1D5F6654" w:rsidR="00F861EA" w:rsidRPr="001A685D" w:rsidRDefault="00F861EA" w:rsidP="00C64A63">
                                      <w:pPr>
                                        <w:jc w:val="left"/>
                                        <w:rPr>
                                          <w:rFonts w:ascii="Tahoma" w:eastAsia="MS Mincho" w:hAnsi="Tahoma" w:cs="Tahoma"/>
                                          <w:color w:val="0E2841" w:themeColor="text2"/>
                                          <w:szCs w:val="20"/>
                                        </w:rPr>
                                      </w:pPr>
                                    </w:p>
                                  </w:tc>
                                </w:tr>
                                <w:tr w:rsidR="00F861EA" w14:paraId="297F258F" w14:textId="77777777" w:rsidTr="00F92BFE">
                                  <w:trPr>
                                    <w:trHeight w:val="789"/>
                                  </w:trPr>
                                  <w:tc>
                                    <w:tcPr>
                                      <w:tcW w:w="2370" w:type="dxa"/>
                                      <w:vAlign w:val="center"/>
                                    </w:tcPr>
                                    <w:p w14:paraId="6D81D96D" w14:textId="3BBE3E6A" w:rsidR="00F861EA" w:rsidRPr="001A685D" w:rsidRDefault="00F861EA" w:rsidP="00BF0062">
                                      <w:pPr>
                                        <w:spacing w:after="0" w:line="240" w:lineRule="auto"/>
                                        <w:rPr>
                                          <w:rFonts w:ascii="Tahoma" w:hAnsi="Tahoma" w:cs="Tahoma"/>
                                        </w:rPr>
                                      </w:pPr>
                                    </w:p>
                                  </w:tc>
                                </w:tr>
                              </w:tbl>
                              <w:p w14:paraId="0DD09547" w14:textId="77777777" w:rsidR="00F861EA" w:rsidRDefault="00F861EA" w:rsidP="00F861E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AAD9E" id="Text Box 10" o:spid="_x0000_s1031" type="#_x0000_t202" style="position:absolute;left:0;text-align:left;margin-left:-54.75pt;margin-top:454.3pt;width:127.5pt;height:30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" fillcolor="white [3201]" stroked="f" strokeweight=".5pt">
                    <v:textbox>
                      <w:txbxContent>
                        <w:tbl>
                          <w:tblPr>
                            <w:tblStyle w:val="TableGrid"/>
                            <w:tblW w:w="2370" w:type="dxa"/>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0"/>
                          </w:tblGrid>
                          <w:tr w:rsidR="00F861EA" w14:paraId="587820EE" w14:textId="77777777" w:rsidTr="00C64A63">
                            <w:trPr>
                              <w:trHeight w:val="1114"/>
                            </w:trPr>
                            <w:tc>
                              <w:tcPr>
                                <w:tcW w:w="2370" w:type="dxa"/>
                                <w:vAlign w:val="center"/>
                              </w:tcPr>
                              <w:p w14:paraId="773C1ED7" w14:textId="77777777" w:rsidR="00F861EA" w:rsidRDefault="00F861EA" w:rsidP="00C64A63">
                                <w:pPr>
                                  <w:spacing w:before="0" w:after="0"/>
                                  <w:jc w:val="left"/>
                                </w:pPr>
                                <w:r>
                                  <w:rPr>
                                    <w:rFonts w:ascii="Tahoma" w:hAnsi="Tahoma" w:cs="Tahoma"/>
                                    <w:noProof/>
                                    <w:color w:val="000000" w:themeColor="text1"/>
                                    <w:sz w:val="32"/>
                                    <w:szCs w:val="32"/>
                                    <w:shd w:val="clear" w:color="auto" w:fill="E6E6E6"/>
                                    <w:lang w:eastAsia="lt-LT"/>
                                  </w:rPr>
                                  <w:drawing>
                                    <wp:inline distT="0" distB="0" distL="0" distR="0" wp14:anchorId="6978B54D" wp14:editId="56D0276F">
                                      <wp:extent cx="560546" cy="641785"/>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60546" cy="641785"/>
                                              </a:xfrm>
                                              <a:prstGeom prst="rect">
                                                <a:avLst/>
                                              </a:prstGeom>
                                              <a:noFill/>
                                              <a:ln>
                                                <a:noFill/>
                                              </a:ln>
                                            </pic:spPr>
                                          </pic:pic>
                                        </a:graphicData>
                                      </a:graphic>
                                    </wp:inline>
                                  </w:drawing>
                                </w:r>
                              </w:p>
                            </w:tc>
                          </w:tr>
                          <w:tr w:rsidR="00F861EA" w14:paraId="768CE883" w14:textId="77777777" w:rsidTr="00F92BFE">
                            <w:trPr>
                              <w:trHeight w:val="1453"/>
                            </w:trPr>
                            <w:tc>
                              <w:tcPr>
                                <w:tcW w:w="2370" w:type="dxa"/>
                                <w:vAlign w:val="center"/>
                              </w:tcPr>
                              <w:p w14:paraId="139429FF" w14:textId="77777777" w:rsidR="00F861EA" w:rsidRPr="00FF5ABC" w:rsidRDefault="00F861EA" w:rsidP="00FF5ABC">
                                <w:pPr>
                                  <w:spacing w:before="0" w:after="120"/>
                                  <w:rPr>
                                    <w:rFonts w:ascii="Tahoma" w:eastAsia="MS Mincho" w:hAnsi="Tahoma" w:cs="Tahoma"/>
                                    <w:b/>
                                    <w:bCs/>
                                    <w:color w:val="0E2841" w:themeColor="text2"/>
                                    <w:szCs w:val="20"/>
                                  </w:rPr>
                                </w:pPr>
                                <w:r w:rsidRPr="00FF5ABC">
                                  <w:rPr>
                                    <w:rFonts w:ascii="Tahoma" w:eastAsia="MS Mincho" w:hAnsi="Tahoma" w:cs="Tahoma"/>
                                    <w:b/>
                                    <w:bCs/>
                                    <w:color w:val="0E2841" w:themeColor="text2"/>
                                    <w:szCs w:val="20"/>
                                  </w:rPr>
                                  <w:t>Užsakovas</w:t>
                                </w:r>
                              </w:p>
                              <w:p w14:paraId="361BE5D1" w14:textId="77777777" w:rsidR="00F861EA" w:rsidRPr="00352474" w:rsidRDefault="00F861EA" w:rsidP="009532E3">
                                <w:pPr>
                                  <w:spacing w:after="0" w:line="240" w:lineRule="auto"/>
                                  <w:jc w:val="left"/>
                                  <w:rPr>
                                    <w:rFonts w:ascii="Tahoma" w:eastAsia="MS Mincho" w:hAnsi="Tahoma" w:cs="Tahoma"/>
                                    <w:color w:val="0E2841" w:themeColor="text2"/>
                                    <w:szCs w:val="20"/>
                                  </w:rPr>
                                </w:pPr>
                                <w:r>
                                  <w:rPr>
                                    <w:rFonts w:ascii="Tahoma" w:eastAsia="MS Mincho" w:hAnsi="Tahoma" w:cs="Tahoma"/>
                                    <w:color w:val="0E2841" w:themeColor="text2"/>
                                    <w:szCs w:val="20"/>
                                  </w:rPr>
                                  <w:t>Lietuvos Respublikos užsienio reikalų ministerija</w:t>
                                </w:r>
                              </w:p>
                              <w:p w14:paraId="674C5605" w14:textId="77777777" w:rsidR="00F861EA" w:rsidRPr="00FF5ABC" w:rsidRDefault="00F861EA" w:rsidP="00BF0062">
                                <w:pPr>
                                  <w:spacing w:after="0" w:line="240" w:lineRule="auto"/>
                                  <w:rPr>
                                    <w:rFonts w:ascii="Tahoma" w:eastAsia="MS Mincho" w:hAnsi="Tahoma" w:cs="Tahoma"/>
                                    <w:color w:val="0E2841" w:themeColor="text2"/>
                                    <w:szCs w:val="20"/>
                                  </w:rPr>
                                </w:pPr>
                                <w:r w:rsidRPr="00247A6D">
                                  <w:rPr>
                                    <w:rFonts w:ascii="Tahoma" w:eastAsia="MS Mincho" w:hAnsi="Tahoma" w:cs="Tahoma"/>
                                    <w:color w:val="0E2841" w:themeColor="text2"/>
                                    <w:szCs w:val="20"/>
                                  </w:rPr>
                                  <w:t>J.</w:t>
                                </w:r>
                                <w:r>
                                  <w:rPr>
                                    <w:rFonts w:ascii="Tahoma" w:eastAsia="MS Mincho" w:hAnsi="Tahoma" w:cs="Tahoma"/>
                                    <w:color w:val="0E2841" w:themeColor="text2"/>
                                    <w:szCs w:val="20"/>
                                  </w:rPr>
                                  <w:t xml:space="preserve"> </w:t>
                                </w:r>
                                <w:r w:rsidRPr="00247A6D">
                                  <w:rPr>
                                    <w:rFonts w:ascii="Tahoma" w:eastAsia="MS Mincho" w:hAnsi="Tahoma" w:cs="Tahoma"/>
                                    <w:color w:val="0E2841" w:themeColor="text2"/>
                                    <w:szCs w:val="20"/>
                                  </w:rPr>
                                  <w:t>Tumo-Vaižganto g. 2, LT-01108 Vilnius</w:t>
                                </w:r>
                              </w:p>
                            </w:tc>
                          </w:tr>
                          <w:tr w:rsidR="00F861EA" w14:paraId="7FDBF940" w14:textId="77777777" w:rsidTr="00C64A63">
                            <w:trPr>
                              <w:trHeight w:val="890"/>
                            </w:trPr>
                            <w:tc>
                              <w:tcPr>
                                <w:tcW w:w="2370" w:type="dxa"/>
                                <w:vAlign w:val="center"/>
                              </w:tcPr>
                              <w:p w14:paraId="16C0DC9C" w14:textId="1D5F6654" w:rsidR="00F861EA" w:rsidRPr="001A685D" w:rsidRDefault="00F861EA" w:rsidP="00C64A63">
                                <w:pPr>
                                  <w:jc w:val="left"/>
                                  <w:rPr>
                                    <w:rFonts w:ascii="Tahoma" w:eastAsia="MS Mincho" w:hAnsi="Tahoma" w:cs="Tahoma"/>
                                    <w:color w:val="0E2841" w:themeColor="text2"/>
                                    <w:szCs w:val="20"/>
                                  </w:rPr>
                                </w:pPr>
                              </w:p>
                            </w:tc>
                          </w:tr>
                          <w:tr w:rsidR="00F861EA" w14:paraId="297F258F" w14:textId="77777777" w:rsidTr="00F92BFE">
                            <w:trPr>
                              <w:trHeight w:val="789"/>
                            </w:trPr>
                            <w:tc>
                              <w:tcPr>
                                <w:tcW w:w="2370" w:type="dxa"/>
                                <w:vAlign w:val="center"/>
                              </w:tcPr>
                              <w:p w14:paraId="6D81D96D" w14:textId="3BBE3E6A" w:rsidR="00F861EA" w:rsidRPr="001A685D" w:rsidRDefault="00F861EA" w:rsidP="00BF0062">
                                <w:pPr>
                                  <w:spacing w:after="0" w:line="240" w:lineRule="auto"/>
                                  <w:rPr>
                                    <w:rFonts w:ascii="Tahoma" w:hAnsi="Tahoma" w:cs="Tahoma"/>
                                  </w:rPr>
                                </w:pPr>
                              </w:p>
                            </w:tc>
                          </w:tr>
                        </w:tbl>
                        <w:p w14:paraId="0DD09547" w14:textId="77777777" w:rsidR="00F861EA" w:rsidRDefault="00F861EA" w:rsidP="00F861EA"/>
                      </w:txbxContent>
                    </v:textbox>
                    <w10:wrap type="through" anchory="margin"/>
                  </v:shape>
                </w:pict>
              </mc:Fallback>
            </mc:AlternateContent>
          </w:r>
          <w:r w:rsidRPr="00134B9E">
            <w:rPr>
              <w:rFonts w:asciiTheme="minorHAnsi" w:hAnsiTheme="minorHAnsi" w:cstheme="minorHAnsi"/>
              <w:color w:val="000000" w:themeColor="text1"/>
              <w:szCs w:val="20"/>
            </w:rPr>
            <w:br w:type="page"/>
          </w:r>
        </w:p>
      </w:sdtContent>
    </w:sdt>
    <w:p w14:paraId="71E4C3F8" w14:textId="3E59A385" w:rsidR="00F861EA" w:rsidRPr="00134B9E" w:rsidRDefault="00F861EA" w:rsidP="00F861EA">
      <w:pPr>
        <w:pStyle w:val="TOCHeading"/>
      </w:pPr>
      <w:r w:rsidRPr="00134B9E">
        <w:lastRenderedPageBreak/>
        <w:t>Bendroji dalis</w:t>
      </w:r>
    </w:p>
    <w:p w14:paraId="5A222853" w14:textId="5CFEE745" w:rsidR="005437E1" w:rsidRDefault="000E4709" w:rsidP="005437E1">
      <w:pPr>
        <w:spacing w:before="120" w:after="120" w:line="240" w:lineRule="auto"/>
        <w:ind w:left="170" w:right="170"/>
        <w:rPr>
          <w:rFonts w:asciiTheme="minorHAnsi" w:hAnsiTheme="minorHAnsi"/>
          <w:color w:val="auto"/>
        </w:rPr>
      </w:pPr>
      <w:bookmarkStart w:id="0" w:name="_Toc62075912"/>
      <w:r>
        <w:rPr>
          <w:rFonts w:asciiTheme="minorHAnsi" w:hAnsiTheme="minorHAnsi"/>
          <w:color w:val="auto"/>
        </w:rPr>
        <w:t>Užsienio reikalų ministerija</w:t>
      </w:r>
      <w:r w:rsidR="0019502D">
        <w:rPr>
          <w:rFonts w:asciiTheme="minorHAnsi" w:hAnsiTheme="minorHAnsi"/>
          <w:color w:val="auto"/>
        </w:rPr>
        <w:t xml:space="preserve"> (</w:t>
      </w:r>
      <w:r>
        <w:rPr>
          <w:rFonts w:asciiTheme="minorHAnsi" w:hAnsiTheme="minorHAnsi"/>
          <w:color w:val="auto"/>
        </w:rPr>
        <w:t xml:space="preserve">toliau </w:t>
      </w:r>
      <w:r w:rsidRPr="009C40F9">
        <w:rPr>
          <w:rFonts w:asciiTheme="minorHAnsi" w:hAnsiTheme="minorHAnsi"/>
          <w:color w:val="auto"/>
        </w:rPr>
        <w:t>P</w:t>
      </w:r>
      <w:r>
        <w:rPr>
          <w:rFonts w:asciiTheme="minorHAnsi" w:hAnsiTheme="minorHAnsi"/>
          <w:color w:val="auto"/>
        </w:rPr>
        <w:t>erkančioji organizacija</w:t>
      </w:r>
      <w:r w:rsidR="0019502D">
        <w:rPr>
          <w:rFonts w:asciiTheme="minorHAnsi" w:hAnsiTheme="minorHAnsi"/>
          <w:color w:val="auto"/>
        </w:rPr>
        <w:t>)</w:t>
      </w:r>
      <w:r>
        <w:rPr>
          <w:rFonts w:asciiTheme="minorHAnsi" w:hAnsiTheme="minorHAnsi"/>
          <w:color w:val="auto"/>
        </w:rPr>
        <w:t xml:space="preserve"> numato įsigyti Supaprastinto tranzito informacinės sistemos (STDIS) vystymo</w:t>
      </w:r>
      <w:r w:rsidR="009B29F1">
        <w:rPr>
          <w:rFonts w:asciiTheme="minorHAnsi" w:hAnsiTheme="minorHAnsi"/>
          <w:color w:val="auto"/>
        </w:rPr>
        <w:t xml:space="preserve"> ir </w:t>
      </w:r>
      <w:r>
        <w:rPr>
          <w:rFonts w:asciiTheme="minorHAnsi" w:hAnsiTheme="minorHAnsi"/>
          <w:color w:val="auto"/>
        </w:rPr>
        <w:t>priežiūros</w:t>
      </w:r>
      <w:r w:rsidR="005437E1">
        <w:rPr>
          <w:rFonts w:asciiTheme="minorHAnsi" w:hAnsiTheme="minorHAnsi"/>
          <w:color w:val="auto"/>
        </w:rPr>
        <w:t xml:space="preserve"> </w:t>
      </w:r>
      <w:r>
        <w:rPr>
          <w:rFonts w:asciiTheme="minorHAnsi" w:hAnsiTheme="minorHAnsi"/>
          <w:color w:val="auto"/>
        </w:rPr>
        <w:t>paslaugas.</w:t>
      </w:r>
      <w:r w:rsidR="005437E1">
        <w:rPr>
          <w:rFonts w:asciiTheme="minorHAnsi" w:hAnsiTheme="minorHAnsi"/>
          <w:color w:val="auto"/>
        </w:rPr>
        <w:t xml:space="preserve"> </w:t>
      </w:r>
    </w:p>
    <w:p w14:paraId="687904F7" w14:textId="77382388" w:rsidR="005437E1" w:rsidRPr="005437E1" w:rsidRDefault="005437E1" w:rsidP="005437E1">
      <w:pPr>
        <w:spacing w:before="120" w:after="120" w:line="240" w:lineRule="auto"/>
        <w:ind w:left="170" w:right="170"/>
        <w:rPr>
          <w:rFonts w:asciiTheme="minorHAnsi" w:hAnsiTheme="minorHAnsi"/>
          <w:color w:val="auto"/>
        </w:rPr>
      </w:pPr>
      <w:r>
        <w:rPr>
          <w:rFonts w:asciiTheme="minorHAnsi" w:hAnsiTheme="minorHAnsi"/>
          <w:color w:val="auto"/>
        </w:rPr>
        <w:t>Paslaugos apima:</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660"/>
        <w:gridCol w:w="5545"/>
        <w:gridCol w:w="2811"/>
      </w:tblGrid>
      <w:tr w:rsidR="005437E1" w:rsidRPr="000F529D" w14:paraId="2BF605B5" w14:textId="77777777" w:rsidTr="00957733">
        <w:trPr>
          <w:tblHeader/>
          <w:jc w:val="center"/>
        </w:trPr>
        <w:tc>
          <w:tcPr>
            <w:tcW w:w="366" w:type="pct"/>
            <w:vAlign w:val="center"/>
          </w:tcPr>
          <w:p w14:paraId="6B71D390" w14:textId="77777777" w:rsidR="005437E1" w:rsidRPr="000F529D" w:rsidRDefault="005437E1" w:rsidP="00C928B9">
            <w:pPr>
              <w:widowControl w:val="0"/>
              <w:suppressAutoHyphens/>
              <w:adjustRightInd w:val="0"/>
              <w:jc w:val="center"/>
              <w:textAlignment w:val="baseline"/>
              <w:rPr>
                <w:rFonts w:asciiTheme="minorHAnsi" w:hAnsiTheme="minorHAnsi"/>
                <w:b/>
                <w:szCs w:val="20"/>
                <w:lang w:eastAsia="ar-SA"/>
              </w:rPr>
            </w:pPr>
            <w:r w:rsidRPr="000F529D">
              <w:rPr>
                <w:rFonts w:asciiTheme="minorHAnsi" w:hAnsiTheme="minorHAnsi"/>
                <w:b/>
                <w:szCs w:val="20"/>
                <w:lang w:eastAsia="ar-SA"/>
              </w:rPr>
              <w:t>Eil.</w:t>
            </w:r>
          </w:p>
          <w:p w14:paraId="08CE2C3C" w14:textId="77777777" w:rsidR="005437E1" w:rsidRPr="000F529D" w:rsidRDefault="005437E1" w:rsidP="00C928B9">
            <w:pPr>
              <w:widowControl w:val="0"/>
              <w:suppressAutoHyphens/>
              <w:adjustRightInd w:val="0"/>
              <w:jc w:val="center"/>
              <w:textAlignment w:val="baseline"/>
              <w:rPr>
                <w:rFonts w:asciiTheme="minorHAnsi" w:hAnsiTheme="minorHAnsi"/>
                <w:b/>
                <w:szCs w:val="20"/>
                <w:lang w:eastAsia="ar-SA"/>
              </w:rPr>
            </w:pPr>
            <w:r w:rsidRPr="000F529D">
              <w:rPr>
                <w:rFonts w:asciiTheme="minorHAnsi" w:hAnsiTheme="minorHAnsi"/>
                <w:b/>
                <w:szCs w:val="20"/>
                <w:lang w:eastAsia="ar-SA"/>
              </w:rPr>
              <w:t>Nr.</w:t>
            </w:r>
          </w:p>
        </w:tc>
        <w:tc>
          <w:tcPr>
            <w:tcW w:w="3075" w:type="pct"/>
            <w:vAlign w:val="center"/>
          </w:tcPr>
          <w:p w14:paraId="6883A315" w14:textId="77777777" w:rsidR="005437E1" w:rsidRPr="000F529D" w:rsidRDefault="005437E1" w:rsidP="00C928B9">
            <w:pPr>
              <w:widowControl w:val="0"/>
              <w:suppressAutoHyphens/>
              <w:adjustRightInd w:val="0"/>
              <w:jc w:val="center"/>
              <w:textAlignment w:val="baseline"/>
              <w:rPr>
                <w:rFonts w:asciiTheme="minorHAnsi" w:hAnsiTheme="minorHAnsi"/>
                <w:b/>
                <w:sz w:val="24"/>
                <w:szCs w:val="24"/>
                <w:lang w:eastAsia="ar-SA"/>
              </w:rPr>
            </w:pPr>
            <w:r w:rsidRPr="000F529D">
              <w:rPr>
                <w:rFonts w:asciiTheme="minorHAnsi" w:hAnsiTheme="minorHAnsi"/>
                <w:b/>
                <w:sz w:val="24"/>
                <w:szCs w:val="24"/>
                <w:lang w:eastAsia="ar-SA"/>
              </w:rPr>
              <w:t>Reikalavimai</w:t>
            </w:r>
          </w:p>
        </w:tc>
        <w:tc>
          <w:tcPr>
            <w:tcW w:w="1559" w:type="pct"/>
            <w:vAlign w:val="center"/>
          </w:tcPr>
          <w:p w14:paraId="1D1439B1" w14:textId="77777777" w:rsidR="005437E1" w:rsidRPr="000F529D" w:rsidRDefault="005437E1" w:rsidP="00C928B9">
            <w:pPr>
              <w:widowControl w:val="0"/>
              <w:suppressAutoHyphens/>
              <w:adjustRightInd w:val="0"/>
              <w:jc w:val="center"/>
              <w:textAlignment w:val="baseline"/>
              <w:rPr>
                <w:rFonts w:asciiTheme="minorHAnsi" w:hAnsiTheme="minorHAnsi"/>
                <w:b/>
                <w:sz w:val="24"/>
                <w:szCs w:val="24"/>
                <w:lang w:eastAsia="ar-SA"/>
              </w:rPr>
            </w:pPr>
            <w:r w:rsidRPr="000F529D">
              <w:rPr>
                <w:rFonts w:asciiTheme="minorHAnsi" w:hAnsiTheme="minorHAnsi"/>
                <w:b/>
                <w:sz w:val="24"/>
                <w:szCs w:val="24"/>
                <w:lang w:eastAsia="ar-SA"/>
              </w:rPr>
              <w:t>Maksimali apimtis</w:t>
            </w:r>
          </w:p>
        </w:tc>
      </w:tr>
      <w:tr w:rsidR="00957733" w:rsidRPr="000F529D" w14:paraId="5508DF33" w14:textId="77777777" w:rsidTr="00957733">
        <w:trPr>
          <w:jc w:val="center"/>
        </w:trPr>
        <w:tc>
          <w:tcPr>
            <w:tcW w:w="366" w:type="pct"/>
          </w:tcPr>
          <w:p w14:paraId="1845B265" w14:textId="5D43518A" w:rsidR="00957733" w:rsidRPr="000F529D" w:rsidRDefault="00957733" w:rsidP="00C928B9">
            <w:pPr>
              <w:pStyle w:val="Heading2"/>
              <w:rPr>
                <w:rFonts w:asciiTheme="minorHAnsi" w:hAnsiTheme="minorHAnsi"/>
                <w:color w:val="auto"/>
                <w:sz w:val="20"/>
                <w:szCs w:val="20"/>
              </w:rPr>
            </w:pPr>
            <w:bookmarkStart w:id="1" w:name="_Toc226640207"/>
            <w:r>
              <w:rPr>
                <w:rFonts w:asciiTheme="minorHAnsi" w:hAnsiTheme="minorHAnsi"/>
                <w:color w:val="auto"/>
                <w:sz w:val="20"/>
                <w:szCs w:val="20"/>
              </w:rPr>
              <w:t>1</w:t>
            </w:r>
            <w:r w:rsidRPr="000F529D">
              <w:rPr>
                <w:rFonts w:asciiTheme="minorHAnsi" w:hAnsiTheme="minorHAnsi"/>
                <w:color w:val="auto"/>
                <w:sz w:val="20"/>
                <w:szCs w:val="20"/>
              </w:rPr>
              <w:t>.1.</w:t>
            </w:r>
            <w:bookmarkEnd w:id="1"/>
          </w:p>
        </w:tc>
        <w:tc>
          <w:tcPr>
            <w:tcW w:w="3075" w:type="pct"/>
          </w:tcPr>
          <w:p w14:paraId="44D984AA" w14:textId="44D44657" w:rsidR="00957733" w:rsidRPr="000F529D" w:rsidRDefault="00957733" w:rsidP="00C928B9">
            <w:pPr>
              <w:widowControl w:val="0"/>
              <w:suppressAutoHyphens/>
              <w:adjustRightInd w:val="0"/>
              <w:spacing w:before="0" w:after="0"/>
              <w:textAlignment w:val="baseline"/>
              <w:rPr>
                <w:rFonts w:asciiTheme="minorHAnsi" w:hAnsiTheme="minorHAnsi"/>
                <w:color w:val="auto"/>
                <w:szCs w:val="20"/>
                <w:lang w:eastAsia="ar-SA"/>
              </w:rPr>
            </w:pPr>
            <w:r w:rsidRPr="000F529D">
              <w:rPr>
                <w:rFonts w:asciiTheme="minorHAnsi" w:hAnsiTheme="minorHAnsi"/>
                <w:color w:val="auto"/>
                <w:szCs w:val="20"/>
                <w:lang w:eastAsia="ar-SA"/>
              </w:rPr>
              <w:t>STDIS naujinimas, naujų funkci</w:t>
            </w:r>
            <w:r>
              <w:rPr>
                <w:rFonts w:asciiTheme="minorHAnsi" w:hAnsiTheme="minorHAnsi"/>
                <w:color w:val="auto"/>
                <w:szCs w:val="20"/>
                <w:lang w:eastAsia="ar-SA"/>
              </w:rPr>
              <w:t>onalumų</w:t>
            </w:r>
            <w:r w:rsidRPr="000F529D">
              <w:rPr>
                <w:rFonts w:asciiTheme="minorHAnsi" w:hAnsiTheme="minorHAnsi"/>
                <w:color w:val="auto"/>
                <w:szCs w:val="20"/>
                <w:lang w:eastAsia="ar-SA"/>
              </w:rPr>
              <w:t xml:space="preserve"> sukūrimas ir įdiegimas </w:t>
            </w:r>
            <w:r w:rsidRPr="000F529D">
              <w:rPr>
                <w:rFonts w:asciiTheme="minorHAnsi" w:hAnsiTheme="minorHAnsi"/>
                <w:i/>
                <w:color w:val="auto"/>
                <w:szCs w:val="20"/>
                <w:lang w:eastAsia="ar-SA"/>
              </w:rPr>
              <w:t>(</w:t>
            </w:r>
            <w:r w:rsidRPr="000F529D">
              <w:rPr>
                <w:rFonts w:asciiTheme="minorHAnsi" w:hAnsiTheme="minorHAnsi"/>
                <w:color w:val="auto"/>
                <w:szCs w:val="20"/>
                <w:lang w:eastAsia="ar-SA"/>
              </w:rPr>
              <w:t>specifikuoja Tiekėjas suderinęs su Perkančiąja organizacija</w:t>
            </w:r>
            <w:r w:rsidRPr="000F529D">
              <w:rPr>
                <w:rFonts w:asciiTheme="minorHAnsi" w:hAnsiTheme="minorHAnsi"/>
                <w:i/>
                <w:color w:val="auto"/>
                <w:szCs w:val="20"/>
                <w:lang w:eastAsia="ar-SA"/>
              </w:rPr>
              <w:t>)</w:t>
            </w:r>
            <w:r w:rsidRPr="000F529D">
              <w:rPr>
                <w:rFonts w:asciiTheme="minorHAnsi" w:hAnsiTheme="minorHAnsi"/>
                <w:color w:val="auto"/>
                <w:szCs w:val="20"/>
                <w:lang w:eastAsia="ar-SA"/>
              </w:rPr>
              <w:t>.</w:t>
            </w:r>
          </w:p>
        </w:tc>
        <w:tc>
          <w:tcPr>
            <w:tcW w:w="1559" w:type="pct"/>
            <w:vMerge w:val="restart"/>
            <w:vAlign w:val="center"/>
          </w:tcPr>
          <w:p w14:paraId="67C33B88" w14:textId="77777777" w:rsidR="00957733" w:rsidRPr="000F529D" w:rsidRDefault="00957733" w:rsidP="00C928B9">
            <w:pPr>
              <w:widowControl w:val="0"/>
              <w:suppressAutoHyphens/>
              <w:adjustRightInd w:val="0"/>
              <w:textAlignment w:val="baseline"/>
              <w:rPr>
                <w:rFonts w:asciiTheme="minorHAnsi" w:hAnsiTheme="minorHAnsi"/>
                <w:color w:val="auto"/>
                <w:szCs w:val="20"/>
                <w:lang w:eastAsia="ar-SA"/>
              </w:rPr>
            </w:pPr>
            <w:r w:rsidRPr="000F529D">
              <w:rPr>
                <w:rFonts w:asciiTheme="minorHAnsi" w:hAnsiTheme="minorHAnsi"/>
                <w:color w:val="auto"/>
                <w:szCs w:val="20"/>
                <w:lang w:eastAsia="ar-SA"/>
              </w:rPr>
              <w:t xml:space="preserve">Iki </w:t>
            </w:r>
            <w:r>
              <w:rPr>
                <w:rFonts w:asciiTheme="minorHAnsi" w:hAnsiTheme="minorHAnsi"/>
                <w:color w:val="auto"/>
                <w:szCs w:val="20"/>
                <w:lang w:eastAsia="ar-SA"/>
              </w:rPr>
              <w:t>3</w:t>
            </w:r>
            <w:r w:rsidRPr="000F529D">
              <w:rPr>
                <w:rFonts w:asciiTheme="minorHAnsi" w:hAnsiTheme="minorHAnsi"/>
                <w:color w:val="auto"/>
                <w:szCs w:val="20"/>
                <w:lang w:eastAsia="ar-SA"/>
              </w:rPr>
              <w:t xml:space="preserve">000 val. per 36 (trisdešimt šešis) mėnesius. </w:t>
            </w:r>
          </w:p>
          <w:p w14:paraId="47CFBF13" w14:textId="77777777" w:rsidR="00957733" w:rsidRDefault="00957733" w:rsidP="00C928B9">
            <w:pPr>
              <w:widowControl w:val="0"/>
              <w:suppressAutoHyphens/>
              <w:adjustRightInd w:val="0"/>
              <w:textAlignment w:val="baseline"/>
              <w:rPr>
                <w:rFonts w:asciiTheme="minorHAnsi" w:hAnsiTheme="minorHAnsi"/>
                <w:i/>
                <w:color w:val="auto"/>
                <w:szCs w:val="20"/>
                <w:lang w:eastAsia="ar-SA"/>
              </w:rPr>
            </w:pPr>
            <w:r w:rsidRPr="000F529D">
              <w:rPr>
                <w:rFonts w:asciiTheme="minorHAnsi" w:hAnsiTheme="minorHAnsi"/>
                <w:i/>
                <w:color w:val="auto"/>
                <w:szCs w:val="20"/>
                <w:lang w:eastAsia="ar-SA"/>
              </w:rPr>
              <w:t>Dėl pageidaujamo konkretaus atlikimo termino užsakomoms paslaugoms sprendžia Perkančioji organizacija ir derina su Tiekėju.</w:t>
            </w:r>
          </w:p>
          <w:p w14:paraId="1C6290EC" w14:textId="06344394" w:rsidR="00957733" w:rsidRPr="000F529D" w:rsidRDefault="00957733" w:rsidP="0019502D">
            <w:pPr>
              <w:widowControl w:val="0"/>
              <w:suppressAutoHyphens/>
              <w:adjustRightInd w:val="0"/>
              <w:jc w:val="left"/>
              <w:textAlignment w:val="baseline"/>
              <w:rPr>
                <w:rFonts w:asciiTheme="minorHAnsi" w:hAnsiTheme="minorHAnsi"/>
                <w:i/>
                <w:color w:val="auto"/>
                <w:szCs w:val="20"/>
                <w:lang w:eastAsia="ar-SA"/>
              </w:rPr>
            </w:pPr>
            <w:r>
              <w:rPr>
                <w:rFonts w:asciiTheme="minorHAnsi" w:hAnsiTheme="minorHAnsi"/>
                <w:i/>
                <w:color w:val="auto"/>
                <w:szCs w:val="20"/>
                <w:lang w:eastAsia="ar-SA"/>
              </w:rPr>
              <w:t>Perkančioji organizacija neįsipareigoja užsakyti viso (ar dalies) priežiūros valandų skaičiaus.</w:t>
            </w:r>
          </w:p>
          <w:p w14:paraId="07E2209C" w14:textId="77777777" w:rsidR="00957733" w:rsidRPr="000F529D" w:rsidRDefault="00957733" w:rsidP="00C928B9">
            <w:pPr>
              <w:widowControl w:val="0"/>
              <w:suppressAutoHyphens/>
              <w:adjustRightInd w:val="0"/>
              <w:textAlignment w:val="baseline"/>
              <w:rPr>
                <w:rFonts w:asciiTheme="minorHAnsi" w:hAnsiTheme="minorHAnsi"/>
                <w:i/>
                <w:sz w:val="24"/>
                <w:szCs w:val="24"/>
                <w:lang w:eastAsia="ar-SA"/>
              </w:rPr>
            </w:pPr>
          </w:p>
          <w:p w14:paraId="0909B8F2" w14:textId="77777777" w:rsidR="00957733" w:rsidRPr="000F529D" w:rsidRDefault="00957733" w:rsidP="00C928B9">
            <w:pPr>
              <w:widowControl w:val="0"/>
              <w:suppressAutoHyphens/>
              <w:adjustRightInd w:val="0"/>
              <w:textAlignment w:val="baseline"/>
              <w:rPr>
                <w:rFonts w:asciiTheme="minorHAnsi" w:hAnsiTheme="minorHAnsi"/>
                <w:i/>
                <w:sz w:val="24"/>
                <w:szCs w:val="24"/>
                <w:lang w:eastAsia="ar-SA"/>
              </w:rPr>
            </w:pPr>
          </w:p>
        </w:tc>
      </w:tr>
      <w:tr w:rsidR="00957733" w:rsidRPr="000F529D" w14:paraId="0D085E33" w14:textId="77777777" w:rsidTr="00957733">
        <w:trPr>
          <w:jc w:val="center"/>
        </w:trPr>
        <w:tc>
          <w:tcPr>
            <w:tcW w:w="366" w:type="pct"/>
          </w:tcPr>
          <w:p w14:paraId="506785B6" w14:textId="4FDA7A8C" w:rsidR="00957733" w:rsidRPr="000F529D" w:rsidRDefault="00957733" w:rsidP="00C928B9">
            <w:pPr>
              <w:pStyle w:val="Heading2"/>
              <w:rPr>
                <w:rFonts w:asciiTheme="minorHAnsi" w:hAnsiTheme="minorHAnsi"/>
                <w:color w:val="auto"/>
                <w:sz w:val="20"/>
                <w:szCs w:val="20"/>
              </w:rPr>
            </w:pPr>
            <w:bookmarkStart w:id="2" w:name="_Toc226640208"/>
            <w:r>
              <w:rPr>
                <w:rFonts w:asciiTheme="minorHAnsi" w:hAnsiTheme="minorHAnsi"/>
                <w:color w:val="auto"/>
                <w:sz w:val="20"/>
                <w:szCs w:val="20"/>
              </w:rPr>
              <w:t>1</w:t>
            </w:r>
            <w:r w:rsidRPr="000F529D">
              <w:rPr>
                <w:rFonts w:asciiTheme="minorHAnsi" w:hAnsiTheme="minorHAnsi"/>
                <w:color w:val="auto"/>
                <w:sz w:val="20"/>
                <w:szCs w:val="20"/>
              </w:rPr>
              <w:t>.2.</w:t>
            </w:r>
            <w:bookmarkEnd w:id="2"/>
          </w:p>
        </w:tc>
        <w:tc>
          <w:tcPr>
            <w:tcW w:w="3075" w:type="pct"/>
          </w:tcPr>
          <w:p w14:paraId="2E817D52" w14:textId="77777777" w:rsidR="00957733" w:rsidRPr="000F529D" w:rsidRDefault="00957733" w:rsidP="00C928B9">
            <w:pPr>
              <w:widowControl w:val="0"/>
              <w:suppressAutoHyphens/>
              <w:adjustRightInd w:val="0"/>
              <w:spacing w:before="0" w:after="0"/>
              <w:textAlignment w:val="baseline"/>
              <w:rPr>
                <w:rFonts w:asciiTheme="minorHAnsi" w:hAnsiTheme="minorHAnsi"/>
                <w:color w:val="auto"/>
                <w:szCs w:val="20"/>
                <w:lang w:eastAsia="ar-SA"/>
              </w:rPr>
            </w:pPr>
            <w:r w:rsidRPr="000F529D">
              <w:rPr>
                <w:rFonts w:asciiTheme="minorHAnsi" w:hAnsiTheme="minorHAnsi"/>
                <w:color w:val="auto"/>
                <w:szCs w:val="20"/>
                <w:lang w:eastAsia="ar-SA"/>
              </w:rPr>
              <w:t xml:space="preserve">STDIS PĮ veikimo klaidų ir problemų, atsiradusių dėl Perkančiosios organizacijos kaltės (klaidingai įvestų duomenų, klaidingai įvykdyto veiksmo ar kitokių klaidingų atvejų), šalinimas. </w:t>
            </w:r>
          </w:p>
        </w:tc>
        <w:tc>
          <w:tcPr>
            <w:tcW w:w="1559" w:type="pct"/>
            <w:vMerge/>
          </w:tcPr>
          <w:p w14:paraId="38B18356" w14:textId="77777777" w:rsidR="00957733" w:rsidRPr="000F529D" w:rsidRDefault="00957733" w:rsidP="00C928B9">
            <w:pPr>
              <w:widowControl w:val="0"/>
              <w:suppressAutoHyphens/>
              <w:adjustRightInd w:val="0"/>
              <w:textAlignment w:val="baseline"/>
              <w:rPr>
                <w:rFonts w:asciiTheme="minorHAnsi" w:hAnsiTheme="minorHAnsi"/>
                <w:sz w:val="24"/>
                <w:szCs w:val="24"/>
                <w:lang w:eastAsia="ar-SA"/>
              </w:rPr>
            </w:pPr>
          </w:p>
        </w:tc>
      </w:tr>
      <w:tr w:rsidR="00957733" w:rsidRPr="000F529D" w14:paraId="21E6F9A9" w14:textId="77777777" w:rsidTr="00957733">
        <w:trPr>
          <w:jc w:val="center"/>
        </w:trPr>
        <w:tc>
          <w:tcPr>
            <w:tcW w:w="366" w:type="pct"/>
          </w:tcPr>
          <w:p w14:paraId="151289D8" w14:textId="4FEA0D6A" w:rsidR="00957733" w:rsidRPr="000F529D" w:rsidRDefault="00957733" w:rsidP="00C928B9">
            <w:pPr>
              <w:pStyle w:val="Heading2"/>
              <w:rPr>
                <w:rFonts w:asciiTheme="minorHAnsi" w:hAnsiTheme="minorHAnsi"/>
                <w:color w:val="auto"/>
                <w:sz w:val="20"/>
                <w:szCs w:val="20"/>
              </w:rPr>
            </w:pPr>
            <w:bookmarkStart w:id="3" w:name="_Toc226640209"/>
            <w:r>
              <w:rPr>
                <w:rFonts w:asciiTheme="minorHAnsi" w:hAnsiTheme="minorHAnsi"/>
                <w:color w:val="auto"/>
                <w:sz w:val="20"/>
                <w:szCs w:val="20"/>
              </w:rPr>
              <w:t>1</w:t>
            </w:r>
            <w:r w:rsidRPr="000F529D">
              <w:rPr>
                <w:rFonts w:asciiTheme="minorHAnsi" w:hAnsiTheme="minorHAnsi"/>
                <w:color w:val="auto"/>
                <w:sz w:val="20"/>
                <w:szCs w:val="20"/>
              </w:rPr>
              <w:t>.3.</w:t>
            </w:r>
            <w:bookmarkEnd w:id="3"/>
          </w:p>
        </w:tc>
        <w:tc>
          <w:tcPr>
            <w:tcW w:w="3075" w:type="pct"/>
          </w:tcPr>
          <w:p w14:paraId="033EE99B" w14:textId="77777777" w:rsidR="00957733" w:rsidRPr="000F529D" w:rsidRDefault="00957733" w:rsidP="00C928B9">
            <w:pPr>
              <w:widowControl w:val="0"/>
              <w:suppressAutoHyphens/>
              <w:adjustRightInd w:val="0"/>
              <w:spacing w:before="0" w:after="0"/>
              <w:textAlignment w:val="baseline"/>
              <w:rPr>
                <w:rFonts w:asciiTheme="minorHAnsi" w:hAnsiTheme="minorHAnsi"/>
                <w:color w:val="auto"/>
                <w:szCs w:val="20"/>
                <w:lang w:eastAsia="ar-SA"/>
              </w:rPr>
            </w:pPr>
            <w:r w:rsidRPr="000F529D">
              <w:rPr>
                <w:rFonts w:asciiTheme="minorHAnsi" w:hAnsiTheme="minorHAnsi"/>
                <w:color w:val="auto"/>
                <w:szCs w:val="20"/>
                <w:lang w:eastAsia="ar-SA"/>
              </w:rPr>
              <w:t>STDIS duomenų bazės (optimizuojant jos darbą) tvarkymas.</w:t>
            </w:r>
          </w:p>
        </w:tc>
        <w:tc>
          <w:tcPr>
            <w:tcW w:w="1559" w:type="pct"/>
            <w:vMerge/>
          </w:tcPr>
          <w:p w14:paraId="1F949363" w14:textId="77777777" w:rsidR="00957733" w:rsidRPr="000F529D" w:rsidRDefault="00957733" w:rsidP="00C928B9">
            <w:pPr>
              <w:widowControl w:val="0"/>
              <w:suppressAutoHyphens/>
              <w:adjustRightInd w:val="0"/>
              <w:textAlignment w:val="baseline"/>
              <w:rPr>
                <w:rFonts w:asciiTheme="minorHAnsi" w:hAnsiTheme="minorHAnsi"/>
                <w:sz w:val="24"/>
                <w:szCs w:val="24"/>
                <w:lang w:eastAsia="ar-SA"/>
              </w:rPr>
            </w:pPr>
          </w:p>
        </w:tc>
      </w:tr>
      <w:tr w:rsidR="00957733" w:rsidRPr="000F529D" w14:paraId="3B07BA97" w14:textId="77777777" w:rsidTr="00957733">
        <w:trPr>
          <w:jc w:val="center"/>
        </w:trPr>
        <w:tc>
          <w:tcPr>
            <w:tcW w:w="366" w:type="pct"/>
          </w:tcPr>
          <w:p w14:paraId="350497D2" w14:textId="77A1540D" w:rsidR="00957733" w:rsidRPr="000F529D" w:rsidRDefault="00957733" w:rsidP="00C928B9">
            <w:pPr>
              <w:pStyle w:val="Heading2"/>
              <w:rPr>
                <w:rFonts w:asciiTheme="minorHAnsi" w:hAnsiTheme="minorHAnsi"/>
                <w:color w:val="auto"/>
                <w:sz w:val="20"/>
                <w:szCs w:val="20"/>
              </w:rPr>
            </w:pPr>
            <w:bookmarkStart w:id="4" w:name="_Toc226640210"/>
            <w:r>
              <w:rPr>
                <w:rFonts w:asciiTheme="minorHAnsi" w:hAnsiTheme="minorHAnsi"/>
                <w:color w:val="auto"/>
                <w:sz w:val="20"/>
                <w:szCs w:val="20"/>
              </w:rPr>
              <w:t>1</w:t>
            </w:r>
            <w:r w:rsidRPr="000F529D">
              <w:rPr>
                <w:rFonts w:asciiTheme="minorHAnsi" w:hAnsiTheme="minorHAnsi"/>
                <w:color w:val="auto"/>
                <w:sz w:val="20"/>
                <w:szCs w:val="20"/>
              </w:rPr>
              <w:t>.4.</w:t>
            </w:r>
            <w:bookmarkEnd w:id="4"/>
          </w:p>
        </w:tc>
        <w:tc>
          <w:tcPr>
            <w:tcW w:w="3075" w:type="pct"/>
          </w:tcPr>
          <w:p w14:paraId="0C411B73" w14:textId="77777777" w:rsidR="00957733" w:rsidRPr="000F529D" w:rsidRDefault="00957733" w:rsidP="00C928B9">
            <w:pPr>
              <w:widowControl w:val="0"/>
              <w:suppressAutoHyphens/>
              <w:adjustRightInd w:val="0"/>
              <w:spacing w:before="0" w:after="0"/>
              <w:textAlignment w:val="baseline"/>
              <w:rPr>
                <w:rFonts w:asciiTheme="minorHAnsi" w:hAnsiTheme="minorHAnsi"/>
                <w:color w:val="auto"/>
                <w:szCs w:val="20"/>
                <w:lang w:eastAsia="ar-SA"/>
              </w:rPr>
            </w:pPr>
            <w:r w:rsidRPr="000F529D">
              <w:rPr>
                <w:rFonts w:asciiTheme="minorHAnsi" w:hAnsiTheme="minorHAnsi"/>
                <w:color w:val="auto"/>
                <w:szCs w:val="20"/>
                <w:lang w:eastAsia="ar-SA"/>
              </w:rPr>
              <w:t>STDIS programinio kodo modifikavimas, pritaikant jį kitai aparatinei platformai (kitai techninei įrangai).</w:t>
            </w:r>
          </w:p>
        </w:tc>
        <w:tc>
          <w:tcPr>
            <w:tcW w:w="1559" w:type="pct"/>
            <w:vMerge/>
          </w:tcPr>
          <w:p w14:paraId="38C6BB2F" w14:textId="77777777" w:rsidR="00957733" w:rsidRPr="000F529D" w:rsidRDefault="00957733" w:rsidP="00C928B9">
            <w:pPr>
              <w:widowControl w:val="0"/>
              <w:suppressAutoHyphens/>
              <w:adjustRightInd w:val="0"/>
              <w:textAlignment w:val="baseline"/>
              <w:rPr>
                <w:rFonts w:asciiTheme="minorHAnsi" w:hAnsiTheme="minorHAnsi"/>
                <w:sz w:val="24"/>
                <w:szCs w:val="24"/>
                <w:lang w:eastAsia="ar-SA"/>
              </w:rPr>
            </w:pPr>
          </w:p>
        </w:tc>
      </w:tr>
      <w:tr w:rsidR="00957733" w:rsidRPr="000F529D" w14:paraId="19DF1C05" w14:textId="77777777" w:rsidTr="00957733">
        <w:trPr>
          <w:jc w:val="center"/>
        </w:trPr>
        <w:tc>
          <w:tcPr>
            <w:tcW w:w="366" w:type="pct"/>
          </w:tcPr>
          <w:p w14:paraId="328DF565" w14:textId="59D7CF43" w:rsidR="00957733" w:rsidRPr="000F529D" w:rsidRDefault="00957733" w:rsidP="00C928B9">
            <w:pPr>
              <w:pStyle w:val="Heading2"/>
              <w:rPr>
                <w:rFonts w:asciiTheme="minorHAnsi" w:hAnsiTheme="minorHAnsi"/>
                <w:color w:val="auto"/>
                <w:sz w:val="20"/>
                <w:szCs w:val="20"/>
              </w:rPr>
            </w:pPr>
            <w:bookmarkStart w:id="5" w:name="_Toc226640211"/>
            <w:r>
              <w:rPr>
                <w:rFonts w:asciiTheme="minorHAnsi" w:hAnsiTheme="minorHAnsi"/>
                <w:color w:val="auto"/>
                <w:sz w:val="20"/>
                <w:szCs w:val="20"/>
              </w:rPr>
              <w:t>1</w:t>
            </w:r>
            <w:r w:rsidRPr="000F529D">
              <w:rPr>
                <w:rFonts w:asciiTheme="minorHAnsi" w:hAnsiTheme="minorHAnsi"/>
                <w:color w:val="auto"/>
                <w:sz w:val="20"/>
                <w:szCs w:val="20"/>
              </w:rPr>
              <w:t>.5.</w:t>
            </w:r>
            <w:bookmarkEnd w:id="5"/>
          </w:p>
        </w:tc>
        <w:tc>
          <w:tcPr>
            <w:tcW w:w="3075" w:type="pct"/>
          </w:tcPr>
          <w:p w14:paraId="0B0BE28F" w14:textId="40455C4E" w:rsidR="00957733" w:rsidRPr="000F529D" w:rsidRDefault="00957733" w:rsidP="00C928B9">
            <w:pPr>
              <w:widowControl w:val="0"/>
              <w:suppressAutoHyphens/>
              <w:adjustRightInd w:val="0"/>
              <w:spacing w:before="0" w:after="0"/>
              <w:textAlignment w:val="baseline"/>
              <w:rPr>
                <w:rFonts w:asciiTheme="minorHAnsi" w:hAnsiTheme="minorHAnsi"/>
                <w:color w:val="auto"/>
                <w:szCs w:val="20"/>
                <w:lang w:eastAsia="ar-SA"/>
              </w:rPr>
            </w:pPr>
            <w:r w:rsidRPr="000F529D">
              <w:rPr>
                <w:rFonts w:asciiTheme="minorHAnsi" w:hAnsiTheme="minorHAnsi"/>
                <w:color w:val="auto"/>
                <w:szCs w:val="20"/>
                <w:lang w:eastAsia="ar-SA"/>
              </w:rPr>
              <w:t xml:space="preserve">STDIS veikimui reikalingos PĮ ir tarpusavio sąsajų </w:t>
            </w:r>
            <w:r>
              <w:rPr>
                <w:rFonts w:asciiTheme="minorHAnsi" w:hAnsiTheme="minorHAnsi"/>
                <w:color w:val="auto"/>
                <w:szCs w:val="20"/>
                <w:lang w:eastAsia="ar-SA"/>
              </w:rPr>
              <w:t>naujinimas, identifikuotų pažeidžiamumų šalinimas</w:t>
            </w:r>
            <w:r w:rsidRPr="000F529D">
              <w:rPr>
                <w:rFonts w:asciiTheme="minorHAnsi" w:hAnsiTheme="minorHAnsi"/>
                <w:color w:val="auto"/>
                <w:szCs w:val="20"/>
                <w:lang w:eastAsia="ar-SA"/>
              </w:rPr>
              <w:t>.</w:t>
            </w:r>
          </w:p>
        </w:tc>
        <w:tc>
          <w:tcPr>
            <w:tcW w:w="1559" w:type="pct"/>
            <w:vMerge/>
          </w:tcPr>
          <w:p w14:paraId="61FF4AA2" w14:textId="77777777" w:rsidR="00957733" w:rsidRPr="000F529D" w:rsidRDefault="00957733" w:rsidP="00C928B9">
            <w:pPr>
              <w:widowControl w:val="0"/>
              <w:suppressAutoHyphens/>
              <w:adjustRightInd w:val="0"/>
              <w:textAlignment w:val="baseline"/>
              <w:rPr>
                <w:rFonts w:asciiTheme="minorHAnsi" w:hAnsiTheme="minorHAnsi"/>
                <w:sz w:val="24"/>
                <w:szCs w:val="24"/>
                <w:lang w:eastAsia="ar-SA"/>
              </w:rPr>
            </w:pPr>
          </w:p>
        </w:tc>
      </w:tr>
      <w:tr w:rsidR="00957733" w:rsidRPr="000F529D" w14:paraId="007712ED" w14:textId="77777777" w:rsidTr="00957733">
        <w:trPr>
          <w:jc w:val="center"/>
        </w:trPr>
        <w:tc>
          <w:tcPr>
            <w:tcW w:w="366" w:type="pct"/>
          </w:tcPr>
          <w:p w14:paraId="1F42A643" w14:textId="272DCC23" w:rsidR="00957733" w:rsidRPr="000F529D" w:rsidRDefault="00957733" w:rsidP="00C928B9">
            <w:pPr>
              <w:pStyle w:val="Heading2"/>
              <w:rPr>
                <w:rFonts w:asciiTheme="minorHAnsi" w:hAnsiTheme="minorHAnsi"/>
                <w:color w:val="auto"/>
                <w:sz w:val="20"/>
                <w:szCs w:val="20"/>
              </w:rPr>
            </w:pPr>
            <w:bookmarkStart w:id="6" w:name="_Toc226640212"/>
            <w:r>
              <w:rPr>
                <w:rFonts w:asciiTheme="minorHAnsi" w:hAnsiTheme="minorHAnsi"/>
                <w:color w:val="auto"/>
                <w:sz w:val="20"/>
                <w:szCs w:val="20"/>
              </w:rPr>
              <w:t>1</w:t>
            </w:r>
            <w:r w:rsidRPr="000F529D">
              <w:rPr>
                <w:rFonts w:asciiTheme="minorHAnsi" w:hAnsiTheme="minorHAnsi"/>
                <w:color w:val="auto"/>
                <w:sz w:val="20"/>
                <w:szCs w:val="20"/>
              </w:rPr>
              <w:t>.6.</w:t>
            </w:r>
            <w:bookmarkEnd w:id="6"/>
          </w:p>
        </w:tc>
        <w:tc>
          <w:tcPr>
            <w:tcW w:w="3075" w:type="pct"/>
          </w:tcPr>
          <w:p w14:paraId="5AF125E4" w14:textId="77777777" w:rsidR="00957733" w:rsidRPr="000F529D" w:rsidRDefault="00957733" w:rsidP="00C928B9">
            <w:pPr>
              <w:widowControl w:val="0"/>
              <w:suppressAutoHyphens/>
              <w:adjustRightInd w:val="0"/>
              <w:spacing w:before="0" w:after="0"/>
              <w:textAlignment w:val="baseline"/>
              <w:rPr>
                <w:rFonts w:asciiTheme="minorHAnsi" w:hAnsiTheme="minorHAnsi"/>
                <w:color w:val="auto"/>
                <w:szCs w:val="20"/>
                <w:lang w:eastAsia="ar-SA"/>
              </w:rPr>
            </w:pPr>
            <w:r w:rsidRPr="000F529D">
              <w:rPr>
                <w:rFonts w:asciiTheme="minorHAnsi" w:hAnsiTheme="minorHAnsi"/>
                <w:color w:val="auto"/>
                <w:szCs w:val="20"/>
                <w:lang w:eastAsia="ar-SA"/>
              </w:rPr>
              <w:t>STDIS administratorių konsultavimas (telefonu ir elektroniniu paštu) dėl STDIS nepertraukiamo veikimo ir pagalbos teikimas sprendžiant iškilusias problemas STDIS.</w:t>
            </w:r>
          </w:p>
        </w:tc>
        <w:tc>
          <w:tcPr>
            <w:tcW w:w="1559" w:type="pct"/>
            <w:vMerge/>
          </w:tcPr>
          <w:p w14:paraId="70477597" w14:textId="77777777" w:rsidR="00957733" w:rsidRPr="000F529D" w:rsidRDefault="00957733" w:rsidP="00C928B9">
            <w:pPr>
              <w:widowControl w:val="0"/>
              <w:suppressAutoHyphens/>
              <w:adjustRightInd w:val="0"/>
              <w:textAlignment w:val="baseline"/>
              <w:rPr>
                <w:rFonts w:asciiTheme="minorHAnsi" w:hAnsiTheme="minorHAnsi"/>
                <w:sz w:val="24"/>
                <w:szCs w:val="24"/>
                <w:lang w:eastAsia="ar-SA"/>
              </w:rPr>
            </w:pPr>
          </w:p>
        </w:tc>
      </w:tr>
      <w:tr w:rsidR="00957733" w:rsidRPr="000F529D" w14:paraId="6BC831B1" w14:textId="77777777" w:rsidTr="00957733">
        <w:trPr>
          <w:jc w:val="center"/>
        </w:trPr>
        <w:tc>
          <w:tcPr>
            <w:tcW w:w="366" w:type="pct"/>
          </w:tcPr>
          <w:p w14:paraId="731DC551" w14:textId="6612860D" w:rsidR="00957733" w:rsidRPr="000F529D" w:rsidRDefault="00957733" w:rsidP="00C928B9">
            <w:pPr>
              <w:pStyle w:val="Heading2"/>
              <w:rPr>
                <w:rFonts w:asciiTheme="minorHAnsi" w:hAnsiTheme="minorHAnsi"/>
                <w:color w:val="auto"/>
                <w:sz w:val="20"/>
                <w:szCs w:val="20"/>
              </w:rPr>
            </w:pPr>
            <w:bookmarkStart w:id="7" w:name="_Toc226640213"/>
            <w:r>
              <w:rPr>
                <w:rFonts w:asciiTheme="minorHAnsi" w:hAnsiTheme="minorHAnsi"/>
                <w:color w:val="auto"/>
                <w:sz w:val="20"/>
                <w:szCs w:val="20"/>
              </w:rPr>
              <w:t>1</w:t>
            </w:r>
            <w:r w:rsidRPr="000F529D">
              <w:rPr>
                <w:rFonts w:asciiTheme="minorHAnsi" w:hAnsiTheme="minorHAnsi"/>
                <w:color w:val="auto"/>
                <w:sz w:val="20"/>
                <w:szCs w:val="20"/>
              </w:rPr>
              <w:t>.7.</w:t>
            </w:r>
            <w:bookmarkEnd w:id="7"/>
          </w:p>
        </w:tc>
        <w:tc>
          <w:tcPr>
            <w:tcW w:w="3075" w:type="pct"/>
          </w:tcPr>
          <w:p w14:paraId="5827AF9C" w14:textId="0DF324A4" w:rsidR="00957733" w:rsidRPr="000F529D" w:rsidRDefault="00957733" w:rsidP="00C928B9">
            <w:pPr>
              <w:widowControl w:val="0"/>
              <w:suppressAutoHyphens/>
              <w:adjustRightInd w:val="0"/>
              <w:spacing w:before="0" w:after="0"/>
              <w:textAlignment w:val="baseline"/>
              <w:rPr>
                <w:rFonts w:asciiTheme="minorHAnsi" w:hAnsiTheme="minorHAnsi"/>
                <w:color w:val="auto"/>
                <w:szCs w:val="20"/>
                <w:lang w:eastAsia="ar-SA"/>
              </w:rPr>
            </w:pPr>
            <w:r w:rsidRPr="000F529D">
              <w:rPr>
                <w:rFonts w:asciiTheme="minorHAnsi" w:hAnsiTheme="minorHAnsi"/>
                <w:color w:val="auto"/>
                <w:szCs w:val="20"/>
                <w:lang w:eastAsia="ar-SA"/>
              </w:rPr>
              <w:t xml:space="preserve">STDIS administratorių </w:t>
            </w:r>
            <w:r>
              <w:rPr>
                <w:rFonts w:asciiTheme="minorHAnsi" w:hAnsiTheme="minorHAnsi"/>
                <w:color w:val="auto"/>
                <w:szCs w:val="20"/>
                <w:lang w:eastAsia="ar-SA"/>
              </w:rPr>
              <w:t xml:space="preserve">ir naudotojų </w:t>
            </w:r>
            <w:r w:rsidRPr="000F529D">
              <w:rPr>
                <w:rFonts w:asciiTheme="minorHAnsi" w:hAnsiTheme="minorHAnsi"/>
                <w:color w:val="auto"/>
                <w:szCs w:val="20"/>
                <w:lang w:eastAsia="ar-SA"/>
              </w:rPr>
              <w:t>mokymas sistemoje naudojamų sudedamųjų dalių administravimo klausimais</w:t>
            </w:r>
            <w:r>
              <w:rPr>
                <w:rFonts w:asciiTheme="minorHAnsi" w:hAnsiTheme="minorHAnsi"/>
                <w:color w:val="auto"/>
                <w:szCs w:val="20"/>
                <w:lang w:eastAsia="ar-SA"/>
              </w:rPr>
              <w:t xml:space="preserve"> ir sistemos naudojimo klausimais.</w:t>
            </w:r>
          </w:p>
        </w:tc>
        <w:tc>
          <w:tcPr>
            <w:tcW w:w="1559" w:type="pct"/>
            <w:vMerge/>
          </w:tcPr>
          <w:p w14:paraId="0588CA5E" w14:textId="77777777" w:rsidR="00957733" w:rsidRPr="000F529D" w:rsidRDefault="00957733" w:rsidP="00C928B9">
            <w:pPr>
              <w:widowControl w:val="0"/>
              <w:suppressAutoHyphens/>
              <w:adjustRightInd w:val="0"/>
              <w:textAlignment w:val="baseline"/>
              <w:rPr>
                <w:rFonts w:asciiTheme="minorHAnsi" w:hAnsiTheme="minorHAnsi"/>
                <w:sz w:val="24"/>
                <w:szCs w:val="24"/>
                <w:lang w:eastAsia="ar-SA"/>
              </w:rPr>
            </w:pPr>
          </w:p>
        </w:tc>
      </w:tr>
      <w:tr w:rsidR="00957733" w:rsidRPr="000F529D" w14:paraId="737ABAF8" w14:textId="77777777" w:rsidTr="00957733">
        <w:trPr>
          <w:jc w:val="center"/>
        </w:trPr>
        <w:tc>
          <w:tcPr>
            <w:tcW w:w="366" w:type="pct"/>
          </w:tcPr>
          <w:p w14:paraId="7A274051" w14:textId="6EF2E495" w:rsidR="00957733" w:rsidRPr="000F529D" w:rsidRDefault="00957733" w:rsidP="00C928B9">
            <w:pPr>
              <w:pStyle w:val="Heading2"/>
              <w:rPr>
                <w:rFonts w:asciiTheme="minorHAnsi" w:hAnsiTheme="minorHAnsi"/>
                <w:color w:val="auto"/>
                <w:sz w:val="20"/>
                <w:szCs w:val="20"/>
              </w:rPr>
            </w:pPr>
            <w:bookmarkStart w:id="8" w:name="_Toc226640214"/>
            <w:r>
              <w:rPr>
                <w:rFonts w:asciiTheme="minorHAnsi" w:hAnsiTheme="minorHAnsi"/>
                <w:color w:val="auto"/>
                <w:sz w:val="20"/>
                <w:szCs w:val="20"/>
              </w:rPr>
              <w:t>1</w:t>
            </w:r>
            <w:r w:rsidRPr="000F529D">
              <w:rPr>
                <w:rFonts w:asciiTheme="minorHAnsi" w:hAnsiTheme="minorHAnsi"/>
                <w:color w:val="auto"/>
                <w:sz w:val="20"/>
                <w:szCs w:val="20"/>
              </w:rPr>
              <w:t>.8.</w:t>
            </w:r>
            <w:bookmarkEnd w:id="8"/>
          </w:p>
        </w:tc>
        <w:tc>
          <w:tcPr>
            <w:tcW w:w="3075" w:type="pct"/>
          </w:tcPr>
          <w:p w14:paraId="4EDB6EB8" w14:textId="77777777" w:rsidR="00957733" w:rsidRPr="000F529D" w:rsidRDefault="00957733" w:rsidP="00C928B9">
            <w:pPr>
              <w:widowControl w:val="0"/>
              <w:suppressAutoHyphens/>
              <w:adjustRightInd w:val="0"/>
              <w:spacing w:before="0" w:after="0"/>
              <w:textAlignment w:val="baseline"/>
              <w:rPr>
                <w:rFonts w:asciiTheme="minorHAnsi" w:hAnsiTheme="minorHAnsi"/>
                <w:color w:val="auto"/>
                <w:szCs w:val="20"/>
                <w:lang w:eastAsia="ar-SA"/>
              </w:rPr>
            </w:pPr>
            <w:r w:rsidRPr="000F529D">
              <w:rPr>
                <w:rFonts w:asciiTheme="minorHAnsi" w:hAnsiTheme="minorHAnsi"/>
                <w:color w:val="auto"/>
                <w:szCs w:val="20"/>
                <w:lang w:eastAsia="ar-SA"/>
              </w:rPr>
              <w:t>Pagalbą ir konsultacijos Perkančiajai organizacijai vykdant duomenų atkūrimą iš atsarginių duomenų kopijų.</w:t>
            </w:r>
          </w:p>
        </w:tc>
        <w:tc>
          <w:tcPr>
            <w:tcW w:w="1559" w:type="pct"/>
            <w:vMerge/>
          </w:tcPr>
          <w:p w14:paraId="53335618" w14:textId="77777777" w:rsidR="00957733" w:rsidRPr="000F529D" w:rsidRDefault="00957733" w:rsidP="00C928B9">
            <w:pPr>
              <w:widowControl w:val="0"/>
              <w:suppressAutoHyphens/>
              <w:adjustRightInd w:val="0"/>
              <w:textAlignment w:val="baseline"/>
              <w:rPr>
                <w:rFonts w:asciiTheme="minorHAnsi" w:hAnsiTheme="minorHAnsi"/>
                <w:sz w:val="24"/>
                <w:szCs w:val="24"/>
                <w:lang w:eastAsia="ar-SA"/>
              </w:rPr>
            </w:pPr>
          </w:p>
        </w:tc>
      </w:tr>
      <w:tr w:rsidR="00957733" w:rsidRPr="000F529D" w14:paraId="51C40CC0" w14:textId="77777777" w:rsidTr="00957733">
        <w:trPr>
          <w:jc w:val="center"/>
        </w:trPr>
        <w:tc>
          <w:tcPr>
            <w:tcW w:w="366" w:type="pct"/>
          </w:tcPr>
          <w:p w14:paraId="5CB3BC2E" w14:textId="22A25576" w:rsidR="00957733" w:rsidRDefault="00957733" w:rsidP="00C928B9">
            <w:pPr>
              <w:pStyle w:val="Heading2"/>
              <w:rPr>
                <w:rFonts w:asciiTheme="minorHAnsi" w:hAnsiTheme="minorHAnsi"/>
                <w:color w:val="auto"/>
                <w:sz w:val="20"/>
                <w:szCs w:val="20"/>
              </w:rPr>
            </w:pPr>
            <w:r>
              <w:rPr>
                <w:rFonts w:asciiTheme="minorHAnsi" w:hAnsiTheme="minorHAnsi"/>
                <w:color w:val="auto"/>
                <w:sz w:val="20"/>
                <w:szCs w:val="20"/>
              </w:rPr>
              <w:t>1.9.</w:t>
            </w:r>
          </w:p>
        </w:tc>
        <w:tc>
          <w:tcPr>
            <w:tcW w:w="3075" w:type="pct"/>
          </w:tcPr>
          <w:p w14:paraId="76472479" w14:textId="4D305552" w:rsidR="00957733" w:rsidRPr="000F529D" w:rsidRDefault="00957733" w:rsidP="00C928B9">
            <w:pPr>
              <w:widowControl w:val="0"/>
              <w:suppressAutoHyphens/>
              <w:adjustRightInd w:val="0"/>
              <w:spacing w:before="0" w:after="0"/>
              <w:textAlignment w:val="baseline"/>
              <w:rPr>
                <w:rFonts w:asciiTheme="minorHAnsi" w:hAnsiTheme="minorHAnsi"/>
                <w:color w:val="auto"/>
                <w:szCs w:val="20"/>
                <w:lang w:eastAsia="ar-SA"/>
              </w:rPr>
            </w:pPr>
            <w:r>
              <w:rPr>
                <w:rFonts w:asciiTheme="minorHAnsi" w:hAnsiTheme="minorHAnsi"/>
                <w:color w:val="auto"/>
                <w:szCs w:val="20"/>
                <w:lang w:eastAsia="ar-SA"/>
              </w:rPr>
              <w:t xml:space="preserve">Sistemos veikimui reikalingos kitų tiekėjų teikiamos programinės įrangos </w:t>
            </w:r>
            <w:r w:rsidR="00CD48A5">
              <w:rPr>
                <w:rFonts w:asciiTheme="minorHAnsi" w:hAnsiTheme="minorHAnsi"/>
                <w:color w:val="auto"/>
                <w:szCs w:val="20"/>
                <w:lang w:eastAsia="ar-SA"/>
              </w:rPr>
              <w:t xml:space="preserve">ar paslaugų </w:t>
            </w:r>
            <w:r>
              <w:rPr>
                <w:rFonts w:asciiTheme="minorHAnsi" w:hAnsiTheme="minorHAnsi"/>
                <w:color w:val="auto"/>
                <w:szCs w:val="20"/>
                <w:lang w:eastAsia="ar-SA"/>
              </w:rPr>
              <w:t>prenumerata, užsakant ją per Tiekėją</w:t>
            </w:r>
          </w:p>
        </w:tc>
        <w:tc>
          <w:tcPr>
            <w:tcW w:w="1559" w:type="pct"/>
            <w:vMerge/>
          </w:tcPr>
          <w:p w14:paraId="224F2826" w14:textId="77777777" w:rsidR="00957733" w:rsidRPr="000F529D" w:rsidRDefault="00957733" w:rsidP="00C928B9">
            <w:pPr>
              <w:widowControl w:val="0"/>
              <w:suppressAutoHyphens/>
              <w:adjustRightInd w:val="0"/>
              <w:textAlignment w:val="baseline"/>
              <w:rPr>
                <w:rFonts w:asciiTheme="minorHAnsi" w:hAnsiTheme="minorHAnsi"/>
                <w:sz w:val="24"/>
                <w:szCs w:val="24"/>
                <w:lang w:eastAsia="ar-SA"/>
              </w:rPr>
            </w:pPr>
          </w:p>
        </w:tc>
      </w:tr>
    </w:tbl>
    <w:p w14:paraId="44CD33E6" w14:textId="77777777" w:rsidR="0019502D" w:rsidRDefault="0019502D" w:rsidP="00F861EA">
      <w:pPr>
        <w:keepNext/>
        <w:keepLines/>
        <w:spacing w:before="240" w:after="120" w:line="240" w:lineRule="auto"/>
        <w:jc w:val="left"/>
        <w:outlineLvl w:val="1"/>
        <w:rPr>
          <w:rFonts w:asciiTheme="minorHAnsi" w:eastAsiaTheme="majorEastAsia" w:hAnsiTheme="minorHAnsi" w:cstheme="minorHAnsi"/>
          <w:bCs/>
          <w:color w:val="000000" w:themeColor="text1"/>
          <w:sz w:val="40"/>
          <w:szCs w:val="40"/>
        </w:rPr>
      </w:pPr>
    </w:p>
    <w:p w14:paraId="1477D0F3" w14:textId="77777777" w:rsidR="0019502D" w:rsidRDefault="0019502D">
      <w:pPr>
        <w:spacing w:before="0" w:after="160" w:line="278" w:lineRule="auto"/>
        <w:jc w:val="left"/>
        <w:rPr>
          <w:rFonts w:asciiTheme="minorHAnsi" w:eastAsiaTheme="majorEastAsia" w:hAnsiTheme="minorHAnsi" w:cstheme="minorHAnsi"/>
          <w:bCs/>
          <w:color w:val="000000" w:themeColor="text1"/>
          <w:sz w:val="40"/>
          <w:szCs w:val="40"/>
        </w:rPr>
      </w:pPr>
      <w:r>
        <w:rPr>
          <w:rFonts w:asciiTheme="minorHAnsi" w:eastAsiaTheme="majorEastAsia" w:hAnsiTheme="minorHAnsi" w:cstheme="minorHAnsi"/>
          <w:bCs/>
          <w:color w:val="000000" w:themeColor="text1"/>
          <w:sz w:val="40"/>
          <w:szCs w:val="40"/>
        </w:rPr>
        <w:br w:type="page"/>
      </w:r>
    </w:p>
    <w:p w14:paraId="703EFF1F" w14:textId="0F4CE848" w:rsidR="00F861EA" w:rsidRPr="00134B9E" w:rsidRDefault="00F861EA" w:rsidP="00F861EA">
      <w:pPr>
        <w:keepNext/>
        <w:keepLines/>
        <w:spacing w:before="240" w:after="120" w:line="240" w:lineRule="auto"/>
        <w:jc w:val="left"/>
        <w:outlineLvl w:val="1"/>
        <w:rPr>
          <w:rFonts w:asciiTheme="minorHAnsi" w:eastAsiaTheme="majorEastAsia" w:hAnsiTheme="minorHAnsi" w:cstheme="minorHAnsi"/>
          <w:bCs/>
          <w:color w:val="000000" w:themeColor="text1"/>
          <w:sz w:val="40"/>
          <w:szCs w:val="40"/>
        </w:rPr>
      </w:pPr>
      <w:r w:rsidRPr="00134B9E">
        <w:rPr>
          <w:rFonts w:asciiTheme="minorHAnsi" w:eastAsiaTheme="majorEastAsia" w:hAnsiTheme="minorHAnsi" w:cstheme="minorHAnsi"/>
          <w:bCs/>
          <w:color w:val="000000" w:themeColor="text1"/>
          <w:sz w:val="40"/>
          <w:szCs w:val="40"/>
        </w:rPr>
        <w:lastRenderedPageBreak/>
        <w:t>Santrumpos ir sąvokos</w:t>
      </w:r>
      <w:bookmarkEnd w:id="0"/>
    </w:p>
    <w:p w14:paraId="3BCE362F" w14:textId="28FC5180" w:rsidR="00F861EA" w:rsidRPr="00134B9E" w:rsidRDefault="00F861EA" w:rsidP="00F861EA">
      <w:pPr>
        <w:pStyle w:val="Caption"/>
        <w:rPr>
          <w:rFonts w:asciiTheme="minorHAnsi" w:hAnsiTheme="minorHAnsi" w:cstheme="minorHAnsi"/>
          <w:szCs w:val="20"/>
        </w:rPr>
      </w:pPr>
      <w:r w:rsidRPr="00134B9E">
        <w:rPr>
          <w:rFonts w:asciiTheme="minorHAnsi" w:hAnsiTheme="minorHAnsi" w:cstheme="minorHAnsi"/>
          <w:color w:val="2B579A"/>
          <w:szCs w:val="20"/>
          <w:shd w:val="clear" w:color="auto" w:fill="E6E6E6"/>
        </w:rPr>
        <w:fldChar w:fldCharType="begin"/>
      </w:r>
      <w:r w:rsidRPr="00134B9E">
        <w:rPr>
          <w:rFonts w:asciiTheme="minorHAnsi" w:hAnsiTheme="minorHAnsi" w:cstheme="minorHAnsi"/>
          <w:szCs w:val="20"/>
        </w:rPr>
        <w:instrText xml:space="preserve"> SEQ lentelė \* ARABIC </w:instrText>
      </w:r>
      <w:r w:rsidRPr="00134B9E">
        <w:rPr>
          <w:rFonts w:asciiTheme="minorHAnsi" w:hAnsiTheme="minorHAnsi" w:cstheme="minorHAnsi"/>
          <w:color w:val="2B579A"/>
          <w:szCs w:val="20"/>
          <w:shd w:val="clear" w:color="auto" w:fill="E6E6E6"/>
        </w:rPr>
        <w:fldChar w:fldCharType="separate"/>
      </w:r>
      <w:bookmarkStart w:id="9" w:name="_Toc82783937"/>
      <w:bookmarkStart w:id="10" w:name="_Toc141884830"/>
      <w:r w:rsidR="00134B9E">
        <w:rPr>
          <w:rFonts w:asciiTheme="minorHAnsi" w:hAnsiTheme="minorHAnsi" w:cstheme="minorHAnsi"/>
          <w:szCs w:val="20"/>
        </w:rPr>
        <w:t>1</w:t>
      </w:r>
      <w:r w:rsidRPr="00134B9E">
        <w:rPr>
          <w:rFonts w:asciiTheme="minorHAnsi" w:hAnsiTheme="minorHAnsi" w:cstheme="minorHAnsi"/>
          <w:color w:val="2B579A"/>
          <w:szCs w:val="20"/>
          <w:shd w:val="clear" w:color="auto" w:fill="E6E6E6"/>
        </w:rPr>
        <w:fldChar w:fldCharType="end"/>
      </w:r>
      <w:r w:rsidRPr="00134B9E">
        <w:rPr>
          <w:rFonts w:asciiTheme="minorHAnsi" w:hAnsiTheme="minorHAnsi" w:cstheme="minorHAnsi"/>
          <w:szCs w:val="20"/>
        </w:rPr>
        <w:t xml:space="preserve"> lentelė. Dokumente naudojamų santrumpų ir sąvokų paaiškinimas.</w:t>
      </w:r>
      <w:bookmarkEnd w:id="9"/>
      <w:bookmarkEnd w:id="10"/>
    </w:p>
    <w:tbl>
      <w:tblPr>
        <w:tblStyle w:val="IO2020"/>
        <w:tblW w:w="5000" w:type="pct"/>
        <w:tblLook w:val="0620" w:firstRow="1" w:lastRow="0" w:firstColumn="0" w:lastColumn="0" w:noHBand="1" w:noVBand="1"/>
      </w:tblPr>
      <w:tblGrid>
        <w:gridCol w:w="2168"/>
        <w:gridCol w:w="6858"/>
      </w:tblGrid>
      <w:tr w:rsidR="00F861EA" w:rsidRPr="00134B9E" w14:paraId="4170967D" w14:textId="77777777" w:rsidTr="00760ED7">
        <w:trPr>
          <w:cnfStyle w:val="100000000000" w:firstRow="1" w:lastRow="0" w:firstColumn="0" w:lastColumn="0" w:oddVBand="0" w:evenVBand="0" w:oddHBand="0" w:evenHBand="0" w:firstRowFirstColumn="0" w:firstRowLastColumn="0" w:lastRowFirstColumn="0" w:lastRowLastColumn="0"/>
          <w:tblHeader/>
        </w:trPr>
        <w:tc>
          <w:tcPr>
            <w:tcW w:w="1201" w:type="pct"/>
            <w:tcBorders>
              <w:bottom w:val="single" w:sz="4" w:space="0" w:color="002060"/>
            </w:tcBorders>
          </w:tcPr>
          <w:p w14:paraId="71016E88" w14:textId="77777777" w:rsidR="00F861EA" w:rsidRPr="00134B9E" w:rsidRDefault="00F861EA" w:rsidP="00760ED7">
            <w:pPr>
              <w:spacing w:before="240" w:after="240" w:line="240" w:lineRule="auto"/>
              <w:ind w:left="170" w:right="170"/>
              <w:jc w:val="left"/>
              <w:rPr>
                <w:rFonts w:asciiTheme="minorHAnsi" w:eastAsia="MS Mincho" w:hAnsiTheme="minorHAnsi" w:cstheme="minorHAnsi"/>
                <w:color w:val="000000" w:themeColor="text1"/>
                <w:szCs w:val="20"/>
                <w:lang w:val="lt-LT"/>
              </w:rPr>
            </w:pPr>
            <w:bookmarkStart w:id="11" w:name="_Hlk134604968"/>
            <w:r w:rsidRPr="00134B9E">
              <w:rPr>
                <w:rFonts w:asciiTheme="minorHAnsi" w:eastAsia="MS Mincho" w:hAnsiTheme="minorHAnsi" w:cstheme="minorHAnsi"/>
                <w:color w:val="000000" w:themeColor="text1"/>
                <w:szCs w:val="20"/>
                <w:lang w:val="lt-LT"/>
              </w:rPr>
              <w:t>Santrumpa / sąvoka</w:t>
            </w:r>
          </w:p>
        </w:tc>
        <w:tc>
          <w:tcPr>
            <w:tcW w:w="3799" w:type="pct"/>
            <w:tcBorders>
              <w:bottom w:val="single" w:sz="4" w:space="0" w:color="002060"/>
            </w:tcBorders>
          </w:tcPr>
          <w:p w14:paraId="5EFA3FDB" w14:textId="77777777" w:rsidR="00F861EA" w:rsidRPr="00134B9E" w:rsidRDefault="00F861EA" w:rsidP="00760ED7">
            <w:pPr>
              <w:spacing w:before="240" w:after="240" w:line="240" w:lineRule="auto"/>
              <w:ind w:left="170" w:right="170"/>
              <w:rPr>
                <w:rFonts w:asciiTheme="minorHAnsi" w:eastAsia="MS Mincho" w:hAnsiTheme="minorHAnsi" w:cstheme="minorHAnsi"/>
                <w:color w:val="000000" w:themeColor="text1"/>
                <w:szCs w:val="20"/>
                <w:lang w:val="lt-LT"/>
              </w:rPr>
            </w:pPr>
            <w:r w:rsidRPr="00134B9E">
              <w:rPr>
                <w:rFonts w:asciiTheme="minorHAnsi" w:eastAsia="MS Mincho" w:hAnsiTheme="minorHAnsi" w:cstheme="minorHAnsi"/>
                <w:color w:val="000000" w:themeColor="text1"/>
                <w:szCs w:val="20"/>
                <w:lang w:val="lt-LT"/>
              </w:rPr>
              <w:t>Paaiškinimas</w:t>
            </w:r>
          </w:p>
        </w:tc>
      </w:tr>
      <w:bookmarkEnd w:id="11"/>
      <w:tr w:rsidR="00F861EA" w:rsidRPr="00134B9E" w14:paraId="27BA4978" w14:textId="77777777" w:rsidTr="00760ED7">
        <w:trPr>
          <w:trHeight w:val="381"/>
        </w:trPr>
        <w:tc>
          <w:tcPr>
            <w:tcW w:w="1201" w:type="pct"/>
          </w:tcPr>
          <w:p w14:paraId="559AEB54" w14:textId="77777777" w:rsidR="00F861EA" w:rsidRPr="009C40F9" w:rsidRDefault="00F861EA" w:rsidP="00760ED7">
            <w:pPr>
              <w:spacing w:before="120" w:after="120" w:line="240" w:lineRule="auto"/>
              <w:ind w:left="170" w:right="170"/>
              <w:rPr>
                <w:rFonts w:asciiTheme="minorHAnsi" w:hAnsiTheme="minorHAnsi" w:cstheme="minorBidi"/>
                <w:color w:val="auto"/>
                <w:lang w:val="lt-LT"/>
              </w:rPr>
            </w:pPr>
            <w:r w:rsidRPr="009C40F9">
              <w:rPr>
                <w:rFonts w:asciiTheme="minorHAnsi" w:hAnsiTheme="minorHAnsi"/>
                <w:color w:val="auto"/>
                <w:lang w:val="lt-LT"/>
              </w:rPr>
              <w:t>eSTD</w:t>
            </w:r>
          </w:p>
        </w:tc>
        <w:tc>
          <w:tcPr>
            <w:tcW w:w="3799" w:type="pct"/>
          </w:tcPr>
          <w:p w14:paraId="3342E0E4" w14:textId="77777777" w:rsidR="00F861EA" w:rsidRPr="009C40F9" w:rsidRDefault="00F861EA" w:rsidP="00760ED7">
            <w:pPr>
              <w:spacing w:before="120" w:after="120" w:line="240" w:lineRule="auto"/>
              <w:ind w:left="170" w:right="170"/>
              <w:rPr>
                <w:rFonts w:asciiTheme="minorHAnsi" w:hAnsiTheme="minorHAnsi" w:cstheme="minorHAnsi"/>
                <w:color w:val="auto"/>
                <w:szCs w:val="20"/>
                <w:lang w:val="lt-LT"/>
              </w:rPr>
            </w:pPr>
            <w:r w:rsidRPr="009C40F9">
              <w:rPr>
                <w:rFonts w:asciiTheme="minorHAnsi" w:hAnsiTheme="minorHAnsi"/>
                <w:color w:val="auto"/>
                <w:szCs w:val="20"/>
                <w:lang w:val="lt-LT"/>
              </w:rPr>
              <w:t>Elektroninis supaprastinto tranzito dokumentas</w:t>
            </w:r>
          </w:p>
        </w:tc>
      </w:tr>
      <w:tr w:rsidR="00F861EA" w:rsidRPr="00134B9E" w14:paraId="0B321157" w14:textId="77777777" w:rsidTr="00760ED7">
        <w:trPr>
          <w:trHeight w:val="381"/>
        </w:trPr>
        <w:tc>
          <w:tcPr>
            <w:tcW w:w="1201" w:type="pct"/>
          </w:tcPr>
          <w:p w14:paraId="30A154BD" w14:textId="77777777" w:rsidR="00F861EA" w:rsidRPr="009C40F9" w:rsidRDefault="00F861EA" w:rsidP="00760ED7">
            <w:pPr>
              <w:spacing w:before="120" w:after="120" w:line="240" w:lineRule="auto"/>
              <w:ind w:left="170" w:right="170"/>
              <w:rPr>
                <w:rFonts w:asciiTheme="minorHAnsi" w:hAnsiTheme="minorHAnsi" w:cstheme="minorBidi"/>
                <w:color w:val="auto"/>
                <w:lang w:val="lt-LT"/>
              </w:rPr>
            </w:pPr>
            <w:r w:rsidRPr="009C40F9">
              <w:rPr>
                <w:rFonts w:asciiTheme="minorHAnsi" w:hAnsiTheme="minorHAnsi"/>
                <w:color w:val="auto"/>
                <w:lang w:val="lt-LT"/>
              </w:rPr>
              <w:t>eSTGD</w:t>
            </w:r>
          </w:p>
        </w:tc>
        <w:tc>
          <w:tcPr>
            <w:tcW w:w="3799" w:type="pct"/>
          </w:tcPr>
          <w:p w14:paraId="383CAFD3" w14:textId="77777777" w:rsidR="00F861EA" w:rsidRPr="009C40F9" w:rsidRDefault="00F861EA" w:rsidP="00760ED7">
            <w:pPr>
              <w:spacing w:before="120" w:after="120" w:line="240" w:lineRule="auto"/>
              <w:ind w:left="170" w:right="170"/>
              <w:rPr>
                <w:rFonts w:asciiTheme="minorHAnsi" w:hAnsiTheme="minorHAnsi" w:cstheme="minorHAnsi"/>
                <w:color w:val="auto"/>
                <w:szCs w:val="20"/>
                <w:lang w:val="lt-LT"/>
              </w:rPr>
            </w:pPr>
            <w:r w:rsidRPr="009C40F9">
              <w:rPr>
                <w:rFonts w:asciiTheme="minorHAnsi" w:hAnsiTheme="minorHAnsi"/>
                <w:color w:val="auto"/>
                <w:lang w:val="lt-LT"/>
              </w:rPr>
              <w:t>Elektroninis supaprastinto tranzito geležinkeliu dokumentas</w:t>
            </w:r>
          </w:p>
        </w:tc>
      </w:tr>
      <w:tr w:rsidR="00F861EA" w:rsidRPr="00134B9E" w14:paraId="093C54E1" w14:textId="77777777" w:rsidTr="00760ED7">
        <w:trPr>
          <w:trHeight w:val="381"/>
        </w:trPr>
        <w:tc>
          <w:tcPr>
            <w:tcW w:w="1201" w:type="pct"/>
          </w:tcPr>
          <w:p w14:paraId="1ACFE85C" w14:textId="77777777" w:rsidR="00F861EA" w:rsidRPr="009C40F9" w:rsidRDefault="00F861EA" w:rsidP="00760ED7">
            <w:pPr>
              <w:spacing w:before="120" w:after="120" w:line="240" w:lineRule="auto"/>
              <w:ind w:left="170" w:right="170"/>
              <w:rPr>
                <w:rFonts w:asciiTheme="minorHAnsi" w:hAnsiTheme="minorHAnsi"/>
                <w:color w:val="auto"/>
                <w:szCs w:val="20"/>
                <w:lang w:val="lt-LT"/>
              </w:rPr>
            </w:pPr>
            <w:r w:rsidRPr="009C40F9">
              <w:rPr>
                <w:rFonts w:asciiTheme="minorHAnsi" w:hAnsiTheme="minorHAnsi"/>
                <w:color w:val="auto"/>
                <w:szCs w:val="20"/>
                <w:lang w:val="lt-LT"/>
              </w:rPr>
              <w:t>IRD</w:t>
            </w:r>
          </w:p>
        </w:tc>
        <w:tc>
          <w:tcPr>
            <w:tcW w:w="3799" w:type="pct"/>
          </w:tcPr>
          <w:p w14:paraId="3511DC47" w14:textId="77777777" w:rsidR="00F861EA" w:rsidRPr="009C40F9" w:rsidRDefault="00F861EA" w:rsidP="00760ED7">
            <w:pPr>
              <w:spacing w:before="120" w:after="120" w:line="240" w:lineRule="auto"/>
              <w:ind w:left="170" w:right="170"/>
              <w:rPr>
                <w:rFonts w:asciiTheme="minorHAnsi" w:hAnsiTheme="minorHAnsi"/>
                <w:color w:val="auto"/>
                <w:szCs w:val="20"/>
                <w:lang w:val="lt-LT"/>
              </w:rPr>
            </w:pPr>
            <w:r w:rsidRPr="009C40F9">
              <w:rPr>
                <w:rFonts w:asciiTheme="minorHAnsi" w:hAnsiTheme="minorHAnsi"/>
                <w:color w:val="auto"/>
                <w:szCs w:val="20"/>
                <w:lang w:val="lt-LT"/>
              </w:rPr>
              <w:t>Informatikos ir ryšių departamentas</w:t>
            </w:r>
          </w:p>
        </w:tc>
      </w:tr>
      <w:tr w:rsidR="00F861EA" w:rsidRPr="00134B9E" w14:paraId="4DD51399" w14:textId="77777777" w:rsidTr="00760ED7">
        <w:trPr>
          <w:trHeight w:val="381"/>
        </w:trPr>
        <w:tc>
          <w:tcPr>
            <w:tcW w:w="1201" w:type="pct"/>
          </w:tcPr>
          <w:p w14:paraId="6A910158" w14:textId="77777777" w:rsidR="00F861EA" w:rsidRPr="009C40F9" w:rsidRDefault="00F861EA" w:rsidP="00760ED7">
            <w:pPr>
              <w:spacing w:before="120" w:after="120" w:line="240" w:lineRule="auto"/>
              <w:ind w:left="170" w:right="170"/>
              <w:rPr>
                <w:rFonts w:asciiTheme="minorHAnsi" w:hAnsiTheme="minorHAnsi"/>
                <w:color w:val="auto"/>
                <w:szCs w:val="20"/>
                <w:lang w:val="lt-LT"/>
              </w:rPr>
            </w:pPr>
            <w:r w:rsidRPr="009C40F9">
              <w:rPr>
                <w:rFonts w:asciiTheme="minorHAnsi" w:hAnsiTheme="minorHAnsi"/>
                <w:color w:val="auto"/>
                <w:szCs w:val="20"/>
                <w:lang w:val="lt-LT"/>
              </w:rPr>
              <w:t>IS</w:t>
            </w:r>
          </w:p>
        </w:tc>
        <w:tc>
          <w:tcPr>
            <w:tcW w:w="3799" w:type="pct"/>
          </w:tcPr>
          <w:p w14:paraId="57ED835B" w14:textId="77777777" w:rsidR="00F861EA" w:rsidRPr="009C40F9" w:rsidRDefault="00F861EA" w:rsidP="00760ED7">
            <w:pPr>
              <w:spacing w:before="120" w:after="120" w:line="240" w:lineRule="auto"/>
              <w:ind w:left="170" w:right="170"/>
              <w:rPr>
                <w:rFonts w:asciiTheme="minorHAnsi" w:hAnsiTheme="minorHAnsi"/>
                <w:color w:val="auto"/>
                <w:szCs w:val="20"/>
                <w:lang w:val="lt-LT"/>
              </w:rPr>
            </w:pPr>
            <w:r w:rsidRPr="009C40F9">
              <w:rPr>
                <w:rFonts w:asciiTheme="minorHAnsi" w:hAnsiTheme="minorHAnsi"/>
                <w:color w:val="auto"/>
                <w:szCs w:val="20"/>
                <w:lang w:val="lt-LT"/>
              </w:rPr>
              <w:t>Informacinė sistema</w:t>
            </w:r>
          </w:p>
        </w:tc>
      </w:tr>
      <w:tr w:rsidR="00F861EA" w:rsidRPr="00134B9E" w14:paraId="74430E48" w14:textId="77777777" w:rsidTr="00760ED7">
        <w:trPr>
          <w:trHeight w:val="381"/>
        </w:trPr>
        <w:tc>
          <w:tcPr>
            <w:tcW w:w="1201" w:type="pct"/>
          </w:tcPr>
          <w:p w14:paraId="025DB0BF" w14:textId="77777777" w:rsidR="00F861EA" w:rsidRPr="009C40F9" w:rsidRDefault="00F861EA" w:rsidP="00760ED7">
            <w:pPr>
              <w:spacing w:before="120" w:after="120" w:line="240" w:lineRule="auto"/>
              <w:ind w:left="170" w:right="170"/>
              <w:rPr>
                <w:rFonts w:asciiTheme="minorHAnsi" w:hAnsiTheme="minorHAnsi" w:cstheme="minorHAnsi"/>
                <w:color w:val="auto"/>
                <w:szCs w:val="20"/>
                <w:lang w:val="lt-LT"/>
              </w:rPr>
            </w:pPr>
            <w:r w:rsidRPr="009C40F9">
              <w:rPr>
                <w:rFonts w:asciiTheme="minorHAnsi" w:hAnsiTheme="minorHAnsi"/>
                <w:color w:val="auto"/>
                <w:szCs w:val="20"/>
                <w:lang w:val="lt-LT"/>
              </w:rPr>
              <w:t>Kelionės dokumentas</w:t>
            </w:r>
          </w:p>
        </w:tc>
        <w:tc>
          <w:tcPr>
            <w:tcW w:w="3799" w:type="pct"/>
          </w:tcPr>
          <w:p w14:paraId="5F5252E5" w14:textId="77777777" w:rsidR="00F861EA" w:rsidRPr="009C40F9" w:rsidRDefault="00F861EA" w:rsidP="00760ED7">
            <w:pPr>
              <w:spacing w:before="120" w:after="120" w:line="240" w:lineRule="auto"/>
              <w:ind w:left="170" w:right="170"/>
              <w:rPr>
                <w:rFonts w:asciiTheme="minorHAnsi" w:hAnsiTheme="minorHAnsi" w:cstheme="minorHAnsi"/>
                <w:color w:val="auto"/>
                <w:szCs w:val="20"/>
                <w:lang w:val="lt-LT"/>
              </w:rPr>
            </w:pPr>
            <w:r w:rsidRPr="009C40F9">
              <w:rPr>
                <w:rFonts w:asciiTheme="minorHAnsi" w:hAnsiTheme="minorHAnsi"/>
                <w:color w:val="auto"/>
                <w:lang w:val="lt-LT"/>
              </w:rPr>
              <w:t>Rusijos Federacijos piliečio asmens tapatybę patvirtinantys dokumentai: diplomatinis, tarnybinis, Rusijos Federacijos pasas (užsienio), jūrininko pasas (jeigu yra įrašas laivo įgulos narių sąraše arba tinkamai patvirtintas jo išrašas), grįžimo pažymėjimas (grįžti į Rusijos Federaciją vieną kartą)</w:t>
            </w:r>
          </w:p>
        </w:tc>
      </w:tr>
      <w:tr w:rsidR="00F861EA" w:rsidRPr="00134B9E" w14:paraId="566E9543" w14:textId="77777777" w:rsidTr="00760ED7">
        <w:trPr>
          <w:trHeight w:val="381"/>
        </w:trPr>
        <w:tc>
          <w:tcPr>
            <w:tcW w:w="1201" w:type="pct"/>
          </w:tcPr>
          <w:p w14:paraId="4B87D0FF" w14:textId="77777777" w:rsidR="00F861EA" w:rsidRPr="009C40F9" w:rsidRDefault="00F861EA" w:rsidP="00760ED7">
            <w:pPr>
              <w:spacing w:before="120" w:after="120" w:line="240" w:lineRule="auto"/>
              <w:ind w:left="170" w:right="170"/>
              <w:rPr>
                <w:rFonts w:asciiTheme="minorHAnsi" w:hAnsiTheme="minorHAnsi" w:cstheme="minorHAnsi"/>
                <w:color w:val="auto"/>
                <w:szCs w:val="20"/>
                <w:lang w:val="lt-LT"/>
              </w:rPr>
            </w:pPr>
            <w:r w:rsidRPr="009C40F9">
              <w:rPr>
                <w:rFonts w:asciiTheme="minorHAnsi" w:hAnsiTheme="minorHAnsi"/>
                <w:color w:val="auto"/>
                <w:szCs w:val="20"/>
                <w:lang w:val="lt-LT"/>
              </w:rPr>
              <w:t>LR</w:t>
            </w:r>
          </w:p>
        </w:tc>
        <w:tc>
          <w:tcPr>
            <w:tcW w:w="3799" w:type="pct"/>
          </w:tcPr>
          <w:p w14:paraId="3469B5C2" w14:textId="77777777" w:rsidR="00F861EA" w:rsidRPr="009C40F9" w:rsidRDefault="00F861EA" w:rsidP="00760ED7">
            <w:pPr>
              <w:spacing w:before="120" w:after="120" w:line="240" w:lineRule="auto"/>
              <w:ind w:left="170" w:right="170"/>
              <w:rPr>
                <w:rFonts w:asciiTheme="minorHAnsi" w:hAnsiTheme="minorHAnsi" w:cstheme="minorHAnsi"/>
                <w:color w:val="auto"/>
                <w:szCs w:val="20"/>
                <w:lang w:val="lt-LT"/>
              </w:rPr>
            </w:pPr>
            <w:r w:rsidRPr="009C40F9">
              <w:rPr>
                <w:rFonts w:asciiTheme="minorHAnsi" w:hAnsiTheme="minorHAnsi" w:cstheme="minorBidi"/>
                <w:color w:val="auto"/>
                <w:lang w:val="lt-LT"/>
              </w:rPr>
              <w:t>Lietuvos Respublika</w:t>
            </w:r>
          </w:p>
        </w:tc>
      </w:tr>
      <w:tr w:rsidR="00F861EA" w:rsidRPr="00134B9E" w14:paraId="00D05519" w14:textId="77777777" w:rsidTr="00760ED7">
        <w:trPr>
          <w:trHeight w:val="381"/>
        </w:trPr>
        <w:tc>
          <w:tcPr>
            <w:tcW w:w="1201" w:type="pct"/>
          </w:tcPr>
          <w:p w14:paraId="6B61179C" w14:textId="77777777" w:rsidR="00F861EA" w:rsidRPr="009C40F9" w:rsidRDefault="00F861EA" w:rsidP="00254B61">
            <w:pPr>
              <w:spacing w:before="120" w:after="120" w:line="240" w:lineRule="auto"/>
              <w:ind w:left="170" w:right="170"/>
              <w:jc w:val="left"/>
              <w:rPr>
                <w:rFonts w:asciiTheme="minorHAnsi" w:hAnsiTheme="minorHAnsi" w:cstheme="minorHAnsi"/>
                <w:color w:val="auto"/>
                <w:szCs w:val="20"/>
                <w:lang w:val="lt-LT"/>
              </w:rPr>
            </w:pPr>
            <w:r w:rsidRPr="009C40F9">
              <w:rPr>
                <w:rFonts w:asciiTheme="minorHAnsi" w:hAnsiTheme="minorHAnsi"/>
                <w:color w:val="auto"/>
                <w:szCs w:val="20"/>
                <w:lang w:val="lt-LT"/>
              </w:rPr>
              <w:t>LR konsulinė įstaiga</w:t>
            </w:r>
          </w:p>
        </w:tc>
        <w:tc>
          <w:tcPr>
            <w:tcW w:w="3799" w:type="pct"/>
          </w:tcPr>
          <w:p w14:paraId="06D3A793" w14:textId="77777777" w:rsidR="00F861EA" w:rsidRPr="009C40F9" w:rsidRDefault="00F861EA" w:rsidP="00760ED7">
            <w:pPr>
              <w:spacing w:before="120" w:after="120" w:line="240" w:lineRule="auto"/>
              <w:ind w:left="170" w:right="170"/>
              <w:rPr>
                <w:rFonts w:asciiTheme="minorHAnsi" w:hAnsiTheme="minorHAnsi" w:cstheme="minorBidi"/>
                <w:color w:val="auto"/>
                <w:lang w:val="lt-LT"/>
              </w:rPr>
            </w:pPr>
            <w:r w:rsidRPr="009C40F9">
              <w:rPr>
                <w:rFonts w:asciiTheme="minorHAnsi" w:hAnsiTheme="minorHAnsi" w:cstheme="minorBidi"/>
                <w:color w:val="auto"/>
                <w:lang w:val="lt-LT"/>
              </w:rPr>
              <w:t>Lietuvos Respublikos diplomatinė atstovybė (ambasada) ir konsulinės įstaigos Rusijos Federacijoje</w:t>
            </w:r>
          </w:p>
        </w:tc>
      </w:tr>
      <w:tr w:rsidR="00F861EA" w:rsidRPr="00134B9E" w14:paraId="4B83DF0A" w14:textId="77777777" w:rsidTr="00760ED7">
        <w:trPr>
          <w:trHeight w:val="381"/>
        </w:trPr>
        <w:tc>
          <w:tcPr>
            <w:tcW w:w="1201" w:type="pct"/>
          </w:tcPr>
          <w:p w14:paraId="535D5761" w14:textId="77777777" w:rsidR="00F861EA" w:rsidRPr="009C40F9" w:rsidRDefault="00F861EA" w:rsidP="00760ED7">
            <w:pPr>
              <w:spacing w:before="120" w:after="120" w:line="240" w:lineRule="auto"/>
              <w:ind w:left="170" w:right="170"/>
              <w:rPr>
                <w:rFonts w:asciiTheme="minorHAnsi" w:hAnsiTheme="minorHAnsi"/>
                <w:color w:val="auto"/>
                <w:szCs w:val="20"/>
                <w:lang w:val="lt-LT"/>
              </w:rPr>
            </w:pPr>
            <w:r w:rsidRPr="009C40F9">
              <w:rPr>
                <w:rFonts w:asciiTheme="minorHAnsi" w:hAnsiTheme="minorHAnsi"/>
                <w:color w:val="auto"/>
                <w:szCs w:val="20"/>
                <w:lang w:val="lt-LT"/>
              </w:rPr>
              <w:t xml:space="preserve">MRZ </w:t>
            </w:r>
          </w:p>
        </w:tc>
        <w:tc>
          <w:tcPr>
            <w:tcW w:w="3799" w:type="pct"/>
          </w:tcPr>
          <w:p w14:paraId="3EEE0007" w14:textId="77777777" w:rsidR="00F861EA" w:rsidRPr="009C40F9" w:rsidRDefault="00F861EA" w:rsidP="00760ED7">
            <w:pPr>
              <w:spacing w:before="120" w:after="120" w:line="240" w:lineRule="auto"/>
              <w:ind w:left="170" w:right="170"/>
              <w:rPr>
                <w:rFonts w:asciiTheme="minorHAnsi" w:hAnsiTheme="minorHAnsi"/>
                <w:i/>
                <w:iCs/>
                <w:color w:val="auto"/>
                <w:szCs w:val="20"/>
                <w:lang w:val="lt-LT"/>
              </w:rPr>
            </w:pPr>
            <w:r w:rsidRPr="009C40F9">
              <w:rPr>
                <w:rFonts w:asciiTheme="minorHAnsi" w:hAnsiTheme="minorHAnsi"/>
                <w:i/>
                <w:iCs/>
                <w:color w:val="auto"/>
                <w:szCs w:val="20"/>
                <w:lang w:val="lt-LT"/>
              </w:rPr>
              <w:t xml:space="preserve">Angl. (Machine Readable Zone) </w:t>
            </w:r>
            <w:r w:rsidRPr="009C40F9">
              <w:rPr>
                <w:rFonts w:asciiTheme="minorHAnsi" w:hAnsiTheme="minorHAnsi"/>
                <w:color w:val="auto"/>
                <w:szCs w:val="20"/>
                <w:lang w:val="lt-LT"/>
              </w:rPr>
              <w:t>Mašininio nuskaitymo zona esanti kelionės dokumente skirta nuskaityti dokumentų skaitytuvu lengvesniam dokumentų patikrinimui ir duomenų gavimui</w:t>
            </w:r>
          </w:p>
        </w:tc>
      </w:tr>
      <w:tr w:rsidR="00F861EA" w:rsidRPr="00134B9E" w14:paraId="134C97A5" w14:textId="77777777" w:rsidTr="00760ED7">
        <w:trPr>
          <w:trHeight w:val="381"/>
        </w:trPr>
        <w:tc>
          <w:tcPr>
            <w:tcW w:w="1201" w:type="pct"/>
          </w:tcPr>
          <w:p w14:paraId="1D105BF3" w14:textId="77777777" w:rsidR="00F861EA" w:rsidRPr="009C40F9" w:rsidRDefault="00F861EA" w:rsidP="00760ED7">
            <w:pPr>
              <w:spacing w:before="120" w:after="120" w:line="240" w:lineRule="auto"/>
              <w:ind w:left="170" w:right="170"/>
              <w:rPr>
                <w:rFonts w:asciiTheme="minorHAnsi" w:hAnsiTheme="minorHAnsi" w:cstheme="minorHAnsi"/>
                <w:color w:val="auto"/>
                <w:szCs w:val="20"/>
                <w:lang w:val="lt-LT"/>
              </w:rPr>
            </w:pPr>
            <w:r w:rsidRPr="009C40F9">
              <w:rPr>
                <w:rFonts w:asciiTheme="minorHAnsi" w:hAnsiTheme="minorHAnsi"/>
                <w:color w:val="auto"/>
                <w:szCs w:val="20"/>
                <w:lang w:val="lt-LT"/>
              </w:rPr>
              <w:t>N.SIS</w:t>
            </w:r>
          </w:p>
        </w:tc>
        <w:tc>
          <w:tcPr>
            <w:tcW w:w="3799" w:type="pct"/>
          </w:tcPr>
          <w:p w14:paraId="17A44089" w14:textId="77777777" w:rsidR="00F861EA" w:rsidRPr="009C40F9" w:rsidRDefault="00F861EA" w:rsidP="00760ED7">
            <w:pPr>
              <w:spacing w:before="120" w:after="120" w:line="240" w:lineRule="auto"/>
              <w:ind w:left="170" w:right="170"/>
              <w:rPr>
                <w:rFonts w:asciiTheme="minorHAnsi" w:hAnsiTheme="minorHAnsi" w:cstheme="minorHAnsi"/>
                <w:color w:val="auto"/>
                <w:szCs w:val="20"/>
                <w:lang w:val="lt-LT"/>
              </w:rPr>
            </w:pPr>
            <w:r w:rsidRPr="009C40F9">
              <w:rPr>
                <w:rFonts w:asciiTheme="minorHAnsi" w:hAnsiTheme="minorHAnsi"/>
                <w:color w:val="auto"/>
                <w:szCs w:val="20"/>
                <w:lang w:val="lt-LT"/>
              </w:rPr>
              <w:t>Nacionalinė Šengeno informacinė sistema</w:t>
            </w:r>
          </w:p>
        </w:tc>
      </w:tr>
      <w:tr w:rsidR="00F861EA" w:rsidRPr="00134B9E" w14:paraId="61DC98AD" w14:textId="77777777" w:rsidTr="00760ED7">
        <w:trPr>
          <w:trHeight w:val="381"/>
        </w:trPr>
        <w:tc>
          <w:tcPr>
            <w:tcW w:w="1201" w:type="pct"/>
          </w:tcPr>
          <w:p w14:paraId="7C62608A" w14:textId="77777777" w:rsidR="00F861EA" w:rsidRPr="009C40F9" w:rsidRDefault="00F861EA" w:rsidP="00760ED7">
            <w:pPr>
              <w:spacing w:before="120" w:after="120" w:line="240" w:lineRule="auto"/>
              <w:ind w:left="170" w:right="170"/>
              <w:rPr>
                <w:rFonts w:asciiTheme="minorHAnsi" w:hAnsiTheme="minorHAnsi" w:cstheme="minorHAnsi"/>
                <w:color w:val="auto"/>
                <w:szCs w:val="20"/>
                <w:lang w:val="lt-LT"/>
              </w:rPr>
            </w:pPr>
            <w:r w:rsidRPr="009C40F9">
              <w:rPr>
                <w:rFonts w:asciiTheme="minorHAnsi" w:hAnsiTheme="minorHAnsi"/>
                <w:color w:val="auto"/>
                <w:szCs w:val="20"/>
                <w:lang w:val="lt-LT"/>
              </w:rPr>
              <w:t>N.VIS</w:t>
            </w:r>
          </w:p>
        </w:tc>
        <w:tc>
          <w:tcPr>
            <w:tcW w:w="3799" w:type="pct"/>
          </w:tcPr>
          <w:p w14:paraId="651E98E6" w14:textId="77777777" w:rsidR="00F861EA" w:rsidRPr="009C40F9" w:rsidRDefault="00F861EA" w:rsidP="00760ED7">
            <w:pPr>
              <w:spacing w:before="120" w:after="120" w:line="240" w:lineRule="auto"/>
              <w:ind w:left="170" w:right="170"/>
              <w:rPr>
                <w:rFonts w:asciiTheme="minorHAnsi" w:hAnsiTheme="minorHAnsi" w:cstheme="minorHAnsi"/>
                <w:color w:val="auto"/>
                <w:szCs w:val="20"/>
                <w:lang w:val="lt-LT"/>
              </w:rPr>
            </w:pPr>
            <w:r w:rsidRPr="009C40F9">
              <w:rPr>
                <w:rFonts w:asciiTheme="minorHAnsi" w:hAnsiTheme="minorHAnsi"/>
                <w:color w:val="auto"/>
                <w:lang w:val="lt-LT"/>
              </w:rPr>
              <w:t>Nacionalinė vizų informacinė sistema</w:t>
            </w:r>
          </w:p>
        </w:tc>
      </w:tr>
      <w:tr w:rsidR="00F861EA" w:rsidRPr="00134B9E" w14:paraId="25E1BBF0" w14:textId="77777777" w:rsidTr="00760ED7">
        <w:trPr>
          <w:trHeight w:val="381"/>
        </w:trPr>
        <w:tc>
          <w:tcPr>
            <w:tcW w:w="1201" w:type="pct"/>
          </w:tcPr>
          <w:p w14:paraId="66DA1EFB" w14:textId="77777777" w:rsidR="00F861EA" w:rsidRPr="009C40F9" w:rsidRDefault="00F861EA" w:rsidP="00760ED7">
            <w:pPr>
              <w:spacing w:before="120" w:after="120" w:line="240" w:lineRule="auto"/>
              <w:ind w:left="170" w:right="170"/>
              <w:rPr>
                <w:rFonts w:asciiTheme="minorHAnsi" w:hAnsiTheme="minorHAnsi" w:cstheme="minorHAnsi"/>
                <w:color w:val="auto"/>
                <w:szCs w:val="20"/>
                <w:lang w:val="lt-LT"/>
              </w:rPr>
            </w:pPr>
            <w:r w:rsidRPr="009C40F9">
              <w:rPr>
                <w:rFonts w:asciiTheme="minorHAnsi" w:hAnsiTheme="minorHAnsi"/>
                <w:color w:val="auto"/>
                <w:szCs w:val="20"/>
                <w:lang w:val="lt-LT"/>
              </w:rPr>
              <w:t>Pareiškėjas</w:t>
            </w:r>
          </w:p>
        </w:tc>
        <w:tc>
          <w:tcPr>
            <w:tcW w:w="3799" w:type="pct"/>
          </w:tcPr>
          <w:p w14:paraId="58E35FDE" w14:textId="77777777" w:rsidR="00F861EA" w:rsidRPr="009C40F9" w:rsidRDefault="00F861EA" w:rsidP="00760ED7">
            <w:pPr>
              <w:spacing w:before="120" w:after="120" w:line="240" w:lineRule="auto"/>
              <w:ind w:left="170" w:right="170"/>
              <w:rPr>
                <w:rFonts w:asciiTheme="minorHAnsi" w:hAnsiTheme="minorHAnsi" w:cstheme="minorBidi"/>
                <w:color w:val="auto"/>
                <w:lang w:val="lt-LT"/>
              </w:rPr>
            </w:pPr>
            <w:r w:rsidRPr="009C40F9">
              <w:rPr>
                <w:rStyle w:val="normaltextrun"/>
                <w:rFonts w:asciiTheme="minorHAnsi" w:hAnsiTheme="minorHAnsi"/>
                <w:color w:val="auto"/>
                <w:shd w:val="clear" w:color="auto" w:fill="FFFFFF"/>
                <w:lang w:val="lt-LT"/>
              </w:rPr>
              <w:t xml:space="preserve">Rusijos Federacijos pilietis, kuris </w:t>
            </w:r>
            <w:r w:rsidRPr="009C40F9">
              <w:rPr>
                <w:rStyle w:val="normaltextrun"/>
                <w:rFonts w:asciiTheme="minorHAnsi" w:hAnsiTheme="minorHAnsi"/>
                <w:color w:val="auto"/>
                <w:lang w:val="lt-LT"/>
              </w:rPr>
              <w:t>pageidauja gauti</w:t>
            </w:r>
            <w:r w:rsidRPr="009C40F9">
              <w:rPr>
                <w:rStyle w:val="normaltextrun"/>
                <w:rFonts w:asciiTheme="minorHAnsi" w:hAnsiTheme="minorHAnsi"/>
                <w:color w:val="auto"/>
                <w:shd w:val="clear" w:color="auto" w:fill="FFFFFF"/>
                <w:lang w:val="lt-LT"/>
              </w:rPr>
              <w:t xml:space="preserve"> STD / STGD</w:t>
            </w:r>
          </w:p>
        </w:tc>
      </w:tr>
      <w:tr w:rsidR="00F861EA" w:rsidRPr="00134B9E" w14:paraId="5C00A29E" w14:textId="77777777" w:rsidTr="00760ED7">
        <w:trPr>
          <w:trHeight w:val="381"/>
        </w:trPr>
        <w:tc>
          <w:tcPr>
            <w:tcW w:w="1201" w:type="pct"/>
          </w:tcPr>
          <w:p w14:paraId="5FF3BC6E" w14:textId="77777777" w:rsidR="00F861EA" w:rsidRPr="009C40F9" w:rsidRDefault="00F861EA" w:rsidP="00760ED7">
            <w:pPr>
              <w:spacing w:before="120" w:after="120" w:line="240" w:lineRule="auto"/>
              <w:ind w:left="170" w:right="170"/>
              <w:rPr>
                <w:rFonts w:asciiTheme="minorHAnsi" w:hAnsiTheme="minorHAnsi" w:cstheme="minorHAnsi"/>
                <w:color w:val="auto"/>
                <w:szCs w:val="20"/>
                <w:lang w:val="lt-LT"/>
              </w:rPr>
            </w:pPr>
            <w:r w:rsidRPr="009C40F9">
              <w:rPr>
                <w:rFonts w:asciiTheme="minorHAnsi" w:hAnsiTheme="minorHAnsi"/>
                <w:color w:val="auto"/>
                <w:szCs w:val="20"/>
                <w:lang w:val="lt-LT"/>
              </w:rPr>
              <w:t>RF</w:t>
            </w:r>
          </w:p>
        </w:tc>
        <w:tc>
          <w:tcPr>
            <w:tcW w:w="3799" w:type="pct"/>
          </w:tcPr>
          <w:p w14:paraId="2490A46D" w14:textId="77777777" w:rsidR="00F861EA" w:rsidRPr="009C40F9" w:rsidRDefault="00F861EA" w:rsidP="00760ED7">
            <w:pPr>
              <w:spacing w:before="120" w:after="120" w:line="240" w:lineRule="auto"/>
              <w:ind w:left="170" w:right="170"/>
              <w:rPr>
                <w:rFonts w:asciiTheme="minorHAnsi" w:hAnsiTheme="minorHAnsi" w:cstheme="minorHAnsi"/>
                <w:color w:val="auto"/>
                <w:szCs w:val="20"/>
                <w:lang w:val="lt-LT"/>
              </w:rPr>
            </w:pPr>
            <w:r w:rsidRPr="009C40F9">
              <w:rPr>
                <w:rFonts w:asciiTheme="minorHAnsi" w:hAnsiTheme="minorHAnsi"/>
                <w:color w:val="auto"/>
                <w:szCs w:val="20"/>
                <w:lang w:val="lt-LT"/>
              </w:rPr>
              <w:t>Rusijos Federacija</w:t>
            </w:r>
          </w:p>
        </w:tc>
      </w:tr>
      <w:tr w:rsidR="00F861EA" w:rsidRPr="00134B9E" w14:paraId="6B9F53F9" w14:textId="77777777" w:rsidTr="00760ED7">
        <w:trPr>
          <w:trHeight w:val="381"/>
        </w:trPr>
        <w:tc>
          <w:tcPr>
            <w:tcW w:w="1201" w:type="pct"/>
          </w:tcPr>
          <w:p w14:paraId="1F6B6A02" w14:textId="77777777" w:rsidR="00F861EA" w:rsidRPr="009C40F9" w:rsidRDefault="00F861EA" w:rsidP="00760ED7">
            <w:pPr>
              <w:spacing w:before="120" w:after="120" w:line="240" w:lineRule="auto"/>
              <w:ind w:left="170" w:right="170"/>
              <w:rPr>
                <w:rFonts w:asciiTheme="minorHAnsi" w:hAnsiTheme="minorHAnsi" w:cstheme="minorHAnsi"/>
                <w:color w:val="auto"/>
                <w:szCs w:val="20"/>
                <w:lang w:val="lt-LT"/>
              </w:rPr>
            </w:pPr>
            <w:r w:rsidRPr="009C40F9">
              <w:rPr>
                <w:rFonts w:asciiTheme="minorHAnsi" w:hAnsiTheme="minorHAnsi"/>
                <w:color w:val="auto"/>
                <w:szCs w:val="20"/>
                <w:lang w:val="lt-LT"/>
              </w:rPr>
              <w:t>RU RŽD</w:t>
            </w:r>
          </w:p>
        </w:tc>
        <w:tc>
          <w:tcPr>
            <w:tcW w:w="3799" w:type="pct"/>
          </w:tcPr>
          <w:p w14:paraId="76CE83B3" w14:textId="77777777" w:rsidR="00F861EA" w:rsidRPr="009C40F9" w:rsidRDefault="00F861EA" w:rsidP="00760ED7">
            <w:pPr>
              <w:spacing w:before="120" w:after="120" w:line="240" w:lineRule="auto"/>
              <w:ind w:left="170" w:right="170"/>
              <w:rPr>
                <w:rFonts w:asciiTheme="minorHAnsi" w:hAnsiTheme="minorHAnsi" w:cstheme="minorHAnsi"/>
                <w:color w:val="auto"/>
                <w:szCs w:val="20"/>
                <w:lang w:val="lt-LT"/>
              </w:rPr>
            </w:pPr>
            <w:r w:rsidRPr="009C40F9">
              <w:rPr>
                <w:rFonts w:asciiTheme="minorHAnsi" w:hAnsiTheme="minorHAnsi"/>
                <w:color w:val="auto"/>
                <w:szCs w:val="20"/>
                <w:lang w:val="lt-LT"/>
              </w:rPr>
              <w:t>Rusijos geležinkelių sistema „Ekspress“</w:t>
            </w:r>
          </w:p>
        </w:tc>
      </w:tr>
      <w:tr w:rsidR="00F861EA" w:rsidRPr="00134B9E" w14:paraId="56F00E2F" w14:textId="77777777" w:rsidTr="00760ED7">
        <w:trPr>
          <w:trHeight w:val="381"/>
        </w:trPr>
        <w:tc>
          <w:tcPr>
            <w:tcW w:w="1201" w:type="pct"/>
          </w:tcPr>
          <w:p w14:paraId="5A6571AA" w14:textId="77777777" w:rsidR="00F861EA" w:rsidRPr="009C40F9" w:rsidRDefault="00F861EA" w:rsidP="00760ED7">
            <w:pPr>
              <w:spacing w:before="120" w:after="120" w:line="240" w:lineRule="auto"/>
              <w:ind w:left="170" w:right="170"/>
              <w:rPr>
                <w:rFonts w:asciiTheme="minorHAnsi" w:hAnsiTheme="minorHAnsi" w:cstheme="minorHAnsi"/>
                <w:color w:val="auto"/>
                <w:szCs w:val="20"/>
                <w:lang w:val="lt-LT"/>
              </w:rPr>
            </w:pPr>
            <w:r w:rsidRPr="009C40F9">
              <w:rPr>
                <w:rFonts w:asciiTheme="minorHAnsi" w:hAnsiTheme="minorHAnsi"/>
                <w:color w:val="auto"/>
                <w:szCs w:val="20"/>
                <w:lang w:val="lt-LT"/>
              </w:rPr>
              <w:t>Sistema, STDIS</w:t>
            </w:r>
          </w:p>
        </w:tc>
        <w:tc>
          <w:tcPr>
            <w:tcW w:w="3799" w:type="pct"/>
          </w:tcPr>
          <w:p w14:paraId="00C66A7E" w14:textId="77777777" w:rsidR="00F861EA" w:rsidRPr="009C40F9" w:rsidRDefault="00F861EA" w:rsidP="00760ED7">
            <w:pPr>
              <w:spacing w:before="120" w:after="120" w:line="240" w:lineRule="auto"/>
              <w:ind w:left="170" w:right="170"/>
              <w:rPr>
                <w:rFonts w:asciiTheme="minorHAnsi" w:hAnsiTheme="minorHAnsi" w:cstheme="minorHAnsi"/>
                <w:color w:val="auto"/>
                <w:szCs w:val="20"/>
                <w:lang w:val="lt-LT"/>
              </w:rPr>
            </w:pPr>
            <w:r w:rsidRPr="009C40F9">
              <w:rPr>
                <w:rFonts w:asciiTheme="minorHAnsi" w:hAnsiTheme="minorHAnsi"/>
                <w:color w:val="auto"/>
                <w:lang w:val="lt-LT"/>
              </w:rPr>
              <w:t>Supaprastinto tranzito dokumentų informacinė sistema</w:t>
            </w:r>
          </w:p>
        </w:tc>
      </w:tr>
      <w:tr w:rsidR="00F861EA" w:rsidRPr="00134B9E" w14:paraId="376D9388" w14:textId="77777777" w:rsidTr="00760ED7">
        <w:trPr>
          <w:trHeight w:val="381"/>
        </w:trPr>
        <w:tc>
          <w:tcPr>
            <w:tcW w:w="1201" w:type="pct"/>
          </w:tcPr>
          <w:p w14:paraId="525CF392" w14:textId="77777777" w:rsidR="00F861EA" w:rsidRPr="009C40F9" w:rsidRDefault="00F861EA" w:rsidP="00760ED7">
            <w:pPr>
              <w:spacing w:before="120" w:after="120" w:line="240" w:lineRule="auto"/>
              <w:ind w:left="170" w:right="170"/>
              <w:rPr>
                <w:rFonts w:asciiTheme="minorHAnsi" w:hAnsiTheme="minorHAnsi" w:cstheme="minorHAnsi"/>
                <w:color w:val="auto"/>
                <w:szCs w:val="20"/>
                <w:lang w:val="lt-LT"/>
              </w:rPr>
            </w:pPr>
            <w:r w:rsidRPr="009C40F9">
              <w:rPr>
                <w:rFonts w:asciiTheme="minorHAnsi" w:hAnsiTheme="minorHAnsi"/>
                <w:color w:val="auto"/>
                <w:szCs w:val="20"/>
                <w:lang w:val="lt-LT"/>
              </w:rPr>
              <w:t>STD</w:t>
            </w:r>
          </w:p>
        </w:tc>
        <w:tc>
          <w:tcPr>
            <w:tcW w:w="3799" w:type="pct"/>
          </w:tcPr>
          <w:p w14:paraId="52F90CD1" w14:textId="77777777" w:rsidR="00F861EA" w:rsidRPr="009C40F9" w:rsidRDefault="00F861EA" w:rsidP="00760ED7">
            <w:pPr>
              <w:spacing w:before="120" w:after="120" w:line="240" w:lineRule="auto"/>
              <w:ind w:left="170" w:right="170"/>
              <w:rPr>
                <w:rFonts w:asciiTheme="minorHAnsi" w:hAnsiTheme="minorHAnsi" w:cstheme="minorHAnsi"/>
                <w:color w:val="auto"/>
                <w:szCs w:val="20"/>
                <w:lang w:val="lt-LT"/>
              </w:rPr>
            </w:pPr>
            <w:r w:rsidRPr="009C40F9">
              <w:rPr>
                <w:rFonts w:asciiTheme="minorHAnsi" w:hAnsiTheme="minorHAnsi"/>
                <w:color w:val="auto"/>
                <w:szCs w:val="20"/>
                <w:lang w:val="lt-LT"/>
              </w:rPr>
              <w:t>Supaprastinto tranzito dokumentas</w:t>
            </w:r>
          </w:p>
        </w:tc>
      </w:tr>
      <w:tr w:rsidR="00F861EA" w:rsidRPr="00134B9E" w14:paraId="19BB3245" w14:textId="77777777" w:rsidTr="00760ED7">
        <w:trPr>
          <w:trHeight w:val="381"/>
        </w:trPr>
        <w:tc>
          <w:tcPr>
            <w:tcW w:w="1201" w:type="pct"/>
          </w:tcPr>
          <w:p w14:paraId="01C18793" w14:textId="77777777" w:rsidR="00F861EA" w:rsidRPr="009C40F9" w:rsidRDefault="00F861EA" w:rsidP="00760ED7">
            <w:pPr>
              <w:spacing w:before="120" w:after="120" w:line="240" w:lineRule="auto"/>
              <w:ind w:left="170" w:right="170"/>
              <w:rPr>
                <w:rFonts w:asciiTheme="minorHAnsi" w:hAnsiTheme="minorHAnsi" w:cstheme="minorHAnsi"/>
                <w:color w:val="auto"/>
                <w:szCs w:val="20"/>
                <w:lang w:val="lt-LT"/>
              </w:rPr>
            </w:pPr>
            <w:r w:rsidRPr="009C40F9">
              <w:rPr>
                <w:rFonts w:asciiTheme="minorHAnsi" w:hAnsiTheme="minorHAnsi"/>
                <w:color w:val="auto"/>
                <w:szCs w:val="20"/>
                <w:lang w:val="lt-LT"/>
              </w:rPr>
              <w:t>STGD</w:t>
            </w:r>
          </w:p>
        </w:tc>
        <w:tc>
          <w:tcPr>
            <w:tcW w:w="3799" w:type="pct"/>
          </w:tcPr>
          <w:p w14:paraId="787ACA98" w14:textId="77777777" w:rsidR="00F861EA" w:rsidRPr="009C40F9" w:rsidRDefault="00F861EA" w:rsidP="00760ED7">
            <w:pPr>
              <w:spacing w:before="120" w:after="120" w:line="240" w:lineRule="auto"/>
              <w:ind w:left="170" w:right="170"/>
              <w:rPr>
                <w:rFonts w:asciiTheme="minorHAnsi" w:hAnsiTheme="minorHAnsi" w:cstheme="minorHAnsi"/>
                <w:color w:val="auto"/>
                <w:szCs w:val="20"/>
                <w:lang w:val="lt-LT"/>
              </w:rPr>
            </w:pPr>
            <w:r w:rsidRPr="009C40F9">
              <w:rPr>
                <w:rFonts w:asciiTheme="minorHAnsi" w:hAnsiTheme="minorHAnsi"/>
                <w:color w:val="auto"/>
                <w:szCs w:val="20"/>
                <w:lang w:val="lt-LT"/>
              </w:rPr>
              <w:t>Supaprastinto tranzito geležinkeliu dokumentas</w:t>
            </w:r>
          </w:p>
        </w:tc>
      </w:tr>
      <w:tr w:rsidR="00F861EA" w:rsidRPr="00134B9E" w14:paraId="06D35F13" w14:textId="77777777" w:rsidTr="00760ED7">
        <w:trPr>
          <w:trHeight w:val="381"/>
        </w:trPr>
        <w:tc>
          <w:tcPr>
            <w:tcW w:w="1201" w:type="pct"/>
          </w:tcPr>
          <w:p w14:paraId="3D842DA6" w14:textId="77777777" w:rsidR="00F861EA" w:rsidRPr="009C40F9" w:rsidRDefault="00F861EA" w:rsidP="00760ED7">
            <w:pPr>
              <w:spacing w:before="120" w:after="120" w:line="240" w:lineRule="auto"/>
              <w:ind w:left="170" w:right="170"/>
              <w:rPr>
                <w:rFonts w:asciiTheme="minorHAnsi" w:hAnsiTheme="minorHAnsi" w:cstheme="minorHAnsi"/>
                <w:color w:val="auto"/>
                <w:szCs w:val="20"/>
                <w:lang w:val="lt-LT"/>
              </w:rPr>
            </w:pPr>
            <w:r w:rsidRPr="009C40F9">
              <w:rPr>
                <w:rFonts w:asciiTheme="minorHAnsi" w:hAnsiTheme="minorHAnsi"/>
                <w:color w:val="auto"/>
                <w:szCs w:val="20"/>
                <w:lang w:val="lt-LT"/>
              </w:rPr>
              <w:t>UR</w:t>
            </w:r>
          </w:p>
        </w:tc>
        <w:tc>
          <w:tcPr>
            <w:tcW w:w="3799" w:type="pct"/>
          </w:tcPr>
          <w:p w14:paraId="12D81612" w14:textId="77777777" w:rsidR="00F861EA" w:rsidRPr="009C40F9" w:rsidRDefault="00F861EA" w:rsidP="00760ED7">
            <w:pPr>
              <w:spacing w:before="120" w:after="120" w:line="240" w:lineRule="auto"/>
              <w:ind w:left="170" w:right="170"/>
              <w:rPr>
                <w:rFonts w:asciiTheme="minorHAnsi" w:hAnsiTheme="minorHAnsi" w:cstheme="minorHAnsi"/>
                <w:color w:val="auto"/>
                <w:szCs w:val="20"/>
                <w:lang w:val="lt-LT"/>
              </w:rPr>
            </w:pPr>
            <w:r w:rsidRPr="009C40F9">
              <w:rPr>
                <w:rFonts w:asciiTheme="minorHAnsi" w:hAnsiTheme="minorHAnsi"/>
                <w:color w:val="auto"/>
                <w:szCs w:val="20"/>
                <w:lang w:val="lt-LT"/>
              </w:rPr>
              <w:t>Užsieniečių registras</w:t>
            </w:r>
          </w:p>
        </w:tc>
      </w:tr>
      <w:tr w:rsidR="00F861EA" w:rsidRPr="00134B9E" w14:paraId="6410A25E" w14:textId="77777777" w:rsidTr="00760ED7">
        <w:trPr>
          <w:trHeight w:val="381"/>
        </w:trPr>
        <w:tc>
          <w:tcPr>
            <w:tcW w:w="1201" w:type="pct"/>
          </w:tcPr>
          <w:p w14:paraId="75F307A8" w14:textId="77777777" w:rsidR="00F861EA" w:rsidRPr="009C40F9" w:rsidRDefault="00F861EA" w:rsidP="00760ED7">
            <w:pPr>
              <w:spacing w:before="120" w:after="120" w:line="240" w:lineRule="auto"/>
              <w:ind w:left="170" w:right="170"/>
              <w:rPr>
                <w:rFonts w:asciiTheme="minorHAnsi" w:hAnsiTheme="minorHAnsi" w:cstheme="minorHAnsi"/>
                <w:color w:val="auto"/>
                <w:szCs w:val="20"/>
                <w:lang w:val="lt-LT"/>
              </w:rPr>
            </w:pPr>
            <w:r w:rsidRPr="009C40F9">
              <w:rPr>
                <w:rFonts w:asciiTheme="minorHAnsi" w:hAnsiTheme="minorHAnsi"/>
                <w:color w:val="auto"/>
                <w:szCs w:val="20"/>
                <w:lang w:val="lt-LT"/>
              </w:rPr>
              <w:t xml:space="preserve">URM, </w:t>
            </w:r>
            <w:r w:rsidRPr="009C40F9">
              <w:rPr>
                <w:rFonts w:asciiTheme="minorHAnsi" w:hAnsiTheme="minorHAnsi"/>
                <w:color w:val="auto"/>
                <w:lang w:val="lt-LT"/>
              </w:rPr>
              <w:t>Perkančioji organizacija</w:t>
            </w:r>
          </w:p>
        </w:tc>
        <w:tc>
          <w:tcPr>
            <w:tcW w:w="3799" w:type="pct"/>
          </w:tcPr>
          <w:p w14:paraId="0779BB3C" w14:textId="77777777" w:rsidR="00F861EA" w:rsidRPr="009C40F9" w:rsidRDefault="00F861EA" w:rsidP="00760ED7">
            <w:pPr>
              <w:spacing w:before="120" w:after="120" w:line="240" w:lineRule="auto"/>
              <w:ind w:left="170" w:right="170"/>
              <w:rPr>
                <w:rFonts w:asciiTheme="minorHAnsi" w:hAnsiTheme="minorHAnsi" w:cstheme="minorHAnsi"/>
                <w:color w:val="auto"/>
                <w:szCs w:val="20"/>
                <w:lang w:val="lt-LT"/>
              </w:rPr>
            </w:pPr>
            <w:r w:rsidRPr="009C40F9">
              <w:rPr>
                <w:rFonts w:asciiTheme="minorHAnsi" w:hAnsiTheme="minorHAnsi"/>
                <w:color w:val="auto"/>
                <w:szCs w:val="20"/>
                <w:lang w:val="lt-LT"/>
              </w:rPr>
              <w:t>Lietuvos Respublikos užsienio reikalų ministerija</w:t>
            </w:r>
          </w:p>
        </w:tc>
      </w:tr>
      <w:tr w:rsidR="00F861EA" w:rsidRPr="00134B9E" w14:paraId="05C1D2B9" w14:textId="77777777" w:rsidTr="00760ED7">
        <w:trPr>
          <w:trHeight w:val="381"/>
        </w:trPr>
        <w:tc>
          <w:tcPr>
            <w:tcW w:w="1201" w:type="pct"/>
          </w:tcPr>
          <w:p w14:paraId="6D31EB7A" w14:textId="77777777" w:rsidR="00F861EA" w:rsidRPr="009C40F9" w:rsidRDefault="00F861EA" w:rsidP="00760ED7">
            <w:pPr>
              <w:spacing w:before="120" w:after="120" w:line="240" w:lineRule="auto"/>
              <w:ind w:left="170" w:right="170"/>
              <w:rPr>
                <w:rFonts w:asciiTheme="minorHAnsi" w:hAnsiTheme="minorHAnsi"/>
                <w:color w:val="auto"/>
                <w:szCs w:val="20"/>
                <w:lang w:val="lt-LT"/>
              </w:rPr>
            </w:pPr>
            <w:r w:rsidRPr="009C40F9">
              <w:rPr>
                <w:rFonts w:asciiTheme="minorHAnsi" w:hAnsiTheme="minorHAnsi"/>
                <w:color w:val="auto"/>
                <w:szCs w:val="20"/>
                <w:lang w:val="lt-LT"/>
              </w:rPr>
              <w:t>VIISP</w:t>
            </w:r>
          </w:p>
        </w:tc>
        <w:tc>
          <w:tcPr>
            <w:tcW w:w="3799" w:type="pct"/>
          </w:tcPr>
          <w:p w14:paraId="2F23A6C6" w14:textId="77777777" w:rsidR="00F861EA" w:rsidRPr="009C40F9" w:rsidRDefault="00F861EA" w:rsidP="00760ED7">
            <w:pPr>
              <w:spacing w:before="120" w:after="120" w:line="240" w:lineRule="auto"/>
              <w:ind w:left="170" w:right="170"/>
              <w:rPr>
                <w:rFonts w:asciiTheme="minorHAnsi" w:hAnsiTheme="minorHAnsi"/>
                <w:color w:val="auto"/>
                <w:szCs w:val="20"/>
                <w:lang w:val="lt-LT"/>
              </w:rPr>
            </w:pPr>
            <w:r w:rsidRPr="009C40F9">
              <w:rPr>
                <w:rFonts w:asciiTheme="minorHAnsi" w:hAnsiTheme="minorHAnsi"/>
                <w:color w:val="auto"/>
                <w:szCs w:val="20"/>
                <w:lang w:val="lt-LT"/>
              </w:rPr>
              <w:t>Valstybės informacinių išteklių sąveikumo platforma</w:t>
            </w:r>
          </w:p>
        </w:tc>
      </w:tr>
      <w:tr w:rsidR="00F861EA" w:rsidRPr="00134B9E" w14:paraId="799AE3AE" w14:textId="77777777" w:rsidTr="00760ED7">
        <w:trPr>
          <w:trHeight w:val="381"/>
        </w:trPr>
        <w:tc>
          <w:tcPr>
            <w:tcW w:w="1201" w:type="pct"/>
          </w:tcPr>
          <w:p w14:paraId="77BDC00C" w14:textId="77777777" w:rsidR="00F861EA" w:rsidRPr="009C40F9" w:rsidRDefault="00F861EA" w:rsidP="00760ED7">
            <w:pPr>
              <w:spacing w:before="120" w:after="120" w:line="240" w:lineRule="auto"/>
              <w:ind w:left="170" w:right="170"/>
              <w:rPr>
                <w:rFonts w:asciiTheme="minorHAnsi" w:hAnsiTheme="minorHAnsi" w:cstheme="minorHAnsi"/>
                <w:color w:val="auto"/>
                <w:szCs w:val="20"/>
                <w:lang w:val="lt-LT"/>
              </w:rPr>
            </w:pPr>
            <w:r w:rsidRPr="009C40F9">
              <w:rPr>
                <w:rFonts w:asciiTheme="minorHAnsi" w:hAnsiTheme="minorHAnsi"/>
                <w:color w:val="auto"/>
                <w:szCs w:val="20"/>
                <w:lang w:val="lt-LT"/>
              </w:rPr>
              <w:lastRenderedPageBreak/>
              <w:t>VSAT</w:t>
            </w:r>
          </w:p>
        </w:tc>
        <w:tc>
          <w:tcPr>
            <w:tcW w:w="3799" w:type="pct"/>
          </w:tcPr>
          <w:p w14:paraId="457D7915" w14:textId="77777777" w:rsidR="00F861EA" w:rsidRPr="009C40F9" w:rsidRDefault="00F861EA" w:rsidP="00760ED7">
            <w:pPr>
              <w:spacing w:before="120" w:after="120" w:line="240" w:lineRule="auto"/>
              <w:ind w:left="170" w:right="170"/>
              <w:rPr>
                <w:rFonts w:asciiTheme="minorHAnsi" w:hAnsiTheme="minorHAnsi" w:cstheme="minorHAnsi"/>
                <w:color w:val="auto"/>
                <w:szCs w:val="20"/>
                <w:lang w:val="lt-LT"/>
              </w:rPr>
            </w:pPr>
            <w:r w:rsidRPr="009C40F9">
              <w:rPr>
                <w:rFonts w:asciiTheme="minorHAnsi" w:hAnsiTheme="minorHAnsi"/>
                <w:color w:val="auto"/>
                <w:lang w:val="lt-LT"/>
              </w:rPr>
              <w:t>Valstybės sienos apsaugos tarnyba prie Lietuvos Respublikos vidaus reikalų ministerijos</w:t>
            </w:r>
          </w:p>
        </w:tc>
      </w:tr>
      <w:tr w:rsidR="00F861EA" w:rsidRPr="00134B9E" w14:paraId="01595445" w14:textId="77777777" w:rsidTr="00760ED7">
        <w:trPr>
          <w:trHeight w:val="381"/>
        </w:trPr>
        <w:tc>
          <w:tcPr>
            <w:tcW w:w="1201" w:type="pct"/>
          </w:tcPr>
          <w:p w14:paraId="461D8E3C" w14:textId="77777777" w:rsidR="00F861EA" w:rsidRPr="009C40F9" w:rsidRDefault="00F861EA" w:rsidP="00760ED7">
            <w:pPr>
              <w:spacing w:before="120" w:after="120" w:line="240" w:lineRule="auto"/>
              <w:ind w:left="170" w:right="170"/>
              <w:rPr>
                <w:rFonts w:asciiTheme="minorHAnsi" w:hAnsiTheme="minorHAnsi" w:cstheme="minorHAnsi"/>
                <w:color w:val="auto"/>
                <w:szCs w:val="20"/>
                <w:lang w:val="lt-LT"/>
              </w:rPr>
            </w:pPr>
            <w:r w:rsidRPr="009C40F9">
              <w:rPr>
                <w:rFonts w:asciiTheme="minorHAnsi" w:hAnsiTheme="minorHAnsi"/>
                <w:color w:val="auto"/>
                <w:szCs w:val="20"/>
                <w:lang w:val="lt-LT"/>
              </w:rPr>
              <w:t>VSATIS</w:t>
            </w:r>
          </w:p>
        </w:tc>
        <w:tc>
          <w:tcPr>
            <w:tcW w:w="3799" w:type="pct"/>
          </w:tcPr>
          <w:p w14:paraId="76E66FBB" w14:textId="77777777" w:rsidR="00F861EA" w:rsidRPr="009C40F9" w:rsidRDefault="00F861EA" w:rsidP="00760ED7">
            <w:pPr>
              <w:spacing w:before="120" w:after="120" w:line="240" w:lineRule="auto"/>
              <w:ind w:left="170" w:right="170"/>
              <w:rPr>
                <w:rFonts w:asciiTheme="minorHAnsi" w:hAnsiTheme="minorHAnsi" w:cstheme="minorHAnsi"/>
                <w:color w:val="auto"/>
                <w:szCs w:val="20"/>
                <w:lang w:val="lt-LT"/>
              </w:rPr>
            </w:pPr>
            <w:r w:rsidRPr="009C40F9">
              <w:rPr>
                <w:rFonts w:asciiTheme="minorHAnsi" w:hAnsiTheme="minorHAnsi"/>
                <w:color w:val="auto"/>
                <w:szCs w:val="20"/>
                <w:lang w:val="lt-LT"/>
              </w:rPr>
              <w:t>Valstybės sienos apsaugos tarnybos informacinė sistema</w:t>
            </w:r>
          </w:p>
        </w:tc>
      </w:tr>
    </w:tbl>
    <w:p w14:paraId="0C0C3D35" w14:textId="77777777" w:rsidR="00F861EA" w:rsidRPr="00134B9E" w:rsidRDefault="00F861EA" w:rsidP="00F861EA">
      <w:pPr>
        <w:pStyle w:val="TableofFigures"/>
        <w:tabs>
          <w:tab w:val="right" w:leader="dot" w:pos="9016"/>
        </w:tabs>
        <w:rPr>
          <w:rFonts w:asciiTheme="minorHAnsi" w:hAnsiTheme="minorHAnsi" w:cstheme="minorBidi"/>
        </w:rPr>
      </w:pPr>
    </w:p>
    <w:p w14:paraId="5D7D39E3" w14:textId="6FD13AB9" w:rsidR="00F861EA" w:rsidRPr="00134B9E" w:rsidRDefault="0019502D" w:rsidP="00F861EA">
      <w:pPr>
        <w:pStyle w:val="Heading2"/>
      </w:pPr>
      <w:bookmarkStart w:id="12" w:name="_Toc226640182"/>
      <w:r>
        <w:t>IS v</w:t>
      </w:r>
      <w:r w:rsidR="000E4709">
        <w:t xml:space="preserve">eiklą </w:t>
      </w:r>
      <w:r w:rsidR="00F861EA" w:rsidRPr="00134B9E">
        <w:t>reglamentuojantys teisės aktai</w:t>
      </w:r>
      <w:bookmarkEnd w:id="12"/>
    </w:p>
    <w:p w14:paraId="28229CF9" w14:textId="5CBDBEE8" w:rsidR="00F861EA" w:rsidRPr="00134B9E" w:rsidRDefault="00F861EA" w:rsidP="00F861EA">
      <w:pPr>
        <w:rPr>
          <w:rFonts w:asciiTheme="minorHAnsi" w:hAnsiTheme="minorHAnsi" w:cstheme="minorHAnsi"/>
          <w:szCs w:val="20"/>
        </w:rPr>
      </w:pPr>
      <w:r w:rsidRPr="00134B9E">
        <w:rPr>
          <w:rFonts w:asciiTheme="minorHAnsi" w:hAnsiTheme="minorHAnsi" w:cstheme="minorHAnsi"/>
          <w:szCs w:val="20"/>
        </w:rPr>
        <w:t>P</w:t>
      </w:r>
      <w:r w:rsidR="000E4709">
        <w:rPr>
          <w:rFonts w:asciiTheme="minorHAnsi" w:hAnsiTheme="minorHAnsi" w:cstheme="minorHAnsi"/>
          <w:szCs w:val="20"/>
        </w:rPr>
        <w:t xml:space="preserve">aslaugos turi </w:t>
      </w:r>
      <w:r w:rsidRPr="00134B9E">
        <w:rPr>
          <w:rFonts w:asciiTheme="minorHAnsi" w:hAnsiTheme="minorHAnsi" w:cstheme="minorHAnsi"/>
          <w:szCs w:val="20"/>
        </w:rPr>
        <w:t xml:space="preserve">būti </w:t>
      </w:r>
      <w:r w:rsidR="000E4709">
        <w:rPr>
          <w:rFonts w:asciiTheme="minorHAnsi" w:hAnsiTheme="minorHAnsi" w:cstheme="minorHAnsi"/>
          <w:szCs w:val="20"/>
        </w:rPr>
        <w:t xml:space="preserve">užsakomos ir teikiamos vadovaujantis </w:t>
      </w:r>
      <w:r w:rsidR="005437E1">
        <w:rPr>
          <w:rFonts w:asciiTheme="minorHAnsi" w:hAnsiTheme="minorHAnsi" w:cstheme="minorHAnsi"/>
          <w:szCs w:val="20"/>
        </w:rPr>
        <w:t xml:space="preserve">žemiau </w:t>
      </w:r>
      <w:r w:rsidRPr="00134B9E">
        <w:rPr>
          <w:rFonts w:asciiTheme="minorHAnsi" w:hAnsiTheme="minorHAnsi" w:cstheme="minorHAnsi"/>
          <w:szCs w:val="20"/>
        </w:rPr>
        <w:t>lentelėje nurodytais teisės aktais.</w:t>
      </w:r>
    </w:p>
    <w:p w14:paraId="52ECB853" w14:textId="24640889" w:rsidR="00F861EA" w:rsidRPr="00134B9E" w:rsidRDefault="005437E1" w:rsidP="00F861EA">
      <w:pPr>
        <w:keepNext/>
        <w:tabs>
          <w:tab w:val="left" w:pos="8059"/>
        </w:tabs>
        <w:spacing w:before="240" w:after="120" w:line="240" w:lineRule="auto"/>
        <w:jc w:val="left"/>
        <w:rPr>
          <w:rFonts w:asciiTheme="minorHAnsi" w:eastAsia="MS Mincho" w:hAnsiTheme="minorHAnsi" w:cstheme="minorHAnsi"/>
          <w:color w:val="213A6D"/>
          <w:szCs w:val="20"/>
        </w:rPr>
      </w:pPr>
      <w:bookmarkStart w:id="13" w:name="_Ref110331076"/>
      <w:bookmarkStart w:id="14" w:name="_Toc141884831"/>
      <w:r>
        <w:rPr>
          <w:rFonts w:asciiTheme="minorHAnsi" w:eastAsia="MS Mincho" w:hAnsiTheme="minorHAnsi" w:cstheme="minorHAnsi"/>
          <w:color w:val="213A6D"/>
          <w:szCs w:val="20"/>
        </w:rPr>
        <w:t>L</w:t>
      </w:r>
      <w:r w:rsidR="00F861EA" w:rsidRPr="00134B9E">
        <w:rPr>
          <w:rFonts w:asciiTheme="minorHAnsi" w:eastAsia="MS Mincho" w:hAnsiTheme="minorHAnsi" w:cstheme="minorHAnsi"/>
          <w:color w:val="213A6D"/>
          <w:szCs w:val="20"/>
        </w:rPr>
        <w:t>entelė</w:t>
      </w:r>
      <w:bookmarkEnd w:id="13"/>
      <w:r>
        <w:rPr>
          <w:rFonts w:asciiTheme="minorHAnsi" w:eastAsia="MS Mincho" w:hAnsiTheme="minorHAnsi" w:cstheme="minorHAnsi"/>
          <w:color w:val="213A6D"/>
          <w:szCs w:val="20"/>
        </w:rPr>
        <w:t>, p</w:t>
      </w:r>
      <w:r w:rsidR="00F861EA" w:rsidRPr="00134B9E">
        <w:rPr>
          <w:rFonts w:asciiTheme="minorHAnsi" w:eastAsia="MS Mincho" w:hAnsiTheme="minorHAnsi" w:cstheme="minorHAnsi"/>
          <w:color w:val="213A6D"/>
          <w:szCs w:val="20"/>
        </w:rPr>
        <w:t>rojektą reglamentuojantys teisės aktai</w:t>
      </w:r>
      <w:bookmarkEnd w:id="14"/>
      <w:r w:rsidR="00F861EA" w:rsidRPr="00134B9E">
        <w:rPr>
          <w:rFonts w:asciiTheme="minorHAnsi" w:eastAsia="MS Mincho" w:hAnsiTheme="minorHAnsi" w:cstheme="minorHAnsi"/>
          <w:color w:val="213A6D"/>
          <w:szCs w:val="20"/>
        </w:rPr>
        <w:t xml:space="preserve"> </w:t>
      </w:r>
    </w:p>
    <w:tbl>
      <w:tblPr>
        <w:tblW w:w="5000" w:type="pct"/>
        <w:tblBorders>
          <w:insideH w:val="single" w:sz="4" w:space="0" w:color="auto"/>
        </w:tblBorders>
        <w:shd w:val="clear" w:color="auto" w:fill="DEE8EB"/>
        <w:tblCellMar>
          <w:left w:w="70" w:type="dxa"/>
          <w:right w:w="70" w:type="dxa"/>
        </w:tblCellMar>
        <w:tblLook w:val="0000" w:firstRow="0" w:lastRow="0" w:firstColumn="0" w:lastColumn="0" w:noHBand="0" w:noVBand="0"/>
      </w:tblPr>
      <w:tblGrid>
        <w:gridCol w:w="758"/>
        <w:gridCol w:w="8268"/>
      </w:tblGrid>
      <w:tr w:rsidR="00F861EA" w:rsidRPr="00134B9E" w14:paraId="059F79FB" w14:textId="77777777" w:rsidTr="00760ED7">
        <w:trPr>
          <w:trHeight w:val="627"/>
          <w:tblHeader/>
        </w:trPr>
        <w:tc>
          <w:tcPr>
            <w:tcW w:w="420" w:type="pct"/>
            <w:tcBorders>
              <w:bottom w:val="single" w:sz="12" w:space="0" w:color="000000" w:themeColor="text1"/>
            </w:tcBorders>
            <w:shd w:val="clear" w:color="auto" w:fill="E2EBF2"/>
            <w:vAlign w:val="center"/>
          </w:tcPr>
          <w:p w14:paraId="5E682703" w14:textId="77777777" w:rsidR="00F861EA" w:rsidRPr="00134B9E" w:rsidRDefault="00F861EA" w:rsidP="00760ED7">
            <w:pPr>
              <w:pStyle w:val="Lentelsh1"/>
              <w:rPr>
                <w:rFonts w:cs="Arial"/>
                <w:szCs w:val="20"/>
              </w:rPr>
            </w:pPr>
            <w:r w:rsidRPr="00134B9E">
              <w:rPr>
                <w:rFonts w:cs="Arial"/>
                <w:szCs w:val="20"/>
              </w:rPr>
              <w:t>Eil. Nr.</w:t>
            </w:r>
          </w:p>
        </w:tc>
        <w:tc>
          <w:tcPr>
            <w:tcW w:w="4580" w:type="pct"/>
            <w:tcBorders>
              <w:bottom w:val="single" w:sz="12" w:space="0" w:color="000000" w:themeColor="text1"/>
            </w:tcBorders>
            <w:shd w:val="clear" w:color="auto" w:fill="E2EBF2"/>
            <w:vAlign w:val="center"/>
          </w:tcPr>
          <w:p w14:paraId="5CAD7647" w14:textId="77777777" w:rsidR="00F861EA" w:rsidRPr="00134B9E" w:rsidRDefault="00F861EA" w:rsidP="00760ED7">
            <w:pPr>
              <w:pStyle w:val="Lentelsh1"/>
              <w:rPr>
                <w:rFonts w:cs="Arial"/>
                <w:szCs w:val="20"/>
              </w:rPr>
            </w:pPr>
            <w:r w:rsidRPr="00134B9E">
              <w:rPr>
                <w:rFonts w:cs="Arial"/>
                <w:szCs w:val="20"/>
              </w:rPr>
              <w:t>Teisės aktas</w:t>
            </w:r>
          </w:p>
        </w:tc>
      </w:tr>
      <w:tr w:rsidR="00F861EA" w:rsidRPr="00134B9E" w14:paraId="482177E2" w14:textId="77777777" w:rsidTr="00760ED7">
        <w:tc>
          <w:tcPr>
            <w:tcW w:w="420" w:type="pct"/>
            <w:tcBorders>
              <w:top w:val="single" w:sz="4" w:space="0" w:color="83A0B7"/>
              <w:bottom w:val="single" w:sz="4" w:space="0" w:color="83A0B7"/>
            </w:tcBorders>
          </w:tcPr>
          <w:p w14:paraId="52175325" w14:textId="77777777" w:rsidR="00F861EA" w:rsidRPr="00134B9E" w:rsidRDefault="00F861EA" w:rsidP="009532E3">
            <w:pPr>
              <w:pStyle w:val="Lentelsh2"/>
              <w:numPr>
                <w:ilvl w:val="0"/>
                <w:numId w:val="63"/>
              </w:numPr>
              <w:rPr>
                <w:color w:val="auto"/>
                <w:szCs w:val="20"/>
              </w:rPr>
            </w:pPr>
          </w:p>
        </w:tc>
        <w:tc>
          <w:tcPr>
            <w:tcW w:w="4580" w:type="pct"/>
            <w:tcBorders>
              <w:top w:val="single" w:sz="4" w:space="0" w:color="83A0B7"/>
              <w:bottom w:val="single" w:sz="4" w:space="0" w:color="83A0B7"/>
            </w:tcBorders>
          </w:tcPr>
          <w:p w14:paraId="63DD9EC9" w14:textId="77777777" w:rsidR="00F861EA" w:rsidRPr="00134B9E" w:rsidRDefault="00F861EA" w:rsidP="00760ED7">
            <w:pPr>
              <w:pStyle w:val="Lentelsh2"/>
              <w:rPr>
                <w:color w:val="auto"/>
                <w:szCs w:val="20"/>
              </w:rPr>
            </w:pPr>
            <w:r w:rsidRPr="00134B9E">
              <w:rPr>
                <w:color w:val="auto"/>
                <w:szCs w:val="20"/>
              </w:rPr>
              <w:t>Lietuvos Respublikos valstybės informacinių išteklių valdymo įstatymas</w:t>
            </w:r>
          </w:p>
        </w:tc>
      </w:tr>
      <w:tr w:rsidR="00F861EA" w:rsidRPr="00134B9E" w14:paraId="1DD499A0" w14:textId="77777777" w:rsidTr="00760ED7">
        <w:tc>
          <w:tcPr>
            <w:tcW w:w="420" w:type="pct"/>
            <w:tcBorders>
              <w:top w:val="single" w:sz="4" w:space="0" w:color="83A0B7"/>
              <w:bottom w:val="single" w:sz="4" w:space="0" w:color="83A0B7"/>
            </w:tcBorders>
          </w:tcPr>
          <w:p w14:paraId="47010466" w14:textId="77777777" w:rsidR="00F861EA" w:rsidRPr="00134B9E" w:rsidRDefault="00F861EA" w:rsidP="009532E3">
            <w:pPr>
              <w:pStyle w:val="Lentelsh2"/>
              <w:numPr>
                <w:ilvl w:val="0"/>
                <w:numId w:val="63"/>
              </w:numPr>
              <w:rPr>
                <w:color w:val="auto"/>
                <w:szCs w:val="20"/>
              </w:rPr>
            </w:pPr>
          </w:p>
        </w:tc>
        <w:tc>
          <w:tcPr>
            <w:tcW w:w="4580" w:type="pct"/>
            <w:tcBorders>
              <w:top w:val="single" w:sz="4" w:space="0" w:color="83A0B7"/>
              <w:bottom w:val="single" w:sz="4" w:space="0" w:color="83A0B7"/>
            </w:tcBorders>
          </w:tcPr>
          <w:p w14:paraId="0D129B18" w14:textId="77777777" w:rsidR="00F861EA" w:rsidRPr="00134B9E" w:rsidRDefault="00F861EA" w:rsidP="00760ED7">
            <w:pPr>
              <w:pStyle w:val="Lentelsh2"/>
              <w:rPr>
                <w:color w:val="auto"/>
                <w:szCs w:val="20"/>
              </w:rPr>
            </w:pPr>
            <w:r w:rsidRPr="00134B9E">
              <w:rPr>
                <w:color w:val="auto"/>
                <w:szCs w:val="20"/>
              </w:rPr>
              <w:t>Lietuvos Respublikos asmens duomenų teisinės apsaugos įstatymas</w:t>
            </w:r>
          </w:p>
        </w:tc>
      </w:tr>
      <w:tr w:rsidR="00F861EA" w:rsidRPr="00134B9E" w14:paraId="0186BF53" w14:textId="77777777" w:rsidTr="00760ED7">
        <w:tc>
          <w:tcPr>
            <w:tcW w:w="420" w:type="pct"/>
            <w:tcBorders>
              <w:top w:val="single" w:sz="4" w:space="0" w:color="83A0B7"/>
              <w:bottom w:val="single" w:sz="4" w:space="0" w:color="83A0B7"/>
            </w:tcBorders>
          </w:tcPr>
          <w:p w14:paraId="0016418E" w14:textId="77777777" w:rsidR="00F861EA" w:rsidRPr="00134B9E" w:rsidRDefault="00F861EA" w:rsidP="009532E3">
            <w:pPr>
              <w:pStyle w:val="Lentelsh2"/>
              <w:numPr>
                <w:ilvl w:val="0"/>
                <w:numId w:val="63"/>
              </w:numPr>
              <w:rPr>
                <w:color w:val="auto"/>
                <w:szCs w:val="20"/>
              </w:rPr>
            </w:pPr>
          </w:p>
        </w:tc>
        <w:tc>
          <w:tcPr>
            <w:tcW w:w="4580" w:type="pct"/>
            <w:tcBorders>
              <w:top w:val="single" w:sz="4" w:space="0" w:color="83A0B7"/>
              <w:bottom w:val="single" w:sz="4" w:space="0" w:color="83A0B7"/>
            </w:tcBorders>
          </w:tcPr>
          <w:p w14:paraId="70DDA16D" w14:textId="77777777" w:rsidR="00F861EA" w:rsidRPr="00134B9E" w:rsidRDefault="00F861EA" w:rsidP="00760ED7">
            <w:pPr>
              <w:pStyle w:val="Lentelsh2"/>
              <w:rPr>
                <w:color w:val="auto"/>
                <w:szCs w:val="20"/>
              </w:rPr>
            </w:pPr>
            <w:r w:rsidRPr="00134B9E">
              <w:rPr>
                <w:color w:val="auto"/>
                <w:szCs w:val="20"/>
              </w:rPr>
              <w:t>Lietuvos Respublikos dokumentų ir archyvų įstatymas</w:t>
            </w:r>
          </w:p>
        </w:tc>
      </w:tr>
      <w:tr w:rsidR="00F861EA" w:rsidRPr="00134B9E" w14:paraId="084ACA62" w14:textId="77777777" w:rsidTr="00760ED7">
        <w:tc>
          <w:tcPr>
            <w:tcW w:w="420" w:type="pct"/>
            <w:tcBorders>
              <w:top w:val="single" w:sz="4" w:space="0" w:color="83A0B7"/>
              <w:bottom w:val="single" w:sz="4" w:space="0" w:color="83A0B7"/>
            </w:tcBorders>
          </w:tcPr>
          <w:p w14:paraId="2966837C" w14:textId="77777777" w:rsidR="00F861EA" w:rsidRPr="00134B9E" w:rsidRDefault="00F861EA" w:rsidP="009532E3">
            <w:pPr>
              <w:pStyle w:val="Lentelsh2"/>
              <w:numPr>
                <w:ilvl w:val="0"/>
                <w:numId w:val="63"/>
              </w:numPr>
              <w:rPr>
                <w:color w:val="auto"/>
                <w:szCs w:val="20"/>
              </w:rPr>
            </w:pPr>
          </w:p>
        </w:tc>
        <w:tc>
          <w:tcPr>
            <w:tcW w:w="4580" w:type="pct"/>
            <w:tcBorders>
              <w:top w:val="single" w:sz="4" w:space="0" w:color="83A0B7"/>
              <w:bottom w:val="single" w:sz="4" w:space="0" w:color="83A0B7"/>
            </w:tcBorders>
          </w:tcPr>
          <w:p w14:paraId="5CCEE597" w14:textId="77777777" w:rsidR="00F861EA" w:rsidRPr="00134B9E" w:rsidRDefault="00F861EA" w:rsidP="00760ED7">
            <w:pPr>
              <w:pStyle w:val="Lentelsh2"/>
              <w:rPr>
                <w:color w:val="auto"/>
                <w:szCs w:val="20"/>
              </w:rPr>
            </w:pPr>
            <w:r w:rsidRPr="00134B9E">
              <w:rPr>
                <w:color w:val="auto"/>
                <w:szCs w:val="20"/>
              </w:rPr>
              <w:t>Lietuvos Respublikos elektroninių ryšių įstatymas</w:t>
            </w:r>
          </w:p>
        </w:tc>
      </w:tr>
      <w:tr w:rsidR="00F861EA" w:rsidRPr="00134B9E" w14:paraId="6F31260D" w14:textId="77777777" w:rsidTr="00760ED7">
        <w:tc>
          <w:tcPr>
            <w:tcW w:w="420" w:type="pct"/>
            <w:tcBorders>
              <w:top w:val="single" w:sz="4" w:space="0" w:color="83A0B7"/>
              <w:bottom w:val="single" w:sz="4" w:space="0" w:color="83A0B7"/>
            </w:tcBorders>
          </w:tcPr>
          <w:p w14:paraId="3842B86A" w14:textId="77777777" w:rsidR="00F861EA" w:rsidRPr="00134B9E" w:rsidRDefault="00F861EA" w:rsidP="009532E3">
            <w:pPr>
              <w:pStyle w:val="Lentelsh2"/>
              <w:numPr>
                <w:ilvl w:val="0"/>
                <w:numId w:val="63"/>
              </w:numPr>
              <w:rPr>
                <w:color w:val="auto"/>
                <w:szCs w:val="20"/>
              </w:rPr>
            </w:pPr>
          </w:p>
        </w:tc>
        <w:tc>
          <w:tcPr>
            <w:tcW w:w="4580" w:type="pct"/>
            <w:tcBorders>
              <w:top w:val="single" w:sz="4" w:space="0" w:color="83A0B7"/>
              <w:bottom w:val="single" w:sz="4" w:space="0" w:color="83A0B7"/>
            </w:tcBorders>
          </w:tcPr>
          <w:p w14:paraId="72A997CA" w14:textId="77777777" w:rsidR="00F861EA" w:rsidRPr="00134B9E" w:rsidRDefault="00F861EA" w:rsidP="00760ED7">
            <w:pPr>
              <w:pStyle w:val="Lentelsh2"/>
              <w:rPr>
                <w:color w:val="auto"/>
                <w:szCs w:val="20"/>
              </w:rPr>
            </w:pPr>
            <w:r w:rsidRPr="00134B9E">
              <w:rPr>
                <w:color w:val="auto"/>
                <w:szCs w:val="20"/>
              </w:rPr>
              <w:t>Lietuvos Respublikos teisės gauti informaciją ir duomenų pakartotinio naudojimo įstatymas</w:t>
            </w:r>
          </w:p>
        </w:tc>
      </w:tr>
      <w:tr w:rsidR="00F861EA" w:rsidRPr="00134B9E" w14:paraId="37FFCD34" w14:textId="77777777" w:rsidTr="00760ED7">
        <w:tc>
          <w:tcPr>
            <w:tcW w:w="420" w:type="pct"/>
            <w:tcBorders>
              <w:top w:val="single" w:sz="4" w:space="0" w:color="83A0B7"/>
              <w:bottom w:val="single" w:sz="4" w:space="0" w:color="83A0B7"/>
            </w:tcBorders>
          </w:tcPr>
          <w:p w14:paraId="4B8DC2B9" w14:textId="77777777" w:rsidR="00F861EA" w:rsidRPr="00134B9E" w:rsidRDefault="00F861EA" w:rsidP="009532E3">
            <w:pPr>
              <w:pStyle w:val="Lentelsh2"/>
              <w:numPr>
                <w:ilvl w:val="0"/>
                <w:numId w:val="63"/>
              </w:numPr>
              <w:rPr>
                <w:color w:val="auto"/>
                <w:szCs w:val="20"/>
              </w:rPr>
            </w:pPr>
          </w:p>
        </w:tc>
        <w:tc>
          <w:tcPr>
            <w:tcW w:w="4580" w:type="pct"/>
            <w:tcBorders>
              <w:top w:val="single" w:sz="4" w:space="0" w:color="83A0B7"/>
              <w:bottom w:val="single" w:sz="4" w:space="0" w:color="83A0B7"/>
            </w:tcBorders>
          </w:tcPr>
          <w:p w14:paraId="187412BE" w14:textId="77777777" w:rsidR="00F861EA" w:rsidRPr="00134B9E" w:rsidRDefault="00F861EA" w:rsidP="00760ED7">
            <w:pPr>
              <w:pStyle w:val="Lentelsh2"/>
              <w:rPr>
                <w:color w:val="auto"/>
                <w:szCs w:val="20"/>
              </w:rPr>
            </w:pPr>
            <w:r w:rsidRPr="00134B9E">
              <w:rPr>
                <w:color w:val="auto"/>
                <w:szCs w:val="20"/>
              </w:rPr>
              <w:t>Lietuvos Respublikos kibernetinio saugumo įstatymas</w:t>
            </w:r>
          </w:p>
        </w:tc>
      </w:tr>
      <w:tr w:rsidR="00F861EA" w:rsidRPr="00134B9E" w14:paraId="0792B98B" w14:textId="77777777" w:rsidTr="00760ED7">
        <w:tc>
          <w:tcPr>
            <w:tcW w:w="420" w:type="pct"/>
            <w:tcBorders>
              <w:top w:val="single" w:sz="4" w:space="0" w:color="83A0B7"/>
              <w:bottom w:val="single" w:sz="4" w:space="0" w:color="83A0B7"/>
            </w:tcBorders>
          </w:tcPr>
          <w:p w14:paraId="6B7016FC" w14:textId="77777777" w:rsidR="00F861EA" w:rsidRPr="00134B9E" w:rsidRDefault="00F861EA" w:rsidP="009532E3">
            <w:pPr>
              <w:pStyle w:val="Lentelsh2"/>
              <w:numPr>
                <w:ilvl w:val="0"/>
                <w:numId w:val="63"/>
              </w:numPr>
              <w:rPr>
                <w:color w:val="auto"/>
                <w:szCs w:val="20"/>
              </w:rPr>
            </w:pPr>
          </w:p>
        </w:tc>
        <w:tc>
          <w:tcPr>
            <w:tcW w:w="4580" w:type="pct"/>
            <w:tcBorders>
              <w:top w:val="single" w:sz="4" w:space="0" w:color="83A0B7"/>
              <w:bottom w:val="single" w:sz="4" w:space="0" w:color="83A0B7"/>
            </w:tcBorders>
          </w:tcPr>
          <w:p w14:paraId="462EAC3F" w14:textId="77777777" w:rsidR="00F861EA" w:rsidRPr="00134B9E" w:rsidRDefault="00F861EA" w:rsidP="00760ED7">
            <w:pPr>
              <w:pStyle w:val="Lentelsh2"/>
              <w:rPr>
                <w:color w:val="auto"/>
              </w:rPr>
            </w:pPr>
            <w:r w:rsidRPr="00134B9E">
              <w:rPr>
                <w:color w:val="auto"/>
              </w:rPr>
              <w:t>2016 m. balandžio 27 d. Europos Parlamento ir Tarybos reglamentas (ES) 2016/679 dėl fizinių asmenų apsaugos tvarkant asmens duomenis ir dėl laisvo duomenų judėjimo ir kuriuo panaikinama Direktyva 95/46/EB (Bendrasis duomenų apsaugos reglamentas)</w:t>
            </w:r>
          </w:p>
        </w:tc>
      </w:tr>
      <w:tr w:rsidR="00F861EA" w:rsidRPr="00134B9E" w14:paraId="6623498B" w14:textId="77777777" w:rsidTr="00760ED7">
        <w:tc>
          <w:tcPr>
            <w:tcW w:w="420" w:type="pct"/>
            <w:tcBorders>
              <w:top w:val="single" w:sz="4" w:space="0" w:color="83A0B7"/>
              <w:bottom w:val="single" w:sz="4" w:space="0" w:color="83A0B7"/>
            </w:tcBorders>
          </w:tcPr>
          <w:p w14:paraId="22E4B601" w14:textId="77777777" w:rsidR="00F861EA" w:rsidRPr="00134B9E" w:rsidRDefault="00F861EA" w:rsidP="009532E3">
            <w:pPr>
              <w:pStyle w:val="Lentelsh2"/>
              <w:numPr>
                <w:ilvl w:val="0"/>
                <w:numId w:val="63"/>
              </w:numPr>
              <w:rPr>
                <w:color w:val="auto"/>
                <w:szCs w:val="20"/>
              </w:rPr>
            </w:pPr>
          </w:p>
        </w:tc>
        <w:tc>
          <w:tcPr>
            <w:tcW w:w="4580" w:type="pct"/>
            <w:tcBorders>
              <w:top w:val="single" w:sz="4" w:space="0" w:color="83A0B7"/>
              <w:bottom w:val="single" w:sz="4" w:space="0" w:color="83A0B7"/>
            </w:tcBorders>
          </w:tcPr>
          <w:p w14:paraId="3B271A28" w14:textId="77777777" w:rsidR="00F861EA" w:rsidRPr="00134B9E" w:rsidRDefault="00F861EA" w:rsidP="00760ED7">
            <w:pPr>
              <w:pStyle w:val="Lentelsh2"/>
              <w:rPr>
                <w:color w:val="auto"/>
                <w:szCs w:val="20"/>
              </w:rPr>
            </w:pPr>
            <w:r w:rsidRPr="00134B9E">
              <w:rPr>
                <w:color w:val="auto"/>
                <w:szCs w:val="20"/>
              </w:rPr>
              <w:t>Bendrųjų reikalavimų valstybės ir savivaldybių institucijų ir įstaigų interneto svetainėms aprašas, patvirtintas Lietuvos Respublikos Vyriausybės 2003 m. balandžio 18 d. nutarimu Nr. 480 „Dėl Bendrųjų reikalavimų valstybės ir savivaldybės institucijų ir įstaigų interneto svetainės aprašo patvirtinimo“</w:t>
            </w:r>
          </w:p>
        </w:tc>
      </w:tr>
      <w:tr w:rsidR="00F861EA" w:rsidRPr="00134B9E" w14:paraId="02FD7561" w14:textId="77777777" w:rsidTr="00760ED7">
        <w:tc>
          <w:tcPr>
            <w:tcW w:w="420" w:type="pct"/>
            <w:tcBorders>
              <w:top w:val="single" w:sz="4" w:space="0" w:color="83A0B7"/>
              <w:bottom w:val="single" w:sz="4" w:space="0" w:color="83A0B7"/>
            </w:tcBorders>
          </w:tcPr>
          <w:p w14:paraId="72C9519A" w14:textId="77777777" w:rsidR="00F861EA" w:rsidRPr="00134B9E" w:rsidRDefault="00F861EA" w:rsidP="009532E3">
            <w:pPr>
              <w:pStyle w:val="Lentelsh2"/>
              <w:numPr>
                <w:ilvl w:val="0"/>
                <w:numId w:val="63"/>
              </w:numPr>
              <w:rPr>
                <w:color w:val="auto"/>
                <w:szCs w:val="20"/>
              </w:rPr>
            </w:pPr>
          </w:p>
        </w:tc>
        <w:tc>
          <w:tcPr>
            <w:tcW w:w="4580" w:type="pct"/>
            <w:tcBorders>
              <w:top w:val="single" w:sz="4" w:space="0" w:color="83A0B7"/>
              <w:bottom w:val="single" w:sz="4" w:space="0" w:color="83A0B7"/>
            </w:tcBorders>
          </w:tcPr>
          <w:p w14:paraId="304C87AB" w14:textId="77777777" w:rsidR="00F861EA" w:rsidRPr="00134B9E" w:rsidRDefault="00F861EA" w:rsidP="00760ED7">
            <w:pPr>
              <w:pStyle w:val="Lentelsh2"/>
              <w:rPr>
                <w:color w:val="auto"/>
                <w:szCs w:val="20"/>
              </w:rPr>
            </w:pPr>
            <w:r w:rsidRPr="00134B9E">
              <w:rPr>
                <w:color w:val="auto"/>
                <w:szCs w:val="20"/>
              </w:rPr>
              <w:t>Valstybės informacinių sistemų steigimo, kūrimo, modernizavimo ir likvidavimo tvarkos aprašas, patvirtintas Lietuvos Respublikos Vyriausybės 2013 m. vasario 27 d. nutarimu Nr. 180 „Dėl valstybės informacinių sistemų steigimo, kūrimo, modernizavimo ir likvidavimo tvarkos aprašo patvirtinimo“</w:t>
            </w:r>
          </w:p>
        </w:tc>
      </w:tr>
      <w:tr w:rsidR="00F861EA" w:rsidRPr="00134B9E" w14:paraId="65C1F13B" w14:textId="77777777" w:rsidTr="00760ED7">
        <w:tc>
          <w:tcPr>
            <w:tcW w:w="420" w:type="pct"/>
            <w:tcBorders>
              <w:top w:val="single" w:sz="4" w:space="0" w:color="83A0B7"/>
              <w:bottom w:val="single" w:sz="4" w:space="0" w:color="83A0B7"/>
            </w:tcBorders>
          </w:tcPr>
          <w:p w14:paraId="508CBDF0" w14:textId="77777777" w:rsidR="00F861EA" w:rsidRPr="00134B9E" w:rsidRDefault="00F861EA" w:rsidP="009532E3">
            <w:pPr>
              <w:pStyle w:val="Lentelsh2"/>
              <w:numPr>
                <w:ilvl w:val="0"/>
                <w:numId w:val="63"/>
              </w:numPr>
              <w:rPr>
                <w:color w:val="auto"/>
                <w:szCs w:val="20"/>
              </w:rPr>
            </w:pPr>
          </w:p>
        </w:tc>
        <w:tc>
          <w:tcPr>
            <w:tcW w:w="4580" w:type="pct"/>
            <w:tcBorders>
              <w:top w:val="single" w:sz="4" w:space="0" w:color="83A0B7"/>
              <w:bottom w:val="single" w:sz="4" w:space="0" w:color="83A0B7"/>
            </w:tcBorders>
          </w:tcPr>
          <w:p w14:paraId="425F86C4" w14:textId="77777777" w:rsidR="00F861EA" w:rsidRPr="00134B9E" w:rsidRDefault="00F861EA" w:rsidP="00760ED7">
            <w:pPr>
              <w:pStyle w:val="Lentelsh2"/>
              <w:rPr>
                <w:color w:val="auto"/>
                <w:szCs w:val="20"/>
              </w:rPr>
            </w:pPr>
            <w:r w:rsidRPr="00134B9E">
              <w:rPr>
                <w:color w:val="auto"/>
                <w:szCs w:val="20"/>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tc>
      </w:tr>
      <w:tr w:rsidR="00F861EA" w:rsidRPr="00134B9E" w14:paraId="0212F265" w14:textId="77777777" w:rsidTr="00760ED7">
        <w:tc>
          <w:tcPr>
            <w:tcW w:w="420" w:type="pct"/>
            <w:tcBorders>
              <w:top w:val="single" w:sz="4" w:space="0" w:color="83A0B7"/>
              <w:bottom w:val="single" w:sz="4" w:space="0" w:color="83A0B7"/>
            </w:tcBorders>
          </w:tcPr>
          <w:p w14:paraId="5C505114" w14:textId="77777777" w:rsidR="00F861EA" w:rsidRPr="00134B9E" w:rsidRDefault="00F861EA" w:rsidP="009532E3">
            <w:pPr>
              <w:pStyle w:val="Lentelsh2"/>
              <w:numPr>
                <w:ilvl w:val="0"/>
                <w:numId w:val="63"/>
              </w:numPr>
              <w:rPr>
                <w:color w:val="auto"/>
                <w:szCs w:val="20"/>
              </w:rPr>
            </w:pPr>
          </w:p>
        </w:tc>
        <w:tc>
          <w:tcPr>
            <w:tcW w:w="4580" w:type="pct"/>
            <w:tcBorders>
              <w:top w:val="single" w:sz="4" w:space="0" w:color="83A0B7"/>
              <w:bottom w:val="single" w:sz="4" w:space="0" w:color="83A0B7"/>
            </w:tcBorders>
          </w:tcPr>
          <w:p w14:paraId="104354A5" w14:textId="77777777" w:rsidR="00F861EA" w:rsidRPr="00134B9E" w:rsidRDefault="00F861EA" w:rsidP="00760ED7">
            <w:pPr>
              <w:pStyle w:val="Lentelsh2"/>
              <w:rPr>
                <w:color w:val="auto"/>
                <w:szCs w:val="20"/>
              </w:rPr>
            </w:pPr>
            <w:r w:rsidRPr="00134B9E">
              <w:rPr>
                <w:color w:val="auto"/>
                <w:szCs w:val="20"/>
              </w:rPr>
              <w:t>Bendrųjų elektroninės informacijos saugos reikalavimų aprašas, patvirtintas Lietuvos Respublikos Vyriausybės 2013 m. liepos 24 d. nutarimu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 pakeitimo“</w:t>
            </w:r>
          </w:p>
        </w:tc>
      </w:tr>
      <w:tr w:rsidR="00F861EA" w:rsidRPr="00134B9E" w14:paraId="5738B454" w14:textId="77777777" w:rsidTr="00760ED7">
        <w:tc>
          <w:tcPr>
            <w:tcW w:w="420" w:type="pct"/>
            <w:tcBorders>
              <w:top w:val="single" w:sz="4" w:space="0" w:color="83A0B7"/>
              <w:bottom w:val="single" w:sz="4" w:space="0" w:color="83A0B7"/>
            </w:tcBorders>
          </w:tcPr>
          <w:p w14:paraId="2BE9C5DD" w14:textId="77777777" w:rsidR="00F861EA" w:rsidRPr="00134B9E" w:rsidRDefault="00F861EA" w:rsidP="009532E3">
            <w:pPr>
              <w:pStyle w:val="Lentelsh2"/>
              <w:numPr>
                <w:ilvl w:val="0"/>
                <w:numId w:val="63"/>
              </w:numPr>
              <w:rPr>
                <w:color w:val="auto"/>
                <w:szCs w:val="20"/>
              </w:rPr>
            </w:pPr>
          </w:p>
        </w:tc>
        <w:tc>
          <w:tcPr>
            <w:tcW w:w="4580" w:type="pct"/>
            <w:tcBorders>
              <w:top w:val="single" w:sz="4" w:space="0" w:color="83A0B7"/>
              <w:bottom w:val="single" w:sz="4" w:space="0" w:color="83A0B7"/>
            </w:tcBorders>
          </w:tcPr>
          <w:p w14:paraId="42587977" w14:textId="77777777" w:rsidR="00F861EA" w:rsidRPr="00134B9E" w:rsidRDefault="00F861EA" w:rsidP="00760ED7">
            <w:pPr>
              <w:pStyle w:val="Lentelsh2"/>
              <w:rPr>
                <w:color w:val="auto"/>
                <w:szCs w:val="20"/>
              </w:rPr>
            </w:pPr>
            <w:r w:rsidRPr="00134B9E">
              <w:rPr>
                <w:color w:val="auto"/>
                <w:szCs w:val="20"/>
              </w:rPr>
              <w:t>Organizacinių ir techninių kibernetinio saugumo reikalavimų, taikomų kibernetinio saugumo subjektams, aprašas, patvirtinto Lietuvos Respublikos Vyriausybės 2018 m. rugpjūčio 13 d. nutarimu Nr. 818 „Dėl Lietuvos Respublikos kibernetinio saugumo įstatymo įgyvendinimo“</w:t>
            </w:r>
          </w:p>
        </w:tc>
      </w:tr>
      <w:tr w:rsidR="00F861EA" w:rsidRPr="00134B9E" w14:paraId="28FC7BF4" w14:textId="77777777" w:rsidTr="00760ED7">
        <w:tc>
          <w:tcPr>
            <w:tcW w:w="420" w:type="pct"/>
            <w:tcBorders>
              <w:top w:val="single" w:sz="4" w:space="0" w:color="83A0B7"/>
              <w:bottom w:val="single" w:sz="4" w:space="0" w:color="83A0B7"/>
            </w:tcBorders>
          </w:tcPr>
          <w:p w14:paraId="356ADC26" w14:textId="77777777" w:rsidR="00F861EA" w:rsidRPr="00134B9E" w:rsidRDefault="00F861EA" w:rsidP="009532E3">
            <w:pPr>
              <w:pStyle w:val="Lentelsh2"/>
              <w:numPr>
                <w:ilvl w:val="0"/>
                <w:numId w:val="63"/>
              </w:numPr>
              <w:rPr>
                <w:color w:val="auto"/>
                <w:szCs w:val="20"/>
              </w:rPr>
            </w:pPr>
          </w:p>
        </w:tc>
        <w:tc>
          <w:tcPr>
            <w:tcW w:w="4580" w:type="pct"/>
            <w:tcBorders>
              <w:top w:val="single" w:sz="4" w:space="0" w:color="83A0B7"/>
              <w:bottom w:val="single" w:sz="4" w:space="0" w:color="83A0B7"/>
            </w:tcBorders>
          </w:tcPr>
          <w:p w14:paraId="5F8C6B47" w14:textId="77777777" w:rsidR="00F861EA" w:rsidRPr="00134B9E" w:rsidRDefault="00F861EA" w:rsidP="00760ED7">
            <w:pPr>
              <w:pStyle w:val="Lentelsh2"/>
              <w:rPr>
                <w:color w:val="auto"/>
                <w:szCs w:val="20"/>
              </w:rPr>
            </w:pPr>
            <w:r w:rsidRPr="00134B9E">
              <w:rPr>
                <w:color w:val="auto"/>
                <w:szCs w:val="20"/>
              </w:rPr>
              <w:t>Techninių valstybės registrų (kadastrų), žinybinių registrų, valstybės informacinių sistemų ir kitų informacinių sistemų elektroninės informacijos saugos reikalavimų aprašas ir Informacinių technologijų saugos atitikties vertinimo metodika, patvirtinta Lietuvos Respublikos krašto apsaugos ministro 2020 m. gruodžio 4 d. įsakymu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w:t>
            </w:r>
          </w:p>
        </w:tc>
      </w:tr>
      <w:tr w:rsidR="00F861EA" w:rsidRPr="00134B9E" w14:paraId="1F9A8F99" w14:textId="77777777" w:rsidTr="00760ED7">
        <w:tc>
          <w:tcPr>
            <w:tcW w:w="420" w:type="pct"/>
            <w:tcBorders>
              <w:top w:val="single" w:sz="4" w:space="0" w:color="83A0B7"/>
              <w:bottom w:val="single" w:sz="4" w:space="0" w:color="83A0B7"/>
            </w:tcBorders>
          </w:tcPr>
          <w:p w14:paraId="792C0E76" w14:textId="77777777" w:rsidR="00F861EA" w:rsidRPr="00134B9E" w:rsidRDefault="00F861EA" w:rsidP="009532E3">
            <w:pPr>
              <w:pStyle w:val="Lentelsh2"/>
              <w:numPr>
                <w:ilvl w:val="0"/>
                <w:numId w:val="63"/>
              </w:numPr>
              <w:rPr>
                <w:color w:val="auto"/>
                <w:szCs w:val="20"/>
              </w:rPr>
            </w:pPr>
          </w:p>
        </w:tc>
        <w:tc>
          <w:tcPr>
            <w:tcW w:w="4580" w:type="pct"/>
            <w:tcBorders>
              <w:top w:val="single" w:sz="4" w:space="0" w:color="83A0B7"/>
              <w:bottom w:val="single" w:sz="4" w:space="0" w:color="83A0B7"/>
            </w:tcBorders>
          </w:tcPr>
          <w:p w14:paraId="2A33C85E" w14:textId="77777777" w:rsidR="00F861EA" w:rsidRPr="00134B9E" w:rsidRDefault="00F861EA" w:rsidP="00760ED7">
            <w:pPr>
              <w:pStyle w:val="Lentelsh2"/>
              <w:rPr>
                <w:color w:val="auto"/>
              </w:rPr>
            </w:pPr>
            <w:r w:rsidRPr="00134B9E">
              <w:rPr>
                <w:color w:val="auto"/>
              </w:rPr>
              <w:t>Kuriamų viešųjų ir administracinių elektroninių paslaugų tinkamumo naudotojams užtikrinimo priemonių metodinės rekomendacijos, patvirtintos Informacinės plėtros komiteto prie Susisiekimo ministerijos direktoriaus 2014 m. gegužės 5 d. įsakymu Nr. T-65 „Dėl kuriamų viešųjų ir administracinių elektroninių paslaugų tinkamumo naudotojams užtikrinimo priemonių metodinių rekomendacijų patvirtinimo“</w:t>
            </w:r>
          </w:p>
        </w:tc>
      </w:tr>
      <w:tr w:rsidR="00F861EA" w:rsidRPr="00134B9E" w14:paraId="6B13C4D4" w14:textId="77777777" w:rsidTr="00760ED7">
        <w:tc>
          <w:tcPr>
            <w:tcW w:w="420" w:type="pct"/>
            <w:tcBorders>
              <w:top w:val="single" w:sz="4" w:space="0" w:color="83A0B7"/>
              <w:bottom w:val="single" w:sz="4" w:space="0" w:color="83A0B7"/>
            </w:tcBorders>
          </w:tcPr>
          <w:p w14:paraId="0783A512" w14:textId="77777777" w:rsidR="00F861EA" w:rsidRPr="00134B9E" w:rsidRDefault="00F861EA" w:rsidP="009532E3">
            <w:pPr>
              <w:pStyle w:val="Lentelsh2"/>
              <w:numPr>
                <w:ilvl w:val="0"/>
                <w:numId w:val="63"/>
              </w:numPr>
              <w:rPr>
                <w:color w:val="auto"/>
                <w:szCs w:val="20"/>
              </w:rPr>
            </w:pPr>
          </w:p>
        </w:tc>
        <w:tc>
          <w:tcPr>
            <w:tcW w:w="4580" w:type="pct"/>
            <w:tcBorders>
              <w:top w:val="single" w:sz="4" w:space="0" w:color="83A0B7"/>
              <w:bottom w:val="single" w:sz="4" w:space="0" w:color="83A0B7"/>
            </w:tcBorders>
          </w:tcPr>
          <w:p w14:paraId="606057C3" w14:textId="77777777" w:rsidR="00F861EA" w:rsidRPr="00134B9E" w:rsidRDefault="00F861EA" w:rsidP="00760ED7">
            <w:pPr>
              <w:pStyle w:val="Lentelsh2"/>
              <w:rPr>
                <w:color w:val="auto"/>
                <w:szCs w:val="20"/>
              </w:rPr>
            </w:pPr>
            <w:r w:rsidRPr="00134B9E">
              <w:rPr>
                <w:color w:val="auto"/>
                <w:szCs w:val="20"/>
              </w:rPr>
              <w:t>Elektroninių paslaugų kūrimo metodika, patvirtinta Lietuvos Respublikos susisiekimo ministro 2015 m. spalio 7 d. įsakymu Nr. 3-416(1.5 E). „Dėl metodinių dokumentų patvirtinimo“</w:t>
            </w:r>
          </w:p>
        </w:tc>
      </w:tr>
      <w:tr w:rsidR="00F861EA" w:rsidRPr="00134B9E" w14:paraId="16C93E9A" w14:textId="77777777" w:rsidTr="00760ED7">
        <w:tc>
          <w:tcPr>
            <w:tcW w:w="420" w:type="pct"/>
            <w:tcBorders>
              <w:top w:val="single" w:sz="4" w:space="0" w:color="83A0B7"/>
              <w:bottom w:val="single" w:sz="4" w:space="0" w:color="83A0B7"/>
            </w:tcBorders>
          </w:tcPr>
          <w:p w14:paraId="7072F5EB" w14:textId="77777777" w:rsidR="00F861EA" w:rsidRPr="00134B9E" w:rsidRDefault="00F861EA" w:rsidP="009532E3">
            <w:pPr>
              <w:pStyle w:val="Lentelsh2"/>
              <w:numPr>
                <w:ilvl w:val="0"/>
                <w:numId w:val="63"/>
              </w:numPr>
              <w:rPr>
                <w:color w:val="auto"/>
                <w:szCs w:val="20"/>
              </w:rPr>
            </w:pPr>
          </w:p>
        </w:tc>
        <w:tc>
          <w:tcPr>
            <w:tcW w:w="4580" w:type="pct"/>
            <w:tcBorders>
              <w:top w:val="single" w:sz="4" w:space="0" w:color="83A0B7"/>
              <w:bottom w:val="single" w:sz="4" w:space="0" w:color="83A0B7"/>
            </w:tcBorders>
          </w:tcPr>
          <w:p w14:paraId="055130C9" w14:textId="77777777" w:rsidR="00F861EA" w:rsidRPr="00134B9E" w:rsidRDefault="00F861EA" w:rsidP="00760ED7">
            <w:pPr>
              <w:pStyle w:val="Lentelsh2"/>
              <w:rPr>
                <w:color w:val="auto"/>
                <w:szCs w:val="20"/>
              </w:rPr>
            </w:pPr>
            <w:r w:rsidRPr="00134B9E">
              <w:rPr>
                <w:color w:val="auto"/>
                <w:szCs w:val="20"/>
              </w:rPr>
              <w:t>Neįgaliesiems pritaikytų interneto tinklalapių kūrimo ir testavimo metodinės rekomendacijos, patvirtintos Informacinės visuomenės plėtros komiteto prie Susisiekimo ministerijos direktoriaus 2011 m. gruodžio 27 d. įsakymu Nr. T-237</w:t>
            </w:r>
          </w:p>
        </w:tc>
      </w:tr>
      <w:tr w:rsidR="00F861EA" w:rsidRPr="00134B9E" w14:paraId="1B3B758A" w14:textId="77777777" w:rsidTr="00760ED7">
        <w:tc>
          <w:tcPr>
            <w:tcW w:w="420" w:type="pct"/>
            <w:tcBorders>
              <w:top w:val="single" w:sz="4" w:space="0" w:color="83A0B7"/>
              <w:bottom w:val="single" w:sz="4" w:space="0" w:color="83A0B7"/>
            </w:tcBorders>
          </w:tcPr>
          <w:p w14:paraId="41735A89" w14:textId="77777777" w:rsidR="00F861EA" w:rsidRPr="00134B9E" w:rsidRDefault="00F861EA" w:rsidP="009532E3">
            <w:pPr>
              <w:pStyle w:val="Lentelsh2"/>
              <w:numPr>
                <w:ilvl w:val="0"/>
                <w:numId w:val="63"/>
              </w:numPr>
              <w:rPr>
                <w:color w:val="auto"/>
                <w:szCs w:val="20"/>
              </w:rPr>
            </w:pPr>
          </w:p>
        </w:tc>
        <w:tc>
          <w:tcPr>
            <w:tcW w:w="4580" w:type="pct"/>
            <w:tcBorders>
              <w:top w:val="single" w:sz="4" w:space="0" w:color="83A0B7"/>
              <w:bottom w:val="single" w:sz="4" w:space="0" w:color="83A0B7"/>
            </w:tcBorders>
          </w:tcPr>
          <w:p w14:paraId="01650347" w14:textId="77777777" w:rsidR="00F861EA" w:rsidRPr="00134B9E" w:rsidRDefault="00F861EA" w:rsidP="00760ED7">
            <w:pPr>
              <w:pStyle w:val="Lentelsh2"/>
              <w:rPr>
                <w:color w:val="auto"/>
                <w:szCs w:val="20"/>
              </w:rPr>
            </w:pPr>
            <w:r w:rsidRPr="00134B9E">
              <w:rPr>
                <w:color w:val="auto"/>
                <w:szCs w:val="20"/>
              </w:rPr>
              <w:t>2003 m. balandžio 14 d. TARYBOS REGLAMENTAS (EB) Nr. 693/2003, nustatantis specialų supaprastinto tranzito dokumentą (STD), supaprastinto tranzito geležinkeliu dokumentą (STGD) ir iš dalies pakeičiantis Bendrąją konsulinę instrukciją ir Bendrąjį vadovą</w:t>
            </w:r>
          </w:p>
        </w:tc>
      </w:tr>
      <w:tr w:rsidR="00F861EA" w:rsidRPr="00134B9E" w14:paraId="2CFEEABB" w14:textId="77777777" w:rsidTr="00760ED7">
        <w:tc>
          <w:tcPr>
            <w:tcW w:w="420" w:type="pct"/>
            <w:tcBorders>
              <w:top w:val="single" w:sz="4" w:space="0" w:color="83A0B7"/>
              <w:bottom w:val="single" w:sz="4" w:space="0" w:color="83A0B7"/>
            </w:tcBorders>
          </w:tcPr>
          <w:p w14:paraId="5318F232" w14:textId="77777777" w:rsidR="00F861EA" w:rsidRPr="00134B9E" w:rsidRDefault="00F861EA" w:rsidP="009532E3">
            <w:pPr>
              <w:pStyle w:val="Lentelsh2"/>
              <w:numPr>
                <w:ilvl w:val="0"/>
                <w:numId w:val="63"/>
              </w:numPr>
              <w:rPr>
                <w:color w:val="auto"/>
                <w:szCs w:val="20"/>
              </w:rPr>
            </w:pPr>
          </w:p>
        </w:tc>
        <w:tc>
          <w:tcPr>
            <w:tcW w:w="4580" w:type="pct"/>
            <w:tcBorders>
              <w:top w:val="single" w:sz="4" w:space="0" w:color="83A0B7"/>
              <w:bottom w:val="single" w:sz="4" w:space="0" w:color="83A0B7"/>
            </w:tcBorders>
          </w:tcPr>
          <w:p w14:paraId="7F103CF1" w14:textId="77777777" w:rsidR="00F861EA" w:rsidRPr="00134B9E" w:rsidRDefault="00F861EA" w:rsidP="00760ED7">
            <w:pPr>
              <w:pStyle w:val="Lentelsh2"/>
              <w:rPr>
                <w:color w:val="auto"/>
                <w:szCs w:val="20"/>
              </w:rPr>
            </w:pPr>
            <w:r w:rsidRPr="00134B9E">
              <w:rPr>
                <w:color w:val="auto"/>
                <w:szCs w:val="20"/>
              </w:rPr>
              <w:t>2003 m. balandžio 14 d. TARYBOS REGLAMENTAS (EB) Nr. 694/2003 dėl supaprastinto tranzito dokumentų (STD) ir supaprastinto tranzito geležinkeliu dokumentų (STGD), numatytų Reglamente (EB) Nr. 693/2003, vienodos formos</w:t>
            </w:r>
          </w:p>
        </w:tc>
      </w:tr>
      <w:tr w:rsidR="00F861EA" w:rsidRPr="00134B9E" w14:paraId="3EB9A702" w14:textId="77777777" w:rsidTr="00760ED7">
        <w:tc>
          <w:tcPr>
            <w:tcW w:w="420" w:type="pct"/>
            <w:tcBorders>
              <w:top w:val="single" w:sz="4" w:space="0" w:color="83A0B7"/>
              <w:bottom w:val="single" w:sz="4" w:space="0" w:color="83A0B7"/>
            </w:tcBorders>
          </w:tcPr>
          <w:p w14:paraId="4A7FC11B" w14:textId="77777777" w:rsidR="00F861EA" w:rsidRPr="00134B9E" w:rsidRDefault="00F861EA" w:rsidP="009532E3">
            <w:pPr>
              <w:pStyle w:val="Lentelsh2"/>
              <w:numPr>
                <w:ilvl w:val="0"/>
                <w:numId w:val="63"/>
              </w:numPr>
              <w:rPr>
                <w:color w:val="auto"/>
                <w:szCs w:val="20"/>
              </w:rPr>
            </w:pPr>
          </w:p>
        </w:tc>
        <w:tc>
          <w:tcPr>
            <w:tcW w:w="4580" w:type="pct"/>
            <w:tcBorders>
              <w:top w:val="single" w:sz="4" w:space="0" w:color="83A0B7"/>
              <w:bottom w:val="single" w:sz="4" w:space="0" w:color="83A0B7"/>
            </w:tcBorders>
          </w:tcPr>
          <w:p w14:paraId="221FF2FD" w14:textId="77777777" w:rsidR="00F861EA" w:rsidRPr="00134B9E" w:rsidRDefault="00F861EA" w:rsidP="00760ED7">
            <w:pPr>
              <w:pStyle w:val="Lentelsh2"/>
              <w:rPr>
                <w:color w:val="auto"/>
                <w:szCs w:val="20"/>
              </w:rPr>
            </w:pPr>
            <w:r w:rsidRPr="00134B9E">
              <w:rPr>
                <w:color w:val="auto"/>
                <w:szCs w:val="20"/>
              </w:rPr>
              <w:t>2003 m. birželio 20 d. Lietuvos Respublikos Vyriausybės ir Rusijos Federacijos Vyriausybės susitarimas dėl supaprastinto tranzito geležinkeliu dokumentų išdavimo tvarkos</w:t>
            </w:r>
          </w:p>
        </w:tc>
      </w:tr>
      <w:tr w:rsidR="00F861EA" w:rsidRPr="00134B9E" w14:paraId="2BF76E2D" w14:textId="77777777" w:rsidTr="00760ED7">
        <w:tc>
          <w:tcPr>
            <w:tcW w:w="420" w:type="pct"/>
            <w:tcBorders>
              <w:top w:val="single" w:sz="4" w:space="0" w:color="83A0B7"/>
              <w:bottom w:val="single" w:sz="4" w:space="0" w:color="83A0B7"/>
            </w:tcBorders>
          </w:tcPr>
          <w:p w14:paraId="7348BC0F" w14:textId="77777777" w:rsidR="00F861EA" w:rsidRPr="00134B9E" w:rsidRDefault="00F861EA" w:rsidP="009532E3">
            <w:pPr>
              <w:pStyle w:val="Lentelsh2"/>
              <w:numPr>
                <w:ilvl w:val="0"/>
                <w:numId w:val="63"/>
              </w:numPr>
              <w:rPr>
                <w:color w:val="auto"/>
                <w:szCs w:val="20"/>
              </w:rPr>
            </w:pPr>
          </w:p>
        </w:tc>
        <w:tc>
          <w:tcPr>
            <w:tcW w:w="4580" w:type="pct"/>
            <w:tcBorders>
              <w:top w:val="single" w:sz="4" w:space="0" w:color="83A0B7"/>
              <w:bottom w:val="single" w:sz="4" w:space="0" w:color="83A0B7"/>
            </w:tcBorders>
          </w:tcPr>
          <w:p w14:paraId="48637E77" w14:textId="77777777" w:rsidR="00F861EA" w:rsidRPr="00134B9E" w:rsidRDefault="00F861EA" w:rsidP="00760ED7">
            <w:pPr>
              <w:pStyle w:val="Lentelsh2"/>
              <w:rPr>
                <w:color w:val="auto"/>
                <w:szCs w:val="20"/>
              </w:rPr>
            </w:pPr>
            <w:r w:rsidRPr="00134B9E">
              <w:rPr>
                <w:color w:val="auto"/>
                <w:szCs w:val="20"/>
              </w:rPr>
              <w:t>Supaprastinto tranzito dokumentų informacinės sistemos (toliau – STDIS) nuostatai patvirtinti 2018 m. vasario 22 d. Lietuvos Respublikos užsienio reikalų ministro įsakymu Nr. V-42 „Dėl supaprastinto tranzito dokumentų informacinės sistemos nuostatų patvirtinimo“</w:t>
            </w:r>
          </w:p>
        </w:tc>
      </w:tr>
      <w:tr w:rsidR="00F861EA" w:rsidRPr="00134B9E" w14:paraId="2BE1C24C" w14:textId="77777777" w:rsidTr="00760ED7">
        <w:tc>
          <w:tcPr>
            <w:tcW w:w="420" w:type="pct"/>
            <w:tcBorders>
              <w:top w:val="single" w:sz="4" w:space="0" w:color="83A0B7"/>
              <w:bottom w:val="single" w:sz="4" w:space="0" w:color="83A0B7"/>
            </w:tcBorders>
          </w:tcPr>
          <w:p w14:paraId="4E4A911C" w14:textId="77777777" w:rsidR="00F861EA" w:rsidRPr="00134B9E" w:rsidRDefault="00F861EA" w:rsidP="009532E3">
            <w:pPr>
              <w:pStyle w:val="Lentelsh2"/>
              <w:numPr>
                <w:ilvl w:val="0"/>
                <w:numId w:val="63"/>
              </w:numPr>
              <w:rPr>
                <w:color w:val="auto"/>
                <w:szCs w:val="20"/>
              </w:rPr>
            </w:pPr>
          </w:p>
        </w:tc>
        <w:tc>
          <w:tcPr>
            <w:tcW w:w="4580" w:type="pct"/>
            <w:tcBorders>
              <w:top w:val="single" w:sz="4" w:space="0" w:color="83A0B7"/>
              <w:bottom w:val="single" w:sz="4" w:space="0" w:color="83A0B7"/>
            </w:tcBorders>
          </w:tcPr>
          <w:p w14:paraId="1DADB411" w14:textId="77777777" w:rsidR="00F861EA" w:rsidRPr="00134B9E" w:rsidRDefault="00F861EA" w:rsidP="00760ED7">
            <w:pPr>
              <w:pStyle w:val="Lentelsh2"/>
              <w:rPr>
                <w:color w:val="auto"/>
                <w:szCs w:val="20"/>
              </w:rPr>
            </w:pPr>
            <w:r w:rsidRPr="00134B9E">
              <w:rPr>
                <w:color w:val="auto"/>
                <w:szCs w:val="20"/>
              </w:rPr>
              <w:t>Proposal for a Regulation of the European Parliament and of the Council amending Regulations (EC) No 767/2008, (EC) No 810/2009 and (EU) 2017/2226 of the European Parliament and of the Council, Council Regulations (EC) No 1683/95, (EC) No 333/2002, (EC) No 693/2003 and (EC) No 694/2003 and Convention implementing the Schengen Agreement, as regards the digitalisation of the visa procedure (projektas, baigiamojoje priėmimo stadijoje)</w:t>
            </w:r>
          </w:p>
        </w:tc>
      </w:tr>
    </w:tbl>
    <w:p w14:paraId="6AE88346" w14:textId="35998FD4" w:rsidR="00F861EA" w:rsidRPr="00134B9E" w:rsidRDefault="0010337F" w:rsidP="00F861EA">
      <w:pPr>
        <w:pStyle w:val="Heading1"/>
      </w:pPr>
      <w:bookmarkStart w:id="15" w:name="_Ref111727285"/>
      <w:r>
        <w:t>Sistemos</w:t>
      </w:r>
      <w:r w:rsidR="00F861EA" w:rsidRPr="00134B9E">
        <w:t xml:space="preserve"> aprašymas</w:t>
      </w:r>
      <w:bookmarkEnd w:id="15"/>
    </w:p>
    <w:p w14:paraId="43BB3108" w14:textId="77777777" w:rsidR="00F861EA" w:rsidRPr="00134B9E" w:rsidRDefault="00F861EA" w:rsidP="00F861EA">
      <w:pPr>
        <w:rPr>
          <w:rFonts w:asciiTheme="minorHAnsi" w:hAnsiTheme="minorHAnsi" w:cstheme="minorBidi"/>
          <w:color w:val="auto"/>
        </w:rPr>
      </w:pPr>
      <w:r w:rsidRPr="00134B9E">
        <w:rPr>
          <w:rFonts w:asciiTheme="minorHAnsi" w:hAnsiTheme="minorHAnsi" w:cstheme="minorBidi"/>
          <w:color w:val="auto"/>
        </w:rPr>
        <w:t>Atsižvelgdama į </w:t>
      </w:r>
      <w:hyperlink r:id="rId15">
        <w:r w:rsidRPr="00134B9E">
          <w:rPr>
            <w:rFonts w:asciiTheme="minorHAnsi" w:hAnsiTheme="minorHAnsi" w:cstheme="minorBidi"/>
            <w:color w:val="auto"/>
          </w:rPr>
          <w:t>2002 m. lapkričio 11 d. Europos Sąjungos ir RF bendrojo pareiškimo dėl tranzito tarp Kaliningrado regiono ir likusios RF dalies</w:t>
        </w:r>
      </w:hyperlink>
      <w:r w:rsidRPr="00134B9E">
        <w:rPr>
          <w:rFonts w:asciiTheme="minorHAnsi" w:hAnsiTheme="minorHAnsi" w:cstheme="minorBidi"/>
          <w:color w:val="auto"/>
        </w:rPr>
        <w:t> nuostatas ir vadovaudamasi Specialiąja Kaliningrado tranzito 2003–2004 metų (iki narystės Europos Sąjungoje) programa, patvirtinta </w:t>
      </w:r>
      <w:hyperlink r:id="rId16">
        <w:r w:rsidRPr="00134B9E">
          <w:rPr>
            <w:rFonts w:asciiTheme="minorHAnsi" w:hAnsiTheme="minorHAnsi" w:cstheme="minorBidi"/>
            <w:color w:val="auto"/>
          </w:rPr>
          <w:t>Lietuvos Respublikos Vyriausybės 2003 m. balandžio 25 d. nutarimu Nr. 532</w:t>
        </w:r>
      </w:hyperlink>
      <w:r w:rsidRPr="00134B9E">
        <w:rPr>
          <w:rFonts w:asciiTheme="minorHAnsi" w:hAnsiTheme="minorHAnsi" w:cstheme="minorBidi"/>
          <w:color w:val="auto"/>
        </w:rPr>
        <w:t>, Lietuvos Respublikos Vyriausybė nutarė įvesti nuo 2003 m. liepos 1 d. RF piliečiams, vykstantiems iš RF teritorijos į RF Kaliningrado sritį ir atgal tranzitu per LR teritoriją, STD ir STGD. Šiam procesui užtikrinti ir sėkmingai įgyvendinti URM naudoja STDIS, kurios pagrindinės funkcijos yra:</w:t>
      </w:r>
    </w:p>
    <w:p w14:paraId="7F54DF49" w14:textId="77777777" w:rsidR="00F861EA" w:rsidRPr="00134B9E" w:rsidRDefault="00F861EA" w:rsidP="00F861EA">
      <w:pPr>
        <w:pStyle w:val="ListParagraph"/>
        <w:numPr>
          <w:ilvl w:val="0"/>
          <w:numId w:val="19"/>
        </w:numPr>
        <w:rPr>
          <w:rFonts w:asciiTheme="minorHAnsi" w:hAnsiTheme="minorHAnsi" w:cstheme="minorBidi"/>
          <w:color w:val="auto"/>
        </w:rPr>
      </w:pPr>
      <w:r w:rsidRPr="00134B9E">
        <w:rPr>
          <w:rFonts w:asciiTheme="minorHAnsi" w:hAnsiTheme="minorHAnsi" w:cstheme="minorBidi"/>
          <w:color w:val="auto"/>
        </w:rPr>
        <w:t>iš Pareiškėjų gauti duomenis, kurių reikia sprendimui dėl STD ir STGD išdavimo priimti, juos kaupti, apdoroti, sisteminti, saugoti ir teikti duomenų gavėjams;</w:t>
      </w:r>
    </w:p>
    <w:p w14:paraId="7606FC7C" w14:textId="2CA8438A" w:rsidR="00F861EA" w:rsidRPr="00134B9E" w:rsidRDefault="00F861EA" w:rsidP="00F861EA">
      <w:pPr>
        <w:pStyle w:val="ListParagraph"/>
        <w:numPr>
          <w:ilvl w:val="0"/>
          <w:numId w:val="19"/>
        </w:numPr>
        <w:rPr>
          <w:rFonts w:asciiTheme="minorHAnsi" w:hAnsiTheme="minorHAnsi" w:cstheme="minorHAnsi"/>
          <w:color w:val="auto"/>
          <w:szCs w:val="20"/>
        </w:rPr>
      </w:pPr>
      <w:bookmarkStart w:id="16" w:name="part_bab4393cd7b54866a13a9041ea6305e5"/>
      <w:bookmarkEnd w:id="16"/>
      <w:r w:rsidRPr="00134B9E">
        <w:rPr>
          <w:rFonts w:asciiTheme="minorHAnsi" w:hAnsiTheme="minorHAnsi" w:cstheme="minorHAnsi"/>
          <w:color w:val="auto"/>
          <w:szCs w:val="20"/>
        </w:rPr>
        <w:t>perduoti duomenis, kurių reikia STGD išduoti, STDIS tvarkytojo darbuotojų, įgaliotų priimti sprendimą dėl STGD išdavimo tranzitiniuose traukiniuose, juos tvarkyti;</w:t>
      </w:r>
    </w:p>
    <w:p w14:paraId="051122C0" w14:textId="77777777" w:rsidR="00F861EA" w:rsidRPr="00134B9E" w:rsidRDefault="00F861EA" w:rsidP="00F861EA">
      <w:pPr>
        <w:pStyle w:val="ListParagraph"/>
        <w:numPr>
          <w:ilvl w:val="0"/>
          <w:numId w:val="19"/>
        </w:numPr>
        <w:rPr>
          <w:rFonts w:asciiTheme="minorHAnsi" w:hAnsiTheme="minorHAnsi" w:cstheme="minorBidi"/>
          <w:color w:val="auto"/>
        </w:rPr>
      </w:pPr>
      <w:r w:rsidRPr="00134B9E">
        <w:rPr>
          <w:rFonts w:asciiTheme="minorHAnsi" w:hAnsiTheme="minorHAnsi" w:cstheme="minorBidi"/>
          <w:color w:val="auto"/>
        </w:rPr>
        <w:t xml:space="preserve">Išrašyti STD ir STGD, vykdyti STD ir STGD įklijų blankų ir mokėjimų apskaitą, formuoti ataskaitas ir suvestines; </w:t>
      </w:r>
    </w:p>
    <w:p w14:paraId="7D6EE368" w14:textId="77777777" w:rsidR="00F861EA" w:rsidRPr="00134B9E" w:rsidRDefault="00F861EA" w:rsidP="00F861EA">
      <w:pPr>
        <w:pStyle w:val="ListParagraph"/>
        <w:numPr>
          <w:ilvl w:val="0"/>
          <w:numId w:val="19"/>
        </w:numPr>
        <w:rPr>
          <w:rFonts w:asciiTheme="minorHAnsi" w:hAnsiTheme="minorHAnsi" w:cstheme="minorHAnsi"/>
          <w:color w:val="auto"/>
          <w:szCs w:val="20"/>
        </w:rPr>
      </w:pPr>
      <w:bookmarkStart w:id="17" w:name="part_3c91463a6993407b9e8139da27c8dcde"/>
      <w:bookmarkEnd w:id="17"/>
      <w:r w:rsidRPr="00134B9E">
        <w:rPr>
          <w:rFonts w:asciiTheme="minorHAnsi" w:hAnsiTheme="minorHAnsi" w:cstheme="minorBidi"/>
          <w:color w:val="auto"/>
        </w:rPr>
        <w:t>administruoti STDIS, registruoti STDIS tvarkytojo darbuotojus, suteikti jiems nustatytos apimties teises tvarkyti STDIS duomenis.</w:t>
      </w:r>
    </w:p>
    <w:p w14:paraId="69798FF2" w14:textId="77777777" w:rsidR="00F861EA" w:rsidRPr="00134B9E" w:rsidRDefault="00F861EA" w:rsidP="00F861EA">
      <w:pPr>
        <w:rPr>
          <w:rFonts w:asciiTheme="minorHAnsi" w:hAnsiTheme="minorHAnsi" w:cstheme="minorHAnsi"/>
          <w:color w:val="auto"/>
          <w:szCs w:val="20"/>
        </w:rPr>
      </w:pPr>
      <w:r w:rsidRPr="00134B9E">
        <w:rPr>
          <w:rFonts w:asciiTheme="minorHAnsi" w:hAnsiTheme="minorHAnsi" w:cstheme="minorHAnsi"/>
          <w:b/>
          <w:bCs/>
          <w:color w:val="auto"/>
          <w:szCs w:val="20"/>
        </w:rPr>
        <w:t>Supaprastinto tranzito dokumentų tipai</w:t>
      </w:r>
    </w:p>
    <w:p w14:paraId="77941745" w14:textId="77777777" w:rsidR="00F861EA" w:rsidRPr="00134B9E" w:rsidRDefault="00F861EA" w:rsidP="00F861EA">
      <w:pPr>
        <w:rPr>
          <w:rFonts w:asciiTheme="minorHAnsi" w:hAnsiTheme="minorHAnsi" w:cstheme="minorBidi"/>
          <w:color w:val="auto"/>
        </w:rPr>
      </w:pPr>
      <w:r w:rsidRPr="00134B9E">
        <w:rPr>
          <w:rFonts w:asciiTheme="minorHAnsi" w:hAnsiTheme="minorHAnsi" w:cstheme="minorBidi"/>
          <w:color w:val="auto"/>
        </w:rPr>
        <w:t>Pareiškėjas, vykstantis iš RF teritorijos į RF Kaliningrado sritį ir atgal tranzitu per LR teritoriją, gali naudotis dviejų tipų supaprastinto tranzito dokumentais:</w:t>
      </w:r>
    </w:p>
    <w:p w14:paraId="074DA28A" w14:textId="77777777" w:rsidR="00F861EA" w:rsidRPr="00134B9E" w:rsidRDefault="00F861EA" w:rsidP="00F861EA">
      <w:pPr>
        <w:rPr>
          <w:rFonts w:asciiTheme="minorHAnsi" w:hAnsiTheme="minorHAnsi" w:cstheme="minorHAnsi"/>
          <w:color w:val="auto"/>
          <w:szCs w:val="20"/>
        </w:rPr>
      </w:pPr>
      <w:r w:rsidRPr="00134B9E">
        <w:rPr>
          <w:rFonts w:asciiTheme="minorHAnsi" w:hAnsiTheme="minorHAnsi" w:cstheme="minorHAnsi"/>
          <w:color w:val="auto"/>
          <w:szCs w:val="20"/>
        </w:rPr>
        <w:t>STD – specialusis tranzitą supaprastinantis leidimas, išduodamas vykti tranzitu daug kartų visomis sausumos transporto priemonėmis. Už STD išdavimą imamas 5 Eur konsulinis mokestis.</w:t>
      </w:r>
    </w:p>
    <w:p w14:paraId="48612DF9" w14:textId="77777777" w:rsidR="00F861EA" w:rsidRPr="00134B9E" w:rsidRDefault="00F861EA" w:rsidP="00F861EA">
      <w:pPr>
        <w:rPr>
          <w:rFonts w:asciiTheme="minorHAnsi" w:hAnsiTheme="minorHAnsi" w:cstheme="minorBidi"/>
          <w:color w:val="auto"/>
        </w:rPr>
      </w:pPr>
      <w:r w:rsidRPr="00134B9E">
        <w:rPr>
          <w:rFonts w:asciiTheme="minorHAnsi" w:hAnsiTheme="minorHAnsi" w:cstheme="minorBidi"/>
          <w:color w:val="auto"/>
        </w:rPr>
        <w:t>STGD – specialusis tranzitą supaprastinantis leidimas, išduodamas vykti geležinkelio transportu du kartus (į priekį ir atgal trijų mėnesių laikotarpyje). STGD išduodamas nemokamai.</w:t>
      </w:r>
    </w:p>
    <w:p w14:paraId="532D78E1" w14:textId="77777777" w:rsidR="00F861EA" w:rsidRPr="00134B9E" w:rsidRDefault="00F861EA" w:rsidP="00F861EA">
      <w:pPr>
        <w:rPr>
          <w:rFonts w:asciiTheme="minorHAnsi" w:hAnsiTheme="minorHAnsi" w:cstheme="minorHAnsi"/>
          <w:color w:val="auto"/>
          <w:szCs w:val="20"/>
        </w:rPr>
      </w:pPr>
      <w:r w:rsidRPr="00134B9E">
        <w:rPr>
          <w:rFonts w:asciiTheme="minorHAnsi" w:hAnsiTheme="minorHAnsi" w:cstheme="minorHAnsi"/>
          <w:b/>
          <w:bCs/>
          <w:color w:val="auto"/>
          <w:szCs w:val="20"/>
        </w:rPr>
        <w:t>Supaprastinto tranzito dokumentų išdavimas</w:t>
      </w:r>
    </w:p>
    <w:p w14:paraId="12833E43" w14:textId="77777777" w:rsidR="00F861EA" w:rsidRPr="00134B9E" w:rsidRDefault="00F861EA" w:rsidP="00F861EA">
      <w:pPr>
        <w:rPr>
          <w:rFonts w:asciiTheme="minorHAnsi" w:hAnsiTheme="minorHAnsi" w:cstheme="minorHAnsi"/>
          <w:color w:val="auto"/>
          <w:szCs w:val="20"/>
        </w:rPr>
      </w:pPr>
      <w:bookmarkStart w:id="18" w:name="_Hlk134605150"/>
      <w:r w:rsidRPr="00134B9E">
        <w:rPr>
          <w:rFonts w:asciiTheme="minorHAnsi" w:hAnsiTheme="minorHAnsi" w:cstheme="minorHAnsi"/>
          <w:color w:val="auto"/>
          <w:szCs w:val="20"/>
        </w:rPr>
        <w:t xml:space="preserve">STD ir STGD išduoda LR konsulinė įstaiga. </w:t>
      </w:r>
    </w:p>
    <w:p w14:paraId="4FF840BE" w14:textId="77777777" w:rsidR="00F861EA" w:rsidRPr="00134B9E" w:rsidRDefault="00F861EA" w:rsidP="00F861EA">
      <w:pPr>
        <w:rPr>
          <w:rFonts w:asciiTheme="minorHAnsi" w:hAnsiTheme="minorHAnsi" w:cstheme="minorHAnsi"/>
          <w:color w:val="auto"/>
          <w:szCs w:val="20"/>
        </w:rPr>
      </w:pPr>
      <w:r w:rsidRPr="00134B9E">
        <w:rPr>
          <w:rFonts w:asciiTheme="minorHAnsi" w:hAnsiTheme="minorHAnsi" w:cstheme="minorHAnsi"/>
          <w:color w:val="auto"/>
          <w:szCs w:val="20"/>
        </w:rPr>
        <w:lastRenderedPageBreak/>
        <w:t>Norint gauti STD, Anketa ir kelionės dokumentas pateikiami LR konsulinei įstaigai. Anketos, nagrinėjamas ir sprendimas dėl STD išdavimo priimamas per 7 d. d. nuo kreipimosi į LR konsulinę įstaigą. Išduotą STD ir kelionės dokumentą Pareiškėjas gali atsiimti atvykęs į LR konsulinę įstaigą.</w:t>
      </w:r>
    </w:p>
    <w:p w14:paraId="01D89FE7" w14:textId="77777777" w:rsidR="00F861EA" w:rsidRPr="00134B9E" w:rsidRDefault="00F861EA" w:rsidP="00F861EA">
      <w:pPr>
        <w:rPr>
          <w:rFonts w:asciiTheme="minorHAnsi" w:hAnsiTheme="minorHAnsi" w:cstheme="minorHAnsi"/>
          <w:color w:val="auto"/>
          <w:szCs w:val="20"/>
        </w:rPr>
      </w:pPr>
      <w:r w:rsidRPr="00134B9E">
        <w:rPr>
          <w:rFonts w:asciiTheme="minorHAnsi" w:hAnsiTheme="minorHAnsi" w:cstheme="minorHAnsi"/>
          <w:color w:val="auto"/>
          <w:szCs w:val="20"/>
        </w:rPr>
        <w:t>Asmens duomenys išduoti STGD LR konsulinei įstaigai perduodami elektroninio ryšio priemonėmis per RU RŽD sistemą, kai pageidaujantis vykti supaprastintu geležinkelio tranzitu Pareiškėjas nori įsigyti kelionės bilietą. Anketoje nurodomi Pareiškėjo asmens duomenys (pavardė, vardas, tėvo vardas, gimimo data, paso rūšis, serija, numeris ir pan.).</w:t>
      </w:r>
    </w:p>
    <w:p w14:paraId="6E7B2374" w14:textId="77777777" w:rsidR="00F861EA" w:rsidRPr="00134B9E" w:rsidRDefault="00F861EA" w:rsidP="00F861EA">
      <w:pPr>
        <w:rPr>
          <w:rFonts w:asciiTheme="minorHAnsi" w:hAnsiTheme="minorHAnsi" w:cstheme="minorHAnsi"/>
          <w:color w:val="auto"/>
          <w:szCs w:val="20"/>
        </w:rPr>
      </w:pPr>
      <w:r w:rsidRPr="00134B9E">
        <w:rPr>
          <w:rFonts w:asciiTheme="minorHAnsi" w:hAnsiTheme="minorHAnsi" w:cstheme="minorHAnsi"/>
          <w:color w:val="auto"/>
          <w:szCs w:val="20"/>
        </w:rPr>
        <w:t xml:space="preserve">LR konsulinė įstaiga Maskvoje gavusi elektroninio ryšio priemonėmis perduotus asmens duomenis, priima išankstinį sprendimą dėl STGD išdavimo, galutiniai sprendimai dėl STGD išdavimo priimami LR konsulinėse įstaigose, iš kurių išvyksta traukiniai pagal LR konsulinės įstaigos kuruojamus maršrutus. </w:t>
      </w:r>
    </w:p>
    <w:p w14:paraId="050BFE60" w14:textId="76866B68" w:rsidR="00F861EA" w:rsidRPr="00134B9E" w:rsidRDefault="00F861EA" w:rsidP="00F861EA">
      <w:pPr>
        <w:rPr>
          <w:rFonts w:asciiTheme="minorHAnsi" w:hAnsiTheme="minorHAnsi" w:cstheme="minorBidi"/>
          <w:color w:val="auto"/>
        </w:rPr>
      </w:pPr>
      <w:r w:rsidRPr="00134B9E">
        <w:rPr>
          <w:rFonts w:asciiTheme="minorHAnsi" w:hAnsiTheme="minorHAnsi" w:cstheme="minorBidi"/>
          <w:color w:val="auto"/>
        </w:rPr>
        <w:t xml:space="preserve">Vykstantiems traukiniu Pareiškėjams </w:t>
      </w:r>
      <w:r w:rsidR="005437E1">
        <w:rPr>
          <w:rFonts w:asciiTheme="minorHAnsi" w:hAnsiTheme="minorHAnsi" w:cstheme="minorBidi"/>
          <w:color w:val="auto"/>
        </w:rPr>
        <w:t xml:space="preserve">elektroniniai </w:t>
      </w:r>
      <w:r w:rsidRPr="00134B9E">
        <w:rPr>
          <w:rFonts w:asciiTheme="minorHAnsi" w:hAnsiTheme="minorHAnsi" w:cstheme="minorBidi"/>
          <w:color w:val="auto"/>
        </w:rPr>
        <w:t xml:space="preserve">STGD </w:t>
      </w:r>
      <w:r w:rsidR="005437E1">
        <w:rPr>
          <w:rFonts w:asciiTheme="minorHAnsi" w:hAnsiTheme="minorHAnsi" w:cstheme="minorBidi"/>
          <w:color w:val="auto"/>
        </w:rPr>
        <w:t>persiunčiami per Rusijos geležinkelių sistemą bei asmens nurodytu el. paštu</w:t>
      </w:r>
      <w:r w:rsidRPr="00134B9E">
        <w:rPr>
          <w:rFonts w:asciiTheme="minorHAnsi" w:hAnsiTheme="minorHAnsi" w:cstheme="minorBidi"/>
          <w:color w:val="auto"/>
        </w:rPr>
        <w:t>.</w:t>
      </w:r>
    </w:p>
    <w:p w14:paraId="382A5C34" w14:textId="77777777" w:rsidR="00F861EA" w:rsidRPr="00134B9E" w:rsidRDefault="00F861EA" w:rsidP="00F861EA">
      <w:pPr>
        <w:rPr>
          <w:rFonts w:asciiTheme="minorHAnsi" w:hAnsiTheme="minorHAnsi" w:cstheme="minorBidi"/>
          <w:color w:val="auto"/>
        </w:rPr>
      </w:pPr>
      <w:r w:rsidRPr="00134B9E">
        <w:rPr>
          <w:rFonts w:asciiTheme="minorHAnsi" w:hAnsiTheme="minorHAnsi" w:cstheme="minorBidi"/>
          <w:color w:val="auto"/>
        </w:rPr>
        <w:t>LR konsulinė įstaiga gali atsisakyti išduoti arba panaikinti išduotą STD / STGD kai Pareiškėjas pateikia LR negaliojantį kelionės dokumentą, yra įrašytas į užsieniečių, kuriems draudžiama atvykti į LR ar bet kurią Šengeno erdvės valstybę narę, sąrašą, jei Pareiškėjas žodžiais ar elgesiu parodo nepagarbą LR, taip pat ir dėl kitų priežasčių.</w:t>
      </w:r>
    </w:p>
    <w:p w14:paraId="4C4054A5" w14:textId="74C6474E" w:rsidR="00F861EA" w:rsidRPr="00134B9E" w:rsidRDefault="005437E1" w:rsidP="00F861EA">
      <w:pPr>
        <w:pStyle w:val="Caption"/>
        <w:jc w:val="both"/>
        <w:rPr>
          <w:rFonts w:asciiTheme="minorHAnsi" w:hAnsiTheme="minorHAnsi" w:cstheme="minorBidi"/>
        </w:rPr>
      </w:pPr>
      <w:bookmarkStart w:id="19" w:name="_Toc141884834"/>
      <w:bookmarkEnd w:id="18"/>
      <w:r w:rsidRPr="00134B9E">
        <w:rPr>
          <w:rFonts w:asciiTheme="minorHAnsi" w:hAnsiTheme="minorHAnsi" w:cstheme="minorBidi"/>
        </w:rPr>
        <w:t>L</w:t>
      </w:r>
      <w:r w:rsidR="00F861EA" w:rsidRPr="00134B9E">
        <w:rPr>
          <w:rFonts w:asciiTheme="minorHAnsi" w:hAnsiTheme="minorHAnsi" w:cstheme="minorBidi"/>
        </w:rPr>
        <w:t>entelė</w:t>
      </w:r>
      <w:r>
        <w:rPr>
          <w:rFonts w:asciiTheme="minorHAnsi" w:hAnsiTheme="minorHAnsi" w:cstheme="minorBidi"/>
        </w:rPr>
        <w:t>,</w:t>
      </w:r>
      <w:r w:rsidR="00F861EA" w:rsidRPr="00134B9E">
        <w:rPr>
          <w:rFonts w:asciiTheme="minorHAnsi" w:hAnsiTheme="minorHAnsi" w:cstheme="minorBidi"/>
        </w:rPr>
        <w:t xml:space="preserve"> STDIS posistemių aprašymas</w:t>
      </w:r>
      <w:bookmarkEnd w:id="19"/>
    </w:p>
    <w:tbl>
      <w:tblPr>
        <w:tblpPr w:leftFromText="180" w:rightFromText="180" w:vertAnchor="text" w:tblpY="1"/>
        <w:tblOverlap w:val="never"/>
        <w:tblW w:w="5238" w:type="pct"/>
        <w:tblBorders>
          <w:bottom w:val="single" w:sz="4" w:space="0" w:color="83A0B7"/>
          <w:insideH w:val="single" w:sz="4" w:space="0" w:color="83A0B7"/>
        </w:tblBorders>
        <w:tblCellMar>
          <w:left w:w="70" w:type="dxa"/>
          <w:right w:w="70" w:type="dxa"/>
        </w:tblCellMar>
        <w:tblLook w:val="0000" w:firstRow="0" w:lastRow="0" w:firstColumn="0" w:lastColumn="0" w:noHBand="0" w:noVBand="0"/>
      </w:tblPr>
      <w:tblGrid>
        <w:gridCol w:w="682"/>
        <w:gridCol w:w="2580"/>
        <w:gridCol w:w="140"/>
        <w:gridCol w:w="6054"/>
      </w:tblGrid>
      <w:tr w:rsidR="00F861EA" w:rsidRPr="00134B9E" w14:paraId="4826D19F" w14:textId="77777777" w:rsidTr="005437E1">
        <w:trPr>
          <w:tblHeader/>
        </w:trPr>
        <w:tc>
          <w:tcPr>
            <w:tcW w:w="361" w:type="pct"/>
            <w:tcBorders>
              <w:top w:val="nil"/>
              <w:bottom w:val="single" w:sz="12" w:space="0" w:color="002060"/>
            </w:tcBorders>
            <w:shd w:val="clear" w:color="auto" w:fill="E2EBF2"/>
            <w:vAlign w:val="center"/>
          </w:tcPr>
          <w:p w14:paraId="5AFC0E1D" w14:textId="77777777" w:rsidR="00F861EA" w:rsidRPr="00134B9E" w:rsidRDefault="00F861EA" w:rsidP="00760ED7">
            <w:pPr>
              <w:spacing w:before="240" w:after="240" w:line="240" w:lineRule="auto"/>
              <w:ind w:left="57" w:right="57"/>
              <w:rPr>
                <w:rFonts w:asciiTheme="minorHAnsi" w:eastAsia="MS Mincho" w:hAnsiTheme="minorHAnsi" w:cstheme="minorHAnsi"/>
                <w:color w:val="213A6D"/>
                <w:szCs w:val="20"/>
              </w:rPr>
            </w:pPr>
            <w:r w:rsidRPr="00134B9E">
              <w:rPr>
                <w:rFonts w:asciiTheme="minorHAnsi" w:eastAsia="MS Mincho" w:hAnsiTheme="minorHAnsi" w:cstheme="minorHAnsi"/>
                <w:color w:val="213A6D"/>
                <w:szCs w:val="20"/>
              </w:rPr>
              <w:t>Nr.</w:t>
            </w:r>
          </w:p>
        </w:tc>
        <w:tc>
          <w:tcPr>
            <w:tcW w:w="1364" w:type="pct"/>
            <w:tcBorders>
              <w:top w:val="nil"/>
              <w:bottom w:val="single" w:sz="12" w:space="0" w:color="002060"/>
            </w:tcBorders>
            <w:shd w:val="clear" w:color="auto" w:fill="E2EBF2"/>
            <w:vAlign w:val="center"/>
          </w:tcPr>
          <w:p w14:paraId="12B6617A" w14:textId="77777777" w:rsidR="00F861EA" w:rsidRPr="00134B9E" w:rsidRDefault="00F861EA" w:rsidP="00760ED7">
            <w:pPr>
              <w:spacing w:before="240" w:after="240" w:line="240" w:lineRule="auto"/>
              <w:ind w:left="57" w:right="57"/>
              <w:rPr>
                <w:rFonts w:asciiTheme="minorHAnsi" w:eastAsia="MS Mincho" w:hAnsiTheme="minorHAnsi" w:cstheme="minorBidi"/>
                <w:color w:val="213A6D"/>
              </w:rPr>
            </w:pPr>
            <w:r w:rsidRPr="00134B9E">
              <w:rPr>
                <w:rFonts w:asciiTheme="minorHAnsi" w:eastAsia="MS Mincho" w:hAnsiTheme="minorHAnsi" w:cstheme="minorBidi"/>
                <w:color w:val="000000" w:themeColor="text1"/>
              </w:rPr>
              <w:t>Komponentas</w:t>
            </w:r>
          </w:p>
        </w:tc>
        <w:tc>
          <w:tcPr>
            <w:tcW w:w="3275" w:type="pct"/>
            <w:gridSpan w:val="2"/>
            <w:tcBorders>
              <w:top w:val="nil"/>
              <w:bottom w:val="single" w:sz="12" w:space="0" w:color="002060"/>
            </w:tcBorders>
            <w:shd w:val="clear" w:color="auto" w:fill="E2EBF2"/>
            <w:vAlign w:val="center"/>
          </w:tcPr>
          <w:p w14:paraId="79C65138" w14:textId="77777777" w:rsidR="00F861EA" w:rsidRPr="00134B9E" w:rsidRDefault="00F861EA" w:rsidP="00760ED7">
            <w:pPr>
              <w:spacing w:before="240" w:after="240" w:line="240" w:lineRule="auto"/>
              <w:ind w:left="57" w:right="57"/>
              <w:rPr>
                <w:rFonts w:asciiTheme="minorHAnsi" w:eastAsia="MS Mincho" w:hAnsiTheme="minorHAnsi" w:cstheme="minorHAnsi"/>
                <w:color w:val="213A6D"/>
                <w:szCs w:val="20"/>
              </w:rPr>
            </w:pPr>
            <w:r w:rsidRPr="00134B9E">
              <w:rPr>
                <w:rFonts w:asciiTheme="minorHAnsi" w:eastAsia="MS Mincho" w:hAnsiTheme="minorHAnsi" w:cstheme="minorHAnsi"/>
                <w:color w:val="213A6D"/>
                <w:szCs w:val="20"/>
              </w:rPr>
              <w:t>Aprašymas</w:t>
            </w:r>
          </w:p>
        </w:tc>
      </w:tr>
      <w:tr w:rsidR="00F861EA" w:rsidRPr="00134B9E" w14:paraId="44758D5D" w14:textId="77777777" w:rsidTr="00760ED7">
        <w:tc>
          <w:tcPr>
            <w:tcW w:w="361" w:type="pct"/>
            <w:tcBorders>
              <w:top w:val="single" w:sz="12" w:space="0" w:color="002060"/>
              <w:bottom w:val="single" w:sz="4" w:space="0" w:color="83A0B7"/>
            </w:tcBorders>
          </w:tcPr>
          <w:p w14:paraId="14449968" w14:textId="77777777" w:rsidR="00F861EA" w:rsidRPr="00134B9E" w:rsidRDefault="00F861EA" w:rsidP="00F861EA">
            <w:pPr>
              <w:pStyle w:val="ListParagraph"/>
              <w:numPr>
                <w:ilvl w:val="0"/>
                <w:numId w:val="22"/>
              </w:numPr>
              <w:spacing w:before="80" w:after="80" w:line="240" w:lineRule="auto"/>
              <w:ind w:left="357" w:hanging="357"/>
              <w:rPr>
                <w:rFonts w:asciiTheme="minorHAnsi" w:hAnsiTheme="minorHAnsi" w:cstheme="minorHAnsi"/>
                <w:color w:val="auto"/>
                <w:szCs w:val="20"/>
              </w:rPr>
            </w:pPr>
          </w:p>
        </w:tc>
        <w:tc>
          <w:tcPr>
            <w:tcW w:w="1438" w:type="pct"/>
            <w:gridSpan w:val="2"/>
            <w:tcBorders>
              <w:top w:val="single" w:sz="12" w:space="0" w:color="002060"/>
              <w:bottom w:val="single" w:sz="4" w:space="0" w:color="83A0B7"/>
            </w:tcBorders>
          </w:tcPr>
          <w:p w14:paraId="26BDD9B0" w14:textId="77777777" w:rsidR="00F861EA" w:rsidRPr="00134B9E" w:rsidRDefault="00F861EA" w:rsidP="00760ED7">
            <w:pPr>
              <w:spacing w:before="80" w:after="80" w:line="240" w:lineRule="auto"/>
              <w:ind w:left="57" w:right="57"/>
              <w:rPr>
                <w:rFonts w:asciiTheme="minorHAnsi" w:hAnsiTheme="minorHAnsi" w:cstheme="minorHAnsi"/>
                <w:color w:val="auto"/>
                <w:szCs w:val="20"/>
              </w:rPr>
            </w:pPr>
            <w:r w:rsidRPr="00134B9E">
              <w:rPr>
                <w:rFonts w:asciiTheme="minorHAnsi" w:hAnsiTheme="minorHAnsi" w:cstheme="minorHAnsi"/>
                <w:color w:val="auto"/>
                <w:szCs w:val="20"/>
              </w:rPr>
              <w:t>Išorinis portalas (https://std.urm.lt/std-external/)</w:t>
            </w:r>
          </w:p>
        </w:tc>
        <w:tc>
          <w:tcPr>
            <w:tcW w:w="3201" w:type="pct"/>
            <w:tcBorders>
              <w:top w:val="single" w:sz="12" w:space="0" w:color="002060"/>
              <w:bottom w:val="single" w:sz="4" w:space="0" w:color="83A0B7"/>
            </w:tcBorders>
          </w:tcPr>
          <w:p w14:paraId="5C550389" w14:textId="77777777" w:rsidR="00F861EA" w:rsidRPr="00134B9E" w:rsidRDefault="00F861EA" w:rsidP="00760ED7">
            <w:pPr>
              <w:spacing w:before="80" w:after="80"/>
              <w:ind w:right="57"/>
              <w:rPr>
                <w:rFonts w:asciiTheme="minorHAnsi" w:hAnsiTheme="minorHAnsi" w:cstheme="minorBidi"/>
                <w:color w:val="auto"/>
              </w:rPr>
            </w:pPr>
            <w:r w:rsidRPr="00134B9E">
              <w:rPr>
                <w:rFonts w:asciiTheme="minorHAnsi" w:hAnsiTheme="minorHAnsi" w:cstheme="minorBidi"/>
                <w:color w:val="auto"/>
              </w:rPr>
              <w:t>Skirtas išoriniams naudotojams, kurie URM portale (</w:t>
            </w:r>
            <w:hyperlink r:id="rId17" w:history="1">
              <w:r w:rsidRPr="00134B9E">
                <w:rPr>
                  <w:rStyle w:val="Hyperlink"/>
                  <w:rFonts w:asciiTheme="minorHAnsi" w:hAnsiTheme="minorHAnsi" w:cstheme="minorBidi"/>
                  <w:color w:val="auto"/>
                </w:rPr>
                <w:t>https://std.urm.lt/std-external/</w:t>
              </w:r>
            </w:hyperlink>
            <w:r w:rsidRPr="00134B9E">
              <w:rPr>
                <w:rFonts w:asciiTheme="minorHAnsi" w:hAnsiTheme="minorHAnsi" w:cstheme="minorBidi"/>
                <w:color w:val="auto"/>
              </w:rPr>
              <w:t>) gali užpildyti anketas skirtas STD ir STGD gauti.</w:t>
            </w:r>
          </w:p>
        </w:tc>
      </w:tr>
      <w:tr w:rsidR="005437E1" w:rsidRPr="00134B9E" w14:paraId="48F6C566" w14:textId="77777777" w:rsidTr="005437E1">
        <w:tc>
          <w:tcPr>
            <w:tcW w:w="361" w:type="pct"/>
            <w:tcBorders>
              <w:top w:val="single" w:sz="4" w:space="0" w:color="83A0B7"/>
              <w:bottom w:val="single" w:sz="4" w:space="0" w:color="83A0B7"/>
            </w:tcBorders>
          </w:tcPr>
          <w:p w14:paraId="0DF704D3" w14:textId="77777777" w:rsidR="005437E1" w:rsidRPr="00134B9E" w:rsidRDefault="005437E1" w:rsidP="00F861EA">
            <w:pPr>
              <w:pStyle w:val="ListParagraph"/>
              <w:numPr>
                <w:ilvl w:val="0"/>
                <w:numId w:val="22"/>
              </w:numPr>
              <w:spacing w:before="80" w:after="80" w:line="240" w:lineRule="auto"/>
              <w:ind w:left="357" w:hanging="357"/>
              <w:rPr>
                <w:rFonts w:asciiTheme="minorHAnsi" w:hAnsiTheme="minorHAnsi" w:cstheme="minorHAnsi"/>
                <w:color w:val="auto"/>
                <w:szCs w:val="20"/>
              </w:rPr>
            </w:pPr>
          </w:p>
        </w:tc>
        <w:tc>
          <w:tcPr>
            <w:tcW w:w="1364" w:type="pct"/>
            <w:tcBorders>
              <w:top w:val="single" w:sz="4" w:space="0" w:color="83A0B7"/>
              <w:bottom w:val="single" w:sz="4" w:space="0" w:color="83A0B7"/>
            </w:tcBorders>
          </w:tcPr>
          <w:p w14:paraId="5880CD3F" w14:textId="657CB7C6" w:rsidR="005437E1" w:rsidRPr="00134B9E" w:rsidRDefault="005437E1" w:rsidP="00760ED7">
            <w:pPr>
              <w:spacing w:before="80" w:after="80" w:line="240" w:lineRule="auto"/>
              <w:ind w:left="57" w:right="57"/>
              <w:rPr>
                <w:rFonts w:asciiTheme="minorHAnsi" w:hAnsiTheme="minorHAnsi" w:cstheme="minorHAnsi"/>
                <w:color w:val="auto"/>
                <w:szCs w:val="20"/>
              </w:rPr>
            </w:pPr>
            <w:r>
              <w:rPr>
                <w:rFonts w:asciiTheme="minorHAnsi" w:hAnsiTheme="minorHAnsi" w:cstheme="minorHAnsi"/>
                <w:color w:val="auto"/>
                <w:szCs w:val="20"/>
              </w:rPr>
              <w:t>Išorinis portalas vidiniams naudotojams</w:t>
            </w:r>
          </w:p>
        </w:tc>
        <w:tc>
          <w:tcPr>
            <w:tcW w:w="3275" w:type="pct"/>
            <w:gridSpan w:val="2"/>
            <w:tcBorders>
              <w:top w:val="single" w:sz="4" w:space="0" w:color="83A0B7"/>
              <w:bottom w:val="single" w:sz="4" w:space="0" w:color="83A0B7"/>
            </w:tcBorders>
          </w:tcPr>
          <w:p w14:paraId="604EC55F" w14:textId="226D50E0" w:rsidR="005437E1" w:rsidRPr="00134B9E" w:rsidRDefault="005437E1" w:rsidP="00760ED7">
            <w:pPr>
              <w:spacing w:before="80" w:after="80"/>
              <w:ind w:left="57" w:right="57"/>
              <w:rPr>
                <w:rFonts w:asciiTheme="minorHAnsi" w:hAnsiTheme="minorHAnsi" w:cstheme="minorBidi"/>
                <w:color w:val="auto"/>
              </w:rPr>
            </w:pPr>
            <w:r>
              <w:rPr>
                <w:rFonts w:asciiTheme="minorHAnsi" w:hAnsiTheme="minorHAnsi" w:cstheme="minorBidi"/>
                <w:color w:val="auto"/>
              </w:rPr>
              <w:t>Skirtas teisėsaugos institucijoms per API atlikti užklausas informacinėje sistemoje</w:t>
            </w:r>
          </w:p>
        </w:tc>
      </w:tr>
      <w:tr w:rsidR="00F861EA" w:rsidRPr="00134B9E" w14:paraId="75515302" w14:textId="77777777" w:rsidTr="005437E1">
        <w:tc>
          <w:tcPr>
            <w:tcW w:w="361" w:type="pct"/>
            <w:tcBorders>
              <w:top w:val="single" w:sz="4" w:space="0" w:color="83A0B7"/>
              <w:bottom w:val="single" w:sz="4" w:space="0" w:color="83A0B7"/>
            </w:tcBorders>
          </w:tcPr>
          <w:p w14:paraId="6CBD0685" w14:textId="77777777" w:rsidR="00F861EA" w:rsidRPr="00134B9E" w:rsidRDefault="00F861EA" w:rsidP="00F861EA">
            <w:pPr>
              <w:pStyle w:val="ListParagraph"/>
              <w:numPr>
                <w:ilvl w:val="0"/>
                <w:numId w:val="22"/>
              </w:numPr>
              <w:spacing w:before="80" w:after="80" w:line="240" w:lineRule="auto"/>
              <w:ind w:left="357" w:hanging="357"/>
              <w:rPr>
                <w:rFonts w:asciiTheme="minorHAnsi" w:hAnsiTheme="minorHAnsi" w:cstheme="minorHAnsi"/>
                <w:color w:val="auto"/>
                <w:szCs w:val="20"/>
              </w:rPr>
            </w:pPr>
          </w:p>
        </w:tc>
        <w:tc>
          <w:tcPr>
            <w:tcW w:w="1364" w:type="pct"/>
            <w:tcBorders>
              <w:top w:val="single" w:sz="4" w:space="0" w:color="83A0B7"/>
              <w:bottom w:val="single" w:sz="4" w:space="0" w:color="83A0B7"/>
            </w:tcBorders>
          </w:tcPr>
          <w:p w14:paraId="2AAFFF13" w14:textId="77777777" w:rsidR="00F861EA" w:rsidRPr="00134B9E" w:rsidRDefault="00F861EA" w:rsidP="00760ED7">
            <w:pPr>
              <w:spacing w:before="80" w:after="80" w:line="240" w:lineRule="auto"/>
              <w:ind w:left="57" w:right="57"/>
              <w:rPr>
                <w:rFonts w:asciiTheme="minorHAnsi" w:hAnsiTheme="minorHAnsi" w:cstheme="minorHAnsi"/>
                <w:color w:val="auto"/>
                <w:szCs w:val="20"/>
              </w:rPr>
            </w:pPr>
            <w:r w:rsidRPr="00134B9E">
              <w:rPr>
                <w:rFonts w:asciiTheme="minorHAnsi" w:hAnsiTheme="minorHAnsi" w:cstheme="minorHAnsi"/>
                <w:color w:val="auto"/>
                <w:szCs w:val="20"/>
              </w:rPr>
              <w:t>STGD posistemis</w:t>
            </w:r>
          </w:p>
        </w:tc>
        <w:tc>
          <w:tcPr>
            <w:tcW w:w="3275" w:type="pct"/>
            <w:gridSpan w:val="2"/>
            <w:tcBorders>
              <w:top w:val="single" w:sz="4" w:space="0" w:color="83A0B7"/>
              <w:bottom w:val="single" w:sz="4" w:space="0" w:color="83A0B7"/>
            </w:tcBorders>
          </w:tcPr>
          <w:p w14:paraId="3CD93EF7" w14:textId="711689B0" w:rsidR="00F861EA" w:rsidRPr="00134B9E" w:rsidRDefault="00F861EA" w:rsidP="00760ED7">
            <w:pPr>
              <w:spacing w:before="80" w:after="80"/>
              <w:ind w:left="57" w:right="57"/>
              <w:rPr>
                <w:rFonts w:asciiTheme="minorHAnsi" w:hAnsiTheme="minorHAnsi" w:cstheme="minorBidi"/>
                <w:color w:val="auto"/>
              </w:rPr>
            </w:pPr>
            <w:r w:rsidRPr="00134B9E">
              <w:rPr>
                <w:rFonts w:asciiTheme="minorHAnsi" w:hAnsiTheme="minorHAnsi" w:cstheme="minorBidi"/>
                <w:color w:val="auto"/>
              </w:rPr>
              <w:t xml:space="preserve">Skirtas įrašyti, kaupti, apdoroti, sisteminti ir saugoti duomenis apie anketas išduoti STGD ir priimtus sprendimus, </w:t>
            </w:r>
            <w:r w:rsidR="005437E1">
              <w:rPr>
                <w:rFonts w:asciiTheme="minorHAnsi" w:hAnsiTheme="minorHAnsi" w:cstheme="minorBidi"/>
                <w:color w:val="auto"/>
              </w:rPr>
              <w:t xml:space="preserve">formuoti ar </w:t>
            </w:r>
            <w:r w:rsidRPr="00134B9E">
              <w:rPr>
                <w:rFonts w:asciiTheme="minorHAnsi" w:hAnsiTheme="minorHAnsi" w:cstheme="minorBidi"/>
                <w:color w:val="auto"/>
              </w:rPr>
              <w:t>spausdinti STGD, formuoti ataskaitas ir suvestines.</w:t>
            </w:r>
          </w:p>
        </w:tc>
      </w:tr>
      <w:tr w:rsidR="00F861EA" w:rsidRPr="00134B9E" w14:paraId="4782D43C" w14:textId="77777777" w:rsidTr="005437E1">
        <w:tc>
          <w:tcPr>
            <w:tcW w:w="361" w:type="pct"/>
            <w:tcBorders>
              <w:top w:val="single" w:sz="4" w:space="0" w:color="83A0B7"/>
              <w:bottom w:val="single" w:sz="4" w:space="0" w:color="83A0B7"/>
            </w:tcBorders>
          </w:tcPr>
          <w:p w14:paraId="4BEA664B" w14:textId="77777777" w:rsidR="00F861EA" w:rsidRPr="00134B9E" w:rsidRDefault="00F861EA" w:rsidP="00F861EA">
            <w:pPr>
              <w:pStyle w:val="ListParagraph"/>
              <w:numPr>
                <w:ilvl w:val="0"/>
                <w:numId w:val="22"/>
              </w:numPr>
              <w:spacing w:before="80" w:after="80" w:line="240" w:lineRule="auto"/>
              <w:ind w:left="357" w:hanging="357"/>
              <w:rPr>
                <w:rFonts w:asciiTheme="minorHAnsi" w:hAnsiTheme="minorHAnsi" w:cstheme="minorHAnsi"/>
                <w:color w:val="auto"/>
                <w:szCs w:val="20"/>
              </w:rPr>
            </w:pPr>
          </w:p>
        </w:tc>
        <w:tc>
          <w:tcPr>
            <w:tcW w:w="1364" w:type="pct"/>
            <w:tcBorders>
              <w:top w:val="single" w:sz="4" w:space="0" w:color="83A0B7"/>
              <w:bottom w:val="single" w:sz="4" w:space="0" w:color="83A0B7"/>
            </w:tcBorders>
          </w:tcPr>
          <w:p w14:paraId="7A631ABE" w14:textId="77777777" w:rsidR="00F861EA" w:rsidRPr="00134B9E" w:rsidRDefault="00F861EA" w:rsidP="00760ED7">
            <w:pPr>
              <w:spacing w:before="80" w:after="80" w:line="240" w:lineRule="auto"/>
              <w:ind w:left="57" w:right="57"/>
              <w:rPr>
                <w:rFonts w:asciiTheme="minorHAnsi" w:hAnsiTheme="minorHAnsi" w:cstheme="minorBidi"/>
                <w:color w:val="auto"/>
              </w:rPr>
            </w:pPr>
            <w:r w:rsidRPr="00134B9E">
              <w:rPr>
                <w:rFonts w:asciiTheme="minorHAnsi" w:hAnsiTheme="minorHAnsi" w:cstheme="minorBidi"/>
                <w:color w:val="auto"/>
              </w:rPr>
              <w:t>STD posistemis</w:t>
            </w:r>
          </w:p>
        </w:tc>
        <w:tc>
          <w:tcPr>
            <w:tcW w:w="3275" w:type="pct"/>
            <w:gridSpan w:val="2"/>
            <w:tcBorders>
              <w:top w:val="single" w:sz="4" w:space="0" w:color="83A0B7"/>
              <w:bottom w:val="single" w:sz="4" w:space="0" w:color="83A0B7"/>
            </w:tcBorders>
          </w:tcPr>
          <w:p w14:paraId="4705E083" w14:textId="1FBABBDD" w:rsidR="00F861EA" w:rsidRPr="00134B9E" w:rsidRDefault="00F861EA" w:rsidP="00760ED7">
            <w:pPr>
              <w:spacing w:before="80" w:after="80"/>
              <w:ind w:left="57" w:right="57"/>
              <w:rPr>
                <w:rFonts w:asciiTheme="minorHAnsi" w:hAnsiTheme="minorHAnsi" w:cstheme="minorBidi"/>
                <w:color w:val="auto"/>
              </w:rPr>
            </w:pPr>
            <w:r w:rsidRPr="00134B9E">
              <w:rPr>
                <w:rFonts w:asciiTheme="minorHAnsi" w:hAnsiTheme="minorHAnsi" w:cstheme="minorBidi"/>
                <w:color w:val="auto"/>
              </w:rPr>
              <w:t xml:space="preserve">Skirtas įrašyti, kaupti, apdoroti, sisteminti ir saugoti duomenis apie anketas išduoti STD ir priimtus sprendimus, </w:t>
            </w:r>
            <w:r w:rsidR="005437E1">
              <w:rPr>
                <w:rFonts w:asciiTheme="minorHAnsi" w:hAnsiTheme="minorHAnsi" w:cstheme="minorBidi"/>
                <w:color w:val="auto"/>
              </w:rPr>
              <w:t xml:space="preserve">formuoti ar </w:t>
            </w:r>
            <w:r w:rsidRPr="00134B9E">
              <w:rPr>
                <w:rFonts w:asciiTheme="minorHAnsi" w:hAnsiTheme="minorHAnsi" w:cstheme="minorBidi"/>
                <w:color w:val="auto"/>
              </w:rPr>
              <w:t>spausdinti STD, registruoti mokėjimus, formuoti ataskaitas ir suvestines.</w:t>
            </w:r>
          </w:p>
        </w:tc>
      </w:tr>
      <w:tr w:rsidR="00F861EA" w:rsidRPr="00134B9E" w14:paraId="03FAB342" w14:textId="77777777" w:rsidTr="005437E1">
        <w:tc>
          <w:tcPr>
            <w:tcW w:w="361" w:type="pct"/>
            <w:tcBorders>
              <w:top w:val="single" w:sz="4" w:space="0" w:color="83A0B7"/>
              <w:bottom w:val="single" w:sz="4" w:space="0" w:color="83A0B7"/>
            </w:tcBorders>
          </w:tcPr>
          <w:p w14:paraId="18CA0703" w14:textId="77777777" w:rsidR="00F861EA" w:rsidRPr="00134B9E" w:rsidRDefault="00F861EA" w:rsidP="00F861EA">
            <w:pPr>
              <w:pStyle w:val="ListParagraph"/>
              <w:numPr>
                <w:ilvl w:val="0"/>
                <w:numId w:val="22"/>
              </w:numPr>
              <w:spacing w:before="80" w:after="80" w:line="240" w:lineRule="auto"/>
              <w:ind w:left="357" w:hanging="357"/>
              <w:rPr>
                <w:rFonts w:asciiTheme="minorHAnsi" w:hAnsiTheme="minorHAnsi" w:cstheme="minorHAnsi"/>
                <w:color w:val="auto"/>
                <w:szCs w:val="20"/>
              </w:rPr>
            </w:pPr>
          </w:p>
        </w:tc>
        <w:tc>
          <w:tcPr>
            <w:tcW w:w="1364" w:type="pct"/>
            <w:tcBorders>
              <w:top w:val="single" w:sz="4" w:space="0" w:color="83A0B7"/>
              <w:bottom w:val="single" w:sz="4" w:space="0" w:color="83A0B7"/>
            </w:tcBorders>
          </w:tcPr>
          <w:p w14:paraId="197BB551" w14:textId="77777777" w:rsidR="00F861EA" w:rsidRPr="00134B9E" w:rsidRDefault="00F861EA" w:rsidP="00760ED7">
            <w:pPr>
              <w:spacing w:before="80" w:after="80" w:line="240" w:lineRule="auto"/>
              <w:ind w:left="57" w:right="57"/>
              <w:rPr>
                <w:rFonts w:asciiTheme="minorHAnsi" w:hAnsiTheme="minorHAnsi" w:cstheme="minorHAnsi"/>
                <w:color w:val="auto"/>
                <w:szCs w:val="20"/>
              </w:rPr>
            </w:pPr>
            <w:r w:rsidRPr="00134B9E">
              <w:rPr>
                <w:rFonts w:asciiTheme="minorHAnsi" w:hAnsiTheme="minorHAnsi" w:cstheme="minorHAnsi"/>
                <w:color w:val="auto"/>
                <w:szCs w:val="20"/>
              </w:rPr>
              <w:t>Administravimo posistemis</w:t>
            </w:r>
          </w:p>
        </w:tc>
        <w:tc>
          <w:tcPr>
            <w:tcW w:w="3275" w:type="pct"/>
            <w:gridSpan w:val="2"/>
            <w:tcBorders>
              <w:top w:val="single" w:sz="4" w:space="0" w:color="83A0B7"/>
              <w:bottom w:val="single" w:sz="4" w:space="0" w:color="83A0B7"/>
            </w:tcBorders>
          </w:tcPr>
          <w:p w14:paraId="39E792E2" w14:textId="1D9C5892" w:rsidR="00F861EA" w:rsidRPr="00134B9E" w:rsidRDefault="00F861EA" w:rsidP="00760ED7">
            <w:pPr>
              <w:spacing w:before="80" w:after="80"/>
              <w:ind w:left="57" w:right="57"/>
              <w:rPr>
                <w:rFonts w:asciiTheme="minorHAnsi" w:hAnsiTheme="minorHAnsi" w:cstheme="minorHAnsi"/>
                <w:color w:val="auto"/>
                <w:szCs w:val="20"/>
              </w:rPr>
            </w:pPr>
            <w:r w:rsidRPr="00134B9E">
              <w:rPr>
                <w:rFonts w:asciiTheme="minorHAnsi" w:hAnsiTheme="minorHAnsi" w:cstheme="minorHAnsi"/>
                <w:color w:val="auto"/>
                <w:szCs w:val="20"/>
              </w:rPr>
              <w:t>Skirtas STDIS administravimui, auditavimui ir saugai, duomenų archyvavimui užtikrinti, STDIS naudotojams registruoti ir jų teisėms administruoti, vidiniams ir išoriniams STDIS duomenų srautams stebėti, valdyti ir tvarkyti.</w:t>
            </w:r>
          </w:p>
        </w:tc>
      </w:tr>
      <w:tr w:rsidR="00F861EA" w:rsidRPr="00134B9E" w14:paraId="7F8FB720" w14:textId="77777777" w:rsidTr="005437E1">
        <w:tc>
          <w:tcPr>
            <w:tcW w:w="361" w:type="pct"/>
            <w:tcBorders>
              <w:top w:val="single" w:sz="4" w:space="0" w:color="83A0B7"/>
              <w:bottom w:val="single" w:sz="4" w:space="0" w:color="83A0B7"/>
            </w:tcBorders>
          </w:tcPr>
          <w:p w14:paraId="43BBA592" w14:textId="77777777" w:rsidR="00F861EA" w:rsidRPr="00134B9E" w:rsidRDefault="00F861EA" w:rsidP="00F861EA">
            <w:pPr>
              <w:pStyle w:val="ListParagraph"/>
              <w:numPr>
                <w:ilvl w:val="0"/>
                <w:numId w:val="22"/>
              </w:numPr>
              <w:spacing w:before="80" w:after="80" w:line="240" w:lineRule="auto"/>
              <w:ind w:left="357" w:hanging="357"/>
              <w:rPr>
                <w:rFonts w:asciiTheme="minorHAnsi" w:hAnsiTheme="minorHAnsi" w:cstheme="minorHAnsi"/>
                <w:color w:val="auto"/>
                <w:szCs w:val="20"/>
              </w:rPr>
            </w:pPr>
          </w:p>
        </w:tc>
        <w:tc>
          <w:tcPr>
            <w:tcW w:w="1364" w:type="pct"/>
            <w:tcBorders>
              <w:top w:val="single" w:sz="4" w:space="0" w:color="83A0B7"/>
              <w:bottom w:val="single" w:sz="4" w:space="0" w:color="83A0B7"/>
            </w:tcBorders>
          </w:tcPr>
          <w:p w14:paraId="10CBAD88" w14:textId="77777777" w:rsidR="00F861EA" w:rsidRPr="00134B9E" w:rsidRDefault="00F861EA" w:rsidP="0010337F">
            <w:pPr>
              <w:spacing w:before="80" w:after="80" w:line="240" w:lineRule="auto"/>
              <w:ind w:left="57" w:right="57"/>
              <w:jc w:val="left"/>
              <w:rPr>
                <w:rFonts w:asciiTheme="minorHAnsi" w:hAnsiTheme="minorHAnsi" w:cstheme="minorHAnsi"/>
                <w:color w:val="auto"/>
                <w:szCs w:val="20"/>
              </w:rPr>
            </w:pPr>
            <w:r w:rsidRPr="00134B9E">
              <w:rPr>
                <w:rFonts w:asciiTheme="minorHAnsi" w:hAnsiTheme="minorHAnsi" w:cstheme="minorHAnsi"/>
                <w:color w:val="auto"/>
                <w:szCs w:val="20"/>
              </w:rPr>
              <w:t>Duomenų mainų posistemis</w:t>
            </w:r>
          </w:p>
        </w:tc>
        <w:tc>
          <w:tcPr>
            <w:tcW w:w="3275" w:type="pct"/>
            <w:gridSpan w:val="2"/>
            <w:tcBorders>
              <w:top w:val="single" w:sz="4" w:space="0" w:color="83A0B7"/>
              <w:bottom w:val="single" w:sz="4" w:space="0" w:color="83A0B7"/>
            </w:tcBorders>
          </w:tcPr>
          <w:p w14:paraId="70CCE590" w14:textId="337C949D" w:rsidR="00F861EA" w:rsidRPr="00134B9E" w:rsidRDefault="00F861EA" w:rsidP="00760ED7">
            <w:pPr>
              <w:spacing w:before="80" w:after="80"/>
              <w:ind w:left="57" w:right="57"/>
              <w:rPr>
                <w:rFonts w:asciiTheme="minorHAnsi" w:hAnsiTheme="minorHAnsi" w:cstheme="minorHAnsi"/>
                <w:color w:val="auto"/>
                <w:szCs w:val="20"/>
              </w:rPr>
            </w:pPr>
            <w:r w:rsidRPr="00134B9E">
              <w:rPr>
                <w:rFonts w:asciiTheme="minorHAnsi" w:hAnsiTheme="minorHAnsi" w:cstheme="minorHAnsi"/>
                <w:color w:val="auto"/>
                <w:szCs w:val="20"/>
              </w:rPr>
              <w:t>Duomenų mainų posistemis (Data bridge / IBM MQ</w:t>
            </w:r>
            <w:r w:rsidR="0010337F">
              <w:rPr>
                <w:rFonts w:asciiTheme="minorHAnsi" w:hAnsiTheme="minorHAnsi" w:cstheme="minorHAnsi"/>
                <w:color w:val="auto"/>
                <w:szCs w:val="20"/>
              </w:rPr>
              <w:t>/ Apache MQ</w:t>
            </w:r>
            <w:r w:rsidRPr="00134B9E">
              <w:rPr>
                <w:rFonts w:asciiTheme="minorHAnsi" w:hAnsiTheme="minorHAnsi" w:cstheme="minorHAnsi"/>
                <w:color w:val="auto"/>
                <w:szCs w:val="20"/>
              </w:rPr>
              <w:t>, skirtas duomenų mainams tarp skirtingų STDIS komponentų</w:t>
            </w:r>
            <w:r w:rsidR="004E0CC7">
              <w:rPr>
                <w:rFonts w:asciiTheme="minorHAnsi" w:hAnsiTheme="minorHAnsi" w:cstheme="minorHAnsi"/>
                <w:color w:val="auto"/>
                <w:szCs w:val="20"/>
              </w:rPr>
              <w:t>.</w:t>
            </w:r>
          </w:p>
        </w:tc>
      </w:tr>
    </w:tbl>
    <w:p w14:paraId="750CDE68" w14:textId="77777777" w:rsidR="0010337F" w:rsidRDefault="0010337F" w:rsidP="0010337F">
      <w:pPr>
        <w:spacing w:before="0" w:after="160" w:line="259" w:lineRule="auto"/>
        <w:jc w:val="left"/>
      </w:pPr>
      <w:bookmarkStart w:id="20" w:name="_Toc226640188"/>
    </w:p>
    <w:p w14:paraId="37775520" w14:textId="77777777" w:rsidR="0010337F" w:rsidRDefault="0010337F" w:rsidP="0010337F">
      <w:pPr>
        <w:spacing w:before="0" w:after="160" w:line="259" w:lineRule="auto"/>
        <w:jc w:val="left"/>
      </w:pPr>
    </w:p>
    <w:p w14:paraId="17245A03" w14:textId="09BD1FBD" w:rsidR="00F861EA" w:rsidRPr="00134B9E" w:rsidRDefault="00F861EA" w:rsidP="0010337F">
      <w:pPr>
        <w:spacing w:before="0" w:after="160" w:line="259" w:lineRule="auto"/>
        <w:jc w:val="left"/>
      </w:pPr>
      <w:r w:rsidRPr="00134B9E">
        <w:t>STDIS programinių komponentų architektūra</w:t>
      </w:r>
      <w:bookmarkEnd w:id="20"/>
    </w:p>
    <w:p w14:paraId="689DDEB5" w14:textId="5D4F0135" w:rsidR="00F861EA" w:rsidRPr="0010337F" w:rsidRDefault="00071F1D" w:rsidP="00F861EA">
      <w:pPr>
        <w:rPr>
          <w:rFonts w:cs="Times New Roman"/>
          <w:noProof/>
          <w:color w:val="2B579A"/>
          <w:sz w:val="22"/>
          <w:szCs w:val="22"/>
          <w:shd w:val="clear" w:color="auto" w:fill="E6E6E6"/>
          <w:lang w:eastAsia="lt-LT"/>
        </w:rPr>
      </w:pPr>
      <w:r w:rsidRPr="0010337F">
        <w:rPr>
          <w:rFonts w:cs="Times New Roman"/>
          <w:noProof/>
          <w:color w:val="2B579A"/>
          <w:sz w:val="22"/>
          <w:szCs w:val="22"/>
          <w:shd w:val="clear" w:color="auto" w:fill="E6E6E6"/>
          <w:lang w:eastAsia="lt-LT"/>
        </w:rPr>
        <w:t xml:space="preserve">Bus patikslinta pasibaigus dabartiniam projektui </w:t>
      </w:r>
    </w:p>
    <w:p w14:paraId="1F9AFEDD" w14:textId="77777777" w:rsidR="0010337F" w:rsidRDefault="0010337F" w:rsidP="00F861EA">
      <w:pPr>
        <w:rPr>
          <w:rFonts w:asciiTheme="minorHAnsi" w:hAnsiTheme="minorHAnsi" w:cstheme="minorBidi"/>
          <w:color w:val="auto"/>
        </w:rPr>
      </w:pPr>
    </w:p>
    <w:p w14:paraId="3E638EC2" w14:textId="780980B1" w:rsidR="00F861EA" w:rsidRPr="00134B9E" w:rsidRDefault="00F861EA" w:rsidP="00F861EA">
      <w:pPr>
        <w:rPr>
          <w:rFonts w:asciiTheme="minorHAnsi" w:hAnsiTheme="minorHAnsi" w:cstheme="minorBidi"/>
          <w:color w:val="auto"/>
        </w:rPr>
      </w:pPr>
      <w:r w:rsidRPr="00134B9E">
        <w:rPr>
          <w:rFonts w:asciiTheme="minorHAnsi" w:hAnsiTheme="minorHAnsi" w:cstheme="minorBidi"/>
          <w:color w:val="auto"/>
        </w:rPr>
        <w:t xml:space="preserve">STDIS sistema </w:t>
      </w:r>
      <w:r w:rsidR="00845B6D">
        <w:rPr>
          <w:rFonts w:asciiTheme="minorHAnsi" w:hAnsiTheme="minorHAnsi" w:cstheme="minorBidi"/>
          <w:color w:val="auto"/>
        </w:rPr>
        <w:t xml:space="preserve">naudojama 4 </w:t>
      </w:r>
      <w:r w:rsidRPr="00134B9E">
        <w:rPr>
          <w:rFonts w:asciiTheme="minorHAnsi" w:hAnsiTheme="minorHAnsi" w:cstheme="minorBidi"/>
          <w:color w:val="auto"/>
        </w:rPr>
        <w:t xml:space="preserve">lokacijose: LR ambasadoje RF, LR generaliniame konsulate Kaliningrade, </w:t>
      </w:r>
      <w:r w:rsidR="00845B6D" w:rsidRPr="00134B9E">
        <w:rPr>
          <w:rFonts w:asciiTheme="minorHAnsi" w:hAnsiTheme="minorHAnsi" w:cstheme="minorBidi"/>
          <w:color w:val="auto"/>
        </w:rPr>
        <w:t xml:space="preserve">LR konsulate </w:t>
      </w:r>
      <w:r w:rsidR="00845B6D">
        <w:rPr>
          <w:rFonts w:asciiTheme="minorHAnsi" w:hAnsiTheme="minorHAnsi" w:cstheme="minorBidi"/>
          <w:color w:val="auto"/>
        </w:rPr>
        <w:t xml:space="preserve">Sovetske, </w:t>
      </w:r>
      <w:r w:rsidRPr="00134B9E">
        <w:rPr>
          <w:rFonts w:asciiTheme="minorHAnsi" w:hAnsiTheme="minorHAnsi" w:cstheme="minorBidi"/>
          <w:color w:val="auto"/>
        </w:rPr>
        <w:t>URM Vilniuje</w:t>
      </w:r>
      <w:r w:rsidR="00845B6D">
        <w:rPr>
          <w:rFonts w:asciiTheme="minorHAnsi" w:hAnsiTheme="minorHAnsi" w:cstheme="minorBidi"/>
          <w:color w:val="auto"/>
        </w:rPr>
        <w:t xml:space="preserve">. Sistemos aplikacijos ir duomenų bazė veikia Vilniuje, bei </w:t>
      </w:r>
      <w:r w:rsidRPr="00134B9E">
        <w:rPr>
          <w:rFonts w:asciiTheme="minorHAnsi" w:hAnsiTheme="minorHAnsi" w:cstheme="minorBidi"/>
          <w:color w:val="auto"/>
        </w:rPr>
        <w:t xml:space="preserve"> </w:t>
      </w:r>
      <w:r w:rsidR="00845B6D" w:rsidRPr="00134B9E">
        <w:rPr>
          <w:rFonts w:asciiTheme="minorHAnsi" w:hAnsiTheme="minorHAnsi" w:cstheme="minorBidi"/>
          <w:color w:val="auto"/>
        </w:rPr>
        <w:t>LR ambasadoje RF</w:t>
      </w:r>
      <w:r w:rsidR="00845B6D">
        <w:rPr>
          <w:rFonts w:asciiTheme="minorHAnsi" w:hAnsiTheme="minorHAnsi" w:cstheme="minorBidi"/>
          <w:color w:val="auto"/>
        </w:rPr>
        <w:t xml:space="preserve">. </w:t>
      </w:r>
    </w:p>
    <w:p w14:paraId="0C686F10" w14:textId="5F5493B2" w:rsidR="00F861EA" w:rsidRPr="00134B9E" w:rsidRDefault="00F861EA" w:rsidP="00F861EA">
      <w:pPr>
        <w:pStyle w:val="ListParagraph"/>
        <w:numPr>
          <w:ilvl w:val="0"/>
          <w:numId w:val="20"/>
        </w:numPr>
        <w:rPr>
          <w:rFonts w:asciiTheme="minorHAnsi" w:hAnsiTheme="minorHAnsi" w:cstheme="minorBidi"/>
          <w:color w:val="auto"/>
        </w:rPr>
      </w:pPr>
      <w:r w:rsidRPr="00134B9E">
        <w:rPr>
          <w:rFonts w:asciiTheme="minorHAnsi" w:hAnsiTheme="minorHAnsi" w:cstheme="minorBidi"/>
          <w:color w:val="auto"/>
        </w:rPr>
        <w:t xml:space="preserve">Maskvos infrastruktūra: IBM MQ duomenų perdavimo sistema duomenų mainams su RU RŽD, </w:t>
      </w:r>
      <w:r w:rsidRPr="00134B9E">
        <w:rPr>
          <w:rFonts w:asciiTheme="minorHAnsi" w:hAnsiTheme="minorHAnsi" w:cstheme="minorBidi"/>
          <w:i/>
          <w:iCs/>
          <w:color w:val="auto"/>
        </w:rPr>
        <w:t>Apache ActiveMQ</w:t>
      </w:r>
      <w:r w:rsidRPr="00134B9E">
        <w:rPr>
          <w:rFonts w:asciiTheme="minorHAnsi" w:hAnsiTheme="minorHAnsi" w:cstheme="minorBidi"/>
          <w:color w:val="auto"/>
        </w:rPr>
        <w:t xml:space="preserve"> duomenų perdavimo sistema duomenų mainams su Vilniuje esančia sistema. </w:t>
      </w:r>
    </w:p>
    <w:p w14:paraId="56D75D92" w14:textId="5337E557" w:rsidR="00F861EA" w:rsidRPr="00134B9E" w:rsidRDefault="00F861EA" w:rsidP="00F861EA">
      <w:pPr>
        <w:pStyle w:val="ListParagraph"/>
        <w:numPr>
          <w:ilvl w:val="0"/>
          <w:numId w:val="20"/>
        </w:numPr>
        <w:rPr>
          <w:rFonts w:asciiTheme="minorHAnsi" w:hAnsiTheme="minorHAnsi" w:cstheme="minorBidi"/>
          <w:color w:val="auto"/>
        </w:rPr>
      </w:pPr>
      <w:r w:rsidRPr="00134B9E">
        <w:rPr>
          <w:rFonts w:asciiTheme="minorHAnsi" w:hAnsiTheme="minorHAnsi" w:cstheme="minorBidi"/>
          <w:color w:val="auto"/>
        </w:rPr>
        <w:t xml:space="preserve">Vilniaus infrastruktūra: </w:t>
      </w:r>
      <w:r w:rsidRPr="00134B9E">
        <w:rPr>
          <w:rFonts w:asciiTheme="minorHAnsi" w:hAnsiTheme="minorHAnsi" w:cstheme="minorBidi"/>
          <w:i/>
          <w:iCs/>
          <w:color w:val="auto"/>
        </w:rPr>
        <w:t>Apache Tomcat</w:t>
      </w:r>
      <w:r w:rsidRPr="00134B9E">
        <w:rPr>
          <w:rFonts w:asciiTheme="minorHAnsi" w:hAnsiTheme="minorHAnsi" w:cstheme="minorBidi"/>
          <w:color w:val="auto"/>
        </w:rPr>
        <w:t xml:space="preserve"> aplikacijų serveris, duomenų bazės serveriai (</w:t>
      </w:r>
      <w:r w:rsidRPr="00134B9E">
        <w:rPr>
          <w:rFonts w:asciiTheme="minorHAnsi" w:hAnsiTheme="minorHAnsi" w:cstheme="minorBidi"/>
          <w:i/>
          <w:iCs/>
          <w:color w:val="auto"/>
        </w:rPr>
        <w:t>Oracle</w:t>
      </w:r>
      <w:r w:rsidRPr="00134B9E">
        <w:rPr>
          <w:rFonts w:asciiTheme="minorHAnsi" w:hAnsiTheme="minorHAnsi" w:cstheme="minorBidi"/>
          <w:color w:val="auto"/>
        </w:rPr>
        <w:t xml:space="preserve"> DBVS), </w:t>
      </w:r>
      <w:r w:rsidR="00845B6D">
        <w:rPr>
          <w:rFonts w:asciiTheme="minorHAnsi" w:hAnsiTheme="minorHAnsi" w:cstheme="minorBidi"/>
          <w:color w:val="auto"/>
        </w:rPr>
        <w:t xml:space="preserve"> </w:t>
      </w:r>
      <w:r w:rsidRPr="00134B9E">
        <w:rPr>
          <w:rFonts w:asciiTheme="minorHAnsi" w:hAnsiTheme="minorHAnsi" w:cstheme="minorBidi"/>
          <w:i/>
          <w:iCs/>
          <w:color w:val="auto"/>
        </w:rPr>
        <w:t>Apache Tomcat</w:t>
      </w:r>
      <w:r w:rsidRPr="00134B9E">
        <w:rPr>
          <w:rFonts w:asciiTheme="minorHAnsi" w:hAnsiTheme="minorHAnsi" w:cstheme="minorBidi"/>
          <w:color w:val="auto"/>
        </w:rPr>
        <w:t xml:space="preserve"> aplikacijų serveris - išoriniam portalui</w:t>
      </w:r>
      <w:r w:rsidR="0010337F">
        <w:rPr>
          <w:rFonts w:asciiTheme="minorHAnsi" w:hAnsiTheme="minorHAnsi" w:cstheme="minorBidi"/>
          <w:color w:val="auto"/>
        </w:rPr>
        <w:t xml:space="preserve">, </w:t>
      </w:r>
      <w:r w:rsidR="0010337F" w:rsidRPr="00134B9E">
        <w:rPr>
          <w:rFonts w:asciiTheme="minorHAnsi" w:hAnsiTheme="minorHAnsi" w:cstheme="minorBidi"/>
          <w:i/>
          <w:iCs/>
          <w:color w:val="auto"/>
        </w:rPr>
        <w:t>Apache ActiveMQ</w:t>
      </w:r>
      <w:r w:rsidR="0010337F" w:rsidRPr="00134B9E">
        <w:rPr>
          <w:rFonts w:asciiTheme="minorHAnsi" w:hAnsiTheme="minorHAnsi" w:cstheme="minorBidi"/>
          <w:color w:val="auto"/>
        </w:rPr>
        <w:t xml:space="preserve"> duomenų perdavimo sistema duomenų mainams</w:t>
      </w:r>
    </w:p>
    <w:p w14:paraId="0F34EB0A" w14:textId="77777777" w:rsidR="00F861EA" w:rsidRPr="00134B9E" w:rsidRDefault="00F861EA" w:rsidP="00F861EA">
      <w:pPr>
        <w:rPr>
          <w:color w:val="auto"/>
        </w:rPr>
      </w:pPr>
      <w:r w:rsidRPr="00134B9E">
        <w:rPr>
          <w:color w:val="auto"/>
        </w:rPr>
        <w:t xml:space="preserve">Ryšiai su kitomis IS: </w:t>
      </w:r>
    </w:p>
    <w:p w14:paraId="7C29AA75" w14:textId="6B7DC30B" w:rsidR="00F861EA" w:rsidRPr="00134B9E" w:rsidRDefault="00F861EA" w:rsidP="00F861EA">
      <w:pPr>
        <w:pStyle w:val="ListParagraph"/>
        <w:numPr>
          <w:ilvl w:val="0"/>
          <w:numId w:val="21"/>
        </w:numPr>
        <w:spacing w:before="0" w:after="160" w:line="259" w:lineRule="auto"/>
        <w:rPr>
          <w:color w:val="auto"/>
        </w:rPr>
      </w:pPr>
      <w:r w:rsidRPr="00134B9E">
        <w:rPr>
          <w:color w:val="auto"/>
        </w:rPr>
        <w:t>Sistema turi ryšį su RU RŽD, iš kur gaunamos užklausos dėl RF piliečių kelionių.</w:t>
      </w:r>
      <w:r w:rsidR="00845B6D">
        <w:rPr>
          <w:color w:val="auto"/>
        </w:rPr>
        <w:t xml:space="preserve"> Duomenų mainams naudojama IBM MQ sistema.</w:t>
      </w:r>
    </w:p>
    <w:p w14:paraId="657D43D0" w14:textId="77777777" w:rsidR="00F861EA" w:rsidRPr="00134B9E" w:rsidRDefault="00F861EA" w:rsidP="00F861EA">
      <w:pPr>
        <w:pStyle w:val="ListParagraph"/>
        <w:numPr>
          <w:ilvl w:val="0"/>
          <w:numId w:val="21"/>
        </w:numPr>
        <w:spacing w:before="0" w:after="160" w:line="259" w:lineRule="auto"/>
        <w:rPr>
          <w:color w:val="auto"/>
        </w:rPr>
      </w:pPr>
      <w:r w:rsidRPr="00134B9E">
        <w:rPr>
          <w:color w:val="auto"/>
        </w:rPr>
        <w:t xml:space="preserve">Ryšys su IRD administruojamu UR, N.SIS, N.VIS bei informacijos perdavimas į VSATIS. </w:t>
      </w:r>
    </w:p>
    <w:p w14:paraId="119F5F67" w14:textId="77777777" w:rsidR="00F861EA" w:rsidRPr="00134B9E" w:rsidRDefault="00F861EA" w:rsidP="00F861EA"/>
    <w:p w14:paraId="7B1CA50C" w14:textId="77777777" w:rsidR="00F861EA" w:rsidRPr="00134B9E" w:rsidRDefault="00F861EA" w:rsidP="00F861EA">
      <w:pPr>
        <w:pStyle w:val="Heading1"/>
      </w:pPr>
      <w:r w:rsidRPr="00134B9E">
        <w:t>Bendrieji reikalavimai paslaugoms ir jų valdymui</w:t>
      </w:r>
    </w:p>
    <w:p w14:paraId="14F4A7C3" w14:textId="44FF5EFC" w:rsidR="00F861EA" w:rsidRPr="00134B9E" w:rsidRDefault="00F861EA" w:rsidP="00F861EA">
      <w:pPr>
        <w:pStyle w:val="Heading2"/>
        <w:rPr>
          <w:color w:val="auto"/>
        </w:rPr>
      </w:pPr>
      <w:bookmarkStart w:id="21" w:name="_Toc226640192"/>
      <w:r w:rsidRPr="00134B9E">
        <w:rPr>
          <w:color w:val="auto"/>
        </w:rPr>
        <w:t xml:space="preserve">Reikalavimai </w:t>
      </w:r>
      <w:r w:rsidR="0010337F">
        <w:rPr>
          <w:color w:val="auto"/>
        </w:rPr>
        <w:t>p</w:t>
      </w:r>
      <w:r w:rsidRPr="00134B9E">
        <w:rPr>
          <w:color w:val="auto"/>
        </w:rPr>
        <w:t>rojekto valdymui</w:t>
      </w:r>
      <w:bookmarkEnd w:id="21"/>
    </w:p>
    <w:tbl>
      <w:tblPr>
        <w:tblpPr w:leftFromText="180" w:rightFromText="180" w:vertAnchor="text" w:tblpY="1"/>
        <w:tblOverlap w:val="never"/>
        <w:tblW w:w="5102" w:type="pct"/>
        <w:tblBorders>
          <w:bottom w:val="single" w:sz="4" w:space="0" w:color="83A0B7"/>
          <w:insideH w:val="single" w:sz="4" w:space="0" w:color="83A0B7"/>
        </w:tblBorders>
        <w:tblCellMar>
          <w:left w:w="70" w:type="dxa"/>
          <w:right w:w="70" w:type="dxa"/>
        </w:tblCellMar>
        <w:tblLook w:val="0000" w:firstRow="0" w:lastRow="0" w:firstColumn="0" w:lastColumn="0" w:noHBand="0" w:noVBand="0"/>
      </w:tblPr>
      <w:tblGrid>
        <w:gridCol w:w="763"/>
        <w:gridCol w:w="8447"/>
      </w:tblGrid>
      <w:tr w:rsidR="00F861EA" w:rsidRPr="00134B9E" w14:paraId="30FE4469" w14:textId="77777777" w:rsidTr="0010337F">
        <w:trPr>
          <w:trHeight w:val="735"/>
          <w:tblHeader/>
        </w:trPr>
        <w:tc>
          <w:tcPr>
            <w:tcW w:w="414" w:type="pct"/>
            <w:tcBorders>
              <w:top w:val="nil"/>
              <w:bottom w:val="single" w:sz="12" w:space="0" w:color="002060"/>
            </w:tcBorders>
            <w:shd w:val="clear" w:color="auto" w:fill="E2EBF2"/>
            <w:vAlign w:val="center"/>
          </w:tcPr>
          <w:p w14:paraId="08D4949F" w14:textId="77777777" w:rsidR="00F861EA" w:rsidRPr="00134B9E" w:rsidRDefault="00F861EA" w:rsidP="00760ED7">
            <w:pPr>
              <w:spacing w:before="240" w:after="240" w:line="240" w:lineRule="auto"/>
              <w:ind w:left="170" w:right="170"/>
              <w:rPr>
                <w:rFonts w:asciiTheme="minorHAnsi" w:eastAsia="MS Mincho" w:hAnsiTheme="minorHAnsi" w:cstheme="minorHAnsi"/>
                <w:color w:val="auto"/>
                <w:szCs w:val="20"/>
              </w:rPr>
            </w:pPr>
            <w:r w:rsidRPr="00134B9E">
              <w:rPr>
                <w:rFonts w:asciiTheme="minorHAnsi" w:eastAsia="MS Mincho" w:hAnsiTheme="minorHAnsi" w:cstheme="minorHAnsi"/>
                <w:color w:val="auto"/>
                <w:szCs w:val="20"/>
              </w:rPr>
              <w:t>Nr.</w:t>
            </w:r>
          </w:p>
        </w:tc>
        <w:tc>
          <w:tcPr>
            <w:tcW w:w="4586" w:type="pct"/>
            <w:tcBorders>
              <w:top w:val="nil"/>
              <w:bottom w:val="single" w:sz="12" w:space="0" w:color="002060"/>
            </w:tcBorders>
            <w:shd w:val="clear" w:color="auto" w:fill="E2EBF2"/>
            <w:vAlign w:val="center"/>
          </w:tcPr>
          <w:p w14:paraId="5E5654C0" w14:textId="77777777" w:rsidR="00F861EA" w:rsidRPr="00134B9E" w:rsidRDefault="00F861EA" w:rsidP="00760ED7">
            <w:pPr>
              <w:spacing w:before="240" w:after="240" w:line="240" w:lineRule="auto"/>
              <w:ind w:left="170" w:right="170"/>
              <w:rPr>
                <w:rFonts w:asciiTheme="minorHAnsi" w:eastAsia="MS Mincho" w:hAnsiTheme="minorHAnsi" w:cstheme="minorHAnsi"/>
                <w:color w:val="auto"/>
                <w:szCs w:val="20"/>
              </w:rPr>
            </w:pPr>
            <w:r w:rsidRPr="00134B9E">
              <w:rPr>
                <w:rFonts w:asciiTheme="minorHAnsi" w:eastAsia="MS Mincho" w:hAnsiTheme="minorHAnsi" w:cstheme="minorHAnsi"/>
                <w:color w:val="auto"/>
                <w:szCs w:val="20"/>
              </w:rPr>
              <w:t>Reikalavimas</w:t>
            </w:r>
          </w:p>
        </w:tc>
      </w:tr>
      <w:tr w:rsidR="00F861EA" w:rsidRPr="00134B9E" w14:paraId="64F81E5C" w14:textId="77777777" w:rsidTr="0010337F">
        <w:trPr>
          <w:trHeight w:val="999"/>
        </w:trPr>
        <w:tc>
          <w:tcPr>
            <w:tcW w:w="414" w:type="pct"/>
            <w:tcBorders>
              <w:top w:val="single" w:sz="12" w:space="0" w:color="002060"/>
              <w:bottom w:val="single" w:sz="4" w:space="0" w:color="83A0B7"/>
            </w:tcBorders>
          </w:tcPr>
          <w:p w14:paraId="259330E2" w14:textId="77777777" w:rsidR="00F861EA" w:rsidRPr="00134B9E" w:rsidRDefault="00F861EA" w:rsidP="00F861EA">
            <w:pPr>
              <w:pStyle w:val="ListParagraph"/>
              <w:numPr>
                <w:ilvl w:val="0"/>
                <w:numId w:val="5"/>
              </w:numPr>
              <w:spacing w:before="120" w:after="120" w:line="240" w:lineRule="auto"/>
              <w:ind w:right="170"/>
              <w:rPr>
                <w:rFonts w:asciiTheme="minorHAnsi" w:hAnsiTheme="minorHAnsi" w:cstheme="minorHAnsi"/>
                <w:color w:val="auto"/>
                <w:szCs w:val="20"/>
              </w:rPr>
            </w:pPr>
          </w:p>
        </w:tc>
        <w:tc>
          <w:tcPr>
            <w:tcW w:w="4586" w:type="pct"/>
            <w:tcBorders>
              <w:top w:val="single" w:sz="12" w:space="0" w:color="002060"/>
              <w:bottom w:val="single" w:sz="4" w:space="0" w:color="83A0B7"/>
            </w:tcBorders>
          </w:tcPr>
          <w:p w14:paraId="1AC7258C" w14:textId="77777777" w:rsidR="00F861EA" w:rsidRPr="00134B9E" w:rsidRDefault="00F861EA" w:rsidP="00760ED7">
            <w:pPr>
              <w:spacing w:before="120" w:after="120" w:line="240" w:lineRule="auto"/>
              <w:ind w:left="170" w:right="170"/>
              <w:rPr>
                <w:rFonts w:asciiTheme="minorHAnsi" w:hAnsiTheme="minorHAnsi" w:cstheme="minorHAnsi"/>
                <w:color w:val="auto"/>
                <w:szCs w:val="20"/>
              </w:rPr>
            </w:pPr>
            <w:r w:rsidRPr="00134B9E">
              <w:rPr>
                <w:rFonts w:asciiTheme="minorHAnsi" w:hAnsiTheme="minorHAnsi" w:cstheme="minorHAnsi"/>
                <w:color w:val="auto"/>
                <w:szCs w:val="20"/>
              </w:rPr>
              <w:t>Diegėjas turi užtikrinti, kad visa komunikacija Projekto metu vyktų lietuvių kalba. Jei pasitelkiami užsienio šalių ekspertai, Diegėjas turi pasirūpinti vertimo į lietuvių kalbą paslaugomis.</w:t>
            </w:r>
          </w:p>
        </w:tc>
      </w:tr>
      <w:tr w:rsidR="00F861EA" w:rsidRPr="00134B9E" w14:paraId="16033234" w14:textId="77777777" w:rsidTr="0010337F">
        <w:trPr>
          <w:trHeight w:val="999"/>
        </w:trPr>
        <w:tc>
          <w:tcPr>
            <w:tcW w:w="414" w:type="pct"/>
            <w:tcBorders>
              <w:top w:val="single" w:sz="4" w:space="0" w:color="83A0B7"/>
              <w:bottom w:val="single" w:sz="4" w:space="0" w:color="83A0B7"/>
            </w:tcBorders>
          </w:tcPr>
          <w:p w14:paraId="639B4207" w14:textId="77777777" w:rsidR="00F861EA" w:rsidRPr="00134B9E" w:rsidRDefault="00F861EA" w:rsidP="00F861EA">
            <w:pPr>
              <w:pStyle w:val="ListParagraph"/>
              <w:numPr>
                <w:ilvl w:val="0"/>
                <w:numId w:val="5"/>
              </w:numPr>
              <w:spacing w:before="120" w:after="120" w:line="240" w:lineRule="auto"/>
              <w:ind w:right="170"/>
              <w:rPr>
                <w:rFonts w:asciiTheme="minorHAnsi" w:hAnsiTheme="minorHAnsi" w:cstheme="minorHAnsi"/>
                <w:color w:val="auto"/>
                <w:szCs w:val="20"/>
              </w:rPr>
            </w:pPr>
          </w:p>
        </w:tc>
        <w:tc>
          <w:tcPr>
            <w:tcW w:w="4586" w:type="pct"/>
            <w:tcBorders>
              <w:top w:val="single" w:sz="4" w:space="0" w:color="83A0B7"/>
              <w:bottom w:val="single" w:sz="4" w:space="0" w:color="83A0B7"/>
            </w:tcBorders>
          </w:tcPr>
          <w:p w14:paraId="5640FBA8" w14:textId="77777777" w:rsidR="00F861EA" w:rsidRPr="00134B9E" w:rsidRDefault="00F861EA" w:rsidP="00760ED7">
            <w:pPr>
              <w:spacing w:before="120" w:after="120" w:line="240" w:lineRule="auto"/>
              <w:ind w:left="170" w:right="170"/>
              <w:rPr>
                <w:rFonts w:asciiTheme="minorHAnsi" w:hAnsiTheme="minorHAnsi" w:cstheme="minorHAnsi"/>
                <w:color w:val="auto"/>
                <w:szCs w:val="20"/>
              </w:rPr>
            </w:pPr>
            <w:r w:rsidRPr="00134B9E">
              <w:rPr>
                <w:rFonts w:asciiTheme="minorHAnsi" w:hAnsiTheme="minorHAnsi" w:cstheme="minorHAnsi"/>
                <w:color w:val="auto"/>
                <w:szCs w:val="20"/>
              </w:rPr>
              <w:t>Diegėjas turi paskirti iš savo pusės Projekto vadovą, kuris būtų atsakingas už komunikaciją tarp Diegėjo Projekto komandos ir Perkančiosios organizacijos bei kitų Projektu suinteresuotų šalių.</w:t>
            </w:r>
          </w:p>
        </w:tc>
      </w:tr>
      <w:tr w:rsidR="00F861EA" w:rsidRPr="00134B9E" w14:paraId="7F852704" w14:textId="77777777" w:rsidTr="0010337F">
        <w:trPr>
          <w:trHeight w:val="999"/>
        </w:trPr>
        <w:tc>
          <w:tcPr>
            <w:tcW w:w="414" w:type="pct"/>
            <w:tcBorders>
              <w:top w:val="single" w:sz="4" w:space="0" w:color="83A0B7"/>
              <w:bottom w:val="single" w:sz="4" w:space="0" w:color="83A0B7"/>
            </w:tcBorders>
          </w:tcPr>
          <w:p w14:paraId="13A9A406" w14:textId="77777777" w:rsidR="00F861EA" w:rsidRPr="00134B9E" w:rsidRDefault="00F861EA" w:rsidP="00F861EA">
            <w:pPr>
              <w:pStyle w:val="ListParagraph"/>
              <w:numPr>
                <w:ilvl w:val="0"/>
                <w:numId w:val="5"/>
              </w:numPr>
              <w:spacing w:before="120" w:after="120" w:line="240" w:lineRule="auto"/>
              <w:ind w:right="170"/>
              <w:rPr>
                <w:rFonts w:asciiTheme="minorHAnsi" w:hAnsiTheme="minorHAnsi" w:cstheme="minorHAnsi"/>
                <w:color w:val="auto"/>
                <w:szCs w:val="20"/>
              </w:rPr>
            </w:pPr>
          </w:p>
        </w:tc>
        <w:tc>
          <w:tcPr>
            <w:tcW w:w="4586" w:type="pct"/>
            <w:tcBorders>
              <w:top w:val="single" w:sz="4" w:space="0" w:color="83A0B7"/>
              <w:bottom w:val="single" w:sz="4" w:space="0" w:color="83A0B7"/>
            </w:tcBorders>
          </w:tcPr>
          <w:p w14:paraId="6E063752" w14:textId="13EBD11A" w:rsidR="00F861EA" w:rsidRPr="00134B9E" w:rsidRDefault="00F861EA" w:rsidP="00760ED7">
            <w:pPr>
              <w:spacing w:before="120" w:after="120" w:line="240" w:lineRule="auto"/>
              <w:ind w:left="170" w:right="170"/>
              <w:rPr>
                <w:rFonts w:asciiTheme="minorHAnsi" w:hAnsiTheme="minorHAnsi" w:cstheme="minorHAnsi"/>
                <w:color w:val="auto"/>
                <w:szCs w:val="20"/>
              </w:rPr>
            </w:pPr>
            <w:r w:rsidRPr="00134B9E">
              <w:rPr>
                <w:rFonts w:asciiTheme="minorHAnsi" w:hAnsiTheme="minorHAnsi" w:cstheme="minorHAnsi"/>
                <w:color w:val="auto"/>
                <w:szCs w:val="20"/>
              </w:rPr>
              <w:t>Įvykus susitikimams Projekto klausimais tarp Diegėjo ir Perkančiosios organizacijos, ar kitų suinteresuotų šalių, Diegėjas turi parengti ir pateikti derinimui dalyvavusioms šalims susitikimų protokolus, kuriuose turi būti aprašomi aptarti klausimai ir priimti sprendimai.</w:t>
            </w:r>
          </w:p>
        </w:tc>
      </w:tr>
    </w:tbl>
    <w:p w14:paraId="1BA4ABA3" w14:textId="77777777" w:rsidR="00D20364" w:rsidRDefault="00D20364" w:rsidP="00071F1D">
      <w:pPr>
        <w:pStyle w:val="Heading2"/>
      </w:pPr>
      <w:bookmarkStart w:id="22" w:name="_Toc226640196"/>
      <w:bookmarkStart w:id="23" w:name="_Toc226640193"/>
    </w:p>
    <w:p w14:paraId="2813CB74" w14:textId="311F5FA3" w:rsidR="00071F1D" w:rsidRPr="00452715" w:rsidRDefault="00071F1D" w:rsidP="00071F1D">
      <w:pPr>
        <w:pStyle w:val="Heading2"/>
        <w:rPr>
          <w:lang w:val="en-US"/>
        </w:rPr>
      </w:pPr>
      <w:r w:rsidRPr="00134B9E">
        <w:t xml:space="preserve">Reikalavimai vystymo </w:t>
      </w:r>
      <w:r w:rsidR="00AC2D04">
        <w:t xml:space="preserve">ir priežiūros </w:t>
      </w:r>
      <w:r w:rsidRPr="00134B9E">
        <w:t>paslaugoms</w:t>
      </w:r>
      <w:bookmarkEnd w:id="22"/>
    </w:p>
    <w:tbl>
      <w:tblPr>
        <w:tblpPr w:leftFromText="180" w:rightFromText="180" w:vertAnchor="text" w:tblpX="450" w:tblpY="1"/>
        <w:tblOverlap w:val="never"/>
        <w:tblW w:w="4807" w:type="pct"/>
        <w:tblBorders>
          <w:bottom w:val="single" w:sz="4" w:space="0" w:color="83A0B7"/>
          <w:insideH w:val="single" w:sz="4" w:space="0" w:color="83A0B7"/>
        </w:tblBorders>
        <w:tblCellMar>
          <w:left w:w="70" w:type="dxa"/>
          <w:right w:w="70" w:type="dxa"/>
        </w:tblCellMar>
        <w:tblLook w:val="0000" w:firstRow="0" w:lastRow="0" w:firstColumn="0" w:lastColumn="0" w:noHBand="0" w:noVBand="0"/>
      </w:tblPr>
      <w:tblGrid>
        <w:gridCol w:w="1080"/>
        <w:gridCol w:w="7598"/>
      </w:tblGrid>
      <w:tr w:rsidR="00071F1D" w:rsidRPr="00134B9E" w14:paraId="07616D60" w14:textId="77777777" w:rsidTr="00C928B9">
        <w:trPr>
          <w:tblHeader/>
        </w:trPr>
        <w:tc>
          <w:tcPr>
            <w:tcW w:w="622" w:type="pct"/>
            <w:tcBorders>
              <w:top w:val="nil"/>
              <w:bottom w:val="single" w:sz="12" w:space="0" w:color="002060"/>
            </w:tcBorders>
            <w:shd w:val="clear" w:color="auto" w:fill="E2EBF2"/>
            <w:vAlign w:val="center"/>
          </w:tcPr>
          <w:p w14:paraId="1A70DDE9" w14:textId="77777777" w:rsidR="00071F1D" w:rsidRPr="00134B9E" w:rsidRDefault="00071F1D" w:rsidP="00C928B9">
            <w:pPr>
              <w:spacing w:before="240" w:after="240" w:line="240" w:lineRule="auto"/>
              <w:ind w:left="170" w:right="170"/>
              <w:jc w:val="left"/>
              <w:rPr>
                <w:rFonts w:asciiTheme="minorHAnsi" w:eastAsia="MS Mincho" w:hAnsiTheme="minorHAnsi" w:cstheme="minorHAnsi"/>
                <w:color w:val="213A6D"/>
                <w:szCs w:val="20"/>
              </w:rPr>
            </w:pPr>
            <w:r w:rsidRPr="00134B9E">
              <w:rPr>
                <w:rFonts w:asciiTheme="minorHAnsi" w:eastAsia="MS Mincho" w:hAnsiTheme="minorHAnsi" w:cstheme="minorHAnsi"/>
                <w:color w:val="213A6D"/>
                <w:szCs w:val="20"/>
              </w:rPr>
              <w:t>Nr.</w:t>
            </w:r>
          </w:p>
        </w:tc>
        <w:tc>
          <w:tcPr>
            <w:tcW w:w="4378" w:type="pct"/>
            <w:tcBorders>
              <w:top w:val="nil"/>
              <w:bottom w:val="single" w:sz="12" w:space="0" w:color="002060"/>
            </w:tcBorders>
            <w:shd w:val="clear" w:color="auto" w:fill="E2EBF2"/>
            <w:vAlign w:val="center"/>
          </w:tcPr>
          <w:p w14:paraId="76FDF308" w14:textId="77777777" w:rsidR="00071F1D" w:rsidRPr="00134B9E" w:rsidRDefault="00071F1D" w:rsidP="00C928B9">
            <w:pPr>
              <w:spacing w:before="240" w:after="240" w:line="240" w:lineRule="auto"/>
              <w:ind w:left="170" w:right="170"/>
              <w:jc w:val="left"/>
              <w:rPr>
                <w:rFonts w:asciiTheme="minorHAnsi" w:eastAsia="MS Mincho" w:hAnsiTheme="minorHAnsi" w:cstheme="minorHAnsi"/>
                <w:color w:val="213A6D"/>
                <w:szCs w:val="20"/>
              </w:rPr>
            </w:pPr>
            <w:r w:rsidRPr="00134B9E">
              <w:rPr>
                <w:rFonts w:asciiTheme="minorHAnsi" w:eastAsia="MS Mincho" w:hAnsiTheme="minorHAnsi" w:cstheme="minorHAnsi"/>
                <w:color w:val="213A6D"/>
                <w:szCs w:val="20"/>
              </w:rPr>
              <w:t>Reikalavimas</w:t>
            </w:r>
          </w:p>
        </w:tc>
      </w:tr>
      <w:tr w:rsidR="00071F1D" w:rsidRPr="00134B9E" w14:paraId="5527A591" w14:textId="77777777" w:rsidTr="00C928B9">
        <w:tc>
          <w:tcPr>
            <w:tcW w:w="622" w:type="pct"/>
            <w:tcBorders>
              <w:top w:val="single" w:sz="12" w:space="0" w:color="002060"/>
              <w:bottom w:val="single" w:sz="4" w:space="0" w:color="83A0B7"/>
            </w:tcBorders>
          </w:tcPr>
          <w:p w14:paraId="3FADABE8" w14:textId="77777777" w:rsidR="00071F1D" w:rsidRPr="00134B9E" w:rsidRDefault="00071F1D" w:rsidP="00C928B9">
            <w:pPr>
              <w:pStyle w:val="ListParagraph"/>
              <w:numPr>
                <w:ilvl w:val="0"/>
                <w:numId w:val="5"/>
              </w:numPr>
              <w:spacing w:before="120" w:after="120" w:line="240" w:lineRule="auto"/>
              <w:ind w:right="170"/>
              <w:rPr>
                <w:rFonts w:asciiTheme="minorHAnsi" w:hAnsiTheme="minorHAnsi" w:cstheme="minorHAnsi"/>
                <w:color w:val="auto"/>
                <w:szCs w:val="20"/>
              </w:rPr>
            </w:pPr>
          </w:p>
        </w:tc>
        <w:tc>
          <w:tcPr>
            <w:tcW w:w="4378" w:type="pct"/>
            <w:tcBorders>
              <w:top w:val="single" w:sz="12" w:space="0" w:color="002060"/>
              <w:bottom w:val="single" w:sz="4" w:space="0" w:color="83A0B7"/>
            </w:tcBorders>
          </w:tcPr>
          <w:p w14:paraId="04A8A752" w14:textId="317364E8" w:rsidR="00071F1D" w:rsidRPr="00134B9E" w:rsidRDefault="00071F1D" w:rsidP="00C928B9">
            <w:pPr>
              <w:spacing w:before="120" w:after="120" w:line="240" w:lineRule="auto"/>
              <w:ind w:left="170" w:right="170"/>
              <w:rPr>
                <w:rFonts w:asciiTheme="minorHAnsi" w:hAnsiTheme="minorHAnsi" w:cstheme="minorHAnsi"/>
                <w:color w:val="auto"/>
                <w:szCs w:val="20"/>
              </w:rPr>
            </w:pPr>
            <w:r w:rsidRPr="00134B9E">
              <w:rPr>
                <w:rFonts w:asciiTheme="minorHAnsi" w:hAnsiTheme="minorHAnsi" w:cstheme="minorHAnsi"/>
                <w:color w:val="auto"/>
                <w:szCs w:val="20"/>
              </w:rPr>
              <w:t xml:space="preserve">Perkančioji organizacija turi teisę ir galimybę (bet neįsipareigoja) nuo Sutarties įsigaliojimo dienos užsakyti papildomų paslaugų pagal Diegėjo pasiūlyme nurodytą valandinį įkainį. Papildomų paslaugų apimtis – iki </w:t>
            </w:r>
            <w:r w:rsidR="00AC2D04">
              <w:rPr>
                <w:rFonts w:asciiTheme="minorHAnsi" w:hAnsiTheme="minorHAnsi" w:cstheme="minorHAnsi"/>
                <w:color w:val="auto"/>
                <w:szCs w:val="20"/>
              </w:rPr>
              <w:t>3</w:t>
            </w:r>
            <w:r w:rsidRPr="00134B9E">
              <w:rPr>
                <w:rFonts w:asciiTheme="minorHAnsi" w:hAnsiTheme="minorHAnsi" w:cstheme="minorHAnsi"/>
                <w:color w:val="auto"/>
                <w:szCs w:val="20"/>
              </w:rPr>
              <w:t>000 val.</w:t>
            </w:r>
            <w:r w:rsidRPr="00134B9E">
              <w:rPr>
                <w:rFonts w:ascii="Calibri" w:eastAsia="Calibri" w:hAnsi="Calibri" w:cs="Calibri"/>
                <w:color w:val="auto"/>
                <w:sz w:val="22"/>
                <w:szCs w:val="22"/>
                <w:lang w:eastAsia="en-US"/>
              </w:rPr>
              <w:t xml:space="preserve"> </w:t>
            </w:r>
          </w:p>
        </w:tc>
      </w:tr>
      <w:tr w:rsidR="00071F1D" w:rsidRPr="00134B9E" w14:paraId="64B95DB4" w14:textId="77777777" w:rsidTr="00C928B9">
        <w:tc>
          <w:tcPr>
            <w:tcW w:w="622" w:type="pct"/>
            <w:tcBorders>
              <w:top w:val="single" w:sz="4" w:space="0" w:color="83A0B7"/>
              <w:bottom w:val="single" w:sz="4" w:space="0" w:color="83A0B7"/>
            </w:tcBorders>
          </w:tcPr>
          <w:p w14:paraId="6D078F07" w14:textId="77777777" w:rsidR="00071F1D" w:rsidRPr="00134B9E" w:rsidRDefault="00071F1D" w:rsidP="00C928B9">
            <w:pPr>
              <w:pStyle w:val="ListParagraph"/>
              <w:numPr>
                <w:ilvl w:val="0"/>
                <w:numId w:val="5"/>
              </w:numPr>
              <w:spacing w:before="120" w:after="120" w:line="240" w:lineRule="auto"/>
              <w:ind w:right="170"/>
              <w:rPr>
                <w:rFonts w:asciiTheme="minorHAnsi" w:hAnsiTheme="minorHAnsi" w:cstheme="minorHAnsi"/>
                <w:color w:val="auto"/>
                <w:szCs w:val="20"/>
              </w:rPr>
            </w:pPr>
          </w:p>
        </w:tc>
        <w:tc>
          <w:tcPr>
            <w:tcW w:w="4378" w:type="pct"/>
            <w:tcBorders>
              <w:top w:val="single" w:sz="4" w:space="0" w:color="83A0B7"/>
              <w:bottom w:val="single" w:sz="4" w:space="0" w:color="83A0B7"/>
            </w:tcBorders>
          </w:tcPr>
          <w:p w14:paraId="5606FA33" w14:textId="77777777" w:rsidR="00071F1D" w:rsidRPr="00134B9E" w:rsidRDefault="00071F1D" w:rsidP="00C928B9">
            <w:pPr>
              <w:spacing w:before="120" w:after="120" w:line="240" w:lineRule="auto"/>
              <w:ind w:left="170" w:right="170"/>
              <w:rPr>
                <w:rFonts w:asciiTheme="minorHAnsi" w:hAnsiTheme="minorHAnsi" w:cstheme="minorBidi"/>
                <w:color w:val="auto"/>
              </w:rPr>
            </w:pPr>
            <w:r w:rsidRPr="00134B9E">
              <w:rPr>
                <w:rFonts w:asciiTheme="minorHAnsi" w:hAnsiTheme="minorHAnsi" w:cstheme="minorBidi"/>
                <w:color w:val="auto"/>
              </w:rPr>
              <w:t>Kiekvienu atskiru atveju prieš pradedant teikti papildomas paslaugas, Diegėjas turės su Perkančiąja organizacija suderinti planuojamų atlikti darbų aprašymą (specifikaciją), laiko sąnaudas, bei įgyvendinimo terminą ir grafiką.</w:t>
            </w:r>
          </w:p>
        </w:tc>
      </w:tr>
      <w:tr w:rsidR="00071F1D" w:rsidRPr="00134B9E" w14:paraId="051F0188" w14:textId="77777777" w:rsidTr="00C928B9">
        <w:tc>
          <w:tcPr>
            <w:tcW w:w="622" w:type="pct"/>
            <w:tcBorders>
              <w:top w:val="single" w:sz="4" w:space="0" w:color="83A0B7"/>
              <w:bottom w:val="single" w:sz="4" w:space="0" w:color="83A0B7"/>
            </w:tcBorders>
          </w:tcPr>
          <w:p w14:paraId="364CA0CD" w14:textId="77777777" w:rsidR="00071F1D" w:rsidRPr="00134B9E" w:rsidRDefault="00071F1D" w:rsidP="00C928B9">
            <w:pPr>
              <w:pStyle w:val="ListParagraph"/>
              <w:numPr>
                <w:ilvl w:val="0"/>
                <w:numId w:val="5"/>
              </w:numPr>
              <w:spacing w:before="120" w:after="120" w:line="240" w:lineRule="auto"/>
              <w:ind w:right="170"/>
              <w:rPr>
                <w:rFonts w:asciiTheme="minorHAnsi" w:hAnsiTheme="minorHAnsi" w:cstheme="minorHAnsi"/>
                <w:color w:val="auto"/>
                <w:szCs w:val="20"/>
              </w:rPr>
            </w:pPr>
          </w:p>
        </w:tc>
        <w:tc>
          <w:tcPr>
            <w:tcW w:w="4378" w:type="pct"/>
            <w:tcBorders>
              <w:top w:val="single" w:sz="4" w:space="0" w:color="83A0B7"/>
              <w:bottom w:val="single" w:sz="4" w:space="0" w:color="83A0B7"/>
            </w:tcBorders>
          </w:tcPr>
          <w:p w14:paraId="34C1AD38" w14:textId="77777777" w:rsidR="00071F1D" w:rsidRPr="00134B9E" w:rsidRDefault="00071F1D" w:rsidP="00C928B9">
            <w:pPr>
              <w:spacing w:before="120" w:after="120" w:line="240" w:lineRule="auto"/>
              <w:ind w:left="170" w:right="170"/>
              <w:rPr>
                <w:rFonts w:asciiTheme="minorHAnsi" w:hAnsiTheme="minorHAnsi" w:cstheme="minorHAnsi"/>
                <w:color w:val="auto"/>
                <w:szCs w:val="20"/>
              </w:rPr>
            </w:pPr>
            <w:r w:rsidRPr="00134B9E">
              <w:rPr>
                <w:rFonts w:asciiTheme="minorHAnsi" w:hAnsiTheme="minorHAnsi" w:cstheme="minorHAnsi"/>
                <w:color w:val="auto"/>
                <w:szCs w:val="20"/>
              </w:rPr>
              <w:t>Papildomų paslaugų užsakymo metodika:</w:t>
            </w:r>
          </w:p>
        </w:tc>
      </w:tr>
      <w:tr w:rsidR="00071F1D" w:rsidRPr="00134B9E" w14:paraId="507BDCEB" w14:textId="77777777" w:rsidTr="00C928B9">
        <w:tc>
          <w:tcPr>
            <w:tcW w:w="622" w:type="pct"/>
            <w:tcBorders>
              <w:top w:val="single" w:sz="4" w:space="0" w:color="83A0B7"/>
              <w:bottom w:val="single" w:sz="4" w:space="0" w:color="83A0B7"/>
            </w:tcBorders>
          </w:tcPr>
          <w:p w14:paraId="118A7D20" w14:textId="77777777" w:rsidR="00071F1D" w:rsidRPr="00134B9E" w:rsidRDefault="00071F1D" w:rsidP="00C928B9">
            <w:pPr>
              <w:pStyle w:val="ListParagraph"/>
              <w:numPr>
                <w:ilvl w:val="1"/>
                <w:numId w:val="5"/>
              </w:numPr>
              <w:spacing w:before="120" w:after="120" w:line="240" w:lineRule="auto"/>
              <w:ind w:right="170"/>
              <w:rPr>
                <w:rFonts w:asciiTheme="minorHAnsi" w:hAnsiTheme="minorHAnsi" w:cstheme="minorHAnsi"/>
                <w:color w:val="auto"/>
                <w:szCs w:val="20"/>
              </w:rPr>
            </w:pPr>
          </w:p>
        </w:tc>
        <w:tc>
          <w:tcPr>
            <w:tcW w:w="4378" w:type="pct"/>
            <w:tcBorders>
              <w:top w:val="single" w:sz="4" w:space="0" w:color="83A0B7"/>
              <w:bottom w:val="single" w:sz="4" w:space="0" w:color="83A0B7"/>
            </w:tcBorders>
          </w:tcPr>
          <w:p w14:paraId="08EEE961" w14:textId="77777777" w:rsidR="00071F1D" w:rsidRPr="00134B9E" w:rsidRDefault="00071F1D" w:rsidP="00C928B9">
            <w:pPr>
              <w:spacing w:before="120" w:after="120" w:line="240" w:lineRule="auto"/>
              <w:ind w:left="170" w:right="170"/>
              <w:rPr>
                <w:rFonts w:asciiTheme="minorHAnsi" w:hAnsiTheme="minorHAnsi" w:cstheme="minorHAnsi"/>
                <w:color w:val="auto"/>
                <w:szCs w:val="20"/>
              </w:rPr>
            </w:pPr>
            <w:r w:rsidRPr="00134B9E">
              <w:rPr>
                <w:color w:val="auto"/>
              </w:rPr>
              <w:t>identifikuojamas papildomo funkcionalumo poreikis;</w:t>
            </w:r>
          </w:p>
        </w:tc>
      </w:tr>
      <w:tr w:rsidR="00071F1D" w:rsidRPr="00134B9E" w14:paraId="7BB08F32" w14:textId="77777777" w:rsidTr="00C928B9">
        <w:tc>
          <w:tcPr>
            <w:tcW w:w="622" w:type="pct"/>
            <w:tcBorders>
              <w:top w:val="single" w:sz="4" w:space="0" w:color="83A0B7"/>
              <w:bottom w:val="single" w:sz="4" w:space="0" w:color="83A0B7"/>
            </w:tcBorders>
          </w:tcPr>
          <w:p w14:paraId="3AD7036E" w14:textId="77777777" w:rsidR="00071F1D" w:rsidRPr="00134B9E" w:rsidRDefault="00071F1D" w:rsidP="00C928B9">
            <w:pPr>
              <w:pStyle w:val="ListParagraph"/>
              <w:numPr>
                <w:ilvl w:val="1"/>
                <w:numId w:val="5"/>
              </w:numPr>
              <w:spacing w:before="120" w:after="120" w:line="240" w:lineRule="auto"/>
              <w:ind w:right="170"/>
              <w:rPr>
                <w:rFonts w:asciiTheme="minorHAnsi" w:hAnsiTheme="minorHAnsi" w:cstheme="minorHAnsi"/>
                <w:color w:val="auto"/>
                <w:szCs w:val="20"/>
              </w:rPr>
            </w:pPr>
          </w:p>
        </w:tc>
        <w:tc>
          <w:tcPr>
            <w:tcW w:w="4378" w:type="pct"/>
            <w:tcBorders>
              <w:top w:val="single" w:sz="4" w:space="0" w:color="83A0B7"/>
              <w:bottom w:val="single" w:sz="4" w:space="0" w:color="83A0B7"/>
            </w:tcBorders>
          </w:tcPr>
          <w:p w14:paraId="65AB678E" w14:textId="77777777" w:rsidR="00071F1D" w:rsidRPr="00134B9E" w:rsidRDefault="00071F1D" w:rsidP="00C928B9">
            <w:pPr>
              <w:spacing w:before="120" w:after="120" w:line="240" w:lineRule="auto"/>
              <w:ind w:left="170" w:right="170"/>
              <w:rPr>
                <w:rFonts w:asciiTheme="minorHAnsi" w:hAnsiTheme="minorHAnsi" w:cstheme="minorHAnsi"/>
                <w:color w:val="auto"/>
                <w:szCs w:val="20"/>
              </w:rPr>
            </w:pPr>
            <w:r w:rsidRPr="00134B9E">
              <w:rPr>
                <w:color w:val="auto"/>
              </w:rPr>
              <w:t>poreikis patvirtinamas Perkančiosios organizacijos;</w:t>
            </w:r>
          </w:p>
        </w:tc>
      </w:tr>
      <w:tr w:rsidR="00071F1D" w:rsidRPr="00134B9E" w14:paraId="0236991B" w14:textId="77777777" w:rsidTr="00C928B9">
        <w:tc>
          <w:tcPr>
            <w:tcW w:w="622" w:type="pct"/>
            <w:tcBorders>
              <w:top w:val="single" w:sz="4" w:space="0" w:color="83A0B7"/>
              <w:bottom w:val="single" w:sz="4" w:space="0" w:color="83A0B7"/>
            </w:tcBorders>
          </w:tcPr>
          <w:p w14:paraId="3F725E7C" w14:textId="77777777" w:rsidR="00071F1D" w:rsidRPr="00134B9E" w:rsidRDefault="00071F1D" w:rsidP="00C928B9">
            <w:pPr>
              <w:pStyle w:val="ListParagraph"/>
              <w:numPr>
                <w:ilvl w:val="1"/>
                <w:numId w:val="5"/>
              </w:numPr>
              <w:spacing w:before="120" w:after="120" w:line="240" w:lineRule="auto"/>
              <w:ind w:right="170"/>
              <w:rPr>
                <w:rFonts w:asciiTheme="minorHAnsi" w:hAnsiTheme="minorHAnsi" w:cstheme="minorHAnsi"/>
                <w:color w:val="auto"/>
                <w:szCs w:val="20"/>
              </w:rPr>
            </w:pPr>
          </w:p>
        </w:tc>
        <w:tc>
          <w:tcPr>
            <w:tcW w:w="4378" w:type="pct"/>
            <w:tcBorders>
              <w:top w:val="single" w:sz="4" w:space="0" w:color="83A0B7"/>
              <w:bottom w:val="single" w:sz="4" w:space="0" w:color="83A0B7"/>
            </w:tcBorders>
          </w:tcPr>
          <w:p w14:paraId="219F957D" w14:textId="77777777" w:rsidR="00071F1D" w:rsidRPr="00134B9E" w:rsidRDefault="00071F1D" w:rsidP="00C928B9">
            <w:pPr>
              <w:spacing w:before="120" w:after="120" w:line="240" w:lineRule="auto"/>
              <w:ind w:left="170" w:right="170"/>
              <w:rPr>
                <w:rFonts w:asciiTheme="minorHAnsi" w:hAnsiTheme="minorHAnsi" w:cstheme="minorHAnsi"/>
                <w:color w:val="auto"/>
                <w:szCs w:val="20"/>
              </w:rPr>
            </w:pPr>
            <w:r w:rsidRPr="00134B9E">
              <w:rPr>
                <w:color w:val="auto"/>
              </w:rPr>
              <w:t>Diegėjas parengia siūlymą, kuriame aprašo papildomo funkcionalumo realizavimo principus, realizavimo terminą ir įvertina realizacijai reikalingą valandų skaičių;</w:t>
            </w:r>
          </w:p>
        </w:tc>
      </w:tr>
      <w:tr w:rsidR="00071F1D" w:rsidRPr="00134B9E" w14:paraId="536B02F7" w14:textId="77777777" w:rsidTr="00C928B9">
        <w:tc>
          <w:tcPr>
            <w:tcW w:w="622" w:type="pct"/>
            <w:tcBorders>
              <w:top w:val="single" w:sz="4" w:space="0" w:color="83A0B7"/>
              <w:bottom w:val="single" w:sz="4" w:space="0" w:color="83A0B7"/>
            </w:tcBorders>
          </w:tcPr>
          <w:p w14:paraId="039C593C" w14:textId="77777777" w:rsidR="00071F1D" w:rsidRPr="00134B9E" w:rsidRDefault="00071F1D" w:rsidP="00C928B9">
            <w:pPr>
              <w:pStyle w:val="ListParagraph"/>
              <w:numPr>
                <w:ilvl w:val="1"/>
                <w:numId w:val="5"/>
              </w:numPr>
              <w:spacing w:before="120" w:after="120" w:line="240" w:lineRule="auto"/>
              <w:ind w:right="170"/>
              <w:rPr>
                <w:rFonts w:asciiTheme="minorHAnsi" w:hAnsiTheme="minorHAnsi" w:cstheme="minorHAnsi"/>
                <w:color w:val="auto"/>
                <w:szCs w:val="20"/>
              </w:rPr>
            </w:pPr>
          </w:p>
        </w:tc>
        <w:tc>
          <w:tcPr>
            <w:tcW w:w="4378" w:type="pct"/>
            <w:tcBorders>
              <w:top w:val="single" w:sz="4" w:space="0" w:color="83A0B7"/>
              <w:bottom w:val="single" w:sz="4" w:space="0" w:color="83A0B7"/>
            </w:tcBorders>
          </w:tcPr>
          <w:p w14:paraId="2017FDA9" w14:textId="77777777" w:rsidR="00071F1D" w:rsidRPr="00134B9E" w:rsidRDefault="00071F1D" w:rsidP="00C928B9">
            <w:pPr>
              <w:spacing w:before="120" w:after="120" w:line="240" w:lineRule="auto"/>
              <w:ind w:left="170" w:right="170"/>
              <w:rPr>
                <w:rFonts w:asciiTheme="minorHAnsi" w:hAnsiTheme="minorHAnsi" w:cstheme="minorHAnsi"/>
                <w:color w:val="auto"/>
                <w:szCs w:val="20"/>
              </w:rPr>
            </w:pPr>
            <w:r w:rsidRPr="00134B9E">
              <w:rPr>
                <w:color w:val="auto"/>
              </w:rPr>
              <w:t>Perkančiajai organizacijai patvirtintus siūlymą, siūlymo pagrindu formuojamas papildomas funkcionalumo užsakymas, kuris pasirašomas Perkančiosios organizacijos ir Diegėjo.</w:t>
            </w:r>
          </w:p>
        </w:tc>
      </w:tr>
      <w:tr w:rsidR="00071F1D" w:rsidRPr="00134B9E" w14:paraId="31D8D9F0" w14:textId="77777777" w:rsidTr="00C928B9">
        <w:tc>
          <w:tcPr>
            <w:tcW w:w="622" w:type="pct"/>
            <w:tcBorders>
              <w:top w:val="single" w:sz="4" w:space="0" w:color="83A0B7"/>
              <w:bottom w:val="single" w:sz="4" w:space="0" w:color="83A0B7"/>
            </w:tcBorders>
          </w:tcPr>
          <w:p w14:paraId="4B5DB2BB" w14:textId="77777777" w:rsidR="00071F1D" w:rsidRPr="00134B9E" w:rsidRDefault="00071F1D" w:rsidP="00C928B9">
            <w:pPr>
              <w:pStyle w:val="ListParagraph"/>
              <w:numPr>
                <w:ilvl w:val="0"/>
                <w:numId w:val="5"/>
              </w:numPr>
              <w:spacing w:before="120" w:after="120" w:line="240" w:lineRule="auto"/>
              <w:ind w:right="170"/>
              <w:rPr>
                <w:rFonts w:asciiTheme="minorHAnsi" w:hAnsiTheme="minorHAnsi" w:cstheme="minorHAnsi"/>
                <w:color w:val="auto"/>
                <w:szCs w:val="20"/>
              </w:rPr>
            </w:pPr>
          </w:p>
        </w:tc>
        <w:tc>
          <w:tcPr>
            <w:tcW w:w="4378" w:type="pct"/>
            <w:tcBorders>
              <w:top w:val="single" w:sz="4" w:space="0" w:color="83A0B7"/>
              <w:bottom w:val="single" w:sz="4" w:space="0" w:color="83A0B7"/>
            </w:tcBorders>
          </w:tcPr>
          <w:p w14:paraId="649E8ECA" w14:textId="77777777" w:rsidR="00071F1D" w:rsidRPr="00134B9E" w:rsidRDefault="00071F1D" w:rsidP="00C928B9">
            <w:pPr>
              <w:spacing w:before="120" w:after="120" w:line="240" w:lineRule="auto"/>
              <w:ind w:left="170" w:right="170"/>
              <w:rPr>
                <w:rFonts w:asciiTheme="minorHAnsi" w:hAnsiTheme="minorHAnsi" w:cstheme="minorHAnsi"/>
                <w:color w:val="auto"/>
                <w:szCs w:val="20"/>
              </w:rPr>
            </w:pPr>
            <w:r w:rsidRPr="00134B9E">
              <w:rPr>
                <w:rFonts w:asciiTheme="minorHAnsi" w:hAnsiTheme="minorHAnsi" w:cstheme="minorHAnsi"/>
                <w:color w:val="auto"/>
                <w:szCs w:val="20"/>
              </w:rPr>
              <w:t>Realizavus papildomą funkcionalumą arba pakeitus sukurtą funkcionalumą turi būti pasirašytas darbų perdavimo aktas, kuriame turi būti užfiksuota funkcionalumui sukurti faktiškai panaudoto laiko sąnaudos.</w:t>
            </w:r>
          </w:p>
        </w:tc>
      </w:tr>
      <w:tr w:rsidR="00071F1D" w:rsidRPr="00134B9E" w14:paraId="7709D111" w14:textId="77777777" w:rsidTr="00C928B9">
        <w:tc>
          <w:tcPr>
            <w:tcW w:w="622" w:type="pct"/>
            <w:tcBorders>
              <w:top w:val="single" w:sz="4" w:space="0" w:color="83A0B7"/>
              <w:bottom w:val="single" w:sz="4" w:space="0" w:color="83A0B7"/>
            </w:tcBorders>
          </w:tcPr>
          <w:p w14:paraId="672D9E02" w14:textId="77777777" w:rsidR="00071F1D" w:rsidRPr="00134B9E" w:rsidRDefault="00071F1D" w:rsidP="00C928B9">
            <w:pPr>
              <w:pStyle w:val="ListParagraph"/>
              <w:numPr>
                <w:ilvl w:val="0"/>
                <w:numId w:val="5"/>
              </w:numPr>
              <w:spacing w:before="120" w:after="120" w:line="240" w:lineRule="auto"/>
              <w:ind w:right="170"/>
              <w:rPr>
                <w:rFonts w:asciiTheme="minorHAnsi" w:hAnsiTheme="minorHAnsi" w:cstheme="minorHAnsi"/>
                <w:color w:val="auto"/>
                <w:szCs w:val="20"/>
              </w:rPr>
            </w:pPr>
          </w:p>
        </w:tc>
        <w:tc>
          <w:tcPr>
            <w:tcW w:w="4378" w:type="pct"/>
            <w:tcBorders>
              <w:top w:val="single" w:sz="4" w:space="0" w:color="83A0B7"/>
              <w:bottom w:val="single" w:sz="4" w:space="0" w:color="83A0B7"/>
            </w:tcBorders>
          </w:tcPr>
          <w:p w14:paraId="5C139A0D" w14:textId="77777777" w:rsidR="00071F1D" w:rsidRPr="00134B9E" w:rsidRDefault="00071F1D" w:rsidP="00C928B9">
            <w:pPr>
              <w:spacing w:before="120" w:after="120" w:line="240" w:lineRule="auto"/>
              <w:ind w:left="170" w:right="170"/>
              <w:rPr>
                <w:rFonts w:asciiTheme="minorHAnsi" w:hAnsiTheme="minorHAnsi" w:cstheme="minorHAnsi"/>
                <w:color w:val="auto"/>
                <w:szCs w:val="20"/>
              </w:rPr>
            </w:pPr>
            <w:r w:rsidRPr="00134B9E">
              <w:rPr>
                <w:rFonts w:asciiTheme="minorHAnsi" w:hAnsiTheme="minorHAnsi" w:cstheme="minorHAnsi"/>
                <w:color w:val="auto"/>
                <w:szCs w:val="20"/>
              </w:rPr>
              <w:t>Papildomų paslaugų metu kuriamam funkcionalumui taikomi šios techninės specifikacijos nefunkciniai reikalavimai, jeigu nesutariama kitaip. Papildomų paslaugų teikimas apima šias Diegėjo veiklas:</w:t>
            </w:r>
          </w:p>
        </w:tc>
      </w:tr>
      <w:tr w:rsidR="00071F1D" w:rsidRPr="00134B9E" w14:paraId="4592B65E" w14:textId="77777777" w:rsidTr="00C928B9">
        <w:tc>
          <w:tcPr>
            <w:tcW w:w="622" w:type="pct"/>
            <w:tcBorders>
              <w:top w:val="single" w:sz="4" w:space="0" w:color="83A0B7"/>
              <w:bottom w:val="single" w:sz="4" w:space="0" w:color="83A0B7"/>
            </w:tcBorders>
          </w:tcPr>
          <w:p w14:paraId="4EA66C0A" w14:textId="77777777" w:rsidR="00071F1D" w:rsidRPr="00134B9E" w:rsidRDefault="00071F1D" w:rsidP="00C928B9">
            <w:pPr>
              <w:pStyle w:val="ListParagraph"/>
              <w:numPr>
                <w:ilvl w:val="1"/>
                <w:numId w:val="5"/>
              </w:numPr>
              <w:spacing w:before="120" w:after="120" w:line="240" w:lineRule="auto"/>
              <w:ind w:right="170"/>
              <w:rPr>
                <w:rFonts w:asciiTheme="minorHAnsi" w:hAnsiTheme="minorHAnsi" w:cstheme="minorHAnsi"/>
                <w:color w:val="auto"/>
                <w:szCs w:val="20"/>
              </w:rPr>
            </w:pPr>
          </w:p>
        </w:tc>
        <w:tc>
          <w:tcPr>
            <w:tcW w:w="4378" w:type="pct"/>
            <w:tcBorders>
              <w:top w:val="single" w:sz="4" w:space="0" w:color="83A0B7"/>
              <w:bottom w:val="single" w:sz="4" w:space="0" w:color="83A0B7"/>
            </w:tcBorders>
          </w:tcPr>
          <w:p w14:paraId="618BA701" w14:textId="77777777" w:rsidR="00071F1D" w:rsidRPr="00134B9E" w:rsidRDefault="00071F1D" w:rsidP="00C928B9">
            <w:pPr>
              <w:spacing w:before="120" w:after="120" w:line="240" w:lineRule="auto"/>
              <w:ind w:left="170" w:right="170"/>
              <w:rPr>
                <w:rFonts w:asciiTheme="minorHAnsi" w:hAnsiTheme="minorHAnsi" w:cstheme="minorHAnsi"/>
                <w:color w:val="auto"/>
                <w:szCs w:val="20"/>
              </w:rPr>
            </w:pPr>
            <w:r w:rsidRPr="00134B9E">
              <w:rPr>
                <w:rFonts w:asciiTheme="minorHAnsi" w:hAnsiTheme="minorHAnsi" w:cstheme="minorHAnsi"/>
                <w:color w:val="auto"/>
                <w:szCs w:val="20"/>
              </w:rPr>
              <w:t>Naujų poreikių funkcionalumo realizavimui reikalingos detalios analizės atlikimą;</w:t>
            </w:r>
          </w:p>
        </w:tc>
      </w:tr>
      <w:tr w:rsidR="00071F1D" w:rsidRPr="00134B9E" w14:paraId="3F11E1D4" w14:textId="77777777" w:rsidTr="00C928B9">
        <w:tc>
          <w:tcPr>
            <w:tcW w:w="622" w:type="pct"/>
            <w:tcBorders>
              <w:top w:val="single" w:sz="4" w:space="0" w:color="83A0B7"/>
              <w:bottom w:val="single" w:sz="4" w:space="0" w:color="83A0B7"/>
            </w:tcBorders>
          </w:tcPr>
          <w:p w14:paraId="286B084B" w14:textId="77777777" w:rsidR="00071F1D" w:rsidRPr="00134B9E" w:rsidRDefault="00071F1D" w:rsidP="00C928B9">
            <w:pPr>
              <w:pStyle w:val="ListParagraph"/>
              <w:numPr>
                <w:ilvl w:val="1"/>
                <w:numId w:val="5"/>
              </w:numPr>
              <w:spacing w:before="120" w:after="120" w:line="240" w:lineRule="auto"/>
              <w:ind w:right="170"/>
              <w:rPr>
                <w:rFonts w:asciiTheme="minorHAnsi" w:hAnsiTheme="minorHAnsi" w:cstheme="minorHAnsi"/>
                <w:color w:val="auto"/>
                <w:szCs w:val="20"/>
              </w:rPr>
            </w:pPr>
          </w:p>
        </w:tc>
        <w:tc>
          <w:tcPr>
            <w:tcW w:w="4378" w:type="pct"/>
            <w:tcBorders>
              <w:top w:val="single" w:sz="4" w:space="0" w:color="83A0B7"/>
              <w:bottom w:val="single" w:sz="4" w:space="0" w:color="83A0B7"/>
            </w:tcBorders>
          </w:tcPr>
          <w:p w14:paraId="2D29FE6A" w14:textId="77777777" w:rsidR="00071F1D" w:rsidRPr="00134B9E" w:rsidRDefault="00071F1D" w:rsidP="00C928B9">
            <w:pPr>
              <w:spacing w:before="120" w:after="120" w:line="240" w:lineRule="auto"/>
              <w:ind w:left="170" w:right="170"/>
              <w:rPr>
                <w:rFonts w:asciiTheme="minorHAnsi" w:hAnsiTheme="minorHAnsi" w:cstheme="minorHAnsi"/>
                <w:color w:val="auto"/>
                <w:szCs w:val="20"/>
              </w:rPr>
            </w:pPr>
            <w:r w:rsidRPr="00134B9E">
              <w:rPr>
                <w:rFonts w:asciiTheme="minorHAnsi" w:hAnsiTheme="minorHAnsi" w:cstheme="minorHAnsi"/>
                <w:color w:val="auto"/>
                <w:szCs w:val="20"/>
              </w:rPr>
              <w:t>Naujų poreikių realizavimo laiko sąnaudų skaičiavimą ir pagrindimą bei įgyvendinimo terminų ir grafiko sudarymą bei suderinimą su Perkančiąja organizacija;</w:t>
            </w:r>
          </w:p>
        </w:tc>
      </w:tr>
      <w:tr w:rsidR="00071F1D" w:rsidRPr="00134B9E" w14:paraId="2757D757" w14:textId="77777777" w:rsidTr="00C928B9">
        <w:tc>
          <w:tcPr>
            <w:tcW w:w="622" w:type="pct"/>
            <w:tcBorders>
              <w:top w:val="single" w:sz="4" w:space="0" w:color="83A0B7"/>
              <w:bottom w:val="single" w:sz="4" w:space="0" w:color="83A0B7"/>
            </w:tcBorders>
          </w:tcPr>
          <w:p w14:paraId="2C115A22" w14:textId="77777777" w:rsidR="00071F1D" w:rsidRPr="00134B9E" w:rsidRDefault="00071F1D" w:rsidP="00C928B9">
            <w:pPr>
              <w:pStyle w:val="ListParagraph"/>
              <w:numPr>
                <w:ilvl w:val="1"/>
                <w:numId w:val="5"/>
              </w:numPr>
              <w:spacing w:before="120" w:after="120" w:line="240" w:lineRule="auto"/>
              <w:ind w:right="170"/>
              <w:rPr>
                <w:rFonts w:asciiTheme="minorHAnsi" w:hAnsiTheme="minorHAnsi" w:cstheme="minorHAnsi"/>
                <w:color w:val="auto"/>
                <w:szCs w:val="20"/>
              </w:rPr>
            </w:pPr>
          </w:p>
        </w:tc>
        <w:tc>
          <w:tcPr>
            <w:tcW w:w="4378" w:type="pct"/>
            <w:tcBorders>
              <w:top w:val="single" w:sz="4" w:space="0" w:color="83A0B7"/>
              <w:bottom w:val="single" w:sz="4" w:space="0" w:color="83A0B7"/>
            </w:tcBorders>
          </w:tcPr>
          <w:p w14:paraId="30BB9535" w14:textId="77777777" w:rsidR="00071F1D" w:rsidRPr="00134B9E" w:rsidRDefault="00071F1D" w:rsidP="00C928B9">
            <w:pPr>
              <w:spacing w:before="120" w:after="120" w:line="240" w:lineRule="auto"/>
              <w:ind w:left="170" w:right="170"/>
              <w:rPr>
                <w:rFonts w:asciiTheme="minorHAnsi" w:hAnsiTheme="minorHAnsi" w:cstheme="minorHAnsi"/>
                <w:color w:val="auto"/>
                <w:szCs w:val="20"/>
              </w:rPr>
            </w:pPr>
            <w:r w:rsidRPr="00134B9E">
              <w:rPr>
                <w:rFonts w:asciiTheme="minorHAnsi" w:hAnsiTheme="minorHAnsi" w:cstheme="minorHAnsi"/>
                <w:color w:val="auto"/>
                <w:szCs w:val="20"/>
              </w:rPr>
              <w:t>Suderintų naujų funkcionalumų realizavimą apibrėžtais terminais ir apimtimi;</w:t>
            </w:r>
          </w:p>
        </w:tc>
      </w:tr>
      <w:tr w:rsidR="00071F1D" w:rsidRPr="00134B9E" w14:paraId="718CCFE6" w14:textId="77777777" w:rsidTr="00C928B9">
        <w:tc>
          <w:tcPr>
            <w:tcW w:w="622" w:type="pct"/>
            <w:tcBorders>
              <w:top w:val="single" w:sz="4" w:space="0" w:color="83A0B7"/>
              <w:bottom w:val="single" w:sz="4" w:space="0" w:color="83A0B7"/>
            </w:tcBorders>
          </w:tcPr>
          <w:p w14:paraId="6FECEA36" w14:textId="77777777" w:rsidR="00071F1D" w:rsidRPr="00134B9E" w:rsidRDefault="00071F1D" w:rsidP="00C928B9">
            <w:pPr>
              <w:pStyle w:val="ListParagraph"/>
              <w:numPr>
                <w:ilvl w:val="1"/>
                <w:numId w:val="5"/>
              </w:numPr>
              <w:spacing w:before="120" w:after="120" w:line="240" w:lineRule="auto"/>
              <w:ind w:right="170"/>
              <w:rPr>
                <w:rFonts w:asciiTheme="minorHAnsi" w:hAnsiTheme="minorHAnsi" w:cstheme="minorHAnsi"/>
                <w:color w:val="auto"/>
                <w:szCs w:val="20"/>
              </w:rPr>
            </w:pPr>
          </w:p>
        </w:tc>
        <w:tc>
          <w:tcPr>
            <w:tcW w:w="4378" w:type="pct"/>
            <w:tcBorders>
              <w:top w:val="single" w:sz="4" w:space="0" w:color="83A0B7"/>
              <w:bottom w:val="single" w:sz="4" w:space="0" w:color="83A0B7"/>
            </w:tcBorders>
          </w:tcPr>
          <w:p w14:paraId="6EE21000" w14:textId="77777777" w:rsidR="00071F1D" w:rsidRPr="00134B9E" w:rsidRDefault="00071F1D" w:rsidP="00C928B9">
            <w:pPr>
              <w:spacing w:before="120" w:after="120" w:line="240" w:lineRule="auto"/>
              <w:ind w:left="170" w:right="170"/>
              <w:rPr>
                <w:rFonts w:asciiTheme="minorHAnsi" w:hAnsiTheme="minorHAnsi" w:cstheme="minorHAnsi"/>
                <w:color w:val="auto"/>
                <w:szCs w:val="20"/>
              </w:rPr>
            </w:pPr>
            <w:r w:rsidRPr="00134B9E">
              <w:rPr>
                <w:rFonts w:asciiTheme="minorHAnsi" w:hAnsiTheme="minorHAnsi" w:cstheme="minorHAnsi"/>
                <w:color w:val="auto"/>
                <w:szCs w:val="20"/>
              </w:rPr>
              <w:t>Realizuotų naujų funkcionalumų testavimą, diegimą į eksploatacines aplinkas, naudotojų mokymus ir konsultavimą, bandomąją eksploataciją (esant poreikiui), duomenų migravimą (esant poreikiui);</w:t>
            </w:r>
          </w:p>
        </w:tc>
      </w:tr>
      <w:tr w:rsidR="00071F1D" w:rsidRPr="00134B9E" w14:paraId="7C89F590" w14:textId="77777777" w:rsidTr="00C928B9">
        <w:tc>
          <w:tcPr>
            <w:tcW w:w="622" w:type="pct"/>
            <w:tcBorders>
              <w:top w:val="single" w:sz="4" w:space="0" w:color="83A0B7"/>
              <w:bottom w:val="single" w:sz="4" w:space="0" w:color="83A0B7"/>
            </w:tcBorders>
          </w:tcPr>
          <w:p w14:paraId="4210AD28" w14:textId="77777777" w:rsidR="00071F1D" w:rsidRPr="00134B9E" w:rsidRDefault="00071F1D" w:rsidP="00C928B9">
            <w:pPr>
              <w:pStyle w:val="ListParagraph"/>
              <w:numPr>
                <w:ilvl w:val="1"/>
                <w:numId w:val="5"/>
              </w:numPr>
              <w:spacing w:before="120" w:after="120" w:line="240" w:lineRule="auto"/>
              <w:ind w:right="170"/>
              <w:rPr>
                <w:rFonts w:asciiTheme="minorHAnsi" w:hAnsiTheme="minorHAnsi" w:cstheme="minorHAnsi"/>
                <w:color w:val="auto"/>
                <w:szCs w:val="20"/>
              </w:rPr>
            </w:pPr>
          </w:p>
        </w:tc>
        <w:tc>
          <w:tcPr>
            <w:tcW w:w="4378" w:type="pct"/>
            <w:tcBorders>
              <w:top w:val="single" w:sz="4" w:space="0" w:color="83A0B7"/>
              <w:bottom w:val="single" w:sz="4" w:space="0" w:color="83A0B7"/>
            </w:tcBorders>
          </w:tcPr>
          <w:p w14:paraId="14CFA216" w14:textId="77777777" w:rsidR="00071F1D" w:rsidRPr="00134B9E" w:rsidRDefault="00071F1D" w:rsidP="00C928B9">
            <w:pPr>
              <w:spacing w:before="120" w:after="120" w:line="240" w:lineRule="auto"/>
              <w:ind w:left="170" w:right="170"/>
              <w:rPr>
                <w:rFonts w:asciiTheme="minorHAnsi" w:hAnsiTheme="minorHAnsi" w:cstheme="minorHAnsi"/>
                <w:color w:val="auto"/>
                <w:szCs w:val="20"/>
              </w:rPr>
            </w:pPr>
            <w:r w:rsidRPr="00134B9E">
              <w:rPr>
                <w:rFonts w:asciiTheme="minorHAnsi" w:hAnsiTheme="minorHAnsi" w:cstheme="minorHAnsi"/>
                <w:color w:val="auto"/>
                <w:szCs w:val="20"/>
              </w:rPr>
              <w:t>Su nauju funkcionalumu susijusios dokumentacijos atnaujinimą (naudotojų instrukcijų, diegimo ir administravimo instrukcijų, projektavimo dokumentų ir kt.);</w:t>
            </w:r>
          </w:p>
        </w:tc>
      </w:tr>
      <w:tr w:rsidR="00071F1D" w:rsidRPr="00134B9E" w14:paraId="297896DB" w14:textId="77777777" w:rsidTr="00C928B9">
        <w:tc>
          <w:tcPr>
            <w:tcW w:w="622" w:type="pct"/>
            <w:tcBorders>
              <w:top w:val="single" w:sz="4" w:space="0" w:color="83A0B7"/>
              <w:bottom w:val="single" w:sz="4" w:space="0" w:color="83A0B7"/>
            </w:tcBorders>
          </w:tcPr>
          <w:p w14:paraId="539E91C4" w14:textId="77777777" w:rsidR="00071F1D" w:rsidRPr="00134B9E" w:rsidRDefault="00071F1D" w:rsidP="00C928B9">
            <w:pPr>
              <w:pStyle w:val="ListParagraph"/>
              <w:numPr>
                <w:ilvl w:val="1"/>
                <w:numId w:val="5"/>
              </w:numPr>
              <w:spacing w:before="120" w:after="120" w:line="240" w:lineRule="auto"/>
              <w:ind w:right="170"/>
              <w:rPr>
                <w:rFonts w:asciiTheme="minorHAnsi" w:hAnsiTheme="minorHAnsi" w:cstheme="minorHAnsi"/>
                <w:color w:val="auto"/>
                <w:szCs w:val="20"/>
              </w:rPr>
            </w:pPr>
          </w:p>
        </w:tc>
        <w:tc>
          <w:tcPr>
            <w:tcW w:w="4378" w:type="pct"/>
            <w:tcBorders>
              <w:top w:val="single" w:sz="4" w:space="0" w:color="83A0B7"/>
              <w:bottom w:val="single" w:sz="4" w:space="0" w:color="83A0B7"/>
            </w:tcBorders>
          </w:tcPr>
          <w:p w14:paraId="054B012C" w14:textId="77777777" w:rsidR="00071F1D" w:rsidRPr="00134B9E" w:rsidRDefault="00071F1D" w:rsidP="00C928B9">
            <w:pPr>
              <w:spacing w:before="120" w:after="120" w:line="240" w:lineRule="auto"/>
              <w:ind w:left="170" w:right="170"/>
              <w:rPr>
                <w:rFonts w:asciiTheme="minorHAnsi" w:hAnsiTheme="minorHAnsi" w:cstheme="minorHAnsi"/>
                <w:color w:val="auto"/>
                <w:szCs w:val="20"/>
              </w:rPr>
            </w:pPr>
            <w:r w:rsidRPr="00134B9E">
              <w:rPr>
                <w:rFonts w:asciiTheme="minorHAnsi" w:hAnsiTheme="minorHAnsi" w:cstheme="minorHAnsi"/>
                <w:color w:val="auto"/>
                <w:szCs w:val="20"/>
              </w:rPr>
              <w:t>Naujų funkcionalumų analizės, projektavimo, testavimo, migravimo, bandomosios eksploatacijos, diegimo eigos dokumentavimą (ataskaitų rengimą, susitikimų protokolavimą).</w:t>
            </w:r>
          </w:p>
        </w:tc>
      </w:tr>
    </w:tbl>
    <w:p w14:paraId="159370FB" w14:textId="62014356" w:rsidR="00F861EA" w:rsidRPr="00134B9E" w:rsidRDefault="00F861EA" w:rsidP="00F861EA">
      <w:pPr>
        <w:pStyle w:val="Heading2"/>
      </w:pPr>
      <w:r w:rsidRPr="00134B9E">
        <w:t>Reikalavimai techninei dokumentacijai</w:t>
      </w:r>
      <w:bookmarkEnd w:id="23"/>
    </w:p>
    <w:tbl>
      <w:tblPr>
        <w:tblpPr w:leftFromText="180" w:rightFromText="180" w:vertAnchor="text" w:tblpX="450" w:tblpY="1"/>
        <w:tblOverlap w:val="never"/>
        <w:tblW w:w="4717" w:type="pct"/>
        <w:tblBorders>
          <w:bottom w:val="single" w:sz="4" w:space="0" w:color="83A0B7"/>
          <w:insideH w:val="single" w:sz="4" w:space="0" w:color="83A0B7"/>
        </w:tblBorders>
        <w:tblCellMar>
          <w:left w:w="70" w:type="dxa"/>
          <w:right w:w="70" w:type="dxa"/>
        </w:tblCellMar>
        <w:tblLook w:val="0000" w:firstRow="0" w:lastRow="0" w:firstColumn="0" w:lastColumn="0" w:noHBand="0" w:noVBand="0"/>
      </w:tblPr>
      <w:tblGrid>
        <w:gridCol w:w="1080"/>
        <w:gridCol w:w="7435"/>
      </w:tblGrid>
      <w:tr w:rsidR="00F861EA" w:rsidRPr="00134B9E" w14:paraId="24EC9444" w14:textId="77777777" w:rsidTr="00760ED7">
        <w:trPr>
          <w:tblHeader/>
        </w:trPr>
        <w:tc>
          <w:tcPr>
            <w:tcW w:w="634" w:type="pct"/>
            <w:tcBorders>
              <w:top w:val="nil"/>
              <w:bottom w:val="single" w:sz="12" w:space="0" w:color="002060"/>
            </w:tcBorders>
            <w:shd w:val="clear" w:color="auto" w:fill="E2EBF2"/>
            <w:vAlign w:val="center"/>
          </w:tcPr>
          <w:p w14:paraId="5461F8A4" w14:textId="77777777" w:rsidR="00F861EA" w:rsidRPr="00134B9E" w:rsidRDefault="00F861EA" w:rsidP="00760ED7">
            <w:pPr>
              <w:spacing w:before="240" w:after="240" w:line="240" w:lineRule="auto"/>
              <w:ind w:left="170" w:right="170"/>
              <w:jc w:val="left"/>
              <w:rPr>
                <w:rFonts w:asciiTheme="minorHAnsi" w:eastAsia="MS Mincho" w:hAnsiTheme="minorHAnsi" w:cstheme="minorHAnsi"/>
                <w:color w:val="213A6D"/>
                <w:szCs w:val="20"/>
              </w:rPr>
            </w:pPr>
            <w:r w:rsidRPr="00134B9E">
              <w:rPr>
                <w:rFonts w:asciiTheme="minorHAnsi" w:eastAsia="MS Mincho" w:hAnsiTheme="minorHAnsi" w:cstheme="minorHAnsi"/>
                <w:color w:val="213A6D"/>
                <w:szCs w:val="20"/>
              </w:rPr>
              <w:t>Nr.</w:t>
            </w:r>
          </w:p>
        </w:tc>
        <w:tc>
          <w:tcPr>
            <w:tcW w:w="4366" w:type="pct"/>
            <w:tcBorders>
              <w:top w:val="nil"/>
              <w:bottom w:val="single" w:sz="12" w:space="0" w:color="002060"/>
            </w:tcBorders>
            <w:shd w:val="clear" w:color="auto" w:fill="E2EBF2"/>
            <w:vAlign w:val="center"/>
          </w:tcPr>
          <w:p w14:paraId="4D8C92E7" w14:textId="77777777" w:rsidR="00F861EA" w:rsidRPr="00134B9E" w:rsidRDefault="00F861EA" w:rsidP="00760ED7">
            <w:pPr>
              <w:spacing w:before="240" w:after="240" w:line="240" w:lineRule="auto"/>
              <w:ind w:left="170" w:right="170"/>
              <w:jc w:val="left"/>
              <w:rPr>
                <w:rFonts w:asciiTheme="minorHAnsi" w:eastAsia="MS Mincho" w:hAnsiTheme="minorHAnsi" w:cstheme="minorHAnsi"/>
                <w:color w:val="213A6D"/>
                <w:szCs w:val="20"/>
              </w:rPr>
            </w:pPr>
            <w:r w:rsidRPr="00134B9E">
              <w:rPr>
                <w:rFonts w:asciiTheme="minorHAnsi" w:eastAsia="MS Mincho" w:hAnsiTheme="minorHAnsi" w:cstheme="minorHAnsi"/>
                <w:color w:val="213A6D"/>
                <w:szCs w:val="20"/>
              </w:rPr>
              <w:t>Reikalavimas</w:t>
            </w:r>
          </w:p>
        </w:tc>
      </w:tr>
      <w:tr w:rsidR="00F861EA" w:rsidRPr="00134B9E" w14:paraId="0DB2B67A" w14:textId="77777777" w:rsidTr="00760ED7">
        <w:tc>
          <w:tcPr>
            <w:tcW w:w="634" w:type="pct"/>
            <w:tcBorders>
              <w:top w:val="single" w:sz="12" w:space="0" w:color="002060"/>
              <w:bottom w:val="single" w:sz="4" w:space="0" w:color="83A0B7"/>
            </w:tcBorders>
          </w:tcPr>
          <w:p w14:paraId="2300C135" w14:textId="77777777" w:rsidR="00F861EA" w:rsidRPr="00134B9E" w:rsidRDefault="00F861EA" w:rsidP="00071F1D">
            <w:pPr>
              <w:pStyle w:val="ListParagraph"/>
              <w:numPr>
                <w:ilvl w:val="0"/>
                <w:numId w:val="5"/>
              </w:numPr>
              <w:spacing w:before="120" w:after="120" w:line="240" w:lineRule="auto"/>
              <w:ind w:right="170"/>
              <w:rPr>
                <w:rFonts w:asciiTheme="minorHAnsi" w:hAnsiTheme="minorHAnsi" w:cstheme="minorHAnsi"/>
                <w:color w:val="auto"/>
                <w:szCs w:val="20"/>
              </w:rPr>
            </w:pPr>
          </w:p>
        </w:tc>
        <w:tc>
          <w:tcPr>
            <w:tcW w:w="4366" w:type="pct"/>
            <w:tcBorders>
              <w:top w:val="single" w:sz="12" w:space="0" w:color="002060"/>
              <w:bottom w:val="single" w:sz="4" w:space="0" w:color="83A0B7"/>
            </w:tcBorders>
          </w:tcPr>
          <w:p w14:paraId="6F00D32F" w14:textId="77777777" w:rsidR="00F861EA" w:rsidRPr="00134B9E" w:rsidRDefault="00F861EA" w:rsidP="00760ED7">
            <w:pPr>
              <w:spacing w:before="120" w:after="120" w:line="240" w:lineRule="auto"/>
              <w:ind w:left="170" w:right="170"/>
              <w:rPr>
                <w:rFonts w:asciiTheme="minorHAnsi" w:hAnsiTheme="minorHAnsi" w:cstheme="minorHAnsi"/>
                <w:color w:val="auto"/>
                <w:szCs w:val="20"/>
              </w:rPr>
            </w:pPr>
            <w:r w:rsidRPr="00134B9E">
              <w:rPr>
                <w:rFonts w:asciiTheme="minorHAnsi" w:eastAsia="Times New Roman" w:hAnsiTheme="minorHAnsi" w:cstheme="minorHAnsi"/>
                <w:color w:val="auto"/>
                <w:szCs w:val="20"/>
                <w:lang w:eastAsia="ar-SA"/>
              </w:rPr>
              <w:t>Visa Diegėjo rengiama dokumentacija turi būti parengta lietuvių kalba ir laikantis bendrinės lietuvių kalbos taisyklių.</w:t>
            </w:r>
          </w:p>
        </w:tc>
      </w:tr>
      <w:tr w:rsidR="00F861EA" w:rsidRPr="00134B9E" w14:paraId="216F243C" w14:textId="77777777" w:rsidTr="00760ED7">
        <w:tc>
          <w:tcPr>
            <w:tcW w:w="634" w:type="pct"/>
            <w:tcBorders>
              <w:top w:val="single" w:sz="4" w:space="0" w:color="83A0B7"/>
              <w:bottom w:val="single" w:sz="4" w:space="0" w:color="83A0B7"/>
            </w:tcBorders>
          </w:tcPr>
          <w:p w14:paraId="1C0F184D" w14:textId="77777777" w:rsidR="00F861EA" w:rsidRPr="00134B9E" w:rsidRDefault="00F861EA" w:rsidP="00F861EA">
            <w:pPr>
              <w:pStyle w:val="ListParagraph"/>
              <w:numPr>
                <w:ilvl w:val="0"/>
                <w:numId w:val="5"/>
              </w:numPr>
              <w:spacing w:before="120" w:after="120" w:line="240" w:lineRule="auto"/>
              <w:ind w:right="170"/>
              <w:rPr>
                <w:rFonts w:asciiTheme="minorHAnsi" w:hAnsiTheme="minorHAnsi" w:cstheme="minorHAnsi"/>
                <w:color w:val="auto"/>
                <w:szCs w:val="20"/>
              </w:rPr>
            </w:pPr>
          </w:p>
        </w:tc>
        <w:tc>
          <w:tcPr>
            <w:tcW w:w="4366" w:type="pct"/>
            <w:tcBorders>
              <w:top w:val="single" w:sz="4" w:space="0" w:color="83A0B7"/>
              <w:bottom w:val="single" w:sz="4" w:space="0" w:color="83A0B7"/>
            </w:tcBorders>
          </w:tcPr>
          <w:p w14:paraId="0A23FB5F" w14:textId="77777777" w:rsidR="00F861EA" w:rsidRPr="00134B9E" w:rsidRDefault="00F861EA" w:rsidP="00760ED7">
            <w:pPr>
              <w:spacing w:before="120" w:after="120" w:line="240" w:lineRule="auto"/>
              <w:ind w:left="170" w:right="170"/>
              <w:rPr>
                <w:rFonts w:asciiTheme="minorHAnsi" w:hAnsiTheme="minorHAnsi" w:cstheme="minorHAnsi"/>
                <w:color w:val="auto"/>
                <w:szCs w:val="20"/>
              </w:rPr>
            </w:pPr>
            <w:r w:rsidRPr="00134B9E">
              <w:rPr>
                <w:rFonts w:asciiTheme="minorHAnsi" w:eastAsia="Times New Roman" w:hAnsiTheme="minorHAnsi" w:cstheme="minorHAnsi"/>
                <w:color w:val="auto"/>
                <w:szCs w:val="20"/>
                <w:lang w:eastAsia="ar-SA"/>
              </w:rPr>
              <w:t>Paslaugų teikimo metu Diegėjas prieš pradėdamas rengti sutarties vykdymo rezultatus (dokumentus) preliminarų jų turinį ir formą turi suderinti su Perkančiąja organizacija.</w:t>
            </w:r>
          </w:p>
        </w:tc>
      </w:tr>
      <w:tr w:rsidR="00F861EA" w:rsidRPr="00134B9E" w14:paraId="1AF36CBD" w14:textId="77777777" w:rsidTr="00760ED7">
        <w:tc>
          <w:tcPr>
            <w:tcW w:w="634" w:type="pct"/>
            <w:tcBorders>
              <w:top w:val="single" w:sz="4" w:space="0" w:color="83A0B7"/>
              <w:bottom w:val="single" w:sz="4" w:space="0" w:color="83A0B7"/>
            </w:tcBorders>
          </w:tcPr>
          <w:p w14:paraId="3FCDD888" w14:textId="77777777" w:rsidR="00F861EA" w:rsidRPr="00134B9E" w:rsidRDefault="00F861EA" w:rsidP="00F861EA">
            <w:pPr>
              <w:pStyle w:val="ListParagraph"/>
              <w:numPr>
                <w:ilvl w:val="0"/>
                <w:numId w:val="5"/>
              </w:numPr>
              <w:spacing w:before="120" w:after="120" w:line="240" w:lineRule="auto"/>
              <w:ind w:right="170"/>
              <w:rPr>
                <w:rFonts w:asciiTheme="minorHAnsi" w:hAnsiTheme="minorHAnsi" w:cstheme="minorHAnsi"/>
                <w:color w:val="auto"/>
                <w:szCs w:val="20"/>
              </w:rPr>
            </w:pPr>
          </w:p>
        </w:tc>
        <w:tc>
          <w:tcPr>
            <w:tcW w:w="4366" w:type="pct"/>
            <w:tcBorders>
              <w:top w:val="single" w:sz="4" w:space="0" w:color="83A0B7"/>
              <w:bottom w:val="single" w:sz="4" w:space="0" w:color="83A0B7"/>
            </w:tcBorders>
          </w:tcPr>
          <w:p w14:paraId="56F89EDD" w14:textId="77777777" w:rsidR="00F861EA" w:rsidRPr="00134B9E" w:rsidRDefault="00F861EA" w:rsidP="00760ED7">
            <w:pPr>
              <w:spacing w:before="120" w:after="120" w:line="240" w:lineRule="auto"/>
              <w:ind w:left="170" w:right="170"/>
              <w:rPr>
                <w:rFonts w:asciiTheme="minorHAnsi" w:hAnsiTheme="minorHAnsi" w:cstheme="minorHAnsi"/>
                <w:color w:val="auto"/>
                <w:szCs w:val="20"/>
              </w:rPr>
            </w:pPr>
            <w:r w:rsidRPr="00134B9E">
              <w:rPr>
                <w:rFonts w:asciiTheme="minorHAnsi" w:eastAsia="Times New Roman" w:hAnsiTheme="minorHAnsi" w:cstheme="minorHAnsi"/>
                <w:color w:val="auto"/>
                <w:szCs w:val="20"/>
                <w:lang w:eastAsia="ar-SA"/>
              </w:rPr>
              <w:t>Dokumentų galutinės versijos turi būti pateiktos dviem formatais: redagavimui tinkamu elektroniniu (DOC, PDF arba lygiaverčiu formatu) ir atsakingo asmens parašu pasirašytu formatu.</w:t>
            </w:r>
          </w:p>
        </w:tc>
      </w:tr>
      <w:tr w:rsidR="00F861EA" w:rsidRPr="00134B9E" w14:paraId="15F829C4" w14:textId="77777777" w:rsidTr="00760ED7">
        <w:tc>
          <w:tcPr>
            <w:tcW w:w="634" w:type="pct"/>
            <w:tcBorders>
              <w:top w:val="single" w:sz="4" w:space="0" w:color="83A0B7"/>
              <w:bottom w:val="single" w:sz="4" w:space="0" w:color="83A0B7"/>
            </w:tcBorders>
          </w:tcPr>
          <w:p w14:paraId="079F4A15" w14:textId="77777777" w:rsidR="00F861EA" w:rsidRPr="00134B9E" w:rsidRDefault="00F861EA" w:rsidP="00F861EA">
            <w:pPr>
              <w:pStyle w:val="ListParagraph"/>
              <w:numPr>
                <w:ilvl w:val="0"/>
                <w:numId w:val="5"/>
              </w:numPr>
              <w:spacing w:before="120" w:after="120" w:line="240" w:lineRule="auto"/>
              <w:ind w:right="170"/>
              <w:rPr>
                <w:rFonts w:asciiTheme="minorHAnsi" w:hAnsiTheme="minorHAnsi" w:cstheme="minorHAnsi"/>
                <w:color w:val="auto"/>
                <w:szCs w:val="20"/>
              </w:rPr>
            </w:pPr>
          </w:p>
        </w:tc>
        <w:tc>
          <w:tcPr>
            <w:tcW w:w="4366" w:type="pct"/>
            <w:tcBorders>
              <w:top w:val="single" w:sz="4" w:space="0" w:color="83A0B7"/>
              <w:bottom w:val="single" w:sz="4" w:space="0" w:color="83A0B7"/>
            </w:tcBorders>
          </w:tcPr>
          <w:p w14:paraId="04E9BCAF" w14:textId="63824F9E" w:rsidR="00F861EA" w:rsidRPr="00134B9E" w:rsidRDefault="00F861EA" w:rsidP="00760ED7">
            <w:pPr>
              <w:spacing w:before="120" w:after="120" w:line="240" w:lineRule="auto"/>
              <w:ind w:left="170" w:right="170"/>
              <w:rPr>
                <w:rFonts w:asciiTheme="minorHAnsi" w:hAnsiTheme="minorHAnsi" w:cstheme="minorHAnsi"/>
                <w:color w:val="auto"/>
                <w:szCs w:val="20"/>
              </w:rPr>
            </w:pPr>
            <w:r w:rsidRPr="00134B9E">
              <w:rPr>
                <w:rFonts w:asciiTheme="minorHAnsi" w:eastAsia="Times New Roman" w:hAnsiTheme="minorHAnsi" w:cstheme="minorHAnsi"/>
                <w:color w:val="auto"/>
                <w:szCs w:val="20"/>
                <w:lang w:eastAsia="ar-SA"/>
              </w:rPr>
              <w:t>Perkančiajai organizacijai, ar kitoms suinteresuotoms šalims pateikus pastabas vertinamai dokumentacijai, Diegėjas turi atlikti pataisymus atsižvelgdamas į šiuos reikalavimus:</w:t>
            </w:r>
          </w:p>
        </w:tc>
      </w:tr>
      <w:tr w:rsidR="00F861EA" w:rsidRPr="00134B9E" w14:paraId="317F9791" w14:textId="77777777" w:rsidTr="00760ED7">
        <w:tc>
          <w:tcPr>
            <w:tcW w:w="634" w:type="pct"/>
            <w:tcBorders>
              <w:top w:val="single" w:sz="4" w:space="0" w:color="83A0B7"/>
              <w:bottom w:val="single" w:sz="4" w:space="0" w:color="83A0B7"/>
            </w:tcBorders>
          </w:tcPr>
          <w:p w14:paraId="6C6713C6" w14:textId="77777777" w:rsidR="00F861EA" w:rsidRPr="00134B9E" w:rsidRDefault="00F861EA" w:rsidP="00F861EA">
            <w:pPr>
              <w:pStyle w:val="ListParagraph"/>
              <w:numPr>
                <w:ilvl w:val="1"/>
                <w:numId w:val="5"/>
              </w:numPr>
              <w:spacing w:before="120" w:after="120" w:line="240" w:lineRule="auto"/>
              <w:ind w:right="170"/>
              <w:rPr>
                <w:rFonts w:asciiTheme="minorHAnsi" w:hAnsiTheme="minorHAnsi" w:cstheme="minorHAnsi"/>
                <w:color w:val="auto"/>
                <w:szCs w:val="20"/>
              </w:rPr>
            </w:pPr>
          </w:p>
        </w:tc>
        <w:tc>
          <w:tcPr>
            <w:tcW w:w="4366" w:type="pct"/>
            <w:tcBorders>
              <w:top w:val="single" w:sz="4" w:space="0" w:color="83A0B7"/>
              <w:bottom w:val="single" w:sz="4" w:space="0" w:color="83A0B7"/>
            </w:tcBorders>
          </w:tcPr>
          <w:p w14:paraId="496E8F63" w14:textId="77777777" w:rsidR="00F861EA" w:rsidRPr="00134B9E" w:rsidRDefault="00F861EA" w:rsidP="00760ED7">
            <w:pPr>
              <w:spacing w:before="120" w:after="120" w:line="240" w:lineRule="auto"/>
              <w:ind w:left="170" w:right="170"/>
              <w:rPr>
                <w:rFonts w:asciiTheme="minorHAnsi" w:hAnsiTheme="minorHAnsi" w:cstheme="minorHAnsi"/>
                <w:color w:val="auto"/>
                <w:szCs w:val="20"/>
              </w:rPr>
            </w:pPr>
            <w:r w:rsidRPr="00134B9E">
              <w:rPr>
                <w:rFonts w:asciiTheme="minorHAnsi" w:eastAsia="Times New Roman" w:hAnsiTheme="minorHAnsi" w:cstheme="minorHAnsi"/>
                <w:color w:val="auto"/>
                <w:szCs w:val="20"/>
                <w:lang w:eastAsia="ar-SA"/>
              </w:rPr>
              <w:t>Iki 50 psl. apimties dokumentai turi būti pataisomi ne ilgiau kaip per 5 d. d.;</w:t>
            </w:r>
          </w:p>
        </w:tc>
      </w:tr>
      <w:tr w:rsidR="00F861EA" w:rsidRPr="00134B9E" w14:paraId="6DEF5B35" w14:textId="77777777" w:rsidTr="00760ED7">
        <w:tc>
          <w:tcPr>
            <w:tcW w:w="634" w:type="pct"/>
            <w:tcBorders>
              <w:top w:val="single" w:sz="4" w:space="0" w:color="83A0B7"/>
              <w:bottom w:val="single" w:sz="4" w:space="0" w:color="83A0B7"/>
            </w:tcBorders>
          </w:tcPr>
          <w:p w14:paraId="06E65DE9" w14:textId="77777777" w:rsidR="00F861EA" w:rsidRPr="00134B9E" w:rsidRDefault="00F861EA" w:rsidP="00F861EA">
            <w:pPr>
              <w:pStyle w:val="ListParagraph"/>
              <w:numPr>
                <w:ilvl w:val="1"/>
                <w:numId w:val="5"/>
              </w:numPr>
              <w:spacing w:before="120" w:after="120" w:line="240" w:lineRule="auto"/>
              <w:ind w:right="170"/>
              <w:rPr>
                <w:rFonts w:asciiTheme="minorHAnsi" w:hAnsiTheme="minorHAnsi" w:cstheme="minorHAnsi"/>
                <w:color w:val="auto"/>
                <w:szCs w:val="20"/>
              </w:rPr>
            </w:pPr>
          </w:p>
        </w:tc>
        <w:tc>
          <w:tcPr>
            <w:tcW w:w="4366" w:type="pct"/>
            <w:tcBorders>
              <w:top w:val="single" w:sz="4" w:space="0" w:color="83A0B7"/>
              <w:bottom w:val="single" w:sz="4" w:space="0" w:color="83A0B7"/>
            </w:tcBorders>
          </w:tcPr>
          <w:p w14:paraId="4EAD6B04" w14:textId="77777777" w:rsidR="00F861EA" w:rsidRPr="00134B9E" w:rsidRDefault="00F861EA" w:rsidP="00760ED7">
            <w:pPr>
              <w:spacing w:before="120" w:after="120" w:line="240" w:lineRule="auto"/>
              <w:ind w:left="170" w:right="170"/>
              <w:rPr>
                <w:rFonts w:asciiTheme="minorHAnsi" w:hAnsiTheme="minorHAnsi" w:cstheme="minorHAnsi"/>
                <w:color w:val="auto"/>
                <w:szCs w:val="20"/>
              </w:rPr>
            </w:pPr>
            <w:r w:rsidRPr="00134B9E">
              <w:rPr>
                <w:rFonts w:asciiTheme="minorHAnsi" w:eastAsia="Times New Roman" w:hAnsiTheme="minorHAnsi" w:cstheme="minorHAnsi"/>
                <w:color w:val="auto"/>
                <w:szCs w:val="20"/>
                <w:lang w:eastAsia="ar-SA"/>
              </w:rPr>
              <w:t>Iki 100 psl. apimties dokumentai turi būti pataisomi ne ilgiau kaip per 10 d. d.;</w:t>
            </w:r>
          </w:p>
        </w:tc>
      </w:tr>
      <w:tr w:rsidR="00F861EA" w:rsidRPr="00134B9E" w14:paraId="54719710" w14:textId="77777777" w:rsidTr="00760ED7">
        <w:tc>
          <w:tcPr>
            <w:tcW w:w="634" w:type="pct"/>
            <w:tcBorders>
              <w:top w:val="single" w:sz="4" w:space="0" w:color="83A0B7"/>
              <w:bottom w:val="single" w:sz="4" w:space="0" w:color="83A0B7"/>
            </w:tcBorders>
          </w:tcPr>
          <w:p w14:paraId="128AE988" w14:textId="77777777" w:rsidR="00F861EA" w:rsidRPr="00134B9E" w:rsidRDefault="00F861EA" w:rsidP="00F861EA">
            <w:pPr>
              <w:pStyle w:val="ListParagraph"/>
              <w:numPr>
                <w:ilvl w:val="1"/>
                <w:numId w:val="5"/>
              </w:numPr>
              <w:spacing w:before="120" w:after="120" w:line="240" w:lineRule="auto"/>
              <w:ind w:right="170"/>
              <w:rPr>
                <w:rFonts w:asciiTheme="minorHAnsi" w:hAnsiTheme="minorHAnsi" w:cstheme="minorHAnsi"/>
                <w:color w:val="auto"/>
                <w:szCs w:val="20"/>
              </w:rPr>
            </w:pPr>
          </w:p>
        </w:tc>
        <w:tc>
          <w:tcPr>
            <w:tcW w:w="4366" w:type="pct"/>
            <w:tcBorders>
              <w:top w:val="single" w:sz="4" w:space="0" w:color="83A0B7"/>
              <w:bottom w:val="single" w:sz="4" w:space="0" w:color="83A0B7"/>
            </w:tcBorders>
          </w:tcPr>
          <w:p w14:paraId="762DC1D2" w14:textId="77777777" w:rsidR="00F861EA" w:rsidRPr="00134B9E" w:rsidRDefault="00F861EA" w:rsidP="00760ED7">
            <w:pPr>
              <w:spacing w:before="120" w:after="120" w:line="240" w:lineRule="auto"/>
              <w:ind w:left="170" w:right="170"/>
              <w:rPr>
                <w:rFonts w:asciiTheme="minorHAnsi" w:hAnsiTheme="minorHAnsi" w:cstheme="minorHAnsi"/>
                <w:color w:val="auto"/>
                <w:szCs w:val="20"/>
              </w:rPr>
            </w:pPr>
            <w:r w:rsidRPr="00134B9E">
              <w:rPr>
                <w:rFonts w:asciiTheme="minorHAnsi" w:eastAsia="Times New Roman" w:hAnsiTheme="minorHAnsi" w:cstheme="minorHAnsi"/>
                <w:color w:val="auto"/>
                <w:szCs w:val="20"/>
                <w:lang w:eastAsia="ar-SA"/>
              </w:rPr>
              <w:t>Didesnių nei 100 psl. apimties dokumentai turi būti pataisomi pagal susitarimą su Perkančiąja organizacija.</w:t>
            </w:r>
          </w:p>
        </w:tc>
      </w:tr>
      <w:tr w:rsidR="00F861EA" w:rsidRPr="00134B9E" w14:paraId="18D76044" w14:textId="77777777" w:rsidTr="00760ED7">
        <w:tc>
          <w:tcPr>
            <w:tcW w:w="634" w:type="pct"/>
            <w:tcBorders>
              <w:top w:val="single" w:sz="4" w:space="0" w:color="83A0B7"/>
              <w:bottom w:val="single" w:sz="4" w:space="0" w:color="83A0B7"/>
            </w:tcBorders>
          </w:tcPr>
          <w:p w14:paraId="06D028DB" w14:textId="77777777" w:rsidR="00F861EA" w:rsidRPr="00134B9E" w:rsidRDefault="00F861EA" w:rsidP="00F861EA">
            <w:pPr>
              <w:pStyle w:val="ListParagraph"/>
              <w:numPr>
                <w:ilvl w:val="1"/>
                <w:numId w:val="5"/>
              </w:numPr>
              <w:spacing w:before="120" w:after="120" w:line="240" w:lineRule="auto"/>
              <w:ind w:right="170"/>
              <w:rPr>
                <w:rFonts w:asciiTheme="minorHAnsi" w:hAnsiTheme="minorHAnsi" w:cstheme="minorHAnsi"/>
                <w:color w:val="auto"/>
                <w:szCs w:val="20"/>
              </w:rPr>
            </w:pPr>
          </w:p>
        </w:tc>
        <w:tc>
          <w:tcPr>
            <w:tcW w:w="4366" w:type="pct"/>
            <w:tcBorders>
              <w:top w:val="single" w:sz="4" w:space="0" w:color="83A0B7"/>
              <w:bottom w:val="single" w:sz="4" w:space="0" w:color="83A0B7"/>
            </w:tcBorders>
            <w:vAlign w:val="bottom"/>
          </w:tcPr>
          <w:p w14:paraId="7ABBFC9F" w14:textId="77777777" w:rsidR="00F861EA" w:rsidRPr="00134B9E" w:rsidRDefault="00F861EA" w:rsidP="00760ED7">
            <w:pPr>
              <w:spacing w:before="120" w:after="120" w:line="240" w:lineRule="auto"/>
              <w:ind w:left="170" w:right="170"/>
              <w:rPr>
                <w:rFonts w:asciiTheme="minorHAnsi" w:hAnsiTheme="minorHAnsi" w:cstheme="minorHAnsi"/>
                <w:color w:val="auto"/>
                <w:szCs w:val="20"/>
              </w:rPr>
            </w:pPr>
            <w:r w:rsidRPr="00134B9E">
              <w:rPr>
                <w:rFonts w:asciiTheme="minorHAnsi" w:eastAsia="Times New Roman" w:hAnsiTheme="minorHAnsi" w:cstheme="minorHAnsi"/>
                <w:color w:val="auto"/>
                <w:szCs w:val="20"/>
                <w:lang w:eastAsia="ar-SA"/>
              </w:rPr>
              <w:t>Mokymų dokumentacija, apimanti mokymų planą, administratorių ir naudotojų vadovus ir mokymų medžiagą.</w:t>
            </w:r>
          </w:p>
        </w:tc>
      </w:tr>
      <w:tr w:rsidR="00F861EA" w:rsidRPr="00134B9E" w14:paraId="3D67BE20" w14:textId="77777777" w:rsidTr="00760ED7">
        <w:tc>
          <w:tcPr>
            <w:tcW w:w="634" w:type="pct"/>
            <w:tcBorders>
              <w:top w:val="single" w:sz="4" w:space="0" w:color="83A0B7"/>
              <w:bottom w:val="single" w:sz="4" w:space="0" w:color="83A0B7"/>
            </w:tcBorders>
          </w:tcPr>
          <w:p w14:paraId="1994D7F6" w14:textId="77777777" w:rsidR="00F861EA" w:rsidRPr="00134B9E" w:rsidRDefault="00F861EA" w:rsidP="00F861EA">
            <w:pPr>
              <w:pStyle w:val="ListParagraph"/>
              <w:numPr>
                <w:ilvl w:val="1"/>
                <w:numId w:val="5"/>
              </w:numPr>
              <w:spacing w:before="120" w:after="120" w:line="240" w:lineRule="auto"/>
              <w:ind w:right="170"/>
              <w:rPr>
                <w:rFonts w:asciiTheme="minorHAnsi" w:hAnsiTheme="minorHAnsi" w:cstheme="minorHAnsi"/>
                <w:color w:val="auto"/>
                <w:szCs w:val="20"/>
              </w:rPr>
            </w:pPr>
          </w:p>
        </w:tc>
        <w:tc>
          <w:tcPr>
            <w:tcW w:w="4366" w:type="pct"/>
            <w:tcBorders>
              <w:top w:val="single" w:sz="4" w:space="0" w:color="83A0B7"/>
              <w:bottom w:val="single" w:sz="4" w:space="0" w:color="83A0B7"/>
            </w:tcBorders>
            <w:vAlign w:val="bottom"/>
          </w:tcPr>
          <w:p w14:paraId="7E2DC83D" w14:textId="77777777" w:rsidR="00F861EA" w:rsidRPr="00134B9E" w:rsidRDefault="00F861EA" w:rsidP="00760ED7">
            <w:pPr>
              <w:spacing w:before="120" w:after="120" w:line="240" w:lineRule="auto"/>
              <w:ind w:left="170" w:right="170"/>
              <w:rPr>
                <w:rFonts w:asciiTheme="minorHAnsi" w:hAnsiTheme="minorHAnsi" w:cstheme="minorHAnsi"/>
                <w:color w:val="auto"/>
                <w:szCs w:val="20"/>
              </w:rPr>
            </w:pPr>
            <w:r w:rsidRPr="00134B9E">
              <w:rPr>
                <w:rFonts w:asciiTheme="minorHAnsi" w:eastAsia="Times New Roman" w:hAnsiTheme="minorHAnsi" w:cstheme="minorHAnsi"/>
                <w:color w:val="auto"/>
                <w:szCs w:val="20"/>
                <w:lang w:eastAsia="ar-SA"/>
              </w:rPr>
              <w:t>Diegimo planas, diegimo instrukcija ir diegimo ataskaita.</w:t>
            </w:r>
          </w:p>
        </w:tc>
      </w:tr>
    </w:tbl>
    <w:p w14:paraId="786CAB2B" w14:textId="77777777" w:rsidR="00CC7683" w:rsidRDefault="00CC7683" w:rsidP="00F861EA">
      <w:pPr>
        <w:pStyle w:val="Heading2"/>
      </w:pPr>
    </w:p>
    <w:p w14:paraId="0A17B9C8" w14:textId="77777777" w:rsidR="00F861EA" w:rsidRPr="00134B9E" w:rsidRDefault="00F861EA" w:rsidP="00F861EA">
      <w:pPr>
        <w:pStyle w:val="Heading2"/>
      </w:pPr>
      <w:bookmarkStart w:id="24" w:name="_Toc226640195"/>
      <w:r w:rsidRPr="00134B9E">
        <w:t>Reikalavimai garantiniam aptarnavimui</w:t>
      </w:r>
      <w:bookmarkEnd w:id="24"/>
    </w:p>
    <w:tbl>
      <w:tblPr>
        <w:tblpPr w:leftFromText="180" w:rightFromText="180" w:vertAnchor="text" w:tblpX="450" w:tblpY="1"/>
        <w:tblOverlap w:val="never"/>
        <w:tblW w:w="4762" w:type="pct"/>
        <w:tblBorders>
          <w:bottom w:val="single" w:sz="4" w:space="0" w:color="83A0B7"/>
          <w:insideH w:val="single" w:sz="4" w:space="0" w:color="83A0B7"/>
        </w:tblBorders>
        <w:tblCellMar>
          <w:left w:w="70" w:type="dxa"/>
          <w:right w:w="70" w:type="dxa"/>
        </w:tblCellMar>
        <w:tblLook w:val="0000" w:firstRow="0" w:lastRow="0" w:firstColumn="0" w:lastColumn="0" w:noHBand="0" w:noVBand="0"/>
      </w:tblPr>
      <w:tblGrid>
        <w:gridCol w:w="1080"/>
        <w:gridCol w:w="7516"/>
      </w:tblGrid>
      <w:tr w:rsidR="00F861EA" w:rsidRPr="00134B9E" w14:paraId="4BD1CA08" w14:textId="77777777" w:rsidTr="00760ED7">
        <w:trPr>
          <w:tblHeader/>
        </w:trPr>
        <w:tc>
          <w:tcPr>
            <w:tcW w:w="628" w:type="pct"/>
            <w:tcBorders>
              <w:top w:val="nil"/>
              <w:bottom w:val="single" w:sz="12" w:space="0" w:color="002060"/>
            </w:tcBorders>
            <w:shd w:val="clear" w:color="auto" w:fill="E2EBF2"/>
            <w:vAlign w:val="center"/>
          </w:tcPr>
          <w:p w14:paraId="4B3ED3CB" w14:textId="77777777" w:rsidR="00F861EA" w:rsidRPr="00134B9E" w:rsidRDefault="00F861EA" w:rsidP="00760ED7">
            <w:pPr>
              <w:spacing w:before="240" w:after="240" w:line="240" w:lineRule="auto"/>
              <w:ind w:left="170" w:right="170"/>
              <w:jc w:val="left"/>
              <w:rPr>
                <w:rFonts w:asciiTheme="minorHAnsi" w:eastAsia="MS Mincho" w:hAnsiTheme="minorHAnsi" w:cstheme="minorHAnsi"/>
                <w:color w:val="213A6D"/>
                <w:szCs w:val="20"/>
              </w:rPr>
            </w:pPr>
            <w:r w:rsidRPr="00134B9E">
              <w:rPr>
                <w:rFonts w:asciiTheme="minorHAnsi" w:eastAsia="MS Mincho" w:hAnsiTheme="minorHAnsi" w:cstheme="minorHAnsi"/>
                <w:color w:val="213A6D"/>
                <w:szCs w:val="20"/>
              </w:rPr>
              <w:t>Nr.</w:t>
            </w:r>
          </w:p>
        </w:tc>
        <w:tc>
          <w:tcPr>
            <w:tcW w:w="4372" w:type="pct"/>
            <w:tcBorders>
              <w:top w:val="nil"/>
              <w:bottom w:val="single" w:sz="12" w:space="0" w:color="002060"/>
            </w:tcBorders>
            <w:shd w:val="clear" w:color="auto" w:fill="E2EBF2"/>
            <w:vAlign w:val="center"/>
          </w:tcPr>
          <w:p w14:paraId="444FFE0B" w14:textId="77777777" w:rsidR="00F861EA" w:rsidRPr="00134B9E" w:rsidRDefault="00F861EA" w:rsidP="00760ED7">
            <w:pPr>
              <w:spacing w:before="240" w:after="240" w:line="240" w:lineRule="auto"/>
              <w:ind w:left="170" w:right="170"/>
              <w:jc w:val="left"/>
              <w:rPr>
                <w:rFonts w:asciiTheme="minorHAnsi" w:eastAsia="MS Mincho" w:hAnsiTheme="minorHAnsi" w:cstheme="minorHAnsi"/>
                <w:color w:val="213A6D"/>
                <w:szCs w:val="20"/>
              </w:rPr>
            </w:pPr>
            <w:r w:rsidRPr="00134B9E">
              <w:rPr>
                <w:rFonts w:asciiTheme="minorHAnsi" w:eastAsia="MS Mincho" w:hAnsiTheme="minorHAnsi" w:cstheme="minorHAnsi"/>
                <w:color w:val="213A6D"/>
                <w:szCs w:val="20"/>
              </w:rPr>
              <w:t>Reikalavimas</w:t>
            </w:r>
          </w:p>
        </w:tc>
      </w:tr>
      <w:tr w:rsidR="00F861EA" w:rsidRPr="00134B9E" w14:paraId="03E8D424" w14:textId="77777777" w:rsidTr="00760ED7">
        <w:tc>
          <w:tcPr>
            <w:tcW w:w="628" w:type="pct"/>
            <w:tcBorders>
              <w:top w:val="single" w:sz="12" w:space="0" w:color="002060"/>
              <w:bottom w:val="single" w:sz="4" w:space="0" w:color="83A0B7"/>
            </w:tcBorders>
          </w:tcPr>
          <w:p w14:paraId="4A406D2C" w14:textId="77777777" w:rsidR="00F861EA" w:rsidRPr="00134B9E" w:rsidRDefault="00F861EA" w:rsidP="00F861EA">
            <w:pPr>
              <w:pStyle w:val="ListParagraph"/>
              <w:numPr>
                <w:ilvl w:val="0"/>
                <w:numId w:val="5"/>
              </w:numPr>
              <w:spacing w:before="120" w:after="120" w:line="240" w:lineRule="auto"/>
              <w:ind w:right="170"/>
              <w:rPr>
                <w:rFonts w:asciiTheme="minorHAnsi" w:hAnsiTheme="minorHAnsi" w:cstheme="minorHAnsi"/>
                <w:color w:val="auto"/>
                <w:szCs w:val="20"/>
              </w:rPr>
            </w:pPr>
          </w:p>
        </w:tc>
        <w:tc>
          <w:tcPr>
            <w:tcW w:w="4372" w:type="pct"/>
            <w:tcBorders>
              <w:top w:val="single" w:sz="12" w:space="0" w:color="002060"/>
              <w:bottom w:val="single" w:sz="4" w:space="0" w:color="83A0B7"/>
            </w:tcBorders>
          </w:tcPr>
          <w:p w14:paraId="24A909C7" w14:textId="77777777" w:rsidR="00F861EA" w:rsidRPr="00134B9E" w:rsidRDefault="00F861EA" w:rsidP="00760ED7">
            <w:pPr>
              <w:spacing w:before="120" w:after="120" w:line="240" w:lineRule="auto"/>
              <w:ind w:left="170" w:right="170"/>
              <w:rPr>
                <w:rFonts w:asciiTheme="minorHAnsi" w:hAnsiTheme="minorHAnsi" w:cstheme="minorHAnsi"/>
                <w:color w:val="auto"/>
                <w:szCs w:val="20"/>
              </w:rPr>
            </w:pPr>
            <w:r w:rsidRPr="00134B9E">
              <w:rPr>
                <w:rFonts w:asciiTheme="minorHAnsi" w:hAnsiTheme="minorHAnsi" w:cstheme="minorHAnsi"/>
                <w:color w:val="auto"/>
                <w:szCs w:val="20"/>
              </w:rPr>
              <w:t>Diegėjas po galutinio Paslaugų perdavimo-priėmimo akto pasirašymo dienos turės suteikti ne trumpesnį kaip 24 mėnesių trukmės garantinį aptarnavimą. Garantinio aptarnavimo sąlygos:</w:t>
            </w:r>
          </w:p>
        </w:tc>
      </w:tr>
      <w:tr w:rsidR="00F861EA" w:rsidRPr="00134B9E" w14:paraId="40C542CB" w14:textId="77777777" w:rsidTr="00760ED7">
        <w:tc>
          <w:tcPr>
            <w:tcW w:w="628" w:type="pct"/>
            <w:tcBorders>
              <w:top w:val="single" w:sz="4" w:space="0" w:color="83A0B7"/>
              <w:bottom w:val="single" w:sz="4" w:space="0" w:color="83A0B7"/>
            </w:tcBorders>
          </w:tcPr>
          <w:p w14:paraId="161F0913" w14:textId="77777777" w:rsidR="00F861EA" w:rsidRPr="00134B9E" w:rsidRDefault="00F861EA" w:rsidP="00F861EA">
            <w:pPr>
              <w:pStyle w:val="ListParagraph"/>
              <w:numPr>
                <w:ilvl w:val="1"/>
                <w:numId w:val="5"/>
              </w:numPr>
              <w:spacing w:before="120" w:after="120" w:line="240" w:lineRule="auto"/>
              <w:ind w:right="170"/>
              <w:rPr>
                <w:rFonts w:asciiTheme="minorHAnsi" w:hAnsiTheme="minorHAnsi" w:cstheme="minorHAnsi"/>
                <w:color w:val="auto"/>
                <w:szCs w:val="20"/>
              </w:rPr>
            </w:pPr>
          </w:p>
        </w:tc>
        <w:tc>
          <w:tcPr>
            <w:tcW w:w="4372" w:type="pct"/>
            <w:tcBorders>
              <w:top w:val="single" w:sz="4" w:space="0" w:color="83A0B7"/>
              <w:bottom w:val="single" w:sz="4" w:space="0" w:color="83A0B7"/>
            </w:tcBorders>
          </w:tcPr>
          <w:p w14:paraId="3FABE6E2" w14:textId="77777777" w:rsidR="00F861EA" w:rsidRPr="00134B9E" w:rsidRDefault="00F861EA" w:rsidP="00760ED7">
            <w:pPr>
              <w:spacing w:before="120" w:after="120" w:line="240" w:lineRule="auto"/>
              <w:ind w:left="170" w:right="170"/>
              <w:rPr>
                <w:rFonts w:asciiTheme="minorHAnsi" w:hAnsiTheme="minorHAnsi" w:cstheme="minorHAnsi"/>
                <w:color w:val="auto"/>
                <w:szCs w:val="20"/>
              </w:rPr>
            </w:pPr>
            <w:r w:rsidRPr="00134B9E">
              <w:rPr>
                <w:rFonts w:asciiTheme="minorHAnsi" w:hAnsiTheme="minorHAnsi" w:cstheme="minorHAnsi"/>
                <w:color w:val="auto"/>
                <w:szCs w:val="20"/>
              </w:rPr>
              <w:t>Garantinis aptarnavimas tokiomis pačiomis sąlygomis taip pat taikomas ir sprendimams, sukurtiems ir pradėtiems naudoti iki galutinio Paslaugų perdavimo-priėmimo akto pasirašymo dienos, skaičiuojant nuo konkretaus sprendimo perdavimo-priėmimo akto pasirašymo dienos;</w:t>
            </w:r>
          </w:p>
        </w:tc>
      </w:tr>
      <w:tr w:rsidR="00F861EA" w:rsidRPr="00134B9E" w14:paraId="1FC9B8CB" w14:textId="77777777" w:rsidTr="00760ED7">
        <w:tc>
          <w:tcPr>
            <w:tcW w:w="628" w:type="pct"/>
            <w:tcBorders>
              <w:top w:val="single" w:sz="4" w:space="0" w:color="83A0B7"/>
              <w:bottom w:val="single" w:sz="4" w:space="0" w:color="83A0B7"/>
            </w:tcBorders>
          </w:tcPr>
          <w:p w14:paraId="6AA045A7" w14:textId="77777777" w:rsidR="00F861EA" w:rsidRPr="00134B9E" w:rsidRDefault="00F861EA" w:rsidP="00F861EA">
            <w:pPr>
              <w:pStyle w:val="ListParagraph"/>
              <w:numPr>
                <w:ilvl w:val="1"/>
                <w:numId w:val="5"/>
              </w:numPr>
              <w:spacing w:before="120" w:after="120" w:line="240" w:lineRule="auto"/>
              <w:ind w:right="170"/>
              <w:rPr>
                <w:rFonts w:asciiTheme="minorHAnsi" w:hAnsiTheme="minorHAnsi" w:cstheme="minorHAnsi"/>
                <w:color w:val="auto"/>
                <w:szCs w:val="20"/>
              </w:rPr>
            </w:pPr>
          </w:p>
        </w:tc>
        <w:tc>
          <w:tcPr>
            <w:tcW w:w="4372" w:type="pct"/>
            <w:tcBorders>
              <w:top w:val="single" w:sz="4" w:space="0" w:color="83A0B7"/>
              <w:bottom w:val="single" w:sz="4" w:space="0" w:color="83A0B7"/>
            </w:tcBorders>
          </w:tcPr>
          <w:p w14:paraId="219D04B1" w14:textId="77777777" w:rsidR="00F861EA" w:rsidRPr="00134B9E" w:rsidRDefault="00F861EA" w:rsidP="00760ED7">
            <w:pPr>
              <w:spacing w:before="120" w:after="120" w:line="240" w:lineRule="auto"/>
              <w:ind w:left="170" w:right="170"/>
              <w:rPr>
                <w:rFonts w:asciiTheme="minorHAnsi" w:hAnsiTheme="minorHAnsi" w:cstheme="minorHAnsi"/>
                <w:color w:val="auto"/>
                <w:szCs w:val="20"/>
              </w:rPr>
            </w:pPr>
            <w:r w:rsidRPr="00134B9E">
              <w:rPr>
                <w:rFonts w:asciiTheme="minorHAnsi" w:hAnsiTheme="minorHAnsi" w:cstheme="minorHAnsi"/>
                <w:color w:val="auto"/>
                <w:szCs w:val="20"/>
              </w:rPr>
              <w:t>Garantinis aptarnavimas taikomas visai Diegėjo sukurtai PĮ bei licencinei (mokamų ir nemokamų licencijų) PĮ, kuri panaudota kuriant Sistemos funkcinius sprendimus ir priklauso Diegėjui nuosavybės teisėmis;</w:t>
            </w:r>
          </w:p>
        </w:tc>
      </w:tr>
      <w:tr w:rsidR="00F861EA" w:rsidRPr="00134B9E" w14:paraId="78B8264A" w14:textId="77777777" w:rsidTr="00760ED7">
        <w:tc>
          <w:tcPr>
            <w:tcW w:w="628" w:type="pct"/>
            <w:tcBorders>
              <w:top w:val="single" w:sz="4" w:space="0" w:color="83A0B7"/>
              <w:bottom w:val="single" w:sz="4" w:space="0" w:color="83A0B7"/>
            </w:tcBorders>
          </w:tcPr>
          <w:p w14:paraId="18C309F5" w14:textId="77777777" w:rsidR="00F861EA" w:rsidRPr="00134B9E" w:rsidRDefault="00F861EA" w:rsidP="00F861EA">
            <w:pPr>
              <w:pStyle w:val="ListParagraph"/>
              <w:numPr>
                <w:ilvl w:val="1"/>
                <w:numId w:val="5"/>
              </w:numPr>
              <w:spacing w:before="120" w:after="120" w:line="240" w:lineRule="auto"/>
              <w:ind w:right="170"/>
              <w:rPr>
                <w:rFonts w:asciiTheme="minorHAnsi" w:hAnsiTheme="minorHAnsi" w:cstheme="minorHAnsi"/>
                <w:color w:val="auto"/>
                <w:szCs w:val="20"/>
              </w:rPr>
            </w:pPr>
          </w:p>
        </w:tc>
        <w:tc>
          <w:tcPr>
            <w:tcW w:w="4372" w:type="pct"/>
            <w:tcBorders>
              <w:top w:val="single" w:sz="4" w:space="0" w:color="83A0B7"/>
              <w:bottom w:val="single" w:sz="4" w:space="0" w:color="83A0B7"/>
            </w:tcBorders>
          </w:tcPr>
          <w:p w14:paraId="0D61B70D" w14:textId="77777777" w:rsidR="00F861EA" w:rsidRPr="00134B9E" w:rsidRDefault="00F861EA" w:rsidP="00760ED7">
            <w:pPr>
              <w:spacing w:before="120" w:after="120" w:line="240" w:lineRule="auto"/>
              <w:ind w:left="170" w:right="170"/>
              <w:rPr>
                <w:rFonts w:asciiTheme="minorHAnsi" w:hAnsiTheme="minorHAnsi" w:cstheme="minorHAnsi"/>
                <w:color w:val="auto"/>
                <w:szCs w:val="20"/>
              </w:rPr>
            </w:pPr>
            <w:r w:rsidRPr="00134B9E">
              <w:rPr>
                <w:rFonts w:asciiTheme="minorHAnsi" w:hAnsiTheme="minorHAnsi" w:cstheme="minorHAnsi"/>
                <w:color w:val="auto"/>
                <w:szCs w:val="20"/>
              </w:rPr>
              <w:t>Garantinio aptarnavimo metu Diegėjas turi nemokamai taisyti sukurtos ir kitos panaudotos  PĮ bei kitų sukurtų sprendimų klaidas, netikslumus, sutrikimus ir neatitikimus Techninėje specifikacijoje apibrėžtiems reikalavimams, taip pat parengti, ištestuoti ir paruošti diegimui reikalingus atnaujinimus pagal parengtas atnaujinimų diegimo procedūras.</w:t>
            </w:r>
          </w:p>
        </w:tc>
      </w:tr>
      <w:tr w:rsidR="00F861EA" w:rsidRPr="00134B9E" w14:paraId="330B6F78" w14:textId="77777777" w:rsidTr="00760ED7">
        <w:tc>
          <w:tcPr>
            <w:tcW w:w="628" w:type="pct"/>
            <w:tcBorders>
              <w:top w:val="single" w:sz="4" w:space="0" w:color="83A0B7"/>
              <w:bottom w:val="single" w:sz="4" w:space="0" w:color="83A0B7"/>
            </w:tcBorders>
          </w:tcPr>
          <w:p w14:paraId="4BA1EA68" w14:textId="77777777" w:rsidR="00F861EA" w:rsidRPr="00134B9E" w:rsidRDefault="00F861EA" w:rsidP="00F861EA">
            <w:pPr>
              <w:pStyle w:val="ListParagraph"/>
              <w:numPr>
                <w:ilvl w:val="0"/>
                <w:numId w:val="5"/>
              </w:numPr>
              <w:spacing w:before="120" w:after="120" w:line="240" w:lineRule="auto"/>
              <w:ind w:right="170"/>
              <w:rPr>
                <w:rFonts w:asciiTheme="minorHAnsi" w:hAnsiTheme="minorHAnsi" w:cstheme="minorHAnsi"/>
                <w:color w:val="auto"/>
                <w:szCs w:val="20"/>
              </w:rPr>
            </w:pPr>
          </w:p>
        </w:tc>
        <w:tc>
          <w:tcPr>
            <w:tcW w:w="4372" w:type="pct"/>
            <w:tcBorders>
              <w:top w:val="single" w:sz="4" w:space="0" w:color="83A0B7"/>
              <w:bottom w:val="single" w:sz="4" w:space="0" w:color="83A0B7"/>
            </w:tcBorders>
          </w:tcPr>
          <w:p w14:paraId="1DAA65A2" w14:textId="77777777" w:rsidR="00F861EA" w:rsidRPr="00134B9E" w:rsidRDefault="00F861EA" w:rsidP="00760ED7">
            <w:pPr>
              <w:spacing w:before="120" w:after="120" w:line="240" w:lineRule="auto"/>
              <w:ind w:left="170" w:right="170"/>
              <w:rPr>
                <w:rFonts w:asciiTheme="minorHAnsi" w:hAnsiTheme="minorHAnsi" w:cstheme="minorHAnsi"/>
                <w:color w:val="auto"/>
                <w:szCs w:val="20"/>
              </w:rPr>
            </w:pPr>
            <w:r w:rsidRPr="00134B9E">
              <w:rPr>
                <w:rFonts w:asciiTheme="minorHAnsi" w:hAnsiTheme="minorHAnsi" w:cstheme="minorHAnsi"/>
                <w:color w:val="auto"/>
                <w:szCs w:val="20"/>
              </w:rPr>
              <w:t>Garantinio aptarnavimo metu Diegėjas turi užtikrinti trečiųjų šalių licencinės (mokamų ir nemokamų licencijų)  PĮ, kuri panaudota kuriant Sistemos funkcinius sprendimus, atnaujinimų įdiegimą, kai toks atnaujinimas skirtas panaudotos licencinės  PĮ klaidų taisymui. Reikalavimas netaikomas, kai trečiosios šalies išleistas atnaujinimas:</w:t>
            </w:r>
          </w:p>
          <w:p w14:paraId="2D09C721" w14:textId="77777777" w:rsidR="00F861EA" w:rsidRPr="00134B9E" w:rsidRDefault="00F861EA" w:rsidP="00F861EA">
            <w:pPr>
              <w:pStyle w:val="ListParagraph"/>
              <w:numPr>
                <w:ilvl w:val="0"/>
                <w:numId w:val="30"/>
              </w:numPr>
              <w:spacing w:before="0" w:after="0" w:line="240" w:lineRule="auto"/>
              <w:rPr>
                <w:rFonts w:asciiTheme="minorHAnsi" w:hAnsiTheme="minorHAnsi" w:cstheme="minorHAnsi"/>
                <w:color w:val="auto"/>
                <w:szCs w:val="20"/>
              </w:rPr>
            </w:pPr>
            <w:r w:rsidRPr="00134B9E">
              <w:rPr>
                <w:rFonts w:asciiTheme="minorHAnsi" w:hAnsiTheme="minorHAnsi" w:cstheme="minorHAnsi"/>
                <w:color w:val="auto"/>
                <w:szCs w:val="20"/>
              </w:rPr>
              <w:t>turi tik naujas funkcijas (išleista nauja licencinės  PĮ versija);</w:t>
            </w:r>
          </w:p>
          <w:p w14:paraId="6B28F735" w14:textId="77777777" w:rsidR="00F861EA" w:rsidRPr="00134B9E" w:rsidRDefault="00F861EA" w:rsidP="00F861EA">
            <w:pPr>
              <w:pStyle w:val="ListParagraph"/>
              <w:numPr>
                <w:ilvl w:val="0"/>
                <w:numId w:val="30"/>
              </w:numPr>
              <w:spacing w:before="0" w:after="0" w:line="240" w:lineRule="auto"/>
              <w:rPr>
                <w:rFonts w:asciiTheme="minorHAnsi" w:hAnsiTheme="minorHAnsi" w:cstheme="minorHAnsi"/>
                <w:color w:val="auto"/>
                <w:szCs w:val="20"/>
              </w:rPr>
            </w:pPr>
            <w:r w:rsidRPr="00134B9E">
              <w:rPr>
                <w:rFonts w:asciiTheme="minorHAnsi" w:hAnsiTheme="minorHAnsi" w:cstheme="minorHAnsi"/>
                <w:color w:val="auto"/>
                <w:szCs w:val="20"/>
              </w:rPr>
              <w:t>daro neigiamą įtaką kitoms Diegėjo sukurtos funkcijoms (reikia jas keisti ar kitaip modifikuoti);</w:t>
            </w:r>
          </w:p>
          <w:p w14:paraId="1DA08B44" w14:textId="77777777" w:rsidR="00F861EA" w:rsidRPr="00134B9E" w:rsidRDefault="00F861EA" w:rsidP="00F861EA">
            <w:pPr>
              <w:pStyle w:val="ListParagraph"/>
              <w:numPr>
                <w:ilvl w:val="0"/>
                <w:numId w:val="30"/>
              </w:numPr>
              <w:spacing w:before="0" w:after="0" w:line="240" w:lineRule="auto"/>
              <w:rPr>
                <w:rFonts w:asciiTheme="minorHAnsi" w:hAnsiTheme="minorHAnsi" w:cstheme="minorHAnsi"/>
                <w:color w:val="auto"/>
                <w:szCs w:val="20"/>
              </w:rPr>
            </w:pPr>
            <w:r w:rsidRPr="00134B9E">
              <w:rPr>
                <w:rFonts w:asciiTheme="minorHAnsi" w:hAnsiTheme="minorHAnsi" w:cstheme="minorHAnsi"/>
                <w:color w:val="auto"/>
                <w:szCs w:val="20"/>
              </w:rPr>
              <w:t>daro įtaką licencinės  PĮ naudojimo išlaidoms (atnaujinimas yra mokamas ar pakeičia panaudotos mokamos licencinės  PĮ kainą).</w:t>
            </w:r>
          </w:p>
        </w:tc>
      </w:tr>
      <w:tr w:rsidR="00F861EA" w:rsidRPr="00134B9E" w14:paraId="3EAF7CC1" w14:textId="77777777" w:rsidTr="00760ED7">
        <w:tc>
          <w:tcPr>
            <w:tcW w:w="628" w:type="pct"/>
            <w:tcBorders>
              <w:top w:val="single" w:sz="4" w:space="0" w:color="83A0B7"/>
              <w:bottom w:val="single" w:sz="4" w:space="0" w:color="83A0B7"/>
            </w:tcBorders>
          </w:tcPr>
          <w:p w14:paraId="58C0182C" w14:textId="77777777" w:rsidR="00F861EA" w:rsidRPr="00134B9E" w:rsidRDefault="00F861EA" w:rsidP="00F861EA">
            <w:pPr>
              <w:pStyle w:val="ListParagraph"/>
              <w:numPr>
                <w:ilvl w:val="0"/>
                <w:numId w:val="5"/>
              </w:numPr>
              <w:spacing w:before="120" w:after="120" w:line="240" w:lineRule="auto"/>
              <w:ind w:right="170"/>
              <w:rPr>
                <w:rFonts w:asciiTheme="minorHAnsi" w:hAnsiTheme="minorHAnsi" w:cstheme="minorHAnsi"/>
                <w:color w:val="auto"/>
                <w:szCs w:val="20"/>
              </w:rPr>
            </w:pPr>
          </w:p>
        </w:tc>
        <w:tc>
          <w:tcPr>
            <w:tcW w:w="4372" w:type="pct"/>
            <w:tcBorders>
              <w:top w:val="single" w:sz="4" w:space="0" w:color="83A0B7"/>
              <w:bottom w:val="single" w:sz="4" w:space="0" w:color="83A0B7"/>
            </w:tcBorders>
          </w:tcPr>
          <w:p w14:paraId="5C6C380F" w14:textId="77777777" w:rsidR="00F861EA" w:rsidRPr="00134B9E" w:rsidRDefault="00F861EA" w:rsidP="00760ED7">
            <w:pPr>
              <w:spacing w:before="120" w:after="120" w:line="240" w:lineRule="auto"/>
              <w:ind w:left="170" w:right="170"/>
              <w:rPr>
                <w:rFonts w:asciiTheme="minorHAnsi" w:hAnsiTheme="minorHAnsi" w:cstheme="minorHAnsi"/>
                <w:color w:val="auto"/>
                <w:szCs w:val="20"/>
              </w:rPr>
            </w:pPr>
            <w:r w:rsidRPr="00134B9E">
              <w:rPr>
                <w:rFonts w:asciiTheme="minorHAnsi" w:hAnsiTheme="minorHAnsi" w:cstheme="minorHAnsi"/>
                <w:color w:val="auto"/>
                <w:szCs w:val="20"/>
              </w:rPr>
              <w:t>Garantinio aptarnavimo metu Diegėjas, atlikęs pakeitimus Sistemoje, turi atnaujinti ir techninę Sistemos dokumentaciją bei administratorių ir naudotojų vadovus, jei toks poreikis būtų nustatytas.</w:t>
            </w:r>
          </w:p>
        </w:tc>
      </w:tr>
      <w:tr w:rsidR="00F861EA" w:rsidRPr="00134B9E" w14:paraId="70B63137" w14:textId="77777777" w:rsidTr="00760ED7">
        <w:tc>
          <w:tcPr>
            <w:tcW w:w="628" w:type="pct"/>
            <w:tcBorders>
              <w:top w:val="single" w:sz="4" w:space="0" w:color="83A0B7"/>
              <w:bottom w:val="single" w:sz="4" w:space="0" w:color="83A0B7"/>
            </w:tcBorders>
          </w:tcPr>
          <w:p w14:paraId="6D51C1C4" w14:textId="77777777" w:rsidR="00F861EA" w:rsidRPr="00134B9E" w:rsidRDefault="00F861EA" w:rsidP="00F861EA">
            <w:pPr>
              <w:pStyle w:val="ListParagraph"/>
              <w:numPr>
                <w:ilvl w:val="0"/>
                <w:numId w:val="5"/>
              </w:numPr>
              <w:spacing w:before="120" w:after="120" w:line="240" w:lineRule="auto"/>
              <w:ind w:right="170"/>
              <w:rPr>
                <w:rFonts w:asciiTheme="minorHAnsi" w:hAnsiTheme="minorHAnsi" w:cstheme="minorHAnsi"/>
                <w:color w:val="auto"/>
                <w:szCs w:val="20"/>
              </w:rPr>
            </w:pPr>
          </w:p>
        </w:tc>
        <w:tc>
          <w:tcPr>
            <w:tcW w:w="4372" w:type="pct"/>
            <w:tcBorders>
              <w:top w:val="single" w:sz="4" w:space="0" w:color="83A0B7"/>
              <w:bottom w:val="single" w:sz="4" w:space="0" w:color="83A0B7"/>
            </w:tcBorders>
          </w:tcPr>
          <w:p w14:paraId="74836B3E" w14:textId="77777777" w:rsidR="00F861EA" w:rsidRPr="00134B9E" w:rsidRDefault="00F861EA" w:rsidP="00760ED7">
            <w:pPr>
              <w:spacing w:before="120" w:after="120" w:line="240" w:lineRule="auto"/>
              <w:ind w:left="170" w:right="170"/>
              <w:rPr>
                <w:rFonts w:asciiTheme="minorHAnsi" w:hAnsiTheme="minorHAnsi" w:cstheme="minorHAnsi"/>
                <w:color w:val="auto"/>
                <w:szCs w:val="20"/>
              </w:rPr>
            </w:pPr>
            <w:r w:rsidRPr="00134B9E">
              <w:rPr>
                <w:rFonts w:asciiTheme="minorHAnsi" w:hAnsiTheme="minorHAnsi" w:cstheme="minorHAnsi"/>
                <w:color w:val="auto"/>
                <w:szCs w:val="20"/>
              </w:rPr>
              <w:t>Diegėjas, atlikęs pakeitimus Sistemoje, Perkančiajai organizacijai turi pateikti atnaujintus išeities kodus.</w:t>
            </w:r>
          </w:p>
        </w:tc>
      </w:tr>
      <w:tr w:rsidR="00F861EA" w:rsidRPr="00134B9E" w14:paraId="2EBBFA46" w14:textId="77777777" w:rsidTr="00760ED7">
        <w:tc>
          <w:tcPr>
            <w:tcW w:w="628" w:type="pct"/>
            <w:tcBorders>
              <w:top w:val="single" w:sz="4" w:space="0" w:color="83A0B7"/>
              <w:bottom w:val="single" w:sz="4" w:space="0" w:color="83A0B7"/>
            </w:tcBorders>
          </w:tcPr>
          <w:p w14:paraId="188B0963" w14:textId="77777777" w:rsidR="00F861EA" w:rsidRPr="00134B9E" w:rsidRDefault="00F861EA" w:rsidP="00F861EA">
            <w:pPr>
              <w:pStyle w:val="ListParagraph"/>
              <w:numPr>
                <w:ilvl w:val="0"/>
                <w:numId w:val="5"/>
              </w:numPr>
              <w:spacing w:before="120" w:after="120" w:line="240" w:lineRule="auto"/>
              <w:ind w:right="170"/>
              <w:rPr>
                <w:rFonts w:asciiTheme="minorHAnsi" w:hAnsiTheme="minorHAnsi" w:cstheme="minorHAnsi"/>
                <w:color w:val="auto"/>
                <w:szCs w:val="20"/>
              </w:rPr>
            </w:pPr>
          </w:p>
        </w:tc>
        <w:tc>
          <w:tcPr>
            <w:tcW w:w="4372" w:type="pct"/>
            <w:tcBorders>
              <w:top w:val="single" w:sz="4" w:space="0" w:color="83A0B7"/>
              <w:bottom w:val="single" w:sz="4" w:space="0" w:color="83A0B7"/>
            </w:tcBorders>
          </w:tcPr>
          <w:p w14:paraId="28F3DEED" w14:textId="77777777" w:rsidR="00F861EA" w:rsidRPr="00134B9E" w:rsidRDefault="00F861EA" w:rsidP="00760ED7">
            <w:pPr>
              <w:spacing w:before="120" w:after="120" w:line="240" w:lineRule="auto"/>
              <w:ind w:left="170" w:right="170"/>
              <w:rPr>
                <w:rFonts w:asciiTheme="minorHAnsi" w:hAnsiTheme="minorHAnsi" w:cstheme="minorHAnsi"/>
                <w:color w:val="auto"/>
                <w:szCs w:val="20"/>
              </w:rPr>
            </w:pPr>
            <w:r w:rsidRPr="00134B9E">
              <w:rPr>
                <w:rFonts w:asciiTheme="minorHAnsi" w:hAnsiTheme="minorHAnsi" w:cstheme="minorHAnsi"/>
                <w:color w:val="auto"/>
                <w:szCs w:val="20"/>
              </w:rPr>
              <w:t>Garantinis aptarnavimas neapima techninės įrangos (pvz.: serveriai, kuriuose įdiegta Sistema), infrastruktūrinės  PĮ (pvz.: operacinės sistemos, kurios įdiegtos minėtuose serveriuose) sutrikimų ar sutrikimų dėl kitų išorinių veiksnių (pvz.: kibernetinė ataka) sprendimo. Garantinis aptarnavimas neapima Sistemos atstatymą į normalaus funkcionavimo būseną po minėtų trikdžių pašalinimo.</w:t>
            </w:r>
          </w:p>
        </w:tc>
      </w:tr>
      <w:tr w:rsidR="00F861EA" w:rsidRPr="00134B9E" w14:paraId="78486521" w14:textId="77777777" w:rsidTr="00760ED7">
        <w:tc>
          <w:tcPr>
            <w:tcW w:w="628" w:type="pct"/>
            <w:tcBorders>
              <w:top w:val="single" w:sz="4" w:space="0" w:color="83A0B7"/>
              <w:bottom w:val="single" w:sz="4" w:space="0" w:color="83A0B7"/>
            </w:tcBorders>
          </w:tcPr>
          <w:p w14:paraId="7C7D108A" w14:textId="77777777" w:rsidR="00F861EA" w:rsidRPr="00134B9E" w:rsidRDefault="00F861EA" w:rsidP="00F861EA">
            <w:pPr>
              <w:pStyle w:val="ListParagraph"/>
              <w:numPr>
                <w:ilvl w:val="0"/>
                <w:numId w:val="5"/>
              </w:numPr>
              <w:spacing w:before="120" w:after="120" w:line="240" w:lineRule="auto"/>
              <w:ind w:right="170"/>
              <w:rPr>
                <w:rFonts w:asciiTheme="minorHAnsi" w:hAnsiTheme="minorHAnsi" w:cstheme="minorHAnsi"/>
                <w:color w:val="auto"/>
                <w:szCs w:val="20"/>
              </w:rPr>
            </w:pPr>
          </w:p>
        </w:tc>
        <w:tc>
          <w:tcPr>
            <w:tcW w:w="4372" w:type="pct"/>
            <w:tcBorders>
              <w:top w:val="single" w:sz="4" w:space="0" w:color="83A0B7"/>
              <w:bottom w:val="single" w:sz="4" w:space="0" w:color="83A0B7"/>
            </w:tcBorders>
          </w:tcPr>
          <w:p w14:paraId="64F0786A" w14:textId="77777777" w:rsidR="00F861EA" w:rsidRPr="00134B9E" w:rsidRDefault="00F861EA" w:rsidP="00760ED7">
            <w:pPr>
              <w:spacing w:before="120" w:after="120" w:line="240" w:lineRule="auto"/>
              <w:ind w:left="170" w:right="170"/>
              <w:rPr>
                <w:rFonts w:asciiTheme="minorHAnsi" w:hAnsiTheme="minorHAnsi" w:cstheme="minorHAnsi"/>
                <w:color w:val="auto"/>
                <w:szCs w:val="20"/>
              </w:rPr>
            </w:pPr>
            <w:r w:rsidRPr="00134B9E">
              <w:rPr>
                <w:rFonts w:asciiTheme="minorHAnsi" w:hAnsiTheme="minorHAnsi" w:cstheme="minorHAnsi"/>
                <w:color w:val="auto"/>
                <w:szCs w:val="20"/>
              </w:rPr>
              <w:t xml:space="preserve">Garantinio aptarnavimo metu Diegėjas privalo registruoti Sistemos eksploatavimo sutrikimus ir neatitiktis problemų / sutrikimų registravimo sistemoje (pvz., </w:t>
            </w:r>
            <w:r w:rsidRPr="00134B9E">
              <w:rPr>
                <w:rFonts w:asciiTheme="minorHAnsi" w:hAnsiTheme="minorHAnsi" w:cstheme="minorHAnsi"/>
                <w:color w:val="auto"/>
                <w:szCs w:val="20"/>
              </w:rPr>
              <w:lastRenderedPageBreak/>
              <w:t xml:space="preserve">specializuotoje interneto svetainėje arba per pagalbos teikimo liniją (angl. </w:t>
            </w:r>
            <w:r w:rsidRPr="00134B9E">
              <w:rPr>
                <w:rFonts w:asciiTheme="minorHAnsi" w:hAnsiTheme="minorHAnsi" w:cstheme="minorHAnsi"/>
                <w:i/>
                <w:color w:val="auto"/>
                <w:szCs w:val="20"/>
              </w:rPr>
              <w:t>Service desk</w:t>
            </w:r>
            <w:r w:rsidRPr="00134B9E">
              <w:rPr>
                <w:rFonts w:asciiTheme="minorHAnsi" w:hAnsiTheme="minorHAnsi" w:cstheme="minorHAnsi"/>
                <w:color w:val="auto"/>
                <w:szCs w:val="20"/>
              </w:rPr>
              <w:t>) pagal su Perkančiąja organizacija suderintas informavimo ir registravimo procedūras.</w:t>
            </w:r>
          </w:p>
        </w:tc>
      </w:tr>
      <w:tr w:rsidR="00F861EA" w:rsidRPr="00134B9E" w14:paraId="23D492D9" w14:textId="77777777" w:rsidTr="00760ED7">
        <w:tc>
          <w:tcPr>
            <w:tcW w:w="628" w:type="pct"/>
            <w:tcBorders>
              <w:top w:val="single" w:sz="4" w:space="0" w:color="83A0B7"/>
              <w:bottom w:val="single" w:sz="4" w:space="0" w:color="83A0B7"/>
            </w:tcBorders>
          </w:tcPr>
          <w:p w14:paraId="0C5C8F0A" w14:textId="77777777" w:rsidR="00F861EA" w:rsidRPr="00134B9E" w:rsidRDefault="00F861EA" w:rsidP="00F861EA">
            <w:pPr>
              <w:pStyle w:val="ListParagraph"/>
              <w:numPr>
                <w:ilvl w:val="0"/>
                <w:numId w:val="5"/>
              </w:numPr>
              <w:spacing w:before="120" w:after="120" w:line="240" w:lineRule="auto"/>
              <w:ind w:right="170"/>
              <w:rPr>
                <w:rFonts w:asciiTheme="minorHAnsi" w:hAnsiTheme="minorHAnsi" w:cstheme="minorHAnsi"/>
                <w:color w:val="auto"/>
                <w:szCs w:val="20"/>
              </w:rPr>
            </w:pPr>
          </w:p>
        </w:tc>
        <w:tc>
          <w:tcPr>
            <w:tcW w:w="4372" w:type="pct"/>
            <w:tcBorders>
              <w:top w:val="single" w:sz="4" w:space="0" w:color="83A0B7"/>
              <w:bottom w:val="single" w:sz="4" w:space="0" w:color="83A0B7"/>
            </w:tcBorders>
          </w:tcPr>
          <w:p w14:paraId="55E82369" w14:textId="77777777" w:rsidR="00F861EA" w:rsidRPr="00134B9E" w:rsidRDefault="00F861EA" w:rsidP="00760ED7">
            <w:pPr>
              <w:spacing w:before="120" w:after="120" w:line="240" w:lineRule="auto"/>
              <w:ind w:left="170" w:right="170"/>
              <w:rPr>
                <w:rFonts w:asciiTheme="minorHAnsi" w:hAnsiTheme="minorHAnsi" w:cstheme="minorHAnsi"/>
                <w:color w:val="auto"/>
                <w:szCs w:val="20"/>
              </w:rPr>
            </w:pPr>
            <w:r w:rsidRPr="00134B9E">
              <w:rPr>
                <w:rFonts w:asciiTheme="minorHAnsi" w:hAnsiTheme="minorHAnsi" w:cstheme="minorHAnsi"/>
                <w:color w:val="auto"/>
                <w:szCs w:val="20"/>
              </w:rPr>
              <w:t>Garantinio aptarnavimo metu visos atsiradusios ir nustatytos klaidos, trikdžiai, sutrikimai ir problemos turi būti klasifikuojami:</w:t>
            </w:r>
          </w:p>
          <w:p w14:paraId="45A35680" w14:textId="77777777" w:rsidR="00F861EA" w:rsidRPr="00134B9E" w:rsidRDefault="00F861EA" w:rsidP="00F861EA">
            <w:pPr>
              <w:pStyle w:val="ListParagraph"/>
              <w:numPr>
                <w:ilvl w:val="0"/>
                <w:numId w:val="29"/>
              </w:numPr>
              <w:spacing w:before="0" w:after="0" w:line="240" w:lineRule="auto"/>
              <w:ind w:left="915"/>
              <w:rPr>
                <w:rFonts w:asciiTheme="minorHAnsi" w:hAnsiTheme="minorHAnsi" w:cstheme="minorHAnsi"/>
                <w:color w:val="auto"/>
                <w:szCs w:val="20"/>
              </w:rPr>
            </w:pPr>
            <w:r w:rsidRPr="00134B9E">
              <w:rPr>
                <w:rFonts w:asciiTheme="minorHAnsi" w:hAnsiTheme="minorHAnsi" w:cstheme="minorHAnsi"/>
                <w:color w:val="auto"/>
                <w:szCs w:val="20"/>
              </w:rPr>
              <w:t>kritinė klaida – kai nustatytas trikdis ir (ar) problema, dėl kurios naudotojas negali vykdyti numatytų būtinų funkcijų ir nežinomas joks kitas Perkančiajai organizacijai priimtinas alternatyvus šios funkcijos vykdymo kelias;</w:t>
            </w:r>
          </w:p>
          <w:p w14:paraId="263A40CC" w14:textId="77777777" w:rsidR="00F861EA" w:rsidRPr="00134B9E" w:rsidRDefault="00F861EA" w:rsidP="00F861EA">
            <w:pPr>
              <w:pStyle w:val="ListParagraph"/>
              <w:numPr>
                <w:ilvl w:val="0"/>
                <w:numId w:val="29"/>
              </w:numPr>
              <w:spacing w:before="0" w:after="0" w:line="240" w:lineRule="auto"/>
              <w:ind w:left="915"/>
              <w:rPr>
                <w:rFonts w:asciiTheme="minorHAnsi" w:hAnsiTheme="minorHAnsi" w:cstheme="minorHAnsi"/>
                <w:color w:val="auto"/>
                <w:szCs w:val="20"/>
              </w:rPr>
            </w:pPr>
            <w:r w:rsidRPr="00134B9E">
              <w:rPr>
                <w:rFonts w:asciiTheme="minorHAnsi" w:hAnsiTheme="minorHAnsi" w:cstheme="minorHAnsi"/>
                <w:color w:val="auto"/>
                <w:szCs w:val="20"/>
              </w:rPr>
              <w:t>klaida – kai nustatytas trikdis ir (ar) problema, kuri kliudo vykdyti būtinas funkcijas, tačiau yra žinomas alternatyvus Perkančiajai organizacijai priimtinos funkcijos vykdymas arba kai nustatytas trikdis ir (ar) problema, kuri sukelia sunkumus naudojantis Sistema, bet neturi įtakos Sistemos funkcijų veikimui ir nedaro jokio kito poveikio.</w:t>
            </w:r>
          </w:p>
        </w:tc>
      </w:tr>
      <w:tr w:rsidR="00F861EA" w:rsidRPr="00134B9E" w14:paraId="7C167B6B" w14:textId="77777777" w:rsidTr="00760ED7">
        <w:tc>
          <w:tcPr>
            <w:tcW w:w="628" w:type="pct"/>
            <w:tcBorders>
              <w:top w:val="single" w:sz="4" w:space="0" w:color="83A0B7"/>
              <w:bottom w:val="single" w:sz="4" w:space="0" w:color="83A0B7"/>
            </w:tcBorders>
          </w:tcPr>
          <w:p w14:paraId="2D126646" w14:textId="77777777" w:rsidR="00F861EA" w:rsidRPr="00134B9E" w:rsidRDefault="00F861EA" w:rsidP="00F861EA">
            <w:pPr>
              <w:pStyle w:val="ListParagraph"/>
              <w:numPr>
                <w:ilvl w:val="0"/>
                <w:numId w:val="5"/>
              </w:numPr>
              <w:spacing w:before="120" w:after="120" w:line="240" w:lineRule="auto"/>
              <w:ind w:right="170"/>
              <w:rPr>
                <w:rFonts w:asciiTheme="minorHAnsi" w:hAnsiTheme="minorHAnsi" w:cstheme="minorHAnsi"/>
                <w:color w:val="auto"/>
                <w:szCs w:val="20"/>
              </w:rPr>
            </w:pPr>
          </w:p>
        </w:tc>
        <w:tc>
          <w:tcPr>
            <w:tcW w:w="4372" w:type="pct"/>
            <w:tcBorders>
              <w:top w:val="single" w:sz="4" w:space="0" w:color="83A0B7"/>
              <w:bottom w:val="single" w:sz="4" w:space="0" w:color="83A0B7"/>
            </w:tcBorders>
          </w:tcPr>
          <w:p w14:paraId="35EA644C" w14:textId="77777777" w:rsidR="00F861EA" w:rsidRPr="00134B9E" w:rsidRDefault="00F861EA" w:rsidP="00760ED7">
            <w:pPr>
              <w:spacing w:before="120" w:after="120" w:line="240" w:lineRule="auto"/>
              <w:ind w:left="170" w:right="170"/>
              <w:rPr>
                <w:rFonts w:asciiTheme="minorHAnsi" w:hAnsiTheme="minorHAnsi" w:cstheme="minorHAnsi"/>
                <w:color w:val="auto"/>
                <w:szCs w:val="20"/>
              </w:rPr>
            </w:pPr>
            <w:r w:rsidRPr="00134B9E">
              <w:rPr>
                <w:rFonts w:asciiTheme="minorHAnsi" w:hAnsiTheme="minorHAnsi" w:cstheme="minorHAnsi"/>
                <w:color w:val="auto"/>
                <w:szCs w:val="20"/>
              </w:rPr>
              <w:t>Pagrindinės privalomos garantinio aptarnavimo sąlygos:</w:t>
            </w:r>
          </w:p>
        </w:tc>
      </w:tr>
      <w:tr w:rsidR="00F861EA" w:rsidRPr="00134B9E" w14:paraId="6064CF3B" w14:textId="77777777" w:rsidTr="00760ED7">
        <w:tc>
          <w:tcPr>
            <w:tcW w:w="628" w:type="pct"/>
            <w:tcBorders>
              <w:top w:val="single" w:sz="4" w:space="0" w:color="83A0B7"/>
              <w:bottom w:val="single" w:sz="4" w:space="0" w:color="83A0B7"/>
            </w:tcBorders>
          </w:tcPr>
          <w:p w14:paraId="0589A07A" w14:textId="77777777" w:rsidR="00F861EA" w:rsidRPr="00134B9E" w:rsidRDefault="00F861EA" w:rsidP="00F861EA">
            <w:pPr>
              <w:pStyle w:val="ListParagraph"/>
              <w:numPr>
                <w:ilvl w:val="1"/>
                <w:numId w:val="5"/>
              </w:numPr>
              <w:spacing w:before="120" w:after="120" w:line="240" w:lineRule="auto"/>
              <w:ind w:right="170"/>
              <w:rPr>
                <w:rFonts w:asciiTheme="minorHAnsi" w:hAnsiTheme="minorHAnsi" w:cstheme="minorHAnsi"/>
                <w:color w:val="auto"/>
                <w:szCs w:val="20"/>
              </w:rPr>
            </w:pPr>
          </w:p>
        </w:tc>
        <w:tc>
          <w:tcPr>
            <w:tcW w:w="4372" w:type="pct"/>
            <w:tcBorders>
              <w:top w:val="single" w:sz="4" w:space="0" w:color="83A0B7"/>
              <w:bottom w:val="single" w:sz="4" w:space="0" w:color="83A0B7"/>
            </w:tcBorders>
          </w:tcPr>
          <w:p w14:paraId="0BDE0B51" w14:textId="77777777" w:rsidR="00F861EA" w:rsidRPr="00134B9E" w:rsidRDefault="00F861EA" w:rsidP="00760ED7">
            <w:pPr>
              <w:spacing w:before="120" w:after="120" w:line="240" w:lineRule="auto"/>
              <w:ind w:left="170" w:right="170"/>
              <w:rPr>
                <w:rFonts w:asciiTheme="minorHAnsi" w:hAnsiTheme="minorHAnsi" w:cstheme="minorHAnsi"/>
                <w:color w:val="auto"/>
                <w:szCs w:val="20"/>
              </w:rPr>
            </w:pPr>
            <w:r w:rsidRPr="00134B9E">
              <w:rPr>
                <w:rFonts w:asciiTheme="minorHAnsi" w:hAnsiTheme="minorHAnsi" w:cstheme="minorHAnsi"/>
                <w:color w:val="auto"/>
                <w:szCs w:val="20"/>
              </w:rPr>
              <w:t>reakcijos į problemą laikas (problema užregistruota ir perduota sprendimui) – ne ilgiau kaip 8 darbo val.;</w:t>
            </w:r>
          </w:p>
        </w:tc>
      </w:tr>
      <w:tr w:rsidR="00F861EA" w:rsidRPr="00134B9E" w14:paraId="7B1EFF10" w14:textId="77777777" w:rsidTr="00760ED7">
        <w:tc>
          <w:tcPr>
            <w:tcW w:w="628" w:type="pct"/>
            <w:tcBorders>
              <w:top w:val="single" w:sz="4" w:space="0" w:color="83A0B7"/>
              <w:bottom w:val="single" w:sz="4" w:space="0" w:color="83A0B7"/>
            </w:tcBorders>
          </w:tcPr>
          <w:p w14:paraId="166EFC1A" w14:textId="77777777" w:rsidR="00F861EA" w:rsidRPr="00134B9E" w:rsidRDefault="00F861EA" w:rsidP="00F861EA">
            <w:pPr>
              <w:pStyle w:val="ListParagraph"/>
              <w:numPr>
                <w:ilvl w:val="1"/>
                <w:numId w:val="5"/>
              </w:numPr>
              <w:spacing w:before="120" w:after="120" w:line="240" w:lineRule="auto"/>
              <w:ind w:right="170"/>
              <w:rPr>
                <w:rFonts w:asciiTheme="minorHAnsi" w:hAnsiTheme="minorHAnsi" w:cstheme="minorHAnsi"/>
                <w:color w:val="auto"/>
                <w:szCs w:val="20"/>
              </w:rPr>
            </w:pPr>
          </w:p>
        </w:tc>
        <w:tc>
          <w:tcPr>
            <w:tcW w:w="4372" w:type="pct"/>
            <w:tcBorders>
              <w:top w:val="single" w:sz="4" w:space="0" w:color="83A0B7"/>
              <w:bottom w:val="single" w:sz="4" w:space="0" w:color="83A0B7"/>
            </w:tcBorders>
          </w:tcPr>
          <w:p w14:paraId="3ACA39FA" w14:textId="77777777" w:rsidR="00F861EA" w:rsidRPr="00134B9E" w:rsidRDefault="00F861EA" w:rsidP="00760ED7">
            <w:pPr>
              <w:spacing w:before="120" w:after="120" w:line="240" w:lineRule="auto"/>
              <w:ind w:left="170" w:right="170"/>
              <w:rPr>
                <w:rFonts w:asciiTheme="minorHAnsi" w:hAnsiTheme="minorHAnsi" w:cstheme="minorHAnsi"/>
                <w:color w:val="auto"/>
                <w:szCs w:val="20"/>
              </w:rPr>
            </w:pPr>
            <w:r w:rsidRPr="00134B9E">
              <w:rPr>
                <w:rFonts w:asciiTheme="minorHAnsi" w:hAnsiTheme="minorHAnsi" w:cstheme="minorHAnsi"/>
                <w:color w:val="auto"/>
                <w:szCs w:val="20"/>
              </w:rPr>
              <w:t>problemos sprendimo trukmė – ne ilgiau kaip per 24 val. nuo pranešimo apie kritinę klaidą gavimo suderintu būdu ir ne ilgiau kaip 5 d. d. nuo pranešimo apie kitas klaidas gavimo suderintu būdu. Jei gedimo per nurodytą laiką pašalinti negalima, kartu su Perkančiąja organizacija suderinamas kitas gedimo pašalinimo laikas, pateikiant šio laiko poreikio pagrindimą;</w:t>
            </w:r>
          </w:p>
        </w:tc>
      </w:tr>
      <w:tr w:rsidR="00F861EA" w:rsidRPr="00134B9E" w14:paraId="6E498DDF" w14:textId="77777777" w:rsidTr="00760ED7">
        <w:tc>
          <w:tcPr>
            <w:tcW w:w="628" w:type="pct"/>
            <w:tcBorders>
              <w:top w:val="single" w:sz="4" w:space="0" w:color="83A0B7"/>
              <w:bottom w:val="single" w:sz="4" w:space="0" w:color="83A0B7"/>
            </w:tcBorders>
          </w:tcPr>
          <w:p w14:paraId="6F2C0172" w14:textId="77777777" w:rsidR="00F861EA" w:rsidRPr="00134B9E" w:rsidRDefault="00F861EA" w:rsidP="00F861EA">
            <w:pPr>
              <w:pStyle w:val="ListParagraph"/>
              <w:numPr>
                <w:ilvl w:val="1"/>
                <w:numId w:val="5"/>
              </w:numPr>
              <w:spacing w:before="120" w:after="120" w:line="240" w:lineRule="auto"/>
              <w:ind w:right="170"/>
              <w:rPr>
                <w:rFonts w:asciiTheme="minorHAnsi" w:hAnsiTheme="minorHAnsi" w:cstheme="minorHAnsi"/>
                <w:color w:val="auto"/>
                <w:szCs w:val="20"/>
              </w:rPr>
            </w:pPr>
          </w:p>
        </w:tc>
        <w:tc>
          <w:tcPr>
            <w:tcW w:w="4372" w:type="pct"/>
            <w:tcBorders>
              <w:top w:val="single" w:sz="4" w:space="0" w:color="83A0B7"/>
              <w:bottom w:val="single" w:sz="4" w:space="0" w:color="83A0B7"/>
            </w:tcBorders>
          </w:tcPr>
          <w:p w14:paraId="06405D57" w14:textId="77777777" w:rsidR="00F861EA" w:rsidRPr="00134B9E" w:rsidRDefault="00F861EA" w:rsidP="00760ED7">
            <w:pPr>
              <w:spacing w:before="120" w:after="120" w:line="240" w:lineRule="auto"/>
              <w:ind w:left="170" w:right="170"/>
              <w:rPr>
                <w:rFonts w:asciiTheme="minorHAnsi" w:hAnsiTheme="minorHAnsi" w:cstheme="minorHAnsi"/>
                <w:color w:val="auto"/>
                <w:szCs w:val="20"/>
              </w:rPr>
            </w:pPr>
            <w:r w:rsidRPr="00134B9E">
              <w:rPr>
                <w:rFonts w:asciiTheme="minorHAnsi" w:hAnsiTheme="minorHAnsi" w:cstheme="minorHAnsi"/>
                <w:color w:val="auto"/>
                <w:szCs w:val="20"/>
              </w:rPr>
              <w:t>galimybė visą parą registruoti problemas internetu bei stebėti problemų sprendimo būklę naudojant Diegėjo pateiktą klaidų registravimo įrankį.</w:t>
            </w:r>
          </w:p>
        </w:tc>
      </w:tr>
      <w:tr w:rsidR="00F861EA" w:rsidRPr="00134B9E" w14:paraId="44B296D7" w14:textId="77777777" w:rsidTr="00760ED7">
        <w:tc>
          <w:tcPr>
            <w:tcW w:w="628" w:type="pct"/>
            <w:tcBorders>
              <w:top w:val="single" w:sz="4" w:space="0" w:color="83A0B7"/>
              <w:bottom w:val="single" w:sz="4" w:space="0" w:color="83A0B7"/>
            </w:tcBorders>
          </w:tcPr>
          <w:p w14:paraId="16D497DB" w14:textId="77777777" w:rsidR="00F861EA" w:rsidRPr="00134B9E" w:rsidRDefault="00F861EA" w:rsidP="00F861EA">
            <w:pPr>
              <w:pStyle w:val="ListParagraph"/>
              <w:numPr>
                <w:ilvl w:val="0"/>
                <w:numId w:val="5"/>
              </w:numPr>
              <w:spacing w:before="120" w:after="120" w:line="240" w:lineRule="auto"/>
              <w:ind w:right="170"/>
              <w:rPr>
                <w:rFonts w:asciiTheme="minorHAnsi" w:hAnsiTheme="minorHAnsi" w:cstheme="minorHAnsi"/>
                <w:color w:val="auto"/>
                <w:szCs w:val="20"/>
              </w:rPr>
            </w:pPr>
          </w:p>
        </w:tc>
        <w:tc>
          <w:tcPr>
            <w:tcW w:w="4372" w:type="pct"/>
            <w:tcBorders>
              <w:top w:val="single" w:sz="4" w:space="0" w:color="83A0B7"/>
              <w:bottom w:val="single" w:sz="4" w:space="0" w:color="83A0B7"/>
            </w:tcBorders>
          </w:tcPr>
          <w:p w14:paraId="74D25923" w14:textId="77777777" w:rsidR="00F861EA" w:rsidRPr="00134B9E" w:rsidRDefault="00F861EA" w:rsidP="00760ED7">
            <w:pPr>
              <w:spacing w:before="120" w:after="120" w:line="240" w:lineRule="auto"/>
              <w:ind w:left="170" w:right="170"/>
              <w:rPr>
                <w:rFonts w:asciiTheme="minorHAnsi" w:hAnsiTheme="minorHAnsi" w:cstheme="minorHAnsi"/>
                <w:color w:val="auto"/>
                <w:szCs w:val="20"/>
              </w:rPr>
            </w:pPr>
            <w:r w:rsidRPr="00134B9E">
              <w:rPr>
                <w:rFonts w:asciiTheme="minorHAnsi" w:hAnsiTheme="minorHAnsi" w:cstheme="minorHAnsi"/>
                <w:color w:val="auto"/>
                <w:szCs w:val="20"/>
              </w:rPr>
              <w:t>Kiekvieno ketvirčio pradžioje Diegėjas per 5 d. d. turės parengti praėjusio ketvirčio garantinio aptarnavimo vykdymo ataskaitą.</w:t>
            </w:r>
          </w:p>
        </w:tc>
      </w:tr>
      <w:tr w:rsidR="00F861EA" w:rsidRPr="00134B9E" w14:paraId="7D17C2E0" w14:textId="77777777" w:rsidTr="00760ED7">
        <w:tc>
          <w:tcPr>
            <w:tcW w:w="628" w:type="pct"/>
            <w:tcBorders>
              <w:top w:val="single" w:sz="4" w:space="0" w:color="83A0B7"/>
              <w:bottom w:val="single" w:sz="4" w:space="0" w:color="83A0B7"/>
            </w:tcBorders>
          </w:tcPr>
          <w:p w14:paraId="12518B27" w14:textId="77777777" w:rsidR="00F861EA" w:rsidRPr="00134B9E" w:rsidRDefault="00F861EA" w:rsidP="00F861EA">
            <w:pPr>
              <w:pStyle w:val="ListParagraph"/>
              <w:numPr>
                <w:ilvl w:val="0"/>
                <w:numId w:val="5"/>
              </w:numPr>
              <w:spacing w:before="120" w:after="120" w:line="240" w:lineRule="auto"/>
              <w:ind w:right="170"/>
              <w:rPr>
                <w:rFonts w:asciiTheme="minorHAnsi" w:hAnsiTheme="minorHAnsi" w:cstheme="minorHAnsi"/>
                <w:color w:val="auto"/>
                <w:szCs w:val="20"/>
              </w:rPr>
            </w:pPr>
          </w:p>
        </w:tc>
        <w:tc>
          <w:tcPr>
            <w:tcW w:w="4372" w:type="pct"/>
            <w:tcBorders>
              <w:top w:val="single" w:sz="4" w:space="0" w:color="83A0B7"/>
              <w:bottom w:val="single" w:sz="4" w:space="0" w:color="83A0B7"/>
            </w:tcBorders>
          </w:tcPr>
          <w:p w14:paraId="5D5410DC" w14:textId="77777777" w:rsidR="00F861EA" w:rsidRPr="00134B9E" w:rsidRDefault="00F861EA" w:rsidP="00760ED7">
            <w:pPr>
              <w:spacing w:before="120" w:after="120" w:line="240" w:lineRule="auto"/>
              <w:ind w:left="170" w:right="170"/>
              <w:rPr>
                <w:rFonts w:asciiTheme="minorHAnsi" w:hAnsiTheme="minorHAnsi" w:cstheme="minorHAnsi"/>
                <w:color w:val="auto"/>
                <w:szCs w:val="20"/>
              </w:rPr>
            </w:pPr>
            <w:r w:rsidRPr="00134B9E">
              <w:rPr>
                <w:rFonts w:asciiTheme="minorHAnsi" w:hAnsiTheme="minorHAnsi" w:cstheme="minorHAnsi"/>
                <w:color w:val="auto"/>
                <w:szCs w:val="20"/>
              </w:rPr>
              <w:t>Detali garantinio aptarnavimo tvarka turi būti suderinta su Perkančiąja organizacija aprašyta Diegėjo parengtame garantinio aptarnavimo reglamente.</w:t>
            </w:r>
          </w:p>
        </w:tc>
      </w:tr>
    </w:tbl>
    <w:p w14:paraId="1572F331" w14:textId="6993F208" w:rsidR="00F861EA" w:rsidRPr="00134B9E" w:rsidRDefault="00F861EA" w:rsidP="00D56D67">
      <w:pPr>
        <w:spacing w:before="0" w:after="160" w:line="259" w:lineRule="auto"/>
        <w:jc w:val="left"/>
      </w:pPr>
      <w:r w:rsidRPr="00134B9E">
        <w:rPr>
          <w:rFonts w:asciiTheme="minorHAnsi" w:hAnsiTheme="minorHAnsi" w:cstheme="minorHAnsi"/>
          <w:szCs w:val="20"/>
        </w:rPr>
        <w:br w:type="page"/>
      </w:r>
      <w:bookmarkStart w:id="25" w:name="_Toc226640203"/>
      <w:r w:rsidR="00D56D67" w:rsidRPr="00134B9E">
        <w:lastRenderedPageBreak/>
        <w:t xml:space="preserve"> </w:t>
      </w:r>
      <w:r w:rsidRPr="00134B9E">
        <w:t>Reikalavimai licencinei programinei įrangai</w:t>
      </w:r>
      <w:bookmarkEnd w:id="25"/>
    </w:p>
    <w:tbl>
      <w:tblPr>
        <w:tblpPr w:leftFromText="180" w:rightFromText="180" w:vertAnchor="text" w:tblpY="1"/>
        <w:tblOverlap w:val="never"/>
        <w:tblW w:w="5000" w:type="pct"/>
        <w:tblBorders>
          <w:bottom w:val="single" w:sz="4" w:space="0" w:color="83A0B7"/>
          <w:insideH w:val="single" w:sz="4" w:space="0" w:color="83A0B7"/>
        </w:tblBorders>
        <w:tblCellMar>
          <w:left w:w="70" w:type="dxa"/>
          <w:right w:w="70" w:type="dxa"/>
        </w:tblCellMar>
        <w:tblLook w:val="0000" w:firstRow="0" w:lastRow="0" w:firstColumn="0" w:lastColumn="0" w:noHBand="0" w:noVBand="0"/>
      </w:tblPr>
      <w:tblGrid>
        <w:gridCol w:w="989"/>
        <w:gridCol w:w="8037"/>
      </w:tblGrid>
      <w:tr w:rsidR="00F861EA" w:rsidRPr="00134B9E" w14:paraId="396B0399" w14:textId="77777777" w:rsidTr="00760ED7">
        <w:trPr>
          <w:tblHeader/>
        </w:trPr>
        <w:tc>
          <w:tcPr>
            <w:tcW w:w="548" w:type="pct"/>
            <w:tcBorders>
              <w:top w:val="nil"/>
              <w:bottom w:val="single" w:sz="12" w:space="0" w:color="002060"/>
            </w:tcBorders>
            <w:shd w:val="clear" w:color="auto" w:fill="E2EBF2"/>
            <w:vAlign w:val="center"/>
          </w:tcPr>
          <w:p w14:paraId="75E8641B" w14:textId="77777777" w:rsidR="00F861EA" w:rsidRPr="00134B9E" w:rsidRDefault="00F861EA" w:rsidP="00760ED7">
            <w:pPr>
              <w:spacing w:before="120" w:after="120" w:line="240" w:lineRule="auto"/>
              <w:ind w:left="170"/>
              <w:rPr>
                <w:rFonts w:asciiTheme="minorHAnsi" w:eastAsia="MS Mincho" w:hAnsiTheme="minorHAnsi" w:cstheme="minorHAnsi"/>
                <w:color w:val="213A6D"/>
                <w:szCs w:val="20"/>
              </w:rPr>
            </w:pPr>
            <w:r w:rsidRPr="00134B9E">
              <w:rPr>
                <w:rFonts w:asciiTheme="minorHAnsi" w:eastAsia="MS Mincho" w:hAnsiTheme="minorHAnsi" w:cstheme="minorHAnsi"/>
                <w:color w:val="213A6D"/>
                <w:szCs w:val="20"/>
              </w:rPr>
              <w:t>Nr.</w:t>
            </w:r>
          </w:p>
        </w:tc>
        <w:tc>
          <w:tcPr>
            <w:tcW w:w="4452" w:type="pct"/>
            <w:tcBorders>
              <w:top w:val="nil"/>
              <w:bottom w:val="single" w:sz="12" w:space="0" w:color="002060"/>
            </w:tcBorders>
            <w:shd w:val="clear" w:color="auto" w:fill="E2EBF2"/>
            <w:vAlign w:val="center"/>
          </w:tcPr>
          <w:p w14:paraId="6F5560AF" w14:textId="77777777" w:rsidR="00F861EA" w:rsidRPr="00134B9E" w:rsidRDefault="00F861EA" w:rsidP="00760ED7">
            <w:pPr>
              <w:spacing w:before="240" w:after="240" w:line="240" w:lineRule="auto"/>
              <w:ind w:left="170" w:right="170"/>
              <w:rPr>
                <w:rFonts w:asciiTheme="minorHAnsi" w:eastAsia="MS Mincho" w:hAnsiTheme="minorHAnsi" w:cstheme="minorHAnsi"/>
                <w:color w:val="213A6D"/>
                <w:szCs w:val="20"/>
              </w:rPr>
            </w:pPr>
            <w:r w:rsidRPr="00134B9E">
              <w:rPr>
                <w:rFonts w:asciiTheme="minorHAnsi" w:eastAsia="MS Mincho" w:hAnsiTheme="minorHAnsi" w:cstheme="minorHAnsi"/>
                <w:color w:val="213A6D"/>
                <w:szCs w:val="20"/>
              </w:rPr>
              <w:t>Reikalavimas</w:t>
            </w:r>
          </w:p>
        </w:tc>
      </w:tr>
      <w:tr w:rsidR="00F861EA" w:rsidRPr="00134B9E" w14:paraId="3D0551DE" w14:textId="77777777" w:rsidTr="00760ED7">
        <w:tc>
          <w:tcPr>
            <w:tcW w:w="548" w:type="pct"/>
            <w:tcBorders>
              <w:top w:val="single" w:sz="4" w:space="0" w:color="83A0B7"/>
              <w:bottom w:val="single" w:sz="4" w:space="0" w:color="83A0B7"/>
            </w:tcBorders>
          </w:tcPr>
          <w:p w14:paraId="35D6B625" w14:textId="77777777" w:rsidR="00F861EA" w:rsidRPr="00134B9E" w:rsidRDefault="00F861EA" w:rsidP="00F861EA">
            <w:pPr>
              <w:numPr>
                <w:ilvl w:val="0"/>
                <w:numId w:val="9"/>
              </w:numPr>
              <w:spacing w:before="120" w:after="120" w:line="240" w:lineRule="auto"/>
              <w:ind w:left="144" w:firstLine="0"/>
              <w:rPr>
                <w:rFonts w:asciiTheme="minorHAnsi" w:hAnsiTheme="minorHAnsi" w:cstheme="minorHAnsi"/>
                <w:color w:val="auto"/>
                <w:szCs w:val="20"/>
              </w:rPr>
            </w:pPr>
          </w:p>
        </w:tc>
        <w:tc>
          <w:tcPr>
            <w:tcW w:w="4452" w:type="pct"/>
            <w:tcBorders>
              <w:top w:val="single" w:sz="4" w:space="0" w:color="83A0B7"/>
              <w:bottom w:val="single" w:sz="4" w:space="0" w:color="83A0B7"/>
            </w:tcBorders>
          </w:tcPr>
          <w:p w14:paraId="0916714D" w14:textId="77777777" w:rsidR="00F861EA" w:rsidRPr="00134B9E" w:rsidRDefault="00F861EA" w:rsidP="00760ED7">
            <w:pPr>
              <w:spacing w:before="120" w:after="120" w:line="240" w:lineRule="auto"/>
              <w:ind w:left="170" w:right="170"/>
              <w:rPr>
                <w:rFonts w:asciiTheme="minorHAnsi" w:hAnsiTheme="minorHAnsi" w:cstheme="minorHAnsi"/>
                <w:color w:val="auto"/>
                <w:szCs w:val="20"/>
              </w:rPr>
            </w:pPr>
            <w:r w:rsidRPr="00134B9E">
              <w:rPr>
                <w:rFonts w:asciiTheme="minorHAnsi" w:hAnsiTheme="minorHAnsi"/>
                <w:color w:val="auto"/>
              </w:rPr>
              <w:t>Jei Diegėjas savo pasiūlyme planuoja kurdamas naujas ir atnaujindamas esamas STDIS funkcijas naudoti kitas nei dabar naudojama DBVS, tai turi pateikti reikiamas licencijas ir užtikrinti, kad pateiktų licencijų skaičius būtų pakankamas sėkmingam darbui su Sistema. Taip pat Diegėjas turi užtikrinti, kad pakeitus DBVS naujomis visos esamos STVK funkcijos veiks taip, kaip jos veikia Paslaugų teikimo sutarties sudarymo metu, jei šioje Techninėje specifikacijoje nėra nurodyta kitaip.</w:t>
            </w:r>
          </w:p>
        </w:tc>
      </w:tr>
      <w:tr w:rsidR="00F861EA" w:rsidRPr="00134B9E" w14:paraId="30BD8BEC" w14:textId="77777777" w:rsidTr="00760ED7">
        <w:tc>
          <w:tcPr>
            <w:tcW w:w="548" w:type="pct"/>
            <w:tcBorders>
              <w:top w:val="single" w:sz="4" w:space="0" w:color="83A0B7"/>
              <w:bottom w:val="single" w:sz="4" w:space="0" w:color="83A0B7"/>
            </w:tcBorders>
          </w:tcPr>
          <w:p w14:paraId="102282A6" w14:textId="77777777" w:rsidR="00F861EA" w:rsidRPr="00134B9E" w:rsidRDefault="00F861EA" w:rsidP="00F861EA">
            <w:pPr>
              <w:numPr>
                <w:ilvl w:val="0"/>
                <w:numId w:val="9"/>
              </w:numPr>
              <w:spacing w:before="120" w:after="120" w:line="240" w:lineRule="auto"/>
              <w:ind w:left="144" w:firstLine="0"/>
              <w:rPr>
                <w:rFonts w:asciiTheme="minorHAnsi" w:hAnsiTheme="minorHAnsi" w:cstheme="minorHAnsi"/>
                <w:color w:val="auto"/>
                <w:szCs w:val="20"/>
              </w:rPr>
            </w:pPr>
          </w:p>
        </w:tc>
        <w:tc>
          <w:tcPr>
            <w:tcW w:w="4452" w:type="pct"/>
            <w:tcBorders>
              <w:top w:val="single" w:sz="4" w:space="0" w:color="83A0B7"/>
              <w:bottom w:val="single" w:sz="4" w:space="0" w:color="83A0B7"/>
            </w:tcBorders>
          </w:tcPr>
          <w:p w14:paraId="16FADB58" w14:textId="77777777" w:rsidR="00F861EA" w:rsidRPr="00134B9E" w:rsidRDefault="00F861EA" w:rsidP="00760ED7">
            <w:pPr>
              <w:spacing w:before="120" w:after="120" w:line="240" w:lineRule="auto"/>
              <w:ind w:left="170" w:right="170"/>
              <w:rPr>
                <w:rFonts w:asciiTheme="minorHAnsi" w:eastAsia="Times New Roman" w:hAnsiTheme="minorHAnsi" w:cstheme="minorBidi"/>
                <w:color w:val="auto"/>
                <w:lang w:eastAsia="lt-LT"/>
              </w:rPr>
            </w:pPr>
            <w:r w:rsidRPr="00134B9E">
              <w:rPr>
                <w:rFonts w:asciiTheme="minorHAnsi" w:hAnsiTheme="minorHAnsi" w:cstheme="minorBidi"/>
                <w:color w:val="auto"/>
              </w:rPr>
              <w:t>Licencinės PĮ licencijavimo tvarka turi būti nuolatinio galiojimo (be jokių galiojimo apribojimų laike) arba galioti ne trumpiau nei 3 metų nuo paslaugų priėmimo-perdavimo akto pasirašymo dienos. Licencinė PĮ privalo būtų registruojama Perkančiosios organizacijos vardu.</w:t>
            </w:r>
          </w:p>
        </w:tc>
      </w:tr>
      <w:tr w:rsidR="00F861EA" w:rsidRPr="00134B9E" w14:paraId="589A0CD7" w14:textId="77777777" w:rsidTr="00760ED7">
        <w:tc>
          <w:tcPr>
            <w:tcW w:w="548" w:type="pct"/>
            <w:tcBorders>
              <w:top w:val="single" w:sz="4" w:space="0" w:color="83A0B7"/>
              <w:bottom w:val="single" w:sz="4" w:space="0" w:color="83A0B7"/>
            </w:tcBorders>
          </w:tcPr>
          <w:p w14:paraId="72ADA51D" w14:textId="77777777" w:rsidR="00F861EA" w:rsidRPr="00134B9E" w:rsidRDefault="00F861EA" w:rsidP="00F861EA">
            <w:pPr>
              <w:numPr>
                <w:ilvl w:val="0"/>
                <w:numId w:val="9"/>
              </w:numPr>
              <w:spacing w:before="120" w:after="120" w:line="240" w:lineRule="auto"/>
              <w:ind w:left="144" w:firstLine="0"/>
              <w:rPr>
                <w:rFonts w:asciiTheme="minorHAnsi" w:hAnsiTheme="minorHAnsi" w:cstheme="minorHAnsi"/>
                <w:color w:val="auto"/>
                <w:szCs w:val="20"/>
              </w:rPr>
            </w:pPr>
          </w:p>
        </w:tc>
        <w:tc>
          <w:tcPr>
            <w:tcW w:w="4452" w:type="pct"/>
            <w:tcBorders>
              <w:top w:val="single" w:sz="4" w:space="0" w:color="83A0B7"/>
              <w:bottom w:val="single" w:sz="4" w:space="0" w:color="83A0B7"/>
            </w:tcBorders>
          </w:tcPr>
          <w:p w14:paraId="0AA43536" w14:textId="77777777" w:rsidR="00F861EA" w:rsidRPr="00134B9E" w:rsidRDefault="00F861EA" w:rsidP="00760ED7">
            <w:pPr>
              <w:spacing w:before="120" w:after="120" w:line="240" w:lineRule="auto"/>
              <w:ind w:left="170" w:right="170"/>
              <w:rPr>
                <w:rFonts w:asciiTheme="minorHAnsi" w:eastAsia="Times New Roman" w:hAnsiTheme="minorHAnsi" w:cstheme="minorHAnsi"/>
                <w:color w:val="auto"/>
                <w:szCs w:val="20"/>
                <w:lang w:eastAsia="lt-LT"/>
              </w:rPr>
            </w:pPr>
            <w:r w:rsidRPr="00134B9E">
              <w:rPr>
                <w:rFonts w:asciiTheme="minorHAnsi" w:hAnsiTheme="minorHAnsi" w:cstheme="minorHAnsi"/>
                <w:color w:val="auto"/>
                <w:szCs w:val="20"/>
              </w:rPr>
              <w:t>Siūlant kitą, nei Perkančiosios organizacijos naudojamą licencinę PĮ, jos įsigijimo kaina turi būti įskaičiuota į pasiūlymo kainą.</w:t>
            </w:r>
          </w:p>
        </w:tc>
      </w:tr>
      <w:tr w:rsidR="00F861EA" w:rsidRPr="00134B9E" w14:paraId="23655A19" w14:textId="77777777" w:rsidTr="00760ED7">
        <w:tc>
          <w:tcPr>
            <w:tcW w:w="548" w:type="pct"/>
            <w:tcBorders>
              <w:top w:val="single" w:sz="4" w:space="0" w:color="83A0B7"/>
              <w:bottom w:val="single" w:sz="4" w:space="0" w:color="83A0B7"/>
            </w:tcBorders>
          </w:tcPr>
          <w:p w14:paraId="28EB8519" w14:textId="77777777" w:rsidR="00F861EA" w:rsidRPr="00134B9E" w:rsidRDefault="00F861EA" w:rsidP="00F861EA">
            <w:pPr>
              <w:numPr>
                <w:ilvl w:val="0"/>
                <w:numId w:val="9"/>
              </w:numPr>
              <w:spacing w:before="120" w:after="120" w:line="240" w:lineRule="auto"/>
              <w:ind w:left="144" w:firstLine="0"/>
              <w:rPr>
                <w:rFonts w:asciiTheme="minorHAnsi" w:hAnsiTheme="minorHAnsi" w:cstheme="minorHAnsi"/>
                <w:color w:val="auto"/>
                <w:szCs w:val="20"/>
              </w:rPr>
            </w:pPr>
          </w:p>
        </w:tc>
        <w:tc>
          <w:tcPr>
            <w:tcW w:w="4452" w:type="pct"/>
            <w:tcBorders>
              <w:top w:val="single" w:sz="4" w:space="0" w:color="83A0B7"/>
              <w:bottom w:val="single" w:sz="4" w:space="0" w:color="83A0B7"/>
            </w:tcBorders>
          </w:tcPr>
          <w:p w14:paraId="6E5DE69F" w14:textId="77777777" w:rsidR="00F861EA" w:rsidRPr="00134B9E" w:rsidRDefault="00F861EA" w:rsidP="00760ED7">
            <w:pPr>
              <w:spacing w:before="120" w:after="120" w:line="240" w:lineRule="auto"/>
              <w:ind w:left="170" w:right="170"/>
              <w:rPr>
                <w:rFonts w:asciiTheme="minorHAnsi" w:eastAsia="Times New Roman" w:hAnsiTheme="minorHAnsi" w:cstheme="minorHAnsi"/>
                <w:color w:val="auto"/>
                <w:szCs w:val="20"/>
                <w:lang w:eastAsia="lt-LT"/>
              </w:rPr>
            </w:pPr>
            <w:r w:rsidRPr="00134B9E">
              <w:rPr>
                <w:rFonts w:asciiTheme="minorHAnsi" w:hAnsiTheme="minorHAnsi" w:cstheme="minorHAnsi"/>
                <w:color w:val="auto"/>
                <w:szCs w:val="20"/>
              </w:rPr>
              <w:t>Diegėjas turi garantuoti nuostolių atlyginimą Perkančiajai organizacijai dėl bet kokių reikalavimų, kylančių dėl autorių teisių, patentų, licencijų ar prekių (paslaugų) ženklų naudojimo, susijusio su sukurtos PĮ naudojimu, išskyrus atvejus, kai toks pažeidimas atsiranda dėl Perkančiosios organizacijos kaltės.</w:t>
            </w:r>
          </w:p>
        </w:tc>
      </w:tr>
      <w:tr w:rsidR="00F861EA" w:rsidRPr="00134B9E" w14:paraId="10860BEC" w14:textId="77777777" w:rsidTr="00760ED7">
        <w:tc>
          <w:tcPr>
            <w:tcW w:w="548" w:type="pct"/>
            <w:tcBorders>
              <w:top w:val="single" w:sz="4" w:space="0" w:color="83A0B7"/>
              <w:bottom w:val="single" w:sz="4" w:space="0" w:color="83A0B7"/>
            </w:tcBorders>
          </w:tcPr>
          <w:p w14:paraId="023E4023" w14:textId="77777777" w:rsidR="00F861EA" w:rsidRPr="00134B9E" w:rsidRDefault="00F861EA" w:rsidP="00F861EA">
            <w:pPr>
              <w:numPr>
                <w:ilvl w:val="0"/>
                <w:numId w:val="9"/>
              </w:numPr>
              <w:spacing w:before="120" w:after="120" w:line="240" w:lineRule="auto"/>
              <w:ind w:left="144" w:firstLine="0"/>
              <w:rPr>
                <w:rFonts w:asciiTheme="minorHAnsi" w:hAnsiTheme="minorHAnsi" w:cstheme="minorHAnsi"/>
                <w:color w:val="auto"/>
                <w:szCs w:val="20"/>
              </w:rPr>
            </w:pPr>
          </w:p>
        </w:tc>
        <w:tc>
          <w:tcPr>
            <w:tcW w:w="4452" w:type="pct"/>
            <w:tcBorders>
              <w:top w:val="single" w:sz="4" w:space="0" w:color="83A0B7"/>
              <w:bottom w:val="single" w:sz="4" w:space="0" w:color="83A0B7"/>
            </w:tcBorders>
          </w:tcPr>
          <w:p w14:paraId="292F2408" w14:textId="77777777" w:rsidR="00F861EA" w:rsidRPr="00134B9E" w:rsidRDefault="00F861EA" w:rsidP="00760ED7">
            <w:pPr>
              <w:spacing w:before="120" w:after="120" w:line="240" w:lineRule="auto"/>
              <w:ind w:left="170" w:right="170"/>
              <w:rPr>
                <w:rFonts w:asciiTheme="minorHAnsi" w:eastAsia="Times New Roman" w:hAnsiTheme="minorHAnsi" w:cstheme="minorHAnsi"/>
                <w:color w:val="auto"/>
                <w:szCs w:val="20"/>
                <w:lang w:eastAsia="lt-LT"/>
              </w:rPr>
            </w:pPr>
            <w:r w:rsidRPr="00134B9E">
              <w:rPr>
                <w:rFonts w:asciiTheme="minorHAnsi" w:hAnsiTheme="minorHAnsi" w:cstheme="minorHAnsi"/>
                <w:color w:val="auto"/>
                <w:szCs w:val="20"/>
              </w:rPr>
              <w:t>Diegėjas turi užtikrinti, kad Perkančiajai organizacijai nemokamai bus suteiktos teisės naudotis trečiųjų šalių autorinių teisių objektais ta apimtimi, kiek tai būtina sutarties rezultatams pasiekti.</w:t>
            </w:r>
          </w:p>
        </w:tc>
      </w:tr>
    </w:tbl>
    <w:p w14:paraId="01840C05" w14:textId="77777777" w:rsidR="00F861EA" w:rsidRPr="00134B9E" w:rsidRDefault="00F861EA" w:rsidP="00F861EA">
      <w:pPr>
        <w:pStyle w:val="Heading3"/>
      </w:pPr>
      <w:bookmarkStart w:id="26" w:name="_Toc226640204"/>
      <w:r w:rsidRPr="00134B9E">
        <w:t>Reikalavimai išeities kodui</w:t>
      </w:r>
      <w:bookmarkEnd w:id="26"/>
    </w:p>
    <w:tbl>
      <w:tblPr>
        <w:tblpPr w:leftFromText="180" w:rightFromText="180" w:vertAnchor="text" w:tblpY="1"/>
        <w:tblOverlap w:val="never"/>
        <w:tblW w:w="5000" w:type="pct"/>
        <w:tblBorders>
          <w:bottom w:val="single" w:sz="4" w:space="0" w:color="83A0B7"/>
          <w:insideH w:val="single" w:sz="4" w:space="0" w:color="83A0B7"/>
        </w:tblBorders>
        <w:tblCellMar>
          <w:left w:w="70" w:type="dxa"/>
          <w:right w:w="70" w:type="dxa"/>
        </w:tblCellMar>
        <w:tblLook w:val="0000" w:firstRow="0" w:lastRow="0" w:firstColumn="0" w:lastColumn="0" w:noHBand="0" w:noVBand="0"/>
      </w:tblPr>
      <w:tblGrid>
        <w:gridCol w:w="989"/>
        <w:gridCol w:w="8037"/>
      </w:tblGrid>
      <w:tr w:rsidR="00F861EA" w:rsidRPr="00134B9E" w14:paraId="363C3CC4" w14:textId="77777777" w:rsidTr="00760ED7">
        <w:trPr>
          <w:tblHeader/>
        </w:trPr>
        <w:tc>
          <w:tcPr>
            <w:tcW w:w="548" w:type="pct"/>
            <w:tcBorders>
              <w:top w:val="nil"/>
              <w:bottom w:val="single" w:sz="12" w:space="0" w:color="002060"/>
            </w:tcBorders>
            <w:shd w:val="clear" w:color="auto" w:fill="E2EBF2"/>
            <w:vAlign w:val="center"/>
          </w:tcPr>
          <w:p w14:paraId="41CDC088" w14:textId="77777777" w:rsidR="00F861EA" w:rsidRPr="00134B9E" w:rsidRDefault="00F861EA" w:rsidP="00760ED7">
            <w:pPr>
              <w:spacing w:before="120" w:after="120" w:line="240" w:lineRule="auto"/>
              <w:ind w:left="170"/>
              <w:jc w:val="left"/>
              <w:rPr>
                <w:rFonts w:asciiTheme="minorHAnsi" w:eastAsia="MS Mincho" w:hAnsiTheme="minorHAnsi" w:cstheme="minorHAnsi"/>
                <w:color w:val="213A6D"/>
                <w:szCs w:val="20"/>
              </w:rPr>
            </w:pPr>
            <w:r w:rsidRPr="00134B9E">
              <w:rPr>
                <w:rFonts w:asciiTheme="minorHAnsi" w:eastAsia="MS Mincho" w:hAnsiTheme="minorHAnsi" w:cstheme="minorHAnsi"/>
                <w:color w:val="213A6D"/>
                <w:szCs w:val="20"/>
              </w:rPr>
              <w:t>Nr.</w:t>
            </w:r>
          </w:p>
        </w:tc>
        <w:tc>
          <w:tcPr>
            <w:tcW w:w="4452" w:type="pct"/>
            <w:tcBorders>
              <w:top w:val="nil"/>
              <w:bottom w:val="single" w:sz="12" w:space="0" w:color="002060"/>
            </w:tcBorders>
            <w:shd w:val="clear" w:color="auto" w:fill="E2EBF2"/>
            <w:vAlign w:val="center"/>
          </w:tcPr>
          <w:p w14:paraId="0D5FFB66" w14:textId="77777777" w:rsidR="00F861EA" w:rsidRPr="00134B9E" w:rsidRDefault="00F861EA" w:rsidP="00760ED7">
            <w:pPr>
              <w:spacing w:before="240" w:after="240" w:line="240" w:lineRule="auto"/>
              <w:ind w:left="170" w:right="170"/>
              <w:jc w:val="left"/>
              <w:rPr>
                <w:rFonts w:asciiTheme="minorHAnsi" w:eastAsia="MS Mincho" w:hAnsiTheme="minorHAnsi" w:cstheme="minorHAnsi"/>
                <w:color w:val="213A6D"/>
                <w:szCs w:val="20"/>
              </w:rPr>
            </w:pPr>
            <w:r w:rsidRPr="00134B9E">
              <w:rPr>
                <w:rFonts w:asciiTheme="minorHAnsi" w:eastAsia="MS Mincho" w:hAnsiTheme="minorHAnsi" w:cstheme="minorHAnsi"/>
                <w:color w:val="213A6D"/>
                <w:szCs w:val="20"/>
              </w:rPr>
              <w:t>Reikalavimas</w:t>
            </w:r>
          </w:p>
        </w:tc>
      </w:tr>
      <w:tr w:rsidR="00F861EA" w:rsidRPr="00134B9E" w14:paraId="1F0463E5" w14:textId="77777777" w:rsidTr="00760ED7">
        <w:tc>
          <w:tcPr>
            <w:tcW w:w="548" w:type="pct"/>
            <w:tcBorders>
              <w:top w:val="single" w:sz="12" w:space="0" w:color="002060"/>
              <w:bottom w:val="single" w:sz="4" w:space="0" w:color="83A0B7"/>
            </w:tcBorders>
          </w:tcPr>
          <w:p w14:paraId="3FF3F455" w14:textId="77777777" w:rsidR="00F861EA" w:rsidRPr="00134B9E" w:rsidRDefault="00F861EA" w:rsidP="00F861EA">
            <w:pPr>
              <w:numPr>
                <w:ilvl w:val="0"/>
                <w:numId w:val="9"/>
              </w:numPr>
              <w:spacing w:before="120" w:after="120" w:line="240" w:lineRule="auto"/>
              <w:ind w:left="144" w:firstLine="0"/>
              <w:rPr>
                <w:rFonts w:asciiTheme="minorHAnsi" w:hAnsiTheme="minorHAnsi" w:cstheme="minorHAnsi"/>
                <w:color w:val="auto"/>
                <w:szCs w:val="20"/>
              </w:rPr>
            </w:pPr>
          </w:p>
        </w:tc>
        <w:tc>
          <w:tcPr>
            <w:tcW w:w="4452" w:type="pct"/>
            <w:tcBorders>
              <w:top w:val="single" w:sz="12" w:space="0" w:color="002060"/>
              <w:bottom w:val="single" w:sz="4" w:space="0" w:color="83A0B7"/>
            </w:tcBorders>
          </w:tcPr>
          <w:p w14:paraId="0CF14583" w14:textId="05CB9BC8" w:rsidR="00F861EA" w:rsidRPr="00134B9E" w:rsidRDefault="00F861EA" w:rsidP="00760ED7">
            <w:pPr>
              <w:spacing w:before="120" w:after="120" w:line="240" w:lineRule="auto"/>
              <w:ind w:left="170" w:right="170"/>
              <w:rPr>
                <w:rFonts w:asciiTheme="minorHAnsi" w:eastAsia="Times New Roman" w:hAnsiTheme="minorHAnsi" w:cstheme="minorHAnsi"/>
                <w:color w:val="auto"/>
                <w:szCs w:val="20"/>
                <w:lang w:eastAsia="lt-LT"/>
              </w:rPr>
            </w:pPr>
            <w:r w:rsidRPr="00134B9E">
              <w:rPr>
                <w:rFonts w:asciiTheme="minorHAnsi" w:hAnsiTheme="minorHAnsi" w:cstheme="minorHAnsi"/>
                <w:color w:val="auto"/>
                <w:szCs w:val="20"/>
              </w:rPr>
              <w:t xml:space="preserve">Visa PĮ, kuri bus sukurta </w:t>
            </w:r>
            <w:r w:rsidR="002C3A74">
              <w:rPr>
                <w:rFonts w:asciiTheme="minorHAnsi" w:hAnsiTheme="minorHAnsi" w:cstheme="minorHAnsi"/>
                <w:color w:val="auto"/>
                <w:szCs w:val="20"/>
              </w:rPr>
              <w:t xml:space="preserve">Sutarties </w:t>
            </w:r>
            <w:r w:rsidRPr="00134B9E">
              <w:rPr>
                <w:rFonts w:asciiTheme="minorHAnsi" w:hAnsiTheme="minorHAnsi" w:cstheme="minorHAnsi"/>
                <w:color w:val="auto"/>
                <w:szCs w:val="20"/>
              </w:rPr>
              <w:t>vykdymo apimtyje turi būti pilnai perduota Perkančiajai organizacijai (perduodamos visos turtinės teisės ir išeities kodai bei konfigūracijos).</w:t>
            </w:r>
          </w:p>
        </w:tc>
      </w:tr>
      <w:tr w:rsidR="00F861EA" w:rsidRPr="00134B9E" w14:paraId="6D5E6C0D" w14:textId="77777777" w:rsidTr="00760ED7">
        <w:tc>
          <w:tcPr>
            <w:tcW w:w="548" w:type="pct"/>
            <w:tcBorders>
              <w:top w:val="single" w:sz="4" w:space="0" w:color="83A0B7"/>
              <w:bottom w:val="single" w:sz="4" w:space="0" w:color="83A0B7"/>
            </w:tcBorders>
          </w:tcPr>
          <w:p w14:paraId="06790F9A" w14:textId="77777777" w:rsidR="00F861EA" w:rsidRPr="00134B9E" w:rsidRDefault="00F861EA" w:rsidP="00F861EA">
            <w:pPr>
              <w:numPr>
                <w:ilvl w:val="0"/>
                <w:numId w:val="9"/>
              </w:numPr>
              <w:spacing w:before="120" w:after="120" w:line="240" w:lineRule="auto"/>
              <w:ind w:left="144" w:firstLine="0"/>
              <w:rPr>
                <w:rFonts w:asciiTheme="minorHAnsi" w:hAnsiTheme="minorHAnsi" w:cstheme="minorHAnsi"/>
                <w:color w:val="auto"/>
                <w:szCs w:val="20"/>
              </w:rPr>
            </w:pPr>
          </w:p>
        </w:tc>
        <w:tc>
          <w:tcPr>
            <w:tcW w:w="4452" w:type="pct"/>
            <w:tcBorders>
              <w:top w:val="single" w:sz="4" w:space="0" w:color="83A0B7"/>
              <w:bottom w:val="single" w:sz="4" w:space="0" w:color="83A0B7"/>
            </w:tcBorders>
          </w:tcPr>
          <w:p w14:paraId="6D583E64" w14:textId="77777777" w:rsidR="00F861EA" w:rsidRPr="00134B9E" w:rsidRDefault="00F861EA" w:rsidP="00760ED7">
            <w:pPr>
              <w:spacing w:before="120" w:after="120" w:line="240" w:lineRule="auto"/>
              <w:ind w:left="170" w:right="170"/>
              <w:rPr>
                <w:rFonts w:asciiTheme="minorHAnsi" w:eastAsia="Times New Roman" w:hAnsiTheme="minorHAnsi" w:cstheme="minorHAnsi"/>
                <w:color w:val="auto"/>
                <w:szCs w:val="20"/>
                <w:lang w:eastAsia="lt-LT"/>
              </w:rPr>
            </w:pPr>
            <w:r w:rsidRPr="00134B9E">
              <w:rPr>
                <w:rFonts w:asciiTheme="minorHAnsi" w:hAnsiTheme="minorHAnsi" w:cstheme="minorHAnsi"/>
                <w:color w:val="auto"/>
                <w:szCs w:val="20"/>
              </w:rPr>
              <w:t xml:space="preserve">Perduodami išeities tekstai (angl. </w:t>
            </w:r>
            <w:r w:rsidRPr="00134B9E">
              <w:rPr>
                <w:rFonts w:asciiTheme="minorHAnsi" w:hAnsiTheme="minorHAnsi" w:cstheme="minorHAnsi"/>
                <w:i/>
                <w:iCs/>
                <w:color w:val="auto"/>
                <w:szCs w:val="20"/>
              </w:rPr>
              <w:t>source code</w:t>
            </w:r>
            <w:r w:rsidRPr="00134B9E">
              <w:rPr>
                <w:rFonts w:asciiTheme="minorHAnsi" w:hAnsiTheme="minorHAnsi" w:cstheme="minorHAnsi"/>
                <w:color w:val="auto"/>
                <w:szCs w:val="20"/>
              </w:rPr>
              <w:t>) pateikiami tik elektroninėje laikmenoje ir turi atitikti šiuos reikalavimus:</w:t>
            </w:r>
          </w:p>
        </w:tc>
      </w:tr>
      <w:tr w:rsidR="00F861EA" w:rsidRPr="00134B9E" w14:paraId="783D6C8C" w14:textId="77777777" w:rsidTr="00760ED7">
        <w:tc>
          <w:tcPr>
            <w:tcW w:w="548" w:type="pct"/>
            <w:tcBorders>
              <w:top w:val="single" w:sz="4" w:space="0" w:color="83A0B7"/>
              <w:bottom w:val="single" w:sz="4" w:space="0" w:color="83A0B7"/>
            </w:tcBorders>
          </w:tcPr>
          <w:p w14:paraId="5A6413F3" w14:textId="77777777" w:rsidR="00F861EA" w:rsidRPr="00134B9E" w:rsidRDefault="00F861EA" w:rsidP="00F861EA">
            <w:pPr>
              <w:numPr>
                <w:ilvl w:val="1"/>
                <w:numId w:val="9"/>
              </w:numPr>
              <w:spacing w:before="120" w:after="120" w:line="240" w:lineRule="auto"/>
              <w:rPr>
                <w:rFonts w:asciiTheme="minorHAnsi" w:hAnsiTheme="minorHAnsi" w:cstheme="minorHAnsi"/>
                <w:color w:val="auto"/>
                <w:szCs w:val="20"/>
              </w:rPr>
            </w:pPr>
          </w:p>
        </w:tc>
        <w:tc>
          <w:tcPr>
            <w:tcW w:w="4452" w:type="pct"/>
            <w:tcBorders>
              <w:top w:val="single" w:sz="4" w:space="0" w:color="83A0B7"/>
              <w:bottom w:val="single" w:sz="4" w:space="0" w:color="83A0B7"/>
            </w:tcBorders>
          </w:tcPr>
          <w:p w14:paraId="4C5E3A67" w14:textId="77777777" w:rsidR="00F861EA" w:rsidRPr="00134B9E" w:rsidRDefault="00F861EA" w:rsidP="00760ED7">
            <w:pPr>
              <w:spacing w:before="120" w:after="120" w:line="240" w:lineRule="auto"/>
              <w:ind w:left="170" w:right="170"/>
              <w:rPr>
                <w:rFonts w:asciiTheme="minorHAnsi" w:hAnsiTheme="minorHAnsi" w:cstheme="minorHAnsi"/>
                <w:color w:val="auto"/>
                <w:szCs w:val="20"/>
              </w:rPr>
            </w:pPr>
            <w:r w:rsidRPr="00134B9E">
              <w:rPr>
                <w:rFonts w:asciiTheme="minorHAnsi" w:hAnsiTheme="minorHAnsi" w:cstheme="minorHAnsi"/>
                <w:color w:val="auto"/>
                <w:szCs w:val="20"/>
              </w:rPr>
              <w:t>Išeities tekstai turi būti perduoti dviem variantais:</w:t>
            </w:r>
          </w:p>
          <w:p w14:paraId="55F35530" w14:textId="77777777" w:rsidR="00F861EA" w:rsidRPr="00134B9E" w:rsidRDefault="00F861EA" w:rsidP="00413583">
            <w:pPr>
              <w:pStyle w:val="ListParagraph"/>
              <w:numPr>
                <w:ilvl w:val="0"/>
                <w:numId w:val="54"/>
              </w:numPr>
              <w:spacing w:before="120" w:after="120" w:line="240" w:lineRule="auto"/>
              <w:ind w:right="170"/>
              <w:rPr>
                <w:rFonts w:asciiTheme="minorHAnsi" w:hAnsiTheme="minorHAnsi" w:cstheme="minorHAnsi"/>
                <w:color w:val="auto"/>
                <w:szCs w:val="20"/>
              </w:rPr>
            </w:pPr>
            <w:r w:rsidRPr="00134B9E">
              <w:rPr>
                <w:rFonts w:asciiTheme="minorHAnsi" w:hAnsiTheme="minorHAnsi" w:cstheme="minorHAnsi"/>
                <w:color w:val="auto"/>
                <w:szCs w:val="20"/>
              </w:rPr>
              <w:t>kompiliavimui paruoštų rinkmenų paketų forma, nurodant standartines kompiliavimo priemones ir kompiliavimo eigą;</w:t>
            </w:r>
          </w:p>
          <w:p w14:paraId="7317EF1F" w14:textId="77777777" w:rsidR="00F861EA" w:rsidRPr="00134B9E" w:rsidRDefault="00F861EA" w:rsidP="00413583">
            <w:pPr>
              <w:pStyle w:val="ListParagraph"/>
              <w:numPr>
                <w:ilvl w:val="0"/>
                <w:numId w:val="54"/>
              </w:numPr>
              <w:spacing w:before="120" w:after="120" w:line="240" w:lineRule="auto"/>
              <w:ind w:right="170"/>
              <w:rPr>
                <w:rFonts w:asciiTheme="minorHAnsi" w:hAnsiTheme="minorHAnsi" w:cstheme="minorHAnsi"/>
                <w:color w:val="auto"/>
                <w:szCs w:val="20"/>
              </w:rPr>
            </w:pPr>
            <w:r w:rsidRPr="00134B9E">
              <w:rPr>
                <w:rFonts w:asciiTheme="minorHAnsi" w:hAnsiTheme="minorHAnsi" w:cstheme="minorHAnsi"/>
                <w:color w:val="auto"/>
                <w:szCs w:val="20"/>
              </w:rPr>
              <w:t>tų įrankių, kuriais jie sukurti, formatu (jeigu toks formatas egzistuoja).</w:t>
            </w:r>
          </w:p>
        </w:tc>
      </w:tr>
      <w:tr w:rsidR="00F861EA" w:rsidRPr="00134B9E" w14:paraId="072F9D8F" w14:textId="77777777" w:rsidTr="00760ED7">
        <w:tc>
          <w:tcPr>
            <w:tcW w:w="548" w:type="pct"/>
            <w:tcBorders>
              <w:top w:val="single" w:sz="4" w:space="0" w:color="83A0B7"/>
              <w:bottom w:val="single" w:sz="4" w:space="0" w:color="83A0B7"/>
            </w:tcBorders>
          </w:tcPr>
          <w:p w14:paraId="677A3377" w14:textId="77777777" w:rsidR="00F861EA" w:rsidRPr="00134B9E" w:rsidRDefault="00F861EA" w:rsidP="00F861EA">
            <w:pPr>
              <w:numPr>
                <w:ilvl w:val="1"/>
                <w:numId w:val="9"/>
              </w:numPr>
              <w:spacing w:before="120" w:after="120" w:line="240" w:lineRule="auto"/>
              <w:rPr>
                <w:rFonts w:asciiTheme="minorHAnsi" w:hAnsiTheme="minorHAnsi" w:cstheme="minorHAnsi"/>
                <w:color w:val="auto"/>
                <w:szCs w:val="20"/>
              </w:rPr>
            </w:pPr>
          </w:p>
        </w:tc>
        <w:tc>
          <w:tcPr>
            <w:tcW w:w="4452" w:type="pct"/>
            <w:tcBorders>
              <w:top w:val="single" w:sz="4" w:space="0" w:color="83A0B7"/>
              <w:bottom w:val="single" w:sz="4" w:space="0" w:color="83A0B7"/>
            </w:tcBorders>
          </w:tcPr>
          <w:p w14:paraId="561538C4" w14:textId="77777777" w:rsidR="00F861EA" w:rsidRPr="00134B9E" w:rsidRDefault="00F861EA" w:rsidP="00760ED7">
            <w:pPr>
              <w:spacing w:before="120" w:after="120" w:line="240" w:lineRule="auto"/>
              <w:ind w:left="170" w:right="170"/>
              <w:rPr>
                <w:rFonts w:asciiTheme="minorHAnsi" w:hAnsiTheme="minorHAnsi" w:cstheme="minorHAnsi"/>
                <w:color w:val="auto"/>
                <w:szCs w:val="20"/>
              </w:rPr>
            </w:pPr>
            <w:r w:rsidRPr="00134B9E">
              <w:rPr>
                <w:rFonts w:asciiTheme="minorHAnsi" w:hAnsiTheme="minorHAnsi" w:cstheme="minorHAnsi"/>
                <w:color w:val="auto"/>
                <w:szCs w:val="20"/>
              </w:rPr>
              <w:t>išeities tekstai turi būti su komentarais ir atitikti gerąsias programinio kodo formatavimo, kintamųjų bei funkcijų įvardinimo praktikas.</w:t>
            </w:r>
          </w:p>
        </w:tc>
      </w:tr>
      <w:tr w:rsidR="00F861EA" w:rsidRPr="00134B9E" w14:paraId="5A44FAAD" w14:textId="77777777" w:rsidTr="00760ED7">
        <w:tc>
          <w:tcPr>
            <w:tcW w:w="548" w:type="pct"/>
            <w:tcBorders>
              <w:top w:val="single" w:sz="4" w:space="0" w:color="83A0B7"/>
              <w:bottom w:val="single" w:sz="4" w:space="0" w:color="83A0B7"/>
            </w:tcBorders>
          </w:tcPr>
          <w:p w14:paraId="48BC2F12" w14:textId="77777777" w:rsidR="00F861EA" w:rsidRPr="00134B9E" w:rsidRDefault="00F861EA" w:rsidP="00F861EA">
            <w:pPr>
              <w:numPr>
                <w:ilvl w:val="0"/>
                <w:numId w:val="9"/>
              </w:numPr>
              <w:spacing w:before="120" w:after="120" w:line="240" w:lineRule="auto"/>
              <w:ind w:left="144" w:firstLine="0"/>
              <w:rPr>
                <w:rFonts w:asciiTheme="minorHAnsi" w:hAnsiTheme="minorHAnsi" w:cstheme="minorHAnsi"/>
                <w:color w:val="auto"/>
                <w:szCs w:val="20"/>
              </w:rPr>
            </w:pPr>
          </w:p>
        </w:tc>
        <w:tc>
          <w:tcPr>
            <w:tcW w:w="4452" w:type="pct"/>
            <w:tcBorders>
              <w:top w:val="single" w:sz="4" w:space="0" w:color="83A0B7"/>
              <w:bottom w:val="single" w:sz="4" w:space="0" w:color="83A0B7"/>
            </w:tcBorders>
          </w:tcPr>
          <w:p w14:paraId="7666A140" w14:textId="77777777" w:rsidR="00F861EA" w:rsidRPr="00134B9E" w:rsidRDefault="00F861EA" w:rsidP="00760ED7">
            <w:pPr>
              <w:spacing w:before="120" w:after="120" w:line="240" w:lineRule="auto"/>
              <w:ind w:left="170" w:right="170"/>
              <w:rPr>
                <w:rFonts w:asciiTheme="minorHAnsi" w:hAnsiTheme="minorHAnsi" w:cstheme="minorHAnsi"/>
                <w:color w:val="auto"/>
                <w:szCs w:val="20"/>
              </w:rPr>
            </w:pPr>
            <w:r w:rsidRPr="00134B9E">
              <w:rPr>
                <w:rFonts w:asciiTheme="minorHAnsi" w:hAnsiTheme="minorHAnsi" w:cstheme="minorHAnsi"/>
                <w:color w:val="auto"/>
                <w:szCs w:val="20"/>
              </w:rPr>
              <w:t>Perkančiajai organizacijai turi būti perduoti pilni, korektiški išeities tekstai, iš kurių naudojant standartines priemones būtų kompiliuojama naudojimui parengta PĮ, atliekanti jai specifikuotas funkcijas.</w:t>
            </w:r>
          </w:p>
        </w:tc>
      </w:tr>
    </w:tbl>
    <w:p w14:paraId="2351A461" w14:textId="77777777" w:rsidR="00F861EA" w:rsidRPr="00134B9E" w:rsidRDefault="00F861EA" w:rsidP="00F861EA">
      <w:pPr>
        <w:pStyle w:val="Heading2"/>
      </w:pPr>
      <w:bookmarkStart w:id="27" w:name="_Toc226640205"/>
      <w:r w:rsidRPr="00134B9E">
        <w:lastRenderedPageBreak/>
        <w:t>Reikalavimai Sistemos plečiamumui</w:t>
      </w:r>
      <w:bookmarkEnd w:id="27"/>
    </w:p>
    <w:tbl>
      <w:tblPr>
        <w:tblpPr w:leftFromText="180" w:rightFromText="180" w:vertAnchor="text" w:tblpY="1"/>
        <w:tblOverlap w:val="never"/>
        <w:tblW w:w="5000" w:type="pct"/>
        <w:tblBorders>
          <w:bottom w:val="single" w:sz="4" w:space="0" w:color="83A0B7"/>
          <w:insideH w:val="single" w:sz="4" w:space="0" w:color="83A0B7"/>
        </w:tblBorders>
        <w:tblCellMar>
          <w:left w:w="70" w:type="dxa"/>
          <w:right w:w="70" w:type="dxa"/>
        </w:tblCellMar>
        <w:tblLook w:val="0000" w:firstRow="0" w:lastRow="0" w:firstColumn="0" w:lastColumn="0" w:noHBand="0" w:noVBand="0"/>
      </w:tblPr>
      <w:tblGrid>
        <w:gridCol w:w="989"/>
        <w:gridCol w:w="8037"/>
      </w:tblGrid>
      <w:tr w:rsidR="00F861EA" w:rsidRPr="00134B9E" w14:paraId="619F96AB" w14:textId="77777777" w:rsidTr="00760ED7">
        <w:trPr>
          <w:tblHeader/>
        </w:trPr>
        <w:tc>
          <w:tcPr>
            <w:tcW w:w="548" w:type="pct"/>
            <w:tcBorders>
              <w:top w:val="nil"/>
              <w:bottom w:val="single" w:sz="12" w:space="0" w:color="002060"/>
            </w:tcBorders>
            <w:shd w:val="clear" w:color="auto" w:fill="E2EBF2"/>
            <w:vAlign w:val="center"/>
          </w:tcPr>
          <w:p w14:paraId="0E1BD570" w14:textId="77777777" w:rsidR="00F861EA" w:rsidRPr="00134B9E" w:rsidRDefault="00F861EA" w:rsidP="00760ED7">
            <w:pPr>
              <w:spacing w:before="240" w:after="240" w:line="240" w:lineRule="auto"/>
              <w:ind w:left="170" w:right="170"/>
              <w:jc w:val="left"/>
              <w:rPr>
                <w:rFonts w:asciiTheme="minorHAnsi" w:eastAsia="MS Mincho" w:hAnsiTheme="minorHAnsi" w:cstheme="minorHAnsi"/>
                <w:color w:val="213A6D"/>
                <w:szCs w:val="20"/>
              </w:rPr>
            </w:pPr>
            <w:r w:rsidRPr="00134B9E">
              <w:rPr>
                <w:rFonts w:asciiTheme="minorHAnsi" w:eastAsia="MS Mincho" w:hAnsiTheme="minorHAnsi" w:cstheme="minorHAnsi"/>
                <w:color w:val="213A6D"/>
                <w:szCs w:val="20"/>
              </w:rPr>
              <w:t>Nr.</w:t>
            </w:r>
          </w:p>
        </w:tc>
        <w:tc>
          <w:tcPr>
            <w:tcW w:w="4452" w:type="pct"/>
            <w:tcBorders>
              <w:top w:val="nil"/>
              <w:bottom w:val="single" w:sz="12" w:space="0" w:color="002060"/>
            </w:tcBorders>
            <w:shd w:val="clear" w:color="auto" w:fill="E2EBF2"/>
            <w:vAlign w:val="center"/>
          </w:tcPr>
          <w:p w14:paraId="5CD7E601" w14:textId="77777777" w:rsidR="00F861EA" w:rsidRPr="00134B9E" w:rsidRDefault="00F861EA" w:rsidP="00760ED7">
            <w:pPr>
              <w:spacing w:before="240" w:after="240" w:line="240" w:lineRule="auto"/>
              <w:ind w:left="170" w:right="170"/>
              <w:jc w:val="left"/>
              <w:rPr>
                <w:rFonts w:asciiTheme="minorHAnsi" w:eastAsia="MS Mincho" w:hAnsiTheme="minorHAnsi" w:cstheme="minorHAnsi"/>
                <w:color w:val="213A6D"/>
                <w:szCs w:val="20"/>
              </w:rPr>
            </w:pPr>
            <w:r w:rsidRPr="00134B9E">
              <w:rPr>
                <w:rFonts w:asciiTheme="minorHAnsi" w:eastAsia="MS Mincho" w:hAnsiTheme="minorHAnsi" w:cstheme="minorHAnsi"/>
                <w:color w:val="213A6D"/>
                <w:szCs w:val="20"/>
              </w:rPr>
              <w:t>Reikalavimas</w:t>
            </w:r>
          </w:p>
        </w:tc>
      </w:tr>
      <w:tr w:rsidR="00F861EA" w:rsidRPr="00134B9E" w14:paraId="7EEF0986" w14:textId="77777777" w:rsidTr="00760ED7">
        <w:tc>
          <w:tcPr>
            <w:tcW w:w="548" w:type="pct"/>
            <w:tcBorders>
              <w:top w:val="single" w:sz="12" w:space="0" w:color="002060"/>
              <w:bottom w:val="single" w:sz="4" w:space="0" w:color="83A0B7"/>
            </w:tcBorders>
          </w:tcPr>
          <w:p w14:paraId="426403F3" w14:textId="77777777" w:rsidR="00F861EA" w:rsidRPr="00134B9E" w:rsidRDefault="00F861EA" w:rsidP="00F861EA">
            <w:pPr>
              <w:pStyle w:val="ListParagraph"/>
              <w:numPr>
                <w:ilvl w:val="0"/>
                <w:numId w:val="9"/>
              </w:numPr>
              <w:spacing w:before="120" w:after="120" w:line="240" w:lineRule="auto"/>
              <w:ind w:right="170"/>
              <w:rPr>
                <w:rFonts w:asciiTheme="minorHAnsi" w:hAnsiTheme="minorHAnsi" w:cstheme="minorHAnsi"/>
                <w:color w:val="auto"/>
                <w:szCs w:val="20"/>
              </w:rPr>
            </w:pPr>
          </w:p>
        </w:tc>
        <w:tc>
          <w:tcPr>
            <w:tcW w:w="4452" w:type="pct"/>
            <w:tcBorders>
              <w:top w:val="single" w:sz="12" w:space="0" w:color="002060"/>
              <w:bottom w:val="single" w:sz="4" w:space="0" w:color="83A0B7"/>
            </w:tcBorders>
          </w:tcPr>
          <w:p w14:paraId="11F8555A" w14:textId="77777777" w:rsidR="00F861EA" w:rsidRPr="00134B9E" w:rsidRDefault="00F861EA" w:rsidP="00760ED7">
            <w:pPr>
              <w:spacing w:before="120" w:after="120" w:line="240" w:lineRule="auto"/>
              <w:ind w:left="170" w:right="170"/>
              <w:rPr>
                <w:rFonts w:asciiTheme="minorHAnsi" w:hAnsiTheme="minorHAnsi" w:cstheme="minorHAnsi"/>
                <w:color w:val="auto"/>
                <w:szCs w:val="20"/>
              </w:rPr>
            </w:pPr>
            <w:r w:rsidRPr="00134B9E">
              <w:rPr>
                <w:rFonts w:asciiTheme="minorHAnsi" w:hAnsiTheme="minorHAnsi" w:cstheme="minorHAnsi"/>
                <w:color w:val="auto"/>
                <w:szCs w:val="20"/>
              </w:rPr>
              <w:t>Sukurta PĮ negali būti ribojantis veiksnys, didinant Sistemos našumą. Sistemos našumui padidinti turi būti nesunkiai plečiamas pridedant papildomus techninius išteklius, nekeičiant PĮ išeities tekstų. Techninės įrangos pajėgumų didinimas turi būti atliekamas nestabdant, kiek tai įmanoma, Sistemos darbo.</w:t>
            </w:r>
          </w:p>
        </w:tc>
      </w:tr>
      <w:tr w:rsidR="00F861EA" w:rsidRPr="00134B9E" w14:paraId="7D1EFCC6" w14:textId="77777777" w:rsidTr="00760ED7">
        <w:tc>
          <w:tcPr>
            <w:tcW w:w="548" w:type="pct"/>
            <w:tcBorders>
              <w:top w:val="single" w:sz="4" w:space="0" w:color="83A0B7"/>
              <w:bottom w:val="single" w:sz="4" w:space="0" w:color="83A0B7"/>
            </w:tcBorders>
          </w:tcPr>
          <w:p w14:paraId="334D63D9" w14:textId="77777777" w:rsidR="00F861EA" w:rsidRPr="00134B9E" w:rsidRDefault="00F861EA" w:rsidP="00F861EA">
            <w:pPr>
              <w:pStyle w:val="ListParagraph"/>
              <w:numPr>
                <w:ilvl w:val="0"/>
                <w:numId w:val="9"/>
              </w:numPr>
              <w:spacing w:before="120" w:after="120" w:line="240" w:lineRule="auto"/>
              <w:ind w:right="170"/>
              <w:rPr>
                <w:rFonts w:asciiTheme="minorHAnsi" w:hAnsiTheme="minorHAnsi" w:cstheme="minorHAnsi"/>
                <w:color w:val="auto"/>
                <w:szCs w:val="20"/>
              </w:rPr>
            </w:pPr>
          </w:p>
        </w:tc>
        <w:tc>
          <w:tcPr>
            <w:tcW w:w="4452" w:type="pct"/>
            <w:tcBorders>
              <w:top w:val="single" w:sz="4" w:space="0" w:color="83A0B7"/>
              <w:bottom w:val="single" w:sz="4" w:space="0" w:color="83A0B7"/>
            </w:tcBorders>
          </w:tcPr>
          <w:p w14:paraId="3AFC5393" w14:textId="77777777" w:rsidR="00F861EA" w:rsidRPr="00134B9E" w:rsidRDefault="00F861EA" w:rsidP="00760ED7">
            <w:pPr>
              <w:spacing w:before="120" w:after="120" w:line="240" w:lineRule="auto"/>
              <w:ind w:left="170" w:right="170"/>
              <w:rPr>
                <w:rFonts w:asciiTheme="minorHAnsi" w:hAnsiTheme="minorHAnsi" w:cstheme="minorHAnsi"/>
                <w:color w:val="auto"/>
                <w:szCs w:val="20"/>
              </w:rPr>
            </w:pPr>
            <w:r w:rsidRPr="00134B9E">
              <w:rPr>
                <w:rFonts w:asciiTheme="minorHAnsi" w:hAnsiTheme="minorHAnsi" w:cstheme="minorHAnsi"/>
                <w:color w:val="auto"/>
                <w:szCs w:val="20"/>
              </w:rPr>
              <w:t>Į Sistemą pridėjus papildomą funkcinį komponentą neturi reikėti perprogramuoti visos informacinės sistemos. Sistema turi būti suprojektuota ir realizuota taip, kad informacinė sistema būtų lanksti modifikuojant – realizavus funkcionalumo pakeitimus vienoje ar keliose funkcinėse srityse, pakeitimai neturi būti visos sistemos perkūrimo priežastimi.</w:t>
            </w:r>
          </w:p>
        </w:tc>
      </w:tr>
    </w:tbl>
    <w:p w14:paraId="28D437FC" w14:textId="77777777" w:rsidR="00F861EA" w:rsidRPr="00134B9E" w:rsidRDefault="00F861EA" w:rsidP="00F861EA">
      <w:pPr>
        <w:pStyle w:val="Heading2"/>
      </w:pPr>
      <w:bookmarkStart w:id="28" w:name="_Toc226640206"/>
      <w:r w:rsidRPr="00134B9E">
        <w:t>Reikalavimai saugumo ir privatumo užtikrinimui</w:t>
      </w:r>
      <w:bookmarkEnd w:id="28"/>
    </w:p>
    <w:tbl>
      <w:tblPr>
        <w:tblpPr w:leftFromText="180" w:rightFromText="180" w:vertAnchor="text" w:tblpY="1"/>
        <w:tblOverlap w:val="never"/>
        <w:tblW w:w="5000" w:type="pct"/>
        <w:tblBorders>
          <w:bottom w:val="single" w:sz="4" w:space="0" w:color="83A0B7"/>
          <w:insideH w:val="single" w:sz="4" w:space="0" w:color="83A0B7"/>
        </w:tblBorders>
        <w:tblCellMar>
          <w:left w:w="70" w:type="dxa"/>
          <w:right w:w="70" w:type="dxa"/>
        </w:tblCellMar>
        <w:tblLook w:val="0000" w:firstRow="0" w:lastRow="0" w:firstColumn="0" w:lastColumn="0" w:noHBand="0" w:noVBand="0"/>
      </w:tblPr>
      <w:tblGrid>
        <w:gridCol w:w="989"/>
        <w:gridCol w:w="8037"/>
      </w:tblGrid>
      <w:tr w:rsidR="00F861EA" w:rsidRPr="00134B9E" w14:paraId="31E0ADC0" w14:textId="77777777" w:rsidTr="00760ED7">
        <w:trPr>
          <w:tblHeader/>
        </w:trPr>
        <w:tc>
          <w:tcPr>
            <w:tcW w:w="548" w:type="pct"/>
            <w:tcBorders>
              <w:top w:val="nil"/>
              <w:bottom w:val="single" w:sz="12" w:space="0" w:color="002060"/>
            </w:tcBorders>
            <w:shd w:val="clear" w:color="auto" w:fill="E2EBF2"/>
            <w:vAlign w:val="center"/>
          </w:tcPr>
          <w:p w14:paraId="7074825B" w14:textId="77777777" w:rsidR="00F861EA" w:rsidRPr="00134B9E" w:rsidRDefault="00F861EA" w:rsidP="00760ED7">
            <w:pPr>
              <w:spacing w:before="120" w:after="120" w:line="240" w:lineRule="auto"/>
              <w:ind w:left="170"/>
              <w:jc w:val="left"/>
              <w:rPr>
                <w:rFonts w:asciiTheme="minorHAnsi" w:eastAsia="MS Mincho" w:hAnsiTheme="minorHAnsi" w:cstheme="minorHAnsi"/>
                <w:color w:val="213A6D"/>
                <w:szCs w:val="20"/>
              </w:rPr>
            </w:pPr>
            <w:r w:rsidRPr="00134B9E">
              <w:rPr>
                <w:rFonts w:asciiTheme="minorHAnsi" w:eastAsia="MS Mincho" w:hAnsiTheme="minorHAnsi" w:cstheme="minorHAnsi"/>
                <w:color w:val="213A6D"/>
                <w:szCs w:val="20"/>
              </w:rPr>
              <w:t>Nr.</w:t>
            </w:r>
          </w:p>
        </w:tc>
        <w:tc>
          <w:tcPr>
            <w:tcW w:w="4452" w:type="pct"/>
            <w:tcBorders>
              <w:top w:val="nil"/>
              <w:bottom w:val="single" w:sz="12" w:space="0" w:color="002060"/>
            </w:tcBorders>
            <w:shd w:val="clear" w:color="auto" w:fill="E2EBF2"/>
            <w:vAlign w:val="center"/>
          </w:tcPr>
          <w:p w14:paraId="40B9C5A9" w14:textId="77777777" w:rsidR="00F861EA" w:rsidRPr="00134B9E" w:rsidRDefault="00F861EA" w:rsidP="00760ED7">
            <w:pPr>
              <w:spacing w:before="240" w:after="240" w:line="240" w:lineRule="auto"/>
              <w:ind w:left="170" w:right="170"/>
              <w:jc w:val="left"/>
              <w:rPr>
                <w:rFonts w:asciiTheme="minorHAnsi" w:eastAsia="MS Mincho" w:hAnsiTheme="minorHAnsi" w:cstheme="minorHAnsi"/>
                <w:color w:val="213A6D"/>
                <w:szCs w:val="20"/>
              </w:rPr>
            </w:pPr>
            <w:r w:rsidRPr="00134B9E">
              <w:rPr>
                <w:rFonts w:asciiTheme="minorHAnsi" w:eastAsia="MS Mincho" w:hAnsiTheme="minorHAnsi" w:cstheme="minorHAnsi"/>
                <w:color w:val="213A6D"/>
                <w:szCs w:val="20"/>
              </w:rPr>
              <w:t>Reikalavimas</w:t>
            </w:r>
          </w:p>
        </w:tc>
      </w:tr>
      <w:tr w:rsidR="00F861EA" w:rsidRPr="00134B9E" w14:paraId="2A0EE62A" w14:textId="77777777" w:rsidTr="00760ED7">
        <w:tc>
          <w:tcPr>
            <w:tcW w:w="548" w:type="pct"/>
            <w:tcBorders>
              <w:top w:val="single" w:sz="12" w:space="0" w:color="002060"/>
              <w:bottom w:val="single" w:sz="4" w:space="0" w:color="83A0B7"/>
            </w:tcBorders>
          </w:tcPr>
          <w:p w14:paraId="137671EC" w14:textId="77777777" w:rsidR="00F861EA" w:rsidRPr="00134B9E" w:rsidRDefault="00F861EA" w:rsidP="00F861EA">
            <w:pPr>
              <w:numPr>
                <w:ilvl w:val="0"/>
                <w:numId w:val="9"/>
              </w:numPr>
              <w:spacing w:before="120" w:after="120" w:line="240" w:lineRule="auto"/>
              <w:ind w:left="144" w:firstLine="0"/>
              <w:rPr>
                <w:rFonts w:asciiTheme="minorHAnsi" w:hAnsiTheme="minorHAnsi" w:cstheme="minorHAnsi"/>
                <w:color w:val="auto"/>
                <w:szCs w:val="20"/>
              </w:rPr>
            </w:pPr>
          </w:p>
        </w:tc>
        <w:tc>
          <w:tcPr>
            <w:tcW w:w="4452" w:type="pct"/>
            <w:tcBorders>
              <w:top w:val="single" w:sz="12" w:space="0" w:color="002060"/>
              <w:bottom w:val="single" w:sz="4" w:space="0" w:color="83A0B7"/>
            </w:tcBorders>
            <w:vAlign w:val="bottom"/>
          </w:tcPr>
          <w:p w14:paraId="41FD360A" w14:textId="77777777" w:rsidR="00F861EA" w:rsidRPr="00134B9E" w:rsidRDefault="00F861EA" w:rsidP="00760ED7">
            <w:pPr>
              <w:spacing w:before="120" w:after="120" w:line="240" w:lineRule="auto"/>
              <w:ind w:left="170" w:right="170"/>
              <w:rPr>
                <w:rFonts w:asciiTheme="minorHAnsi" w:hAnsiTheme="minorHAnsi" w:cstheme="minorHAnsi"/>
                <w:color w:val="auto"/>
                <w:szCs w:val="20"/>
              </w:rPr>
            </w:pPr>
            <w:r w:rsidRPr="00134B9E">
              <w:rPr>
                <w:rFonts w:asciiTheme="minorHAnsi" w:hAnsiTheme="minorHAnsi" w:cstheme="minorHAnsi"/>
                <w:color w:val="auto"/>
                <w:szCs w:val="20"/>
              </w:rPr>
              <w:t xml:space="preserve">Siekiant užtikrinti tinklu perduodamos informacijos saugą, turi būti naudojamas TLS (angl. </w:t>
            </w:r>
            <w:r w:rsidRPr="00134B9E">
              <w:rPr>
                <w:rFonts w:asciiTheme="minorHAnsi" w:hAnsiTheme="minorHAnsi" w:cstheme="minorHAnsi"/>
                <w:i/>
                <w:iCs/>
                <w:color w:val="auto"/>
                <w:szCs w:val="20"/>
              </w:rPr>
              <w:t>transport layer security</w:t>
            </w:r>
            <w:r w:rsidRPr="00134B9E">
              <w:rPr>
                <w:rFonts w:asciiTheme="minorHAnsi" w:hAnsiTheme="minorHAnsi" w:cstheme="minorHAnsi"/>
                <w:color w:val="auto"/>
                <w:szCs w:val="20"/>
              </w:rPr>
              <w:t>) arba lygiavertis kriptografinis protokolas, šiuose komunikacijos scenarijuose: sistema – naudotojas ir pagal poreikį sistema – sistema.</w:t>
            </w:r>
          </w:p>
        </w:tc>
      </w:tr>
      <w:tr w:rsidR="00F861EA" w:rsidRPr="00134B9E" w14:paraId="04AD3A21" w14:textId="77777777" w:rsidTr="00760ED7">
        <w:tc>
          <w:tcPr>
            <w:tcW w:w="548" w:type="pct"/>
            <w:tcBorders>
              <w:top w:val="single" w:sz="4" w:space="0" w:color="83A0B7"/>
              <w:bottom w:val="single" w:sz="4" w:space="0" w:color="83A0B7"/>
            </w:tcBorders>
          </w:tcPr>
          <w:p w14:paraId="18A0AC82" w14:textId="77777777" w:rsidR="00F861EA" w:rsidRPr="00134B9E" w:rsidRDefault="00F861EA" w:rsidP="00F861EA">
            <w:pPr>
              <w:numPr>
                <w:ilvl w:val="0"/>
                <w:numId w:val="9"/>
              </w:numPr>
              <w:spacing w:before="120" w:after="120" w:line="240" w:lineRule="auto"/>
              <w:ind w:left="144" w:firstLine="0"/>
              <w:rPr>
                <w:rFonts w:asciiTheme="minorHAnsi" w:hAnsiTheme="minorHAnsi" w:cstheme="minorHAnsi"/>
                <w:color w:val="auto"/>
                <w:szCs w:val="20"/>
              </w:rPr>
            </w:pPr>
          </w:p>
        </w:tc>
        <w:tc>
          <w:tcPr>
            <w:tcW w:w="4452" w:type="pct"/>
            <w:tcBorders>
              <w:top w:val="single" w:sz="4" w:space="0" w:color="83A0B7"/>
              <w:bottom w:val="single" w:sz="4" w:space="0" w:color="83A0B7"/>
            </w:tcBorders>
          </w:tcPr>
          <w:p w14:paraId="6706A322" w14:textId="77777777" w:rsidR="00F861EA" w:rsidRPr="00134B9E" w:rsidRDefault="00F861EA" w:rsidP="00760ED7">
            <w:pPr>
              <w:spacing w:before="120" w:after="120" w:line="240" w:lineRule="auto"/>
              <w:ind w:left="170" w:right="170"/>
              <w:rPr>
                <w:rFonts w:asciiTheme="minorHAnsi" w:hAnsiTheme="minorHAnsi" w:cstheme="minorHAnsi"/>
                <w:color w:val="auto"/>
                <w:szCs w:val="20"/>
              </w:rPr>
            </w:pPr>
            <w:r w:rsidRPr="00134B9E">
              <w:rPr>
                <w:rFonts w:asciiTheme="minorHAnsi" w:hAnsiTheme="minorHAnsi" w:cstheme="minorHAnsi"/>
                <w:color w:val="auto"/>
                <w:szCs w:val="20"/>
              </w:rPr>
              <w:t>Sistema turi neleisti internetinėms naršyklėms išsaugoti prisijungimo duomenų.</w:t>
            </w:r>
          </w:p>
        </w:tc>
      </w:tr>
      <w:tr w:rsidR="00F861EA" w:rsidRPr="00134B9E" w14:paraId="5E7F1F61" w14:textId="77777777" w:rsidTr="00760ED7">
        <w:tc>
          <w:tcPr>
            <w:tcW w:w="548" w:type="pct"/>
            <w:tcBorders>
              <w:top w:val="single" w:sz="4" w:space="0" w:color="83A0B7"/>
              <w:bottom w:val="single" w:sz="4" w:space="0" w:color="83A0B7"/>
            </w:tcBorders>
          </w:tcPr>
          <w:p w14:paraId="049BB140" w14:textId="77777777" w:rsidR="00F861EA" w:rsidRPr="00134B9E" w:rsidRDefault="00F861EA" w:rsidP="00F861EA">
            <w:pPr>
              <w:numPr>
                <w:ilvl w:val="0"/>
                <w:numId w:val="9"/>
              </w:numPr>
              <w:spacing w:before="120" w:after="120" w:line="240" w:lineRule="auto"/>
              <w:ind w:left="144" w:firstLine="0"/>
              <w:rPr>
                <w:rFonts w:asciiTheme="minorHAnsi" w:hAnsiTheme="minorHAnsi" w:cstheme="minorHAnsi"/>
                <w:color w:val="auto"/>
                <w:szCs w:val="20"/>
              </w:rPr>
            </w:pPr>
          </w:p>
        </w:tc>
        <w:tc>
          <w:tcPr>
            <w:tcW w:w="4452" w:type="pct"/>
            <w:tcBorders>
              <w:top w:val="single" w:sz="4" w:space="0" w:color="83A0B7"/>
              <w:bottom w:val="single" w:sz="4" w:space="0" w:color="83A0B7"/>
            </w:tcBorders>
          </w:tcPr>
          <w:p w14:paraId="63EB8CA2" w14:textId="77777777" w:rsidR="00F861EA" w:rsidRPr="00134B9E" w:rsidRDefault="00F861EA" w:rsidP="00760ED7">
            <w:pPr>
              <w:spacing w:before="120" w:after="120" w:line="240" w:lineRule="auto"/>
              <w:ind w:left="170" w:right="170"/>
              <w:rPr>
                <w:rFonts w:asciiTheme="minorHAnsi" w:eastAsia="Times New Roman" w:hAnsiTheme="minorHAnsi" w:cstheme="minorHAnsi"/>
                <w:color w:val="auto"/>
                <w:szCs w:val="20"/>
                <w:lang w:eastAsia="lt-LT"/>
              </w:rPr>
            </w:pPr>
            <w:r w:rsidRPr="00134B9E">
              <w:rPr>
                <w:rFonts w:asciiTheme="minorHAnsi" w:hAnsiTheme="minorHAnsi" w:cstheme="minorHAnsi"/>
                <w:color w:val="auto"/>
                <w:szCs w:val="20"/>
              </w:rPr>
              <w:t>Sistemoje saugoma naudotojų identifikavimo informacija turi būti šifruota taip, kad iš saugomos informacijos būtų neįmanoma atkurti pirminių duomenų.</w:t>
            </w:r>
          </w:p>
        </w:tc>
      </w:tr>
      <w:tr w:rsidR="00F861EA" w:rsidRPr="00134B9E" w14:paraId="6CFA80F0" w14:textId="77777777" w:rsidTr="00760ED7">
        <w:tc>
          <w:tcPr>
            <w:tcW w:w="548" w:type="pct"/>
            <w:tcBorders>
              <w:top w:val="single" w:sz="4" w:space="0" w:color="83A0B7"/>
              <w:bottom w:val="single" w:sz="4" w:space="0" w:color="83A0B7"/>
            </w:tcBorders>
          </w:tcPr>
          <w:p w14:paraId="4DE3C818" w14:textId="77777777" w:rsidR="00F861EA" w:rsidRPr="00134B9E" w:rsidRDefault="00F861EA" w:rsidP="00F861EA">
            <w:pPr>
              <w:numPr>
                <w:ilvl w:val="0"/>
                <w:numId w:val="9"/>
              </w:numPr>
              <w:spacing w:before="120" w:after="120" w:line="240" w:lineRule="auto"/>
              <w:ind w:left="144" w:firstLine="0"/>
              <w:rPr>
                <w:rFonts w:asciiTheme="minorHAnsi" w:hAnsiTheme="minorHAnsi" w:cstheme="minorHAnsi"/>
                <w:color w:val="auto"/>
                <w:szCs w:val="20"/>
              </w:rPr>
            </w:pPr>
          </w:p>
        </w:tc>
        <w:tc>
          <w:tcPr>
            <w:tcW w:w="4452" w:type="pct"/>
            <w:tcBorders>
              <w:top w:val="single" w:sz="4" w:space="0" w:color="83A0B7"/>
              <w:bottom w:val="single" w:sz="4" w:space="0" w:color="83A0B7"/>
            </w:tcBorders>
          </w:tcPr>
          <w:p w14:paraId="36802439" w14:textId="77777777" w:rsidR="00F861EA" w:rsidRPr="00134B9E" w:rsidRDefault="00F861EA" w:rsidP="00760ED7">
            <w:pPr>
              <w:spacing w:before="120" w:after="120" w:line="240" w:lineRule="auto"/>
              <w:ind w:left="170" w:right="170"/>
              <w:rPr>
                <w:rFonts w:asciiTheme="minorHAnsi" w:eastAsia="Times New Roman" w:hAnsiTheme="minorHAnsi" w:cstheme="minorHAnsi"/>
                <w:color w:val="auto"/>
                <w:szCs w:val="20"/>
                <w:lang w:eastAsia="lt-LT"/>
              </w:rPr>
            </w:pPr>
            <w:r w:rsidRPr="00134B9E">
              <w:rPr>
                <w:rFonts w:asciiTheme="minorHAnsi" w:hAnsiTheme="minorHAnsi" w:cstheme="minorHAnsi"/>
                <w:color w:val="auto"/>
                <w:szCs w:val="20"/>
              </w:rPr>
              <w:t>Naudotojų darbo sesija turi būti automatiškai užbaigiama, jei neveikimo laikas viršija nustatytą trukmę.</w:t>
            </w:r>
          </w:p>
        </w:tc>
      </w:tr>
      <w:tr w:rsidR="00F861EA" w:rsidRPr="00134B9E" w14:paraId="020BCCCA" w14:textId="77777777" w:rsidTr="00760ED7">
        <w:tc>
          <w:tcPr>
            <w:tcW w:w="548" w:type="pct"/>
            <w:tcBorders>
              <w:top w:val="single" w:sz="4" w:space="0" w:color="83A0B7"/>
              <w:bottom w:val="single" w:sz="4" w:space="0" w:color="83A0B7"/>
            </w:tcBorders>
          </w:tcPr>
          <w:p w14:paraId="6131560C" w14:textId="77777777" w:rsidR="00F861EA" w:rsidRPr="00134B9E" w:rsidRDefault="00F861EA" w:rsidP="00F861EA">
            <w:pPr>
              <w:numPr>
                <w:ilvl w:val="0"/>
                <w:numId w:val="9"/>
              </w:numPr>
              <w:spacing w:before="120" w:after="120" w:line="240" w:lineRule="auto"/>
              <w:ind w:left="144" w:firstLine="0"/>
              <w:rPr>
                <w:rFonts w:asciiTheme="minorHAnsi" w:hAnsiTheme="minorHAnsi" w:cstheme="minorHAnsi"/>
                <w:color w:val="auto"/>
                <w:szCs w:val="20"/>
              </w:rPr>
            </w:pPr>
          </w:p>
        </w:tc>
        <w:tc>
          <w:tcPr>
            <w:tcW w:w="4452" w:type="pct"/>
            <w:tcBorders>
              <w:top w:val="single" w:sz="4" w:space="0" w:color="83A0B7"/>
              <w:bottom w:val="single" w:sz="4" w:space="0" w:color="83A0B7"/>
            </w:tcBorders>
          </w:tcPr>
          <w:p w14:paraId="3CBEE2B3" w14:textId="77777777" w:rsidR="00F861EA" w:rsidRPr="00134B9E" w:rsidRDefault="00F861EA" w:rsidP="00760ED7">
            <w:pPr>
              <w:spacing w:before="120" w:after="120" w:line="240" w:lineRule="auto"/>
              <w:ind w:left="170" w:right="170"/>
              <w:rPr>
                <w:rFonts w:asciiTheme="minorHAnsi" w:eastAsia="Times New Roman" w:hAnsiTheme="minorHAnsi" w:cstheme="minorHAnsi"/>
                <w:color w:val="auto"/>
                <w:szCs w:val="20"/>
                <w:lang w:eastAsia="lt-LT"/>
              </w:rPr>
            </w:pPr>
            <w:r w:rsidRPr="00134B9E">
              <w:rPr>
                <w:rFonts w:asciiTheme="minorHAnsi" w:hAnsiTheme="minorHAnsi" w:cstheme="minorHAnsi"/>
                <w:color w:val="auto"/>
                <w:szCs w:val="20"/>
              </w:rPr>
              <w:t>Sukurta PĮ turi atitikti antros kategorijos informacinėms sistemoms keliamus saugumo reikalavimus, nustatytus šiuose LR teisės aktuose:</w:t>
            </w:r>
          </w:p>
        </w:tc>
      </w:tr>
      <w:tr w:rsidR="00F861EA" w:rsidRPr="00134B9E" w14:paraId="694C64F5" w14:textId="77777777" w:rsidTr="00760ED7">
        <w:tc>
          <w:tcPr>
            <w:tcW w:w="548" w:type="pct"/>
            <w:tcBorders>
              <w:top w:val="single" w:sz="4" w:space="0" w:color="83A0B7"/>
              <w:bottom w:val="single" w:sz="4" w:space="0" w:color="83A0B7"/>
            </w:tcBorders>
          </w:tcPr>
          <w:p w14:paraId="19BC1A1B" w14:textId="77777777" w:rsidR="00F861EA" w:rsidRPr="00134B9E" w:rsidRDefault="00F861EA" w:rsidP="00F861EA">
            <w:pPr>
              <w:numPr>
                <w:ilvl w:val="1"/>
                <w:numId w:val="9"/>
              </w:numPr>
              <w:spacing w:before="120" w:after="120" w:line="240" w:lineRule="auto"/>
              <w:rPr>
                <w:rFonts w:asciiTheme="minorHAnsi" w:hAnsiTheme="minorHAnsi" w:cstheme="minorHAnsi"/>
                <w:color w:val="auto"/>
                <w:szCs w:val="20"/>
              </w:rPr>
            </w:pPr>
          </w:p>
        </w:tc>
        <w:tc>
          <w:tcPr>
            <w:tcW w:w="4452" w:type="pct"/>
            <w:tcBorders>
              <w:top w:val="single" w:sz="4" w:space="0" w:color="83A0B7"/>
              <w:bottom w:val="single" w:sz="4" w:space="0" w:color="83A0B7"/>
            </w:tcBorders>
          </w:tcPr>
          <w:p w14:paraId="6042448B" w14:textId="77777777" w:rsidR="00F861EA" w:rsidRPr="00134B9E" w:rsidRDefault="00F861EA" w:rsidP="00760ED7">
            <w:pPr>
              <w:spacing w:before="120" w:after="120" w:line="240" w:lineRule="auto"/>
              <w:ind w:left="170" w:right="170"/>
              <w:rPr>
                <w:rFonts w:asciiTheme="minorHAnsi" w:eastAsia="Times New Roman" w:hAnsiTheme="minorHAnsi" w:cstheme="minorHAnsi"/>
                <w:color w:val="auto"/>
                <w:szCs w:val="20"/>
                <w:lang w:eastAsia="lt-LT"/>
              </w:rPr>
            </w:pPr>
            <w:r w:rsidRPr="00134B9E">
              <w:rPr>
                <w:rFonts w:asciiTheme="minorHAnsi" w:hAnsiTheme="minorHAnsi" w:cstheme="minorHAnsi"/>
                <w:color w:val="auto"/>
                <w:szCs w:val="20"/>
              </w:rPr>
              <w:t>Bendrųjų elektroninės informacijos saugos reikalavimų aprašas, patvirtintas Lietuvos Respublikos Vyriausybės 2013 m. liepos 24 d. nutarimu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w:t>
            </w:r>
          </w:p>
        </w:tc>
      </w:tr>
      <w:tr w:rsidR="00F861EA" w:rsidRPr="00134B9E" w14:paraId="19CF4E61" w14:textId="77777777" w:rsidTr="00760ED7">
        <w:tc>
          <w:tcPr>
            <w:tcW w:w="548" w:type="pct"/>
            <w:tcBorders>
              <w:top w:val="single" w:sz="4" w:space="0" w:color="83A0B7"/>
              <w:bottom w:val="single" w:sz="4" w:space="0" w:color="83A0B7"/>
            </w:tcBorders>
          </w:tcPr>
          <w:p w14:paraId="32C9EA64" w14:textId="77777777" w:rsidR="00F861EA" w:rsidRPr="00134B9E" w:rsidRDefault="00F861EA" w:rsidP="00F861EA">
            <w:pPr>
              <w:numPr>
                <w:ilvl w:val="1"/>
                <w:numId w:val="9"/>
              </w:numPr>
              <w:spacing w:before="120" w:after="120" w:line="240" w:lineRule="auto"/>
              <w:rPr>
                <w:rFonts w:asciiTheme="minorHAnsi" w:hAnsiTheme="minorHAnsi" w:cstheme="minorHAnsi"/>
                <w:color w:val="auto"/>
                <w:szCs w:val="20"/>
              </w:rPr>
            </w:pPr>
          </w:p>
        </w:tc>
        <w:tc>
          <w:tcPr>
            <w:tcW w:w="4452" w:type="pct"/>
            <w:tcBorders>
              <w:top w:val="single" w:sz="4" w:space="0" w:color="83A0B7"/>
              <w:bottom w:val="single" w:sz="4" w:space="0" w:color="83A0B7"/>
            </w:tcBorders>
          </w:tcPr>
          <w:p w14:paraId="0731BA93" w14:textId="77777777" w:rsidR="00F861EA" w:rsidRPr="00134B9E" w:rsidRDefault="00F861EA" w:rsidP="00760ED7">
            <w:pPr>
              <w:spacing w:before="120" w:after="120" w:line="240" w:lineRule="auto"/>
              <w:ind w:left="170" w:right="170"/>
              <w:rPr>
                <w:rFonts w:asciiTheme="minorHAnsi" w:eastAsia="Times New Roman" w:hAnsiTheme="minorHAnsi" w:cstheme="minorHAnsi"/>
                <w:color w:val="auto"/>
                <w:szCs w:val="20"/>
                <w:lang w:eastAsia="lt-LT"/>
              </w:rPr>
            </w:pPr>
            <w:r w:rsidRPr="00134B9E">
              <w:rPr>
                <w:rFonts w:asciiTheme="minorHAnsi" w:hAnsiTheme="minorHAnsi" w:cstheme="minorHAnsi"/>
                <w:color w:val="auto"/>
                <w:szCs w:val="20"/>
              </w:rPr>
              <w:t>Organizacinių ir techninių kibernetinio saugumo reikalavimų, taikomų kibernetinio saugumo subjektams, aprašas, patvirtintas Lietuvos Respublikos vyriausybės nutarimu 2018 m. gruodžio 5 d. Nr. 1209 „Dėl Lietuvos Respublikos vyriausybės 2018 m. rugpjūčio 13 d. nutarimo Nr. 818 „Dėl Nacionalinės kibernetinio saugumo strategijos patvirtinimo“ pakeitimo“;</w:t>
            </w:r>
          </w:p>
        </w:tc>
      </w:tr>
      <w:tr w:rsidR="00F861EA" w:rsidRPr="00134B9E" w14:paraId="76B2C80C" w14:textId="77777777" w:rsidTr="00760ED7">
        <w:tc>
          <w:tcPr>
            <w:tcW w:w="548" w:type="pct"/>
            <w:tcBorders>
              <w:top w:val="single" w:sz="4" w:space="0" w:color="83A0B7"/>
              <w:bottom w:val="single" w:sz="4" w:space="0" w:color="83A0B7"/>
            </w:tcBorders>
          </w:tcPr>
          <w:p w14:paraId="40FEA2D3" w14:textId="77777777" w:rsidR="00F861EA" w:rsidRPr="00134B9E" w:rsidRDefault="00F861EA" w:rsidP="00F861EA">
            <w:pPr>
              <w:numPr>
                <w:ilvl w:val="1"/>
                <w:numId w:val="9"/>
              </w:numPr>
              <w:spacing w:before="120" w:after="120" w:line="240" w:lineRule="auto"/>
              <w:rPr>
                <w:rFonts w:asciiTheme="minorHAnsi" w:hAnsiTheme="minorHAnsi" w:cstheme="minorHAnsi"/>
                <w:color w:val="auto"/>
                <w:szCs w:val="20"/>
              </w:rPr>
            </w:pPr>
          </w:p>
        </w:tc>
        <w:tc>
          <w:tcPr>
            <w:tcW w:w="4452" w:type="pct"/>
            <w:tcBorders>
              <w:top w:val="single" w:sz="4" w:space="0" w:color="83A0B7"/>
              <w:bottom w:val="single" w:sz="4" w:space="0" w:color="83A0B7"/>
            </w:tcBorders>
          </w:tcPr>
          <w:p w14:paraId="03B94C5A" w14:textId="77777777" w:rsidR="00F861EA" w:rsidRPr="00134B9E" w:rsidRDefault="00F861EA" w:rsidP="00760ED7">
            <w:pPr>
              <w:spacing w:before="120" w:after="120" w:line="240" w:lineRule="auto"/>
              <w:ind w:left="170" w:right="170"/>
              <w:rPr>
                <w:rFonts w:asciiTheme="minorHAnsi" w:eastAsia="Times New Roman" w:hAnsiTheme="minorHAnsi" w:cstheme="minorHAnsi"/>
                <w:color w:val="auto"/>
                <w:szCs w:val="20"/>
                <w:lang w:eastAsia="lt-LT"/>
              </w:rPr>
            </w:pPr>
            <w:r w:rsidRPr="00134B9E">
              <w:rPr>
                <w:rFonts w:asciiTheme="minorHAnsi" w:hAnsiTheme="minorHAnsi" w:cstheme="minorHAnsi"/>
                <w:color w:val="auto"/>
                <w:szCs w:val="20"/>
              </w:rPr>
              <w:t xml:space="preserve">Techniniai valstybės registrų (kadastrų), žinybinių registrų, valstybės informacinių sistemų ir kitų informacinių sistemų elektroninės informacijos saugos reikalavimai, patvirtinti Lietuvos Respublikos vidaus reikalų ministro 2020 m. gruodžio 4 d. įsakymu Nr. V-941 „Dėl techninių valstybės registrų (kadastrų), žinybinių registrų, valstybės informacinių sistemų ir kitų informacinių sistemų elektroninės informacijos saugos </w:t>
            </w:r>
            <w:r w:rsidRPr="00134B9E">
              <w:rPr>
                <w:rFonts w:asciiTheme="minorHAnsi" w:hAnsiTheme="minorHAnsi" w:cstheme="minorHAnsi"/>
                <w:color w:val="auto"/>
                <w:szCs w:val="20"/>
              </w:rPr>
              <w:lastRenderedPageBreak/>
              <w:t>reikalavimų aprašo ir informacinių technologijų saugos atitikties vertinimo metodikos patvirtinimo“;</w:t>
            </w:r>
          </w:p>
        </w:tc>
      </w:tr>
      <w:tr w:rsidR="00F861EA" w:rsidRPr="00134B9E" w14:paraId="7BEB070A" w14:textId="77777777" w:rsidTr="00760ED7">
        <w:tc>
          <w:tcPr>
            <w:tcW w:w="548" w:type="pct"/>
            <w:tcBorders>
              <w:top w:val="single" w:sz="4" w:space="0" w:color="83A0B7"/>
              <w:bottom w:val="single" w:sz="4" w:space="0" w:color="83A0B7"/>
            </w:tcBorders>
          </w:tcPr>
          <w:p w14:paraId="43B16CC5" w14:textId="77777777" w:rsidR="00F861EA" w:rsidRPr="00134B9E" w:rsidRDefault="00F861EA" w:rsidP="00F861EA">
            <w:pPr>
              <w:numPr>
                <w:ilvl w:val="0"/>
                <w:numId w:val="9"/>
              </w:numPr>
              <w:spacing w:before="120" w:after="120" w:line="240" w:lineRule="auto"/>
              <w:ind w:left="144" w:firstLine="0"/>
              <w:rPr>
                <w:rFonts w:asciiTheme="minorHAnsi" w:hAnsiTheme="minorHAnsi" w:cstheme="minorHAnsi"/>
                <w:color w:val="auto"/>
                <w:szCs w:val="20"/>
              </w:rPr>
            </w:pPr>
          </w:p>
        </w:tc>
        <w:tc>
          <w:tcPr>
            <w:tcW w:w="4452" w:type="pct"/>
            <w:tcBorders>
              <w:top w:val="single" w:sz="4" w:space="0" w:color="83A0B7"/>
              <w:bottom w:val="single" w:sz="4" w:space="0" w:color="83A0B7"/>
            </w:tcBorders>
            <w:vAlign w:val="bottom"/>
          </w:tcPr>
          <w:p w14:paraId="08A69783" w14:textId="77777777" w:rsidR="00F861EA" w:rsidRPr="00134B9E" w:rsidRDefault="00F861EA" w:rsidP="00760ED7">
            <w:pPr>
              <w:spacing w:before="120" w:after="120" w:line="240" w:lineRule="auto"/>
              <w:ind w:left="170" w:right="170"/>
              <w:rPr>
                <w:rFonts w:asciiTheme="minorHAnsi" w:hAnsiTheme="minorHAnsi" w:cstheme="minorHAnsi"/>
                <w:color w:val="auto"/>
                <w:szCs w:val="20"/>
              </w:rPr>
            </w:pPr>
            <w:r w:rsidRPr="00134B9E">
              <w:rPr>
                <w:rFonts w:asciiTheme="minorHAnsi" w:hAnsiTheme="minorHAnsi" w:cstheme="minorHAnsi"/>
                <w:color w:val="auto"/>
                <w:szCs w:val="20"/>
              </w:rPr>
              <w:t>Išoriniame portale neautorizuoti naudotojai apsilankę pirmą kartą turi turėti galimybė peržiūrėti informaciją apie slapukų tvarkymo politiką ir pakeisti slapukų tvarkymo nustatymus:</w:t>
            </w:r>
          </w:p>
          <w:p w14:paraId="7A0F3D2D" w14:textId="77777777" w:rsidR="00F861EA" w:rsidRPr="00134B9E" w:rsidRDefault="00F861EA" w:rsidP="00413583">
            <w:pPr>
              <w:pStyle w:val="ListParagraph"/>
              <w:numPr>
                <w:ilvl w:val="0"/>
                <w:numId w:val="56"/>
              </w:numPr>
              <w:spacing w:before="120" w:after="120" w:line="240" w:lineRule="auto"/>
              <w:ind w:right="170"/>
              <w:rPr>
                <w:rFonts w:asciiTheme="minorHAnsi" w:hAnsiTheme="minorHAnsi" w:cstheme="minorHAnsi"/>
                <w:color w:val="auto"/>
                <w:szCs w:val="20"/>
              </w:rPr>
            </w:pPr>
            <w:r w:rsidRPr="00134B9E">
              <w:rPr>
                <w:rFonts w:asciiTheme="minorHAnsi" w:hAnsiTheme="minorHAnsi" w:cstheme="minorHAnsi"/>
                <w:color w:val="auto"/>
                <w:szCs w:val="20"/>
                <w:lang w:eastAsia="lt-LT"/>
              </w:rPr>
              <w:t>turi būti pateikta informacija apie kiekvieną slapukų grupę atskirai;</w:t>
            </w:r>
          </w:p>
          <w:p w14:paraId="35AAD737" w14:textId="77777777" w:rsidR="00F861EA" w:rsidRPr="00134B9E" w:rsidRDefault="00F861EA" w:rsidP="00413583">
            <w:pPr>
              <w:pStyle w:val="ListParagraph"/>
              <w:numPr>
                <w:ilvl w:val="0"/>
                <w:numId w:val="56"/>
              </w:numPr>
              <w:spacing w:before="120" w:after="120" w:line="240" w:lineRule="auto"/>
              <w:ind w:right="170"/>
              <w:rPr>
                <w:rFonts w:asciiTheme="minorHAnsi" w:hAnsiTheme="minorHAnsi" w:cstheme="minorHAnsi"/>
                <w:color w:val="auto"/>
                <w:szCs w:val="20"/>
              </w:rPr>
            </w:pPr>
            <w:r w:rsidRPr="00134B9E">
              <w:rPr>
                <w:rFonts w:asciiTheme="minorHAnsi" w:hAnsiTheme="minorHAnsi" w:cstheme="minorHAnsi"/>
                <w:color w:val="auto"/>
                <w:szCs w:val="20"/>
                <w:lang w:eastAsia="lt-LT"/>
              </w:rPr>
              <w:t>turi būti galimybė konkrečiai pasirinkti, su kuriomis slapukų grupėmis sutinkama ir su kuriomis nesutinkama;</w:t>
            </w:r>
          </w:p>
          <w:p w14:paraId="760F3A29" w14:textId="77777777" w:rsidR="00F861EA" w:rsidRPr="00134B9E" w:rsidRDefault="00F861EA" w:rsidP="00413583">
            <w:pPr>
              <w:pStyle w:val="ListParagraph"/>
              <w:numPr>
                <w:ilvl w:val="0"/>
                <w:numId w:val="56"/>
              </w:numPr>
              <w:spacing w:before="120" w:after="120" w:line="240" w:lineRule="auto"/>
              <w:ind w:right="170"/>
              <w:rPr>
                <w:rFonts w:asciiTheme="minorHAnsi" w:hAnsiTheme="minorHAnsi" w:cstheme="minorHAnsi"/>
                <w:color w:val="auto"/>
                <w:szCs w:val="20"/>
              </w:rPr>
            </w:pPr>
            <w:r w:rsidRPr="00134B9E">
              <w:rPr>
                <w:rFonts w:asciiTheme="minorHAnsi" w:hAnsiTheme="minorHAnsi" w:cstheme="minorHAnsi"/>
                <w:color w:val="auto"/>
                <w:szCs w:val="20"/>
                <w:lang w:eastAsia="lt-LT"/>
              </w:rPr>
              <w:t>jei yra naudojami portalo veikimui užtikrinti būtini slapukai (slapukai, kurie užtikrina interneto svetainės funkcionalumą ir elektroninių komunikacijų perdavimą), turi būti aiškiai pateikta informacija, kodėl jie yra būtini.</w:t>
            </w:r>
          </w:p>
          <w:p w14:paraId="4137274A" w14:textId="77777777" w:rsidR="00F861EA" w:rsidRPr="00134B9E" w:rsidRDefault="00F861EA" w:rsidP="00760ED7">
            <w:pPr>
              <w:spacing w:before="120" w:after="120" w:line="240" w:lineRule="auto"/>
              <w:ind w:left="170" w:right="170"/>
              <w:rPr>
                <w:rFonts w:asciiTheme="minorHAnsi" w:eastAsia="Times New Roman" w:hAnsiTheme="minorHAnsi" w:cstheme="minorHAnsi"/>
                <w:color w:val="auto"/>
                <w:szCs w:val="20"/>
                <w:lang w:eastAsia="lt-LT"/>
              </w:rPr>
            </w:pPr>
            <w:r w:rsidRPr="00134B9E">
              <w:rPr>
                <w:rFonts w:asciiTheme="minorHAnsi" w:hAnsiTheme="minorHAnsi" w:cstheme="minorHAnsi"/>
                <w:color w:val="auto"/>
                <w:szCs w:val="20"/>
                <w:lang w:eastAsia="lt-LT"/>
              </w:rPr>
              <w:t>Naudotojo sutikimas su slapukais turi būti išreiškiamas konkrečiu naudotojo veiksmu (mygtuko paspaudimu ar pan.).</w:t>
            </w:r>
          </w:p>
        </w:tc>
      </w:tr>
      <w:tr w:rsidR="00F861EA" w:rsidRPr="00134B9E" w14:paraId="6B805229" w14:textId="77777777" w:rsidTr="00760ED7">
        <w:tc>
          <w:tcPr>
            <w:tcW w:w="548" w:type="pct"/>
            <w:tcBorders>
              <w:top w:val="single" w:sz="4" w:space="0" w:color="83A0B7"/>
              <w:bottom w:val="single" w:sz="4" w:space="0" w:color="83A0B7"/>
            </w:tcBorders>
          </w:tcPr>
          <w:p w14:paraId="0279FD94" w14:textId="77777777" w:rsidR="00F861EA" w:rsidRPr="00134B9E" w:rsidRDefault="00F861EA" w:rsidP="00F861EA">
            <w:pPr>
              <w:numPr>
                <w:ilvl w:val="0"/>
                <w:numId w:val="9"/>
              </w:numPr>
              <w:spacing w:before="120" w:after="120" w:line="240" w:lineRule="auto"/>
              <w:ind w:left="144" w:firstLine="0"/>
              <w:rPr>
                <w:rFonts w:asciiTheme="minorHAnsi" w:hAnsiTheme="minorHAnsi" w:cstheme="minorHAnsi"/>
                <w:color w:val="auto"/>
                <w:szCs w:val="20"/>
              </w:rPr>
            </w:pPr>
          </w:p>
        </w:tc>
        <w:tc>
          <w:tcPr>
            <w:tcW w:w="4452" w:type="pct"/>
            <w:tcBorders>
              <w:top w:val="single" w:sz="4" w:space="0" w:color="83A0B7"/>
              <w:bottom w:val="single" w:sz="4" w:space="0" w:color="83A0B7"/>
            </w:tcBorders>
            <w:vAlign w:val="bottom"/>
          </w:tcPr>
          <w:p w14:paraId="1D01BC75" w14:textId="77777777" w:rsidR="00F861EA" w:rsidRPr="00134B9E" w:rsidRDefault="00F861EA" w:rsidP="00760ED7">
            <w:pPr>
              <w:spacing w:before="120" w:after="120" w:line="240" w:lineRule="auto"/>
              <w:ind w:left="170" w:right="170"/>
              <w:rPr>
                <w:rFonts w:asciiTheme="minorHAnsi" w:hAnsiTheme="minorHAnsi" w:cstheme="minorHAnsi"/>
                <w:color w:val="auto"/>
                <w:szCs w:val="20"/>
              </w:rPr>
            </w:pPr>
            <w:r w:rsidRPr="00134B9E">
              <w:rPr>
                <w:rFonts w:asciiTheme="minorHAnsi" w:hAnsiTheme="minorHAnsi" w:cstheme="minorHAnsi"/>
                <w:color w:val="auto"/>
                <w:szCs w:val="20"/>
              </w:rPr>
              <w:t>Sistema turi būti apsaugota nuo:</w:t>
            </w:r>
          </w:p>
          <w:p w14:paraId="66A795FE" w14:textId="77777777" w:rsidR="00F861EA" w:rsidRPr="00134B9E" w:rsidRDefault="00F861EA" w:rsidP="00413583">
            <w:pPr>
              <w:pStyle w:val="ListParagraph"/>
              <w:numPr>
                <w:ilvl w:val="0"/>
                <w:numId w:val="55"/>
              </w:numPr>
              <w:spacing w:before="120" w:after="120" w:line="240" w:lineRule="auto"/>
              <w:ind w:right="170"/>
              <w:rPr>
                <w:rFonts w:asciiTheme="minorHAnsi" w:hAnsiTheme="minorHAnsi" w:cstheme="minorHAnsi"/>
                <w:color w:val="auto"/>
                <w:szCs w:val="20"/>
              </w:rPr>
            </w:pPr>
            <w:r w:rsidRPr="00134B9E">
              <w:rPr>
                <w:rFonts w:asciiTheme="minorHAnsi" w:hAnsiTheme="minorHAnsi" w:cstheme="minorHAnsi"/>
                <w:color w:val="auto"/>
                <w:szCs w:val="20"/>
                <w:lang w:eastAsia="lt-LT"/>
              </w:rPr>
              <w:t>neautentifikuotos prieigos;</w:t>
            </w:r>
          </w:p>
          <w:p w14:paraId="463218AD" w14:textId="77777777" w:rsidR="00F861EA" w:rsidRPr="00134B9E" w:rsidRDefault="00F861EA" w:rsidP="00413583">
            <w:pPr>
              <w:pStyle w:val="ListParagraph"/>
              <w:numPr>
                <w:ilvl w:val="0"/>
                <w:numId w:val="55"/>
              </w:numPr>
              <w:spacing w:before="120" w:after="120" w:line="240" w:lineRule="auto"/>
              <w:ind w:right="170"/>
              <w:rPr>
                <w:rFonts w:asciiTheme="minorHAnsi" w:hAnsiTheme="minorHAnsi" w:cstheme="minorHAnsi"/>
                <w:color w:val="auto"/>
                <w:szCs w:val="20"/>
              </w:rPr>
            </w:pPr>
            <w:r w:rsidRPr="00134B9E">
              <w:rPr>
                <w:rFonts w:asciiTheme="minorHAnsi" w:hAnsiTheme="minorHAnsi" w:cstheme="minorHAnsi"/>
                <w:color w:val="auto"/>
                <w:szCs w:val="20"/>
                <w:lang w:eastAsia="lt-LT"/>
              </w:rPr>
              <w:t>naudotojų veiksmų, neatitinkančių jų autorizacijos rolės;</w:t>
            </w:r>
          </w:p>
          <w:p w14:paraId="0AE971CD" w14:textId="77777777" w:rsidR="00F861EA" w:rsidRPr="00134B9E" w:rsidRDefault="00F861EA" w:rsidP="00413583">
            <w:pPr>
              <w:pStyle w:val="ListParagraph"/>
              <w:numPr>
                <w:ilvl w:val="0"/>
                <w:numId w:val="55"/>
              </w:numPr>
              <w:spacing w:before="120" w:after="120" w:line="240" w:lineRule="auto"/>
              <w:ind w:right="170"/>
              <w:rPr>
                <w:rFonts w:asciiTheme="minorHAnsi" w:hAnsiTheme="minorHAnsi" w:cstheme="minorHAnsi"/>
                <w:color w:val="auto"/>
                <w:szCs w:val="20"/>
              </w:rPr>
            </w:pPr>
            <w:r w:rsidRPr="00134B9E">
              <w:rPr>
                <w:rFonts w:asciiTheme="minorHAnsi" w:hAnsiTheme="minorHAnsi" w:cstheme="minorHAnsi"/>
                <w:color w:val="auto"/>
                <w:szCs w:val="20"/>
                <w:lang w:eastAsia="lt-LT"/>
              </w:rPr>
              <w:t>nesankcionuoto naudotojo sesijos perėmimo;</w:t>
            </w:r>
          </w:p>
          <w:p w14:paraId="38BF8DDB" w14:textId="77777777" w:rsidR="00F861EA" w:rsidRPr="00134B9E" w:rsidRDefault="00F861EA" w:rsidP="00413583">
            <w:pPr>
              <w:pStyle w:val="ListParagraph"/>
              <w:numPr>
                <w:ilvl w:val="0"/>
                <w:numId w:val="55"/>
              </w:numPr>
              <w:spacing w:before="120" w:after="120" w:line="240" w:lineRule="auto"/>
              <w:ind w:right="170"/>
              <w:rPr>
                <w:rFonts w:asciiTheme="minorHAnsi" w:hAnsiTheme="minorHAnsi" w:cstheme="minorHAnsi"/>
                <w:color w:val="auto"/>
                <w:szCs w:val="20"/>
              </w:rPr>
            </w:pPr>
            <w:r w:rsidRPr="00134B9E">
              <w:rPr>
                <w:rFonts w:asciiTheme="minorHAnsi" w:hAnsiTheme="minorHAnsi" w:cstheme="minorHAnsi"/>
                <w:color w:val="auto"/>
                <w:szCs w:val="20"/>
                <w:lang w:eastAsia="lt-LT"/>
              </w:rPr>
              <w:t>nesankcionuoto duomenų perėmimo ar jų įterpimo;</w:t>
            </w:r>
          </w:p>
          <w:p w14:paraId="27B1CFDE" w14:textId="77777777" w:rsidR="00F861EA" w:rsidRPr="00134B9E" w:rsidRDefault="00F861EA" w:rsidP="00413583">
            <w:pPr>
              <w:pStyle w:val="ListParagraph"/>
              <w:numPr>
                <w:ilvl w:val="0"/>
                <w:numId w:val="55"/>
              </w:numPr>
              <w:spacing w:before="120" w:after="120" w:line="240" w:lineRule="auto"/>
              <w:ind w:right="170"/>
              <w:rPr>
                <w:rFonts w:asciiTheme="minorHAnsi" w:hAnsiTheme="minorHAnsi" w:cstheme="minorHAnsi"/>
                <w:color w:val="auto"/>
                <w:szCs w:val="20"/>
              </w:rPr>
            </w:pPr>
            <w:r w:rsidRPr="00134B9E">
              <w:rPr>
                <w:rFonts w:asciiTheme="minorHAnsi" w:hAnsiTheme="minorHAnsi" w:cstheme="minorHAnsi"/>
                <w:color w:val="auto"/>
                <w:szCs w:val="20"/>
                <w:lang w:eastAsia="lt-LT"/>
              </w:rPr>
              <w:t xml:space="preserve">žalingo kodo įterpimo (angl. </w:t>
            </w:r>
            <w:r w:rsidRPr="00134B9E">
              <w:rPr>
                <w:rFonts w:asciiTheme="minorHAnsi" w:hAnsiTheme="minorHAnsi" w:cstheme="minorHAnsi"/>
                <w:i/>
                <w:iCs/>
                <w:color w:val="auto"/>
                <w:szCs w:val="20"/>
                <w:lang w:eastAsia="lt-LT"/>
              </w:rPr>
              <w:t>injection</w:t>
            </w:r>
            <w:r w:rsidRPr="00134B9E">
              <w:rPr>
                <w:rFonts w:asciiTheme="minorHAnsi" w:hAnsiTheme="minorHAnsi" w:cstheme="minorHAnsi"/>
                <w:color w:val="auto"/>
                <w:szCs w:val="20"/>
                <w:lang w:eastAsia="lt-LT"/>
              </w:rPr>
              <w:t>, XSS (c</w:t>
            </w:r>
            <w:r w:rsidRPr="00134B9E">
              <w:rPr>
                <w:rFonts w:asciiTheme="minorHAnsi" w:hAnsiTheme="minorHAnsi" w:cstheme="minorHAnsi"/>
                <w:i/>
                <w:iCs/>
                <w:color w:val="auto"/>
                <w:szCs w:val="20"/>
                <w:lang w:eastAsia="lt-LT"/>
              </w:rPr>
              <w:t>ross-sitescripting</w:t>
            </w:r>
            <w:r w:rsidRPr="00134B9E">
              <w:rPr>
                <w:rFonts w:asciiTheme="minorHAnsi" w:hAnsiTheme="minorHAnsi" w:cstheme="minorHAnsi"/>
                <w:color w:val="auto"/>
                <w:szCs w:val="20"/>
                <w:lang w:eastAsia="lt-LT"/>
              </w:rPr>
              <w:t>); kitų saugumo pažeidimų, kurie įvardijami OWASP TOP 10 (https://www.owasp.org) arba lygiaverčiame sąraše.</w:t>
            </w:r>
          </w:p>
        </w:tc>
      </w:tr>
      <w:tr w:rsidR="00F861EA" w:rsidRPr="00134B9E" w14:paraId="53112CBC" w14:textId="77777777" w:rsidTr="00760ED7">
        <w:tc>
          <w:tcPr>
            <w:tcW w:w="548" w:type="pct"/>
            <w:tcBorders>
              <w:top w:val="single" w:sz="4" w:space="0" w:color="83A0B7"/>
              <w:bottom w:val="single" w:sz="4" w:space="0" w:color="83A0B7"/>
            </w:tcBorders>
          </w:tcPr>
          <w:p w14:paraId="34DCD8EB" w14:textId="77777777" w:rsidR="00F861EA" w:rsidRPr="00134B9E" w:rsidRDefault="00F861EA" w:rsidP="00F861EA">
            <w:pPr>
              <w:numPr>
                <w:ilvl w:val="0"/>
                <w:numId w:val="9"/>
              </w:numPr>
              <w:spacing w:before="120" w:after="120" w:line="240" w:lineRule="auto"/>
              <w:ind w:left="144" w:firstLine="0"/>
              <w:rPr>
                <w:rFonts w:asciiTheme="minorHAnsi" w:hAnsiTheme="minorHAnsi" w:cstheme="minorHAnsi"/>
                <w:color w:val="auto"/>
                <w:szCs w:val="20"/>
              </w:rPr>
            </w:pPr>
          </w:p>
        </w:tc>
        <w:tc>
          <w:tcPr>
            <w:tcW w:w="4452" w:type="pct"/>
            <w:tcBorders>
              <w:top w:val="single" w:sz="4" w:space="0" w:color="83A0B7"/>
              <w:bottom w:val="single" w:sz="4" w:space="0" w:color="83A0B7"/>
            </w:tcBorders>
            <w:vAlign w:val="bottom"/>
          </w:tcPr>
          <w:p w14:paraId="177A8A1D" w14:textId="77777777" w:rsidR="00F861EA" w:rsidRPr="00134B9E" w:rsidRDefault="00F861EA" w:rsidP="00760ED7">
            <w:pPr>
              <w:spacing w:before="120" w:after="120" w:line="240" w:lineRule="auto"/>
              <w:ind w:left="170" w:right="170"/>
              <w:rPr>
                <w:rFonts w:asciiTheme="minorHAnsi" w:hAnsiTheme="minorHAnsi" w:cstheme="minorHAnsi"/>
                <w:color w:val="auto"/>
                <w:szCs w:val="20"/>
              </w:rPr>
            </w:pPr>
            <w:r w:rsidRPr="00134B9E">
              <w:rPr>
                <w:rFonts w:asciiTheme="minorHAnsi" w:hAnsiTheme="minorHAnsi" w:cstheme="minorHAnsi"/>
                <w:color w:val="auto"/>
                <w:szCs w:val="20"/>
              </w:rPr>
              <w:t>Jei techninės priežiūros paslaugų teikėjas atliks atsparumo įsilaužimams testavimą, Diegėjas turės pašalinti testavimo metu nustatytus trūkumus iki bandomosios eksploatacijos etapo pabaigos.</w:t>
            </w:r>
          </w:p>
        </w:tc>
      </w:tr>
    </w:tbl>
    <w:p w14:paraId="4B092D8F" w14:textId="77777777" w:rsidR="00F861EA" w:rsidRPr="00134B9E" w:rsidRDefault="00F861EA" w:rsidP="00F861EA">
      <w:pPr>
        <w:pStyle w:val="Heading1"/>
      </w:pPr>
      <w:r w:rsidRPr="00134B9E">
        <w:t>Paslaugų suteikimo vieta ir terminai</w:t>
      </w:r>
    </w:p>
    <w:p w14:paraId="3A25B086" w14:textId="77777777" w:rsidR="00F861EA" w:rsidRPr="00134B9E" w:rsidRDefault="00F861EA" w:rsidP="00F861EA">
      <w:pPr>
        <w:rPr>
          <w:rFonts w:asciiTheme="minorHAnsi" w:hAnsiTheme="minorHAnsi" w:cstheme="minorHAnsi"/>
          <w:color w:val="auto"/>
          <w:szCs w:val="20"/>
        </w:rPr>
      </w:pPr>
      <w:r w:rsidRPr="00134B9E">
        <w:rPr>
          <w:rFonts w:asciiTheme="minorHAnsi" w:hAnsiTheme="minorHAnsi" w:cstheme="minorHAnsi"/>
          <w:b/>
          <w:bCs/>
          <w:color w:val="auto"/>
          <w:szCs w:val="20"/>
        </w:rPr>
        <w:t>Paslaugų suteikimo vieta</w:t>
      </w:r>
      <w:r w:rsidRPr="00134B9E">
        <w:rPr>
          <w:rFonts w:asciiTheme="minorHAnsi" w:hAnsiTheme="minorHAnsi" w:cstheme="minorHAnsi"/>
          <w:color w:val="auto"/>
          <w:szCs w:val="20"/>
        </w:rPr>
        <w:t xml:space="preserve"> – Lietuvos Respublikos užsienio reikalų ministerija, buveinės adresas J. Tumo-Vaižganto g. 2, LT-01108 Vilnius.</w:t>
      </w:r>
    </w:p>
    <w:p w14:paraId="238DCA84" w14:textId="21E15BC1" w:rsidR="00F861EA" w:rsidRPr="00134B9E" w:rsidRDefault="00452715" w:rsidP="00F861EA">
      <w:pPr>
        <w:rPr>
          <w:rFonts w:asciiTheme="minorHAnsi" w:hAnsiTheme="minorHAnsi" w:cstheme="minorHAnsi"/>
          <w:color w:val="auto"/>
          <w:szCs w:val="20"/>
        </w:rPr>
      </w:pPr>
      <w:r>
        <w:rPr>
          <w:rFonts w:asciiTheme="minorHAnsi" w:hAnsiTheme="minorHAnsi" w:cstheme="minorHAnsi"/>
          <w:b/>
          <w:bCs/>
          <w:color w:val="auto"/>
          <w:szCs w:val="20"/>
        </w:rPr>
        <w:t>P</w:t>
      </w:r>
      <w:r w:rsidR="00F861EA" w:rsidRPr="00134B9E">
        <w:rPr>
          <w:rFonts w:asciiTheme="minorHAnsi" w:hAnsiTheme="minorHAnsi" w:cstheme="minorHAnsi"/>
          <w:b/>
          <w:bCs/>
          <w:color w:val="auto"/>
          <w:szCs w:val="20"/>
        </w:rPr>
        <w:t>aslaugos suteikimo laikotarpis</w:t>
      </w:r>
      <w:r w:rsidR="00F861EA" w:rsidRPr="00134B9E">
        <w:rPr>
          <w:rFonts w:asciiTheme="minorHAnsi" w:hAnsiTheme="minorHAnsi" w:cstheme="minorHAnsi"/>
          <w:color w:val="auto"/>
          <w:szCs w:val="20"/>
        </w:rPr>
        <w:t xml:space="preserve"> – </w:t>
      </w:r>
      <w:r w:rsidR="00F861EA" w:rsidRPr="00134B9E">
        <w:rPr>
          <w:rFonts w:asciiTheme="minorHAnsi" w:hAnsiTheme="minorHAnsi"/>
          <w:color w:val="auto"/>
        </w:rPr>
        <w:t>Sistemos vystymo ir priežiūros paslaugų suteikimo laikotarpis – 36 mėnesiai nuo Paslaugų teikimo sutarties įsigaliojimo dienos.</w:t>
      </w:r>
    </w:p>
    <w:p w14:paraId="119EFA21" w14:textId="77777777" w:rsidR="00F861EA" w:rsidRPr="00134B9E" w:rsidRDefault="00F861EA" w:rsidP="00F861EA">
      <w:pPr>
        <w:pStyle w:val="Heading1"/>
      </w:pPr>
      <w:r w:rsidRPr="00134B9E">
        <w:t>Baigiamosios nuostatos</w:t>
      </w:r>
    </w:p>
    <w:p w14:paraId="1AEE851B" w14:textId="77777777" w:rsidR="00F861EA" w:rsidRPr="00134B9E" w:rsidRDefault="00F861EA" w:rsidP="00F861EA">
      <w:pPr>
        <w:rPr>
          <w:rFonts w:asciiTheme="minorHAnsi" w:hAnsiTheme="minorHAnsi" w:cstheme="minorHAnsi"/>
          <w:color w:val="auto"/>
          <w:szCs w:val="20"/>
        </w:rPr>
      </w:pPr>
      <w:r w:rsidRPr="00134B9E">
        <w:rPr>
          <w:rFonts w:asciiTheme="minorHAnsi" w:hAnsiTheme="minorHAnsi" w:cstheme="minorHAnsi"/>
          <w:color w:val="auto"/>
          <w:szCs w:val="20"/>
        </w:rPr>
        <w:t>Visi šioje Techninėje specifikacijoje apibrėžti reikalavimai yra suprantami kaip minimalūs ir teikiant Paslaugas bus aptariami su Diegėju, detalizuojami ir galutinai suderinami.</w:t>
      </w:r>
    </w:p>
    <w:p w14:paraId="4B750A5D" w14:textId="77777777" w:rsidR="00F861EA" w:rsidRPr="00134B9E" w:rsidRDefault="00F861EA" w:rsidP="00F861EA">
      <w:pPr>
        <w:rPr>
          <w:rFonts w:asciiTheme="minorHAnsi" w:hAnsiTheme="minorHAnsi" w:cstheme="minorHAnsi"/>
          <w:color w:val="auto"/>
          <w:szCs w:val="20"/>
        </w:rPr>
      </w:pPr>
      <w:r w:rsidRPr="00134B9E">
        <w:rPr>
          <w:rFonts w:asciiTheme="minorHAnsi" w:hAnsiTheme="minorHAnsi" w:cstheme="minorHAnsi"/>
          <w:color w:val="auto"/>
          <w:szCs w:val="20"/>
        </w:rPr>
        <w:t xml:space="preserve">Visi pateikti reikalavimai yra technologiškai nepriklausomi, paremti atviromis technologijomis ar standartais. Jei Diegėjas Techninėje specifikacijoje rastų reikalavimą, susijusį su konkretaus gamintojo </w:t>
      </w:r>
      <w:r w:rsidRPr="00134B9E">
        <w:rPr>
          <w:rFonts w:asciiTheme="minorHAnsi" w:hAnsiTheme="minorHAnsi" w:cstheme="minorHAnsi"/>
          <w:color w:val="auto"/>
          <w:szCs w:val="20"/>
        </w:rPr>
        <w:lastRenderedPageBreak/>
        <w:t xml:space="preserve">nuosavybės teisėmis apsaugota technologiją (angl. </w:t>
      </w:r>
      <w:r w:rsidRPr="00134B9E">
        <w:rPr>
          <w:rFonts w:asciiTheme="minorHAnsi" w:hAnsiTheme="minorHAnsi" w:cstheme="minorHAnsi"/>
          <w:i/>
          <w:iCs/>
          <w:color w:val="auto"/>
          <w:szCs w:val="20"/>
        </w:rPr>
        <w:t>proprietary</w:t>
      </w:r>
      <w:r w:rsidRPr="00134B9E">
        <w:rPr>
          <w:rFonts w:asciiTheme="minorHAnsi" w:hAnsiTheme="minorHAnsi" w:cstheme="minorHAnsi"/>
          <w:color w:val="auto"/>
          <w:szCs w:val="20"/>
        </w:rPr>
        <w:t>), Diegėjas gali siūlyti lygiavertes technologijas, atitinkančias keliamus reikalavimus, t. y. visi šiame dokumente nurodyti konkretūs modeliai ar šaltiniai, standartai, konkretūs procesai ar prekės ženklai, patentai, tipai, konkreti kilmė ar gamyba apima ir jiems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turimus produktus ir esamus procesus).</w:t>
      </w:r>
    </w:p>
    <w:p w14:paraId="641B7C68" w14:textId="77777777" w:rsidR="00F861EA" w:rsidRPr="00134B9E" w:rsidRDefault="00F861EA" w:rsidP="00F861EA">
      <w:pPr>
        <w:rPr>
          <w:rFonts w:asciiTheme="minorHAnsi" w:hAnsiTheme="minorHAnsi" w:cstheme="minorHAnsi"/>
          <w:color w:val="auto"/>
          <w:szCs w:val="20"/>
        </w:rPr>
        <w:sectPr w:rsidR="00F861EA" w:rsidRPr="00134B9E" w:rsidSect="00F861EA">
          <w:headerReference w:type="default" r:id="rId18"/>
          <w:pgSz w:w="11906" w:h="16838" w:code="9"/>
          <w:pgMar w:top="1440" w:right="1440" w:bottom="1440" w:left="1440" w:header="720" w:footer="720" w:gutter="0"/>
          <w:cols w:space="720"/>
          <w:docGrid w:linePitch="360"/>
        </w:sectPr>
      </w:pPr>
      <w:r w:rsidRPr="00134B9E">
        <w:rPr>
          <w:rFonts w:asciiTheme="minorHAnsi" w:hAnsiTheme="minorHAnsi" w:cstheme="minorHAnsi"/>
          <w:color w:val="auto"/>
          <w:szCs w:val="20"/>
        </w:rPr>
        <w:t>Ši Techninė specifikacija neapriboja duomenų aibės, kuri turi būti saugoma Sistemoje. Prierašas „neapsiribojant“ reiškia, jog nurodyta duomenų aibė gali būti pildoma Perkančiosios organizacijos reikalavimu. Sistemoje saugomų duomenų aibė turi būti suderinta su Perkančiąja organizacija analizės ir projektavimo etapo metu.</w:t>
      </w:r>
    </w:p>
    <w:p w14:paraId="7D88D739" w14:textId="77777777" w:rsidR="00F861EA" w:rsidRPr="00134B9E" w:rsidRDefault="00F861EA"/>
    <w:sectPr w:rsidR="00F861EA" w:rsidRPr="00134B9E" w:rsidSect="00F861EA">
      <w:headerReference w:type="default" r:id="rId19"/>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CD8E5" w14:textId="77777777" w:rsidR="00322716" w:rsidRDefault="00322716">
      <w:pPr>
        <w:spacing w:before="0" w:after="0" w:line="240" w:lineRule="auto"/>
      </w:pPr>
      <w:r>
        <w:separator/>
      </w:r>
    </w:p>
  </w:endnote>
  <w:endnote w:type="continuationSeparator" w:id="0">
    <w:p w14:paraId="155B80E7" w14:textId="77777777" w:rsidR="00322716" w:rsidRDefault="0032271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Yantramanav">
    <w:altName w:val="Nirmala UI"/>
    <w:charset w:val="00"/>
    <w:family w:val="auto"/>
    <w:pitch w:val="variable"/>
    <w:sig w:usb0="8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F7C18" w14:textId="77777777" w:rsidR="00322716" w:rsidRDefault="00322716">
      <w:pPr>
        <w:spacing w:before="0" w:after="0" w:line="240" w:lineRule="auto"/>
      </w:pPr>
      <w:r>
        <w:separator/>
      </w:r>
    </w:p>
  </w:footnote>
  <w:footnote w:type="continuationSeparator" w:id="0">
    <w:p w14:paraId="1781E679" w14:textId="77777777" w:rsidR="00322716" w:rsidRDefault="0032271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33" w:type="pct"/>
      <w:jc w:val="center"/>
      <w:tblCellMar>
        <w:top w:w="72" w:type="dxa"/>
        <w:left w:w="115" w:type="dxa"/>
        <w:bottom w:w="72" w:type="dxa"/>
        <w:right w:w="115" w:type="dxa"/>
      </w:tblCellMar>
      <w:tblLook w:val="04A0" w:firstRow="1" w:lastRow="0" w:firstColumn="1" w:lastColumn="0" w:noHBand="0" w:noVBand="1"/>
    </w:tblPr>
    <w:tblGrid>
      <w:gridCol w:w="5670"/>
      <w:gridCol w:w="1891"/>
      <w:gridCol w:w="1886"/>
    </w:tblGrid>
    <w:tr w:rsidR="00131383" w:rsidRPr="00840CEC" w14:paraId="10465B85" w14:textId="77777777" w:rsidTr="00F85C08">
      <w:trPr>
        <w:trHeight w:val="468"/>
        <w:jc w:val="center"/>
      </w:trPr>
      <w:tc>
        <w:tcPr>
          <w:tcW w:w="3001" w:type="pct"/>
          <w:vAlign w:val="center"/>
          <w:hideMark/>
        </w:tcPr>
        <w:p w14:paraId="1AC2799A" w14:textId="33F3A3C8" w:rsidR="005A37AF" w:rsidRDefault="0021075E" w:rsidP="00F85C08">
          <w:pPr>
            <w:pStyle w:val="Header"/>
            <w:tabs>
              <w:tab w:val="clear" w:pos="159"/>
              <w:tab w:val="clear" w:pos="4680"/>
              <w:tab w:val="clear" w:pos="9360"/>
            </w:tabs>
            <w:ind w:left="589"/>
          </w:pPr>
          <w:r w:rsidRPr="0021075E">
            <w:t>Supaprastinto tranzito dokumentų informacinės sistemos (STDIS) modernizavimo, vystymo ir priežiūros paslaugos</w:t>
          </w:r>
          <w:r w:rsidR="00F56CA3">
            <w:t xml:space="preserve"> (projektas)</w:t>
          </w:r>
        </w:p>
        <w:p w14:paraId="31BFB72D" w14:textId="77777777" w:rsidR="005A37AF" w:rsidRPr="00840CEC" w:rsidRDefault="00322716" w:rsidP="00F85C08">
          <w:pPr>
            <w:pStyle w:val="Header"/>
          </w:pPr>
          <w:sdt>
            <w:sdtPr>
              <w:rPr>
                <w:color w:val="2B579A"/>
                <w:shd w:val="clear" w:color="auto" w:fill="E6E6E6"/>
              </w:rPr>
              <w:alias w:val="Subtitle"/>
              <w:tag w:val=""/>
              <w:id w:val="-778099760"/>
              <w:showingPlcHdr/>
              <w:dataBinding w:prefixMappings="xmlns:ns0='http://purl.org/dc/elements/1.1/' xmlns:ns1='http://schemas.openxmlformats.org/package/2006/metadata/core-properties' " w:xpath="/ns1:coreProperties[1]/ns0:subject[1]" w:storeItemID="{6C3C8BC8-F283-45AE-878A-BAB7291924A1}"/>
              <w:text/>
            </w:sdtPr>
            <w:sdtEndPr>
              <w:rPr>
                <w:color w:val="85A2B9"/>
                <w:shd w:val="clear" w:color="auto" w:fill="auto"/>
              </w:rPr>
            </w:sdtEndPr>
            <w:sdtContent>
              <w:r w:rsidR="005A37AF">
                <w:rPr>
                  <w:color w:val="2B579A"/>
                  <w:shd w:val="clear" w:color="auto" w:fill="E6E6E6"/>
                </w:rPr>
                <w:t xml:space="preserve">     </w:t>
              </w:r>
            </w:sdtContent>
          </w:sdt>
        </w:p>
      </w:tc>
      <w:tc>
        <w:tcPr>
          <w:tcW w:w="1001" w:type="pct"/>
        </w:tcPr>
        <w:p w14:paraId="22E315F6" w14:textId="09860FF4" w:rsidR="005A37AF" w:rsidRDefault="005A37AF" w:rsidP="00CB2905">
          <w:pPr>
            <w:pStyle w:val="Header"/>
            <w:tabs>
              <w:tab w:val="clear" w:pos="159"/>
            </w:tabs>
            <w:jc w:val="center"/>
          </w:pPr>
        </w:p>
      </w:tc>
      <w:tc>
        <w:tcPr>
          <w:tcW w:w="998" w:type="pct"/>
          <w:vAlign w:val="center"/>
          <w:hideMark/>
        </w:tcPr>
        <w:p w14:paraId="7CCE4552" w14:textId="49C89504" w:rsidR="005A37AF" w:rsidRPr="00840CEC" w:rsidRDefault="005A37AF" w:rsidP="00CB2905">
          <w:pPr>
            <w:pStyle w:val="Header"/>
            <w:tabs>
              <w:tab w:val="clear" w:pos="159"/>
            </w:tabs>
            <w:jc w:val="center"/>
          </w:pPr>
          <w:r>
            <w:rPr>
              <w:color w:val="2B579A"/>
              <w:shd w:val="clear" w:color="auto" w:fill="E6E6E6"/>
            </w:rPr>
            <w:fldChar w:fldCharType="begin"/>
          </w:r>
          <w:r>
            <w:instrText xml:space="preserve"> INCLUDEPICTURE "http://static.dizi.lt/media/public/dizi.png" \* MERGEFORMATINET </w:instrText>
          </w:r>
          <w:r>
            <w:rPr>
              <w:color w:val="2B579A"/>
              <w:shd w:val="clear" w:color="auto" w:fill="E6E6E6"/>
            </w:rPr>
            <w:fldChar w:fldCharType="separate"/>
          </w:r>
          <w:r>
            <w:rPr>
              <w:color w:val="2B579A"/>
              <w:shd w:val="clear" w:color="auto" w:fill="E6E6E6"/>
            </w:rPr>
            <w:fldChar w:fldCharType="begin"/>
          </w:r>
          <w:r>
            <w:instrText xml:space="preserve"> INCLUDEPICTURE  "http://static.dizi.lt/media/public/dizi.png" \* MERGEFORMATINET </w:instrText>
          </w:r>
          <w:r>
            <w:rPr>
              <w:color w:val="2B579A"/>
              <w:shd w:val="clear" w:color="auto" w:fill="E6E6E6"/>
            </w:rPr>
            <w:fldChar w:fldCharType="separate"/>
          </w:r>
          <w:r>
            <w:rPr>
              <w:color w:val="2B579A"/>
              <w:shd w:val="clear" w:color="auto" w:fill="E6E6E6"/>
            </w:rPr>
            <w:fldChar w:fldCharType="begin"/>
          </w:r>
          <w:r>
            <w:instrText xml:space="preserve"> INCLUDEPICTURE  "http://static.dizi.lt/media/public/dizi.png" \* MERGEFORMATINET </w:instrText>
          </w:r>
          <w:r>
            <w:rPr>
              <w:color w:val="2B579A"/>
              <w:shd w:val="clear" w:color="auto" w:fill="E6E6E6"/>
            </w:rPr>
            <w:fldChar w:fldCharType="separate"/>
          </w:r>
          <w:r>
            <w:rPr>
              <w:color w:val="2B579A"/>
              <w:shd w:val="clear" w:color="auto" w:fill="E6E6E6"/>
            </w:rPr>
            <w:fldChar w:fldCharType="begin"/>
          </w:r>
          <w:r>
            <w:instrText xml:space="preserve"> INCLUDEPICTURE  "http://static.dizi.lt/media/public/dizi.png" \* MERGEFORMATINET </w:instrText>
          </w:r>
          <w:r>
            <w:rPr>
              <w:color w:val="2B579A"/>
              <w:shd w:val="clear" w:color="auto" w:fill="E6E6E6"/>
            </w:rPr>
            <w:fldChar w:fldCharType="separate"/>
          </w:r>
          <w:r>
            <w:rPr>
              <w:color w:val="2B579A"/>
              <w:shd w:val="clear" w:color="auto" w:fill="E6E6E6"/>
            </w:rPr>
            <w:fldChar w:fldCharType="begin"/>
          </w:r>
          <w:r>
            <w:instrText xml:space="preserve"> INCLUDEPICTURE  "http://static.dizi.lt/media/public/dizi.png" \* MERGEFORMATINET </w:instrText>
          </w:r>
          <w:r>
            <w:rPr>
              <w:color w:val="2B579A"/>
              <w:shd w:val="clear" w:color="auto" w:fill="E6E6E6"/>
            </w:rPr>
            <w:fldChar w:fldCharType="end"/>
          </w:r>
          <w:r>
            <w:rPr>
              <w:color w:val="2B579A"/>
              <w:shd w:val="clear" w:color="auto" w:fill="E6E6E6"/>
            </w:rPr>
            <w:fldChar w:fldCharType="end"/>
          </w:r>
          <w:r>
            <w:rPr>
              <w:color w:val="2B579A"/>
              <w:shd w:val="clear" w:color="auto" w:fill="E6E6E6"/>
            </w:rPr>
            <w:fldChar w:fldCharType="end"/>
          </w:r>
          <w:r>
            <w:rPr>
              <w:color w:val="2B579A"/>
              <w:shd w:val="clear" w:color="auto" w:fill="E6E6E6"/>
            </w:rPr>
            <w:fldChar w:fldCharType="end"/>
          </w:r>
          <w:r>
            <w:rPr>
              <w:color w:val="2B579A"/>
              <w:shd w:val="clear" w:color="auto" w:fill="E6E6E6"/>
            </w:rPr>
            <w:fldChar w:fldCharType="end"/>
          </w:r>
        </w:p>
      </w:tc>
    </w:tr>
  </w:tbl>
  <w:p w14:paraId="7631B330" w14:textId="77777777" w:rsidR="005A37AF" w:rsidRPr="00840CEC" w:rsidRDefault="005A37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A103" w14:textId="77777777" w:rsidR="005A37AF" w:rsidRPr="00A45C58" w:rsidRDefault="005A37AF" w:rsidP="00A45C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22F"/>
    <w:multiLevelType w:val="hybridMultilevel"/>
    <w:tmpl w:val="D304BDE2"/>
    <w:lvl w:ilvl="0" w:tplc="FFFFFFFF">
      <w:start w:val="1"/>
      <w:numFmt w:val="lowerLetter"/>
      <w:lvlText w:val="%1)"/>
      <w:lvlJc w:val="left"/>
      <w:pPr>
        <w:ind w:left="89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1" w15:restartNumberingAfterBreak="0">
    <w:nsid w:val="01652318"/>
    <w:multiLevelType w:val="multilevel"/>
    <w:tmpl w:val="84E0FDBE"/>
    <w:lvl w:ilvl="0">
      <w:start w:val="1"/>
      <w:numFmt w:val="bullet"/>
      <w:lvlText w:val=""/>
      <w:lvlJc w:val="left"/>
      <w:pPr>
        <w:ind w:left="54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92A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611B6F"/>
    <w:multiLevelType w:val="multilevel"/>
    <w:tmpl w:val="14BAA3BE"/>
    <w:styleLink w:val="Style5"/>
    <w:lvl w:ilvl="0">
      <w:start w:val="1"/>
      <w:numFmt w:val="decimal"/>
      <w:lvlText w:val="C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85E20A1"/>
    <w:multiLevelType w:val="hybridMultilevel"/>
    <w:tmpl w:val="1638C8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E97386"/>
    <w:multiLevelType w:val="hybridMultilevel"/>
    <w:tmpl w:val="D304BDE2"/>
    <w:lvl w:ilvl="0" w:tplc="FFFFFFFF">
      <w:start w:val="1"/>
      <w:numFmt w:val="lowerLetter"/>
      <w:lvlText w:val="%1)"/>
      <w:lvlJc w:val="left"/>
      <w:pPr>
        <w:ind w:left="89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6" w15:restartNumberingAfterBreak="0">
    <w:nsid w:val="094D7053"/>
    <w:multiLevelType w:val="hybridMultilevel"/>
    <w:tmpl w:val="6DE203DE"/>
    <w:lvl w:ilvl="0" w:tplc="8F8EC6F4">
      <w:start w:val="1"/>
      <w:numFmt w:val="bullet"/>
      <w:lvlText w:val=""/>
      <w:lvlJc w:val="left"/>
      <w:pPr>
        <w:tabs>
          <w:tab w:val="num" w:pos="720"/>
        </w:tabs>
        <w:ind w:left="720" w:hanging="360"/>
      </w:pPr>
      <w:rPr>
        <w:rFonts w:ascii="Symbol" w:hAnsi="Symbol" w:hint="default"/>
        <w:color w:val="auto"/>
      </w:rPr>
    </w:lvl>
    <w:lvl w:ilvl="1" w:tplc="04270003">
      <w:start w:val="1"/>
      <w:numFmt w:val="bullet"/>
      <w:pStyle w:val="Bulletai2"/>
      <w:lvlText w:val=""/>
      <w:lvlJc w:val="left"/>
      <w:pPr>
        <w:ind w:left="1800" w:hanging="360"/>
      </w:pPr>
      <w:rPr>
        <w:rFonts w:ascii="Wingdings" w:hAnsi="Wingdings" w:hint="default"/>
      </w:rPr>
    </w:lvl>
    <w:lvl w:ilvl="2" w:tplc="04270005">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09F525DD"/>
    <w:multiLevelType w:val="hybridMultilevel"/>
    <w:tmpl w:val="D304BDE2"/>
    <w:lvl w:ilvl="0" w:tplc="FFFFFFFF">
      <w:start w:val="1"/>
      <w:numFmt w:val="lowerLetter"/>
      <w:lvlText w:val="%1)"/>
      <w:lvlJc w:val="left"/>
      <w:pPr>
        <w:ind w:left="89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8" w15:restartNumberingAfterBreak="0">
    <w:nsid w:val="0A964D68"/>
    <w:multiLevelType w:val="multilevel"/>
    <w:tmpl w:val="998AB6D4"/>
    <w:styleLink w:val="Style7"/>
    <w:lvl w:ilvl="0">
      <w:start w:val="1"/>
      <w:numFmt w:val="decimal"/>
      <w:lvlText w:val="C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C554CBD"/>
    <w:multiLevelType w:val="multilevel"/>
    <w:tmpl w:val="195AF8FE"/>
    <w:lvl w:ilvl="0">
      <w:start w:val="1"/>
      <w:numFmt w:val="decimal"/>
      <w:pStyle w:val="1NUMarial"/>
      <w:suff w:val="space"/>
      <w:lvlText w:val="%1."/>
      <w:lvlJc w:val="left"/>
      <w:pPr>
        <w:ind w:left="360" w:hanging="360"/>
      </w:pPr>
      <w:rPr>
        <w:rFonts w:hint="default"/>
      </w:rPr>
    </w:lvl>
    <w:lvl w:ilvl="1">
      <w:start w:val="1"/>
      <w:numFmt w:val="decimal"/>
      <w:pStyle w:val="2NUMarial"/>
      <w:suff w:val="space"/>
      <w:lvlText w:val="%1.%2."/>
      <w:lvlJc w:val="left"/>
      <w:pPr>
        <w:ind w:left="1427" w:hanging="434"/>
      </w:pPr>
      <w:rPr>
        <w:rFonts w:hint="default"/>
      </w:rPr>
    </w:lvl>
    <w:lvl w:ilvl="2">
      <w:start w:val="1"/>
      <w:numFmt w:val="decimal"/>
      <w:pStyle w:val="3NUMarial"/>
      <w:suff w:val="space"/>
      <w:lvlText w:val="%1.%2.%3."/>
      <w:lvlJc w:val="left"/>
      <w:pPr>
        <w:ind w:left="50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F55601E"/>
    <w:multiLevelType w:val="hybridMultilevel"/>
    <w:tmpl w:val="D304BDE2"/>
    <w:lvl w:ilvl="0" w:tplc="FFFFFFFF">
      <w:start w:val="1"/>
      <w:numFmt w:val="lowerLetter"/>
      <w:lvlText w:val="%1)"/>
      <w:lvlJc w:val="left"/>
      <w:pPr>
        <w:ind w:left="89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11" w15:restartNumberingAfterBreak="0">
    <w:nsid w:val="11517364"/>
    <w:multiLevelType w:val="hybridMultilevel"/>
    <w:tmpl w:val="D95C4B04"/>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15FE7310"/>
    <w:multiLevelType w:val="hybridMultilevel"/>
    <w:tmpl w:val="FA9CE66A"/>
    <w:lvl w:ilvl="0" w:tplc="04090017">
      <w:start w:val="1"/>
      <w:numFmt w:val="lowerLetter"/>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13" w15:restartNumberingAfterBreak="0">
    <w:nsid w:val="17802EB0"/>
    <w:multiLevelType w:val="hybridMultilevel"/>
    <w:tmpl w:val="ABFA47D6"/>
    <w:lvl w:ilvl="0" w:tplc="FFFFFFFF">
      <w:start w:val="1"/>
      <w:numFmt w:val="decimal"/>
      <w:lvlText w:val="%1."/>
      <w:lvlJc w:val="left"/>
      <w:pPr>
        <w:ind w:left="107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18D6799C"/>
    <w:multiLevelType w:val="multilevel"/>
    <w:tmpl w:val="525855D6"/>
    <w:lvl w:ilvl="0">
      <w:start w:val="1"/>
      <w:numFmt w:val="decimal"/>
      <w:suff w:val="space"/>
      <w:lvlText w:val="%1."/>
      <w:lvlJc w:val="left"/>
      <w:pPr>
        <w:ind w:left="0" w:firstLine="0"/>
      </w:pPr>
      <w:rPr>
        <w:i w:val="0"/>
        <w:color w:val="auto"/>
        <w:sz w:val="24"/>
        <w:szCs w:val="22"/>
      </w:rPr>
    </w:lvl>
    <w:lvl w:ilvl="1">
      <w:start w:val="1"/>
      <w:numFmt w:val="decimal"/>
      <w:pStyle w:val="Style1"/>
      <w:suff w:val="space"/>
      <w:lvlText w:val="%1.%2."/>
      <w:lvlJc w:val="left"/>
      <w:pPr>
        <w:ind w:left="0" w:firstLine="0"/>
      </w:pPr>
      <w:rPr>
        <w:b w:val="0"/>
        <w:color w:val="auto"/>
        <w:sz w:val="24"/>
        <w:szCs w:val="24"/>
      </w:rPr>
    </w:lvl>
    <w:lvl w:ilvl="2">
      <w:start w:val="1"/>
      <w:numFmt w:val="decimal"/>
      <w:suff w:val="space"/>
      <w:lvlText w:val="%1.%2.%3."/>
      <w:lvlJc w:val="left"/>
      <w:pPr>
        <w:ind w:left="0" w:firstLine="0"/>
      </w:pPr>
    </w:lvl>
    <w:lvl w:ilvl="3">
      <w:start w:val="1"/>
      <w:numFmt w:val="decimal"/>
      <w:suff w:val="space"/>
      <w:lvlText w:val="%1.%2.%3.%4."/>
      <w:lvlJc w:val="left"/>
      <w:pPr>
        <w:ind w:left="0" w:firstLine="0"/>
      </w:pPr>
      <w:rPr>
        <w:sz w:val="24"/>
        <w:szCs w:val="22"/>
      </w:rPr>
    </w:lvl>
    <w:lvl w:ilvl="4">
      <w:start w:val="1"/>
      <w:numFmt w:val="decimal"/>
      <w:suff w:val="space"/>
      <w:lvlText w:val="%1.%2.%3.%4.%5."/>
      <w:lvlJc w:val="left"/>
      <w:pPr>
        <w:ind w:left="0" w:firstLine="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19532BD9"/>
    <w:multiLevelType w:val="hybridMultilevel"/>
    <w:tmpl w:val="AB928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840907"/>
    <w:multiLevelType w:val="hybridMultilevel"/>
    <w:tmpl w:val="0A826F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296824"/>
    <w:multiLevelType w:val="hybridMultilevel"/>
    <w:tmpl w:val="D304BDE2"/>
    <w:lvl w:ilvl="0" w:tplc="04090017">
      <w:start w:val="1"/>
      <w:numFmt w:val="lowerLetter"/>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18" w15:restartNumberingAfterBreak="0">
    <w:nsid w:val="2391396E"/>
    <w:multiLevelType w:val="hybridMultilevel"/>
    <w:tmpl w:val="E52EC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F461F7"/>
    <w:multiLevelType w:val="hybridMultilevel"/>
    <w:tmpl w:val="D304BDE2"/>
    <w:lvl w:ilvl="0" w:tplc="FFFFFFFF">
      <w:start w:val="1"/>
      <w:numFmt w:val="lowerLetter"/>
      <w:lvlText w:val="%1)"/>
      <w:lvlJc w:val="left"/>
      <w:pPr>
        <w:ind w:left="89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20" w15:restartNumberingAfterBreak="0">
    <w:nsid w:val="2BBC7D8D"/>
    <w:multiLevelType w:val="hybridMultilevel"/>
    <w:tmpl w:val="98CA21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9C7A37"/>
    <w:multiLevelType w:val="hybridMultilevel"/>
    <w:tmpl w:val="0F22F90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03E7DC4"/>
    <w:multiLevelType w:val="hybridMultilevel"/>
    <w:tmpl w:val="AE1CED40"/>
    <w:lvl w:ilvl="0" w:tplc="FFFFFFFF">
      <w:start w:val="1"/>
      <w:numFmt w:val="decimal"/>
      <w:lvlText w:val="%1."/>
      <w:lvlJc w:val="left"/>
      <w:pPr>
        <w:ind w:left="720" w:hanging="360"/>
      </w:pPr>
      <w:rPr>
        <w:rFonts w:hint="default"/>
        <w:color w:val="auto"/>
        <w:sz w:val="20"/>
      </w:rPr>
    </w:lvl>
    <w:lvl w:ilvl="1" w:tplc="FFFFFFFF">
      <w:start w:val="1"/>
      <w:numFmt w:val="decimal"/>
      <w:lvlText w:val="%2."/>
      <w:lvlJc w:val="left"/>
      <w:pPr>
        <w:ind w:left="450" w:hanging="360"/>
      </w:pPr>
      <w:rPr>
        <w:rFonts w:hint="default"/>
        <w:color w:val="auto"/>
        <w:sz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0DB757B"/>
    <w:multiLevelType w:val="multilevel"/>
    <w:tmpl w:val="847613B6"/>
    <w:styleLink w:val="Style8"/>
    <w:lvl w:ilvl="0">
      <w:start w:val="1"/>
      <w:numFmt w:val="decimal"/>
      <w:lvlText w:val="C01.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1403437"/>
    <w:multiLevelType w:val="hybridMultilevel"/>
    <w:tmpl w:val="9C3E7A3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5" w15:restartNumberingAfterBreak="0">
    <w:nsid w:val="33E46898"/>
    <w:multiLevelType w:val="hybridMultilevel"/>
    <w:tmpl w:val="A72EF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9212EF"/>
    <w:multiLevelType w:val="multilevel"/>
    <w:tmpl w:val="C526C6A4"/>
    <w:lvl w:ilvl="0">
      <w:start w:val="1"/>
      <w:numFmt w:val="decimal"/>
      <w:lvlText w:val="FR-%1"/>
      <w:lvlJc w:val="left"/>
      <w:pPr>
        <w:ind w:left="360" w:hanging="360"/>
      </w:pPr>
      <w:rPr>
        <w:rFonts w:hint="default"/>
      </w:rPr>
    </w:lvl>
    <w:lvl w:ilvl="1">
      <w:start w:val="1"/>
      <w:numFmt w:val="decimal"/>
      <w:lvlText w:val="FR-%1.%2"/>
      <w:lvlJc w:val="left"/>
      <w:pPr>
        <w:ind w:left="1247" w:hanging="1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37F314DF"/>
    <w:multiLevelType w:val="multilevel"/>
    <w:tmpl w:val="D2360524"/>
    <w:styleLink w:val="Style2"/>
    <w:lvl w:ilvl="0">
      <w:start w:val="1"/>
      <w:numFmt w:val="decimal"/>
      <w:lvlText w:val="C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38572C39"/>
    <w:multiLevelType w:val="hybridMultilevel"/>
    <w:tmpl w:val="62CCA97A"/>
    <w:lvl w:ilvl="0" w:tplc="04090017">
      <w:start w:val="1"/>
      <w:numFmt w:val="lowerLetter"/>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29" w15:restartNumberingAfterBreak="0">
    <w:nsid w:val="3B351F5A"/>
    <w:multiLevelType w:val="hybridMultilevel"/>
    <w:tmpl w:val="4F4098E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F9329D1"/>
    <w:multiLevelType w:val="hybridMultilevel"/>
    <w:tmpl w:val="F798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385BF8"/>
    <w:multiLevelType w:val="hybridMultilevel"/>
    <w:tmpl w:val="D304BDE2"/>
    <w:lvl w:ilvl="0" w:tplc="FFFFFFFF">
      <w:start w:val="1"/>
      <w:numFmt w:val="lowerLetter"/>
      <w:lvlText w:val="%1)"/>
      <w:lvlJc w:val="left"/>
      <w:pPr>
        <w:ind w:left="89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32" w15:restartNumberingAfterBreak="0">
    <w:nsid w:val="40BE0BEC"/>
    <w:multiLevelType w:val="hybridMultilevel"/>
    <w:tmpl w:val="42A042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2377568"/>
    <w:multiLevelType w:val="hybridMultilevel"/>
    <w:tmpl w:val="B6A680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A73710"/>
    <w:multiLevelType w:val="multilevel"/>
    <w:tmpl w:val="09A2C7D4"/>
    <w:lvl w:ilvl="0">
      <w:start w:val="1"/>
      <w:numFmt w:val="decimal"/>
      <w:lvlText w:val="BR-%1."/>
      <w:lvlJc w:val="left"/>
      <w:pPr>
        <w:ind w:left="450" w:hanging="360"/>
      </w:pPr>
      <w:rPr>
        <w:rFonts w:hint="default"/>
      </w:rPr>
    </w:lvl>
    <w:lvl w:ilvl="1">
      <w:start w:val="1"/>
      <w:numFmt w:val="decimal"/>
      <w:lvlText w:val="BR-%1.%2"/>
      <w:lvlJc w:val="left"/>
      <w:pPr>
        <w:ind w:left="450" w:hanging="360"/>
      </w:pPr>
      <w:rPr>
        <w:rFonts w:hint="default"/>
      </w:rPr>
    </w:lvl>
    <w:lvl w:ilvl="2">
      <w:start w:val="1"/>
      <w:numFmt w:val="decimal"/>
      <w:lvlText w:val="BR-%3.%2"/>
      <w:lvlJc w:val="right"/>
      <w:pPr>
        <w:ind w:left="1890" w:hanging="180"/>
      </w:pPr>
      <w:rPr>
        <w:rFonts w:hint="default"/>
      </w:rPr>
    </w:lvl>
    <w:lvl w:ilvl="3">
      <w:start w:val="1"/>
      <w:numFmt w:val="decimal"/>
      <w:lvlText w:val="%4."/>
      <w:lvlJc w:val="left"/>
      <w:pPr>
        <w:ind w:left="2610" w:hanging="360"/>
      </w:pPr>
      <w:rPr>
        <w:rFonts w:hint="default"/>
      </w:rPr>
    </w:lvl>
    <w:lvl w:ilvl="4">
      <w:start w:val="1"/>
      <w:numFmt w:val="lowerLetter"/>
      <w:lvlText w:val="%5."/>
      <w:lvlJc w:val="left"/>
      <w:pPr>
        <w:ind w:left="3330" w:hanging="360"/>
      </w:pPr>
      <w:rPr>
        <w:rFonts w:hint="default"/>
      </w:rPr>
    </w:lvl>
    <w:lvl w:ilvl="5">
      <w:start w:val="1"/>
      <w:numFmt w:val="lowerRoman"/>
      <w:lvlText w:val="%6."/>
      <w:lvlJc w:val="right"/>
      <w:pPr>
        <w:ind w:left="4050" w:hanging="180"/>
      </w:pPr>
      <w:rPr>
        <w:rFonts w:hint="default"/>
      </w:rPr>
    </w:lvl>
    <w:lvl w:ilvl="6">
      <w:start w:val="1"/>
      <w:numFmt w:val="decimal"/>
      <w:lvlText w:val="%7."/>
      <w:lvlJc w:val="left"/>
      <w:pPr>
        <w:ind w:left="4770" w:hanging="360"/>
      </w:pPr>
      <w:rPr>
        <w:rFonts w:hint="default"/>
      </w:rPr>
    </w:lvl>
    <w:lvl w:ilvl="7">
      <w:start w:val="1"/>
      <w:numFmt w:val="lowerLetter"/>
      <w:lvlText w:val="%8."/>
      <w:lvlJc w:val="left"/>
      <w:pPr>
        <w:ind w:left="5490" w:hanging="360"/>
      </w:pPr>
      <w:rPr>
        <w:rFonts w:hint="default"/>
      </w:rPr>
    </w:lvl>
    <w:lvl w:ilvl="8">
      <w:start w:val="1"/>
      <w:numFmt w:val="lowerRoman"/>
      <w:lvlText w:val="%9."/>
      <w:lvlJc w:val="right"/>
      <w:pPr>
        <w:ind w:left="6210" w:hanging="180"/>
      </w:pPr>
      <w:rPr>
        <w:rFonts w:hint="default"/>
      </w:rPr>
    </w:lvl>
  </w:abstractNum>
  <w:abstractNum w:abstractNumId="35" w15:restartNumberingAfterBreak="0">
    <w:nsid w:val="4578552A"/>
    <w:multiLevelType w:val="hybridMultilevel"/>
    <w:tmpl w:val="D8105BD0"/>
    <w:lvl w:ilvl="0" w:tplc="04090017">
      <w:start w:val="1"/>
      <w:numFmt w:val="lowerLetter"/>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36" w15:restartNumberingAfterBreak="0">
    <w:nsid w:val="45D963D8"/>
    <w:multiLevelType w:val="hybridMultilevel"/>
    <w:tmpl w:val="68C6F4C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37" w15:restartNumberingAfterBreak="0">
    <w:nsid w:val="49CF4B71"/>
    <w:multiLevelType w:val="hybridMultilevel"/>
    <w:tmpl w:val="6ED42AB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B000544"/>
    <w:multiLevelType w:val="hybridMultilevel"/>
    <w:tmpl w:val="47C6070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B511DCA"/>
    <w:multiLevelType w:val="hybridMultilevel"/>
    <w:tmpl w:val="9DE02FB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B51C95"/>
    <w:multiLevelType w:val="hybridMultilevel"/>
    <w:tmpl w:val="42A0425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D5753EB"/>
    <w:multiLevelType w:val="hybridMultilevel"/>
    <w:tmpl w:val="B6A6802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20F6256"/>
    <w:multiLevelType w:val="hybridMultilevel"/>
    <w:tmpl w:val="17F20B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3B17CFD"/>
    <w:multiLevelType w:val="hybridMultilevel"/>
    <w:tmpl w:val="B02871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A9267F"/>
    <w:multiLevelType w:val="hybridMultilevel"/>
    <w:tmpl w:val="D304BDE2"/>
    <w:lvl w:ilvl="0" w:tplc="FFFFFFFF">
      <w:start w:val="1"/>
      <w:numFmt w:val="lowerLetter"/>
      <w:lvlText w:val="%1)"/>
      <w:lvlJc w:val="left"/>
      <w:pPr>
        <w:ind w:left="89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45" w15:restartNumberingAfterBreak="0">
    <w:nsid w:val="591E15F2"/>
    <w:multiLevelType w:val="multilevel"/>
    <w:tmpl w:val="447A90B0"/>
    <w:lvl w:ilvl="0">
      <w:start w:val="1"/>
      <w:numFmt w:val="decimal"/>
      <w:pStyle w:val="Numbered"/>
      <w:lvlText w:val="%1."/>
      <w:lvlJc w:val="left"/>
      <w:pPr>
        <w:ind w:left="927" w:hanging="360"/>
      </w:pPr>
      <w:rPr>
        <w:rFonts w:hint="default"/>
        <w:color w:val="auto"/>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46" w15:restartNumberingAfterBreak="0">
    <w:nsid w:val="5CD06589"/>
    <w:multiLevelType w:val="hybridMultilevel"/>
    <w:tmpl w:val="D304BDE2"/>
    <w:lvl w:ilvl="0" w:tplc="FFFFFFFF">
      <w:start w:val="1"/>
      <w:numFmt w:val="lowerLetter"/>
      <w:lvlText w:val="%1)"/>
      <w:lvlJc w:val="left"/>
      <w:pPr>
        <w:ind w:left="89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47" w15:restartNumberingAfterBreak="0">
    <w:nsid w:val="5DAA0F4E"/>
    <w:multiLevelType w:val="multilevel"/>
    <w:tmpl w:val="84E0FDBE"/>
    <w:lvl w:ilvl="0">
      <w:start w:val="1"/>
      <w:numFmt w:val="bullet"/>
      <w:lvlText w:val=""/>
      <w:lvlJc w:val="left"/>
      <w:pPr>
        <w:ind w:left="54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F120206"/>
    <w:multiLevelType w:val="multilevel"/>
    <w:tmpl w:val="000C18BA"/>
    <w:styleLink w:val="Style4"/>
    <w:lvl w:ilvl="0">
      <w:start w:val="1"/>
      <w:numFmt w:val="decimal"/>
      <w:lvlText w:val="C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6241117E"/>
    <w:multiLevelType w:val="hybridMultilevel"/>
    <w:tmpl w:val="87487F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2E42004"/>
    <w:multiLevelType w:val="hybridMultilevel"/>
    <w:tmpl w:val="D304BDE2"/>
    <w:lvl w:ilvl="0" w:tplc="FFFFFFFF">
      <w:start w:val="1"/>
      <w:numFmt w:val="lowerLetter"/>
      <w:lvlText w:val="%1)"/>
      <w:lvlJc w:val="left"/>
      <w:pPr>
        <w:ind w:left="89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51" w15:restartNumberingAfterBreak="0">
    <w:nsid w:val="63186A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32728B2"/>
    <w:multiLevelType w:val="multilevel"/>
    <w:tmpl w:val="F80A499E"/>
    <w:lvl w:ilvl="0">
      <w:start w:val="1"/>
      <w:numFmt w:val="decimal"/>
      <w:lvlText w:val="NR-%1"/>
      <w:lvlJc w:val="left"/>
      <w:pPr>
        <w:ind w:left="1210" w:hanging="360"/>
      </w:pPr>
      <w:rPr>
        <w:rFonts w:hint="default"/>
      </w:rPr>
    </w:lvl>
    <w:lvl w:ilvl="1">
      <w:start w:val="1"/>
      <w:numFmt w:val="decimal"/>
      <w:lvlText w:val=" NR-%1.%2"/>
      <w:lvlJc w:val="left"/>
      <w:pPr>
        <w:ind w:left="1120" w:hanging="360"/>
      </w:pPr>
      <w:rPr>
        <w:rFonts w:hint="default"/>
      </w:rPr>
    </w:lvl>
    <w:lvl w:ilvl="2">
      <w:start w:val="1"/>
      <w:numFmt w:val="decimal"/>
      <w:lvlText w:val="BR-%3.%2"/>
      <w:lvlJc w:val="right"/>
      <w:pPr>
        <w:ind w:left="2740" w:hanging="180"/>
      </w:pPr>
      <w:rPr>
        <w:rFonts w:hint="default"/>
      </w:rPr>
    </w:lvl>
    <w:lvl w:ilvl="3">
      <w:start w:val="1"/>
      <w:numFmt w:val="decimal"/>
      <w:lvlText w:val="%4."/>
      <w:lvlJc w:val="left"/>
      <w:pPr>
        <w:ind w:left="3460" w:hanging="360"/>
      </w:pPr>
      <w:rPr>
        <w:rFonts w:hint="default"/>
      </w:rPr>
    </w:lvl>
    <w:lvl w:ilvl="4">
      <w:start w:val="1"/>
      <w:numFmt w:val="lowerLetter"/>
      <w:lvlText w:val="%5."/>
      <w:lvlJc w:val="left"/>
      <w:pPr>
        <w:ind w:left="4180" w:hanging="360"/>
      </w:pPr>
      <w:rPr>
        <w:rFonts w:hint="default"/>
      </w:rPr>
    </w:lvl>
    <w:lvl w:ilvl="5">
      <w:start w:val="1"/>
      <w:numFmt w:val="lowerRoman"/>
      <w:lvlText w:val="%6."/>
      <w:lvlJc w:val="right"/>
      <w:pPr>
        <w:ind w:left="4900" w:hanging="180"/>
      </w:pPr>
      <w:rPr>
        <w:rFonts w:hint="default"/>
      </w:rPr>
    </w:lvl>
    <w:lvl w:ilvl="6">
      <w:start w:val="1"/>
      <w:numFmt w:val="decimal"/>
      <w:lvlText w:val="%7."/>
      <w:lvlJc w:val="left"/>
      <w:pPr>
        <w:ind w:left="5620" w:hanging="360"/>
      </w:pPr>
      <w:rPr>
        <w:rFonts w:hint="default"/>
      </w:rPr>
    </w:lvl>
    <w:lvl w:ilvl="7">
      <w:start w:val="1"/>
      <w:numFmt w:val="lowerLetter"/>
      <w:lvlText w:val="%8."/>
      <w:lvlJc w:val="left"/>
      <w:pPr>
        <w:ind w:left="6340" w:hanging="360"/>
      </w:pPr>
      <w:rPr>
        <w:rFonts w:hint="default"/>
      </w:rPr>
    </w:lvl>
    <w:lvl w:ilvl="8">
      <w:start w:val="1"/>
      <w:numFmt w:val="lowerRoman"/>
      <w:lvlText w:val="%9."/>
      <w:lvlJc w:val="right"/>
      <w:pPr>
        <w:ind w:left="7060" w:hanging="180"/>
      </w:pPr>
      <w:rPr>
        <w:rFonts w:hint="default"/>
      </w:rPr>
    </w:lvl>
  </w:abstractNum>
  <w:abstractNum w:abstractNumId="53" w15:restartNumberingAfterBreak="0">
    <w:nsid w:val="64A257AF"/>
    <w:multiLevelType w:val="hybridMultilevel"/>
    <w:tmpl w:val="9DE02FB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4C05E91"/>
    <w:multiLevelType w:val="hybridMultilevel"/>
    <w:tmpl w:val="87487F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6B744B4"/>
    <w:multiLevelType w:val="hybridMultilevel"/>
    <w:tmpl w:val="F564C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A742262"/>
    <w:multiLevelType w:val="hybridMultilevel"/>
    <w:tmpl w:val="9B4AF4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6A772622"/>
    <w:multiLevelType w:val="hybridMultilevel"/>
    <w:tmpl w:val="3580D470"/>
    <w:lvl w:ilvl="0" w:tplc="04090017">
      <w:start w:val="1"/>
      <w:numFmt w:val="lowerLetter"/>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58" w15:restartNumberingAfterBreak="0">
    <w:nsid w:val="6B2A7562"/>
    <w:multiLevelType w:val="hybridMultilevel"/>
    <w:tmpl w:val="42A0425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C025EAA"/>
    <w:multiLevelType w:val="multilevel"/>
    <w:tmpl w:val="84E0FDBE"/>
    <w:lvl w:ilvl="0">
      <w:start w:val="1"/>
      <w:numFmt w:val="bullet"/>
      <w:lvlText w:val=""/>
      <w:lvlJc w:val="left"/>
      <w:pPr>
        <w:ind w:left="54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C3157B3"/>
    <w:multiLevelType w:val="hybridMultilevel"/>
    <w:tmpl w:val="9DE02FB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6CC05926"/>
    <w:multiLevelType w:val="hybridMultilevel"/>
    <w:tmpl w:val="9880DA48"/>
    <w:lvl w:ilvl="0" w:tplc="04090017">
      <w:start w:val="1"/>
      <w:numFmt w:val="lowerLetter"/>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62" w15:restartNumberingAfterBreak="0">
    <w:nsid w:val="6DB74407"/>
    <w:multiLevelType w:val="hybridMultilevel"/>
    <w:tmpl w:val="E61201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E3714EF"/>
    <w:multiLevelType w:val="hybridMultilevel"/>
    <w:tmpl w:val="AE8EF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F2D640A"/>
    <w:multiLevelType w:val="multilevel"/>
    <w:tmpl w:val="DF52FB28"/>
    <w:lvl w:ilvl="0">
      <w:start w:val="1"/>
      <w:numFmt w:val="decimal"/>
      <w:lvlText w:val="%1."/>
      <w:lvlJc w:val="left"/>
      <w:pPr>
        <w:ind w:left="720" w:hanging="360"/>
      </w:pPr>
    </w:lvl>
    <w:lvl w:ilvl="1">
      <w:start w:val="1"/>
      <w:numFmt w:val="decimal"/>
      <w:lvlText w:val="%2."/>
      <w:lvlJc w:val="left"/>
      <w:pPr>
        <w:ind w:left="1076" w:hanging="432"/>
      </w:pPr>
    </w:lvl>
    <w:lvl w:ilvl="2">
      <w:start w:val="1"/>
      <w:numFmt w:val="decimal"/>
      <w:lvlText w:val="%1.%2.%3."/>
      <w:lvlJc w:val="left"/>
      <w:pPr>
        <w:ind w:left="157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5" w15:restartNumberingAfterBreak="0">
    <w:nsid w:val="71A33AA3"/>
    <w:multiLevelType w:val="multilevel"/>
    <w:tmpl w:val="3CFE6420"/>
    <w:styleLink w:val="Style6"/>
    <w:lvl w:ilvl="0">
      <w:start w:val="1"/>
      <w:numFmt w:val="decimal"/>
      <w:lvlText w:val="C0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75BF7B0C"/>
    <w:multiLevelType w:val="hybridMultilevel"/>
    <w:tmpl w:val="D304BDE2"/>
    <w:lvl w:ilvl="0" w:tplc="FFFFFFFF">
      <w:start w:val="1"/>
      <w:numFmt w:val="lowerLetter"/>
      <w:lvlText w:val="%1)"/>
      <w:lvlJc w:val="left"/>
      <w:pPr>
        <w:ind w:left="89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67" w15:restartNumberingAfterBreak="0">
    <w:nsid w:val="76822B21"/>
    <w:multiLevelType w:val="multilevel"/>
    <w:tmpl w:val="97D2E4CC"/>
    <w:styleLink w:val="Style3"/>
    <w:lvl w:ilvl="0">
      <w:start w:val="1"/>
      <w:numFmt w:val="decimal"/>
      <w:lvlText w:val="C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79755EFB"/>
    <w:multiLevelType w:val="hybridMultilevel"/>
    <w:tmpl w:val="B02871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C3D000B"/>
    <w:multiLevelType w:val="hybridMultilevel"/>
    <w:tmpl w:val="7BA6F5D4"/>
    <w:lvl w:ilvl="0" w:tplc="04090001">
      <w:start w:val="1"/>
      <w:numFmt w:val="bullet"/>
      <w:lvlText w:val=""/>
      <w:lvlJc w:val="left"/>
      <w:pPr>
        <w:ind w:left="890" w:hanging="360"/>
      </w:pPr>
      <w:rPr>
        <w:rFonts w:ascii="Symbol" w:hAnsi="Symbol" w:hint="default"/>
      </w:r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70" w15:restartNumberingAfterBreak="0">
    <w:nsid w:val="7CFF1C2C"/>
    <w:multiLevelType w:val="hybridMultilevel"/>
    <w:tmpl w:val="D304BDE2"/>
    <w:lvl w:ilvl="0" w:tplc="FFFFFFFF">
      <w:start w:val="1"/>
      <w:numFmt w:val="lowerLetter"/>
      <w:lvlText w:val="%1)"/>
      <w:lvlJc w:val="left"/>
      <w:pPr>
        <w:ind w:left="89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num w:numId="1" w16cid:durableId="479880825">
    <w:abstractNumId w:val="6"/>
  </w:num>
  <w:num w:numId="2" w16cid:durableId="692346995">
    <w:abstractNumId w:val="45"/>
  </w:num>
  <w:num w:numId="3" w16cid:durableId="1143157066">
    <w:abstractNumId w:val="38"/>
  </w:num>
  <w:num w:numId="4" w16cid:durableId="355009222">
    <w:abstractNumId w:val="14"/>
  </w:num>
  <w:num w:numId="5" w16cid:durableId="360865481">
    <w:abstractNumId w:val="34"/>
  </w:num>
  <w:num w:numId="6" w16cid:durableId="1141773606">
    <w:abstractNumId w:val="59"/>
  </w:num>
  <w:num w:numId="7" w16cid:durableId="1907260908">
    <w:abstractNumId w:val="47"/>
  </w:num>
  <w:num w:numId="8" w16cid:durableId="1215779630">
    <w:abstractNumId w:val="1"/>
  </w:num>
  <w:num w:numId="9" w16cid:durableId="632293920">
    <w:abstractNumId w:val="52"/>
  </w:num>
  <w:num w:numId="10" w16cid:durableId="1959751664">
    <w:abstractNumId w:val="9"/>
  </w:num>
  <w:num w:numId="11" w16cid:durableId="61832800">
    <w:abstractNumId w:val="27"/>
  </w:num>
  <w:num w:numId="12" w16cid:durableId="60833090">
    <w:abstractNumId w:val="67"/>
  </w:num>
  <w:num w:numId="13" w16cid:durableId="2057927879">
    <w:abstractNumId w:val="48"/>
  </w:num>
  <w:num w:numId="14" w16cid:durableId="1196112884">
    <w:abstractNumId w:val="3"/>
  </w:num>
  <w:num w:numId="15" w16cid:durableId="604387208">
    <w:abstractNumId w:val="65"/>
  </w:num>
  <w:num w:numId="16" w16cid:durableId="976567762">
    <w:abstractNumId w:val="8"/>
  </w:num>
  <w:num w:numId="17" w16cid:durableId="280500431">
    <w:abstractNumId w:val="23"/>
  </w:num>
  <w:num w:numId="18" w16cid:durableId="1952861920">
    <w:abstractNumId w:val="22"/>
  </w:num>
  <w:num w:numId="19" w16cid:durableId="129177722">
    <w:abstractNumId w:val="30"/>
  </w:num>
  <w:num w:numId="20" w16cid:durableId="370613535">
    <w:abstractNumId w:val="18"/>
  </w:num>
  <w:num w:numId="21" w16cid:durableId="1820149768">
    <w:abstractNumId w:val="63"/>
  </w:num>
  <w:num w:numId="22" w16cid:durableId="1901668085">
    <w:abstractNumId w:val="2"/>
  </w:num>
  <w:num w:numId="23" w16cid:durableId="1538591214">
    <w:abstractNumId w:val="37"/>
  </w:num>
  <w:num w:numId="24" w16cid:durableId="1946646363">
    <w:abstractNumId w:val="56"/>
  </w:num>
  <w:num w:numId="25" w16cid:durableId="1675455726">
    <w:abstractNumId w:val="24"/>
  </w:num>
  <w:num w:numId="26" w16cid:durableId="13291471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9981699">
    <w:abstractNumId w:val="39"/>
  </w:num>
  <w:num w:numId="28" w16cid:durableId="1876112023">
    <w:abstractNumId w:val="60"/>
  </w:num>
  <w:num w:numId="29" w16cid:durableId="2140106155">
    <w:abstractNumId w:val="13"/>
  </w:num>
  <w:num w:numId="30" w16cid:durableId="1604798867">
    <w:abstractNumId w:val="29"/>
  </w:num>
  <w:num w:numId="31" w16cid:durableId="2067291743">
    <w:abstractNumId w:val="17"/>
  </w:num>
  <w:num w:numId="32" w16cid:durableId="490213836">
    <w:abstractNumId w:val="5"/>
  </w:num>
  <w:num w:numId="33" w16cid:durableId="2106530787">
    <w:abstractNumId w:val="46"/>
  </w:num>
  <w:num w:numId="34" w16cid:durableId="1043866634">
    <w:abstractNumId w:val="50"/>
  </w:num>
  <w:num w:numId="35" w16cid:durableId="1612004819">
    <w:abstractNumId w:val="66"/>
  </w:num>
  <w:num w:numId="36" w16cid:durableId="1747917126">
    <w:abstractNumId w:val="7"/>
  </w:num>
  <w:num w:numId="37" w16cid:durableId="1138720452">
    <w:abstractNumId w:val="19"/>
  </w:num>
  <w:num w:numId="38" w16cid:durableId="863640229">
    <w:abstractNumId w:val="26"/>
  </w:num>
  <w:num w:numId="39" w16cid:durableId="1126973687">
    <w:abstractNumId w:val="4"/>
  </w:num>
  <w:num w:numId="40" w16cid:durableId="1175458760">
    <w:abstractNumId w:val="15"/>
  </w:num>
  <w:num w:numId="41" w16cid:durableId="104230838">
    <w:abstractNumId w:val="25"/>
  </w:num>
  <w:num w:numId="42" w16cid:durableId="203642459">
    <w:abstractNumId w:val="20"/>
  </w:num>
  <w:num w:numId="43" w16cid:durableId="1314335852">
    <w:abstractNumId w:val="44"/>
  </w:num>
  <w:num w:numId="44" w16cid:durableId="1739590740">
    <w:abstractNumId w:val="0"/>
  </w:num>
  <w:num w:numId="45" w16cid:durableId="280185463">
    <w:abstractNumId w:val="31"/>
  </w:num>
  <w:num w:numId="46" w16cid:durableId="1860774365">
    <w:abstractNumId w:val="70"/>
  </w:num>
  <w:num w:numId="47" w16cid:durableId="1450927762">
    <w:abstractNumId w:val="32"/>
  </w:num>
  <w:num w:numId="48" w16cid:durableId="1998417718">
    <w:abstractNumId w:val="62"/>
  </w:num>
  <w:num w:numId="49" w16cid:durableId="1764835781">
    <w:abstractNumId w:val="33"/>
  </w:num>
  <w:num w:numId="50" w16cid:durableId="884834161">
    <w:abstractNumId w:val="41"/>
  </w:num>
  <w:num w:numId="51" w16cid:durableId="1370956303">
    <w:abstractNumId w:val="42"/>
  </w:num>
  <w:num w:numId="52" w16cid:durableId="1640957420">
    <w:abstractNumId w:val="43"/>
  </w:num>
  <w:num w:numId="53" w16cid:durableId="66535354">
    <w:abstractNumId w:val="68"/>
  </w:num>
  <w:num w:numId="54" w16cid:durableId="1775977578">
    <w:abstractNumId w:val="12"/>
  </w:num>
  <w:num w:numId="55" w16cid:durableId="1370834485">
    <w:abstractNumId w:val="35"/>
  </w:num>
  <w:num w:numId="56" w16cid:durableId="581139932">
    <w:abstractNumId w:val="57"/>
  </w:num>
  <w:num w:numId="57" w16cid:durableId="46998276">
    <w:abstractNumId w:val="28"/>
  </w:num>
  <w:num w:numId="58" w16cid:durableId="1793399642">
    <w:abstractNumId w:val="69"/>
  </w:num>
  <w:num w:numId="59" w16cid:durableId="1868565851">
    <w:abstractNumId w:val="61"/>
  </w:num>
  <w:num w:numId="60" w16cid:durableId="2070300317">
    <w:abstractNumId w:val="55"/>
  </w:num>
  <w:num w:numId="61" w16cid:durableId="493643194">
    <w:abstractNumId w:val="36"/>
  </w:num>
  <w:num w:numId="62" w16cid:durableId="449515410">
    <w:abstractNumId w:val="64"/>
  </w:num>
  <w:num w:numId="63" w16cid:durableId="969437266">
    <w:abstractNumId w:val="11"/>
  </w:num>
  <w:num w:numId="64" w16cid:durableId="1764765841">
    <w:abstractNumId w:val="10"/>
  </w:num>
  <w:num w:numId="65" w16cid:durableId="746070126">
    <w:abstractNumId w:val="58"/>
  </w:num>
  <w:num w:numId="66" w16cid:durableId="1389063002">
    <w:abstractNumId w:val="40"/>
  </w:num>
  <w:num w:numId="67" w16cid:durableId="1322927533">
    <w:abstractNumId w:val="51"/>
  </w:num>
  <w:num w:numId="68" w16cid:durableId="1436098506">
    <w:abstractNumId w:val="53"/>
  </w:num>
  <w:num w:numId="69" w16cid:durableId="743137762">
    <w:abstractNumId w:val="16"/>
  </w:num>
  <w:num w:numId="70" w16cid:durableId="1072317985">
    <w:abstractNumId w:val="49"/>
  </w:num>
  <w:num w:numId="71" w16cid:durableId="783158023">
    <w:abstractNumId w:val="54"/>
  </w:num>
  <w:num w:numId="72" w16cid:durableId="364599431">
    <w:abstractNumId w:val="2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1EA"/>
    <w:rsid w:val="00010901"/>
    <w:rsid w:val="00062069"/>
    <w:rsid w:val="00071F1D"/>
    <w:rsid w:val="000778B0"/>
    <w:rsid w:val="000E4709"/>
    <w:rsid w:val="000F529D"/>
    <w:rsid w:val="0010337F"/>
    <w:rsid w:val="00134B9E"/>
    <w:rsid w:val="0019502D"/>
    <w:rsid w:val="001E2384"/>
    <w:rsid w:val="0021075E"/>
    <w:rsid w:val="00245801"/>
    <w:rsid w:val="00254B61"/>
    <w:rsid w:val="002C3A74"/>
    <w:rsid w:val="00322716"/>
    <w:rsid w:val="0035568A"/>
    <w:rsid w:val="003E74BA"/>
    <w:rsid w:val="00413583"/>
    <w:rsid w:val="00452715"/>
    <w:rsid w:val="004E0CC7"/>
    <w:rsid w:val="00500902"/>
    <w:rsid w:val="005307AC"/>
    <w:rsid w:val="00536749"/>
    <w:rsid w:val="005437E1"/>
    <w:rsid w:val="00550F45"/>
    <w:rsid w:val="0056789C"/>
    <w:rsid w:val="00597799"/>
    <w:rsid w:val="005A37AF"/>
    <w:rsid w:val="00602B39"/>
    <w:rsid w:val="00605B38"/>
    <w:rsid w:val="0061258C"/>
    <w:rsid w:val="00682CC1"/>
    <w:rsid w:val="006B4381"/>
    <w:rsid w:val="007F0D05"/>
    <w:rsid w:val="00831FE8"/>
    <w:rsid w:val="00845B6D"/>
    <w:rsid w:val="00865C94"/>
    <w:rsid w:val="008C03D9"/>
    <w:rsid w:val="008D6BBA"/>
    <w:rsid w:val="00901E42"/>
    <w:rsid w:val="00921122"/>
    <w:rsid w:val="009506FE"/>
    <w:rsid w:val="009532E3"/>
    <w:rsid w:val="00957733"/>
    <w:rsid w:val="009A5132"/>
    <w:rsid w:val="009B29F1"/>
    <w:rsid w:val="009C40F9"/>
    <w:rsid w:val="009C65C7"/>
    <w:rsid w:val="00AC2D04"/>
    <w:rsid w:val="00B12A79"/>
    <w:rsid w:val="00B15343"/>
    <w:rsid w:val="00B25E05"/>
    <w:rsid w:val="00BE72EA"/>
    <w:rsid w:val="00CC7683"/>
    <w:rsid w:val="00CD48A5"/>
    <w:rsid w:val="00CF4650"/>
    <w:rsid w:val="00D04033"/>
    <w:rsid w:val="00D20364"/>
    <w:rsid w:val="00D474D4"/>
    <w:rsid w:val="00D56D67"/>
    <w:rsid w:val="00D909B7"/>
    <w:rsid w:val="00EC6678"/>
    <w:rsid w:val="00F56CA3"/>
    <w:rsid w:val="00F861EA"/>
    <w:rsid w:val="136DCF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ED4B2"/>
  <w15:chartTrackingRefBased/>
  <w15:docId w15:val="{05CF120B-A38C-4AC5-B21E-4D4B0C5D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14"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1EA"/>
    <w:pPr>
      <w:spacing w:before="200" w:after="200" w:line="312" w:lineRule="auto"/>
      <w:jc w:val="both"/>
    </w:pPr>
    <w:rPr>
      <w:rFonts w:ascii="Arial" w:eastAsiaTheme="minorEastAsia" w:hAnsi="Arial" w:cs="Arial"/>
      <w:color w:val="282D35"/>
      <w:kern w:val="0"/>
      <w:sz w:val="20"/>
      <w:szCs w:val="18"/>
      <w:lang w:eastAsia="ja-JP"/>
      <w14:ligatures w14:val="none"/>
    </w:rPr>
  </w:style>
  <w:style w:type="paragraph" w:styleId="Heading1">
    <w:name w:val="heading 1"/>
    <w:aliases w:val="H1,Headline 1,h1,Hoofdstuk,Section Heading,A MAJOR/BOLD,Heading 1 CFMU,Para 1,l1,Head 1 (Chapter heading),Head 1,Head 11,Head 12,Head 111,Head 13,Head 112,Head 14,Head 113,Head 15,Head 114,Head 16,Head 115,Head 17,Head 116,Head 18,Head 117,t1"/>
    <w:basedOn w:val="Normal"/>
    <w:next w:val="Normal"/>
    <w:link w:val="Heading1Char"/>
    <w:qFormat/>
    <w:rsid w:val="00F861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eadline 2,h2,2,headi,heading2,h21,h22,21,l2,kopregel 2,HD2,Heading 2 Hidden,Proposal,Level 2 Heading,Numbered indent 2,ni2,Hanging 2 Indent,numbered indent 2,exercise,Heading 2 substyle,Heading 2 CFMU,Para 2,Chapter Number/Appendix Letter"/>
    <w:basedOn w:val="Normal"/>
    <w:next w:val="Normal"/>
    <w:link w:val="Heading2Char"/>
    <w:uiPriority w:val="9"/>
    <w:unhideWhenUsed/>
    <w:qFormat/>
    <w:rsid w:val="00F861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eading 3 (nevda),Section Header3,Sub-Clause Paragraph,Diagrama14,Sub-Clause Paragraph Diagrama,Section Header3 Diagrama,Antraštė 31"/>
    <w:basedOn w:val="Normal"/>
    <w:next w:val="Normal"/>
    <w:link w:val="Heading3Char"/>
    <w:uiPriority w:val="9"/>
    <w:unhideWhenUsed/>
    <w:qFormat/>
    <w:rsid w:val="00F861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4,Heading 4 (nevda),Sub-Clause Sub-paragraph,Heading 4 Char Char Char Char"/>
    <w:basedOn w:val="Normal"/>
    <w:next w:val="Normal"/>
    <w:link w:val="Heading4Char"/>
    <w:unhideWhenUsed/>
    <w:qFormat/>
    <w:rsid w:val="00F861EA"/>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5"/>
    <w:basedOn w:val="Normal"/>
    <w:next w:val="Normal"/>
    <w:link w:val="Heading5Char"/>
    <w:unhideWhenUsed/>
    <w:qFormat/>
    <w:rsid w:val="00F861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F861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F861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F861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unhideWhenUsed/>
    <w:qFormat/>
    <w:rsid w:val="00F861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line 1 Char,h1 Char,Hoofdstuk Char,Section Heading Char,A MAJOR/BOLD Char,Heading 1 CFMU Char,Para 1 Char,l1 Char,Head 1 (Chapter heading) Char,Head 1 Char,Head 11 Char,Head 12 Char,Head 111 Char,Head 13 Char,Head 112 Char"/>
    <w:basedOn w:val="DefaultParagraphFont"/>
    <w:link w:val="Heading1"/>
    <w:rsid w:val="00F861EA"/>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eadline 2 Char,h2 Char,2 Char,headi Char,heading2 Char,h21 Char,h22 Char,21 Char,l2 Char,kopregel 2 Char,HD2 Char,Heading 2 Hidden Char,Proposal Char,Level 2 Heading Char,Numbered indent 2 Char,ni2 Char,Hanging 2 Indent Char"/>
    <w:basedOn w:val="DefaultParagraphFont"/>
    <w:link w:val="Heading2"/>
    <w:uiPriority w:val="9"/>
    <w:rsid w:val="00F861EA"/>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Heading 3 (nevda) Char,Section Header3 Char,Sub-Clause Paragraph Char,Diagrama14 Char,Sub-Clause Paragraph Diagrama Char,Section Header3 Diagrama Char,Antraštė 31 Char"/>
    <w:basedOn w:val="DefaultParagraphFont"/>
    <w:link w:val="Heading3"/>
    <w:uiPriority w:val="9"/>
    <w:rsid w:val="00F861EA"/>
    <w:rPr>
      <w:rFonts w:eastAsiaTheme="majorEastAsia" w:cstheme="majorBidi"/>
      <w:color w:val="0F4761" w:themeColor="accent1" w:themeShade="BF"/>
      <w:sz w:val="28"/>
      <w:szCs w:val="28"/>
    </w:rPr>
  </w:style>
  <w:style w:type="character" w:customStyle="1" w:styleId="Heading4Char">
    <w:name w:val="Heading 4 Char"/>
    <w:aliases w:val="H4 Char,Heading 4 (nevda) Char,Sub-Clause Sub-paragraph Char,Heading 4 Char Char Char Char Char"/>
    <w:basedOn w:val="DefaultParagraphFont"/>
    <w:link w:val="Heading4"/>
    <w:rsid w:val="00F861EA"/>
    <w:rPr>
      <w:rFonts w:eastAsiaTheme="majorEastAsia" w:cstheme="majorBidi"/>
      <w:i/>
      <w:iCs/>
      <w:color w:val="0F4761" w:themeColor="accent1" w:themeShade="BF"/>
    </w:rPr>
  </w:style>
  <w:style w:type="character" w:customStyle="1" w:styleId="Heading5Char">
    <w:name w:val="Heading 5 Char"/>
    <w:aliases w:val="H5 Char"/>
    <w:basedOn w:val="DefaultParagraphFont"/>
    <w:link w:val="Heading5"/>
    <w:rsid w:val="00F861EA"/>
    <w:rPr>
      <w:rFonts w:eastAsiaTheme="majorEastAsia" w:cstheme="majorBidi"/>
      <w:color w:val="0F4761" w:themeColor="accent1" w:themeShade="BF"/>
    </w:rPr>
  </w:style>
  <w:style w:type="character" w:customStyle="1" w:styleId="Heading6Char">
    <w:name w:val="Heading 6 Char"/>
    <w:basedOn w:val="DefaultParagraphFont"/>
    <w:link w:val="Heading6"/>
    <w:rsid w:val="00F861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F861EA"/>
    <w:rPr>
      <w:rFonts w:eastAsiaTheme="majorEastAsia" w:cstheme="majorBidi"/>
      <w:color w:val="595959" w:themeColor="text1" w:themeTint="A6"/>
    </w:rPr>
  </w:style>
  <w:style w:type="character" w:customStyle="1" w:styleId="Heading8Char">
    <w:name w:val="Heading 8 Char"/>
    <w:basedOn w:val="DefaultParagraphFont"/>
    <w:link w:val="Heading8"/>
    <w:uiPriority w:val="99"/>
    <w:rsid w:val="00F861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rsid w:val="00F861EA"/>
    <w:rPr>
      <w:rFonts w:eastAsiaTheme="majorEastAsia" w:cstheme="majorBidi"/>
      <w:color w:val="272727" w:themeColor="text1" w:themeTint="D8"/>
    </w:rPr>
  </w:style>
  <w:style w:type="paragraph" w:styleId="Title">
    <w:name w:val="Title"/>
    <w:basedOn w:val="Normal"/>
    <w:next w:val="Normal"/>
    <w:link w:val="TitleChar"/>
    <w:uiPriority w:val="10"/>
    <w:qFormat/>
    <w:rsid w:val="00F861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1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61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1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61EA"/>
    <w:pPr>
      <w:spacing w:before="160"/>
      <w:jc w:val="center"/>
    </w:pPr>
    <w:rPr>
      <w:i/>
      <w:iCs/>
      <w:color w:val="404040" w:themeColor="text1" w:themeTint="BF"/>
    </w:rPr>
  </w:style>
  <w:style w:type="character" w:customStyle="1" w:styleId="QuoteChar">
    <w:name w:val="Quote Char"/>
    <w:basedOn w:val="DefaultParagraphFont"/>
    <w:link w:val="Quote"/>
    <w:uiPriority w:val="29"/>
    <w:rsid w:val="00F861EA"/>
    <w:rPr>
      <w:i/>
      <w:iCs/>
      <w:color w:val="404040" w:themeColor="text1" w:themeTint="BF"/>
    </w:rPr>
  </w:style>
  <w:style w:type="paragraph" w:styleId="ListParagraph">
    <w:name w:val="List Paragraph"/>
    <w:aliases w:val="List Paragraph21,List Paragraph1,Lentele,List Paragraph2,Table of contents numbered,Bullet EY,ERP-List Paragraph,List Paragraph11,Numbering,List Paragraph Red,Paragraph,List Paragraph111,Sąrašo pastraipa.Bullet,Sąrašo pastraipa.Bullet1,lp"/>
    <w:basedOn w:val="Normal"/>
    <w:link w:val="ListParagraphChar"/>
    <w:uiPriority w:val="34"/>
    <w:qFormat/>
    <w:rsid w:val="00F861EA"/>
    <w:pPr>
      <w:ind w:left="720"/>
      <w:contextualSpacing/>
    </w:pPr>
  </w:style>
  <w:style w:type="character" w:styleId="IntenseEmphasis">
    <w:name w:val="Intense Emphasis"/>
    <w:basedOn w:val="DefaultParagraphFont"/>
    <w:uiPriority w:val="21"/>
    <w:qFormat/>
    <w:rsid w:val="00F861EA"/>
    <w:rPr>
      <w:i/>
      <w:iCs/>
      <w:color w:val="0F4761" w:themeColor="accent1" w:themeShade="BF"/>
    </w:rPr>
  </w:style>
  <w:style w:type="paragraph" w:styleId="IntenseQuote">
    <w:name w:val="Intense Quote"/>
    <w:basedOn w:val="Normal"/>
    <w:next w:val="Normal"/>
    <w:link w:val="IntenseQuoteChar"/>
    <w:uiPriority w:val="30"/>
    <w:qFormat/>
    <w:rsid w:val="00F861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61EA"/>
    <w:rPr>
      <w:i/>
      <w:iCs/>
      <w:color w:val="0F4761" w:themeColor="accent1" w:themeShade="BF"/>
    </w:rPr>
  </w:style>
  <w:style w:type="character" w:styleId="IntenseReference">
    <w:name w:val="Intense Reference"/>
    <w:basedOn w:val="DefaultParagraphFont"/>
    <w:uiPriority w:val="32"/>
    <w:qFormat/>
    <w:rsid w:val="00F861EA"/>
    <w:rPr>
      <w:b/>
      <w:bCs/>
      <w:smallCaps/>
      <w:color w:val="0F4761" w:themeColor="accent1" w:themeShade="BF"/>
      <w:spacing w:val="5"/>
    </w:rPr>
  </w:style>
  <w:style w:type="paragraph" w:styleId="BalloonText">
    <w:name w:val="Balloon Text"/>
    <w:basedOn w:val="Normal"/>
    <w:link w:val="BalloonTextChar"/>
    <w:uiPriority w:val="99"/>
    <w:semiHidden/>
    <w:unhideWhenUsed/>
    <w:rsid w:val="00F861EA"/>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F861EA"/>
    <w:rPr>
      <w:rFonts w:ascii="Segoe UI" w:eastAsiaTheme="minorEastAsia" w:hAnsi="Segoe UI" w:cs="Segoe UI"/>
      <w:color w:val="282D35"/>
      <w:kern w:val="0"/>
      <w:sz w:val="18"/>
      <w:szCs w:val="18"/>
      <w:lang w:eastAsia="ja-JP"/>
      <w14:ligatures w14:val="none"/>
    </w:rPr>
  </w:style>
  <w:style w:type="paragraph" w:styleId="NoSpacing">
    <w:name w:val="No Spacing"/>
    <w:basedOn w:val="Normal"/>
    <w:link w:val="NoSpacingChar"/>
    <w:qFormat/>
    <w:rsid w:val="00F861EA"/>
    <w:pPr>
      <w:spacing w:before="0" w:after="0"/>
    </w:pPr>
  </w:style>
  <w:style w:type="character" w:customStyle="1" w:styleId="NoSpacingChar">
    <w:name w:val="No Spacing Char"/>
    <w:basedOn w:val="DefaultParagraphFont"/>
    <w:link w:val="NoSpacing"/>
    <w:rsid w:val="00F861EA"/>
    <w:rPr>
      <w:rFonts w:ascii="Arial" w:eastAsiaTheme="minorEastAsia" w:hAnsi="Arial" w:cs="Arial"/>
      <w:color w:val="282D35"/>
      <w:kern w:val="0"/>
      <w:sz w:val="20"/>
      <w:szCs w:val="18"/>
      <w:lang w:eastAsia="ja-JP"/>
      <w14:ligatures w14:val="none"/>
    </w:rPr>
  </w:style>
  <w:style w:type="character" w:styleId="PlaceholderText">
    <w:name w:val="Placeholder Text"/>
    <w:uiPriority w:val="99"/>
    <w:semiHidden/>
    <w:rsid w:val="00F861EA"/>
    <w:rPr>
      <w:rFonts w:ascii="Arial" w:eastAsia="MS Mincho" w:hAnsi="Arial" w:cs="Arial Narrow"/>
      <w:color w:val="0E2841" w:themeColor="text2"/>
      <w:sz w:val="20"/>
      <w:szCs w:val="20"/>
      <w:lang w:eastAsia="ja-JP"/>
    </w:rPr>
  </w:style>
  <w:style w:type="paragraph" w:styleId="Header">
    <w:name w:val="header"/>
    <w:basedOn w:val="Normal"/>
    <w:link w:val="HeaderChar"/>
    <w:uiPriority w:val="99"/>
    <w:unhideWhenUsed/>
    <w:qFormat/>
    <w:rsid w:val="00F861EA"/>
    <w:pPr>
      <w:tabs>
        <w:tab w:val="left" w:pos="159"/>
        <w:tab w:val="center" w:pos="4680"/>
        <w:tab w:val="right" w:pos="9360"/>
      </w:tabs>
      <w:spacing w:before="0" w:after="0" w:line="240" w:lineRule="auto"/>
    </w:pPr>
    <w:rPr>
      <w:color w:val="85A2B9"/>
      <w:szCs w:val="20"/>
    </w:rPr>
  </w:style>
  <w:style w:type="character" w:customStyle="1" w:styleId="HeaderChar">
    <w:name w:val="Header Char"/>
    <w:basedOn w:val="DefaultParagraphFont"/>
    <w:link w:val="Header"/>
    <w:uiPriority w:val="99"/>
    <w:rsid w:val="00F861EA"/>
    <w:rPr>
      <w:rFonts w:ascii="Arial" w:eastAsiaTheme="minorEastAsia" w:hAnsi="Arial" w:cs="Arial"/>
      <w:color w:val="85A2B9"/>
      <w:kern w:val="0"/>
      <w:sz w:val="20"/>
      <w:szCs w:val="20"/>
      <w:lang w:eastAsia="ja-JP"/>
      <w14:ligatures w14:val="none"/>
    </w:rPr>
  </w:style>
  <w:style w:type="paragraph" w:styleId="Footer">
    <w:name w:val="footer"/>
    <w:basedOn w:val="Header"/>
    <w:link w:val="FooterChar"/>
    <w:uiPriority w:val="99"/>
    <w:unhideWhenUsed/>
    <w:rsid w:val="00F861EA"/>
  </w:style>
  <w:style w:type="character" w:customStyle="1" w:styleId="FooterChar">
    <w:name w:val="Footer Char"/>
    <w:basedOn w:val="DefaultParagraphFont"/>
    <w:link w:val="Footer"/>
    <w:uiPriority w:val="99"/>
    <w:rsid w:val="00F861EA"/>
    <w:rPr>
      <w:rFonts w:ascii="Arial" w:eastAsiaTheme="minorEastAsia" w:hAnsi="Arial" w:cs="Arial"/>
      <w:color w:val="85A2B9"/>
      <w:kern w:val="0"/>
      <w:sz w:val="20"/>
      <w:szCs w:val="20"/>
      <w:lang w:eastAsia="ja-JP"/>
      <w14:ligatures w14:val="none"/>
    </w:rPr>
  </w:style>
  <w:style w:type="character" w:styleId="FootnoteReference">
    <w:name w:val="footnote reference"/>
    <w:aliases w:val="Footnote symbol,fr,BVI fnr,Voetnootverwijzing,Times 10 Point,Exposant 3 Point,Footnote Reference Number,Footnote anchor,Footnote reference number,Footnote number,Footnotemark,FR,Footnotemark1,Footnotemark2,FR1,Footnotemark3,FR2"/>
    <w:uiPriority w:val="99"/>
    <w:unhideWhenUsed/>
    <w:rsid w:val="00F861EA"/>
  </w:style>
  <w:style w:type="paragraph" w:styleId="FootnoteText">
    <w:name w:val="footnote text"/>
    <w:aliases w:val=" Car,Footnote,Car, Char,Footnote Text Blue,Footnote text,fn,Footnote Text Char Char,Footnote Text Char Char Char Char Char Char,Footnote Text Char Char Char Char Char,Footnote Text Blue Char Char Char Char,stile 1,Footnote1,Char"/>
    <w:basedOn w:val="Footer"/>
    <w:link w:val="FootnoteTextChar"/>
    <w:uiPriority w:val="99"/>
    <w:unhideWhenUsed/>
    <w:qFormat/>
    <w:rsid w:val="00F861EA"/>
  </w:style>
  <w:style w:type="character" w:customStyle="1" w:styleId="FootnoteTextChar">
    <w:name w:val="Footnote Text Char"/>
    <w:aliases w:val=" Car Char,Footnote Char,Car Char, Char Char,Footnote Text Blue Char,Footnote text Char,fn Char,Footnote Text Char Char Char,Footnote Text Char Char Char Char Char Char Char,Footnote Text Char Char Char Char Char Char1,stile 1 Char"/>
    <w:basedOn w:val="DefaultParagraphFont"/>
    <w:link w:val="FootnoteText"/>
    <w:uiPriority w:val="99"/>
    <w:rsid w:val="00F861EA"/>
    <w:rPr>
      <w:rFonts w:ascii="Arial" w:eastAsiaTheme="minorEastAsia" w:hAnsi="Arial" w:cs="Arial"/>
      <w:color w:val="85A2B9"/>
      <w:kern w:val="0"/>
      <w:sz w:val="20"/>
      <w:szCs w:val="20"/>
      <w:lang w:eastAsia="ja-JP"/>
      <w14:ligatures w14:val="none"/>
    </w:rPr>
  </w:style>
  <w:style w:type="character" w:styleId="Emphasis">
    <w:name w:val="Emphasis"/>
    <w:basedOn w:val="DefaultParagraphFont"/>
    <w:uiPriority w:val="20"/>
    <w:qFormat/>
    <w:rsid w:val="00F861EA"/>
    <w:rPr>
      <w:b w:val="0"/>
      <w:i/>
      <w:iCs/>
      <w:color w:val="0E2841" w:themeColor="text2"/>
    </w:rPr>
  </w:style>
  <w:style w:type="character" w:styleId="SubtleEmphasis">
    <w:name w:val="Subtle Emphasis"/>
    <w:basedOn w:val="Emphasis"/>
    <w:uiPriority w:val="19"/>
    <w:qFormat/>
    <w:rsid w:val="00F861EA"/>
    <w:rPr>
      <w:b w:val="0"/>
      <w:i/>
      <w:iCs/>
      <w:color w:val="0E2841" w:themeColor="text2"/>
    </w:rPr>
  </w:style>
  <w:style w:type="paragraph" w:styleId="TOCHeading">
    <w:name w:val="TOC Heading"/>
    <w:basedOn w:val="Heading1"/>
    <w:next w:val="Normal"/>
    <w:uiPriority w:val="39"/>
    <w:unhideWhenUsed/>
    <w:qFormat/>
    <w:rsid w:val="00F861EA"/>
    <w:pPr>
      <w:pageBreakBefore/>
      <w:spacing w:before="240" w:after="240"/>
    </w:pPr>
    <w:rPr>
      <w:rFonts w:ascii="Arial" w:hAnsi="Arial" w:cs="Arial"/>
      <w:bCs/>
      <w:color w:val="000000" w:themeColor="text1"/>
      <w:szCs w:val="28"/>
    </w:rPr>
  </w:style>
  <w:style w:type="paragraph" w:customStyle="1" w:styleId="Figurecaption">
    <w:name w:val="Figure caption"/>
    <w:basedOn w:val="Caption"/>
    <w:link w:val="FigurecaptionChar"/>
    <w:qFormat/>
    <w:rsid w:val="00F861EA"/>
    <w:pPr>
      <w:keepNext w:val="0"/>
      <w:spacing w:before="120" w:after="240"/>
      <w:jc w:val="center"/>
    </w:pPr>
  </w:style>
  <w:style w:type="character" w:customStyle="1" w:styleId="FigurecaptionChar">
    <w:name w:val="Figure caption Char"/>
    <w:basedOn w:val="DefaultParagraphFont"/>
    <w:link w:val="Figurecaption"/>
    <w:rsid w:val="00F861EA"/>
    <w:rPr>
      <w:rFonts w:ascii="Arial" w:eastAsiaTheme="minorEastAsia" w:hAnsi="Arial" w:cs="Arial"/>
      <w:noProof/>
      <w:color w:val="000000" w:themeColor="text1"/>
      <w:kern w:val="0"/>
      <w:sz w:val="20"/>
      <w:szCs w:val="18"/>
      <w:lang w:eastAsia="ja-JP"/>
      <w14:ligatures w14:val="none"/>
    </w:rPr>
  </w:style>
  <w:style w:type="paragraph" w:styleId="Caption">
    <w:name w:val="caption"/>
    <w:aliases w:val="Table caption,paveikslas,Paveikslo pavadinimas,Lentelės/paveikslėlio pavadinimas"/>
    <w:basedOn w:val="Normal"/>
    <w:next w:val="Normal"/>
    <w:link w:val="CaptionChar"/>
    <w:uiPriority w:val="35"/>
    <w:unhideWhenUsed/>
    <w:qFormat/>
    <w:rsid w:val="00F861EA"/>
    <w:pPr>
      <w:keepNext/>
      <w:tabs>
        <w:tab w:val="left" w:pos="8059"/>
      </w:tabs>
      <w:spacing w:before="240" w:after="120" w:line="240" w:lineRule="auto"/>
      <w:jc w:val="left"/>
    </w:pPr>
    <w:rPr>
      <w:noProof/>
      <w:color w:val="000000" w:themeColor="text1"/>
    </w:rPr>
  </w:style>
  <w:style w:type="character" w:customStyle="1" w:styleId="CaptionChar">
    <w:name w:val="Caption Char"/>
    <w:aliases w:val="Table caption Char,paveikslas Char,Paveikslo pavadinimas Char,Lentelės/paveikslėlio pavadinimas Char"/>
    <w:basedOn w:val="DefaultParagraphFont"/>
    <w:link w:val="Caption"/>
    <w:uiPriority w:val="35"/>
    <w:rsid w:val="00F861EA"/>
    <w:rPr>
      <w:rFonts w:ascii="Arial" w:eastAsiaTheme="minorEastAsia" w:hAnsi="Arial" w:cs="Arial"/>
      <w:noProof/>
      <w:color w:val="000000" w:themeColor="text1"/>
      <w:kern w:val="0"/>
      <w:sz w:val="20"/>
      <w:szCs w:val="18"/>
      <w:lang w:eastAsia="ja-JP"/>
      <w14:ligatures w14:val="none"/>
    </w:rPr>
  </w:style>
  <w:style w:type="paragraph" w:customStyle="1" w:styleId="Lentelsh1">
    <w:name w:val="Lentelės h1"/>
    <w:basedOn w:val="Normal"/>
    <w:link w:val="Lentelsh1Char"/>
    <w:qFormat/>
    <w:rsid w:val="00F861EA"/>
    <w:pPr>
      <w:spacing w:before="240" w:after="240" w:line="240" w:lineRule="auto"/>
      <w:ind w:left="170" w:right="170"/>
      <w:jc w:val="left"/>
    </w:pPr>
    <w:rPr>
      <w:rFonts w:eastAsia="MS Mincho" w:cs="Arial Narrow"/>
      <w:color w:val="000000" w:themeColor="text1"/>
    </w:rPr>
  </w:style>
  <w:style w:type="character" w:customStyle="1" w:styleId="Lentelsh1Char">
    <w:name w:val="Lentelės h1 Char"/>
    <w:basedOn w:val="DefaultParagraphFont"/>
    <w:link w:val="Lentelsh1"/>
    <w:rsid w:val="00F861EA"/>
    <w:rPr>
      <w:rFonts w:ascii="Arial" w:eastAsia="MS Mincho" w:hAnsi="Arial" w:cs="Arial Narrow"/>
      <w:color w:val="000000" w:themeColor="text1"/>
      <w:kern w:val="0"/>
      <w:sz w:val="20"/>
      <w:szCs w:val="18"/>
      <w:lang w:eastAsia="ja-JP"/>
      <w14:ligatures w14:val="none"/>
    </w:rPr>
  </w:style>
  <w:style w:type="paragraph" w:customStyle="1" w:styleId="Lentelsh2">
    <w:name w:val="Lentelės h2"/>
    <w:basedOn w:val="Normal"/>
    <w:link w:val="Lentelsh2Char"/>
    <w:qFormat/>
    <w:rsid w:val="00F861EA"/>
    <w:pPr>
      <w:spacing w:before="120" w:after="120" w:line="240" w:lineRule="auto"/>
      <w:ind w:left="170" w:right="170"/>
    </w:pPr>
    <w:rPr>
      <w:lang w:eastAsia="lt-LT"/>
    </w:rPr>
  </w:style>
  <w:style w:type="character" w:customStyle="1" w:styleId="Lentelsh2Char">
    <w:name w:val="Lentelės h2 Char"/>
    <w:basedOn w:val="DefaultParagraphFont"/>
    <w:link w:val="Lentelsh2"/>
    <w:rsid w:val="00F861EA"/>
    <w:rPr>
      <w:rFonts w:ascii="Arial" w:eastAsiaTheme="minorEastAsia" w:hAnsi="Arial" w:cs="Arial"/>
      <w:color w:val="282D35"/>
      <w:kern w:val="0"/>
      <w:sz w:val="20"/>
      <w:szCs w:val="18"/>
      <w:lang w:eastAsia="lt-LT"/>
      <w14:ligatures w14:val="none"/>
    </w:rPr>
  </w:style>
  <w:style w:type="paragraph" w:styleId="TOC1">
    <w:name w:val="toc 1"/>
    <w:basedOn w:val="Normal"/>
    <w:next w:val="Normal"/>
    <w:autoRedefine/>
    <w:uiPriority w:val="39"/>
    <w:unhideWhenUsed/>
    <w:rsid w:val="00F861EA"/>
    <w:pPr>
      <w:tabs>
        <w:tab w:val="left" w:pos="357"/>
        <w:tab w:val="right" w:leader="dot" w:pos="9350"/>
      </w:tabs>
      <w:spacing w:before="360" w:after="120" w:line="240" w:lineRule="auto"/>
      <w:jc w:val="left"/>
    </w:pPr>
    <w:rPr>
      <w:color w:val="000000" w:themeColor="text1"/>
      <w:sz w:val="24"/>
    </w:rPr>
  </w:style>
  <w:style w:type="paragraph" w:styleId="TOC2">
    <w:name w:val="toc 2"/>
    <w:basedOn w:val="Normal"/>
    <w:next w:val="Normal"/>
    <w:autoRedefine/>
    <w:uiPriority w:val="39"/>
    <w:unhideWhenUsed/>
    <w:rsid w:val="00F861EA"/>
    <w:pPr>
      <w:tabs>
        <w:tab w:val="left" w:pos="720"/>
        <w:tab w:val="right" w:leader="dot" w:pos="9350"/>
      </w:tabs>
      <w:spacing w:before="120" w:after="120" w:line="240" w:lineRule="auto"/>
      <w:ind w:left="216"/>
      <w:jc w:val="left"/>
    </w:pPr>
    <w:rPr>
      <w:szCs w:val="20"/>
    </w:rPr>
  </w:style>
  <w:style w:type="paragraph" w:styleId="TOC3">
    <w:name w:val="toc 3"/>
    <w:basedOn w:val="Normal"/>
    <w:next w:val="Normal"/>
    <w:autoRedefine/>
    <w:uiPriority w:val="39"/>
    <w:unhideWhenUsed/>
    <w:rsid w:val="00F861EA"/>
    <w:pPr>
      <w:tabs>
        <w:tab w:val="left" w:pos="1200"/>
        <w:tab w:val="right" w:leader="dot" w:pos="9350"/>
      </w:tabs>
      <w:spacing w:before="120" w:after="120" w:line="240" w:lineRule="auto"/>
      <w:ind w:left="432"/>
      <w:jc w:val="left"/>
    </w:pPr>
    <w:rPr>
      <w:iCs/>
      <w:noProof/>
      <w:szCs w:val="24"/>
    </w:rPr>
  </w:style>
  <w:style w:type="paragraph" w:styleId="TOC4">
    <w:name w:val="toc 4"/>
    <w:basedOn w:val="Normal"/>
    <w:next w:val="Normal"/>
    <w:autoRedefine/>
    <w:uiPriority w:val="39"/>
    <w:semiHidden/>
    <w:unhideWhenUsed/>
    <w:rsid w:val="00F861EA"/>
    <w:pPr>
      <w:spacing w:before="120" w:after="120" w:line="240" w:lineRule="auto"/>
      <w:ind w:left="648"/>
    </w:pPr>
  </w:style>
  <w:style w:type="table" w:styleId="TableGrid">
    <w:name w:val="Table Grid"/>
    <w:aliases w:val="Smart Text Table"/>
    <w:basedOn w:val="TableNormal"/>
    <w:uiPriority w:val="1"/>
    <w:rsid w:val="00F861EA"/>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IVPK Hyperlink"/>
    <w:basedOn w:val="DefaultParagraphFont"/>
    <w:uiPriority w:val="99"/>
    <w:unhideWhenUsed/>
    <w:rsid w:val="00F861EA"/>
    <w:rPr>
      <w:color w:val="467886" w:themeColor="hyperlink"/>
      <w:u w:val="single"/>
    </w:rPr>
  </w:style>
  <w:style w:type="character" w:customStyle="1" w:styleId="UnresolvedMention1">
    <w:name w:val="Unresolved Mention1"/>
    <w:basedOn w:val="DefaultParagraphFont"/>
    <w:uiPriority w:val="99"/>
    <w:semiHidden/>
    <w:unhideWhenUsed/>
    <w:rsid w:val="00F861EA"/>
    <w:rPr>
      <w:color w:val="605E5C"/>
      <w:shd w:val="clear" w:color="auto" w:fill="E1DFDD"/>
    </w:rPr>
  </w:style>
  <w:style w:type="paragraph" w:customStyle="1" w:styleId="Iskyrimas">
    <w:name w:val="Išskyrimas"/>
    <w:basedOn w:val="Normal"/>
    <w:link w:val="IskyrimasChar"/>
    <w:qFormat/>
    <w:rsid w:val="00F861EA"/>
    <w:pPr>
      <w:spacing w:before="240" w:after="240" w:line="336" w:lineRule="auto"/>
      <w:ind w:left="288" w:right="288"/>
      <w:jc w:val="left"/>
    </w:pPr>
    <w:rPr>
      <w:color w:val="000000" w:themeColor="text1"/>
      <w:sz w:val="22"/>
      <w:szCs w:val="22"/>
    </w:rPr>
  </w:style>
  <w:style w:type="character" w:customStyle="1" w:styleId="IskyrimasChar">
    <w:name w:val="Išskyrimas Char"/>
    <w:basedOn w:val="DefaultParagraphFont"/>
    <w:link w:val="Iskyrimas"/>
    <w:rsid w:val="00F861EA"/>
    <w:rPr>
      <w:rFonts w:ascii="Arial" w:eastAsiaTheme="minorEastAsia" w:hAnsi="Arial" w:cs="Arial"/>
      <w:color w:val="000000" w:themeColor="text1"/>
      <w:kern w:val="0"/>
      <w:sz w:val="22"/>
      <w:szCs w:val="22"/>
      <w:lang w:eastAsia="ja-JP"/>
      <w14:ligatures w14:val="none"/>
    </w:rPr>
  </w:style>
  <w:style w:type="character" w:styleId="CommentReference">
    <w:name w:val="annotation reference"/>
    <w:basedOn w:val="DefaultParagraphFont"/>
    <w:uiPriority w:val="99"/>
    <w:rsid w:val="00F861EA"/>
    <w:rPr>
      <w:rFonts w:cs="Times New Roman"/>
      <w:sz w:val="16"/>
      <w:szCs w:val="16"/>
    </w:rPr>
  </w:style>
  <w:style w:type="paragraph" w:styleId="CommentText">
    <w:name w:val="annotation text"/>
    <w:aliases w:val=" Diagrama Diagrama Diagrama,Diagrama,Diagrama Diagrama Diagrama,Diagrama Diagrama Char Char,Diagrama Diagrama Char, Diagrama, Diagrama Diagrama,Diagrama2 Diagrama Diagrama Diagrama,Diagrama2 Diagrama,Diagrama Diagrama"/>
    <w:basedOn w:val="Normal"/>
    <w:link w:val="CommentTextChar"/>
    <w:uiPriority w:val="99"/>
    <w:rsid w:val="00F861EA"/>
    <w:rPr>
      <w:szCs w:val="20"/>
    </w:rPr>
  </w:style>
  <w:style w:type="character" w:customStyle="1" w:styleId="CommentTextChar">
    <w:name w:val="Comment Text Char"/>
    <w:aliases w:val=" Diagrama Diagrama Diagrama Char,Diagrama Char,Diagrama Diagrama Diagrama Char,Diagrama Diagrama Char Char Char,Diagrama Diagrama Char Char1, Diagrama Char, Diagrama Diagrama Char,Diagrama2 Diagrama Diagrama Diagrama Char"/>
    <w:basedOn w:val="DefaultParagraphFont"/>
    <w:link w:val="CommentText"/>
    <w:uiPriority w:val="99"/>
    <w:rsid w:val="00F861EA"/>
    <w:rPr>
      <w:rFonts w:ascii="Arial" w:eastAsiaTheme="minorEastAsia" w:hAnsi="Arial" w:cs="Arial"/>
      <w:color w:val="282D35"/>
      <w:kern w:val="0"/>
      <w:sz w:val="20"/>
      <w:szCs w:val="20"/>
      <w:lang w:eastAsia="ja-JP"/>
      <w14:ligatures w14:val="none"/>
    </w:rPr>
  </w:style>
  <w:style w:type="paragraph" w:styleId="TableofFigures">
    <w:name w:val="table of figures"/>
    <w:basedOn w:val="Normal"/>
    <w:next w:val="Normal"/>
    <w:uiPriority w:val="99"/>
    <w:unhideWhenUsed/>
    <w:rsid w:val="00F861EA"/>
    <w:pPr>
      <w:spacing w:after="0"/>
    </w:pPr>
  </w:style>
  <w:style w:type="paragraph" w:styleId="CommentSubject">
    <w:name w:val="annotation subject"/>
    <w:basedOn w:val="CommentText"/>
    <w:next w:val="CommentText"/>
    <w:link w:val="CommentSubjectChar"/>
    <w:uiPriority w:val="99"/>
    <w:semiHidden/>
    <w:unhideWhenUsed/>
    <w:rsid w:val="00F861EA"/>
    <w:pPr>
      <w:spacing w:line="240" w:lineRule="auto"/>
    </w:pPr>
    <w:rPr>
      <w:b/>
      <w:bCs/>
    </w:rPr>
  </w:style>
  <w:style w:type="character" w:customStyle="1" w:styleId="CommentSubjectChar">
    <w:name w:val="Comment Subject Char"/>
    <w:basedOn w:val="CommentTextChar"/>
    <w:link w:val="CommentSubject"/>
    <w:uiPriority w:val="99"/>
    <w:semiHidden/>
    <w:rsid w:val="00F861EA"/>
    <w:rPr>
      <w:rFonts w:ascii="Arial" w:eastAsiaTheme="minorEastAsia" w:hAnsi="Arial" w:cs="Arial"/>
      <w:b/>
      <w:bCs/>
      <w:color w:val="282D35"/>
      <w:kern w:val="0"/>
      <w:sz w:val="20"/>
      <w:szCs w:val="20"/>
      <w:lang w:eastAsia="ja-JP"/>
      <w14:ligatures w14:val="none"/>
    </w:rPr>
  </w:style>
  <w:style w:type="table" w:customStyle="1" w:styleId="IO2020">
    <w:name w:val="IO 2020"/>
    <w:basedOn w:val="TableGrid1"/>
    <w:uiPriority w:val="99"/>
    <w:rsid w:val="00F861EA"/>
    <w:pPr>
      <w:spacing w:before="120" w:after="120" w:line="240" w:lineRule="auto"/>
      <w:ind w:left="173" w:right="173"/>
    </w:pPr>
    <w:rPr>
      <w:color w:val="282D35"/>
      <w:sz w:val="20"/>
      <w:szCs w:val="20"/>
      <w:lang w:eastAsia="lt-LT"/>
    </w:rPr>
    <w:tblPr>
      <w:tblStyleRowBandSize w:val="1"/>
      <w:tblBorders>
        <w:top w:val="none" w:sz="0" w:space="0" w:color="auto"/>
        <w:left w:val="none" w:sz="0" w:space="0" w:color="auto"/>
        <w:bottom w:val="single" w:sz="4" w:space="0" w:color="0E2841" w:themeColor="text2"/>
        <w:right w:val="none" w:sz="0" w:space="0" w:color="auto"/>
        <w:insideH w:val="single" w:sz="4" w:space="0" w:color="0E2841" w:themeColor="text2"/>
        <w:insideV w:val="none" w:sz="0" w:space="0" w:color="auto"/>
      </w:tblBorders>
    </w:tblPr>
    <w:tcPr>
      <w:vAlign w:val="center"/>
    </w:tcPr>
    <w:tblStylePr w:type="firstRow">
      <w:pPr>
        <w:wordWrap/>
        <w:spacing w:beforeLines="0" w:before="240" w:beforeAutospacing="0" w:afterLines="0" w:after="240" w:afterAutospacing="0" w:line="240" w:lineRule="auto"/>
        <w:ind w:leftChars="0" w:left="173" w:rightChars="0" w:right="173" w:firstLineChars="0" w:firstLine="0"/>
        <w:jc w:val="left"/>
        <w:outlineLvl w:val="9"/>
      </w:pPr>
      <w:rPr>
        <w:rFonts w:ascii="Arial" w:hAnsi="Arial"/>
        <w:color w:val="000000" w:themeColor="text1"/>
        <w:sz w:val="20"/>
      </w:rPr>
      <w:tblPr/>
      <w:tcPr>
        <w:tcBorders>
          <w:top w:val="nil"/>
          <w:left w:val="nil"/>
          <w:bottom w:val="single" w:sz="12" w:space="0" w:color="000000" w:themeColor="text1"/>
          <w:right w:val="nil"/>
          <w:insideH w:val="nil"/>
          <w:insideV w:val="nil"/>
          <w:tl2br w:val="nil"/>
          <w:tr2bl w:val="nil"/>
        </w:tcBorders>
        <w:shd w:val="clear" w:color="auto" w:fill="156082" w:themeFill="accent1"/>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PlainTable3">
    <w:name w:val="Plain Table 3"/>
    <w:basedOn w:val="TableNormal"/>
    <w:uiPriority w:val="43"/>
    <w:rsid w:val="00F861EA"/>
    <w:pPr>
      <w:spacing w:after="0" w:line="240" w:lineRule="auto"/>
    </w:pPr>
    <w:rPr>
      <w:rFonts w:eastAsiaTheme="minorEastAsia"/>
      <w:kern w:val="0"/>
      <w:sz w:val="22"/>
      <w:szCs w:val="22"/>
      <w:lang w:val="en-US"/>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1">
    <w:name w:val="Table Grid 1"/>
    <w:basedOn w:val="TableNormal"/>
    <w:uiPriority w:val="99"/>
    <w:semiHidden/>
    <w:unhideWhenUsed/>
    <w:rsid w:val="00F861EA"/>
    <w:pPr>
      <w:spacing w:before="200" w:after="200" w:line="312" w:lineRule="auto"/>
      <w:jc w:val="both"/>
    </w:pPr>
    <w:rPr>
      <w:rFonts w:eastAsiaTheme="minorEastAsia"/>
      <w:kern w:val="0"/>
      <w:sz w:val="22"/>
      <w:szCs w:val="22"/>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IO20202">
    <w:name w:val="IO 2020 (2)"/>
    <w:basedOn w:val="TableNormal"/>
    <w:uiPriority w:val="99"/>
    <w:rsid w:val="00F861EA"/>
    <w:pPr>
      <w:spacing w:before="120" w:after="120" w:line="240" w:lineRule="auto"/>
      <w:ind w:left="173" w:right="173"/>
      <w:jc w:val="both"/>
    </w:pPr>
    <w:rPr>
      <w:rFonts w:ascii="Arial" w:eastAsiaTheme="minorEastAsia" w:hAnsi="Arial"/>
      <w:color w:val="282D35"/>
      <w:kern w:val="0"/>
      <w:sz w:val="22"/>
      <w:szCs w:val="22"/>
      <w:lang w:val="en-US"/>
      <w14:ligatures w14:val="none"/>
    </w:rPr>
    <w:tblPr>
      <w:tblBorders>
        <w:bottom w:val="single" w:sz="4" w:space="0" w:color="0E2841" w:themeColor="text2"/>
        <w:insideH w:val="single" w:sz="4" w:space="0" w:color="0E2841" w:themeColor="text2"/>
        <w:insideV w:val="single" w:sz="4" w:space="0" w:color="0E2841" w:themeColor="text2"/>
      </w:tblBorders>
    </w:tblPr>
    <w:tcPr>
      <w:vAlign w:val="center"/>
    </w:tcPr>
    <w:tblStylePr w:type="firstRow">
      <w:pPr>
        <w:wordWrap/>
        <w:spacing w:beforeLines="0" w:before="240" w:beforeAutospacing="0" w:afterLines="0" w:after="120" w:afterAutospacing="0" w:line="240" w:lineRule="auto"/>
        <w:ind w:leftChars="0" w:left="173" w:rightChars="0" w:right="173" w:firstLineChars="0" w:firstLine="0"/>
        <w:jc w:val="left"/>
        <w:outlineLvl w:val="9"/>
      </w:pPr>
      <w:rPr>
        <w:rFonts w:ascii="Arial" w:hAnsi="Arial"/>
        <w:color w:val="000000" w:themeColor="text1"/>
        <w:sz w:val="20"/>
      </w:rPr>
      <w:tblPr/>
      <w:tcPr>
        <w:tcBorders>
          <w:top w:val="nil"/>
          <w:left w:val="nil"/>
          <w:bottom w:val="single" w:sz="12" w:space="0" w:color="000000" w:themeColor="text1"/>
          <w:right w:val="nil"/>
          <w:insideH w:val="nil"/>
          <w:insideV w:val="single" w:sz="4" w:space="0" w:color="0E2841" w:themeColor="text2"/>
          <w:tl2br w:val="nil"/>
          <w:tr2bl w:val="nil"/>
        </w:tcBorders>
        <w:shd w:val="clear" w:color="auto" w:fill="156082" w:themeFill="accent1"/>
      </w:tcPr>
    </w:tblStylePr>
    <w:tblStylePr w:type="firstCol">
      <w:pPr>
        <w:wordWrap/>
        <w:spacing w:beforeLines="0" w:before="120" w:beforeAutospacing="0" w:afterLines="0" w:after="120" w:afterAutospacing="0" w:line="240" w:lineRule="auto"/>
        <w:ind w:leftChars="0" w:left="173" w:rightChars="0" w:right="173" w:firstLineChars="0" w:firstLine="0"/>
        <w:jc w:val="left"/>
        <w:outlineLvl w:val="9"/>
      </w:pPr>
      <w:rPr>
        <w:rFonts w:ascii="Arial" w:hAnsi="Arial"/>
        <w:color w:val="282D35"/>
        <w:sz w:val="20"/>
      </w:rPr>
    </w:tblStylePr>
  </w:style>
  <w:style w:type="table" w:customStyle="1" w:styleId="IO2020iskyrimas">
    <w:name w:val="IO 2020 (išskyrimas)"/>
    <w:basedOn w:val="TableNormal"/>
    <w:uiPriority w:val="99"/>
    <w:rsid w:val="00F861EA"/>
    <w:pPr>
      <w:spacing w:before="240" w:after="240" w:line="312" w:lineRule="auto"/>
      <w:ind w:left="288" w:right="288"/>
    </w:pPr>
    <w:rPr>
      <w:rFonts w:ascii="Arial" w:eastAsiaTheme="minorEastAsia" w:hAnsi="Arial"/>
      <w:color w:val="000000" w:themeColor="text1"/>
      <w:kern w:val="0"/>
      <w:sz w:val="22"/>
      <w:szCs w:val="22"/>
      <w:lang w:val="en-US"/>
      <w14:ligatures w14:val="none"/>
    </w:rPr>
    <w:tblPr>
      <w:tblBorders>
        <w:left w:val="single" w:sz="24" w:space="0" w:color="000000" w:themeColor="text1"/>
      </w:tblBorders>
    </w:tblPr>
    <w:tcPr>
      <w:shd w:val="clear" w:color="auto" w:fill="156082" w:themeFill="accent1"/>
      <w:vAlign w:val="center"/>
    </w:tcPr>
    <w:tblStylePr w:type="firstRow">
      <w:rPr>
        <w:rFonts w:ascii="Arial" w:hAnsi="Arial"/>
        <w:sz w:val="22"/>
      </w:rPr>
    </w:tblStylePr>
  </w:style>
  <w:style w:type="paragraph" w:styleId="NormalWeb">
    <w:name w:val="Normal (Web)"/>
    <w:basedOn w:val="Normal"/>
    <w:uiPriority w:val="99"/>
    <w:unhideWhenUsed/>
    <w:rsid w:val="00F861EA"/>
    <w:pPr>
      <w:spacing w:before="100" w:beforeAutospacing="1" w:after="100" w:afterAutospacing="1" w:line="240" w:lineRule="auto"/>
      <w:jc w:val="left"/>
    </w:pPr>
    <w:rPr>
      <w:rFonts w:ascii="Times New Roman" w:eastAsia="Times New Roman" w:hAnsi="Times New Roman" w:cs="Times New Roman"/>
      <w:color w:val="auto"/>
      <w:sz w:val="24"/>
      <w:szCs w:val="24"/>
      <w:lang w:val="en-US" w:eastAsia="en-US"/>
    </w:rPr>
  </w:style>
  <w:style w:type="character" w:styleId="Strong">
    <w:name w:val="Strong"/>
    <w:basedOn w:val="DefaultParagraphFont"/>
    <w:uiPriority w:val="22"/>
    <w:qFormat/>
    <w:rsid w:val="00F861EA"/>
    <w:rPr>
      <w:b/>
      <w:bCs/>
    </w:rPr>
  </w:style>
  <w:style w:type="paragraph" w:customStyle="1" w:styleId="NormalLT">
    <w:name w:val="Normal_LT"/>
    <w:basedOn w:val="Normal"/>
    <w:link w:val="NormalLTChar"/>
    <w:qFormat/>
    <w:rsid w:val="00F861EA"/>
    <w:pPr>
      <w:spacing w:before="0" w:line="360" w:lineRule="auto"/>
      <w:ind w:firstLine="964"/>
    </w:pPr>
    <w:rPr>
      <w:rFonts w:ascii="Times New Roman" w:eastAsiaTheme="minorHAnsi" w:hAnsi="Times New Roman" w:cstheme="minorBidi"/>
      <w:color w:val="auto"/>
      <w:sz w:val="22"/>
      <w:szCs w:val="22"/>
      <w:lang w:eastAsia="en-US"/>
    </w:rPr>
  </w:style>
  <w:style w:type="character" w:customStyle="1" w:styleId="NormalLTChar">
    <w:name w:val="Normal_LT Char"/>
    <w:basedOn w:val="DefaultParagraphFont"/>
    <w:link w:val="NormalLT"/>
    <w:rsid w:val="00F861EA"/>
    <w:rPr>
      <w:rFonts w:ascii="Times New Roman" w:hAnsi="Times New Roman"/>
      <w:kern w:val="0"/>
      <w:sz w:val="22"/>
      <w:szCs w:val="22"/>
      <w14:ligatures w14:val="none"/>
    </w:rPr>
  </w:style>
  <w:style w:type="character" w:styleId="FollowedHyperlink">
    <w:name w:val="FollowedHyperlink"/>
    <w:basedOn w:val="DefaultParagraphFont"/>
    <w:uiPriority w:val="99"/>
    <w:semiHidden/>
    <w:unhideWhenUsed/>
    <w:rsid w:val="00F861EA"/>
    <w:rPr>
      <w:color w:val="96607D" w:themeColor="followedHyperlink"/>
      <w:u w:val="single"/>
    </w:rPr>
  </w:style>
  <w:style w:type="character" w:customStyle="1" w:styleId="acopre">
    <w:name w:val="acopre"/>
    <w:basedOn w:val="DefaultParagraphFont"/>
    <w:rsid w:val="00F861EA"/>
  </w:style>
  <w:style w:type="character" w:customStyle="1" w:styleId="ListParagraphChar">
    <w:name w:val="List Paragraph Char"/>
    <w:aliases w:val="List Paragraph21 Char,List Paragraph1 Char,Lentele Char,List Paragraph2 Char,Table of contents numbered Char,Bullet EY Char,ERP-List Paragraph Char,List Paragraph11 Char,Numbering Char,List Paragraph Red Char,Paragraph Char,lp Char"/>
    <w:basedOn w:val="DefaultParagraphFont"/>
    <w:link w:val="ListParagraph"/>
    <w:uiPriority w:val="34"/>
    <w:qFormat/>
    <w:rsid w:val="00F861EA"/>
  </w:style>
  <w:style w:type="paragraph" w:styleId="Revision">
    <w:name w:val="Revision"/>
    <w:hidden/>
    <w:uiPriority w:val="99"/>
    <w:semiHidden/>
    <w:rsid w:val="00F861EA"/>
    <w:pPr>
      <w:spacing w:after="0" w:line="240" w:lineRule="auto"/>
    </w:pPr>
    <w:rPr>
      <w:rFonts w:ascii="Arial" w:eastAsiaTheme="minorEastAsia" w:hAnsi="Arial" w:cs="Arial"/>
      <w:color w:val="282D35"/>
      <w:kern w:val="0"/>
      <w:sz w:val="20"/>
      <w:szCs w:val="18"/>
      <w:lang w:eastAsia="ja-JP"/>
      <w14:ligatures w14:val="none"/>
    </w:rPr>
  </w:style>
  <w:style w:type="paragraph" w:customStyle="1" w:styleId="Bulletai2">
    <w:name w:val="Bulletai 2"/>
    <w:basedOn w:val="ListParagraph"/>
    <w:uiPriority w:val="99"/>
    <w:rsid w:val="00F861EA"/>
    <w:pPr>
      <w:numPr>
        <w:ilvl w:val="1"/>
        <w:numId w:val="1"/>
      </w:numPr>
      <w:spacing w:after="240" w:line="276" w:lineRule="auto"/>
    </w:pPr>
    <w:rPr>
      <w:rFonts w:eastAsia="MS Mincho" w:cs="Times New Roman"/>
      <w:color w:val="4F5660"/>
      <w:sz w:val="22"/>
      <w:szCs w:val="22"/>
    </w:rPr>
  </w:style>
  <w:style w:type="paragraph" w:customStyle="1" w:styleId="lentele">
    <w:name w:val="lentele"/>
    <w:basedOn w:val="Normal"/>
    <w:link w:val="lenteleChar"/>
    <w:qFormat/>
    <w:rsid w:val="00F861EA"/>
    <w:pPr>
      <w:spacing w:before="240" w:after="0" w:line="276" w:lineRule="auto"/>
      <w:jc w:val="left"/>
    </w:pPr>
    <w:rPr>
      <w:rFonts w:eastAsia="MS Mincho" w:cs="Times New Roman"/>
      <w:b/>
      <w:color w:val="4F5660"/>
      <w:sz w:val="18"/>
      <w:szCs w:val="24"/>
      <w:lang w:eastAsia="en-US"/>
    </w:rPr>
  </w:style>
  <w:style w:type="character" w:customStyle="1" w:styleId="lenteleChar">
    <w:name w:val="lentele Char"/>
    <w:basedOn w:val="DefaultParagraphFont"/>
    <w:link w:val="lentele"/>
    <w:rsid w:val="00F861EA"/>
    <w:rPr>
      <w:rFonts w:ascii="Arial" w:eastAsia="MS Mincho" w:hAnsi="Arial" w:cs="Times New Roman"/>
      <w:b/>
      <w:color w:val="4F5660"/>
      <w:kern w:val="0"/>
      <w:sz w:val="18"/>
      <w14:ligatures w14:val="none"/>
    </w:rPr>
  </w:style>
  <w:style w:type="paragraph" w:customStyle="1" w:styleId="Tabletext">
    <w:name w:val="Table text"/>
    <w:basedOn w:val="Normal"/>
    <w:link w:val="TabletextChar"/>
    <w:qFormat/>
    <w:rsid w:val="00F861EA"/>
    <w:pPr>
      <w:spacing w:before="60" w:after="60" w:line="276" w:lineRule="auto"/>
    </w:pPr>
    <w:rPr>
      <w:rFonts w:eastAsia="MS Mincho" w:cs="Arial Narrow"/>
      <w:color w:val="4F5660"/>
      <w:sz w:val="18"/>
      <w:szCs w:val="22"/>
      <w:lang w:eastAsia="en-US"/>
    </w:rPr>
  </w:style>
  <w:style w:type="character" w:customStyle="1" w:styleId="TabletextChar">
    <w:name w:val="Table text Char"/>
    <w:basedOn w:val="DefaultParagraphFont"/>
    <w:link w:val="Tabletext"/>
    <w:qFormat/>
    <w:rsid w:val="00F861EA"/>
    <w:rPr>
      <w:rFonts w:ascii="Arial" w:eastAsia="MS Mincho" w:hAnsi="Arial" w:cs="Arial Narrow"/>
      <w:color w:val="4F5660"/>
      <w:kern w:val="0"/>
      <w:sz w:val="18"/>
      <w:szCs w:val="22"/>
      <w14:ligatures w14:val="none"/>
    </w:rPr>
  </w:style>
  <w:style w:type="paragraph" w:customStyle="1" w:styleId="Paveikslelis">
    <w:name w:val="Paveikslelis"/>
    <w:basedOn w:val="Caption"/>
    <w:link w:val="PaveikslelisChar"/>
    <w:qFormat/>
    <w:rsid w:val="00F861EA"/>
    <w:pPr>
      <w:keepNext w:val="0"/>
      <w:tabs>
        <w:tab w:val="clear" w:pos="8059"/>
      </w:tabs>
      <w:spacing w:before="0" w:after="240" w:line="276" w:lineRule="auto"/>
      <w:jc w:val="center"/>
    </w:pPr>
    <w:rPr>
      <w:rFonts w:eastAsia="Calibri" w:cs="Times New Roman"/>
      <w:b/>
      <w:bCs/>
      <w:noProof w:val="0"/>
      <w:color w:val="4F5660"/>
      <w:sz w:val="18"/>
      <w:szCs w:val="24"/>
      <w:lang w:eastAsia="en-US"/>
    </w:rPr>
  </w:style>
  <w:style w:type="character" w:customStyle="1" w:styleId="PaveikslelisChar">
    <w:name w:val="Paveikslelis Char"/>
    <w:basedOn w:val="DefaultParagraphFont"/>
    <w:link w:val="Paveikslelis"/>
    <w:rsid w:val="00F861EA"/>
    <w:rPr>
      <w:rFonts w:ascii="Arial" w:eastAsia="Calibri" w:hAnsi="Arial" w:cs="Times New Roman"/>
      <w:b/>
      <w:bCs/>
      <w:color w:val="4F5660"/>
      <w:kern w:val="0"/>
      <w:sz w:val="18"/>
      <w14:ligatures w14:val="none"/>
    </w:rPr>
  </w:style>
  <w:style w:type="paragraph" w:customStyle="1" w:styleId="Tableheader">
    <w:name w:val="Table header"/>
    <w:basedOn w:val="Normal"/>
    <w:link w:val="TableheaderChar"/>
    <w:qFormat/>
    <w:rsid w:val="00F861EA"/>
    <w:pPr>
      <w:spacing w:before="120" w:after="120" w:line="276" w:lineRule="auto"/>
    </w:pPr>
    <w:rPr>
      <w:rFonts w:eastAsia="MS Mincho" w:cs="Arial Narrow"/>
      <w:b/>
      <w:color w:val="FFFFFF" w:themeColor="background1"/>
      <w:szCs w:val="22"/>
      <w:lang w:eastAsia="en-US"/>
    </w:rPr>
  </w:style>
  <w:style w:type="character" w:customStyle="1" w:styleId="TableheaderChar">
    <w:name w:val="Table header Char"/>
    <w:basedOn w:val="DefaultParagraphFont"/>
    <w:link w:val="Tableheader"/>
    <w:qFormat/>
    <w:rsid w:val="00F861EA"/>
    <w:rPr>
      <w:rFonts w:ascii="Arial" w:eastAsia="MS Mincho" w:hAnsi="Arial" w:cs="Arial Narrow"/>
      <w:b/>
      <w:color w:val="FFFFFF" w:themeColor="background1"/>
      <w:kern w:val="0"/>
      <w:sz w:val="20"/>
      <w:szCs w:val="22"/>
      <w14:ligatures w14:val="none"/>
    </w:rPr>
  </w:style>
  <w:style w:type="paragraph" w:customStyle="1" w:styleId="Tablebullets">
    <w:name w:val="Table bullets"/>
    <w:basedOn w:val="Normal"/>
    <w:link w:val="TablebulletsChar"/>
    <w:qFormat/>
    <w:rsid w:val="00F861EA"/>
    <w:pPr>
      <w:spacing w:before="0" w:after="0" w:line="276" w:lineRule="auto"/>
      <w:ind w:left="720" w:hanging="360"/>
      <w:contextualSpacing/>
    </w:pPr>
    <w:rPr>
      <w:rFonts w:eastAsia="Calibri" w:cs="Times New Roman"/>
      <w:color w:val="4F5660"/>
      <w:sz w:val="18"/>
      <w:lang w:eastAsia="lt-LT"/>
    </w:rPr>
  </w:style>
  <w:style w:type="character" w:customStyle="1" w:styleId="TablebulletsChar">
    <w:name w:val="Table bullets Char"/>
    <w:basedOn w:val="DefaultParagraphFont"/>
    <w:link w:val="Tablebullets"/>
    <w:rsid w:val="00F861EA"/>
    <w:rPr>
      <w:rFonts w:ascii="Arial" w:eastAsia="Calibri" w:hAnsi="Arial" w:cs="Times New Roman"/>
      <w:color w:val="4F5660"/>
      <w:kern w:val="0"/>
      <w:sz w:val="18"/>
      <w:szCs w:val="18"/>
      <w:lang w:eastAsia="lt-LT"/>
      <w14:ligatures w14:val="none"/>
    </w:rPr>
  </w:style>
  <w:style w:type="paragraph" w:customStyle="1" w:styleId="Normalpo">
    <w:name w:val="Normal po"/>
    <w:basedOn w:val="Normal"/>
    <w:link w:val="NormalpoChar"/>
    <w:qFormat/>
    <w:rsid w:val="00F861EA"/>
    <w:pPr>
      <w:spacing w:before="240" w:line="276" w:lineRule="auto"/>
    </w:pPr>
    <w:rPr>
      <w:rFonts w:eastAsia="Calibri" w:cs="Times New Roman"/>
      <w:color w:val="4F5660"/>
      <w:szCs w:val="22"/>
      <w:lang w:eastAsia="en-US"/>
    </w:rPr>
  </w:style>
  <w:style w:type="character" w:customStyle="1" w:styleId="NormalpoChar">
    <w:name w:val="Normal po Char"/>
    <w:basedOn w:val="DefaultParagraphFont"/>
    <w:link w:val="Normalpo"/>
    <w:rsid w:val="00F861EA"/>
    <w:rPr>
      <w:rFonts w:ascii="Arial" w:eastAsia="Calibri" w:hAnsi="Arial" w:cs="Times New Roman"/>
      <w:color w:val="4F5660"/>
      <w:kern w:val="0"/>
      <w:sz w:val="20"/>
      <w:szCs w:val="22"/>
      <w14:ligatures w14:val="none"/>
    </w:rPr>
  </w:style>
  <w:style w:type="character" w:customStyle="1" w:styleId="PuslapioinaostekstasDiagrama1">
    <w:name w:val="Puslapio išnašos tekstas Diagrama1"/>
    <w:aliases w:val=" Car Diagrama,Footnote Diagrama1,Car Diagrama, Char Diagrama,Footnote Text Blue Diagrama,Footnote text Diagrama1,fn Diagrama1,Footnote Text Char Char Diagrama1,Footnote Text Char Char Char Char Char Char Diagrama1"/>
    <w:basedOn w:val="DefaultParagraphFont"/>
    <w:rsid w:val="00F861EA"/>
    <w:rPr>
      <w:rFonts w:ascii="Calibri" w:eastAsia="Times New Roman" w:hAnsi="Calibri" w:cs="Times New Roman"/>
      <w:color w:val="4F5660"/>
      <w:sz w:val="20"/>
      <w:szCs w:val="20"/>
      <w:lang w:eastAsia="lt-LT"/>
    </w:rPr>
  </w:style>
  <w:style w:type="paragraph" w:styleId="BodyText">
    <w:name w:val="Body Text"/>
    <w:aliases w:val="body text,contents,bt,Corps de texte,body tesx,heading_txt,bodytxy2...,bodytxy2... Diagrama Diagrama Diagrama Diagrama,bodytxy2... Diagrama Diagrama Diagrama,Char Char Char Char,Char Char Cha,Char Char Char,1 Char"/>
    <w:basedOn w:val="Normal"/>
    <w:link w:val="BodyTextChar"/>
    <w:unhideWhenUsed/>
    <w:qFormat/>
    <w:rsid w:val="00F861EA"/>
    <w:pPr>
      <w:spacing w:before="0" w:after="240" w:line="240" w:lineRule="atLeast"/>
    </w:pPr>
    <w:rPr>
      <w:rFonts w:ascii="Georgia" w:eastAsia="Arial" w:hAnsi="Georgia" w:cs="Times New Roman"/>
      <w:color w:val="auto"/>
      <w:szCs w:val="20"/>
      <w:lang w:eastAsia="en-US"/>
    </w:rPr>
  </w:style>
  <w:style w:type="character" w:customStyle="1" w:styleId="BodyTextChar">
    <w:name w:val="Body Text Char"/>
    <w:aliases w:val="body text Char,contents Char,bt Char,Corps de texte Char,body tesx Char,heading_txt Char,bodytxy2... Char,bodytxy2... Diagrama Diagrama Diagrama Diagrama Char,bodytxy2... Diagrama Diagrama Diagrama Char,Char Char Char Char Char"/>
    <w:basedOn w:val="DefaultParagraphFont"/>
    <w:link w:val="BodyText"/>
    <w:rsid w:val="00F861EA"/>
    <w:rPr>
      <w:rFonts w:ascii="Georgia" w:eastAsia="Arial" w:hAnsi="Georgia" w:cs="Times New Roman"/>
      <w:kern w:val="0"/>
      <w:sz w:val="20"/>
      <w:szCs w:val="20"/>
      <w14:ligatures w14:val="none"/>
    </w:rPr>
  </w:style>
  <w:style w:type="paragraph" w:styleId="ListContinue5">
    <w:name w:val="List Continue 5"/>
    <w:basedOn w:val="Normal"/>
    <w:uiPriority w:val="14"/>
    <w:semiHidden/>
    <w:unhideWhenUsed/>
    <w:rsid w:val="00F861EA"/>
    <w:pPr>
      <w:spacing w:before="0" w:after="120" w:line="240" w:lineRule="atLeast"/>
      <w:ind w:left="2835"/>
      <w:contextualSpacing/>
      <w:jc w:val="left"/>
    </w:pPr>
    <w:rPr>
      <w:rFonts w:ascii="Georgia" w:eastAsia="Arial" w:hAnsi="Georgia" w:cs="Times New Roman"/>
      <w:color w:val="auto"/>
      <w:szCs w:val="20"/>
      <w:lang w:val="en-GB" w:eastAsia="en-US"/>
    </w:rPr>
  </w:style>
  <w:style w:type="paragraph" w:customStyle="1" w:styleId="Numbered">
    <w:name w:val="Numbered"/>
    <w:basedOn w:val="Normal"/>
    <w:rsid w:val="00F861EA"/>
    <w:pPr>
      <w:numPr>
        <w:numId w:val="2"/>
      </w:numPr>
      <w:spacing w:before="0" w:line="276" w:lineRule="auto"/>
      <w:contextualSpacing/>
    </w:pPr>
    <w:rPr>
      <w:rFonts w:eastAsia="Calibri" w:cs="Times New Roman"/>
      <w:color w:val="4F5660"/>
      <w:szCs w:val="22"/>
      <w:lang w:eastAsia="lt-LT"/>
    </w:rPr>
  </w:style>
  <w:style w:type="character" w:customStyle="1" w:styleId="apple-converted-space">
    <w:name w:val="apple-converted-space"/>
    <w:basedOn w:val="DefaultParagraphFont"/>
    <w:rsid w:val="00F861EA"/>
  </w:style>
  <w:style w:type="character" w:customStyle="1" w:styleId="Heading1Char1">
    <w:name w:val="Heading 1 Char1"/>
    <w:aliases w:val="H1 Char1,Headline 1 Char1,h1 Char1,Hoofdstuk Char1,Section Heading Char1,A MAJOR/BOLD Char1,Heading 1 CFMU Char1,Para 1 Char1,l1 Char1,Head 1 (Chapter heading) Char1,Head 1 Char1,Head 11 Char1,Head 12 Char1,Head 111 Char1,Head 13 Char1"/>
    <w:rsid w:val="00F861EA"/>
    <w:rPr>
      <w:rFonts w:ascii="Arial" w:eastAsia="Times New Roman" w:hAnsi="Arial" w:cs="Times New Roman"/>
      <w:color w:val="8FB4D1"/>
      <w:sz w:val="32"/>
      <w:szCs w:val="32"/>
      <w:lang w:val="lt-LT" w:eastAsia="ja-JP"/>
    </w:rPr>
  </w:style>
  <w:style w:type="character" w:customStyle="1" w:styleId="Heading2Char1">
    <w:name w:val="Heading 2 Char1"/>
    <w:aliases w:val="H2 Char1,Headline 2 Char1,h2 Char1,2 Char1,headi Char1,heading2 Char1,h21 Char1,h22 Char1,21 Char1,l2 Char1,kopregel 2 Char1,HD2 Char1,Heading 2 Hidden Char1,Proposal Char1,Level 2 Heading Char1,Numbered indent 2 Char1,ni2 Char1"/>
    <w:semiHidden/>
    <w:rsid w:val="00F861EA"/>
    <w:rPr>
      <w:rFonts w:ascii="Arial" w:eastAsia="Times New Roman" w:hAnsi="Arial" w:cs="Times New Roman"/>
      <w:color w:val="8FB4D1"/>
      <w:sz w:val="26"/>
      <w:szCs w:val="26"/>
      <w:lang w:val="lt-LT" w:eastAsia="ja-JP"/>
    </w:rPr>
  </w:style>
  <w:style w:type="character" w:customStyle="1" w:styleId="Heading3Char1">
    <w:name w:val="Heading 3 Char1"/>
    <w:aliases w:val="H3 Char1,Heading 3 (nevda) Char1,Section Header3 Char1,Sub-Clause Paragraph Char1,Diagrama14 Char1,Sub-Clause Paragraph Diagrama Char1,Section Header3 Diagrama Char1,Antraštė 31 Char1"/>
    <w:semiHidden/>
    <w:rsid w:val="00F861EA"/>
    <w:rPr>
      <w:rFonts w:ascii="Arial" w:eastAsia="Times New Roman" w:hAnsi="Arial" w:cs="Times New Roman"/>
      <w:color w:val="447BA6"/>
      <w:sz w:val="24"/>
      <w:szCs w:val="24"/>
      <w:lang w:val="lt-LT" w:eastAsia="ja-JP"/>
    </w:rPr>
  </w:style>
  <w:style w:type="character" w:customStyle="1" w:styleId="Heading4Char1">
    <w:name w:val="Heading 4 Char1"/>
    <w:aliases w:val="H4 Char1,Heading 4 (nevda) Char1,Sub-Clause Sub-paragraph Char1,Heading 4 Char Char Char Char Char1"/>
    <w:semiHidden/>
    <w:rsid w:val="00F861EA"/>
    <w:rPr>
      <w:rFonts w:ascii="Arial" w:eastAsia="Times New Roman" w:hAnsi="Arial" w:cs="Times New Roman"/>
      <w:i/>
      <w:iCs/>
      <w:color w:val="8FB4D1"/>
      <w:szCs w:val="18"/>
      <w:lang w:val="lt-LT" w:eastAsia="ja-JP"/>
    </w:rPr>
  </w:style>
  <w:style w:type="character" w:customStyle="1" w:styleId="Heading5Char1">
    <w:name w:val="Heading 5 Char1"/>
    <w:aliases w:val="H5 Char1"/>
    <w:semiHidden/>
    <w:rsid w:val="00F861EA"/>
    <w:rPr>
      <w:rFonts w:ascii="Arial" w:eastAsia="Times New Roman" w:hAnsi="Arial" w:cs="Times New Roman"/>
      <w:color w:val="8FB4D1"/>
      <w:szCs w:val="18"/>
      <w:lang w:val="lt-LT" w:eastAsia="ja-JP"/>
    </w:rPr>
  </w:style>
  <w:style w:type="paragraph" w:customStyle="1" w:styleId="msonormal0">
    <w:name w:val="msonormal"/>
    <w:basedOn w:val="Normal"/>
    <w:uiPriority w:val="99"/>
    <w:semiHidden/>
    <w:rsid w:val="00F861EA"/>
    <w:pPr>
      <w:spacing w:before="100" w:beforeAutospacing="1" w:after="100" w:afterAutospacing="1" w:line="240" w:lineRule="auto"/>
      <w:jc w:val="left"/>
    </w:pPr>
    <w:rPr>
      <w:rFonts w:ascii="Times New Roman" w:eastAsia="Times New Roman" w:hAnsi="Times New Roman" w:cs="Times New Roman"/>
      <w:color w:val="auto"/>
      <w:sz w:val="24"/>
      <w:szCs w:val="24"/>
      <w:lang w:val="en-US" w:eastAsia="en-US"/>
    </w:rPr>
  </w:style>
  <w:style w:type="character" w:customStyle="1" w:styleId="FootnoteTextChar1">
    <w:name w:val="Footnote Text Char1"/>
    <w:aliases w:val="Car Char1,Footnote Char1,Char Char1,Footnote Text Blue Char1,Footnote text Char1,fn Char1,Footnote Text Char Char Char1,Footnote Text Char Char Char Char Char Char Char1,Footnote Text Char Char Char Char Char Char2,stile 1 Char1"/>
    <w:semiHidden/>
    <w:rsid w:val="00F861EA"/>
    <w:rPr>
      <w:rFonts w:eastAsia="Times New Roman" w:cs="Arial"/>
      <w:color w:val="282D35"/>
      <w:lang w:val="lt-LT" w:eastAsia="ja-JP"/>
    </w:rPr>
  </w:style>
  <w:style w:type="character" w:customStyle="1" w:styleId="CommentTextChar1">
    <w:name w:val="Comment Text Char1"/>
    <w:aliases w:val="Diagrama Diagrama Diagrama Char1,Diagrama Char1"/>
    <w:semiHidden/>
    <w:rsid w:val="00F861EA"/>
    <w:rPr>
      <w:rFonts w:eastAsia="Times New Roman" w:cs="Arial"/>
      <w:color w:val="282D35"/>
      <w:lang w:val="lt-LT" w:eastAsia="ja-JP"/>
    </w:rPr>
  </w:style>
  <w:style w:type="paragraph" w:styleId="EndnoteText">
    <w:name w:val="endnote text"/>
    <w:basedOn w:val="Normal"/>
    <w:link w:val="EndnoteTextChar"/>
    <w:uiPriority w:val="99"/>
    <w:semiHidden/>
    <w:unhideWhenUsed/>
    <w:rsid w:val="00F861EA"/>
    <w:pPr>
      <w:spacing w:before="0" w:after="0" w:line="240" w:lineRule="auto"/>
    </w:pPr>
    <w:rPr>
      <w:szCs w:val="20"/>
    </w:rPr>
  </w:style>
  <w:style w:type="character" w:customStyle="1" w:styleId="EndnoteTextChar">
    <w:name w:val="Endnote Text Char"/>
    <w:basedOn w:val="DefaultParagraphFont"/>
    <w:link w:val="EndnoteText"/>
    <w:uiPriority w:val="99"/>
    <w:semiHidden/>
    <w:rsid w:val="00F861EA"/>
    <w:rPr>
      <w:rFonts w:ascii="Arial" w:eastAsiaTheme="minorEastAsia" w:hAnsi="Arial" w:cs="Arial"/>
      <w:color w:val="282D35"/>
      <w:kern w:val="0"/>
      <w:sz w:val="20"/>
      <w:szCs w:val="20"/>
      <w:lang w:eastAsia="ja-JP"/>
      <w14:ligatures w14:val="none"/>
    </w:rPr>
  </w:style>
  <w:style w:type="character" w:styleId="EndnoteReference">
    <w:name w:val="endnote reference"/>
    <w:basedOn w:val="DefaultParagraphFont"/>
    <w:uiPriority w:val="99"/>
    <w:semiHidden/>
    <w:unhideWhenUsed/>
    <w:rsid w:val="00F861EA"/>
    <w:rPr>
      <w:vertAlign w:val="superscript"/>
    </w:rPr>
  </w:style>
  <w:style w:type="table" w:styleId="PlainTable2">
    <w:name w:val="Plain Table 2"/>
    <w:basedOn w:val="TableNormal"/>
    <w:uiPriority w:val="42"/>
    <w:rsid w:val="00F861EA"/>
    <w:pPr>
      <w:spacing w:after="0" w:line="240" w:lineRule="auto"/>
    </w:pPr>
    <w:rPr>
      <w:rFonts w:eastAsiaTheme="minorEastAsia"/>
      <w:kern w:val="0"/>
      <w:sz w:val="22"/>
      <w:szCs w:val="22"/>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enheadarial">
    <w:name w:val="Len_head_arial"/>
    <w:basedOn w:val="Normal"/>
    <w:link w:val="LenheadarialChar"/>
    <w:qFormat/>
    <w:rsid w:val="00F861EA"/>
    <w:pPr>
      <w:spacing w:before="120" w:after="120" w:line="240" w:lineRule="auto"/>
    </w:pPr>
    <w:rPr>
      <w:rFonts w:eastAsia="Calibri" w:cs="Yantramanav"/>
      <w:color w:val="FFFFFF" w:themeColor="background1"/>
      <w:spacing w:val="5"/>
      <w:sz w:val="18"/>
      <w:szCs w:val="22"/>
      <w:lang w:eastAsia="en-US"/>
    </w:rPr>
  </w:style>
  <w:style w:type="character" w:customStyle="1" w:styleId="LenheadarialChar">
    <w:name w:val="Len_head_arial Char"/>
    <w:basedOn w:val="DefaultParagraphFont"/>
    <w:link w:val="Lenheadarial"/>
    <w:rsid w:val="00F861EA"/>
    <w:rPr>
      <w:rFonts w:ascii="Arial" w:eastAsia="Calibri" w:hAnsi="Arial" w:cs="Yantramanav"/>
      <w:color w:val="FFFFFF" w:themeColor="background1"/>
      <w:spacing w:val="5"/>
      <w:kern w:val="0"/>
      <w:sz w:val="18"/>
      <w:szCs w:val="22"/>
      <w14:ligatures w14:val="none"/>
    </w:rPr>
  </w:style>
  <w:style w:type="paragraph" w:customStyle="1" w:styleId="ForitTabletext">
    <w:name w:val="Forit Table text"/>
    <w:basedOn w:val="Normal"/>
    <w:qFormat/>
    <w:rsid w:val="00F861EA"/>
    <w:pPr>
      <w:suppressAutoHyphens/>
      <w:spacing w:before="60" w:after="0" w:line="240" w:lineRule="auto"/>
      <w:ind w:left="29"/>
    </w:pPr>
    <w:rPr>
      <w:rFonts w:eastAsia="Calibri"/>
      <w:color w:val="auto"/>
      <w:szCs w:val="20"/>
      <w:lang w:eastAsia="zh-CN"/>
    </w:rPr>
  </w:style>
  <w:style w:type="table" w:customStyle="1" w:styleId="SmartTextTable1">
    <w:name w:val="Smart Text Table1"/>
    <w:basedOn w:val="TableNormal"/>
    <w:next w:val="TableGrid"/>
    <w:uiPriority w:val="39"/>
    <w:rsid w:val="00F861EA"/>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O20201">
    <w:name w:val="IO 20201"/>
    <w:basedOn w:val="TableGrid1"/>
    <w:uiPriority w:val="99"/>
    <w:rsid w:val="00F861EA"/>
    <w:pPr>
      <w:spacing w:before="120" w:after="120" w:line="240" w:lineRule="auto"/>
      <w:ind w:left="173" w:right="173"/>
    </w:pPr>
    <w:rPr>
      <w:color w:val="282D35"/>
      <w:sz w:val="20"/>
      <w:szCs w:val="20"/>
      <w:lang w:val="lt-LT" w:eastAsia="lt-LT"/>
    </w:rPr>
    <w:tblPr>
      <w:tblStyleRowBandSize w:val="1"/>
      <w:tblBorders>
        <w:top w:val="none" w:sz="0" w:space="0" w:color="auto"/>
        <w:left w:val="none" w:sz="0" w:space="0" w:color="auto"/>
        <w:bottom w:val="single" w:sz="4" w:space="0" w:color="0E2841" w:themeColor="text2"/>
        <w:right w:val="none" w:sz="0" w:space="0" w:color="auto"/>
        <w:insideH w:val="single" w:sz="4" w:space="0" w:color="0E2841" w:themeColor="text2"/>
        <w:insideV w:val="none" w:sz="0" w:space="0" w:color="auto"/>
      </w:tblBorders>
    </w:tblPr>
    <w:tcPr>
      <w:vAlign w:val="center"/>
    </w:tcPr>
    <w:tblStylePr w:type="firstRow">
      <w:pPr>
        <w:wordWrap/>
        <w:spacing w:beforeLines="0" w:before="240" w:beforeAutospacing="0" w:afterLines="0" w:after="240" w:afterAutospacing="0" w:line="240" w:lineRule="auto"/>
        <w:ind w:leftChars="0" w:left="173" w:rightChars="0" w:right="173" w:firstLineChars="0" w:firstLine="0"/>
        <w:jc w:val="left"/>
        <w:outlineLvl w:val="9"/>
      </w:pPr>
      <w:rPr>
        <w:rFonts w:ascii="Arial" w:hAnsi="Arial"/>
        <w:color w:val="000000" w:themeColor="text1"/>
        <w:sz w:val="20"/>
      </w:rPr>
      <w:tblPr/>
      <w:tcPr>
        <w:tcBorders>
          <w:top w:val="nil"/>
          <w:left w:val="nil"/>
          <w:bottom w:val="single" w:sz="12" w:space="0" w:color="000000" w:themeColor="text1"/>
          <w:right w:val="nil"/>
          <w:insideH w:val="nil"/>
          <w:insideV w:val="nil"/>
          <w:tl2br w:val="nil"/>
          <w:tr2bl w:val="nil"/>
        </w:tcBorders>
        <w:shd w:val="clear" w:color="auto" w:fill="156082" w:themeFill="accent1"/>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PlainTable31">
    <w:name w:val="Plain Table 31"/>
    <w:basedOn w:val="TableNormal"/>
    <w:next w:val="PlainTable3"/>
    <w:uiPriority w:val="43"/>
    <w:rsid w:val="00F861EA"/>
    <w:pPr>
      <w:spacing w:after="0" w:line="240" w:lineRule="auto"/>
    </w:pPr>
    <w:rPr>
      <w:rFonts w:eastAsiaTheme="minorEastAsia"/>
      <w:kern w:val="0"/>
      <w:sz w:val="22"/>
      <w:szCs w:val="22"/>
      <w:lang w:val="en-US"/>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11">
    <w:name w:val="Table Grid 11"/>
    <w:basedOn w:val="TableNormal"/>
    <w:next w:val="TableGrid1"/>
    <w:uiPriority w:val="99"/>
    <w:semiHidden/>
    <w:unhideWhenUsed/>
    <w:rsid w:val="00F861EA"/>
    <w:pPr>
      <w:spacing w:before="200" w:after="200" w:line="312" w:lineRule="auto"/>
      <w:jc w:val="both"/>
    </w:pPr>
    <w:rPr>
      <w:rFonts w:eastAsiaTheme="minorEastAsia"/>
      <w:kern w:val="0"/>
      <w:sz w:val="22"/>
      <w:szCs w:val="22"/>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IO202021">
    <w:name w:val="IO 2020 (2)1"/>
    <w:basedOn w:val="TableNormal"/>
    <w:uiPriority w:val="99"/>
    <w:rsid w:val="00F861EA"/>
    <w:pPr>
      <w:spacing w:before="120" w:after="120" w:line="240" w:lineRule="auto"/>
      <w:ind w:left="173" w:right="173"/>
      <w:jc w:val="both"/>
    </w:pPr>
    <w:rPr>
      <w:rFonts w:ascii="Arial" w:eastAsiaTheme="minorEastAsia" w:hAnsi="Arial"/>
      <w:color w:val="282D35"/>
      <w:kern w:val="0"/>
      <w:sz w:val="22"/>
      <w:szCs w:val="22"/>
      <w:lang w:val="en-US"/>
      <w14:ligatures w14:val="none"/>
    </w:rPr>
    <w:tblPr>
      <w:tblBorders>
        <w:bottom w:val="single" w:sz="4" w:space="0" w:color="0E2841" w:themeColor="text2"/>
        <w:insideH w:val="single" w:sz="4" w:space="0" w:color="0E2841" w:themeColor="text2"/>
        <w:insideV w:val="single" w:sz="4" w:space="0" w:color="0E2841" w:themeColor="text2"/>
      </w:tblBorders>
    </w:tblPr>
    <w:tcPr>
      <w:vAlign w:val="center"/>
    </w:tcPr>
    <w:tblStylePr w:type="firstRow">
      <w:pPr>
        <w:wordWrap/>
        <w:spacing w:beforeLines="0" w:before="240" w:beforeAutospacing="0" w:afterLines="0" w:after="120" w:afterAutospacing="0" w:line="240" w:lineRule="auto"/>
        <w:ind w:leftChars="0" w:left="173" w:rightChars="0" w:right="173" w:firstLineChars="0" w:firstLine="0"/>
        <w:jc w:val="left"/>
        <w:outlineLvl w:val="9"/>
      </w:pPr>
      <w:rPr>
        <w:rFonts w:ascii="Arial" w:hAnsi="Arial"/>
        <w:color w:val="000000" w:themeColor="text1"/>
        <w:sz w:val="20"/>
      </w:rPr>
      <w:tblPr/>
      <w:tcPr>
        <w:tcBorders>
          <w:top w:val="nil"/>
          <w:left w:val="nil"/>
          <w:bottom w:val="single" w:sz="12" w:space="0" w:color="000000" w:themeColor="text1"/>
          <w:right w:val="nil"/>
          <w:insideH w:val="nil"/>
          <w:insideV w:val="single" w:sz="4" w:space="0" w:color="0E2841" w:themeColor="text2"/>
          <w:tl2br w:val="nil"/>
          <w:tr2bl w:val="nil"/>
        </w:tcBorders>
        <w:shd w:val="clear" w:color="auto" w:fill="156082" w:themeFill="accent1"/>
      </w:tcPr>
    </w:tblStylePr>
    <w:tblStylePr w:type="firstCol">
      <w:pPr>
        <w:wordWrap/>
        <w:spacing w:beforeLines="0" w:before="120" w:beforeAutospacing="0" w:afterLines="0" w:after="120" w:afterAutospacing="0" w:line="240" w:lineRule="auto"/>
        <w:ind w:leftChars="0" w:left="173" w:rightChars="0" w:right="173" w:firstLineChars="0" w:firstLine="0"/>
        <w:jc w:val="left"/>
        <w:outlineLvl w:val="9"/>
      </w:pPr>
      <w:rPr>
        <w:rFonts w:ascii="Arial" w:hAnsi="Arial"/>
        <w:color w:val="282D35"/>
        <w:sz w:val="20"/>
      </w:rPr>
    </w:tblStylePr>
  </w:style>
  <w:style w:type="table" w:customStyle="1" w:styleId="IO2020iskyrimas1">
    <w:name w:val="IO 2020 (išskyrimas)1"/>
    <w:basedOn w:val="TableNormal"/>
    <w:uiPriority w:val="99"/>
    <w:rsid w:val="00F861EA"/>
    <w:pPr>
      <w:spacing w:before="240" w:after="240" w:line="312" w:lineRule="auto"/>
      <w:ind w:left="288" w:right="288"/>
    </w:pPr>
    <w:rPr>
      <w:rFonts w:ascii="Arial" w:eastAsiaTheme="minorEastAsia" w:hAnsi="Arial"/>
      <w:color w:val="000000" w:themeColor="text1"/>
      <w:kern w:val="0"/>
      <w:sz w:val="22"/>
      <w:szCs w:val="22"/>
      <w:lang w:val="en-US"/>
      <w14:ligatures w14:val="none"/>
    </w:rPr>
    <w:tblPr>
      <w:tblBorders>
        <w:left w:val="single" w:sz="24" w:space="0" w:color="000000" w:themeColor="text1"/>
      </w:tblBorders>
    </w:tblPr>
    <w:tcPr>
      <w:shd w:val="clear" w:color="auto" w:fill="156082" w:themeFill="accent1"/>
      <w:vAlign w:val="center"/>
    </w:tcPr>
    <w:tblStylePr w:type="firstRow">
      <w:rPr>
        <w:rFonts w:ascii="Arial" w:hAnsi="Arial"/>
        <w:sz w:val="22"/>
      </w:rPr>
    </w:tblStylePr>
  </w:style>
  <w:style w:type="table" w:customStyle="1" w:styleId="PlainTable21">
    <w:name w:val="Plain Table 21"/>
    <w:basedOn w:val="TableNormal"/>
    <w:next w:val="PlainTable2"/>
    <w:uiPriority w:val="42"/>
    <w:rsid w:val="00F861EA"/>
    <w:pPr>
      <w:spacing w:after="0" w:line="240" w:lineRule="auto"/>
    </w:pPr>
    <w:rPr>
      <w:rFonts w:eastAsiaTheme="minorEastAsia"/>
      <w:kern w:val="0"/>
      <w:sz w:val="22"/>
      <w:szCs w:val="22"/>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martTextTable2">
    <w:name w:val="Smart Text Table2"/>
    <w:basedOn w:val="TableNormal"/>
    <w:next w:val="TableGrid"/>
    <w:uiPriority w:val="39"/>
    <w:rsid w:val="00F861EA"/>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O202020">
    <w:name w:val="IO 20202"/>
    <w:basedOn w:val="TableGrid1"/>
    <w:uiPriority w:val="99"/>
    <w:rsid w:val="00F861EA"/>
    <w:pPr>
      <w:spacing w:before="120" w:after="120" w:line="240" w:lineRule="auto"/>
      <w:ind w:left="173" w:right="173"/>
    </w:pPr>
    <w:rPr>
      <w:color w:val="282D35"/>
      <w:sz w:val="20"/>
      <w:szCs w:val="20"/>
      <w:lang w:val="lt-LT" w:eastAsia="lt-LT"/>
    </w:rPr>
    <w:tblPr>
      <w:tblStyleRowBandSize w:val="1"/>
      <w:tblBorders>
        <w:top w:val="none" w:sz="0" w:space="0" w:color="auto"/>
        <w:left w:val="none" w:sz="0" w:space="0" w:color="auto"/>
        <w:bottom w:val="single" w:sz="4" w:space="0" w:color="0E2841" w:themeColor="text2"/>
        <w:right w:val="none" w:sz="0" w:space="0" w:color="auto"/>
        <w:insideH w:val="single" w:sz="4" w:space="0" w:color="0E2841" w:themeColor="text2"/>
        <w:insideV w:val="none" w:sz="0" w:space="0" w:color="auto"/>
      </w:tblBorders>
    </w:tblPr>
    <w:tcPr>
      <w:vAlign w:val="center"/>
    </w:tcPr>
    <w:tblStylePr w:type="firstRow">
      <w:pPr>
        <w:wordWrap/>
        <w:spacing w:beforeLines="0" w:before="240" w:beforeAutospacing="0" w:afterLines="0" w:after="240" w:afterAutospacing="0" w:line="240" w:lineRule="auto"/>
        <w:ind w:leftChars="0" w:left="173" w:rightChars="0" w:right="173" w:firstLineChars="0" w:firstLine="0"/>
        <w:jc w:val="left"/>
        <w:outlineLvl w:val="9"/>
      </w:pPr>
      <w:rPr>
        <w:rFonts w:ascii="Arial" w:hAnsi="Arial"/>
        <w:color w:val="000000" w:themeColor="text1"/>
        <w:sz w:val="20"/>
      </w:rPr>
      <w:tblPr/>
      <w:tcPr>
        <w:tcBorders>
          <w:top w:val="nil"/>
          <w:left w:val="nil"/>
          <w:bottom w:val="single" w:sz="12" w:space="0" w:color="000000" w:themeColor="text1"/>
          <w:right w:val="nil"/>
          <w:insideH w:val="nil"/>
          <w:insideV w:val="nil"/>
          <w:tl2br w:val="nil"/>
          <w:tr2bl w:val="nil"/>
        </w:tcBorders>
        <w:shd w:val="clear" w:color="auto" w:fill="156082" w:themeFill="accent1"/>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PlainTable32">
    <w:name w:val="Plain Table 32"/>
    <w:basedOn w:val="TableNormal"/>
    <w:next w:val="PlainTable3"/>
    <w:uiPriority w:val="43"/>
    <w:rsid w:val="00F861EA"/>
    <w:pPr>
      <w:spacing w:after="0" w:line="240" w:lineRule="auto"/>
    </w:pPr>
    <w:rPr>
      <w:rFonts w:eastAsiaTheme="minorEastAsia"/>
      <w:kern w:val="0"/>
      <w:sz w:val="22"/>
      <w:szCs w:val="22"/>
      <w:lang w:val="en-US"/>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12">
    <w:name w:val="Table Grid 12"/>
    <w:basedOn w:val="TableNormal"/>
    <w:next w:val="TableGrid1"/>
    <w:uiPriority w:val="99"/>
    <w:semiHidden/>
    <w:unhideWhenUsed/>
    <w:rsid w:val="00F861EA"/>
    <w:pPr>
      <w:spacing w:before="200" w:after="200" w:line="312" w:lineRule="auto"/>
      <w:jc w:val="both"/>
    </w:pPr>
    <w:rPr>
      <w:rFonts w:eastAsiaTheme="minorEastAsia"/>
      <w:kern w:val="0"/>
      <w:sz w:val="22"/>
      <w:szCs w:val="22"/>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IO202022">
    <w:name w:val="IO 2020 (2)2"/>
    <w:basedOn w:val="TableNormal"/>
    <w:uiPriority w:val="99"/>
    <w:rsid w:val="00F861EA"/>
    <w:pPr>
      <w:spacing w:before="120" w:after="120" w:line="240" w:lineRule="auto"/>
      <w:ind w:left="173" w:right="173"/>
      <w:jc w:val="both"/>
    </w:pPr>
    <w:rPr>
      <w:rFonts w:ascii="Arial" w:eastAsiaTheme="minorEastAsia" w:hAnsi="Arial"/>
      <w:color w:val="282D35"/>
      <w:kern w:val="0"/>
      <w:sz w:val="22"/>
      <w:szCs w:val="22"/>
      <w:lang w:val="en-US"/>
      <w14:ligatures w14:val="none"/>
    </w:rPr>
    <w:tblPr>
      <w:tblBorders>
        <w:bottom w:val="single" w:sz="4" w:space="0" w:color="0E2841" w:themeColor="text2"/>
        <w:insideH w:val="single" w:sz="4" w:space="0" w:color="0E2841" w:themeColor="text2"/>
        <w:insideV w:val="single" w:sz="4" w:space="0" w:color="0E2841" w:themeColor="text2"/>
      </w:tblBorders>
    </w:tblPr>
    <w:tcPr>
      <w:vAlign w:val="center"/>
    </w:tcPr>
    <w:tblStylePr w:type="firstRow">
      <w:pPr>
        <w:wordWrap/>
        <w:spacing w:beforeLines="0" w:before="240" w:beforeAutospacing="0" w:afterLines="0" w:after="120" w:afterAutospacing="0" w:line="240" w:lineRule="auto"/>
        <w:ind w:leftChars="0" w:left="173" w:rightChars="0" w:right="173" w:firstLineChars="0" w:firstLine="0"/>
        <w:jc w:val="left"/>
        <w:outlineLvl w:val="9"/>
      </w:pPr>
      <w:rPr>
        <w:rFonts w:ascii="Arial" w:hAnsi="Arial"/>
        <w:color w:val="000000" w:themeColor="text1"/>
        <w:sz w:val="20"/>
      </w:rPr>
      <w:tblPr/>
      <w:tcPr>
        <w:tcBorders>
          <w:top w:val="nil"/>
          <w:left w:val="nil"/>
          <w:bottom w:val="single" w:sz="12" w:space="0" w:color="000000" w:themeColor="text1"/>
          <w:right w:val="nil"/>
          <w:insideH w:val="nil"/>
          <w:insideV w:val="single" w:sz="4" w:space="0" w:color="0E2841" w:themeColor="text2"/>
          <w:tl2br w:val="nil"/>
          <w:tr2bl w:val="nil"/>
        </w:tcBorders>
        <w:shd w:val="clear" w:color="auto" w:fill="156082" w:themeFill="accent1"/>
      </w:tcPr>
    </w:tblStylePr>
    <w:tblStylePr w:type="firstCol">
      <w:pPr>
        <w:wordWrap/>
        <w:spacing w:beforeLines="0" w:before="120" w:beforeAutospacing="0" w:afterLines="0" w:after="120" w:afterAutospacing="0" w:line="240" w:lineRule="auto"/>
        <w:ind w:leftChars="0" w:left="173" w:rightChars="0" w:right="173" w:firstLineChars="0" w:firstLine="0"/>
        <w:jc w:val="left"/>
        <w:outlineLvl w:val="9"/>
      </w:pPr>
      <w:rPr>
        <w:rFonts w:ascii="Arial" w:hAnsi="Arial"/>
        <w:color w:val="282D35"/>
        <w:sz w:val="20"/>
      </w:rPr>
    </w:tblStylePr>
  </w:style>
  <w:style w:type="table" w:customStyle="1" w:styleId="IO2020iskyrimas2">
    <w:name w:val="IO 2020 (išskyrimas)2"/>
    <w:basedOn w:val="TableNormal"/>
    <w:uiPriority w:val="99"/>
    <w:rsid w:val="00F861EA"/>
    <w:pPr>
      <w:spacing w:before="240" w:after="240" w:line="312" w:lineRule="auto"/>
      <w:ind w:left="288" w:right="288"/>
    </w:pPr>
    <w:rPr>
      <w:rFonts w:ascii="Arial" w:eastAsiaTheme="minorEastAsia" w:hAnsi="Arial"/>
      <w:color w:val="000000" w:themeColor="text1"/>
      <w:kern w:val="0"/>
      <w:sz w:val="22"/>
      <w:szCs w:val="22"/>
      <w:lang w:val="en-US"/>
      <w14:ligatures w14:val="none"/>
    </w:rPr>
    <w:tblPr>
      <w:tblBorders>
        <w:left w:val="single" w:sz="24" w:space="0" w:color="000000" w:themeColor="text1"/>
      </w:tblBorders>
    </w:tblPr>
    <w:tcPr>
      <w:shd w:val="clear" w:color="auto" w:fill="156082" w:themeFill="accent1"/>
      <w:vAlign w:val="center"/>
    </w:tcPr>
    <w:tblStylePr w:type="firstRow">
      <w:rPr>
        <w:rFonts w:ascii="Arial" w:hAnsi="Arial"/>
        <w:sz w:val="22"/>
      </w:rPr>
    </w:tblStylePr>
  </w:style>
  <w:style w:type="table" w:customStyle="1" w:styleId="PlainTable22">
    <w:name w:val="Plain Table 22"/>
    <w:basedOn w:val="TableNormal"/>
    <w:next w:val="PlainTable2"/>
    <w:uiPriority w:val="42"/>
    <w:rsid w:val="00F861EA"/>
    <w:pPr>
      <w:spacing w:after="0" w:line="240" w:lineRule="auto"/>
    </w:pPr>
    <w:rPr>
      <w:rFonts w:eastAsiaTheme="minorEastAsia"/>
      <w:kern w:val="0"/>
      <w:sz w:val="22"/>
      <w:szCs w:val="22"/>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Calendar1">
    <w:name w:val="Calendar 1"/>
    <w:basedOn w:val="TableNormal"/>
    <w:uiPriority w:val="99"/>
    <w:qFormat/>
    <w:rsid w:val="00F861EA"/>
    <w:pPr>
      <w:spacing w:after="0" w:line="240" w:lineRule="auto"/>
    </w:pPr>
    <w:rPr>
      <w:rFonts w:eastAsiaTheme="minorEastAsia"/>
      <w:kern w:val="0"/>
      <w:sz w:val="22"/>
      <w:szCs w:val="22"/>
      <w:lang w:val="en-US"/>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cimalAligned">
    <w:name w:val="Decimal Aligned"/>
    <w:basedOn w:val="Normal"/>
    <w:uiPriority w:val="40"/>
    <w:qFormat/>
    <w:rsid w:val="00F861EA"/>
    <w:pPr>
      <w:tabs>
        <w:tab w:val="decimal" w:pos="360"/>
      </w:tabs>
      <w:spacing w:before="0" w:line="276" w:lineRule="auto"/>
      <w:jc w:val="left"/>
    </w:pPr>
    <w:rPr>
      <w:rFonts w:asciiTheme="minorHAnsi" w:hAnsiTheme="minorHAnsi" w:cs="Times New Roman"/>
      <w:color w:val="auto"/>
      <w:sz w:val="22"/>
      <w:szCs w:val="22"/>
      <w:lang w:val="en-US" w:eastAsia="en-US"/>
    </w:rPr>
  </w:style>
  <w:style w:type="table" w:styleId="MediumShading2-Accent5">
    <w:name w:val="Medium Shading 2 Accent 5"/>
    <w:basedOn w:val="TableNormal"/>
    <w:uiPriority w:val="64"/>
    <w:rsid w:val="00F861EA"/>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F861EA"/>
    <w:pPr>
      <w:spacing w:after="0" w:line="240" w:lineRule="auto"/>
    </w:pPr>
    <w:rPr>
      <w:rFonts w:eastAsiaTheme="minorEastAsia"/>
      <w:color w:val="0F4761" w:themeColor="accent1" w:themeShade="BF"/>
      <w:kern w:val="0"/>
      <w:sz w:val="22"/>
      <w:szCs w:val="22"/>
      <w:lang w:val="en-US"/>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paragraph" w:customStyle="1" w:styleId="Bulletai1">
    <w:name w:val="Bulletai 1"/>
    <w:basedOn w:val="ListParagraph"/>
    <w:rsid w:val="00F861EA"/>
    <w:pPr>
      <w:numPr>
        <w:numId w:val="3"/>
      </w:numPr>
      <w:autoSpaceDE w:val="0"/>
      <w:autoSpaceDN w:val="0"/>
      <w:adjustRightInd w:val="0"/>
      <w:spacing w:after="240" w:line="276" w:lineRule="auto"/>
    </w:pPr>
    <w:rPr>
      <w:rFonts w:eastAsia="MS Mincho" w:cs="Calibri"/>
      <w:color w:val="000000"/>
      <w:sz w:val="22"/>
      <w:szCs w:val="22"/>
    </w:rPr>
  </w:style>
  <w:style w:type="table" w:customStyle="1" w:styleId="TableGrid23">
    <w:name w:val="Table Grid23"/>
    <w:basedOn w:val="TableNormal"/>
    <w:next w:val="TableGrid"/>
    <w:uiPriority w:val="59"/>
    <w:rsid w:val="00F861EA"/>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F861EA"/>
    <w:rPr>
      <w:rFonts w:ascii="Segoe UI" w:hAnsi="Segoe UI" w:cs="Segoe UI" w:hint="default"/>
      <w:sz w:val="18"/>
      <w:szCs w:val="18"/>
    </w:rPr>
  </w:style>
  <w:style w:type="paragraph" w:styleId="TOC5">
    <w:name w:val="toc 5"/>
    <w:basedOn w:val="Normal"/>
    <w:next w:val="Normal"/>
    <w:autoRedefine/>
    <w:uiPriority w:val="39"/>
    <w:semiHidden/>
    <w:unhideWhenUsed/>
    <w:rsid w:val="00F861EA"/>
    <w:pPr>
      <w:spacing w:after="100"/>
      <w:ind w:left="800"/>
    </w:pPr>
  </w:style>
  <w:style w:type="paragraph" w:customStyle="1" w:styleId="Style1">
    <w:name w:val="Style1"/>
    <w:basedOn w:val="Normal"/>
    <w:autoRedefine/>
    <w:qFormat/>
    <w:rsid w:val="00F861EA"/>
    <w:pPr>
      <w:numPr>
        <w:ilvl w:val="1"/>
        <w:numId w:val="4"/>
      </w:numPr>
      <w:tabs>
        <w:tab w:val="left" w:pos="1276"/>
      </w:tabs>
      <w:spacing w:before="0" w:after="0" w:line="276" w:lineRule="auto"/>
    </w:pPr>
    <w:rPr>
      <w:rFonts w:ascii="Times New Roman" w:eastAsia="Times New Roman" w:hAnsi="Times New Roman" w:cs="Times New Roman"/>
      <w:color w:val="auto"/>
      <w:sz w:val="24"/>
      <w:szCs w:val="24"/>
      <w:lang w:eastAsia="en-US"/>
    </w:rPr>
  </w:style>
  <w:style w:type="paragraph" w:customStyle="1" w:styleId="1NUMarial">
    <w:name w:val="1NUM_arial"/>
    <w:basedOn w:val="Normal"/>
    <w:link w:val="1NUMarialChar"/>
    <w:qFormat/>
    <w:rsid w:val="00F861EA"/>
    <w:pPr>
      <w:numPr>
        <w:numId w:val="10"/>
      </w:numPr>
      <w:spacing w:before="0" w:after="0" w:line="276" w:lineRule="auto"/>
      <w:contextualSpacing/>
    </w:pPr>
    <w:rPr>
      <w:rFonts w:eastAsia="Calibri"/>
      <w:color w:val="103C5E"/>
      <w:szCs w:val="20"/>
      <w:lang w:eastAsia="lt-LT"/>
    </w:rPr>
  </w:style>
  <w:style w:type="character" w:customStyle="1" w:styleId="1NUMarialChar">
    <w:name w:val="1NUM_arial Char"/>
    <w:basedOn w:val="DefaultParagraphFont"/>
    <w:link w:val="1NUMarial"/>
    <w:rsid w:val="00F861EA"/>
    <w:rPr>
      <w:rFonts w:ascii="Arial" w:eastAsia="Calibri" w:hAnsi="Arial" w:cs="Arial"/>
      <w:color w:val="103C5E"/>
      <w:kern w:val="0"/>
      <w:sz w:val="20"/>
      <w:szCs w:val="20"/>
      <w:lang w:eastAsia="lt-LT"/>
      <w14:ligatures w14:val="none"/>
    </w:rPr>
  </w:style>
  <w:style w:type="paragraph" w:customStyle="1" w:styleId="2NUMarial">
    <w:name w:val="2NUM_arial"/>
    <w:basedOn w:val="Normal"/>
    <w:link w:val="2NUMarialChar"/>
    <w:qFormat/>
    <w:rsid w:val="00F861EA"/>
    <w:pPr>
      <w:numPr>
        <w:ilvl w:val="1"/>
        <w:numId w:val="10"/>
      </w:numPr>
      <w:spacing w:before="0" w:after="0" w:line="276" w:lineRule="auto"/>
      <w:contextualSpacing/>
    </w:pPr>
    <w:rPr>
      <w:rFonts w:eastAsia="Calibri"/>
      <w:color w:val="103C5E"/>
      <w:szCs w:val="20"/>
      <w:lang w:eastAsia="en-US"/>
    </w:rPr>
  </w:style>
  <w:style w:type="character" w:customStyle="1" w:styleId="2NUMarialChar">
    <w:name w:val="2NUM_arial Char"/>
    <w:basedOn w:val="DefaultParagraphFont"/>
    <w:link w:val="2NUMarial"/>
    <w:rsid w:val="00F861EA"/>
    <w:rPr>
      <w:rFonts w:ascii="Arial" w:eastAsia="Calibri" w:hAnsi="Arial" w:cs="Arial"/>
      <w:color w:val="103C5E"/>
      <w:kern w:val="0"/>
      <w:sz w:val="20"/>
      <w:szCs w:val="20"/>
      <w14:ligatures w14:val="none"/>
    </w:rPr>
  </w:style>
  <w:style w:type="paragraph" w:customStyle="1" w:styleId="3NUMarial">
    <w:name w:val="3NUM_arial"/>
    <w:basedOn w:val="1NUMarial"/>
    <w:qFormat/>
    <w:rsid w:val="00F861EA"/>
    <w:pPr>
      <w:numPr>
        <w:ilvl w:val="2"/>
      </w:numPr>
      <w:tabs>
        <w:tab w:val="num" w:pos="360"/>
      </w:tabs>
      <w:ind w:left="360" w:hanging="360"/>
    </w:pPr>
  </w:style>
  <w:style w:type="paragraph" w:customStyle="1" w:styleId="Char7DiagramaDiagramaCharDiagramaDiagramaCharDiagramaDiagrama1">
    <w:name w:val="Char7 Diagrama Diagrama Char Diagrama Diagrama Char Diagrama Diagrama1"/>
    <w:basedOn w:val="Normal"/>
    <w:rsid w:val="00F861EA"/>
    <w:pPr>
      <w:spacing w:before="0" w:after="160" w:line="240" w:lineRule="exact"/>
    </w:pPr>
    <w:rPr>
      <w:rFonts w:ascii="Tahoma" w:eastAsia="Times New Roman" w:hAnsi="Tahoma" w:cs="Times New Roman"/>
      <w:color w:val="auto"/>
      <w:szCs w:val="20"/>
      <w:lang w:eastAsia="en-US"/>
    </w:rPr>
  </w:style>
  <w:style w:type="character" w:customStyle="1" w:styleId="UnresolvedMention2">
    <w:name w:val="Unresolved Mention2"/>
    <w:basedOn w:val="DefaultParagraphFont"/>
    <w:uiPriority w:val="99"/>
    <w:semiHidden/>
    <w:unhideWhenUsed/>
    <w:rsid w:val="00F861EA"/>
    <w:rPr>
      <w:color w:val="605E5C"/>
      <w:shd w:val="clear" w:color="auto" w:fill="E1DFDD"/>
    </w:rPr>
  </w:style>
  <w:style w:type="character" w:customStyle="1" w:styleId="normaltextrun">
    <w:name w:val="normaltextrun"/>
    <w:basedOn w:val="DefaultParagraphFont"/>
    <w:rsid w:val="00F861EA"/>
  </w:style>
  <w:style w:type="character" w:customStyle="1" w:styleId="eop">
    <w:name w:val="eop"/>
    <w:basedOn w:val="DefaultParagraphFont"/>
    <w:rsid w:val="00F861EA"/>
  </w:style>
  <w:style w:type="numbering" w:customStyle="1" w:styleId="Style2">
    <w:name w:val="Style2"/>
    <w:uiPriority w:val="99"/>
    <w:rsid w:val="00F861EA"/>
    <w:pPr>
      <w:numPr>
        <w:numId w:val="11"/>
      </w:numPr>
    </w:pPr>
  </w:style>
  <w:style w:type="numbering" w:customStyle="1" w:styleId="Style3">
    <w:name w:val="Style3"/>
    <w:uiPriority w:val="99"/>
    <w:rsid w:val="00F861EA"/>
    <w:pPr>
      <w:numPr>
        <w:numId w:val="12"/>
      </w:numPr>
    </w:pPr>
  </w:style>
  <w:style w:type="numbering" w:customStyle="1" w:styleId="Style4">
    <w:name w:val="Style4"/>
    <w:uiPriority w:val="99"/>
    <w:rsid w:val="00F861EA"/>
    <w:pPr>
      <w:numPr>
        <w:numId w:val="13"/>
      </w:numPr>
    </w:pPr>
  </w:style>
  <w:style w:type="numbering" w:customStyle="1" w:styleId="Style5">
    <w:name w:val="Style5"/>
    <w:uiPriority w:val="99"/>
    <w:rsid w:val="00F861EA"/>
    <w:pPr>
      <w:numPr>
        <w:numId w:val="14"/>
      </w:numPr>
    </w:pPr>
  </w:style>
  <w:style w:type="numbering" w:customStyle="1" w:styleId="Style6">
    <w:name w:val="Style6"/>
    <w:uiPriority w:val="99"/>
    <w:rsid w:val="00F861EA"/>
    <w:pPr>
      <w:numPr>
        <w:numId w:val="15"/>
      </w:numPr>
    </w:pPr>
  </w:style>
  <w:style w:type="numbering" w:customStyle="1" w:styleId="Style7">
    <w:name w:val="Style7"/>
    <w:uiPriority w:val="99"/>
    <w:rsid w:val="00F861EA"/>
    <w:pPr>
      <w:numPr>
        <w:numId w:val="16"/>
      </w:numPr>
    </w:pPr>
  </w:style>
  <w:style w:type="numbering" w:customStyle="1" w:styleId="Style8">
    <w:name w:val="Style8"/>
    <w:uiPriority w:val="99"/>
    <w:rsid w:val="00F861EA"/>
    <w:pPr>
      <w:numPr>
        <w:numId w:val="17"/>
      </w:numPr>
    </w:pPr>
  </w:style>
  <w:style w:type="paragraph" w:customStyle="1" w:styleId="Tablenumber">
    <w:name w:val="Table number"/>
    <w:basedOn w:val="ListParagraph"/>
    <w:link w:val="TablenumberChar"/>
    <w:qFormat/>
    <w:rsid w:val="00F861EA"/>
    <w:pPr>
      <w:spacing w:after="0" w:line="240" w:lineRule="auto"/>
      <w:ind w:left="0"/>
    </w:pPr>
    <w:rPr>
      <w:rFonts w:ascii="Times New Roman" w:eastAsia="Calibri" w:hAnsi="Times New Roman" w:cs="Times New Roman"/>
      <w:sz w:val="22"/>
    </w:rPr>
  </w:style>
  <w:style w:type="character" w:customStyle="1" w:styleId="TablenumberChar">
    <w:name w:val="Table number Char"/>
    <w:link w:val="Tablenumber"/>
    <w:rsid w:val="00F861EA"/>
    <w:rPr>
      <w:rFonts w:ascii="Times New Roman" w:eastAsia="Calibri" w:hAnsi="Times New Roman" w:cs="Times New Roman"/>
      <w:kern w:val="0"/>
      <w:sz w:val="22"/>
      <w14:ligatures w14:val="none"/>
    </w:rPr>
  </w:style>
  <w:style w:type="character" w:customStyle="1" w:styleId="Mention1">
    <w:name w:val="Mention1"/>
    <w:basedOn w:val="DefaultParagraphFont"/>
    <w:uiPriority w:val="99"/>
    <w:unhideWhenUsed/>
    <w:rsid w:val="00F861EA"/>
    <w:rPr>
      <w:color w:val="2B579A"/>
      <w:shd w:val="clear" w:color="auto" w:fill="E6E6E6"/>
    </w:rPr>
  </w:style>
  <w:style w:type="character" w:styleId="UnresolvedMention">
    <w:name w:val="Unresolved Mention"/>
    <w:basedOn w:val="DefaultParagraphFont"/>
    <w:uiPriority w:val="99"/>
    <w:semiHidden/>
    <w:unhideWhenUsed/>
    <w:rsid w:val="00F86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td.urm.lt/std-external/" TargetMode="External"/><Relationship Id="rId2" Type="http://schemas.openxmlformats.org/officeDocument/2006/relationships/customXml" Target="../customXml/item2.xml"/><Relationship Id="rId16" Type="http://schemas.openxmlformats.org/officeDocument/2006/relationships/hyperlink" Target="http://www3.lrs.lt/pls/inter2/dokpaieska.showdoc_l?p_id=21005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keliauk.urm.lt/upload/newPhotos/joint-statement-of-the-european-union-and-the-russian-federation-2002-11-11.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774ed4-9159-4920-b5d8-f8eee9d95620" xsi:nil="true"/>
    <lcf76f155ced4ddcb4097134ff3c332f xmlns="1231ae29-ec60-498d-8f61-cf447a54d29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46CC54CF4B5EB4F84735D686AC7385D" ma:contentTypeVersion="13" ma:contentTypeDescription="Kurkite naują dokumentą." ma:contentTypeScope="" ma:versionID="bd0a2afcd102dabf53e1693012f045c9">
  <xsd:schema xmlns:xsd="http://www.w3.org/2001/XMLSchema" xmlns:xs="http://www.w3.org/2001/XMLSchema" xmlns:p="http://schemas.microsoft.com/office/2006/metadata/properties" xmlns:ns2="1231ae29-ec60-498d-8f61-cf447a54d293" xmlns:ns3="d4774ed4-9159-4920-b5d8-f8eee9d95620" targetNamespace="http://schemas.microsoft.com/office/2006/metadata/properties" ma:root="true" ma:fieldsID="7501c9f1322450c9fdb2213f5d7e19a4" ns2:_="" ns3:_="">
    <xsd:import namespace="1231ae29-ec60-498d-8f61-cf447a54d293"/>
    <xsd:import namespace="d4774ed4-9159-4920-b5d8-f8eee9d956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1ae29-ec60-498d-8f61-cf447a54d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774ed4-9159-4920-b5d8-f8eee9d956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c04e0d-bac1-4d93-bd88-79e0b771b294}" ma:internalName="TaxCatchAll" ma:showField="CatchAllData" ma:web="d4774ed4-9159-4920-b5d8-f8eee9d956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458FEA-B0A3-4C08-9B53-388B012BB29C}">
  <ds:schemaRefs>
    <ds:schemaRef ds:uri="http://schemas.microsoft.com/office/2006/metadata/properties"/>
    <ds:schemaRef ds:uri="http://schemas.microsoft.com/office/infopath/2007/PartnerControls"/>
    <ds:schemaRef ds:uri="d4774ed4-9159-4920-b5d8-f8eee9d95620"/>
    <ds:schemaRef ds:uri="1231ae29-ec60-498d-8f61-cf447a54d293"/>
  </ds:schemaRefs>
</ds:datastoreItem>
</file>

<file path=customXml/itemProps2.xml><?xml version="1.0" encoding="utf-8"?>
<ds:datastoreItem xmlns:ds="http://schemas.openxmlformats.org/officeDocument/2006/customXml" ds:itemID="{6330DC0D-D45B-44DE-A46A-6A11A5E21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1ae29-ec60-498d-8f61-cf447a54d293"/>
    <ds:schemaRef ds:uri="d4774ed4-9159-4920-b5d8-f8eee9d95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1CC4FE-68B7-46F2-895E-097F28F1CD2D}">
  <ds:schemaRefs>
    <ds:schemaRef ds:uri="http://schemas.openxmlformats.org/officeDocument/2006/bibliography"/>
  </ds:schemaRefs>
</ds:datastoreItem>
</file>

<file path=customXml/itemProps4.xml><?xml version="1.0" encoding="utf-8"?>
<ds:datastoreItem xmlns:ds="http://schemas.openxmlformats.org/officeDocument/2006/customXml" ds:itemID="{19641C3E-3C82-4E0B-8BAA-D85DA900B6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19764</Words>
  <Characters>11267</Characters>
  <Application>Microsoft Office Word</Application>
  <DocSecurity>4</DocSecurity>
  <Lines>93</Lines>
  <Paragraphs>61</Paragraphs>
  <ScaleCrop>false</ScaleCrop>
  <Company/>
  <LinksUpToDate>false</LinksUpToDate>
  <CharactersWithSpaces>30970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Laurynaitis</dc:creator>
  <cp:lastModifiedBy>Živilė Matačiūnienė</cp:lastModifiedBy>
  <cp:revision>2</cp:revision>
  <cp:lastPrinted>2024-03-13T08:53:00Z</cp:lastPrinted>
  <dcterms:created xsi:type="dcterms:W3CDTF">2026-04-14T07:03:00Z</dcterms:created>
  <dcterms:modified xsi:type="dcterms:W3CDTF">2026-04-14T07:03:00Z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0x010100546CC54CF4B5EB4F84735D686AC7385D</vt:lpwstr>
  </property>
  <property fmtid="{D5CDD505-2E9C-101B-9397-08002B2CF9AE}" pid="3" name="MediaServiceImageTags">
    <vt:lpwstr/>
  </property>
</Properties>
</file>