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8C22C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2F00320" w:rsidR="00184B8C" w:rsidRPr="0036054C" w:rsidRDefault="008C22C4" w:rsidP="008C22C4">
                    <w:pPr>
                      <w:pStyle w:val="Betarp"/>
                      <w:spacing w:line="216" w:lineRule="auto"/>
                      <w:rPr>
                        <w:rFonts w:asciiTheme="majorHAnsi" w:eastAsiaTheme="majorEastAsia" w:hAnsiTheme="majorHAnsi" w:cstheme="majorBidi"/>
                        <w:color w:val="4472C4" w:themeColor="accent1"/>
                        <w:sz w:val="88"/>
                        <w:szCs w:val="88"/>
                        <w:lang w:val="lt-LT"/>
                      </w:rPr>
                    </w:pPr>
                    <w:r w:rsidRPr="008C22C4">
                      <w:rPr>
                        <w:rFonts w:asciiTheme="majorHAnsi" w:eastAsiaTheme="majorEastAsia" w:hAnsiTheme="majorHAnsi" w:cstheme="majorBidi"/>
                        <w:color w:val="4472C4" w:themeColor="accent1"/>
                        <w:sz w:val="88"/>
                        <w:szCs w:val="88"/>
                        <w:lang w:val="lt-LT"/>
                      </w:rPr>
                      <w:t>Viešojo pirkimo supaprastinto atviro konkurso bendrosios sąlygos</w:t>
                    </w:r>
                    <w:r w:rsidRPr="008C22C4">
                      <w:rPr>
                        <w:rFonts w:asciiTheme="majorHAnsi" w:eastAsiaTheme="majorEastAsia" w:hAnsiTheme="majorHAnsi" w:cstheme="majorBidi"/>
                        <w:color w:val="4472C4" w:themeColor="accent1"/>
                        <w:sz w:val="88"/>
                        <w:szCs w:val="88"/>
                        <w:lang w:val="lt-LT"/>
                      </w:rPr>
                      <w:t xml:space="preserve"> </w:t>
                    </w:r>
                  </w:p>
                </w:sdtContent>
              </w:sdt>
            </w:tc>
          </w:tr>
          <w:tr w:rsidR="00184B8C" w:rsidRPr="00F21F74" w14:paraId="4BA0E941" w14:textId="77777777" w:rsidTr="00AB04C3">
            <w:sdt>
              <w:sdtPr>
                <w:rPr>
                  <w:rFonts w:ascii="Times New Roman" w:hAnsi="Times New Roman" w:cs="Times New Roman"/>
                  <w:b/>
                  <w:sz w:val="36"/>
                  <w:szCs w:val="36"/>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09DE5B9" w:rsidR="00184B8C" w:rsidRPr="00AB04C3" w:rsidRDefault="00635B8F"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21F7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B470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37CDFB50"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r w:rsidR="00E86189">
        <w:rPr>
          <w:rFonts w:asciiTheme="minorHAnsi" w:hAnsiTheme="minorHAnsi" w:cstheme="minorHAnsi"/>
          <w:color w:val="auto"/>
          <w:lang w:val="lt-LT"/>
        </w:rPr>
        <w:t>.</w:t>
      </w:r>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AA72F2">
          <w:rPr>
            <w:rStyle w:val="Hipersaitas"/>
            <w:color w:val="0070C0"/>
            <w:lang w:val="pt-BR"/>
          </w:rPr>
          <w:t>https://viesiejipirkimai.lt</w:t>
        </w:r>
      </w:hyperlink>
      <w:r w:rsidR="00E743CA" w:rsidRPr="00AA72F2">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2CCFE260" w14:textId="68E22D7D" w:rsidR="0042454C" w:rsidRDefault="00184B8C" w:rsidP="0045787B">
      <w:pPr>
        <w:pStyle w:val="Sraopastraipa"/>
        <w:numPr>
          <w:ilvl w:val="1"/>
          <w:numId w:val="2"/>
        </w:numPr>
        <w:spacing w:after="0" w:line="20" w:lineRule="atLeast"/>
        <w:ind w:left="0" w:firstLine="567"/>
        <w:jc w:val="both"/>
        <w:rPr>
          <w:lang w:val="lt-LT"/>
        </w:rPr>
      </w:pPr>
      <w:r w:rsidRPr="0042454C">
        <w:rPr>
          <w:b/>
          <w:bCs/>
          <w:lang w:val="lt-LT"/>
        </w:rPr>
        <w:t xml:space="preserve">EBVPD </w:t>
      </w:r>
      <w:r w:rsidRPr="0042454C">
        <w:rPr>
          <w:lang w:val="lt-LT"/>
        </w:rPr>
        <w:t xml:space="preserve">– </w:t>
      </w:r>
      <w:r w:rsidR="0042454C" w:rsidRPr="0042454C">
        <w:rPr>
          <w:lang w:val="lt-LT"/>
        </w:rPr>
        <w:t xml:space="preserve">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VPĮ 46, 47 ir PĮ 60 straipsnius nustatytus reikalavimus dėl kokybės vadybos sistemos ir (arba) aplinkos apsaugos vadybos sistemos standartų laikymosi, kurio forma prieinama interneto svetainėje </w:t>
      </w:r>
      <w:hyperlink r:id="rId12" w:history="1">
        <w:r w:rsidR="0042454C" w:rsidRPr="0074528D">
          <w:rPr>
            <w:rStyle w:val="Hipersaitas"/>
            <w:lang w:val="lt-LT"/>
          </w:rPr>
          <w:t>http://ebvpd.eviesiejipirkimai.lt/espd-web/</w:t>
        </w:r>
      </w:hyperlink>
      <w:r w:rsidR="0042454C" w:rsidRPr="0042454C">
        <w:rPr>
          <w:lang w:val="lt-LT"/>
        </w:rPr>
        <w:t>.</w:t>
      </w:r>
    </w:p>
    <w:p w14:paraId="573171FF" w14:textId="66E65175" w:rsidR="00184B8C" w:rsidRPr="0042454C" w:rsidRDefault="00184B8C" w:rsidP="0045787B">
      <w:pPr>
        <w:pStyle w:val="Sraopastraipa"/>
        <w:numPr>
          <w:ilvl w:val="1"/>
          <w:numId w:val="2"/>
        </w:numPr>
        <w:spacing w:after="0" w:line="20" w:lineRule="atLeast"/>
        <w:ind w:left="0" w:firstLine="567"/>
        <w:jc w:val="both"/>
        <w:rPr>
          <w:lang w:val="lt-LT"/>
        </w:rPr>
      </w:pPr>
      <w:r w:rsidRPr="0042454C">
        <w:rPr>
          <w:b/>
          <w:bCs/>
          <w:lang w:val="lt-LT"/>
        </w:rPr>
        <w:t xml:space="preserve">Įgaliotoji organizacija </w:t>
      </w:r>
      <w:r w:rsidRPr="0042454C">
        <w:rPr>
          <w:lang w:val="lt-LT"/>
        </w:rPr>
        <w:t>– pirkimams organizuoti, pirkimo procedūroms iki sutarties ar preliminariosios sutarties sudarymo atlikti, taip pat atlikto pirkimo procedūrų ataskaitai ar skelbimui apie sudarytą sutartį ar preliminariąją sutartį pateikti</w:t>
      </w:r>
      <w:r w:rsidRPr="0042454C">
        <w:rPr>
          <w:color w:val="00B050"/>
          <w:lang w:val="lt-LT"/>
        </w:rPr>
        <w:t xml:space="preserve"> </w:t>
      </w:r>
      <w:r w:rsidRPr="0042454C">
        <w:rPr>
          <w:lang w:val="lt-LT"/>
        </w:rPr>
        <w:t>perkančiosios organizacijos įgaliota organizacija</w:t>
      </w:r>
      <w:r w:rsidR="0E5C93FD" w:rsidRPr="0042454C">
        <w:rPr>
          <w:lang w:val="lt-LT"/>
        </w:rPr>
        <w:t>, nurodyta specialiosiose pirkimo sąlygose</w:t>
      </w:r>
      <w:r w:rsidRPr="0042454C">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6C20550"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F21F74">
        <w:rPr>
          <w:lang w:val="lt-LT"/>
        </w:rPr>
        <w:t xml:space="preserve"> arba perkantysis subjektas</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22CED2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21F74">
        <w:rPr>
          <w:lang w:val="lt-LT"/>
        </w:rPr>
        <w:t>PĮ 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09292E2"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37D9888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42454C" w:rsidRPr="0042454C">
        <w:rPr>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Pr>
          <w:color w:val="000000"/>
          <w:lang w:val="lt-LT"/>
        </w:rPr>
        <w:t>.</w:t>
      </w:r>
    </w:p>
    <w:p w14:paraId="46CC3553" w14:textId="65F14EA4"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21F74">
        <w:rPr>
          <w:rFonts w:eastAsia="Calibri"/>
          <w:color w:val="000000" w:themeColor="text1"/>
          <w:lang w:val="lt-LT"/>
        </w:rPr>
        <w:t>PĮ 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w:t>
      </w:r>
      <w:r w:rsidR="00F21F74">
        <w:rPr>
          <w:rFonts w:eastAsia="Calibri"/>
          <w:color w:val="000000" w:themeColor="text1"/>
          <w:lang w:val="lt-LT"/>
        </w:rPr>
        <w:t>PĮ 62</w:t>
      </w:r>
      <w:r w:rsidRPr="59A1E23D">
        <w:rPr>
          <w:rFonts w:eastAsia="Calibri"/>
          <w:color w:val="000000" w:themeColor="text1"/>
          <w:lang w:val="lt-LT"/>
        </w:rPr>
        <w:t xml:space="preserve">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F21F74"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5E3EDFEC" w14:textId="1516C37F" w:rsidR="00F21F74" w:rsidRPr="00494C6F" w:rsidRDefault="00F21F74" w:rsidP="009E70BF">
      <w:pPr>
        <w:pStyle w:val="Sraopastraipa"/>
        <w:numPr>
          <w:ilvl w:val="1"/>
          <w:numId w:val="2"/>
        </w:numPr>
        <w:spacing w:after="120" w:line="20" w:lineRule="atLeast"/>
        <w:ind w:left="0" w:firstLine="567"/>
        <w:jc w:val="both"/>
        <w:rPr>
          <w:rFonts w:cstheme="minorHAnsi"/>
          <w:b/>
          <w:bCs/>
          <w:lang w:val="lt-LT"/>
        </w:rPr>
      </w:pPr>
      <w:r>
        <w:rPr>
          <w:b/>
          <w:lang w:val="lt-LT"/>
        </w:rPr>
        <w:t xml:space="preserve">PĮ </w:t>
      </w:r>
      <w:r w:rsidRPr="00F21F74">
        <w:rPr>
          <w:bCs/>
          <w:lang w:val="lt-LT"/>
        </w:rPr>
        <w:t>–</w:t>
      </w:r>
      <w:r w:rsidRPr="00F21F74">
        <w:rPr>
          <w:rFonts w:cstheme="minorHAnsi"/>
          <w:bCs/>
          <w:lang w:val="lt-LT"/>
        </w:rPr>
        <w:t xml:space="preserve"> Lietuvos Respublikos pirkimų, atliekamų vandentvarkos, energetikos, transporto ar pašto paslaugų srities perkančiųjų subjektų, įstatym</w:t>
      </w:r>
      <w:r>
        <w:rPr>
          <w:rFonts w:cstheme="minorHAnsi"/>
          <w:bCs/>
          <w:lang w:val="lt-LT"/>
        </w:rPr>
        <w:t>as.</w:t>
      </w:r>
    </w:p>
    <w:p w14:paraId="4D902FEB" w14:textId="21624FF0"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F21F74">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06F6EDCC"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21F74">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F21F74">
        <w:rPr>
          <w:lang w:val="lt-LT"/>
        </w:rPr>
        <w:t xml:space="preserve">PĮ ir </w:t>
      </w:r>
      <w:r w:rsidRPr="0036054C">
        <w:rPr>
          <w:lang w:val="lt-LT"/>
        </w:rPr>
        <w:t xml:space="preserve">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644DE7BE"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w:t>
      </w:r>
      <w:r w:rsidR="00F21F74">
        <w:rPr>
          <w:rFonts w:cstheme="minorHAnsi"/>
          <w:lang w:val="lt-LT"/>
        </w:rPr>
        <w:t>PĮ 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1BC05624"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F21F74">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5B5ABC">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52BC03D1" w14:textId="77777777" w:rsidR="005B5ABC" w:rsidRPr="005B5ABC" w:rsidRDefault="00F42204" w:rsidP="005B5AB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21F7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r w:rsidR="005B5ABC">
        <w:rPr>
          <w:lang w:val="lt-LT"/>
        </w:rPr>
        <w:t xml:space="preserve"> </w:t>
      </w:r>
      <w:r w:rsidR="005B5ABC" w:rsidRPr="005B5ABC">
        <w:rPr>
          <w:lang w:val="lt-LT"/>
        </w:rPr>
        <w:t>perkantysis subjektas privalo pratęsti pasiūlymų pateikimo terminus, kad visi pirkime norintys dalyvauti tiekėjai turėtų galimybę susipažinti su visa pasiūlymui parengti reikalinga informacija:</w:t>
      </w:r>
    </w:p>
    <w:p w14:paraId="11EB5161" w14:textId="77777777" w:rsidR="005B5ABC" w:rsidRPr="005B5ABC" w:rsidRDefault="005B5ABC" w:rsidP="005B5ABC">
      <w:pPr>
        <w:pStyle w:val="Sraopastraipa"/>
        <w:spacing w:after="120" w:line="20" w:lineRule="atLeast"/>
        <w:ind w:left="0" w:firstLine="567"/>
        <w:jc w:val="both"/>
        <w:rPr>
          <w:lang w:val="lt-LT"/>
        </w:rPr>
      </w:pPr>
      <w:r w:rsidRPr="005B5ABC">
        <w:rPr>
          <w:lang w:val="lt-LT"/>
        </w:rPr>
        <w:t xml:space="preserve">1) jeigu dėl kokių nors priežasčių papildoma su pirkimo dokumentais susijusi informacija būtų pateikiama likus mažiau kaip 6 dienoms, supaprastinto pirkimo atveju – 4 dienoms iki pasiūlymų pateikimo termino pabaigos, nors jų buvo paprašyta laiku. </w:t>
      </w:r>
    </w:p>
    <w:p w14:paraId="0B9DB1A9" w14:textId="77777777" w:rsidR="005B5ABC" w:rsidRPr="005B5ABC" w:rsidRDefault="005B5ABC" w:rsidP="005B5ABC">
      <w:pPr>
        <w:pStyle w:val="Sraopastraipa"/>
        <w:spacing w:after="120" w:line="20" w:lineRule="atLeast"/>
        <w:ind w:left="0" w:firstLine="567"/>
        <w:jc w:val="both"/>
        <w:rPr>
          <w:lang w:val="lt-LT"/>
        </w:rPr>
      </w:pPr>
      <w:r w:rsidRPr="005B5ABC">
        <w:rPr>
          <w:lang w:val="lt-LT"/>
        </w:rPr>
        <w:t>2) jeigu buvo padaryta reikšmingų pirkimo dokumentų pakeitimų.</w:t>
      </w:r>
    </w:p>
    <w:p w14:paraId="16E60ADD" w14:textId="3BB55572" w:rsidR="00F42204" w:rsidRPr="00B17D6A" w:rsidRDefault="005B5ABC" w:rsidP="005B5ABC">
      <w:pPr>
        <w:pStyle w:val="Sraopastraipa"/>
        <w:spacing w:after="120" w:line="20" w:lineRule="atLeast"/>
        <w:ind w:left="0" w:firstLine="567"/>
        <w:jc w:val="both"/>
        <w:rPr>
          <w:lang w:val="lt-LT"/>
        </w:rPr>
      </w:pPr>
      <w:r w:rsidRPr="005B5ABC">
        <w:rPr>
          <w:lang w:val="lt-LT"/>
        </w:rPr>
        <w:t>Apie pasiūlymų pateikimo termino pratęsimą pranešama patikslinant skelbimą. Pranešimai apie pasiūlymų pateikimo termino nukėlimą taip pat paskelbiami CVP IS ir išsiunčiami tiekėjams.</w:t>
      </w:r>
    </w:p>
    <w:p w14:paraId="106E3F04" w14:textId="2DE9C5BD" w:rsidR="00670AEE" w:rsidRPr="00670AEE" w:rsidRDefault="00F42204" w:rsidP="005B5ABC">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65BC6D1" w:rsidR="005A2020" w:rsidRPr="00192326" w:rsidRDefault="00BF25ED" w:rsidP="2F180F3F">
      <w:pPr>
        <w:pStyle w:val="Sraopastraipa"/>
        <w:numPr>
          <w:ilvl w:val="1"/>
          <w:numId w:val="9"/>
        </w:numPr>
        <w:spacing w:after="120" w:line="20" w:lineRule="atLeast"/>
        <w:ind w:left="0" w:firstLine="567"/>
        <w:jc w:val="both"/>
        <w:rPr>
          <w:rFonts w:eastAsia="Calibri"/>
          <w:i/>
          <w:iCs/>
          <w:color w:val="7030A0"/>
          <w:lang w:val="lt-LT"/>
        </w:rPr>
      </w:pPr>
      <w:r w:rsidRPr="00BF25ED">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PĮ 49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lastRenderedPageBreak/>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9F0D4E0"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F21F74">
        <w:rPr>
          <w:rFonts w:eastAsia="Arial"/>
          <w:lang w:val="lt-LT"/>
        </w:rPr>
        <w:t>PĮ 63</w:t>
      </w:r>
      <w:r w:rsidR="00BE0B0F">
        <w:rPr>
          <w:rFonts w:eastAsia="Arial"/>
          <w:lang w:val="lt-LT"/>
        </w:rPr>
        <w:t xml:space="preserve"> </w:t>
      </w:r>
      <w:r w:rsidR="0077207D">
        <w:rPr>
          <w:rFonts w:eastAsia="Arial"/>
          <w:lang w:val="lt-LT"/>
        </w:rPr>
        <w:t xml:space="preserve">ir </w:t>
      </w:r>
      <w:r w:rsidR="00F21F74">
        <w:rPr>
          <w:rFonts w:eastAsia="Arial"/>
          <w:lang w:val="lt-LT"/>
        </w:rPr>
        <w:t>99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0818B0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F21F74">
        <w:rPr>
          <w:rFonts w:cstheme="minorHAnsi"/>
          <w:b/>
          <w:bCs/>
          <w:color w:val="000000"/>
          <w:lang w:val="lt-LT"/>
        </w:rPr>
        <w:t>PĮ 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69E91FDF"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F21F74">
        <w:rPr>
          <w:rFonts w:cstheme="minorHAnsi"/>
          <w:b/>
          <w:bCs/>
          <w:color w:val="000000"/>
          <w:lang w:val="lt-LT"/>
        </w:rPr>
        <w:t>PĮ 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21F7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F789890"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F21F74">
        <w:rPr>
          <w:lang w:val="lt-LT"/>
        </w:rPr>
        <w:t>PĮ 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50077A9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w:t>
      </w:r>
      <w:r w:rsidR="00F21F74">
        <w:rPr>
          <w:rFonts w:cstheme="minorHAnsi"/>
          <w:lang w:val="lt-LT"/>
        </w:rPr>
        <w:t>PĮ 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w:t>
      </w:r>
      <w:r w:rsidR="00F21F74">
        <w:rPr>
          <w:rFonts w:cstheme="minorHAnsi"/>
          <w:lang w:val="lt-LT"/>
        </w:rPr>
        <w:t>PĮ 9</w:t>
      </w:r>
      <w:r w:rsidR="0042454C">
        <w:rPr>
          <w:rFonts w:cstheme="minorHAnsi"/>
          <w:lang w:val="lt-LT"/>
        </w:rPr>
        <w:t>6</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w:t>
      </w:r>
      <w:r w:rsidR="00F21F74">
        <w:rPr>
          <w:rFonts w:cstheme="minorHAnsi"/>
          <w:lang w:val="lt-LT"/>
        </w:rPr>
        <w:t xml:space="preserve"> ir PĮ</w:t>
      </w:r>
      <w:r w:rsidR="001C174C" w:rsidRPr="004F41B2">
        <w:rPr>
          <w:rFonts w:cstheme="minorHAnsi"/>
          <w:lang w:val="lt-LT"/>
        </w:rPr>
        <w:t xml:space="preserve"> </w:t>
      </w:r>
      <w:r w:rsidR="00F21F74">
        <w:rPr>
          <w:rFonts w:cstheme="minorHAnsi"/>
          <w:lang w:val="lt-LT"/>
        </w:rPr>
        <w:t>60</w:t>
      </w:r>
      <w:r w:rsidR="001C174C" w:rsidRPr="004F41B2">
        <w:rPr>
          <w:rFonts w:cstheme="minorHAnsi"/>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0DFBB538"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A0D5BBD"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w:t>
      </w:r>
      <w:r w:rsidR="00F21F74">
        <w:rPr>
          <w:rFonts w:cstheme="minorHAnsi"/>
          <w:bCs/>
          <w:iCs/>
          <w:lang w:val="lt-LT"/>
        </w:rPr>
        <w:t>PĮ 62</w:t>
      </w:r>
      <w:r w:rsidRPr="00E51A2A">
        <w:rPr>
          <w:rFonts w:cstheme="minorHAnsi"/>
          <w:bCs/>
          <w:iCs/>
          <w:lang w:val="lt-LT"/>
        </w:rPr>
        <w:t xml:space="preserve"> straipsnį;</w:t>
      </w:r>
    </w:p>
    <w:p w14:paraId="1F087797" w14:textId="38E33043"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bookmarkEnd w:id="41"/>
      <w:r w:rsidR="00BF25ED">
        <w:rPr>
          <w:rFonts w:cstheme="minorHAnsi"/>
          <w:lang w:val="lt-LT"/>
        </w:rPr>
        <w:t>;</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0B0B1E" w:rsidRDefault="0076192A" w:rsidP="000B0B1E">
      <w:pPr>
        <w:pStyle w:val="Sraopastraipa"/>
        <w:numPr>
          <w:ilvl w:val="1"/>
          <w:numId w:val="9"/>
        </w:numPr>
        <w:spacing w:after="0" w:line="20" w:lineRule="atLeast"/>
        <w:ind w:left="0" w:firstLine="567"/>
        <w:jc w:val="both"/>
        <w:rPr>
          <w:rFonts w:cstheme="minorHAnsi"/>
          <w:lang w:val="lt-LT"/>
        </w:rPr>
      </w:pPr>
      <w:r w:rsidRPr="000B0B1E">
        <w:rPr>
          <w:rFonts w:cstheme="minorHAnsi"/>
          <w:lang w:val="lt-LT"/>
        </w:rPr>
        <w:t>Prieš nustatydama laimėjusį pasiūlymą</w:t>
      </w:r>
      <w:r w:rsidR="00D35B43" w:rsidRPr="000B0B1E">
        <w:rPr>
          <w:rFonts w:cstheme="minorHAnsi"/>
          <w:lang w:val="lt-LT"/>
        </w:rPr>
        <w:t>,</w:t>
      </w:r>
      <w:r w:rsidRPr="000B0B1E">
        <w:rPr>
          <w:rFonts w:cstheme="minorHAnsi"/>
          <w:lang w:val="lt-LT"/>
        </w:rPr>
        <w:t xml:space="preserve"> perkančioji organizacija reikalaus, kad ekonomiškai naudingiausią pasiūlymą pateikęs tiekėjas </w:t>
      </w:r>
      <w:r w:rsidR="002D03E4" w:rsidRPr="000B0B1E">
        <w:rPr>
          <w:lang w:val="lt-LT"/>
        </w:rPr>
        <w:t xml:space="preserve">(ūkio subjektai, kurių pajėgumais tiekėjas remiasi ir subtiekėjai – jei taikoma) </w:t>
      </w:r>
      <w:r w:rsidRPr="000B0B1E">
        <w:rPr>
          <w:rFonts w:cstheme="minorHAnsi"/>
          <w:lang w:val="lt-LT"/>
        </w:rPr>
        <w:t xml:space="preserve">pateiktų aktualius dokumentus, patvirtinančius jo atitiktį </w:t>
      </w:r>
      <w:r w:rsidR="00316E3B" w:rsidRPr="000B0B1E">
        <w:rPr>
          <w:lang w:val="lt-LT"/>
        </w:rPr>
        <w:t>kvalifikacijos reikalavim</w:t>
      </w:r>
      <w:r w:rsidR="000D73B2" w:rsidRPr="000B0B1E">
        <w:rPr>
          <w:lang w:val="lt-LT"/>
        </w:rPr>
        <w:t xml:space="preserve">ams </w:t>
      </w:r>
      <w:r w:rsidR="00316E3B" w:rsidRPr="000B0B1E">
        <w:rPr>
          <w:lang w:val="lt-LT"/>
        </w:rPr>
        <w:t>ir, jeigu taikytina, reikalavim</w:t>
      </w:r>
      <w:r w:rsidR="00693051" w:rsidRPr="000B0B1E">
        <w:rPr>
          <w:lang w:val="lt-LT"/>
        </w:rPr>
        <w:t>ams</w:t>
      </w:r>
      <w:r w:rsidR="00316E3B" w:rsidRPr="000B0B1E">
        <w:rPr>
          <w:lang w:val="lt-LT"/>
        </w:rPr>
        <w:t xml:space="preserve"> dėl kokybės vadybos sistemos ir aplinkos apsaugos vadybos sistemos standartų</w:t>
      </w:r>
      <w:r w:rsidR="00693051" w:rsidRPr="000B0B1E">
        <w:rPr>
          <w:rFonts w:cstheme="minorHAnsi"/>
          <w:lang w:val="lt-LT"/>
        </w:rPr>
        <w:t xml:space="preserve">. </w:t>
      </w:r>
      <w:r w:rsidR="006102A5" w:rsidRPr="000B0B1E">
        <w:rPr>
          <w:rFonts w:cstheme="minorHAnsi"/>
          <w:lang w:val="lt-LT"/>
        </w:rPr>
        <w:t xml:space="preserve">Perkančioji organizacija </w:t>
      </w:r>
      <w:r w:rsidR="006E72FF" w:rsidRPr="000B0B1E">
        <w:rPr>
          <w:rFonts w:cstheme="minorHAnsi"/>
          <w:lang w:val="lt-LT"/>
        </w:rPr>
        <w:t xml:space="preserve">ekonomiškai naudingiausią pasiūlymą pateikusio tiekėjo </w:t>
      </w:r>
      <w:r w:rsidR="00A367FA" w:rsidRPr="000B0B1E">
        <w:rPr>
          <w:lang w:val="lt-LT"/>
        </w:rPr>
        <w:t>(ūkio subjekt</w:t>
      </w:r>
      <w:r w:rsidR="00A125C0" w:rsidRPr="000B0B1E">
        <w:rPr>
          <w:lang w:val="lt-LT"/>
        </w:rPr>
        <w:t>ų</w:t>
      </w:r>
      <w:r w:rsidR="00A367FA" w:rsidRPr="000B0B1E">
        <w:rPr>
          <w:lang w:val="lt-LT"/>
        </w:rPr>
        <w:t>, kurių pajėgumais tiekėjas remiasi ir subtiekėj</w:t>
      </w:r>
      <w:r w:rsidR="00A125C0" w:rsidRPr="000B0B1E">
        <w:rPr>
          <w:lang w:val="lt-LT"/>
        </w:rPr>
        <w:t>ų</w:t>
      </w:r>
      <w:r w:rsidR="00A367FA" w:rsidRPr="000B0B1E">
        <w:rPr>
          <w:lang w:val="lt-LT"/>
        </w:rPr>
        <w:t xml:space="preserve"> – jei taikoma) </w:t>
      </w:r>
      <w:r w:rsidR="006102A5" w:rsidRPr="000B0B1E">
        <w:rPr>
          <w:rFonts w:cstheme="minorHAnsi"/>
          <w:lang w:val="lt-LT"/>
        </w:rPr>
        <w:t xml:space="preserve">nereikalauja pateikti </w:t>
      </w:r>
      <w:r w:rsidR="009E5A90" w:rsidRPr="000B0B1E">
        <w:rPr>
          <w:rFonts w:cstheme="minorHAnsi"/>
          <w:lang w:val="lt-LT"/>
        </w:rPr>
        <w:t>dokumentų</w:t>
      </w:r>
      <w:r w:rsidR="006B2F72" w:rsidRPr="000B0B1E">
        <w:rPr>
          <w:rFonts w:cstheme="minorHAnsi"/>
          <w:lang w:val="lt-LT"/>
        </w:rPr>
        <w:t>,</w:t>
      </w:r>
      <w:r w:rsidR="00DD0D36" w:rsidRPr="000B0B1E">
        <w:rPr>
          <w:rFonts w:cstheme="minorHAnsi"/>
          <w:lang w:val="lt-LT"/>
        </w:rPr>
        <w:t xml:space="preserve"> </w:t>
      </w:r>
      <w:r w:rsidR="00342B69" w:rsidRPr="000B0B1E">
        <w:rPr>
          <w:rFonts w:cstheme="minorHAnsi"/>
          <w:lang w:val="lt-LT"/>
        </w:rPr>
        <w:t xml:space="preserve">patvirtinančių </w:t>
      </w:r>
      <w:r w:rsidR="006B2F72" w:rsidRPr="000B0B1E">
        <w:rPr>
          <w:rFonts w:cstheme="minorHAnsi"/>
          <w:lang w:val="lt-LT"/>
        </w:rPr>
        <w:t xml:space="preserve">nustatytų </w:t>
      </w:r>
      <w:r w:rsidR="00342B69" w:rsidRPr="000B0B1E">
        <w:rPr>
          <w:rFonts w:cstheme="minorHAnsi"/>
          <w:lang w:val="lt-LT"/>
        </w:rPr>
        <w:t>pašalinimo pagrindų nebuvimą</w:t>
      </w:r>
      <w:r w:rsidR="00DD0D36" w:rsidRPr="000B0B1E">
        <w:rPr>
          <w:rFonts w:cstheme="minorHAnsi"/>
          <w:lang w:val="lt-LT"/>
        </w:rPr>
        <w:t>,</w:t>
      </w:r>
      <w:r w:rsidR="00DF05E1" w:rsidRPr="000B0B1E">
        <w:rPr>
          <w:rFonts w:cstheme="minorHAnsi"/>
          <w:lang w:val="lt-LT"/>
        </w:rPr>
        <w:t xml:space="preserve"> </w:t>
      </w:r>
      <w:r w:rsidR="00D15B61" w:rsidRPr="000B0B1E">
        <w:rPr>
          <w:rFonts w:cstheme="minorHAnsi"/>
          <w:lang w:val="lt-LT"/>
        </w:rPr>
        <w:t xml:space="preserve">išskyrus </w:t>
      </w:r>
      <w:r w:rsidR="00CB0EF4" w:rsidRPr="000B0B1E">
        <w:rPr>
          <w:rFonts w:cstheme="minorHAnsi"/>
          <w:lang w:val="lt-LT"/>
        </w:rPr>
        <w:t xml:space="preserve">atvejus, kai ji turi pagrįstų abejonių dėl </w:t>
      </w:r>
      <w:r w:rsidR="004A0D8A" w:rsidRPr="000B0B1E">
        <w:rPr>
          <w:rFonts w:cstheme="minorHAnsi"/>
          <w:lang w:val="lt-LT"/>
        </w:rPr>
        <w:t>jo patikimumo</w:t>
      </w:r>
      <w:r w:rsidRPr="000B0B1E">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6ABE7CB8"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F21F74">
        <w:rPr>
          <w:rFonts w:cstheme="minorHAnsi"/>
          <w:lang w:val="lt-LT"/>
        </w:rPr>
        <w:t>PĮ 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w:t>
      </w:r>
      <w:r w:rsidR="00A30304" w:rsidRPr="003E1948">
        <w:rPr>
          <w:rFonts w:asciiTheme="minorHAnsi" w:hAnsiTheme="minorHAnsi" w:cstheme="minorHAnsi"/>
          <w:color w:val="auto"/>
          <w:spacing w:val="2"/>
          <w:shd w:val="clear" w:color="auto" w:fill="FFFFFF"/>
          <w:lang w:val="lt-LT"/>
        </w:rPr>
        <w:lastRenderedPageBreak/>
        <w:t xml:space="preserve">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B0F1640"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r w:rsidR="0042454C">
        <w:rPr>
          <w:lang w:val="lt-LT"/>
        </w:rPr>
        <w:t xml:space="preserve"> </w:t>
      </w:r>
      <w:r w:rsidR="0042454C" w:rsidRPr="0042454C">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42454C">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lastRenderedPageBreak/>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3D2B63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F21F74">
        <w:rPr>
          <w:lang w:val="lt-LT"/>
        </w:rPr>
        <w:t>PĮ 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F21F74">
        <w:rPr>
          <w:lang w:val="lt-LT"/>
        </w:rPr>
        <w:t>PĮ 32</w:t>
      </w:r>
      <w:r w:rsidR="00785640" w:rsidRPr="001561AC">
        <w:rPr>
          <w:lang w:val="lt-LT"/>
        </w:rPr>
        <w:t xml:space="preserve"> straipsnio 2 dalyje.</w:t>
      </w:r>
      <w:r w:rsidR="00785640" w:rsidRPr="00F21F7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lastRenderedPageBreak/>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w:t>
      </w:r>
      <w:r w:rsidRPr="0097614D">
        <w:rPr>
          <w:rFonts w:cstheme="minorHAnsi"/>
          <w:iCs/>
          <w:color w:val="000000" w:themeColor="text1"/>
          <w:lang w:val="lt-LT"/>
        </w:rPr>
        <w:lastRenderedPageBreak/>
        <w:t xml:space="preserve">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3E004314"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 xml:space="preserve">Jeigu perkančioji organizacija, patikrinusi ir įvertinusi pirmąją pasiūlymo dalį, atmeta pasiūlymą, su likusia pasiūlymo dalimi nėra susipažįstama ir ji saugoma kartu su kitais tiekėjo pateiktais dokumentais PĮ </w:t>
      </w:r>
      <w:r w:rsidR="0042454C">
        <w:rPr>
          <w:lang w:val="lt-LT"/>
        </w:rPr>
        <w:t>103</w:t>
      </w:r>
      <w:r w:rsidRPr="2E4BCC36">
        <w:rPr>
          <w:lang w:val="lt-LT"/>
        </w:rPr>
        <w:t xml:space="preserve">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lastRenderedPageBreak/>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20A96F93" w14:textId="0E8FFDCC" w:rsidR="008B5AAC"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w:t>
      </w:r>
      <w:r w:rsidR="002F79C9">
        <w:rPr>
          <w:rStyle w:val="Puslapioinaosnuoroda"/>
          <w:lang w:val="lt-LT"/>
        </w:rPr>
        <w:footnoteReference w:id="4"/>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46325148" w14:textId="29F039CA" w:rsidR="002F79C9" w:rsidRPr="009B147B" w:rsidRDefault="002F79C9" w:rsidP="002F79C9">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 xml:space="preserve">įvertina, ar tiekėjų pasiūlytos kainos ir (ar) sąnaudos nėra per didelės, perkančiajai organizacijai nepriimtinos. Taikomos </w:t>
      </w:r>
      <w:r>
        <w:rPr>
          <w:lang w:val="lt-LT"/>
        </w:rPr>
        <w:t>PĮ 58</w:t>
      </w:r>
      <w:r w:rsidRPr="4F20173F">
        <w:rPr>
          <w:lang w:val="lt-LT"/>
        </w:rPr>
        <w:t xml:space="preserve"> straipsnio 1 dalies 5 punkto nuostatos</w:t>
      </w:r>
      <w:r>
        <w:rPr>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212626FA" w:rsidR="00482CCE" w:rsidRPr="00EA10F3" w:rsidRDefault="008B5AAC" w:rsidP="58B3C938">
      <w:pPr>
        <w:pStyle w:val="Sraopastraipa"/>
        <w:numPr>
          <w:ilvl w:val="1"/>
          <w:numId w:val="66"/>
        </w:numPr>
        <w:spacing w:after="120" w:line="20" w:lineRule="atLeast"/>
        <w:ind w:left="0" w:firstLine="709"/>
        <w:jc w:val="both"/>
        <w:rPr>
          <w:lang w:val="lt-LT"/>
        </w:rPr>
      </w:pPr>
      <w:r w:rsidRPr="00087619">
        <w:rPr>
          <w:lang w:val="lt-LT"/>
        </w:rPr>
        <w:t xml:space="preserve">Jeigu tiekėjas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5"/>
      </w:r>
      <w:r w:rsidR="00F9683B" w:rsidRPr="00F9683B">
        <w:rPr>
          <w:lang w:val="lt-LT"/>
        </w:rPr>
        <w:t>.</w:t>
      </w:r>
      <w:r w:rsidR="000B0B1E">
        <w:rPr>
          <w:lang w:val="lt-LT"/>
        </w:rPr>
        <w:t xml:space="preserve"> </w:t>
      </w:r>
    </w:p>
    <w:p w14:paraId="4EC07D7F" w14:textId="38D1A796"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PĮ </w:t>
      </w:r>
      <w:r w:rsidR="00071F21">
        <w:rPr>
          <w:lang w:val="lt-LT"/>
        </w:rPr>
        <w:t>79</w:t>
      </w:r>
      <w:r w:rsidRPr="4F20173F">
        <w:rPr>
          <w:lang w:val="lt-LT"/>
        </w:rPr>
        <w:t xml:space="preserve"> straipsnio 1 dalies </w:t>
      </w:r>
      <w:r w:rsidR="00071F21">
        <w:rPr>
          <w:lang w:val="lt-LT"/>
        </w:rPr>
        <w:t>1</w:t>
      </w:r>
      <w:r w:rsidRPr="4F20173F">
        <w:rPr>
          <w:lang w:val="lt-LT"/>
        </w:rPr>
        <w:t xml:space="preserve">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lastRenderedPageBreak/>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6"/>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43F75DE0"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xml:space="preserve">, išskyrus </w:t>
      </w:r>
      <w:r w:rsidR="00F21F74">
        <w:rPr>
          <w:lang w:val="lt-LT"/>
        </w:rPr>
        <w:t>PĮ 58</w:t>
      </w:r>
      <w:r w:rsidR="00061722" w:rsidRPr="7039AFED">
        <w:rPr>
          <w:lang w:val="lt-LT"/>
        </w:rPr>
        <w:t xml:space="preserve"> straipsnio 1 dalies 5 punkte numatytus atvejus</w:t>
      </w:r>
      <w:r w:rsidR="002F79C9">
        <w:rPr>
          <w:lang w:val="lt-LT"/>
        </w:rPr>
        <w:t>;</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0DD5925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w:t>
      </w:r>
      <w:r w:rsidR="00F21F74">
        <w:rPr>
          <w:lang w:val="lt-LT"/>
        </w:rPr>
        <w:t>PĮ 29</w:t>
      </w:r>
      <w:r w:rsidRPr="7039AFED">
        <w:rPr>
          <w:lang w:val="lt-LT"/>
        </w:rPr>
        <w:t xml:space="preserve">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5F24B29"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F21F74">
        <w:rPr>
          <w:lang w:val="lt-LT"/>
        </w:rPr>
        <w:t>PĮ 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lastRenderedPageBreak/>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3270DB8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 xml:space="preserve">irkimo procedūros rezultatus, vadovaujantis </w:t>
      </w:r>
      <w:r w:rsidR="00071F21">
        <w:rPr>
          <w:rFonts w:eastAsia="Arial"/>
          <w:lang w:val="lt-LT"/>
        </w:rPr>
        <w:t>PĮ 68</w:t>
      </w:r>
      <w:r w:rsidRPr="00755F89">
        <w:rPr>
          <w:rFonts w:eastAsia="Arial"/>
          <w:lang w:val="lt-LT"/>
        </w:rPr>
        <w:t xml:space="preserve">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362CA2E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2CE13E55"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PĮ 10</w:t>
      </w:r>
      <w:r w:rsidR="00071F21">
        <w:rPr>
          <w:rFonts w:eastAsia="Times New Roman"/>
          <w:color w:val="000000" w:themeColor="text1"/>
          <w:lang w:val="lt-LT"/>
        </w:rPr>
        <w:t>9</w:t>
      </w:r>
      <w:r w:rsidRPr="00DD1D0D">
        <w:rPr>
          <w:rFonts w:eastAsia="Times New Roman"/>
          <w:color w:val="000000" w:themeColor="text1"/>
          <w:lang w:val="lt-LT"/>
        </w:rPr>
        <w:t xml:space="preserve"> straipsnio 2 dalyje, 1</w:t>
      </w:r>
      <w:r w:rsidR="00071F21">
        <w:rPr>
          <w:rFonts w:eastAsia="Times New Roman"/>
          <w:color w:val="000000" w:themeColor="text1"/>
          <w:lang w:val="lt-LT"/>
        </w:rPr>
        <w:t>11</w:t>
      </w:r>
      <w:r w:rsidRPr="00DD1D0D">
        <w:rPr>
          <w:rFonts w:eastAsia="Times New Roman"/>
          <w:color w:val="000000" w:themeColor="text1"/>
          <w:lang w:val="lt-LT"/>
        </w:rPr>
        <w:t xml:space="preserve"> straipsnio 2 dalies 3 punkte ir 1</w:t>
      </w:r>
      <w:r w:rsidR="00071F21">
        <w:rPr>
          <w:rFonts w:eastAsia="Times New Roman"/>
          <w:color w:val="000000" w:themeColor="text1"/>
          <w:lang w:val="lt-LT"/>
        </w:rPr>
        <w:t>11</w:t>
      </w:r>
      <w:r w:rsidRPr="00DD1D0D">
        <w:rPr>
          <w:rFonts w:eastAsia="Times New Roman"/>
          <w:color w:val="000000" w:themeColor="text1"/>
          <w:lang w:val="lt-LT"/>
        </w:rPr>
        <w:t xml:space="preserve">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lastRenderedPageBreak/>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5820FD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21F7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9B7B5AC" w:rsidR="009B1639" w:rsidRPr="00A02AC7"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w:t>
      </w:r>
      <w:r w:rsidRPr="00A02AC7">
        <w:rPr>
          <w:lang w:val="lt-LT"/>
        </w:rPr>
        <w:t xml:space="preserve">organizacija </w:t>
      </w:r>
      <w:r w:rsidR="007016E5" w:rsidRPr="00A02AC7">
        <w:rPr>
          <w:lang w:val="lt-LT"/>
        </w:rPr>
        <w:t xml:space="preserve">laimėjusį </w:t>
      </w:r>
      <w:r w:rsidRPr="00A02AC7">
        <w:rPr>
          <w:lang w:val="lt-LT"/>
        </w:rPr>
        <w:t xml:space="preserve">pasiūlymą, sudarytą sutartį ir jos pakeitimus, išskyrus informaciją, </w:t>
      </w:r>
      <w:r w:rsidR="0025492F" w:rsidRPr="00A02AC7">
        <w:rPr>
          <w:lang w:val="lt-LT"/>
        </w:rPr>
        <w:t xml:space="preserve">kuriai taikomi </w:t>
      </w:r>
      <w:r w:rsidR="00F21F74" w:rsidRPr="00A02AC7">
        <w:rPr>
          <w:lang w:val="lt-LT"/>
        </w:rPr>
        <w:t>PĮ 32</w:t>
      </w:r>
      <w:r w:rsidR="003C722B" w:rsidRPr="00A02AC7">
        <w:rPr>
          <w:lang w:val="lt-LT"/>
        </w:rPr>
        <w:t xml:space="preserve"> straipsnio </w:t>
      </w:r>
      <w:r w:rsidR="00B02004" w:rsidRPr="00A02AC7">
        <w:rPr>
          <w:lang w:val="lt-LT"/>
        </w:rPr>
        <w:t xml:space="preserve">5 dalyje nurodyti </w:t>
      </w:r>
      <w:r w:rsidR="00DD1B85" w:rsidRPr="00A02AC7">
        <w:rPr>
          <w:lang w:val="lt-LT"/>
        </w:rPr>
        <w:t xml:space="preserve">konfidencialios informacijos </w:t>
      </w:r>
      <w:r w:rsidR="00AD1F50" w:rsidRPr="00A02AC7">
        <w:rPr>
          <w:lang w:val="lt-LT"/>
        </w:rPr>
        <w:t xml:space="preserve">apsaugos reikalavimai </w:t>
      </w:r>
      <w:r w:rsidR="00652260" w:rsidRPr="00A02AC7">
        <w:rPr>
          <w:lang w:val="lt-LT"/>
        </w:rPr>
        <w:t xml:space="preserve">arba </w:t>
      </w:r>
      <w:r w:rsidRPr="00A02AC7">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02AC7">
        <w:rPr>
          <w:lang w:val="lt-LT"/>
        </w:rPr>
        <w:t xml:space="preserve">jos </w:t>
      </w:r>
      <w:r w:rsidRPr="00A02AC7">
        <w:rPr>
          <w:lang w:val="lt-LT"/>
        </w:rPr>
        <w:t>pakeitimo</w:t>
      </w:r>
      <w:r w:rsidR="00CF2E50" w:rsidRPr="00A02AC7">
        <w:rPr>
          <w:lang w:val="lt-LT"/>
        </w:rPr>
        <w:t xml:space="preserve"> dienos</w:t>
      </w:r>
      <w:r w:rsidRPr="00A02AC7">
        <w:rPr>
          <w:lang w:val="lt-LT"/>
        </w:rPr>
        <w:t xml:space="preserve">, bet ne vėliau kaip iki pirmojo mokėjimo pagal </w:t>
      </w:r>
      <w:r w:rsidR="00264CE3" w:rsidRPr="00A02AC7">
        <w:rPr>
          <w:lang w:val="lt-LT"/>
        </w:rPr>
        <w:t xml:space="preserve">ją </w:t>
      </w:r>
      <w:r w:rsidRPr="00A02AC7">
        <w:rPr>
          <w:lang w:val="lt-LT"/>
        </w:rPr>
        <w:t>pradžios</w:t>
      </w:r>
      <w:r w:rsidR="00965EC6" w:rsidRPr="00A02AC7">
        <w:rPr>
          <w:lang w:val="lt-LT"/>
        </w:rPr>
        <w:t>,</w:t>
      </w:r>
      <w:r w:rsidRPr="00A02AC7">
        <w:rPr>
          <w:lang w:val="lt-LT"/>
        </w:rPr>
        <w:t xml:space="preserve"> skelbia CVP IS.</w:t>
      </w:r>
      <w:r w:rsidR="00E94B94" w:rsidRPr="00A02AC7">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5831975"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5E67574C"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xml:space="preserve">, prašymo pateikimo ar ieškinio pareiškimo teismui terminai nustatyti </w:t>
      </w:r>
      <w:r w:rsidR="00071F21">
        <w:rPr>
          <w:rFonts w:eastAsia="Arial"/>
          <w:lang w:val="lt-LT"/>
        </w:rPr>
        <w:t>PĮ 108</w:t>
      </w:r>
      <w:r w:rsidRPr="00CA253B">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43E1" w14:textId="77777777" w:rsidR="00FB470B" w:rsidRDefault="00FB470B" w:rsidP="00184B8C">
      <w:pPr>
        <w:spacing w:after="0" w:line="240" w:lineRule="auto"/>
      </w:pPr>
      <w:r>
        <w:separator/>
      </w:r>
    </w:p>
  </w:endnote>
  <w:endnote w:type="continuationSeparator" w:id="0">
    <w:p w14:paraId="20A3D38B" w14:textId="77777777" w:rsidR="00FB470B" w:rsidRDefault="00FB470B" w:rsidP="00184B8C">
      <w:pPr>
        <w:spacing w:after="0" w:line="240" w:lineRule="auto"/>
      </w:pPr>
      <w:r>
        <w:continuationSeparator/>
      </w:r>
    </w:p>
  </w:endnote>
  <w:endnote w:type="continuationNotice" w:id="1">
    <w:p w14:paraId="74DCA992" w14:textId="77777777" w:rsidR="00FB470B" w:rsidRDefault="00FB4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F8376" w14:textId="77777777" w:rsidR="00FB470B" w:rsidRDefault="00FB470B" w:rsidP="00184B8C">
      <w:pPr>
        <w:spacing w:after="0" w:line="240" w:lineRule="auto"/>
      </w:pPr>
      <w:r>
        <w:separator/>
      </w:r>
    </w:p>
  </w:footnote>
  <w:footnote w:type="continuationSeparator" w:id="0">
    <w:p w14:paraId="736C7D04" w14:textId="77777777" w:rsidR="00FB470B" w:rsidRDefault="00FB470B" w:rsidP="00184B8C">
      <w:pPr>
        <w:spacing w:after="0" w:line="240" w:lineRule="auto"/>
      </w:pPr>
      <w:r>
        <w:continuationSeparator/>
      </w:r>
    </w:p>
  </w:footnote>
  <w:footnote w:type="continuationNotice" w:id="1">
    <w:p w14:paraId="6CA8D6C7" w14:textId="77777777" w:rsidR="00FB470B" w:rsidRDefault="00FB470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F21F74">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45083375" w14:textId="1E378FB8" w:rsidR="002F79C9" w:rsidRPr="002F79C9" w:rsidRDefault="002F79C9">
      <w:pPr>
        <w:pStyle w:val="Puslapioinaostekstas"/>
        <w:rPr>
          <w:lang w:val="lt-LT"/>
        </w:rPr>
      </w:pPr>
      <w:r>
        <w:rPr>
          <w:rStyle w:val="Puslapioinaosnuoroda"/>
        </w:rPr>
        <w:footnoteRef/>
      </w:r>
      <w:r w:rsidRPr="002F79C9">
        <w:rPr>
          <w:lang w:val="lt-LT"/>
        </w:rPr>
        <w:t xml:space="preserve"> </w:t>
      </w:r>
      <w:r>
        <w:rPr>
          <w:lang w:val="lt-LT"/>
        </w:rPr>
        <w:t>Neįprastai maža kaina laikoma, kai kaina atitinkanti PĮ 66 str. 1 d. kriterijus ir kaina, kuri 30 ir daugiau procentų mažesnė už pirkimui skirtų lėšų sumą.</w:t>
      </w: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D79"/>
    <w:rsid w:val="00064197"/>
    <w:rsid w:val="000648D9"/>
    <w:rsid w:val="0006621B"/>
    <w:rsid w:val="00071E5B"/>
    <w:rsid w:val="00071F21"/>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52"/>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1E"/>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B52"/>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65D"/>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613"/>
    <w:rsid w:val="002F3A30"/>
    <w:rsid w:val="002F3E48"/>
    <w:rsid w:val="002F460C"/>
    <w:rsid w:val="002F4632"/>
    <w:rsid w:val="002F4BEF"/>
    <w:rsid w:val="002F4D67"/>
    <w:rsid w:val="002F5289"/>
    <w:rsid w:val="002F53B9"/>
    <w:rsid w:val="002F55EA"/>
    <w:rsid w:val="002F58DE"/>
    <w:rsid w:val="002F79C9"/>
    <w:rsid w:val="002F7DCF"/>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160"/>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54C"/>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667"/>
    <w:rsid w:val="00512540"/>
    <w:rsid w:val="0051291B"/>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ABC"/>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6FCE"/>
    <w:rsid w:val="005D77A3"/>
    <w:rsid w:val="005E0108"/>
    <w:rsid w:val="005E1600"/>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B8F"/>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33D"/>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2A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A49"/>
    <w:rsid w:val="00840EBC"/>
    <w:rsid w:val="00840F95"/>
    <w:rsid w:val="008412F7"/>
    <w:rsid w:val="00841A80"/>
    <w:rsid w:val="00841D18"/>
    <w:rsid w:val="00842B34"/>
    <w:rsid w:val="00842C76"/>
    <w:rsid w:val="00843380"/>
    <w:rsid w:val="00843692"/>
    <w:rsid w:val="00843B0E"/>
    <w:rsid w:val="00846085"/>
    <w:rsid w:val="00846563"/>
    <w:rsid w:val="008473C5"/>
    <w:rsid w:val="00847DE3"/>
    <w:rsid w:val="00847E2B"/>
    <w:rsid w:val="008513E7"/>
    <w:rsid w:val="00852169"/>
    <w:rsid w:val="00852568"/>
    <w:rsid w:val="00852B48"/>
    <w:rsid w:val="00852FB7"/>
    <w:rsid w:val="0085456D"/>
    <w:rsid w:val="00855A99"/>
    <w:rsid w:val="00856677"/>
    <w:rsid w:val="0085691E"/>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35B"/>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2C4"/>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5F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813"/>
    <w:rsid w:val="00990450"/>
    <w:rsid w:val="009910DC"/>
    <w:rsid w:val="0099206B"/>
    <w:rsid w:val="009924CF"/>
    <w:rsid w:val="009927D7"/>
    <w:rsid w:val="009952E8"/>
    <w:rsid w:val="009953FD"/>
    <w:rsid w:val="009964D6"/>
    <w:rsid w:val="009A075C"/>
    <w:rsid w:val="009A1F2F"/>
    <w:rsid w:val="009A2391"/>
    <w:rsid w:val="009A30D3"/>
    <w:rsid w:val="009A55D0"/>
    <w:rsid w:val="009A7593"/>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2AC7"/>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2F2"/>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81"/>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F9C"/>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A3"/>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5ED"/>
    <w:rsid w:val="00BF26C4"/>
    <w:rsid w:val="00BF299B"/>
    <w:rsid w:val="00BF2FD8"/>
    <w:rsid w:val="00BF3EFA"/>
    <w:rsid w:val="00BF5F20"/>
    <w:rsid w:val="00BF7603"/>
    <w:rsid w:val="00C00143"/>
    <w:rsid w:val="00C009EA"/>
    <w:rsid w:val="00C00EA0"/>
    <w:rsid w:val="00C00EAD"/>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180"/>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F73"/>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87FCC"/>
    <w:rsid w:val="00C90264"/>
    <w:rsid w:val="00C9067D"/>
    <w:rsid w:val="00C92329"/>
    <w:rsid w:val="00C92E1D"/>
    <w:rsid w:val="00C93038"/>
    <w:rsid w:val="00C93B4A"/>
    <w:rsid w:val="00C9487D"/>
    <w:rsid w:val="00C96E09"/>
    <w:rsid w:val="00CA013A"/>
    <w:rsid w:val="00CA0145"/>
    <w:rsid w:val="00CA233C"/>
    <w:rsid w:val="00CA253B"/>
    <w:rsid w:val="00CA2A5A"/>
    <w:rsid w:val="00CA3CC2"/>
    <w:rsid w:val="00CA4825"/>
    <w:rsid w:val="00CA5DEC"/>
    <w:rsid w:val="00CA62EE"/>
    <w:rsid w:val="00CB0EF4"/>
    <w:rsid w:val="00CB1F6A"/>
    <w:rsid w:val="00CB2CBA"/>
    <w:rsid w:val="00CB3080"/>
    <w:rsid w:val="00CB378C"/>
    <w:rsid w:val="00CB439A"/>
    <w:rsid w:val="00CB799F"/>
    <w:rsid w:val="00CC0149"/>
    <w:rsid w:val="00CC02B9"/>
    <w:rsid w:val="00CC0624"/>
    <w:rsid w:val="00CC1BDC"/>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5BF6"/>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A70"/>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B9"/>
    <w:rsid w:val="00E344EF"/>
    <w:rsid w:val="00E34687"/>
    <w:rsid w:val="00E34BE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1B03"/>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189"/>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AFB"/>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1F74"/>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70B"/>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343D2E2-6FCE-49D0-8D63-8BE12B6A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7265D"/>
    <w:rsid w:val="001A142E"/>
    <w:rsid w:val="001A5316"/>
    <w:rsid w:val="00207185"/>
    <w:rsid w:val="0020766A"/>
    <w:rsid w:val="002223C0"/>
    <w:rsid w:val="00230070"/>
    <w:rsid w:val="00244C86"/>
    <w:rsid w:val="002661E7"/>
    <w:rsid w:val="00275C7F"/>
    <w:rsid w:val="002A2CE7"/>
    <w:rsid w:val="002C0919"/>
    <w:rsid w:val="002C392B"/>
    <w:rsid w:val="002C4C39"/>
    <w:rsid w:val="002E1D9D"/>
    <w:rsid w:val="002F0E8D"/>
    <w:rsid w:val="002F3613"/>
    <w:rsid w:val="00336D7E"/>
    <w:rsid w:val="00360A53"/>
    <w:rsid w:val="003749C5"/>
    <w:rsid w:val="003B1426"/>
    <w:rsid w:val="003E6EE4"/>
    <w:rsid w:val="0044540B"/>
    <w:rsid w:val="00493487"/>
    <w:rsid w:val="00494363"/>
    <w:rsid w:val="00507667"/>
    <w:rsid w:val="0052513E"/>
    <w:rsid w:val="005675CF"/>
    <w:rsid w:val="005729F3"/>
    <w:rsid w:val="005810C1"/>
    <w:rsid w:val="005834A3"/>
    <w:rsid w:val="005B459B"/>
    <w:rsid w:val="005E16E8"/>
    <w:rsid w:val="00601AF4"/>
    <w:rsid w:val="00606C3D"/>
    <w:rsid w:val="00624CFA"/>
    <w:rsid w:val="0066593D"/>
    <w:rsid w:val="006872A5"/>
    <w:rsid w:val="00693424"/>
    <w:rsid w:val="006B2D23"/>
    <w:rsid w:val="006C391D"/>
    <w:rsid w:val="006E34FF"/>
    <w:rsid w:val="006F717D"/>
    <w:rsid w:val="007067F2"/>
    <w:rsid w:val="007C5391"/>
    <w:rsid w:val="007D4A11"/>
    <w:rsid w:val="007D715C"/>
    <w:rsid w:val="007F042B"/>
    <w:rsid w:val="0080023D"/>
    <w:rsid w:val="00803091"/>
    <w:rsid w:val="00826AF2"/>
    <w:rsid w:val="00842D8B"/>
    <w:rsid w:val="00847E2B"/>
    <w:rsid w:val="00870009"/>
    <w:rsid w:val="008972D3"/>
    <w:rsid w:val="008A035B"/>
    <w:rsid w:val="008E3986"/>
    <w:rsid w:val="008F12A4"/>
    <w:rsid w:val="0091517E"/>
    <w:rsid w:val="009400D0"/>
    <w:rsid w:val="00945412"/>
    <w:rsid w:val="009467A4"/>
    <w:rsid w:val="00965FC6"/>
    <w:rsid w:val="009809C9"/>
    <w:rsid w:val="00986DA0"/>
    <w:rsid w:val="0099583F"/>
    <w:rsid w:val="009A0058"/>
    <w:rsid w:val="009E4598"/>
    <w:rsid w:val="00A17103"/>
    <w:rsid w:val="00B04A47"/>
    <w:rsid w:val="00B15794"/>
    <w:rsid w:val="00B34251"/>
    <w:rsid w:val="00BA4285"/>
    <w:rsid w:val="00BB2E55"/>
    <w:rsid w:val="00C21BEC"/>
    <w:rsid w:val="00C40F63"/>
    <w:rsid w:val="00C56E87"/>
    <w:rsid w:val="00C71F73"/>
    <w:rsid w:val="00CB2CBA"/>
    <w:rsid w:val="00CC1BDC"/>
    <w:rsid w:val="00CE3250"/>
    <w:rsid w:val="00CE4BC9"/>
    <w:rsid w:val="00CE5602"/>
    <w:rsid w:val="00D04EA0"/>
    <w:rsid w:val="00D153D5"/>
    <w:rsid w:val="00D23DD6"/>
    <w:rsid w:val="00D43A70"/>
    <w:rsid w:val="00D63C44"/>
    <w:rsid w:val="00D8236E"/>
    <w:rsid w:val="00D93133"/>
    <w:rsid w:val="00D953CC"/>
    <w:rsid w:val="00DA1AEB"/>
    <w:rsid w:val="00DC4FE0"/>
    <w:rsid w:val="00E00451"/>
    <w:rsid w:val="00E13386"/>
    <w:rsid w:val="00E344B9"/>
    <w:rsid w:val="00E51B0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40391</Words>
  <Characters>23024</Characters>
  <Application>Microsoft Office Word</Application>
  <DocSecurity>0</DocSecurity>
  <Lines>191</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63289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creator/>
  <cp:keywords/>
  <dc:description/>
  <cp:lastModifiedBy>Gediminas Česnauskis</cp:lastModifiedBy>
  <cp:revision>10</cp:revision>
  <dcterms:created xsi:type="dcterms:W3CDTF">2024-11-27T11:57:00Z</dcterms:created>
  <dcterms:modified xsi:type="dcterms:W3CDTF">2026-03-20T08:07:00Z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