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A935B" w14:textId="2DE301E0" w:rsidR="00180A0F" w:rsidRPr="003C567E" w:rsidRDefault="00180A0F" w:rsidP="003C567E">
      <w:pPr>
        <w:tabs>
          <w:tab w:val="left" w:pos="8040"/>
        </w:tabs>
        <w:spacing w:after="0" w:line="240" w:lineRule="auto"/>
        <w:ind w:left="7655"/>
        <w:jc w:val="both"/>
        <w:rPr>
          <w:rFonts w:ascii="Times New Roman" w:hAnsi="Times New Roman" w:cs="Times New Roman"/>
          <w:bCs/>
          <w:sz w:val="24"/>
          <w:szCs w:val="24"/>
        </w:rPr>
      </w:pPr>
      <w:r w:rsidRPr="003C567E">
        <w:rPr>
          <w:rFonts w:ascii="Times New Roman" w:hAnsi="Times New Roman" w:cs="Times New Roman"/>
          <w:bCs/>
          <w:sz w:val="24"/>
          <w:szCs w:val="24"/>
        </w:rPr>
        <w:t xml:space="preserve">Pirkimo </w:t>
      </w:r>
      <w:r w:rsidR="006224BC">
        <w:rPr>
          <w:rFonts w:ascii="Times New Roman" w:hAnsi="Times New Roman" w:cs="Times New Roman"/>
          <w:bCs/>
          <w:sz w:val="24"/>
          <w:szCs w:val="24"/>
        </w:rPr>
        <w:t>sąlygų</w:t>
      </w:r>
    </w:p>
    <w:p w14:paraId="4C23C853" w14:textId="39988103" w:rsidR="00180A0F" w:rsidRPr="00F9138F" w:rsidRDefault="00180A0F" w:rsidP="003C567E">
      <w:pPr>
        <w:tabs>
          <w:tab w:val="left" w:pos="8040"/>
        </w:tabs>
        <w:spacing w:after="0" w:line="240" w:lineRule="auto"/>
        <w:jc w:val="both"/>
        <w:rPr>
          <w:rFonts w:ascii="Times New Roman" w:eastAsia="Times New Roman" w:hAnsi="Times New Roman" w:cs="Times New Roman"/>
          <w:b/>
          <w:kern w:val="0"/>
          <w:sz w:val="24"/>
          <w:szCs w:val="24"/>
          <w14:ligatures w14:val="none"/>
        </w:rPr>
      </w:pPr>
      <w:r w:rsidRPr="003C567E">
        <w:rPr>
          <w:rFonts w:ascii="Times New Roman" w:hAnsi="Times New Roman" w:cs="Times New Roman"/>
          <w:bCs/>
          <w:sz w:val="24"/>
          <w:szCs w:val="24"/>
        </w:rPr>
        <w:t xml:space="preserve">                                                                                                          </w:t>
      </w:r>
      <w:r w:rsidR="005C620D" w:rsidRPr="003C567E">
        <w:rPr>
          <w:rFonts w:ascii="Times New Roman" w:hAnsi="Times New Roman" w:cs="Times New Roman"/>
          <w:bCs/>
          <w:sz w:val="24"/>
          <w:szCs w:val="24"/>
        </w:rPr>
        <w:t xml:space="preserve">                      </w:t>
      </w:r>
      <w:r w:rsidR="005C620D" w:rsidRPr="003C567E">
        <w:rPr>
          <w:rFonts w:ascii="Times New Roman" w:hAnsi="Times New Roman" w:cs="Times New Roman"/>
          <w:b/>
          <w:sz w:val="24"/>
          <w:szCs w:val="24"/>
          <w:lang w:val="en-US"/>
        </w:rPr>
        <w:t>3</w:t>
      </w:r>
      <w:r w:rsidRPr="003C567E">
        <w:rPr>
          <w:rFonts w:ascii="Times New Roman" w:hAnsi="Times New Roman" w:cs="Times New Roman"/>
          <w:b/>
          <w:sz w:val="24"/>
          <w:szCs w:val="24"/>
        </w:rPr>
        <w:t xml:space="preserve"> priedas</w:t>
      </w:r>
    </w:p>
    <w:p w14:paraId="4881A44D" w14:textId="77777777" w:rsidR="002B5D2B" w:rsidRPr="00EB4D9B" w:rsidRDefault="002B5D2B" w:rsidP="003C567E">
      <w:pPr>
        <w:spacing w:after="0" w:line="240" w:lineRule="auto"/>
        <w:contextualSpacing/>
        <w:jc w:val="right"/>
      </w:pPr>
    </w:p>
    <w:p w14:paraId="0F673175" w14:textId="77777777" w:rsidR="002B5D2B" w:rsidRPr="00EB4D9B" w:rsidRDefault="002B5D2B" w:rsidP="003C567E">
      <w:pPr>
        <w:spacing w:after="0" w:line="240" w:lineRule="auto"/>
        <w:contextualSpacing/>
        <w:jc w:val="both"/>
      </w:pPr>
    </w:p>
    <w:p w14:paraId="3A99F1B0" w14:textId="77777777" w:rsidR="00EE0BE5" w:rsidRPr="00EB4D9B" w:rsidRDefault="00EE0BE5" w:rsidP="00EE0BE5">
      <w:pPr>
        <w:spacing w:after="0" w:line="240" w:lineRule="auto"/>
        <w:ind w:left="9356"/>
        <w:jc w:val="both"/>
        <w:rPr>
          <w:rFonts w:ascii="Times New Roman" w:eastAsia="Yu Mincho" w:hAnsi="Times New Roman" w:cs="Times New Roman"/>
          <w:kern w:val="0"/>
          <w:sz w:val="24"/>
          <w:szCs w:val="24"/>
          <w:lang w:eastAsia="lt-LT"/>
          <w14:ligatures w14:val="none"/>
        </w:rPr>
      </w:pPr>
    </w:p>
    <w:p w14:paraId="155B2E5B" w14:textId="5FFA922D" w:rsidR="00EE0BE5" w:rsidRPr="00EB4D9B" w:rsidRDefault="00EE0BE5" w:rsidP="00EE0BE5">
      <w:pPr>
        <w:pStyle w:val="Sraopastraipa"/>
        <w:ind w:left="0"/>
        <w:jc w:val="center"/>
        <w:rPr>
          <w:rFonts w:ascii="Times New Roman" w:hAnsi="Times New Roman"/>
          <w:b/>
          <w:sz w:val="24"/>
          <w:szCs w:val="24"/>
        </w:rPr>
      </w:pPr>
      <w:r w:rsidRPr="00EB4D9B">
        <w:rPr>
          <w:rFonts w:ascii="Times New Roman" w:hAnsi="Times New Roman"/>
          <w:b/>
          <w:sz w:val="24"/>
          <w:szCs w:val="24"/>
        </w:rPr>
        <w:t>TIEKĖJŲ KVALIFIKACIJOS REIKALAVIMAI</w:t>
      </w:r>
    </w:p>
    <w:p w14:paraId="564983A3" w14:textId="77777777" w:rsidR="00EE0BE5" w:rsidRPr="00EB4D9B" w:rsidRDefault="00EE0BE5" w:rsidP="00E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color w:val="000000"/>
          <w:kern w:val="0"/>
          <w:sz w:val="24"/>
          <w:szCs w:val="24"/>
          <w:lang w:eastAsia="lt-LT"/>
          <w14:ligatures w14:val="none"/>
        </w:rPr>
      </w:pPr>
    </w:p>
    <w:p w14:paraId="5D4BED56" w14:textId="4BED9DC7" w:rsidR="00EE0BE5" w:rsidRDefault="00B55D7F" w:rsidP="00E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kern w:val="0"/>
          <w:sz w:val="24"/>
          <w:szCs w:val="24"/>
          <w:lang w:eastAsia="lt-LT"/>
          <w14:ligatures w14:val="none"/>
        </w:rPr>
      </w:pPr>
      <w:r w:rsidRPr="00EB4D9B">
        <w:rPr>
          <w:rFonts w:ascii="Times New Roman" w:eastAsia="Times New Roman" w:hAnsi="Times New Roman" w:cs="Times New Roman"/>
          <w:bCs/>
          <w:kern w:val="0"/>
          <w:sz w:val="24"/>
          <w:szCs w:val="24"/>
          <w:lang w:eastAsia="lt-LT"/>
          <w14:ligatures w14:val="none"/>
        </w:rPr>
        <w:t xml:space="preserve">    </w:t>
      </w:r>
      <w:r w:rsidR="00EE0BE5" w:rsidRPr="00EB4D9B">
        <w:rPr>
          <w:rFonts w:ascii="Times New Roman" w:eastAsia="Times New Roman" w:hAnsi="Times New Roman" w:cs="Times New Roman"/>
          <w:bCs/>
          <w:kern w:val="0"/>
          <w:sz w:val="24"/>
          <w:szCs w:val="24"/>
          <w:lang w:eastAsia="lt-LT"/>
          <w14:ligatures w14:val="none"/>
        </w:rPr>
        <w:t>Tiekėjai dalyvaujantys pirkime turi atitikti šiuos kvalifikacijos reikalavimus</w:t>
      </w:r>
      <w:r w:rsidR="00637236">
        <w:rPr>
          <w:rFonts w:ascii="Times New Roman" w:eastAsia="Times New Roman" w:hAnsi="Times New Roman" w:cs="Times New Roman"/>
          <w:bCs/>
          <w:kern w:val="0"/>
          <w:sz w:val="24"/>
          <w:szCs w:val="24"/>
          <w:lang w:eastAsia="lt-LT"/>
          <w14:ligatures w14:val="none"/>
        </w:rPr>
        <w:t>.</w:t>
      </w:r>
    </w:p>
    <w:p w14:paraId="0C547873" w14:textId="77777777" w:rsidR="00637236" w:rsidRDefault="00637236" w:rsidP="00E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ab/>
      </w:r>
    </w:p>
    <w:p w14:paraId="44DCF660" w14:textId="52CBB086" w:rsidR="00EE0BE5" w:rsidRPr="00EB4D9B" w:rsidRDefault="00637236" w:rsidP="00E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 xml:space="preserve">     </w:t>
      </w:r>
      <w:r w:rsidRPr="00637236">
        <w:rPr>
          <w:rFonts w:ascii="Times New Roman" w:eastAsia="Times New Roman" w:hAnsi="Times New Roman" w:cs="Times New Roman"/>
          <w:b/>
          <w:kern w:val="0"/>
          <w:sz w:val="24"/>
          <w:szCs w:val="24"/>
          <w:lang w:eastAsia="lt-LT"/>
          <w14:ligatures w14:val="none"/>
        </w:rPr>
        <w:t>1 lentelė</w:t>
      </w:r>
    </w:p>
    <w:tbl>
      <w:tblPr>
        <w:tblW w:w="1049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682"/>
        <w:gridCol w:w="4820"/>
      </w:tblGrid>
      <w:tr w:rsidR="00EE0BE5" w:rsidRPr="00F51FDA" w14:paraId="20AC20E2" w14:textId="77777777" w:rsidTr="00D86830">
        <w:tc>
          <w:tcPr>
            <w:tcW w:w="988" w:type="dxa"/>
          </w:tcPr>
          <w:p w14:paraId="6BE49D8F" w14:textId="77777777" w:rsidR="00EE0BE5" w:rsidRPr="00F51FDA" w:rsidRDefault="00EE0BE5" w:rsidP="00E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kern w:val="0"/>
                <w:sz w:val="24"/>
                <w:szCs w:val="24"/>
                <w:lang w:eastAsia="lt-LT"/>
                <w14:ligatures w14:val="none"/>
              </w:rPr>
            </w:pPr>
            <w:r w:rsidRPr="00F51FDA">
              <w:rPr>
                <w:rFonts w:ascii="Times New Roman" w:eastAsia="Times New Roman" w:hAnsi="Times New Roman" w:cs="Times New Roman"/>
                <w:b/>
                <w:bCs/>
                <w:kern w:val="0"/>
                <w:sz w:val="24"/>
                <w:szCs w:val="24"/>
                <w:lang w:eastAsia="lt-LT"/>
                <w14:ligatures w14:val="none"/>
              </w:rPr>
              <w:t>Eil. Nr.</w:t>
            </w:r>
          </w:p>
        </w:tc>
        <w:tc>
          <w:tcPr>
            <w:tcW w:w="4682" w:type="dxa"/>
          </w:tcPr>
          <w:p w14:paraId="3C7D6B3D" w14:textId="77777777" w:rsidR="00EE0BE5" w:rsidRPr="00F51FDA" w:rsidRDefault="00EE0BE5" w:rsidP="00E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kern w:val="0"/>
                <w:sz w:val="24"/>
                <w:szCs w:val="24"/>
                <w:lang w:eastAsia="lt-LT"/>
                <w14:ligatures w14:val="none"/>
              </w:rPr>
            </w:pPr>
            <w:r w:rsidRPr="00F51FDA">
              <w:rPr>
                <w:rFonts w:ascii="Times New Roman" w:eastAsia="Times New Roman" w:hAnsi="Times New Roman" w:cs="Times New Roman"/>
                <w:b/>
                <w:bCs/>
                <w:kern w:val="0"/>
                <w:sz w:val="24"/>
                <w:szCs w:val="24"/>
                <w:lang w:eastAsia="lt-LT"/>
                <w14:ligatures w14:val="none"/>
              </w:rPr>
              <w:t>Kvalifikacijos reikalavimai</w:t>
            </w:r>
          </w:p>
        </w:tc>
        <w:tc>
          <w:tcPr>
            <w:tcW w:w="4820" w:type="dxa"/>
          </w:tcPr>
          <w:p w14:paraId="3287D967" w14:textId="77777777" w:rsidR="00EE0BE5" w:rsidRPr="00F51FDA" w:rsidRDefault="00EE0BE5" w:rsidP="00E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kern w:val="0"/>
                <w:sz w:val="24"/>
                <w:szCs w:val="24"/>
                <w:lang w:eastAsia="lt-LT"/>
                <w14:ligatures w14:val="none"/>
              </w:rPr>
            </w:pPr>
            <w:r w:rsidRPr="00F51FDA">
              <w:rPr>
                <w:rFonts w:ascii="Times New Roman" w:eastAsia="Times New Roman" w:hAnsi="Times New Roman" w:cs="Times New Roman"/>
                <w:b/>
                <w:bCs/>
                <w:kern w:val="0"/>
                <w:sz w:val="24"/>
                <w:szCs w:val="24"/>
                <w:lang w:eastAsia="lt-LT"/>
                <w14:ligatures w14:val="none"/>
              </w:rPr>
              <w:t>Kvalifikacijos reikalavimus patvirtinantys dokumentai</w:t>
            </w:r>
          </w:p>
        </w:tc>
      </w:tr>
      <w:tr w:rsidR="006612F6" w:rsidRPr="00F51FDA" w14:paraId="0917F4EB" w14:textId="77777777" w:rsidTr="00096827">
        <w:tc>
          <w:tcPr>
            <w:tcW w:w="988" w:type="dxa"/>
            <w:tcBorders>
              <w:top w:val="single" w:sz="4" w:space="0" w:color="000000"/>
              <w:left w:val="single" w:sz="4" w:space="0" w:color="000000"/>
              <w:bottom w:val="single" w:sz="4" w:space="0" w:color="000000"/>
              <w:right w:val="single" w:sz="4" w:space="0" w:color="000000"/>
            </w:tcBorders>
          </w:tcPr>
          <w:p w14:paraId="3B1D732E" w14:textId="7DFF170F" w:rsidR="006612F6" w:rsidRPr="00F51FDA" w:rsidRDefault="006612F6" w:rsidP="00661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kern w:val="0"/>
                <w:sz w:val="24"/>
                <w:szCs w:val="24"/>
                <w:lang w:eastAsia="lt-LT"/>
                <w14:ligatures w14:val="none"/>
              </w:rPr>
            </w:pPr>
            <w:r w:rsidRPr="00F51FDA">
              <w:rPr>
                <w:rFonts w:ascii="Times New Roman" w:hAnsi="Times New Roman" w:cs="Times New Roman"/>
                <w:sz w:val="24"/>
                <w:szCs w:val="24"/>
              </w:rPr>
              <w:t>1.</w:t>
            </w:r>
          </w:p>
        </w:tc>
        <w:tc>
          <w:tcPr>
            <w:tcW w:w="4682" w:type="dxa"/>
            <w:tcBorders>
              <w:top w:val="single" w:sz="4" w:space="0" w:color="000000"/>
              <w:left w:val="single" w:sz="4" w:space="0" w:color="000000"/>
              <w:bottom w:val="single" w:sz="4" w:space="0" w:color="000000"/>
              <w:right w:val="single" w:sz="4" w:space="0" w:color="000000"/>
            </w:tcBorders>
          </w:tcPr>
          <w:p w14:paraId="73D8743D" w14:textId="7386CF37" w:rsidR="006612F6" w:rsidRPr="00F51FDA" w:rsidRDefault="006612F6" w:rsidP="00661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kern w:val="0"/>
                <w:sz w:val="24"/>
                <w:szCs w:val="24"/>
                <w:lang w:eastAsia="lt-LT"/>
                <w14:ligatures w14:val="none"/>
              </w:rPr>
            </w:pPr>
            <w:r w:rsidRPr="00F51FDA">
              <w:rPr>
                <w:rFonts w:ascii="Times New Roman" w:hAnsi="Times New Roman" w:cs="Times New Roman"/>
                <w:sz w:val="24"/>
                <w:szCs w:val="24"/>
              </w:rPr>
              <w:t>Tiekėjas turi turėti teisę verstis elektroninių ryšių veikla Lietuvos Respublikoje ir turėti teisę naudoti radijo dažnius (kanalus), būtinus televizijos programų signalų perdavimui, skaitmeninės antžeminės televizijos tinklu ar stotimis Pietryčių Lietuvos regione</w:t>
            </w:r>
            <w:r w:rsidRPr="00627A61">
              <w:rPr>
                <w:rFonts w:ascii="Times New Roman" w:hAnsi="Times New Roman" w:cs="Times New Roman"/>
                <w:sz w:val="24"/>
                <w:szCs w:val="24"/>
              </w:rPr>
              <w:t xml:space="preserve"> </w:t>
            </w:r>
            <w:r w:rsidR="00627A61" w:rsidRPr="00627A61">
              <w:rPr>
                <w:rFonts w:ascii="Times New Roman" w:eastAsia="Times New Roman" w:hAnsi="Times New Roman" w:cs="Times New Roman"/>
                <w:kern w:val="0"/>
                <w:sz w:val="24"/>
                <w:szCs w:val="24"/>
                <w:lang w:eastAsia="lt-LT"/>
                <w14:ligatures w14:val="none"/>
              </w:rPr>
              <w:t>(</w:t>
            </w:r>
            <w:r w:rsidR="00627A61" w:rsidRPr="00627A61">
              <w:rPr>
                <w:rFonts w:ascii="Times New Roman" w:eastAsia="Times New Roman" w:hAnsi="Times New Roman" w:cs="Times New Roman"/>
                <w:i/>
                <w:iCs/>
                <w:kern w:val="0"/>
                <w:sz w:val="24"/>
                <w:szCs w:val="24"/>
                <w:lang w:eastAsia="lt-LT"/>
                <w14:ligatures w14:val="none"/>
              </w:rPr>
              <w:t>Šalčininkų r. savivaldybėje, Švenčionių r. savivaldybėje, Vilniaus m. savivaldybėje</w:t>
            </w:r>
            <w:r w:rsidR="00627A61" w:rsidRPr="00627A61">
              <w:rPr>
                <w:rFonts w:ascii="Times New Roman" w:eastAsia="Times New Roman" w:hAnsi="Times New Roman" w:cs="Times New Roman"/>
                <w:kern w:val="0"/>
                <w:sz w:val="24"/>
                <w:szCs w:val="24"/>
                <w:lang w:eastAsia="lt-LT"/>
                <w14:ligatures w14:val="none"/>
              </w:rPr>
              <w:t> ir</w:t>
            </w:r>
            <w:r w:rsidR="00627A61" w:rsidRPr="00627A61">
              <w:rPr>
                <w:rFonts w:ascii="Times New Roman" w:eastAsia="Times New Roman" w:hAnsi="Times New Roman" w:cs="Times New Roman"/>
                <w:i/>
                <w:iCs/>
                <w:kern w:val="0"/>
                <w:sz w:val="24"/>
                <w:szCs w:val="24"/>
                <w:lang w:eastAsia="lt-LT"/>
                <w14:ligatures w14:val="none"/>
              </w:rPr>
              <w:t> Vilniaus r. savivaldybėje)</w:t>
            </w:r>
          </w:p>
        </w:tc>
        <w:tc>
          <w:tcPr>
            <w:tcW w:w="4820" w:type="dxa"/>
            <w:tcBorders>
              <w:top w:val="single" w:sz="4" w:space="0" w:color="000000"/>
              <w:left w:val="single" w:sz="4" w:space="0" w:color="000000"/>
              <w:bottom w:val="single" w:sz="4" w:space="0" w:color="000000"/>
              <w:right w:val="single" w:sz="4" w:space="0" w:color="000000"/>
            </w:tcBorders>
          </w:tcPr>
          <w:p w14:paraId="1BE67AA8" w14:textId="77777777" w:rsidR="006612F6" w:rsidRPr="00F51FDA" w:rsidRDefault="006612F6" w:rsidP="006612F6">
            <w:pPr>
              <w:jc w:val="both"/>
              <w:rPr>
                <w:rFonts w:ascii="Times New Roman" w:hAnsi="Times New Roman" w:cs="Times New Roman"/>
                <w:sz w:val="24"/>
                <w:szCs w:val="24"/>
                <w:lang w:eastAsia="lt-LT"/>
              </w:rPr>
            </w:pPr>
            <w:r w:rsidRPr="00F51FDA">
              <w:rPr>
                <w:rFonts w:ascii="Times New Roman" w:hAnsi="Times New Roman" w:cs="Times New Roman"/>
                <w:sz w:val="24"/>
                <w:szCs w:val="24"/>
                <w:lang w:eastAsia="lt-LT"/>
              </w:rPr>
              <w:t>Ryšių reguliavimo tarnybos leidimas (-ai) naudoti radijo dažnius (kanalus).</w:t>
            </w:r>
          </w:p>
          <w:p w14:paraId="73FC5067" w14:textId="77777777" w:rsidR="006612F6" w:rsidRPr="00F51FDA" w:rsidRDefault="006612F6" w:rsidP="006612F6">
            <w:pPr>
              <w:jc w:val="both"/>
              <w:rPr>
                <w:rFonts w:ascii="Times New Roman" w:hAnsi="Times New Roman" w:cs="Times New Roman"/>
                <w:sz w:val="24"/>
                <w:szCs w:val="24"/>
                <w:lang w:eastAsia="lt-LT"/>
              </w:rPr>
            </w:pPr>
          </w:p>
          <w:p w14:paraId="31A5634C" w14:textId="77777777" w:rsidR="006612F6" w:rsidRPr="00F51FDA" w:rsidRDefault="006612F6" w:rsidP="006612F6">
            <w:pPr>
              <w:jc w:val="both"/>
              <w:rPr>
                <w:rFonts w:ascii="Times New Roman" w:hAnsi="Times New Roman" w:cs="Times New Roman"/>
                <w:sz w:val="24"/>
                <w:szCs w:val="24"/>
                <w:lang w:eastAsia="lt-LT"/>
              </w:rPr>
            </w:pPr>
          </w:p>
          <w:p w14:paraId="30DF3965" w14:textId="4415CCFB" w:rsidR="006612F6" w:rsidRPr="00F51FDA" w:rsidRDefault="00F51FDA" w:rsidP="006612F6">
            <w:pPr>
              <w:jc w:val="both"/>
              <w:rPr>
                <w:rFonts w:ascii="Times New Roman" w:hAnsi="Times New Roman" w:cs="Times New Roman"/>
                <w:b/>
                <w:bCs/>
                <w:sz w:val="24"/>
                <w:szCs w:val="24"/>
                <w:lang w:eastAsia="lt-LT"/>
              </w:rPr>
            </w:pPr>
            <w:r w:rsidRPr="00F51FDA">
              <w:rPr>
                <w:rFonts w:ascii="Times New Roman" w:hAnsi="Times New Roman" w:cs="Times New Roman"/>
                <w:b/>
                <w:bCs/>
                <w:sz w:val="24"/>
                <w:szCs w:val="24"/>
                <w:lang w:eastAsia="lt-LT"/>
              </w:rPr>
              <w:t>Bus prašoma pateikti tik galimo laimėtojo.</w:t>
            </w:r>
          </w:p>
          <w:p w14:paraId="51F041C5" w14:textId="7F984481" w:rsidR="006612F6" w:rsidRPr="00F51FDA" w:rsidRDefault="006612F6" w:rsidP="00661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kern w:val="0"/>
                <w:sz w:val="24"/>
                <w:szCs w:val="24"/>
                <w:lang w:eastAsia="lt-LT"/>
                <w14:ligatures w14:val="none"/>
              </w:rPr>
            </w:pPr>
          </w:p>
        </w:tc>
      </w:tr>
      <w:tr w:rsidR="00945E6C" w:rsidRPr="00F51FDA" w14:paraId="2E649A40" w14:textId="77777777" w:rsidTr="004A779A">
        <w:tc>
          <w:tcPr>
            <w:tcW w:w="988" w:type="dxa"/>
            <w:tcBorders>
              <w:top w:val="single" w:sz="4" w:space="0" w:color="000000"/>
              <w:left w:val="single" w:sz="4" w:space="0" w:color="000000"/>
              <w:bottom w:val="single" w:sz="4" w:space="0" w:color="000000"/>
              <w:right w:val="single" w:sz="4" w:space="0" w:color="000000"/>
            </w:tcBorders>
          </w:tcPr>
          <w:p w14:paraId="3FD1929D" w14:textId="0FB8834A" w:rsidR="00945E6C" w:rsidRPr="00F51FDA" w:rsidRDefault="00945E6C" w:rsidP="00945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kern w:val="0"/>
                <w:sz w:val="24"/>
                <w:szCs w:val="24"/>
                <w:lang w:eastAsia="lt-LT"/>
                <w14:ligatures w14:val="none"/>
              </w:rPr>
            </w:pPr>
            <w:r w:rsidRPr="00F51FDA">
              <w:rPr>
                <w:rFonts w:ascii="Times New Roman" w:hAnsi="Times New Roman" w:cs="Times New Roman"/>
                <w:sz w:val="24"/>
                <w:szCs w:val="24"/>
              </w:rPr>
              <w:t>2.</w:t>
            </w:r>
          </w:p>
        </w:tc>
        <w:tc>
          <w:tcPr>
            <w:tcW w:w="4682" w:type="dxa"/>
            <w:tcBorders>
              <w:top w:val="single" w:sz="4" w:space="0" w:color="000000"/>
              <w:left w:val="single" w:sz="4" w:space="0" w:color="000000"/>
              <w:bottom w:val="single" w:sz="4" w:space="0" w:color="000000"/>
              <w:right w:val="single" w:sz="4" w:space="0" w:color="000000"/>
            </w:tcBorders>
          </w:tcPr>
          <w:p w14:paraId="34916AA7" w14:textId="5D012E6D" w:rsidR="00945E6C" w:rsidRPr="00F51FDA" w:rsidRDefault="00945E6C" w:rsidP="00945E6C">
            <w:pPr>
              <w:ind w:right="146"/>
              <w:jc w:val="both"/>
              <w:rPr>
                <w:rStyle w:val="normaltextrun"/>
                <w:rFonts w:ascii="Times New Roman" w:hAnsi="Times New Roman" w:cs="Times New Roman"/>
                <w:sz w:val="24"/>
                <w:szCs w:val="24"/>
              </w:rPr>
            </w:pPr>
            <w:r w:rsidRPr="00F51FDA">
              <w:rPr>
                <w:rStyle w:val="normaltextrun"/>
                <w:rFonts w:ascii="Times New Roman" w:hAnsi="Times New Roman" w:cs="Times New Roman"/>
                <w:sz w:val="24"/>
                <w:szCs w:val="24"/>
              </w:rPr>
              <w:t xml:space="preserve">Tiekėjas per paskutinius 3 (trejus) metus (iki pasiūlymo pateikimo termino pabaigos) arba per laiką nuo tiekėjo įregistravimo dienos (jei tiekėjas vykdė veiklą mažiau nei 3 (trejus) metus) yra sėkmingai įvykdęs </w:t>
            </w:r>
            <w:r w:rsidRPr="00627A61">
              <w:rPr>
                <w:rStyle w:val="normaltextrun"/>
                <w:rFonts w:ascii="Times New Roman" w:hAnsi="Times New Roman" w:cs="Times New Roman"/>
                <w:sz w:val="24"/>
                <w:szCs w:val="24"/>
              </w:rPr>
              <w:t xml:space="preserve">3 (tris) </w:t>
            </w:r>
            <w:r w:rsidRPr="00F51FDA">
              <w:rPr>
                <w:rStyle w:val="normaltextrun"/>
                <w:rFonts w:ascii="Times New Roman" w:hAnsi="Times New Roman" w:cs="Times New Roman"/>
                <w:sz w:val="24"/>
                <w:szCs w:val="24"/>
              </w:rPr>
              <w:t xml:space="preserve">televizijos programų retransliavimo sutartis. </w:t>
            </w:r>
          </w:p>
          <w:p w14:paraId="49B5480F" w14:textId="77777777" w:rsidR="00945E6C" w:rsidRPr="00F51FDA" w:rsidRDefault="00945E6C" w:rsidP="00945E6C">
            <w:pPr>
              <w:ind w:right="146"/>
              <w:jc w:val="both"/>
              <w:rPr>
                <w:rFonts w:ascii="Times New Roman" w:hAnsi="Times New Roman" w:cs="Times New Roman"/>
                <w:sz w:val="24"/>
                <w:szCs w:val="24"/>
              </w:rPr>
            </w:pPr>
          </w:p>
          <w:p w14:paraId="65F26879" w14:textId="4B1EB15B" w:rsidR="00945E6C" w:rsidRPr="00F51FDA" w:rsidRDefault="00945E6C" w:rsidP="00945E6C">
            <w:pPr>
              <w:ind w:right="146"/>
              <w:rPr>
                <w:rFonts w:ascii="Times New Roman" w:eastAsia="Times New Roman" w:hAnsi="Times New Roman" w:cs="Times New Roman"/>
                <w:b/>
                <w:bCs/>
                <w:kern w:val="0"/>
                <w:sz w:val="24"/>
                <w:szCs w:val="24"/>
                <w:lang w:eastAsia="lt-LT"/>
                <w14:ligatures w14:val="none"/>
              </w:rPr>
            </w:pPr>
          </w:p>
        </w:tc>
        <w:tc>
          <w:tcPr>
            <w:tcW w:w="4820" w:type="dxa"/>
            <w:tcBorders>
              <w:top w:val="single" w:sz="4" w:space="0" w:color="000000"/>
              <w:left w:val="single" w:sz="4" w:space="0" w:color="000000"/>
              <w:bottom w:val="single" w:sz="4" w:space="0" w:color="000000"/>
              <w:right w:val="single" w:sz="4" w:space="0" w:color="000000"/>
            </w:tcBorders>
          </w:tcPr>
          <w:p w14:paraId="6D23B56F" w14:textId="68C752D0" w:rsidR="00AE4D55" w:rsidRPr="00F51FDA" w:rsidRDefault="00AE4D55" w:rsidP="00AE4D55">
            <w:pPr>
              <w:pStyle w:val="Sraopastraipa"/>
              <w:numPr>
                <w:ilvl w:val="0"/>
                <w:numId w:val="7"/>
              </w:numPr>
              <w:jc w:val="both"/>
              <w:rPr>
                <w:rFonts w:ascii="Times New Roman" w:hAnsi="Times New Roman" w:cs="Times New Roman"/>
                <w:sz w:val="24"/>
                <w:szCs w:val="24"/>
                <w:lang w:eastAsia="lt-LT"/>
              </w:rPr>
            </w:pPr>
            <w:r w:rsidRPr="00F51FDA">
              <w:rPr>
                <w:rFonts w:ascii="Times New Roman" w:hAnsi="Times New Roman" w:cs="Times New Roman"/>
                <w:sz w:val="24"/>
                <w:szCs w:val="24"/>
                <w:lang w:eastAsia="lt-LT"/>
              </w:rPr>
              <w:t xml:space="preserve">Įvykdytų sutarčių sąrašas pagal pirkimo </w:t>
            </w:r>
            <w:r w:rsidRPr="00627A61">
              <w:rPr>
                <w:rFonts w:ascii="Times New Roman" w:hAnsi="Times New Roman" w:cs="Times New Roman"/>
                <w:color w:val="000000" w:themeColor="text1"/>
                <w:sz w:val="24"/>
                <w:szCs w:val="24"/>
                <w:lang w:eastAsia="lt-LT"/>
              </w:rPr>
              <w:t xml:space="preserve">sąlygų </w:t>
            </w:r>
            <w:r w:rsidR="007C3CD8" w:rsidRPr="00627A61">
              <w:rPr>
                <w:rFonts w:ascii="Times New Roman" w:hAnsi="Times New Roman" w:cs="Times New Roman"/>
                <w:b/>
                <w:bCs/>
                <w:color w:val="000000" w:themeColor="text1"/>
                <w:sz w:val="24"/>
                <w:szCs w:val="24"/>
                <w:lang w:eastAsia="lt-LT"/>
              </w:rPr>
              <w:t>6</w:t>
            </w:r>
            <w:r w:rsidRPr="00627A61">
              <w:rPr>
                <w:rFonts w:ascii="Times New Roman" w:hAnsi="Times New Roman" w:cs="Times New Roman"/>
                <w:b/>
                <w:bCs/>
                <w:color w:val="000000" w:themeColor="text1"/>
                <w:sz w:val="24"/>
                <w:szCs w:val="24"/>
                <w:lang w:eastAsia="lt-LT"/>
              </w:rPr>
              <w:t xml:space="preserve"> priedą.</w:t>
            </w:r>
          </w:p>
          <w:p w14:paraId="6FF95D61" w14:textId="0FBFC968" w:rsidR="00945E6C" w:rsidRPr="00F51FDA" w:rsidRDefault="00AE4D55" w:rsidP="00945E6C">
            <w:pPr>
              <w:pStyle w:val="Sraopastraipa"/>
              <w:numPr>
                <w:ilvl w:val="0"/>
                <w:numId w:val="7"/>
              </w:numPr>
              <w:jc w:val="both"/>
              <w:rPr>
                <w:rFonts w:ascii="Times New Roman" w:hAnsi="Times New Roman" w:cs="Times New Roman"/>
                <w:sz w:val="24"/>
                <w:szCs w:val="24"/>
                <w:lang w:eastAsia="lt-LT"/>
              </w:rPr>
            </w:pPr>
            <w:r w:rsidRPr="00F51FDA">
              <w:rPr>
                <w:rFonts w:ascii="Times New Roman" w:hAnsi="Times New Roman" w:cs="Times New Roman"/>
                <w:sz w:val="24"/>
                <w:szCs w:val="24"/>
                <w:lang w:eastAsia="lt-LT"/>
              </w:rPr>
              <w:t>Užsakovų (kuriems buvo suteiktos paslaugos pagal nurodytas sutartis) atsiliepimai apie tinkamai įvykdytas sutartis.</w:t>
            </w:r>
          </w:p>
          <w:p w14:paraId="4C80506B" w14:textId="77777777" w:rsidR="00945E6C" w:rsidRPr="00F51FDA" w:rsidRDefault="00945E6C" w:rsidP="00945E6C">
            <w:pPr>
              <w:jc w:val="both"/>
              <w:rPr>
                <w:rFonts w:ascii="Times New Roman" w:hAnsi="Times New Roman" w:cs="Times New Roman"/>
                <w:sz w:val="24"/>
                <w:szCs w:val="24"/>
                <w:lang w:eastAsia="lt-LT"/>
              </w:rPr>
            </w:pPr>
            <w:r w:rsidRPr="00F51FDA">
              <w:rPr>
                <w:rFonts w:ascii="Times New Roman" w:hAnsi="Times New Roman" w:cs="Times New Roman"/>
                <w:sz w:val="24"/>
                <w:szCs w:val="24"/>
                <w:lang w:eastAsia="lt-LT"/>
              </w:rPr>
              <w:t>Perkančioji organizacija, norėdama įsitikinti tiekėjo pajėgumu įvykdyti sutartį ir (arba) pasitikslinti pateiktą informaciją, gali paprašyti pateikti vykdytų ir (ar) vykdomų sutarčių kopijas arba išrašus iš šių sutarčių, sutarties objektą apibūdinančius dokumentus (pvz., techninę užduotį) bei kitus Perkančiosios organizacijos manymu reikiamus dokumentus ir informaciją. Perkančioji organizacija pasilieka teisę be išankstinio įspėjimo susisiekti su tiekėjo nurodytu užsakovo atstovu, siekdama pasitikslinti informaciją apie įvykdytą ar vykdomą sutartį.</w:t>
            </w:r>
          </w:p>
          <w:p w14:paraId="68EA80CC" w14:textId="77777777" w:rsidR="007C3CD8" w:rsidRPr="00F51FDA" w:rsidRDefault="007C3CD8" w:rsidP="007C3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kern w:val="0"/>
                <w:sz w:val="24"/>
                <w:szCs w:val="24"/>
                <w:lang w:eastAsia="lt-LT"/>
                <w14:ligatures w14:val="none"/>
              </w:rPr>
            </w:pPr>
          </w:p>
          <w:p w14:paraId="1F9EE930" w14:textId="1EF93F7E" w:rsidR="00945E6C" w:rsidRPr="00F51FDA" w:rsidRDefault="00F51FDA" w:rsidP="00AE4D55">
            <w:pPr>
              <w:jc w:val="both"/>
              <w:rPr>
                <w:rFonts w:ascii="Times New Roman" w:eastAsia="Times New Roman" w:hAnsi="Times New Roman" w:cs="Times New Roman"/>
                <w:b/>
                <w:bCs/>
                <w:kern w:val="0"/>
                <w:sz w:val="24"/>
                <w:szCs w:val="24"/>
                <w:lang w:eastAsia="lt-LT"/>
                <w14:ligatures w14:val="none"/>
              </w:rPr>
            </w:pPr>
            <w:r w:rsidRPr="00F51FDA">
              <w:rPr>
                <w:rFonts w:ascii="Times New Roman" w:eastAsia="Times New Roman" w:hAnsi="Times New Roman" w:cs="Times New Roman"/>
                <w:b/>
                <w:bCs/>
                <w:kern w:val="0"/>
                <w:sz w:val="24"/>
                <w:szCs w:val="24"/>
                <w:lang w:eastAsia="lt-LT"/>
                <w14:ligatures w14:val="none"/>
              </w:rPr>
              <w:t>Bus prašoma pateikti tik galimo laimėtojo.</w:t>
            </w:r>
          </w:p>
        </w:tc>
      </w:tr>
    </w:tbl>
    <w:p w14:paraId="2525D05E" w14:textId="77777777" w:rsidR="00EE0BE5" w:rsidRPr="00EB4D9B" w:rsidRDefault="00EE0BE5" w:rsidP="00E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4"/>
          <w:szCs w:val="24"/>
          <w:lang w:eastAsia="lt-LT"/>
          <w14:ligatures w14:val="none"/>
        </w:rPr>
      </w:pPr>
    </w:p>
    <w:p w14:paraId="36B76E61" w14:textId="77777777" w:rsidR="00EE0BE5" w:rsidRPr="00EB4D9B" w:rsidRDefault="00EE0BE5" w:rsidP="00E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4"/>
          <w:szCs w:val="24"/>
          <w:lang w:eastAsia="lt-LT"/>
          <w14:ligatures w14:val="none"/>
        </w:rPr>
      </w:pPr>
    </w:p>
    <w:p w14:paraId="31982947" w14:textId="35744676" w:rsidR="00091213" w:rsidRDefault="00641AED" w:rsidP="00091213">
      <w:pPr>
        <w:pStyle w:val="Body2"/>
        <w:numPr>
          <w:ilvl w:val="0"/>
          <w:numId w:val="8"/>
        </w:numPr>
        <w:spacing w:after="0"/>
        <w:rPr>
          <w:rFonts w:cs="Times New Roman"/>
          <w:color w:val="auto"/>
          <w:sz w:val="24"/>
          <w:szCs w:val="24"/>
          <w:lang w:val="lt-LT"/>
        </w:rPr>
      </w:pPr>
      <w:r w:rsidRPr="008F4FA6">
        <w:rPr>
          <w:sz w:val="24"/>
          <w:szCs w:val="24"/>
          <w:lang w:val="lt-LT"/>
        </w:rPr>
        <w:lastRenderedPageBreak/>
        <w:t xml:space="preserve">Jei bendrą pasiūlymą pateikia ūkio subjektų grupė, pirkimo dokumentų </w:t>
      </w:r>
      <w:r w:rsidR="00916F59">
        <w:rPr>
          <w:sz w:val="24"/>
          <w:szCs w:val="24"/>
          <w:lang w:val="lt-LT"/>
        </w:rPr>
        <w:t>1</w:t>
      </w:r>
      <w:r>
        <w:rPr>
          <w:sz w:val="24"/>
          <w:szCs w:val="24"/>
          <w:lang w:val="lt-LT"/>
        </w:rPr>
        <w:t xml:space="preserve"> lentelėje </w:t>
      </w:r>
      <w:r w:rsidRPr="008F4FA6">
        <w:rPr>
          <w:sz w:val="24"/>
          <w:szCs w:val="24"/>
          <w:lang w:val="lt-LT"/>
        </w:rPr>
        <w:t>nustatytus kvalifikacijos reikalavimus turi atitikti ir atitinkamai pateikti nurodytus dokumentus bent vienas ūkio subjektų grupės narys arba visi ūkio subjektų grupės nariai kartu.</w:t>
      </w:r>
    </w:p>
    <w:p w14:paraId="2D1969F6" w14:textId="5DCA9D2A" w:rsidR="00091213" w:rsidRDefault="00641AED" w:rsidP="00091213">
      <w:pPr>
        <w:pStyle w:val="Body2"/>
        <w:numPr>
          <w:ilvl w:val="0"/>
          <w:numId w:val="8"/>
        </w:numPr>
        <w:spacing w:after="0"/>
        <w:rPr>
          <w:rFonts w:cs="Times New Roman"/>
          <w:color w:val="auto"/>
          <w:sz w:val="24"/>
          <w:szCs w:val="24"/>
          <w:lang w:val="lt-LT"/>
        </w:rPr>
      </w:pPr>
      <w:r w:rsidRPr="008F4FA6">
        <w:rPr>
          <w:rFonts w:cs="Times New Roman"/>
          <w:color w:val="auto"/>
          <w:sz w:val="24"/>
          <w:szCs w:val="24"/>
          <w:lang w:val="lt-LT"/>
        </w:rPr>
        <w:t>Tiekėjas gali pasitelkti subtiekėjus (-ą), subrangovus (-ą) (toliau – subtiekėjas), tačiau tai nekeičia pagrindinio tiekėjo atsakomybės dėl numatomos sudaryti pirkimo sutarties įvykdymo. Jei tiekėjas pasitelkia subtiekėjus (-ą), pasiūlyme turi nurodyti kokius subtiekėjus (-ą) pasitelkia ir kokiai pasiūlymo daliai vykdyti. Subtiekėjai (-</w:t>
      </w:r>
      <w:proofErr w:type="spellStart"/>
      <w:r w:rsidRPr="008F4FA6">
        <w:rPr>
          <w:rFonts w:cs="Times New Roman"/>
          <w:color w:val="auto"/>
          <w:sz w:val="24"/>
          <w:szCs w:val="24"/>
          <w:lang w:val="lt-LT"/>
        </w:rPr>
        <w:t>as</w:t>
      </w:r>
      <w:proofErr w:type="spellEnd"/>
      <w:r w:rsidRPr="008F4FA6">
        <w:rPr>
          <w:rFonts w:cs="Times New Roman"/>
          <w:color w:val="auto"/>
          <w:sz w:val="24"/>
          <w:szCs w:val="24"/>
          <w:lang w:val="lt-LT"/>
        </w:rPr>
        <w:t xml:space="preserve">), kurių pajėgumais (kvalifikacijai) tiekėjas remiasi, turi atitikti </w:t>
      </w:r>
      <w:r w:rsidR="00091213">
        <w:rPr>
          <w:rFonts w:cs="Times New Roman"/>
          <w:color w:val="auto"/>
          <w:sz w:val="24"/>
          <w:szCs w:val="24"/>
          <w:lang w:val="lt-LT"/>
        </w:rPr>
        <w:t>1</w:t>
      </w:r>
      <w:r w:rsidRPr="008F4FA6">
        <w:rPr>
          <w:rFonts w:cs="Times New Roman"/>
          <w:color w:val="auto"/>
          <w:sz w:val="24"/>
          <w:szCs w:val="24"/>
          <w:lang w:val="lt-LT"/>
        </w:rPr>
        <w:t xml:space="preserve"> lentelėje nustatytus reikalavimus. Jei tiekėjas nurodo, kad pasitelks subtiekėjus (-ą), jis turi įrodyti, kad galės ir numato pasinaudoti šių subtiekėjų (-o) kvalifikacija ir kompetencija. Kaip įrodymą tiekėjas privalo pateikti (preliminarios) sutarties ar kito lygiaverčio dokumento, kuriame būtų nurodyti subtiekėjų (-o) įsipareigojimai suteikti tiekėjui vykdant numatomą su Perkančiąja organizacija sudaryti pirkimo sutartį reikalingus atitinkamus išteklius ir pajėgumus, skaitmeninę kopiją. Jeigu tiekėjas pasiūlyme nurodo subtiekėją (-</w:t>
      </w:r>
      <w:proofErr w:type="spellStart"/>
      <w:r w:rsidRPr="008F4FA6">
        <w:rPr>
          <w:rFonts w:cs="Times New Roman"/>
          <w:color w:val="auto"/>
          <w:sz w:val="24"/>
          <w:szCs w:val="24"/>
          <w:lang w:val="lt-LT"/>
        </w:rPr>
        <w:t>us</w:t>
      </w:r>
      <w:proofErr w:type="spellEnd"/>
      <w:r w:rsidRPr="008F4FA6">
        <w:rPr>
          <w:rFonts w:cs="Times New Roman"/>
          <w:color w:val="auto"/>
          <w:sz w:val="24"/>
          <w:szCs w:val="24"/>
          <w:lang w:val="lt-LT"/>
        </w:rPr>
        <w:t>), kurio pajėgumais tiekėjas nesiremia (ūkio subjektas pasiūlyme nurodytas kaip subtiekėjas – jis ketina vykdyti dalį sutarties, bet tiekėjas ir be jo atitinka visus kvalifikacijos reikalavimus), tokiam subtiekėjui nekeliami reikalavimai neturėti pašalinimo pagrindų.</w:t>
      </w:r>
    </w:p>
    <w:p w14:paraId="24AAB9BA" w14:textId="77777777" w:rsidR="00091213" w:rsidRDefault="00641AED" w:rsidP="00091213">
      <w:pPr>
        <w:pStyle w:val="Body2"/>
        <w:numPr>
          <w:ilvl w:val="0"/>
          <w:numId w:val="8"/>
        </w:numPr>
        <w:spacing w:after="0"/>
        <w:rPr>
          <w:rFonts w:cs="Times New Roman"/>
          <w:color w:val="auto"/>
          <w:sz w:val="24"/>
          <w:szCs w:val="24"/>
          <w:lang w:val="lt-LT"/>
        </w:rPr>
      </w:pPr>
      <w:r w:rsidRPr="00091213">
        <w:rPr>
          <w:rFonts w:cs="Times New Roman"/>
          <w:color w:val="auto"/>
          <w:sz w:val="24"/>
          <w:szCs w:val="24"/>
          <w:lang w:val="lt-LT"/>
        </w:rPr>
        <w:t>Jeigu paaiškėja, kad tiekėjas, nenurodęs, jog remiasi kitų ūkio subjektų pajėgumais (kvalifikacijai), pats neatitinka pirkimo dokumentuose nustatytų kvalifikacijos reikalavimų, jis neįgyja teisės po pasiūlymų pateikimo termino pabaigos pasitelkti (nurodyti) naujų subjektų tam, kad atitiktų kvalifikacijos reikalavimus.</w:t>
      </w:r>
    </w:p>
    <w:p w14:paraId="1B8FA17B" w14:textId="6AA05A07" w:rsidR="00641AED" w:rsidRPr="00091213" w:rsidRDefault="00641AED" w:rsidP="00091213">
      <w:pPr>
        <w:pStyle w:val="Body2"/>
        <w:numPr>
          <w:ilvl w:val="0"/>
          <w:numId w:val="8"/>
        </w:numPr>
        <w:spacing w:after="0"/>
        <w:rPr>
          <w:rFonts w:cs="Times New Roman"/>
          <w:color w:val="auto"/>
          <w:sz w:val="24"/>
          <w:szCs w:val="24"/>
          <w:lang w:val="lt-LT"/>
        </w:rPr>
      </w:pPr>
      <w:r w:rsidRPr="00091213">
        <w:rPr>
          <w:rFonts w:cs="Times New Roman"/>
          <w:color w:val="auto"/>
          <w:sz w:val="24"/>
          <w:szCs w:val="24"/>
          <w:lang w:val="lt-LT"/>
        </w:rPr>
        <w:t>Jeigu subtiekėjas pasiūlyme nėra nurodomas, šio subtiekėjo pajėgumais remtis (kvalifikacijai) negalima, tačiau, jeigu pasiūlyme nurodytas subtiekėjas netenkina jam keliamų reikalavimų, jis per Perkančiosios organizacijos nustatytą terminą gali būti pakeičiamas reikalavimus atitinkančiu subtiekėju.</w:t>
      </w:r>
    </w:p>
    <w:p w14:paraId="36125CF9" w14:textId="77777777" w:rsidR="00EE0BE5" w:rsidRPr="00EB4D9B" w:rsidRDefault="00EE0BE5" w:rsidP="00EE0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kern w:val="0"/>
          <w:sz w:val="24"/>
          <w:szCs w:val="24"/>
          <w:lang w:eastAsia="lt-LT"/>
          <w14:ligatures w14:val="none"/>
        </w:rPr>
      </w:pPr>
    </w:p>
    <w:p w14:paraId="55C2CD11" w14:textId="77777777" w:rsidR="003F0448" w:rsidRPr="00EB4D9B" w:rsidRDefault="003F0448"/>
    <w:sectPr w:rsidR="003F0448" w:rsidRPr="00EB4D9B" w:rsidSect="00EE0BE5">
      <w:headerReference w:type="default" r:id="rId10"/>
      <w:footerReference w:type="default" r:id="rId11"/>
      <w:pgSz w:w="11906" w:h="16838"/>
      <w:pgMar w:top="1440" w:right="709" w:bottom="1440"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F3F1B" w14:textId="77777777" w:rsidR="00DF367F" w:rsidRDefault="00DF367F" w:rsidP="00EE0BE5">
      <w:pPr>
        <w:spacing w:after="0" w:line="240" w:lineRule="auto"/>
      </w:pPr>
      <w:r>
        <w:separator/>
      </w:r>
    </w:p>
  </w:endnote>
  <w:endnote w:type="continuationSeparator" w:id="0">
    <w:p w14:paraId="28EE4549" w14:textId="77777777" w:rsidR="00DF367F" w:rsidRDefault="00DF367F" w:rsidP="00EE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09F69A66" w14:textId="77777777" w:rsidTr="00262028">
      <w:tc>
        <w:tcPr>
          <w:tcW w:w="3005" w:type="dxa"/>
        </w:tcPr>
        <w:p w14:paraId="28671D8C" w14:textId="77777777" w:rsidR="00B338CE" w:rsidRDefault="00B338CE" w:rsidP="00262028">
          <w:pPr>
            <w:pStyle w:val="Porat"/>
            <w:ind w:left="-115"/>
            <w:rPr>
              <w:rFonts w:ascii="Calibri" w:hAnsi="Calibri"/>
            </w:rPr>
          </w:pPr>
        </w:p>
      </w:tc>
      <w:tc>
        <w:tcPr>
          <w:tcW w:w="3005" w:type="dxa"/>
        </w:tcPr>
        <w:p w14:paraId="16E55370" w14:textId="77777777" w:rsidR="00B338CE" w:rsidRDefault="00B338CE" w:rsidP="00262028">
          <w:pPr>
            <w:pStyle w:val="Porat"/>
            <w:jc w:val="center"/>
            <w:rPr>
              <w:rFonts w:ascii="Calibri" w:hAnsi="Calibri"/>
            </w:rPr>
          </w:pPr>
        </w:p>
      </w:tc>
      <w:tc>
        <w:tcPr>
          <w:tcW w:w="3005" w:type="dxa"/>
        </w:tcPr>
        <w:p w14:paraId="76BE9F6A" w14:textId="77777777" w:rsidR="00B338CE" w:rsidRDefault="00B338CE" w:rsidP="00262028">
          <w:pPr>
            <w:pStyle w:val="Porat"/>
            <w:ind w:right="-115"/>
            <w:jc w:val="right"/>
            <w:rPr>
              <w:rFonts w:ascii="Calibri" w:hAnsi="Calibri"/>
            </w:rPr>
          </w:pPr>
        </w:p>
      </w:tc>
    </w:tr>
  </w:tbl>
  <w:p w14:paraId="548DFC51" w14:textId="77777777" w:rsidR="00B338CE" w:rsidRDefault="00B338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B1755" w14:textId="77777777" w:rsidR="00DF367F" w:rsidRDefault="00DF367F" w:rsidP="00EE0BE5">
      <w:pPr>
        <w:spacing w:after="0" w:line="240" w:lineRule="auto"/>
      </w:pPr>
      <w:r>
        <w:separator/>
      </w:r>
    </w:p>
  </w:footnote>
  <w:footnote w:type="continuationSeparator" w:id="0">
    <w:p w14:paraId="53229773" w14:textId="77777777" w:rsidR="00DF367F" w:rsidRDefault="00DF367F" w:rsidP="00EE0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15148"/>
      <w:docPartObj>
        <w:docPartGallery w:val="Page Numbers (Top of Page)"/>
        <w:docPartUnique/>
      </w:docPartObj>
    </w:sdtPr>
    <w:sdtEndPr>
      <w:rPr>
        <w:rFonts w:ascii="Times New Roman" w:hAnsi="Times New Roman" w:cs="Times New Roman"/>
        <w:sz w:val="24"/>
        <w:szCs w:val="24"/>
      </w:rPr>
    </w:sdtEndPr>
    <w:sdtContent>
      <w:p w14:paraId="1639C3E5" w14:textId="77777777" w:rsidR="00B338CE" w:rsidRPr="00971BE2" w:rsidRDefault="00B338CE">
        <w:pPr>
          <w:pStyle w:val="Antrats"/>
          <w:jc w:val="center"/>
          <w:rPr>
            <w:rFonts w:ascii="Times New Roman" w:hAnsi="Times New Roman" w:cs="Times New Roman"/>
            <w:sz w:val="24"/>
            <w:szCs w:val="24"/>
          </w:rPr>
        </w:pPr>
        <w:r w:rsidRPr="00971BE2">
          <w:rPr>
            <w:rFonts w:ascii="Times New Roman" w:hAnsi="Times New Roman" w:cs="Times New Roman"/>
            <w:sz w:val="24"/>
            <w:szCs w:val="24"/>
          </w:rPr>
          <w:fldChar w:fldCharType="begin"/>
        </w:r>
        <w:r w:rsidRPr="00971BE2">
          <w:rPr>
            <w:rFonts w:ascii="Times New Roman" w:hAnsi="Times New Roman" w:cs="Times New Roman"/>
            <w:sz w:val="24"/>
            <w:szCs w:val="24"/>
          </w:rPr>
          <w:instrText>PAGE   \* MERGEFORMAT</w:instrText>
        </w:r>
        <w:r w:rsidRPr="00971BE2">
          <w:rPr>
            <w:rFonts w:ascii="Times New Roman" w:hAnsi="Times New Roman" w:cs="Times New Roman"/>
            <w:sz w:val="24"/>
            <w:szCs w:val="24"/>
          </w:rPr>
          <w:fldChar w:fldCharType="separate"/>
        </w:r>
        <w:r w:rsidRPr="00971BE2">
          <w:rPr>
            <w:rFonts w:ascii="Times New Roman" w:hAnsi="Times New Roman" w:cs="Times New Roman"/>
            <w:sz w:val="24"/>
            <w:szCs w:val="24"/>
          </w:rPr>
          <w:t>2</w:t>
        </w:r>
        <w:r w:rsidRPr="00971BE2">
          <w:rPr>
            <w:rFonts w:ascii="Times New Roman" w:hAnsi="Times New Roman" w:cs="Times New Roman"/>
            <w:sz w:val="24"/>
            <w:szCs w:val="24"/>
          </w:rPr>
          <w:fldChar w:fldCharType="end"/>
        </w:r>
      </w:p>
    </w:sdtContent>
  </w:sdt>
  <w:p w14:paraId="411CE39C" w14:textId="77777777" w:rsidR="00B338CE" w:rsidRDefault="00B338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4DF"/>
    <w:multiLevelType w:val="hybridMultilevel"/>
    <w:tmpl w:val="3FE6D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8B7CEE"/>
    <w:multiLevelType w:val="multilevel"/>
    <w:tmpl w:val="B79EBEBE"/>
    <w:lvl w:ilvl="0">
      <w:start w:val="8"/>
      <w:numFmt w:val="decimal"/>
      <w:suff w:val="space"/>
      <w:lvlText w:val="%1."/>
      <w:lvlJc w:val="left"/>
      <w:pPr>
        <w:ind w:left="938" w:hanging="360"/>
      </w:pPr>
      <w:rPr>
        <w:rFonts w:hint="default"/>
        <w:i w:val="0"/>
        <w:color w:val="000000"/>
      </w:rPr>
    </w:lvl>
    <w:lvl w:ilvl="1">
      <w:start w:val="1"/>
      <w:numFmt w:val="decimal"/>
      <w:isLgl/>
      <w:suff w:val="space"/>
      <w:lvlText w:val="%1.%2."/>
      <w:lvlJc w:val="left"/>
      <w:pPr>
        <w:ind w:left="1379" w:hanging="528"/>
      </w:pPr>
      <w:rPr>
        <w:rFonts w:hint="default"/>
        <w:i w:val="0"/>
        <w:iCs w:val="0"/>
      </w:rPr>
    </w:lvl>
    <w:lvl w:ilvl="2">
      <w:start w:val="1"/>
      <w:numFmt w:val="decimal"/>
      <w:isLgl/>
      <w:lvlText w:val="%1.%2.%3."/>
      <w:lvlJc w:val="left"/>
      <w:pPr>
        <w:ind w:left="1844" w:hanging="720"/>
      </w:pPr>
      <w:rPr>
        <w:rFonts w:hint="default"/>
      </w:rPr>
    </w:lvl>
    <w:lvl w:ilvl="3">
      <w:start w:val="1"/>
      <w:numFmt w:val="decimal"/>
      <w:isLgl/>
      <w:lvlText w:val="%1.%2.%3.%4."/>
      <w:lvlJc w:val="left"/>
      <w:pPr>
        <w:ind w:left="2117" w:hanging="720"/>
      </w:pPr>
      <w:rPr>
        <w:rFonts w:hint="default"/>
      </w:rPr>
    </w:lvl>
    <w:lvl w:ilvl="4">
      <w:start w:val="1"/>
      <w:numFmt w:val="decimal"/>
      <w:isLgl/>
      <w:lvlText w:val="%1.%2.%3.%4.%5."/>
      <w:lvlJc w:val="left"/>
      <w:pPr>
        <w:ind w:left="2750" w:hanging="1080"/>
      </w:pPr>
      <w:rPr>
        <w:rFonts w:hint="default"/>
      </w:rPr>
    </w:lvl>
    <w:lvl w:ilvl="5">
      <w:start w:val="1"/>
      <w:numFmt w:val="decimal"/>
      <w:isLgl/>
      <w:lvlText w:val="%1.%2.%3.%4.%5.%6."/>
      <w:lvlJc w:val="left"/>
      <w:pPr>
        <w:ind w:left="3023" w:hanging="1080"/>
      </w:pPr>
      <w:rPr>
        <w:rFonts w:hint="default"/>
      </w:rPr>
    </w:lvl>
    <w:lvl w:ilvl="6">
      <w:start w:val="1"/>
      <w:numFmt w:val="decimal"/>
      <w:isLgl/>
      <w:lvlText w:val="%1.%2.%3.%4.%5.%6.%7."/>
      <w:lvlJc w:val="left"/>
      <w:pPr>
        <w:ind w:left="3656" w:hanging="1440"/>
      </w:pPr>
      <w:rPr>
        <w:rFonts w:hint="default"/>
      </w:rPr>
    </w:lvl>
    <w:lvl w:ilvl="7">
      <w:start w:val="1"/>
      <w:numFmt w:val="decimal"/>
      <w:isLgl/>
      <w:lvlText w:val="%1.%2.%3.%4.%5.%6.%7.%8."/>
      <w:lvlJc w:val="left"/>
      <w:pPr>
        <w:ind w:left="3929" w:hanging="1440"/>
      </w:pPr>
      <w:rPr>
        <w:rFonts w:hint="default"/>
      </w:rPr>
    </w:lvl>
    <w:lvl w:ilvl="8">
      <w:start w:val="1"/>
      <w:numFmt w:val="decimal"/>
      <w:isLgl/>
      <w:lvlText w:val="%1.%2.%3.%4.%5.%6.%7.%8.%9."/>
      <w:lvlJc w:val="left"/>
      <w:pPr>
        <w:ind w:left="4562" w:hanging="1800"/>
      </w:pPr>
      <w:rPr>
        <w:rFonts w:hint="default"/>
      </w:rPr>
    </w:lvl>
  </w:abstractNum>
  <w:abstractNum w:abstractNumId="2" w15:restartNumberingAfterBreak="0">
    <w:nsid w:val="17F002D2"/>
    <w:multiLevelType w:val="hybridMultilevel"/>
    <w:tmpl w:val="3C76CD52"/>
    <w:lvl w:ilvl="0" w:tplc="81168DE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250AEB"/>
    <w:multiLevelType w:val="hybridMultilevel"/>
    <w:tmpl w:val="1D602E88"/>
    <w:lvl w:ilvl="0" w:tplc="5F9AF5C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D56119"/>
    <w:multiLevelType w:val="hybridMultilevel"/>
    <w:tmpl w:val="F2F077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673820"/>
    <w:multiLevelType w:val="hybridMultilevel"/>
    <w:tmpl w:val="A04C16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6835FFE"/>
    <w:multiLevelType w:val="hybridMultilevel"/>
    <w:tmpl w:val="9ED6F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655743"/>
    <w:multiLevelType w:val="hybridMultilevel"/>
    <w:tmpl w:val="53123424"/>
    <w:lvl w:ilvl="0" w:tplc="853A671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196696116">
    <w:abstractNumId w:val="1"/>
  </w:num>
  <w:num w:numId="2" w16cid:durableId="914777913">
    <w:abstractNumId w:val="6"/>
  </w:num>
  <w:num w:numId="3" w16cid:durableId="355428460">
    <w:abstractNumId w:val="3"/>
  </w:num>
  <w:num w:numId="4" w16cid:durableId="1191262423">
    <w:abstractNumId w:val="5"/>
  </w:num>
  <w:num w:numId="5" w16cid:durableId="1835684463">
    <w:abstractNumId w:val="2"/>
  </w:num>
  <w:num w:numId="6" w16cid:durableId="1944730318">
    <w:abstractNumId w:val="0"/>
  </w:num>
  <w:num w:numId="7" w16cid:durableId="1396196449">
    <w:abstractNumId w:val="4"/>
  </w:num>
  <w:num w:numId="8" w16cid:durableId="1870560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BE5"/>
    <w:rsid w:val="00040801"/>
    <w:rsid w:val="00066F93"/>
    <w:rsid w:val="00091213"/>
    <w:rsid w:val="000A27DB"/>
    <w:rsid w:val="000C0B2A"/>
    <w:rsid w:val="000C71AC"/>
    <w:rsid w:val="0013797C"/>
    <w:rsid w:val="00143629"/>
    <w:rsid w:val="0016630B"/>
    <w:rsid w:val="00180A0F"/>
    <w:rsid w:val="001B7E3E"/>
    <w:rsid w:val="002845F5"/>
    <w:rsid w:val="002B5D2B"/>
    <w:rsid w:val="00351A23"/>
    <w:rsid w:val="00357767"/>
    <w:rsid w:val="0038331B"/>
    <w:rsid w:val="003C567E"/>
    <w:rsid w:val="003E3E44"/>
    <w:rsid w:val="003F03AB"/>
    <w:rsid w:val="003F0448"/>
    <w:rsid w:val="0044583A"/>
    <w:rsid w:val="00503605"/>
    <w:rsid w:val="005A1A56"/>
    <w:rsid w:val="005C620D"/>
    <w:rsid w:val="005D77D0"/>
    <w:rsid w:val="005E2E5C"/>
    <w:rsid w:val="005F57DC"/>
    <w:rsid w:val="00607D0A"/>
    <w:rsid w:val="006224BC"/>
    <w:rsid w:val="00627A61"/>
    <w:rsid w:val="00637236"/>
    <w:rsid w:val="00641AED"/>
    <w:rsid w:val="006612F6"/>
    <w:rsid w:val="00676199"/>
    <w:rsid w:val="00722A70"/>
    <w:rsid w:val="00783CB6"/>
    <w:rsid w:val="007C3CD8"/>
    <w:rsid w:val="007F5B8E"/>
    <w:rsid w:val="00872D8D"/>
    <w:rsid w:val="008A517B"/>
    <w:rsid w:val="008E777E"/>
    <w:rsid w:val="00916F59"/>
    <w:rsid w:val="00945E6C"/>
    <w:rsid w:val="009C2EF9"/>
    <w:rsid w:val="009D3789"/>
    <w:rsid w:val="009E6E56"/>
    <w:rsid w:val="009F55F3"/>
    <w:rsid w:val="009F7C2B"/>
    <w:rsid w:val="00A26A5D"/>
    <w:rsid w:val="00A42EFE"/>
    <w:rsid w:val="00AA0618"/>
    <w:rsid w:val="00AC1292"/>
    <w:rsid w:val="00AE4D55"/>
    <w:rsid w:val="00B338CE"/>
    <w:rsid w:val="00B55D7F"/>
    <w:rsid w:val="00BD45B6"/>
    <w:rsid w:val="00BE2657"/>
    <w:rsid w:val="00C1281D"/>
    <w:rsid w:val="00C31E82"/>
    <w:rsid w:val="00D115B2"/>
    <w:rsid w:val="00D86830"/>
    <w:rsid w:val="00D94B03"/>
    <w:rsid w:val="00DF367F"/>
    <w:rsid w:val="00E06D1A"/>
    <w:rsid w:val="00E45EF4"/>
    <w:rsid w:val="00E73F27"/>
    <w:rsid w:val="00E90D63"/>
    <w:rsid w:val="00EB4D9B"/>
    <w:rsid w:val="00ED2188"/>
    <w:rsid w:val="00EE0BE5"/>
    <w:rsid w:val="00EF2E90"/>
    <w:rsid w:val="00F25917"/>
    <w:rsid w:val="00F51F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8864"/>
  <w15:chartTrackingRefBased/>
  <w15:docId w15:val="{9161897F-9146-4561-ADC7-3EBA9822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E0B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E0B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E0BE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E0BE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E0BE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E0BE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E0BE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E0BE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E0BE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0BE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E0BE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E0BE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E0BE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E0BE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E0B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E0B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E0B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E0BE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E0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E0B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E0B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E0B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E0B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E0BE5"/>
    <w:rPr>
      <w:i/>
      <w:iCs/>
      <w:color w:val="404040" w:themeColor="text1" w:themeTint="BF"/>
    </w:rPr>
  </w:style>
  <w:style w:type="paragraph" w:styleId="Sraopastraipa">
    <w:name w:val="List Paragraph"/>
    <w:aliases w:val="Buletai,Bullet EY,List Paragraph21,lp1,Bullet 1,Use Case List Paragraph,Numbering,ERP-List Paragraph,List Paragraph11,List Paragraph111,Paragraph,List Paragraph Red,List not in Table,List Paragraph3,Lentele,List Paragraph22,List Paragra"/>
    <w:basedOn w:val="prastasis"/>
    <w:link w:val="SraopastraipaDiagrama"/>
    <w:uiPriority w:val="34"/>
    <w:qFormat/>
    <w:rsid w:val="00EE0BE5"/>
    <w:pPr>
      <w:ind w:left="720"/>
      <w:contextualSpacing/>
    </w:pPr>
  </w:style>
  <w:style w:type="character" w:styleId="Rykuspabraukimas">
    <w:name w:val="Intense Emphasis"/>
    <w:basedOn w:val="Numatytasispastraiposriftas"/>
    <w:uiPriority w:val="21"/>
    <w:qFormat/>
    <w:rsid w:val="00EE0BE5"/>
    <w:rPr>
      <w:i/>
      <w:iCs/>
      <w:color w:val="0F4761" w:themeColor="accent1" w:themeShade="BF"/>
    </w:rPr>
  </w:style>
  <w:style w:type="paragraph" w:styleId="Iskirtacitata">
    <w:name w:val="Intense Quote"/>
    <w:basedOn w:val="prastasis"/>
    <w:next w:val="prastasis"/>
    <w:link w:val="IskirtacitataDiagrama"/>
    <w:uiPriority w:val="30"/>
    <w:qFormat/>
    <w:rsid w:val="00EE0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E0BE5"/>
    <w:rPr>
      <w:i/>
      <w:iCs/>
      <w:color w:val="0F4761" w:themeColor="accent1" w:themeShade="BF"/>
    </w:rPr>
  </w:style>
  <w:style w:type="character" w:styleId="Rykinuoroda">
    <w:name w:val="Intense Reference"/>
    <w:basedOn w:val="Numatytasispastraiposriftas"/>
    <w:uiPriority w:val="32"/>
    <w:qFormat/>
    <w:rsid w:val="00EE0BE5"/>
    <w:rPr>
      <w:b/>
      <w:bCs/>
      <w:smallCaps/>
      <w:color w:val="0F4761" w:themeColor="accent1" w:themeShade="BF"/>
      <w:spacing w:val="5"/>
    </w:rPr>
  </w:style>
  <w:style w:type="paragraph" w:styleId="Antrats">
    <w:name w:val="header"/>
    <w:basedOn w:val="prastasis"/>
    <w:link w:val="AntratsDiagrama"/>
    <w:uiPriority w:val="99"/>
    <w:unhideWhenUsed/>
    <w:rsid w:val="00EE0BE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BE5"/>
  </w:style>
  <w:style w:type="paragraph" w:styleId="Porat">
    <w:name w:val="footer"/>
    <w:basedOn w:val="prastasis"/>
    <w:link w:val="PoratDiagrama"/>
    <w:uiPriority w:val="99"/>
    <w:unhideWhenUsed/>
    <w:rsid w:val="00EE0BE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BE5"/>
  </w:style>
  <w:style w:type="paragraph" w:styleId="Puslapioinaostekstas">
    <w:name w:val="footnote text"/>
    <w:basedOn w:val="prastasis"/>
    <w:link w:val="PuslapioinaostekstasDiagrama"/>
    <w:uiPriority w:val="99"/>
    <w:unhideWhenUsed/>
    <w:rsid w:val="00EE0BE5"/>
    <w:pPr>
      <w:spacing w:after="0" w:line="240" w:lineRule="auto"/>
    </w:pPr>
    <w:rPr>
      <w:rFonts w:eastAsia="Yu Mincho"/>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EE0BE5"/>
    <w:rPr>
      <w:rFonts w:eastAsia="Yu Mincho"/>
      <w:kern w:val="0"/>
      <w:sz w:val="20"/>
      <w:szCs w:val="20"/>
      <w:lang w:eastAsia="lt-LT"/>
      <w14:ligatures w14:val="none"/>
    </w:rPr>
  </w:style>
  <w:style w:type="character" w:styleId="Puslapioinaosnuoroda">
    <w:name w:val="footnote reference"/>
    <w:basedOn w:val="Numatytasispastraiposriftas"/>
    <w:uiPriority w:val="99"/>
    <w:semiHidden/>
    <w:unhideWhenUsed/>
    <w:rsid w:val="00EE0BE5"/>
    <w:rPr>
      <w:vertAlign w:val="superscript"/>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qFormat/>
    <w:locked/>
    <w:rsid w:val="00EE0BE5"/>
  </w:style>
  <w:style w:type="character" w:styleId="Komentaronuoroda">
    <w:name w:val="annotation reference"/>
    <w:basedOn w:val="Numatytasispastraiposriftas"/>
    <w:uiPriority w:val="99"/>
    <w:semiHidden/>
    <w:unhideWhenUsed/>
    <w:rsid w:val="00EB4D9B"/>
    <w:rPr>
      <w:sz w:val="16"/>
      <w:szCs w:val="16"/>
    </w:rPr>
  </w:style>
  <w:style w:type="paragraph" w:styleId="Komentarotekstas">
    <w:name w:val="annotation text"/>
    <w:basedOn w:val="prastasis"/>
    <w:link w:val="KomentarotekstasDiagrama"/>
    <w:uiPriority w:val="99"/>
    <w:unhideWhenUsed/>
    <w:rsid w:val="00EB4D9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B4D9B"/>
    <w:rPr>
      <w:sz w:val="20"/>
      <w:szCs w:val="20"/>
    </w:rPr>
  </w:style>
  <w:style w:type="paragraph" w:styleId="Komentarotema">
    <w:name w:val="annotation subject"/>
    <w:basedOn w:val="Komentarotekstas"/>
    <w:next w:val="Komentarotekstas"/>
    <w:link w:val="KomentarotemaDiagrama"/>
    <w:uiPriority w:val="99"/>
    <w:semiHidden/>
    <w:unhideWhenUsed/>
    <w:rsid w:val="00EB4D9B"/>
    <w:rPr>
      <w:b/>
      <w:bCs/>
    </w:rPr>
  </w:style>
  <w:style w:type="character" w:customStyle="1" w:styleId="KomentarotemaDiagrama">
    <w:name w:val="Komentaro tema Diagrama"/>
    <w:basedOn w:val="KomentarotekstasDiagrama"/>
    <w:link w:val="Komentarotema"/>
    <w:uiPriority w:val="99"/>
    <w:semiHidden/>
    <w:rsid w:val="00EB4D9B"/>
    <w:rPr>
      <w:b/>
      <w:bCs/>
      <w:sz w:val="20"/>
      <w:szCs w:val="20"/>
    </w:rPr>
  </w:style>
  <w:style w:type="paragraph" w:styleId="Pataisymai">
    <w:name w:val="Revision"/>
    <w:hidden/>
    <w:uiPriority w:val="99"/>
    <w:semiHidden/>
    <w:rsid w:val="00EB4D9B"/>
    <w:pPr>
      <w:spacing w:after="0" w:line="240" w:lineRule="auto"/>
    </w:pPr>
  </w:style>
  <w:style w:type="character" w:customStyle="1" w:styleId="normaltextrun">
    <w:name w:val="normaltextrun"/>
    <w:basedOn w:val="Numatytasispastraiposriftas"/>
    <w:rsid w:val="00945E6C"/>
  </w:style>
  <w:style w:type="paragraph" w:customStyle="1" w:styleId="Body2">
    <w:name w:val="Body 2"/>
    <w:rsid w:val="00641AE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101E9-D0C3-4FD7-B59B-FF8DEA5AFDD3}">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2.xml><?xml version="1.0" encoding="utf-8"?>
<ds:datastoreItem xmlns:ds="http://schemas.openxmlformats.org/officeDocument/2006/customXml" ds:itemID="{3236A366-A75C-448C-81B8-0963EA808D64}">
  <ds:schemaRefs>
    <ds:schemaRef ds:uri="http://schemas.microsoft.com/sharepoint/v3/contenttype/forms"/>
  </ds:schemaRefs>
</ds:datastoreItem>
</file>

<file path=customXml/itemProps3.xml><?xml version="1.0" encoding="utf-8"?>
<ds:datastoreItem xmlns:ds="http://schemas.openxmlformats.org/officeDocument/2006/customXml" ds:itemID="{78F94246-5E06-4A30-B740-921CA5A97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2575</Words>
  <Characters>1468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Benetienė</dc:creator>
  <cp:keywords/>
  <dc:description/>
  <cp:lastModifiedBy>Edita Benetienė</cp:lastModifiedBy>
  <cp:revision>23</cp:revision>
  <dcterms:created xsi:type="dcterms:W3CDTF">2024-08-30T08:23:00Z</dcterms:created>
  <dcterms:modified xsi:type="dcterms:W3CDTF">2026-04-14T20:31:00Z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