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447AE" w:rsidRDefault="79A52F8C" w:rsidP="79A52F8C">
      <w:pPr>
        <w:spacing w:after="120" w:line="20" w:lineRule="atLeast"/>
        <w:contextualSpacing/>
        <w:jc w:val="center"/>
        <w:rPr>
          <w:rFonts w:ascii="Verdana" w:hAnsi="Verdana"/>
          <w:b/>
          <w:bCs/>
          <w:color w:val="00B050"/>
          <w:sz w:val="20"/>
          <w:szCs w:val="20"/>
        </w:rPr>
      </w:pP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4B747148" w14:textId="6B2D80FD" w:rsidR="002023C3" w:rsidRDefault="002023C3" w:rsidP="002023C3">
          <w:pPr>
            <w:spacing w:after="120" w:line="20" w:lineRule="atLeast"/>
            <w:ind w:left="5245"/>
            <w:contextualSpacing/>
            <w:rPr>
              <w:rFonts w:ascii="Verdana" w:hAnsi="Verdana"/>
              <w:sz w:val="20"/>
              <w:szCs w:val="20"/>
            </w:rPr>
          </w:pPr>
          <w:r w:rsidRPr="500ADD2F">
            <w:rPr>
              <w:rFonts w:ascii="Verdana" w:hAnsi="Verdana"/>
              <w:sz w:val="20"/>
              <w:szCs w:val="20"/>
            </w:rPr>
            <w:t xml:space="preserve">Viešųjų pirkimų komisijos </w:t>
          </w:r>
          <w:r w:rsidRPr="00A30495">
            <w:rPr>
              <w:rFonts w:ascii="Verdana" w:hAnsi="Verdana"/>
              <w:sz w:val="20"/>
              <w:szCs w:val="20"/>
            </w:rPr>
            <w:t>202</w:t>
          </w:r>
          <w:r w:rsidR="001D57AF" w:rsidRPr="00A30495">
            <w:rPr>
              <w:rFonts w:ascii="Verdana" w:hAnsi="Verdana"/>
              <w:sz w:val="20"/>
              <w:szCs w:val="20"/>
            </w:rPr>
            <w:t>6</w:t>
          </w:r>
          <w:r w:rsidRPr="00A30495">
            <w:rPr>
              <w:rFonts w:ascii="Verdana" w:hAnsi="Verdana"/>
              <w:sz w:val="20"/>
              <w:szCs w:val="20"/>
            </w:rPr>
            <w:t>-</w:t>
          </w:r>
          <w:r w:rsidR="001D57AF" w:rsidRPr="00B8256E">
            <w:rPr>
              <w:rFonts w:ascii="Verdana" w:hAnsi="Verdana"/>
              <w:sz w:val="20"/>
              <w:szCs w:val="20"/>
            </w:rPr>
            <w:t>04</w:t>
          </w:r>
          <w:r w:rsidRPr="00B8256E">
            <w:rPr>
              <w:rFonts w:ascii="Verdana" w:hAnsi="Verdana"/>
              <w:sz w:val="20"/>
              <w:szCs w:val="20"/>
            </w:rPr>
            <w:t>-</w:t>
          </w:r>
          <w:r w:rsidR="00B8256E" w:rsidRPr="00B8256E">
            <w:rPr>
              <w:rFonts w:ascii="Verdana" w:hAnsi="Verdana"/>
              <w:sz w:val="20"/>
              <w:szCs w:val="20"/>
            </w:rPr>
            <w:t>15</w:t>
          </w:r>
          <w:r w:rsidRPr="500ADD2F">
            <w:rPr>
              <w:rFonts w:ascii="Verdana" w:hAnsi="Verdana"/>
              <w:sz w:val="20"/>
              <w:szCs w:val="20"/>
            </w:rPr>
            <w:t xml:space="preserve"> protokolu Nr. 1</w:t>
          </w: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0C1E58C3" w14:textId="77777777" w:rsidR="00217505" w:rsidRPr="00217505" w:rsidRDefault="00217505" w:rsidP="00217505">
          <w:pPr>
            <w:spacing w:after="120" w:line="20" w:lineRule="atLeast"/>
            <w:contextualSpacing/>
            <w:jc w:val="right"/>
            <w:rPr>
              <w:rFonts w:ascii="Verdana" w:hAnsi="Verdana" w:cstheme="minorHAnsi"/>
              <w:sz w:val="20"/>
              <w:szCs w:val="20"/>
            </w:rPr>
          </w:pPr>
          <w:r w:rsidRPr="00217505">
            <w:rPr>
              <w:rFonts w:ascii="Verdana" w:hAnsi="Verdana" w:cstheme="minorHAnsi"/>
              <w:sz w:val="20"/>
              <w:szCs w:val="20"/>
            </w:rPr>
            <w:t xml:space="preserve">PAKEITIMAI PATVIRTINTI:  </w:t>
          </w:r>
        </w:p>
        <w:p w14:paraId="7350A7E2" w14:textId="033FF46E" w:rsidR="00D526C8" w:rsidRPr="000447AE" w:rsidRDefault="00217505" w:rsidP="00217505">
          <w:pPr>
            <w:spacing w:after="120" w:line="20" w:lineRule="atLeast"/>
            <w:contextualSpacing/>
            <w:jc w:val="right"/>
            <w:rPr>
              <w:rFonts w:ascii="Verdana" w:hAnsi="Verdana" w:cstheme="minorHAnsi"/>
              <w:sz w:val="20"/>
              <w:szCs w:val="20"/>
            </w:rPr>
          </w:pPr>
          <w:r w:rsidRPr="00217505">
            <w:rPr>
              <w:rFonts w:ascii="Verdana" w:hAnsi="Verdana" w:cstheme="minorHAnsi"/>
              <w:sz w:val="20"/>
              <w:szCs w:val="20"/>
            </w:rPr>
            <w:t>NETAIKOMA</w:t>
          </w:r>
        </w:p>
        <w:p w14:paraId="26C0111B" w14:textId="77777777" w:rsidR="00C1177E" w:rsidRDefault="00C1177E" w:rsidP="008635A6">
          <w:pPr>
            <w:spacing w:after="0" w:line="20" w:lineRule="atLeast"/>
            <w:contextualSpacing/>
            <w:jc w:val="center"/>
            <w:rPr>
              <w:rFonts w:ascii="Verdana" w:hAnsi="Verdana" w:cstheme="minorHAnsi"/>
              <w:b/>
              <w:bCs/>
              <w:sz w:val="28"/>
              <w:szCs w:val="28"/>
            </w:rPr>
          </w:pPr>
        </w:p>
        <w:p w14:paraId="09E4F4C6" w14:textId="37FE02D9" w:rsidR="008717AA" w:rsidRDefault="001D57AF" w:rsidP="008635A6">
          <w:pPr>
            <w:spacing w:after="0" w:line="20" w:lineRule="atLeast"/>
            <w:contextualSpacing/>
            <w:jc w:val="center"/>
            <w:rPr>
              <w:rFonts w:ascii="Verdana" w:hAnsi="Verdana" w:cstheme="minorHAnsi"/>
              <w:b/>
              <w:bCs/>
              <w:sz w:val="28"/>
              <w:szCs w:val="28"/>
            </w:rPr>
          </w:pPr>
          <w:r>
            <w:rPr>
              <w:rFonts w:ascii="Verdana" w:hAnsi="Verdana" w:cstheme="minorHAnsi"/>
              <w:b/>
              <w:bCs/>
              <w:sz w:val="28"/>
              <w:szCs w:val="28"/>
            </w:rPr>
            <w:t>SUPAPRASTINTO</w:t>
          </w:r>
          <w:r w:rsidR="007A130B" w:rsidRPr="008717AA">
            <w:rPr>
              <w:rFonts w:ascii="Verdana" w:hAnsi="Verdana" w:cstheme="minorHAnsi"/>
              <w:b/>
              <w:bCs/>
              <w:sz w:val="28"/>
              <w:szCs w:val="28"/>
            </w:rPr>
            <w:t xml:space="preserve"> </w:t>
          </w:r>
          <w:r w:rsidR="00D526C8" w:rsidRPr="008717AA">
            <w:rPr>
              <w:rFonts w:ascii="Verdana" w:hAnsi="Verdana" w:cstheme="minorHAnsi"/>
              <w:b/>
              <w:bCs/>
              <w:sz w:val="28"/>
              <w:szCs w:val="28"/>
            </w:rPr>
            <w:t xml:space="preserve">VIEŠOJO PIRKIMO </w:t>
          </w:r>
        </w:p>
        <w:p w14:paraId="0364695A" w14:textId="6CC02636" w:rsidR="008717AA" w:rsidRPr="001708C0" w:rsidRDefault="00CD4B8C" w:rsidP="008635A6">
          <w:pPr>
            <w:spacing w:after="0" w:line="20" w:lineRule="atLeast"/>
            <w:contextualSpacing/>
            <w:jc w:val="center"/>
            <w:rPr>
              <w:rFonts w:ascii="Times New Roman" w:eastAsia="Calibri" w:hAnsi="Times New Roman" w:cs="Times New Roman"/>
              <w:b/>
              <w:bCs/>
              <w:color w:val="000000"/>
              <w:sz w:val="28"/>
              <w:szCs w:val="28"/>
            </w:rPr>
          </w:pPr>
          <w:r w:rsidRPr="001708C0">
            <w:rPr>
              <w:rFonts w:ascii="Verdana" w:hAnsi="Verdana" w:cstheme="minorHAnsi"/>
              <w:b/>
              <w:bCs/>
              <w:sz w:val="28"/>
              <w:szCs w:val="28"/>
            </w:rPr>
            <w:t>„</w:t>
          </w:r>
          <w:bookmarkStart w:id="0" w:name="_Hlk99963196"/>
          <w:r w:rsidR="00AC1846" w:rsidRPr="00AC1846">
            <w:rPr>
              <w:rFonts w:ascii="Verdana" w:hAnsi="Verdana" w:cstheme="minorHAnsi"/>
              <w:b/>
              <w:bCs/>
              <w:sz w:val="28"/>
              <w:szCs w:val="28"/>
            </w:rPr>
            <w:t>TEISĖS AKTŲ INFORMACIJOS TEIKIMO INTERNET</w:t>
          </w:r>
          <w:r w:rsidR="00AC1846">
            <w:rPr>
              <w:rFonts w:ascii="Verdana" w:hAnsi="Verdana" w:cstheme="minorHAnsi"/>
              <w:b/>
              <w:bCs/>
              <w:sz w:val="28"/>
              <w:szCs w:val="28"/>
            </w:rPr>
            <w:t xml:space="preserve">U </w:t>
          </w:r>
          <w:r w:rsidRPr="00CD4B8C">
            <w:rPr>
              <w:rFonts w:ascii="Verdana" w:hAnsi="Verdana" w:cstheme="minorHAnsi"/>
              <w:b/>
              <w:bCs/>
              <w:sz w:val="28"/>
              <w:szCs w:val="28"/>
            </w:rPr>
            <w:t>PASLAUGOS</w:t>
          </w:r>
          <w:r w:rsidRPr="001708C0">
            <w:rPr>
              <w:rFonts w:ascii="Verdana" w:eastAsia="Calibri" w:hAnsi="Verdana" w:cs="Times New Roman"/>
              <w:b/>
              <w:bCs/>
              <w:color w:val="000000"/>
              <w:sz w:val="28"/>
              <w:szCs w:val="28"/>
            </w:rPr>
            <w:t>“</w:t>
          </w:r>
          <w:r w:rsidRPr="001708C0">
            <w:rPr>
              <w:rFonts w:ascii="Times New Roman" w:eastAsia="Calibri" w:hAnsi="Times New Roman" w:cs="Times New Roman"/>
              <w:b/>
              <w:bCs/>
              <w:color w:val="000000"/>
              <w:sz w:val="28"/>
              <w:szCs w:val="28"/>
            </w:rPr>
            <w:t xml:space="preserve"> </w:t>
          </w:r>
        </w:p>
        <w:p w14:paraId="18ACC6AD" w14:textId="4D77BD9A" w:rsidR="00D526C8" w:rsidRPr="00F91B47" w:rsidRDefault="008717AA" w:rsidP="008635A6">
          <w:pPr>
            <w:spacing w:after="0" w:line="20" w:lineRule="atLeast"/>
            <w:contextualSpacing/>
            <w:jc w:val="center"/>
            <w:rPr>
              <w:rFonts w:ascii="Verdana" w:hAnsi="Verdana" w:cstheme="minorHAnsi"/>
              <w:b/>
              <w:bCs/>
              <w:sz w:val="28"/>
              <w:szCs w:val="28"/>
            </w:rPr>
          </w:pPr>
          <w:r w:rsidRPr="008717AA">
            <w:rPr>
              <w:rFonts w:ascii="Times New Roman" w:eastAsia="Calibri" w:hAnsi="Times New Roman" w:cs="Times New Roman"/>
              <w:color w:val="000000"/>
              <w:sz w:val="28"/>
              <w:szCs w:val="28"/>
            </w:rPr>
            <w:t xml:space="preserve"> </w:t>
          </w:r>
          <w:bookmarkEnd w:id="0"/>
          <w:r w:rsidR="00D526C8" w:rsidRPr="00F91B47">
            <w:rPr>
              <w:rFonts w:ascii="Verdana" w:hAnsi="Verdana" w:cstheme="minorHAnsi"/>
              <w:b/>
              <w:bCs/>
              <w:sz w:val="28"/>
              <w:szCs w:val="28"/>
            </w:rPr>
            <w:t xml:space="preserve">ATVIRO KONKURSO </w:t>
          </w:r>
          <w:r w:rsidR="00EB164F" w:rsidRPr="00F91B47">
            <w:rPr>
              <w:rFonts w:ascii="Verdana" w:hAnsi="Verdana" w:cstheme="minorHAnsi"/>
              <w:b/>
              <w:bCs/>
              <w:sz w:val="28"/>
              <w:szCs w:val="28"/>
            </w:rPr>
            <w:t xml:space="preserve">SPECIALIOSIOS </w:t>
          </w:r>
          <w:r w:rsidR="00D526C8" w:rsidRPr="00F91B47">
            <w:rPr>
              <w:rFonts w:ascii="Verdana" w:hAnsi="Verdana" w:cstheme="minorHAnsi"/>
              <w:b/>
              <w:bCs/>
              <w:sz w:val="28"/>
              <w:szCs w:val="28"/>
            </w:rPr>
            <w:t>SĄLYGOS</w:t>
          </w:r>
        </w:p>
        <w:p w14:paraId="67D34D7E" w14:textId="6D2CF44D" w:rsidR="00D53BF4" w:rsidRPr="00154A9D" w:rsidRDefault="00D53BF4" w:rsidP="004E4612">
          <w:pPr>
            <w:spacing w:after="120" w:line="20" w:lineRule="atLeast"/>
            <w:contextualSpacing/>
            <w:jc w:val="center"/>
            <w:rPr>
              <w:rFonts w:ascii="Verdana" w:hAnsi="Verdana" w:cstheme="minorHAnsi"/>
              <w:color w:val="0070C0"/>
              <w:sz w:val="24"/>
              <w:szCs w:val="24"/>
            </w:rPr>
          </w:pPr>
          <w:r w:rsidRPr="00154A9D">
            <w:rPr>
              <w:rFonts w:ascii="Verdana" w:hAnsi="Verdana" w:cstheme="minorHAnsi"/>
              <w:sz w:val="24"/>
              <w:szCs w:val="24"/>
            </w:rPr>
            <w:t>V</w:t>
          </w:r>
          <w:r w:rsidR="00755F3B" w:rsidRPr="00154A9D">
            <w:rPr>
              <w:rFonts w:ascii="Verdana" w:hAnsi="Verdana" w:cstheme="minorHAnsi"/>
              <w:sz w:val="24"/>
              <w:szCs w:val="24"/>
            </w:rPr>
            <w:t>ersija</w:t>
          </w:r>
          <w:r w:rsidRPr="00154A9D">
            <w:rPr>
              <w:rFonts w:ascii="Verdana" w:hAnsi="Verdana" w:cstheme="minorHAnsi"/>
              <w:sz w:val="24"/>
              <w:szCs w:val="24"/>
            </w:rPr>
            <w:t xml:space="preserve"> Nr. </w:t>
          </w:r>
          <w:r w:rsidR="00FC7214" w:rsidRPr="00154A9D">
            <w:rPr>
              <w:rFonts w:ascii="Verdana" w:hAnsi="Verdana" w:cstheme="minorHAnsi"/>
              <w:sz w:val="24"/>
              <w:szCs w:val="24"/>
            </w:rPr>
            <w:t>1</w:t>
          </w: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310F1053" w:rsidR="0074475B" w:rsidRPr="004353EB" w:rsidRDefault="001C24BC" w:rsidP="00E40EDE">
              <w:pPr>
                <w:pStyle w:val="TOC1"/>
                <w:rPr>
                  <w:rFonts w:ascii="Verdana" w:hAnsi="Verdana"/>
                  <w:noProof/>
                  <w:sz w:val="20"/>
                  <w:szCs w:val="20"/>
                  <w:lang w:val="en-US" w:eastAsia="en-US"/>
                </w:rPr>
              </w:pPr>
              <w:r w:rsidRPr="004353EB">
                <w:rPr>
                  <w:rFonts w:ascii="Verdana" w:hAnsi="Verdana" w:cstheme="minorHAnsi"/>
                  <w:color w:val="2B579A"/>
                  <w:sz w:val="20"/>
                  <w:szCs w:val="20"/>
                  <w:shd w:val="clear" w:color="auto" w:fill="E6E6E6"/>
                </w:rPr>
                <w:fldChar w:fldCharType="begin"/>
              </w:r>
              <w:r w:rsidRPr="004353EB">
                <w:rPr>
                  <w:rFonts w:ascii="Verdana" w:hAnsi="Verdana" w:cstheme="minorHAnsi"/>
                  <w:sz w:val="20"/>
                  <w:szCs w:val="20"/>
                </w:rPr>
                <w:instrText xml:space="preserve"> TOC \o "1-3" \h \z \u </w:instrText>
              </w:r>
              <w:r w:rsidRPr="004353EB">
                <w:rPr>
                  <w:rFonts w:ascii="Verdana" w:hAnsi="Verdana" w:cstheme="minorHAnsi"/>
                  <w:color w:val="2B579A"/>
                  <w:sz w:val="20"/>
                  <w:szCs w:val="20"/>
                  <w:shd w:val="clear" w:color="auto" w:fill="E6E6E6"/>
                </w:rPr>
                <w:fldChar w:fldCharType="separate"/>
              </w:r>
              <w:hyperlink w:anchor="_Toc126333928" w:history="1">
                <w:r w:rsidR="0074475B" w:rsidRPr="004353EB">
                  <w:rPr>
                    <w:rStyle w:val="Hyperlink"/>
                    <w:rFonts w:ascii="Verdana" w:hAnsi="Verdana" w:cstheme="minorHAnsi"/>
                    <w:noProof/>
                    <w:sz w:val="20"/>
                    <w:szCs w:val="20"/>
                  </w:rPr>
                  <w:t>1.</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Bendra informacija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2</w:t>
                </w:r>
                <w:r w:rsidR="0074475B" w:rsidRPr="004353EB">
                  <w:rPr>
                    <w:rFonts w:ascii="Verdana" w:hAnsi="Verdana"/>
                    <w:noProof/>
                    <w:webHidden/>
                    <w:sz w:val="20"/>
                    <w:szCs w:val="20"/>
                  </w:rPr>
                  <w:fldChar w:fldCharType="end"/>
                </w:r>
              </w:hyperlink>
            </w:p>
            <w:p w14:paraId="72F5B133" w14:textId="45079789" w:rsidR="0074475B" w:rsidRPr="004353EB" w:rsidRDefault="0074475B" w:rsidP="00E40EDE">
              <w:pPr>
                <w:pStyle w:val="TOC1"/>
                <w:rPr>
                  <w:rFonts w:ascii="Verdana" w:hAnsi="Verdana"/>
                  <w:noProof/>
                  <w:sz w:val="20"/>
                  <w:szCs w:val="20"/>
                  <w:lang w:val="en-US" w:eastAsia="en-US"/>
                </w:rPr>
              </w:pPr>
              <w:hyperlink w:anchor="_Toc126333929" w:history="1">
                <w:r w:rsidRPr="004353EB">
                  <w:rPr>
                    <w:rStyle w:val="Hyperlink"/>
                    <w:rFonts w:ascii="Verdana" w:hAnsi="Verdana" w:cs="Calibri"/>
                    <w:noProof/>
                    <w:sz w:val="20"/>
                    <w:szCs w:val="20"/>
                  </w:rPr>
                  <w:t>2</w:t>
                </w:r>
                <w:r w:rsidRPr="004353EB">
                  <w:rPr>
                    <w:rStyle w:val="Hyperlink"/>
                    <w:rFonts w:ascii="Verdana" w:hAnsi="Verdana"/>
                    <w:noProof/>
                    <w:sz w:val="20"/>
                    <w:szCs w:val="20"/>
                  </w:rPr>
                  <w:t xml:space="preserve">. </w:t>
                </w:r>
                <w:r w:rsidR="007E0A9D" w:rsidRPr="004353EB">
                  <w:rPr>
                    <w:rStyle w:val="Hyperlink"/>
                    <w:rFonts w:ascii="Verdana" w:hAnsi="Verdana"/>
                    <w:noProof/>
                    <w:sz w:val="20"/>
                    <w:szCs w:val="20"/>
                  </w:rPr>
                  <w:t xml:space="preserve"> </w:t>
                </w:r>
                <w:r w:rsidRPr="004353EB">
                  <w:rPr>
                    <w:rStyle w:val="Hyperlink"/>
                    <w:rFonts w:ascii="Verdana" w:hAnsi="Verdana" w:cstheme="minorHAnsi"/>
                    <w:noProof/>
                    <w:sz w:val="20"/>
                    <w:szCs w:val="20"/>
                  </w:rPr>
                  <w:t>Pirkimo objektas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_Toc126333929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Pr="004353EB">
                  <w:rPr>
                    <w:rFonts w:ascii="Verdana" w:hAnsi="Verdana"/>
                    <w:noProof/>
                    <w:webHidden/>
                    <w:sz w:val="20"/>
                    <w:szCs w:val="20"/>
                  </w:rPr>
                  <w:fldChar w:fldCharType="end"/>
                </w:r>
              </w:hyperlink>
            </w:p>
            <w:p w14:paraId="569BF15B" w14:textId="61713A76" w:rsidR="0074475B" w:rsidRPr="004353EB" w:rsidRDefault="0074475B" w:rsidP="00E40EDE">
              <w:pPr>
                <w:pStyle w:val="TOC1"/>
                <w:rPr>
                  <w:rFonts w:ascii="Verdana" w:hAnsi="Verdana"/>
                  <w:noProof/>
                  <w:sz w:val="20"/>
                  <w:szCs w:val="20"/>
                  <w:lang w:val="en-US" w:eastAsia="en-US"/>
                </w:rPr>
              </w:pPr>
              <w:hyperlink w:anchor="_Toc126333930" w:history="1">
                <w:r w:rsidRPr="004353EB">
                  <w:rPr>
                    <w:rStyle w:val="Hyperlink"/>
                    <w:rFonts w:ascii="Verdana" w:hAnsi="Verdana" w:cstheme="minorHAnsi"/>
                    <w:noProof/>
                    <w:sz w:val="20"/>
                    <w:szCs w:val="20"/>
                  </w:rPr>
                  <w:t xml:space="preserve">3. </w:t>
                </w:r>
                <w:r w:rsidR="007E0A9D" w:rsidRPr="004353EB">
                  <w:rPr>
                    <w:rStyle w:val="Hyperlink"/>
                    <w:rFonts w:ascii="Verdana" w:hAnsi="Verdana" w:cstheme="minorHAnsi"/>
                    <w:noProof/>
                    <w:sz w:val="20"/>
                    <w:szCs w:val="20"/>
                  </w:rPr>
                  <w:t xml:space="preserve"> </w:t>
                </w:r>
                <w:r w:rsidRPr="004353EB">
                  <w:rPr>
                    <w:rStyle w:val="Hyperlink"/>
                    <w:rFonts w:ascii="Verdana" w:hAnsi="Verdana" w:cstheme="minorHAnsi"/>
                    <w:noProof/>
                    <w:sz w:val="20"/>
                    <w:szCs w:val="20"/>
                  </w:rPr>
                  <w:t>Susitikimai su tiekėjais ir objekto apžiūra</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_Toc126333930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Pr="004353EB">
                  <w:rPr>
                    <w:rFonts w:ascii="Verdana" w:hAnsi="Verdana"/>
                    <w:noProof/>
                    <w:webHidden/>
                    <w:sz w:val="20"/>
                    <w:szCs w:val="20"/>
                  </w:rPr>
                  <w:fldChar w:fldCharType="end"/>
                </w:r>
              </w:hyperlink>
            </w:p>
            <w:p w14:paraId="37870567" w14:textId="618EB0BA" w:rsidR="0074475B" w:rsidRPr="004353EB" w:rsidRDefault="0074475B" w:rsidP="00E40EDE">
              <w:pPr>
                <w:pStyle w:val="TOC1"/>
                <w:rPr>
                  <w:rFonts w:ascii="Verdana" w:hAnsi="Verdana"/>
                  <w:noProof/>
                  <w:sz w:val="20"/>
                  <w:szCs w:val="20"/>
                  <w:lang w:val="en-US" w:eastAsia="en-US"/>
                </w:rPr>
              </w:pPr>
              <w:hyperlink w:anchor="_Toc126333931" w:history="1">
                <w:r w:rsidRPr="004353EB">
                  <w:rPr>
                    <w:rStyle w:val="Hyperlink"/>
                    <w:rFonts w:ascii="Verdana" w:hAnsi="Verdana" w:cstheme="majorHAnsi"/>
                    <w:noProof/>
                    <w:sz w:val="20"/>
                    <w:szCs w:val="20"/>
                  </w:rPr>
                  <w:t xml:space="preserve">4. </w:t>
                </w:r>
                <w:r w:rsidR="007E0A9D" w:rsidRPr="004353EB">
                  <w:rPr>
                    <w:rStyle w:val="Hyperlink"/>
                    <w:rFonts w:ascii="Verdana" w:hAnsi="Verdana" w:cstheme="majorHAnsi"/>
                    <w:noProof/>
                    <w:sz w:val="20"/>
                    <w:szCs w:val="20"/>
                  </w:rPr>
                  <w:t xml:space="preserve"> </w:t>
                </w:r>
                <w:r w:rsidRPr="004353EB">
                  <w:rPr>
                    <w:rStyle w:val="Hyperlink"/>
                    <w:rFonts w:ascii="Verdana" w:hAnsi="Verdana" w:cstheme="minorHAnsi"/>
                    <w:noProof/>
                    <w:sz w:val="20"/>
                    <w:szCs w:val="20"/>
                  </w:rPr>
                  <w:t>Tiekėjų pašalinimo pagrindai ir kvalifikacijos reikalavimai</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_Toc126333931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Pr="004353EB">
                  <w:rPr>
                    <w:rFonts w:ascii="Verdana" w:hAnsi="Verdana"/>
                    <w:noProof/>
                    <w:webHidden/>
                    <w:sz w:val="20"/>
                    <w:szCs w:val="20"/>
                  </w:rPr>
                  <w:fldChar w:fldCharType="end"/>
                </w:r>
              </w:hyperlink>
            </w:p>
            <w:p w14:paraId="51E715FC" w14:textId="4A63789F" w:rsidR="0074475B" w:rsidRPr="004353EB" w:rsidRDefault="0074475B" w:rsidP="00E40EDE">
              <w:pPr>
                <w:pStyle w:val="TOC1"/>
                <w:rPr>
                  <w:rFonts w:ascii="Verdana" w:hAnsi="Verdana"/>
                  <w:noProof/>
                  <w:sz w:val="20"/>
                  <w:szCs w:val="20"/>
                  <w:lang w:val="en-US" w:eastAsia="en-US"/>
                </w:rPr>
              </w:pPr>
              <w:hyperlink w:anchor="_Toc126333932" w:history="1">
                <w:r w:rsidRPr="004353EB">
                  <w:rPr>
                    <w:rStyle w:val="Hyperlink"/>
                    <w:rFonts w:ascii="Verdana" w:hAnsi="Verdana" w:cstheme="minorHAnsi"/>
                    <w:noProof/>
                    <w:sz w:val="20"/>
                    <w:szCs w:val="20"/>
                  </w:rPr>
                  <w:t xml:space="preserve">5.  </w:t>
                </w:r>
                <w:r w:rsidRPr="004353EB">
                  <w:rPr>
                    <w:rStyle w:val="Hyperlink"/>
                    <w:rFonts w:ascii="Verdana" w:hAnsi="Verdana" w:cs="Calibri"/>
                    <w:noProof/>
                    <w:sz w:val="20"/>
                    <w:szCs w:val="20"/>
                  </w:rPr>
                  <w:t>Reikalavimai, susiję su nacionaliniu saugumu</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_Toc126333932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Pr="004353EB">
                  <w:rPr>
                    <w:rFonts w:ascii="Verdana" w:hAnsi="Verdana"/>
                    <w:noProof/>
                    <w:webHidden/>
                    <w:sz w:val="20"/>
                    <w:szCs w:val="20"/>
                  </w:rPr>
                  <w:fldChar w:fldCharType="end"/>
                </w:r>
              </w:hyperlink>
            </w:p>
            <w:p w14:paraId="29434F06" w14:textId="46D08DE5" w:rsidR="0074475B" w:rsidRPr="004353EB" w:rsidRDefault="0074475B" w:rsidP="00E40EDE">
              <w:pPr>
                <w:pStyle w:val="TOC1"/>
                <w:rPr>
                  <w:rFonts w:ascii="Verdana" w:hAnsi="Verdana"/>
                  <w:noProof/>
                  <w:sz w:val="20"/>
                  <w:szCs w:val="20"/>
                  <w:lang w:val="en-US" w:eastAsia="en-US"/>
                </w:rPr>
              </w:pPr>
              <w:hyperlink w:anchor="_Toc126333933" w:history="1">
                <w:r w:rsidRPr="004353EB">
                  <w:rPr>
                    <w:rStyle w:val="Hyperlink"/>
                    <w:rFonts w:ascii="Verdana" w:hAnsi="Verdana"/>
                    <w:noProof/>
                    <w:sz w:val="20"/>
                    <w:szCs w:val="20"/>
                  </w:rPr>
                  <w:t>6.  Specialieji reikalavimai pasiūlymų rengimui ir pateikimui</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_Toc126333933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7</w:t>
                </w:r>
                <w:r w:rsidRPr="004353EB">
                  <w:rPr>
                    <w:rFonts w:ascii="Verdana" w:hAnsi="Verdana"/>
                    <w:noProof/>
                    <w:webHidden/>
                    <w:sz w:val="20"/>
                    <w:szCs w:val="20"/>
                  </w:rPr>
                  <w:fldChar w:fldCharType="end"/>
                </w:r>
              </w:hyperlink>
            </w:p>
            <w:p w14:paraId="163B50EE" w14:textId="4247831C" w:rsidR="0074475B" w:rsidRPr="004353EB" w:rsidRDefault="0074475B" w:rsidP="00E40EDE">
              <w:pPr>
                <w:pStyle w:val="TOC1"/>
                <w:rPr>
                  <w:rFonts w:ascii="Verdana" w:hAnsi="Verdana"/>
                  <w:noProof/>
                  <w:sz w:val="20"/>
                  <w:szCs w:val="20"/>
                  <w:lang w:val="en-US" w:eastAsia="en-US"/>
                </w:rPr>
              </w:pPr>
              <w:hyperlink w:anchor="_Toc126333934" w:history="1">
                <w:r w:rsidRPr="004353EB">
                  <w:rPr>
                    <w:rStyle w:val="Hyperlink"/>
                    <w:rFonts w:ascii="Verdana" w:eastAsia="Calibri" w:hAnsi="Verdana" w:cstheme="minorHAnsi"/>
                    <w:noProof/>
                    <w:sz w:val="20"/>
                    <w:szCs w:val="20"/>
                  </w:rPr>
                  <w:t>7.</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Pasiūlymo galiojimo užtikrinimas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_Toc126333934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9</w:t>
                </w:r>
                <w:r w:rsidRPr="004353EB">
                  <w:rPr>
                    <w:rFonts w:ascii="Verdana" w:hAnsi="Verdana"/>
                    <w:noProof/>
                    <w:webHidden/>
                    <w:sz w:val="20"/>
                    <w:szCs w:val="20"/>
                  </w:rPr>
                  <w:fldChar w:fldCharType="end"/>
                </w:r>
              </w:hyperlink>
            </w:p>
            <w:p w14:paraId="7C9C7354" w14:textId="0BC9716B" w:rsidR="0074475B" w:rsidRPr="004353EB" w:rsidRDefault="0074475B" w:rsidP="00E40EDE">
              <w:pPr>
                <w:pStyle w:val="TOC1"/>
                <w:rPr>
                  <w:rFonts w:ascii="Verdana" w:hAnsi="Verdana"/>
                  <w:noProof/>
                  <w:sz w:val="20"/>
                  <w:szCs w:val="20"/>
                  <w:lang w:val="en-US" w:eastAsia="en-US"/>
                </w:rPr>
              </w:pPr>
              <w:hyperlink w:anchor="_Toc126333935" w:history="1">
                <w:r w:rsidRPr="004353EB">
                  <w:rPr>
                    <w:rStyle w:val="Hyperlink"/>
                    <w:rFonts w:ascii="Verdana" w:eastAsia="Calibri" w:hAnsi="Verdana" w:cstheme="minorHAnsi"/>
                    <w:noProof/>
                    <w:sz w:val="20"/>
                    <w:szCs w:val="20"/>
                  </w:rPr>
                  <w:t>8.</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Elektroninis aukcionas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_Toc126333935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10</w:t>
                </w:r>
                <w:r w:rsidRPr="004353EB">
                  <w:rPr>
                    <w:rFonts w:ascii="Verdana" w:hAnsi="Verdana"/>
                    <w:noProof/>
                    <w:webHidden/>
                    <w:sz w:val="20"/>
                    <w:szCs w:val="20"/>
                  </w:rPr>
                  <w:fldChar w:fldCharType="end"/>
                </w:r>
              </w:hyperlink>
            </w:p>
            <w:p w14:paraId="1901588D" w14:textId="034DD2E2" w:rsidR="0074475B" w:rsidRPr="004353EB" w:rsidRDefault="0074475B" w:rsidP="00E40EDE">
              <w:pPr>
                <w:pStyle w:val="TOC1"/>
                <w:rPr>
                  <w:rFonts w:ascii="Verdana" w:hAnsi="Verdana"/>
                  <w:noProof/>
                  <w:sz w:val="20"/>
                  <w:szCs w:val="20"/>
                  <w:lang w:val="en-US" w:eastAsia="en-US"/>
                </w:rPr>
              </w:pPr>
              <w:hyperlink w:anchor="_Toc126333936" w:history="1">
                <w:r w:rsidRPr="004353EB">
                  <w:rPr>
                    <w:rStyle w:val="Hyperlink"/>
                    <w:rFonts w:ascii="Verdana" w:eastAsia="Calibri" w:hAnsi="Verdana" w:cstheme="minorHAnsi"/>
                    <w:noProof/>
                    <w:sz w:val="20"/>
                    <w:szCs w:val="20"/>
                  </w:rPr>
                  <w:t>9.</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Pasiūlymų vertinimas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_Toc126333936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11</w:t>
                </w:r>
                <w:r w:rsidRPr="004353EB">
                  <w:rPr>
                    <w:rFonts w:ascii="Verdana" w:hAnsi="Verdana"/>
                    <w:noProof/>
                    <w:webHidden/>
                    <w:sz w:val="20"/>
                    <w:szCs w:val="20"/>
                  </w:rPr>
                  <w:fldChar w:fldCharType="end"/>
                </w:r>
              </w:hyperlink>
            </w:p>
            <w:p w14:paraId="63AED696" w14:textId="34B9B53F" w:rsidR="0074475B" w:rsidRPr="004353EB" w:rsidRDefault="0074475B" w:rsidP="00E40EDE">
              <w:pPr>
                <w:pStyle w:val="TOC1"/>
                <w:rPr>
                  <w:rFonts w:ascii="Verdana" w:hAnsi="Verdana"/>
                  <w:noProof/>
                  <w:sz w:val="20"/>
                  <w:szCs w:val="20"/>
                  <w:lang w:val="en-US" w:eastAsia="en-US"/>
                </w:rPr>
              </w:pPr>
              <w:hyperlink w:anchor="_Toc126333937" w:history="1">
                <w:r w:rsidRPr="004353EB">
                  <w:rPr>
                    <w:rStyle w:val="Hyperlink"/>
                    <w:rFonts w:ascii="Verdana" w:eastAsia="Calibri" w:hAnsi="Verdana" w:cstheme="minorHAnsi"/>
                    <w:noProof/>
                    <w:sz w:val="20"/>
                    <w:szCs w:val="20"/>
                  </w:rPr>
                  <w:t>10.</w:t>
                </w:r>
                <w:r w:rsidRPr="004353EB">
                  <w:rPr>
                    <w:rStyle w:val="Hyperlink"/>
                    <w:rFonts w:ascii="Verdana" w:hAnsi="Verdana" w:cstheme="minorHAnsi"/>
                    <w:noProof/>
                    <w:sz w:val="20"/>
                    <w:szCs w:val="20"/>
                  </w:rPr>
                  <w:t>Sutarties sudarymas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_Toc126333937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12</w:t>
                </w:r>
                <w:r w:rsidRPr="004353EB">
                  <w:rPr>
                    <w:rFonts w:ascii="Verdana" w:hAnsi="Verdana"/>
                    <w:noProof/>
                    <w:webHidden/>
                    <w:sz w:val="20"/>
                    <w:szCs w:val="20"/>
                  </w:rPr>
                  <w:fldChar w:fldCharType="end"/>
                </w:r>
              </w:hyperlink>
            </w:p>
            <w:p w14:paraId="456B2FA1" w14:textId="58F776F6" w:rsidR="0074475B" w:rsidRPr="004353EB" w:rsidRDefault="0074475B" w:rsidP="00E40EDE">
              <w:pPr>
                <w:pStyle w:val="TOC1"/>
                <w:rPr>
                  <w:rFonts w:ascii="Verdana" w:hAnsi="Verdana"/>
                  <w:noProof/>
                  <w:sz w:val="20"/>
                  <w:szCs w:val="20"/>
                  <w:lang w:val="en-US" w:eastAsia="en-US"/>
                </w:rPr>
              </w:pPr>
              <w:hyperlink w:anchor="_Toc126333938" w:history="1">
                <w:r w:rsidRPr="004353EB">
                  <w:rPr>
                    <w:rStyle w:val="Hyperlink"/>
                    <w:rFonts w:ascii="Verdana" w:hAnsi="Verdana" w:cstheme="minorHAnsi"/>
                    <w:noProof/>
                    <w:sz w:val="20"/>
                    <w:szCs w:val="20"/>
                  </w:rPr>
                  <w:t>11.</w:t>
                </w:r>
                <w:r w:rsidRPr="004353EB">
                  <w:rPr>
                    <w:rFonts w:ascii="Verdana" w:hAnsi="Verdana"/>
                    <w:noProof/>
                    <w:sz w:val="20"/>
                    <w:szCs w:val="20"/>
                    <w:lang w:val="en-US" w:eastAsia="en-US"/>
                  </w:rPr>
                  <w:t xml:space="preserve"> </w:t>
                </w:r>
                <w:r w:rsidRPr="004353EB">
                  <w:rPr>
                    <w:rStyle w:val="Hyperlink"/>
                    <w:rFonts w:ascii="Verdana" w:hAnsi="Verdana" w:cstheme="minorHAnsi"/>
                    <w:noProof/>
                    <w:sz w:val="20"/>
                    <w:szCs w:val="20"/>
                  </w:rPr>
                  <w:t>Kitos sąlygos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_Toc126333938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13</w:t>
                </w:r>
                <w:r w:rsidRPr="004353EB">
                  <w:rPr>
                    <w:rFonts w:ascii="Verdana" w:hAnsi="Verdana"/>
                    <w:noProof/>
                    <w:webHidden/>
                    <w:sz w:val="20"/>
                    <w:szCs w:val="20"/>
                  </w:rPr>
                  <w:fldChar w:fldCharType="end"/>
                </w:r>
              </w:hyperlink>
            </w:p>
            <w:p w14:paraId="3C0F05FC" w14:textId="59332DE4" w:rsidR="0074475B" w:rsidRPr="004353EB" w:rsidRDefault="0074475B" w:rsidP="00E40EDE">
              <w:pPr>
                <w:pStyle w:val="TOC1"/>
                <w:rPr>
                  <w:rFonts w:ascii="Verdana" w:hAnsi="Verdana"/>
                  <w:noProof/>
                  <w:sz w:val="20"/>
                  <w:szCs w:val="20"/>
                  <w:lang w:val="en-US" w:eastAsia="en-US"/>
                </w:rPr>
              </w:pPr>
              <w:r w:rsidRPr="004353EB">
                <w:rPr>
                  <w:rStyle w:val="Hyperlink"/>
                  <w:rFonts w:ascii="Verdana" w:hAnsi="Verdana"/>
                  <w:noProof/>
                  <w:sz w:val="20"/>
                  <w:szCs w:val="20"/>
                </w:rPr>
                <w:t xml:space="preserve"> </w:t>
              </w:r>
              <w:hyperlink w:anchor="_Toc126333939" w:history="1">
                <w:r w:rsidRPr="004353EB">
                  <w:rPr>
                    <w:rStyle w:val="Hyperlink"/>
                    <w:rFonts w:ascii="Verdana" w:hAnsi="Verdana" w:cstheme="minorHAnsi"/>
                    <w:noProof/>
                    <w:sz w:val="20"/>
                    <w:szCs w:val="20"/>
                  </w:rPr>
                  <w:t>Pirkimo sąlygų 1 priedas „Terminai“</w:t>
                </w:r>
              </w:hyperlink>
            </w:p>
            <w:p w14:paraId="27656DDD" w14:textId="1B746563" w:rsidR="0074475B" w:rsidRPr="004353EB" w:rsidRDefault="0074475B" w:rsidP="00DD11AD">
              <w:pPr>
                <w:pStyle w:val="TOC2"/>
                <w:rPr>
                  <w:lang w:val="en-US" w:eastAsia="en-US"/>
                </w:rPr>
              </w:pPr>
              <w:hyperlink w:anchor="_Toc126333940" w:history="1">
                <w:r w:rsidRPr="004353EB">
                  <w:rPr>
                    <w:rStyle w:val="Hyperlink"/>
                  </w:rPr>
                  <w:t>Pirkimo sąlygų 2 priedas „Techninė specifikacija“</w:t>
                </w:r>
              </w:hyperlink>
            </w:p>
            <w:p w14:paraId="79347E8A" w14:textId="5B624D79" w:rsidR="0074475B" w:rsidRPr="004353EB" w:rsidRDefault="0074475B" w:rsidP="00DD11AD">
              <w:pPr>
                <w:pStyle w:val="TOC2"/>
                <w:rPr>
                  <w:lang w:val="en-US" w:eastAsia="en-US"/>
                </w:rPr>
              </w:pPr>
              <w:hyperlink w:anchor="_Toc126333941" w:history="1">
                <w:r w:rsidRPr="004353EB">
                  <w:rPr>
                    <w:rStyle w:val="Hyperlink"/>
                  </w:rPr>
                  <w:t>Pirkimo sąlygų 3 priedas „Tiekėjų pašalinimo pagrindai“</w:t>
                </w:r>
              </w:hyperlink>
            </w:p>
            <w:p w14:paraId="6DE76A5E" w14:textId="79B87CE5" w:rsidR="0074475B" w:rsidRPr="004353EB" w:rsidRDefault="0074475B" w:rsidP="00DD11AD">
              <w:pPr>
                <w:pStyle w:val="TOC2"/>
                <w:rPr>
                  <w:lang w:val="en-US" w:eastAsia="en-US"/>
                </w:rPr>
              </w:pPr>
              <w:hyperlink w:anchor="_Toc126333942" w:history="1">
                <w:r w:rsidRPr="004353EB">
                  <w:rPr>
                    <w:rStyle w:val="Hyperlink"/>
                  </w:rPr>
                  <w:t xml:space="preserve">Pirkimo sąlygų 4 priedas </w:t>
                </w:r>
                <w:r w:rsidR="002B2582" w:rsidRPr="002B2582">
                  <w:rPr>
                    <w:rStyle w:val="Hyperlink"/>
                  </w:rPr>
                  <w:t>„</w:t>
                </w:r>
                <w:bookmarkStart w:id="1" w:name="_Hlk226453000"/>
                <w:r w:rsidR="002B2582" w:rsidRPr="002B2582">
                  <w:rPr>
                    <w:rStyle w:val="Hyperlink"/>
                  </w:rPr>
                  <w:t>Nacionalinio saugumo reikalavimų atitikties deklaracijos forma</w:t>
                </w:r>
                <w:bookmarkEnd w:id="1"/>
                <w:r w:rsidR="002B2582" w:rsidRPr="002B2582">
                  <w:rPr>
                    <w:rStyle w:val="Hyperlink"/>
                  </w:rPr>
                  <w:t xml:space="preserve">" </w:t>
                </w:r>
              </w:hyperlink>
            </w:p>
            <w:p w14:paraId="61E88A43" w14:textId="733F2BAC" w:rsidR="0074475B" w:rsidRPr="004353EB" w:rsidRDefault="0074475B" w:rsidP="00DD11AD">
              <w:pPr>
                <w:pStyle w:val="TOC2"/>
                <w:rPr>
                  <w:lang w:val="en-US" w:eastAsia="en-US"/>
                </w:rPr>
              </w:pPr>
              <w:hyperlink w:anchor="_Toc126333943" w:history="1">
                <w:r w:rsidRPr="004353EB">
                  <w:rPr>
                    <w:rStyle w:val="Hyperlink"/>
                  </w:rPr>
                  <w:t>Pirkimo sąlygų 5 priedas „EBVPD“ (XML</w:t>
                </w:r>
                <w:r w:rsidR="009D600D" w:rsidRPr="004353EB">
                  <w:rPr>
                    <w:rStyle w:val="Hyperlink"/>
                  </w:rPr>
                  <w:t>/PDF</w:t>
                </w:r>
                <w:r w:rsidRPr="004353EB">
                  <w:rPr>
                    <w:rStyle w:val="Hyperlink"/>
                  </w:rPr>
                  <w:t xml:space="preserve"> formatu)</w:t>
                </w:r>
              </w:hyperlink>
            </w:p>
            <w:p w14:paraId="5A637747" w14:textId="7BAD44F3" w:rsidR="00456207" w:rsidRDefault="0074475B" w:rsidP="00BD37EE">
              <w:pPr>
                <w:pStyle w:val="TOC2"/>
              </w:pPr>
              <w:hyperlink w:anchor="_Toc126333944" w:history="1">
                <w:r w:rsidRPr="004353EB">
                  <w:rPr>
                    <w:rStyle w:val="Hyperlink"/>
                  </w:rPr>
                  <w:t>Pirkimo sąlygų 6 priedas „Pasiūlymo forma“</w:t>
                </w:r>
              </w:hyperlink>
            </w:p>
            <w:p w14:paraId="65C4738B" w14:textId="3731CBAC" w:rsidR="0077309E" w:rsidRPr="003B59FF" w:rsidRDefault="0077309E" w:rsidP="003B59FF">
              <w:pPr>
                <w:spacing w:after="0"/>
              </w:pPr>
              <w:r>
                <w:rPr>
                  <w:rFonts w:ascii="Verdana" w:hAnsi="Verdana"/>
                  <w:color w:val="FF0000"/>
                  <w:sz w:val="20"/>
                  <w:szCs w:val="20"/>
                  <w:lang w:eastAsia="en-US"/>
                </w:rPr>
                <w:t xml:space="preserve">  </w:t>
              </w:r>
              <w:r w:rsidRPr="003B59FF">
                <w:rPr>
                  <w:rFonts w:ascii="Verdana" w:hAnsi="Verdana"/>
                  <w:sz w:val="20"/>
                  <w:szCs w:val="20"/>
                  <w:lang w:eastAsia="en-US"/>
                </w:rPr>
                <w:t>Pirkimo sąlygų 7</w:t>
              </w:r>
              <w:r w:rsidRPr="003B59FF">
                <w:rPr>
                  <w:rFonts w:ascii="Verdana" w:hAnsi="Verdana"/>
                  <w:sz w:val="20"/>
                  <w:szCs w:val="20"/>
                  <w:lang w:val="en-US" w:eastAsia="en-US"/>
                </w:rPr>
                <w:t xml:space="preserve"> priedas </w:t>
              </w:r>
              <w:r w:rsidRPr="003B59FF">
                <w:rPr>
                  <w:rFonts w:ascii="Verdana" w:hAnsi="Verdana"/>
                  <w:sz w:val="20"/>
                  <w:szCs w:val="20"/>
                </w:rPr>
                <w:t>„Informacija apie tiekėją</w:t>
              </w:r>
              <w:r w:rsidRPr="003B59FF">
                <w:rPr>
                  <w:rFonts w:ascii="Verdana" w:hAnsi="Verdana"/>
                  <w:bCs/>
                  <w:iCs/>
                  <w:sz w:val="20"/>
                  <w:szCs w:val="20"/>
                </w:rPr>
                <w:t xml:space="preserve">“ </w:t>
              </w:r>
              <w:r w:rsidRPr="003B59FF">
                <w:rPr>
                  <w:rFonts w:ascii="Verdana" w:hAnsi="Verdana"/>
                  <w:bCs/>
                  <w:iCs/>
                  <w:sz w:val="20"/>
                  <w:szCs w:val="20"/>
                </w:rPr>
                <w:br/>
                <w:t xml:space="preserve">  P</w:t>
              </w:r>
              <w:r w:rsidRPr="003B59FF">
                <w:rPr>
                  <w:rFonts w:ascii="Verdana" w:hAnsi="Verdana" w:cs="Arial"/>
                  <w:sz w:val="20"/>
                  <w:szCs w:val="20"/>
                  <w:lang w:val="pt-PT"/>
                </w:rPr>
                <w:t>irkimo sąlygų 8 priedas „Sandorio šalies ir (ar) subtiekėjo duomenų forma"</w:t>
              </w:r>
            </w:p>
            <w:p w14:paraId="43280921" w14:textId="0E64ACC7" w:rsidR="0074475B" w:rsidRDefault="00570FDC" w:rsidP="00E40EDE">
              <w:pPr>
                <w:spacing w:after="0"/>
              </w:pPr>
              <w:r w:rsidRPr="004353EB">
                <w:rPr>
                  <w:rFonts w:ascii="Verdana" w:hAnsi="Verdana"/>
                  <w:sz w:val="20"/>
                  <w:szCs w:val="20"/>
                </w:rPr>
                <w:t xml:space="preserve">  </w:t>
              </w:r>
              <w:hyperlink w:anchor="_Toc126333946" w:history="1">
                <w:r w:rsidR="0074475B" w:rsidRPr="004353EB">
                  <w:rPr>
                    <w:rStyle w:val="Hyperlink"/>
                    <w:rFonts w:ascii="Verdana" w:hAnsi="Verdana"/>
                    <w:noProof/>
                    <w:sz w:val="20"/>
                    <w:szCs w:val="20"/>
                  </w:rPr>
                  <w:t xml:space="preserve">Pirkimo sąlygų </w:t>
                </w:r>
                <w:r w:rsidR="0077309E">
                  <w:rPr>
                    <w:rStyle w:val="Hyperlink"/>
                    <w:rFonts w:ascii="Verdana" w:hAnsi="Verdana"/>
                    <w:noProof/>
                    <w:sz w:val="20"/>
                    <w:szCs w:val="20"/>
                  </w:rPr>
                  <w:t>9</w:t>
                </w:r>
                <w:r w:rsidR="0074475B" w:rsidRPr="004353EB">
                  <w:rPr>
                    <w:rStyle w:val="Hyperlink"/>
                    <w:rFonts w:ascii="Verdana" w:hAnsi="Verdana"/>
                    <w:noProof/>
                    <w:sz w:val="20"/>
                    <w:szCs w:val="20"/>
                  </w:rPr>
                  <w:t xml:space="preserve"> priedas „</w:t>
                </w:r>
                <w:r w:rsidR="00AF07D7" w:rsidRPr="00AF07D7">
                  <w:rPr>
                    <w:rStyle w:val="Hyperlink"/>
                    <w:rFonts w:ascii="Verdana" w:hAnsi="Verdana"/>
                    <w:noProof/>
                    <w:sz w:val="20"/>
                    <w:szCs w:val="20"/>
                  </w:rPr>
                  <w:t>Paslaugų pirkimo-pardavimo sutarties projekt</w:t>
                </w:r>
                <w:r w:rsidR="00FF6F14">
                  <w:rPr>
                    <w:rStyle w:val="Hyperlink"/>
                    <w:rFonts w:ascii="Verdana" w:hAnsi="Verdana"/>
                    <w:noProof/>
                    <w:sz w:val="20"/>
                    <w:szCs w:val="20"/>
                  </w:rPr>
                  <w:t>as</w:t>
                </w:r>
                <w:r w:rsidR="0074475B" w:rsidRPr="004353EB">
                  <w:rPr>
                    <w:rStyle w:val="Hyperlink"/>
                    <w:rFonts w:ascii="Verdana" w:hAnsi="Verdana"/>
                    <w:noProof/>
                    <w:sz w:val="20"/>
                    <w:szCs w:val="20"/>
                  </w:rPr>
                  <w:t>“</w:t>
                </w:r>
                <w:r w:rsidR="0074475B" w:rsidRPr="004353EB">
                  <w:rPr>
                    <w:rFonts w:ascii="Verdana" w:hAnsi="Verdana"/>
                    <w:noProof/>
                    <w:webHidden/>
                    <w:sz w:val="20"/>
                    <w:szCs w:val="20"/>
                  </w:rPr>
                  <w:tab/>
                </w:r>
              </w:hyperlink>
            </w:p>
            <w:p w14:paraId="5E634DF1" w14:textId="6B0C7479" w:rsidR="00B7613D" w:rsidRPr="004353EB" w:rsidRDefault="00B7613D" w:rsidP="00AA3FDB">
              <w:pPr>
                <w:spacing w:after="0"/>
                <w:jc w:val="both"/>
                <w:rPr>
                  <w:rFonts w:ascii="Verdana" w:hAnsi="Verdana"/>
                  <w:noProof/>
                  <w:sz w:val="20"/>
                  <w:szCs w:val="20"/>
                  <w:lang w:val="en-US" w:eastAsia="en-US"/>
                </w:rPr>
              </w:pPr>
              <w:r>
                <w:t xml:space="preserve">    </w:t>
              </w:r>
            </w:p>
            <w:p w14:paraId="0DDC40AE" w14:textId="1B9D1546" w:rsidR="001C24BC" w:rsidRPr="000447AE" w:rsidRDefault="001C24BC" w:rsidP="00E40EDE">
              <w:pPr>
                <w:spacing w:after="0" w:line="240" w:lineRule="auto"/>
                <w:contextualSpacing/>
                <w:rPr>
                  <w:rFonts w:ascii="Verdana" w:hAnsi="Verdana" w:cstheme="minorHAnsi"/>
                  <w:sz w:val="20"/>
                  <w:szCs w:val="20"/>
                </w:rPr>
              </w:pPr>
              <w:r w:rsidRPr="004353EB">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2" w:name="_Toc126333928"/>
      <w:bookmarkStart w:id="3" w:name="_Toc335201954"/>
      <w:bookmarkStart w:id="4" w:name="_Toc147739116"/>
      <w:r w:rsidRPr="00F91B47">
        <w:rPr>
          <w:rFonts w:ascii="Verdana" w:hAnsi="Verdana" w:cstheme="minorHAnsi"/>
          <w:b/>
          <w:bCs/>
          <w:sz w:val="20"/>
          <w:szCs w:val="20"/>
        </w:rPr>
        <w:lastRenderedPageBreak/>
        <w:t>Bendra informacija</w:t>
      </w:r>
      <w:bookmarkEnd w:id="2"/>
    </w:p>
    <w:p w14:paraId="064D9154" w14:textId="058F2EA6" w:rsidR="005B5ED5" w:rsidRPr="000447AE" w:rsidRDefault="00C36805" w:rsidP="003F3EB5">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2239DD1B" w14:textId="50AC8AA7" w:rsidR="002F5F8E" w:rsidRPr="000447AE" w:rsidRDefault="00E32C8E" w:rsidP="00A94A4B">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0447AE">
        <w:rPr>
          <w:rFonts w:ascii="Verdana" w:eastAsia="Calibri" w:hAnsi="Verdana"/>
          <w:i/>
          <w:iCs/>
          <w:color w:val="FF0000"/>
          <w:sz w:val="20"/>
          <w:szCs w:val="20"/>
        </w:rPr>
        <w:t xml:space="preserve"> </w:t>
      </w:r>
      <w:r w:rsidR="002F5F8E" w:rsidRPr="000447AE">
        <w:rPr>
          <w:rFonts w:ascii="Verdana" w:hAnsi="Verdana"/>
          <w:color w:val="000000" w:themeColor="text1"/>
          <w:sz w:val="20"/>
          <w:szCs w:val="20"/>
        </w:rPr>
        <w:t xml:space="preserve"> </w:t>
      </w:r>
      <w:r w:rsidR="007D6857" w:rsidRPr="000447AE">
        <w:rPr>
          <w:rFonts w:ascii="Verdana" w:hAnsi="Verdana"/>
          <w:color w:val="000000" w:themeColor="text1"/>
          <w:sz w:val="20"/>
          <w:szCs w:val="20"/>
        </w:rPr>
        <w:t>Pirkimas</w:t>
      </w:r>
      <w:r w:rsidR="00B37854" w:rsidRPr="000447AE">
        <w:rPr>
          <w:rFonts w:ascii="Verdana" w:hAnsi="Verdana"/>
          <w:color w:val="000000" w:themeColor="text1"/>
          <w:sz w:val="20"/>
          <w:szCs w:val="20"/>
        </w:rPr>
        <w:t xml:space="preserve"> neatlieka</w:t>
      </w:r>
      <w:r w:rsidR="007D6857" w:rsidRPr="000447AE">
        <w:rPr>
          <w:rFonts w:ascii="Verdana" w:hAnsi="Verdana"/>
          <w:color w:val="000000" w:themeColor="text1"/>
          <w:sz w:val="20"/>
          <w:szCs w:val="20"/>
        </w:rPr>
        <w:t>mas</w:t>
      </w:r>
      <w:r w:rsidR="00B37854" w:rsidRPr="000447AE">
        <w:rPr>
          <w:rFonts w:ascii="Verdana" w:hAnsi="Verdana"/>
          <w:color w:val="000000" w:themeColor="text1"/>
          <w:sz w:val="20"/>
          <w:szCs w:val="20"/>
        </w:rPr>
        <w:t xml:space="preserve"> </w:t>
      </w:r>
      <w:r w:rsidR="002F5F8E" w:rsidRPr="000447AE">
        <w:rPr>
          <w:rFonts w:ascii="Verdana" w:hAnsi="Verdana"/>
          <w:color w:val="000000" w:themeColor="text1"/>
          <w:sz w:val="20"/>
          <w:szCs w:val="20"/>
        </w:rPr>
        <w:t>naudojantis centralizuotų pirkimų katalogu</w:t>
      </w:r>
      <w:r w:rsidR="007D6857" w:rsidRPr="000447AE">
        <w:rPr>
          <w:rFonts w:ascii="Verdana" w:hAnsi="Verdana"/>
          <w:color w:val="000000" w:themeColor="text1"/>
          <w:sz w:val="20"/>
          <w:szCs w:val="20"/>
        </w:rPr>
        <w:t xml:space="preserve">, nes </w:t>
      </w:r>
      <w:r w:rsidR="00F52002" w:rsidRPr="000447AE">
        <w:rPr>
          <w:rFonts w:ascii="Verdana" w:hAnsi="Verdana"/>
          <w:sz w:val="20"/>
          <w:szCs w:val="20"/>
        </w:rPr>
        <w:t>Pirkimo objektas nėra įtrauktas į katalogą.</w:t>
      </w:r>
    </w:p>
    <w:p w14:paraId="62DF64D0" w14:textId="55B087F9" w:rsidR="00AA23FB" w:rsidRPr="000447AE" w:rsidRDefault="002F5F8E" w:rsidP="009B774F">
      <w:pPr>
        <w:spacing w:after="0" w:line="240" w:lineRule="auto"/>
        <w:ind w:firstLine="567"/>
        <w:rPr>
          <w:rFonts w:ascii="Verdana" w:hAnsi="Verdana" w:cstheme="minorHAnsi"/>
          <w:sz w:val="20"/>
          <w:szCs w:val="20"/>
        </w:rPr>
      </w:pPr>
      <w:r w:rsidRPr="000447AE">
        <w:rPr>
          <w:rFonts w:ascii="Verdana" w:hAnsi="Verdana" w:cstheme="minorHAnsi"/>
          <w:sz w:val="20"/>
          <w:szCs w:val="20"/>
        </w:rPr>
        <w:t>1.</w:t>
      </w:r>
      <w:r w:rsidR="0014656B">
        <w:rPr>
          <w:rFonts w:ascii="Verdana" w:hAnsi="Verdana" w:cstheme="minorHAnsi"/>
          <w:sz w:val="20"/>
          <w:szCs w:val="20"/>
        </w:rPr>
        <w:t>3</w:t>
      </w:r>
      <w:r w:rsidRPr="000447AE">
        <w:rPr>
          <w:rFonts w:ascii="Verdana" w:hAnsi="Verdana" w:cstheme="minorHAnsi"/>
          <w:sz w:val="20"/>
          <w:szCs w:val="20"/>
        </w:rPr>
        <w:t xml:space="preserve">. </w:t>
      </w:r>
      <w:r w:rsidR="00AA23FB" w:rsidRPr="000447AE">
        <w:rPr>
          <w:rFonts w:ascii="Verdana" w:hAnsi="Verdana" w:cstheme="minorHAnsi"/>
          <w:sz w:val="20"/>
          <w:szCs w:val="20"/>
        </w:rPr>
        <w:t xml:space="preserve"> </w:t>
      </w:r>
      <w:r w:rsidR="00AA23FB" w:rsidRPr="000447AE">
        <w:rPr>
          <w:rFonts w:ascii="Verdana" w:eastAsia="Times New Roman" w:hAnsi="Verdana" w:cstheme="minorHAnsi"/>
          <w:sz w:val="20"/>
          <w:szCs w:val="20"/>
        </w:rPr>
        <w:t>Perkančioji organizacija nerezervuoja teisės dalyvauti pirkime.</w:t>
      </w:r>
    </w:p>
    <w:p w14:paraId="185A6023" w14:textId="77777777" w:rsidR="0014656B" w:rsidRDefault="00C447D2" w:rsidP="0014656B">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1.</w:t>
      </w:r>
      <w:r w:rsidR="0014656B">
        <w:rPr>
          <w:rFonts w:ascii="Verdana" w:hAnsi="Verdana" w:cstheme="minorHAnsi"/>
          <w:sz w:val="20"/>
          <w:szCs w:val="20"/>
        </w:rPr>
        <w:t>4</w:t>
      </w:r>
      <w:r w:rsidRPr="000447AE">
        <w:rPr>
          <w:rFonts w:ascii="Verdana" w:hAnsi="Verdana" w:cstheme="minorHAnsi"/>
          <w:sz w:val="20"/>
          <w:szCs w:val="20"/>
        </w:rPr>
        <w:t xml:space="preserve">. </w:t>
      </w:r>
      <w:r w:rsidR="00E32C8E" w:rsidRPr="000447AE">
        <w:rPr>
          <w:rFonts w:ascii="Verdana" w:hAnsi="Verdana" w:cstheme="minorHAnsi"/>
          <w:sz w:val="20"/>
          <w:szCs w:val="20"/>
        </w:rPr>
        <w:t xml:space="preserve">Stebėtojai dalyvauti </w:t>
      </w:r>
      <w:r w:rsidR="008A3C98" w:rsidRPr="000447AE">
        <w:rPr>
          <w:rFonts w:ascii="Verdana" w:hAnsi="Verdana" w:cstheme="minorHAnsi"/>
          <w:sz w:val="20"/>
          <w:szCs w:val="20"/>
        </w:rPr>
        <w:t>K</w:t>
      </w:r>
      <w:r w:rsidR="00E32C8E" w:rsidRPr="000447AE">
        <w:rPr>
          <w:rFonts w:ascii="Verdana" w:hAnsi="Verdana" w:cstheme="minorHAnsi"/>
          <w:sz w:val="20"/>
          <w:szCs w:val="20"/>
        </w:rPr>
        <w:t>omisijos posėdžiuose nėra kviečiami.</w:t>
      </w:r>
    </w:p>
    <w:p w14:paraId="62518962" w14:textId="5FB5693F" w:rsidR="007F530E" w:rsidRPr="00F76A0F" w:rsidRDefault="0014656B" w:rsidP="0014656B">
      <w:pPr>
        <w:pStyle w:val="ListParagraph"/>
        <w:spacing w:after="0" w:line="240" w:lineRule="auto"/>
        <w:ind w:left="0" w:firstLine="567"/>
        <w:jc w:val="both"/>
        <w:rPr>
          <w:rFonts w:ascii="Verdana" w:hAnsi="Verdana"/>
          <w:sz w:val="20"/>
          <w:szCs w:val="20"/>
        </w:rPr>
      </w:pPr>
      <w:r>
        <w:rPr>
          <w:rFonts w:ascii="Verdana" w:hAnsi="Verdana" w:cstheme="minorHAnsi"/>
          <w:sz w:val="20"/>
          <w:szCs w:val="20"/>
        </w:rPr>
        <w:t>1.5.</w:t>
      </w:r>
      <w:r w:rsidR="003A502A" w:rsidRPr="0014656B">
        <w:rPr>
          <w:rFonts w:ascii="Verdana" w:hAnsi="Verdana"/>
          <w:sz w:val="20"/>
          <w:szCs w:val="20"/>
        </w:rPr>
        <w:t>Atliekamas žaliasis pirkimas. Pirkimas vykdomas vadovaujantis Lietuvos Respublikos aplinkos ministro 2011 m. birželio 28 d. įsakymo Nr. D1-508 „</w:t>
      </w:r>
      <w:hyperlink r:id="rId12">
        <w:r w:rsidR="003A502A" w:rsidRPr="0014656B">
          <w:rPr>
            <w:rStyle w:val="Hyperlink"/>
            <w:rFonts w:ascii="Verdana" w:hAnsi="Verdana"/>
            <w:color w:val="0070C0"/>
            <w:sz w:val="20"/>
            <w:szCs w:val="20"/>
            <w:u w:val="single"/>
          </w:rPr>
          <w:t>Dėl Aplinkos apsaugos kriterijų taikymo, vykdant žaliuosius pirkimus, tvarkos aprašo patvirtinimo</w:t>
        </w:r>
      </w:hyperlink>
      <w:r w:rsidR="003A502A" w:rsidRPr="0014656B">
        <w:rPr>
          <w:rFonts w:ascii="Verdana" w:hAnsi="Verdana"/>
          <w:sz w:val="20"/>
          <w:szCs w:val="20"/>
        </w:rPr>
        <w:t xml:space="preserve">“ </w:t>
      </w:r>
      <w:r w:rsidR="002942E5" w:rsidRPr="00F76A0F">
        <w:rPr>
          <w:rFonts w:ascii="Verdana" w:hAnsi="Verdana"/>
          <w:sz w:val="20"/>
          <w:szCs w:val="20"/>
        </w:rPr>
        <w:t>4.4.3</w:t>
      </w:r>
      <w:r w:rsidR="003A502A" w:rsidRPr="00F76A0F">
        <w:rPr>
          <w:rFonts w:ascii="Verdana" w:hAnsi="Verdana"/>
          <w:i/>
          <w:iCs/>
          <w:sz w:val="20"/>
          <w:szCs w:val="20"/>
        </w:rPr>
        <w:t xml:space="preserve"> </w:t>
      </w:r>
      <w:r w:rsidR="003A502A" w:rsidRPr="00F76A0F">
        <w:rPr>
          <w:rFonts w:ascii="Verdana" w:hAnsi="Verdana"/>
          <w:sz w:val="20"/>
          <w:szCs w:val="20"/>
        </w:rPr>
        <w:t>punktu</w:t>
      </w:r>
      <w:r w:rsidR="001B7FAE" w:rsidRPr="00F76A0F">
        <w:rPr>
          <w:rFonts w:ascii="Verdana" w:hAnsi="Verdana"/>
          <w:sz w:val="20"/>
          <w:szCs w:val="20"/>
        </w:rPr>
        <w:t>.</w:t>
      </w:r>
      <w:r w:rsidR="00E27C6B" w:rsidRPr="00F76A0F">
        <w:rPr>
          <w:rFonts w:ascii="Verdana" w:hAnsi="Verdana"/>
          <w:sz w:val="20"/>
          <w:szCs w:val="20"/>
        </w:rPr>
        <w:t xml:space="preserve"> Aplinkos apsaugos kriterijai nustatyti </w:t>
      </w:r>
      <w:r w:rsidR="008B0BB3" w:rsidRPr="00F76A0F">
        <w:rPr>
          <w:rFonts w:ascii="Verdana" w:hAnsi="Verdana"/>
          <w:sz w:val="20"/>
          <w:szCs w:val="20"/>
        </w:rPr>
        <w:t>specialiųjų pirkimo sąlygų 2</w:t>
      </w:r>
      <w:r w:rsidR="008B0BB3" w:rsidRPr="00F76A0F">
        <w:rPr>
          <w:rFonts w:ascii="Verdana" w:hAnsi="Verdana" w:cs="Arial"/>
          <w:sz w:val="20"/>
          <w:szCs w:val="20"/>
        </w:rPr>
        <w:t xml:space="preserve"> </w:t>
      </w:r>
      <w:r w:rsidR="008B0BB3" w:rsidRPr="00F76A0F">
        <w:rPr>
          <w:rFonts w:ascii="Verdana" w:hAnsi="Verdana"/>
          <w:sz w:val="20"/>
          <w:szCs w:val="20"/>
        </w:rPr>
        <w:t>priede ,,Techninė specifikacija‘‘</w:t>
      </w:r>
      <w:r w:rsidR="00AC0329" w:rsidRPr="00F76A0F">
        <w:rPr>
          <w:rFonts w:ascii="Verdana" w:hAnsi="Verdana"/>
          <w:sz w:val="20"/>
          <w:szCs w:val="20"/>
        </w:rPr>
        <w:t>.</w:t>
      </w:r>
    </w:p>
    <w:p w14:paraId="28F972D7" w14:textId="77777777" w:rsidR="007F530E" w:rsidRDefault="007F530E" w:rsidP="007F530E">
      <w:pPr>
        <w:pStyle w:val="ListParagraph"/>
        <w:spacing w:after="0" w:line="240" w:lineRule="auto"/>
        <w:ind w:left="0" w:firstLine="567"/>
        <w:jc w:val="both"/>
        <w:rPr>
          <w:rFonts w:ascii="Verdana" w:hAnsi="Verdana"/>
          <w:sz w:val="20"/>
          <w:szCs w:val="20"/>
        </w:rPr>
      </w:pPr>
      <w:r w:rsidRPr="00F76A0F">
        <w:rPr>
          <w:rFonts w:ascii="Verdana" w:hAnsi="Verdana"/>
          <w:sz w:val="20"/>
          <w:szCs w:val="20"/>
        </w:rPr>
        <w:t xml:space="preserve">1.6. </w:t>
      </w:r>
      <w:r w:rsidRPr="00F76A0F">
        <w:rPr>
          <w:rFonts w:ascii="Verdana" w:hAnsi="Verdana"/>
          <w:sz w:val="20"/>
          <w:szCs w:val="20"/>
          <w:lang w:eastAsia="en-US"/>
        </w:rPr>
        <w:t>Šiame pirkime netaikomi socialiniai kriterijai.</w:t>
      </w:r>
      <w:r w:rsidR="008C122F" w:rsidRPr="00F76A0F">
        <w:rPr>
          <w:rFonts w:ascii="Verdana" w:hAnsi="Verdana"/>
          <w:sz w:val="20"/>
          <w:szCs w:val="20"/>
        </w:rPr>
        <w:t xml:space="preserve">  </w:t>
      </w:r>
    </w:p>
    <w:p w14:paraId="32C803E5" w14:textId="77777777" w:rsidR="001A2655" w:rsidRDefault="007F530E" w:rsidP="001A2655">
      <w:pPr>
        <w:pStyle w:val="ListParagraph"/>
        <w:spacing w:after="0" w:line="240" w:lineRule="auto"/>
        <w:ind w:left="0" w:firstLine="567"/>
        <w:jc w:val="both"/>
        <w:rPr>
          <w:rFonts w:ascii="Verdana" w:hAnsi="Verdana"/>
          <w:sz w:val="20"/>
          <w:szCs w:val="20"/>
        </w:rPr>
      </w:pPr>
      <w:r>
        <w:rPr>
          <w:rFonts w:ascii="Verdana" w:hAnsi="Verdana"/>
          <w:sz w:val="20"/>
          <w:szCs w:val="20"/>
        </w:rPr>
        <w:t xml:space="preserve">1.7. </w:t>
      </w:r>
      <w:r w:rsidR="00CC6D36" w:rsidRPr="007F530E">
        <w:rPr>
          <w:rFonts w:ascii="Verdana" w:hAnsi="Verdana"/>
          <w:sz w:val="20"/>
          <w:szCs w:val="20"/>
        </w:rPr>
        <w:t>Išankstinis skelbimas apie pirkimą nebuvo paskelbtas.</w:t>
      </w:r>
    </w:p>
    <w:p w14:paraId="67FF2E66" w14:textId="3FC03A9C" w:rsidR="001A2655" w:rsidRDefault="001A2655" w:rsidP="001A2655">
      <w:pPr>
        <w:pStyle w:val="ListParagraph"/>
        <w:spacing w:after="0" w:line="240" w:lineRule="auto"/>
        <w:ind w:left="0" w:firstLine="567"/>
        <w:jc w:val="both"/>
        <w:rPr>
          <w:rFonts w:ascii="Verdana" w:hAnsi="Verdana"/>
          <w:sz w:val="20"/>
          <w:szCs w:val="20"/>
          <w:lang w:eastAsia="en-US"/>
        </w:rPr>
      </w:pPr>
      <w:r>
        <w:rPr>
          <w:rFonts w:ascii="Verdana" w:hAnsi="Verdana"/>
          <w:sz w:val="20"/>
          <w:szCs w:val="20"/>
        </w:rPr>
        <w:t xml:space="preserve">1.8. </w:t>
      </w:r>
      <w:r w:rsidR="00015FC9" w:rsidRPr="001A2655">
        <w:rPr>
          <w:rFonts w:ascii="Verdana" w:hAnsi="Verdana"/>
          <w:sz w:val="20"/>
          <w:szCs w:val="20"/>
          <w:lang w:eastAsia="en-US"/>
        </w:rPr>
        <w:t>P</w:t>
      </w:r>
      <w:r w:rsidR="00E32C8E" w:rsidRPr="001A2655">
        <w:rPr>
          <w:rFonts w:ascii="Verdana" w:hAnsi="Verdana"/>
          <w:sz w:val="20"/>
          <w:szCs w:val="20"/>
          <w:lang w:eastAsia="en-US"/>
        </w:rPr>
        <w:t xml:space="preserve">irkime </w:t>
      </w:r>
      <w:r w:rsidR="007A68AD" w:rsidRPr="001A2655">
        <w:rPr>
          <w:rFonts w:ascii="Verdana" w:hAnsi="Verdana"/>
          <w:sz w:val="20"/>
          <w:szCs w:val="20"/>
        </w:rPr>
        <w:t>perkančioji organizacija</w:t>
      </w:r>
      <w:r w:rsidR="00E32C8E" w:rsidRPr="001A2655">
        <w:rPr>
          <w:rFonts w:ascii="Verdana" w:hAnsi="Verdana"/>
          <w:sz w:val="20"/>
          <w:szCs w:val="20"/>
          <w:lang w:eastAsia="en-US"/>
        </w:rPr>
        <w:t xml:space="preserve"> nenumato skelbti pranešimo dėl savanoriško </w:t>
      </w:r>
      <w:proofErr w:type="spellStart"/>
      <w:r w:rsidR="00E32C8E" w:rsidRPr="001A2655">
        <w:rPr>
          <w:rFonts w:ascii="Verdana" w:hAnsi="Verdana"/>
          <w:i/>
          <w:iCs/>
          <w:sz w:val="20"/>
          <w:szCs w:val="20"/>
          <w:lang w:eastAsia="en-US"/>
        </w:rPr>
        <w:t>ex</w:t>
      </w:r>
      <w:proofErr w:type="spellEnd"/>
      <w:r w:rsidR="00E32C8E" w:rsidRPr="001A2655">
        <w:rPr>
          <w:rFonts w:ascii="Verdana" w:hAnsi="Verdana"/>
          <w:i/>
          <w:iCs/>
          <w:sz w:val="20"/>
          <w:szCs w:val="20"/>
          <w:lang w:eastAsia="en-US"/>
        </w:rPr>
        <w:t xml:space="preserve"> ante</w:t>
      </w:r>
      <w:r w:rsidR="00E32C8E" w:rsidRPr="001A2655">
        <w:rPr>
          <w:rFonts w:ascii="Verdana" w:hAnsi="Verdana"/>
          <w:sz w:val="20"/>
          <w:szCs w:val="20"/>
          <w:lang w:eastAsia="en-US"/>
        </w:rPr>
        <w:t xml:space="preserve"> skaidrumo.</w:t>
      </w:r>
    </w:p>
    <w:p w14:paraId="145E9F8B" w14:textId="77777777" w:rsidR="001A2655" w:rsidRDefault="001A2655" w:rsidP="001A2655">
      <w:pPr>
        <w:pStyle w:val="ListParagraph"/>
        <w:spacing w:after="0" w:line="240" w:lineRule="auto"/>
        <w:ind w:left="0" w:firstLine="567"/>
        <w:jc w:val="both"/>
        <w:rPr>
          <w:rFonts w:ascii="Verdana" w:hAnsi="Verdana"/>
          <w:sz w:val="20"/>
          <w:szCs w:val="20"/>
        </w:rPr>
      </w:pPr>
      <w:r>
        <w:rPr>
          <w:rFonts w:ascii="Verdana" w:hAnsi="Verdana"/>
          <w:sz w:val="20"/>
          <w:szCs w:val="20"/>
          <w:lang w:eastAsia="en-US"/>
        </w:rPr>
        <w:t xml:space="preserve">1.9. </w:t>
      </w:r>
      <w:r w:rsidR="007466F8" w:rsidRPr="001A2655">
        <w:rPr>
          <w:rFonts w:ascii="Verdana" w:hAnsi="Verdana"/>
          <w:sz w:val="20"/>
          <w:szCs w:val="20"/>
        </w:rPr>
        <w:t>Pirkime neleidžia</w:t>
      </w:r>
      <w:r w:rsidR="00216820" w:rsidRPr="001A2655">
        <w:rPr>
          <w:rFonts w:ascii="Verdana" w:hAnsi="Verdana"/>
          <w:sz w:val="20"/>
          <w:szCs w:val="20"/>
        </w:rPr>
        <w:t>ma</w:t>
      </w:r>
      <w:r w:rsidR="007466F8" w:rsidRPr="001A2655">
        <w:rPr>
          <w:rFonts w:ascii="Verdana" w:hAnsi="Verdana"/>
          <w:sz w:val="20"/>
          <w:szCs w:val="20"/>
        </w:rPr>
        <w:t xml:space="preserve"> pateikti alternatyvių </w:t>
      </w:r>
      <w:r w:rsidR="00D27E76" w:rsidRPr="001A2655">
        <w:rPr>
          <w:rFonts w:ascii="Verdana" w:hAnsi="Verdana"/>
          <w:sz w:val="20"/>
          <w:szCs w:val="20"/>
        </w:rPr>
        <w:t>p</w:t>
      </w:r>
      <w:r w:rsidR="007466F8" w:rsidRPr="001A2655">
        <w:rPr>
          <w:rFonts w:ascii="Verdana" w:hAnsi="Verdana"/>
          <w:sz w:val="20"/>
          <w:szCs w:val="20"/>
        </w:rPr>
        <w:t xml:space="preserve">asiūlymų. </w:t>
      </w:r>
    </w:p>
    <w:p w14:paraId="0C002F05" w14:textId="4EF0CADD" w:rsidR="00E32C8E" w:rsidRPr="001A2655" w:rsidRDefault="001A2655" w:rsidP="001A2655">
      <w:pPr>
        <w:pStyle w:val="ListParagraph"/>
        <w:spacing w:after="0" w:line="240" w:lineRule="auto"/>
        <w:ind w:left="0" w:firstLine="567"/>
        <w:jc w:val="both"/>
        <w:rPr>
          <w:rFonts w:ascii="Verdana" w:hAnsi="Verdana" w:cstheme="minorHAnsi"/>
          <w:sz w:val="20"/>
          <w:szCs w:val="20"/>
        </w:rPr>
      </w:pPr>
      <w:r>
        <w:rPr>
          <w:rFonts w:ascii="Verdana" w:hAnsi="Verdana"/>
          <w:sz w:val="20"/>
          <w:szCs w:val="20"/>
        </w:rPr>
        <w:t xml:space="preserve">1.10. </w:t>
      </w:r>
      <w:r w:rsidR="00E32C8E" w:rsidRPr="001A2655">
        <w:rPr>
          <w:rFonts w:ascii="Verdana" w:eastAsia="Arial" w:hAnsi="Verdana"/>
          <w:sz w:val="20"/>
          <w:szCs w:val="20"/>
        </w:rPr>
        <w:t xml:space="preserve">Bendrosios </w:t>
      </w:r>
      <w:r w:rsidR="007E5F55" w:rsidRPr="001A2655">
        <w:rPr>
          <w:rFonts w:ascii="Verdana" w:eastAsia="Arial" w:hAnsi="Verdana"/>
          <w:sz w:val="20"/>
          <w:szCs w:val="20"/>
        </w:rPr>
        <w:t xml:space="preserve">pirkimo </w:t>
      </w:r>
      <w:r w:rsidR="00E32C8E" w:rsidRPr="001A2655">
        <w:rPr>
          <w:rFonts w:ascii="Verdana" w:eastAsia="Arial" w:hAnsi="Verdana"/>
          <w:sz w:val="20"/>
          <w:szCs w:val="20"/>
        </w:rPr>
        <w:t>sąlygos yra neatskiriama ši</w:t>
      </w:r>
      <w:r w:rsidR="00C07F25" w:rsidRPr="001A2655">
        <w:rPr>
          <w:rFonts w:ascii="Verdana" w:eastAsia="Arial" w:hAnsi="Verdana"/>
          <w:sz w:val="20"/>
          <w:szCs w:val="20"/>
        </w:rPr>
        <w:t>ų</w:t>
      </w:r>
      <w:r w:rsidR="00E32C8E" w:rsidRPr="001A2655">
        <w:rPr>
          <w:rFonts w:ascii="Verdana" w:eastAsia="Arial" w:hAnsi="Verdana"/>
          <w:sz w:val="20"/>
          <w:szCs w:val="20"/>
        </w:rPr>
        <w:t xml:space="preserve"> </w:t>
      </w:r>
      <w:r w:rsidR="00F4541C" w:rsidRPr="001A2655">
        <w:rPr>
          <w:rFonts w:ascii="Verdana" w:eastAsia="Arial" w:hAnsi="Verdana"/>
          <w:sz w:val="20"/>
          <w:szCs w:val="20"/>
        </w:rPr>
        <w:t>p</w:t>
      </w:r>
      <w:r w:rsidR="00E32C8E" w:rsidRPr="001A2655">
        <w:rPr>
          <w:rFonts w:ascii="Verdana" w:eastAsia="Arial" w:hAnsi="Verdana"/>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5" w:name="_Ref39426332"/>
      <w:bookmarkStart w:id="6" w:name="_Ref39426338"/>
      <w:bookmarkStart w:id="7" w:name="_Toc126333929"/>
      <w:bookmarkEnd w:id="3"/>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5"/>
      <w:bookmarkEnd w:id="6"/>
      <w:bookmarkEnd w:id="7"/>
    </w:p>
    <w:p w14:paraId="6F930169" w14:textId="65FBB060" w:rsidR="002F1126" w:rsidRDefault="00B41C66" w:rsidP="002F1126">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E85AA9">
        <w:rPr>
          <w:rFonts w:ascii="Verdana" w:eastAsia="Calibri" w:hAnsi="Verdana"/>
          <w:color w:val="000000" w:themeColor="text1"/>
          <w:sz w:val="20"/>
          <w:szCs w:val="20"/>
        </w:rPr>
        <w:t xml:space="preserve">Perkančioji organizacija numato įsigyti </w:t>
      </w:r>
      <w:bookmarkStart w:id="8" w:name="_Hlk225866713"/>
      <w:r w:rsidR="00F26BFB" w:rsidRPr="00E85AA9">
        <w:rPr>
          <w:rFonts w:ascii="Verdana" w:eastAsia="Calibri" w:hAnsi="Verdana"/>
          <w:color w:val="000000" w:themeColor="text1"/>
          <w:sz w:val="20"/>
          <w:szCs w:val="20"/>
        </w:rPr>
        <w:t xml:space="preserve">teisės aktų informacijos teikimo internetu </w:t>
      </w:r>
      <w:bookmarkEnd w:id="8"/>
      <w:r w:rsidR="008622EE" w:rsidRPr="00E85AA9">
        <w:rPr>
          <w:rFonts w:ascii="Verdana" w:eastAsia="Calibri" w:hAnsi="Verdana"/>
          <w:color w:val="000000" w:themeColor="text1"/>
          <w:sz w:val="20"/>
          <w:szCs w:val="20"/>
        </w:rPr>
        <w:t>paslaug</w:t>
      </w:r>
      <w:r w:rsidR="006C569A" w:rsidRPr="00E85AA9">
        <w:rPr>
          <w:rFonts w:ascii="Verdana" w:eastAsia="Calibri" w:hAnsi="Verdana"/>
          <w:color w:val="000000" w:themeColor="text1"/>
          <w:sz w:val="20"/>
          <w:szCs w:val="20"/>
        </w:rPr>
        <w:t>a</w:t>
      </w:r>
      <w:r w:rsidR="008622EE" w:rsidRPr="00E85AA9">
        <w:rPr>
          <w:rFonts w:ascii="Verdana" w:eastAsia="Calibri" w:hAnsi="Verdana"/>
          <w:color w:val="000000" w:themeColor="text1"/>
          <w:sz w:val="20"/>
          <w:szCs w:val="20"/>
        </w:rPr>
        <w:t>s</w:t>
      </w:r>
      <w:r w:rsidRPr="00E85AA9">
        <w:rPr>
          <w:rFonts w:ascii="Verdana" w:eastAsia="Calibri" w:hAnsi="Verdana"/>
          <w:sz w:val="20"/>
          <w:szCs w:val="20"/>
        </w:rPr>
        <w:t>.</w:t>
      </w:r>
      <w:r w:rsidRPr="00E85AA9">
        <w:rPr>
          <w:rFonts w:ascii="Verdana" w:hAnsi="Verdana" w:cstheme="minorHAnsi"/>
          <w:sz w:val="20"/>
          <w:szCs w:val="20"/>
        </w:rPr>
        <w:t xml:space="preserve"> Reikalavimai pirkimo objektui nustatyti </w:t>
      </w:r>
      <w:r w:rsidR="00704310" w:rsidRPr="00E85AA9">
        <w:rPr>
          <w:rFonts w:ascii="Verdana" w:hAnsi="Verdana" w:cstheme="minorHAnsi"/>
          <w:sz w:val="20"/>
          <w:szCs w:val="20"/>
        </w:rPr>
        <w:t>s</w:t>
      </w:r>
      <w:r w:rsidR="00444CAF" w:rsidRPr="00E85AA9">
        <w:rPr>
          <w:rFonts w:ascii="Verdana" w:hAnsi="Verdana" w:cstheme="minorHAnsi"/>
          <w:sz w:val="20"/>
          <w:szCs w:val="20"/>
        </w:rPr>
        <w:t xml:space="preserve">pecialiųjų </w:t>
      </w:r>
      <w:r w:rsidR="00CE7209" w:rsidRPr="00E85AA9">
        <w:rPr>
          <w:rFonts w:ascii="Verdana" w:hAnsi="Verdana" w:cstheme="minorHAnsi"/>
          <w:sz w:val="20"/>
          <w:szCs w:val="20"/>
        </w:rPr>
        <w:t xml:space="preserve">pirkimo </w:t>
      </w:r>
      <w:r w:rsidR="00444CAF" w:rsidRPr="00E85AA9">
        <w:rPr>
          <w:rFonts w:ascii="Verdana" w:hAnsi="Verdana" w:cstheme="minorHAnsi"/>
          <w:sz w:val="20"/>
          <w:szCs w:val="20"/>
        </w:rPr>
        <w:t xml:space="preserve">sąlygų </w:t>
      </w:r>
      <w:r w:rsidR="00B213AF" w:rsidRPr="00E85AA9">
        <w:rPr>
          <w:rFonts w:ascii="Verdana" w:hAnsi="Verdana" w:cstheme="minorHAnsi"/>
          <w:sz w:val="20"/>
          <w:szCs w:val="20"/>
        </w:rPr>
        <w:t>2</w:t>
      </w:r>
      <w:r w:rsidR="00FA7D78" w:rsidRPr="00E85AA9">
        <w:rPr>
          <w:rFonts w:ascii="Verdana" w:hAnsi="Verdana" w:cs="Arial"/>
          <w:sz w:val="20"/>
          <w:szCs w:val="20"/>
        </w:rPr>
        <w:t xml:space="preserve"> </w:t>
      </w:r>
      <w:r w:rsidR="00444CAF" w:rsidRPr="00E85AA9">
        <w:rPr>
          <w:rFonts w:ascii="Verdana" w:hAnsi="Verdana" w:cstheme="minorHAnsi"/>
          <w:sz w:val="20"/>
          <w:szCs w:val="20"/>
        </w:rPr>
        <w:t>priede</w:t>
      </w:r>
      <w:r w:rsidR="00B213AF" w:rsidRPr="00E85AA9">
        <w:rPr>
          <w:rFonts w:ascii="Verdana" w:hAnsi="Verdana" w:cstheme="minorHAnsi"/>
          <w:sz w:val="20"/>
          <w:szCs w:val="20"/>
        </w:rPr>
        <w:t xml:space="preserve"> ,,</w:t>
      </w:r>
      <w:r w:rsidR="00E84001" w:rsidRPr="00E85AA9">
        <w:rPr>
          <w:rFonts w:ascii="Verdana" w:hAnsi="Verdana" w:cstheme="minorHAnsi"/>
          <w:sz w:val="20"/>
          <w:szCs w:val="20"/>
        </w:rPr>
        <w:t>T</w:t>
      </w:r>
      <w:r w:rsidR="00B213AF" w:rsidRPr="00E85AA9">
        <w:rPr>
          <w:rFonts w:ascii="Verdana" w:hAnsi="Verdana" w:cstheme="minorHAnsi"/>
          <w:sz w:val="20"/>
          <w:szCs w:val="20"/>
        </w:rPr>
        <w:t>echnin</w:t>
      </w:r>
      <w:r w:rsidR="00E84001" w:rsidRPr="00E85AA9">
        <w:rPr>
          <w:rFonts w:ascii="Verdana" w:hAnsi="Verdana" w:cstheme="minorHAnsi"/>
          <w:sz w:val="20"/>
          <w:szCs w:val="20"/>
        </w:rPr>
        <w:t>ė</w:t>
      </w:r>
      <w:r w:rsidR="00B213AF" w:rsidRPr="00E85AA9">
        <w:rPr>
          <w:rFonts w:ascii="Verdana" w:hAnsi="Verdana" w:cstheme="minorHAnsi"/>
          <w:sz w:val="20"/>
          <w:szCs w:val="20"/>
        </w:rPr>
        <w:t xml:space="preserve"> specifikacija‘‘</w:t>
      </w:r>
      <w:r w:rsidRPr="00E85AA9">
        <w:rPr>
          <w:rFonts w:ascii="Verdana" w:hAnsi="Verdana" w:cstheme="minorHAnsi"/>
          <w:sz w:val="20"/>
          <w:szCs w:val="20"/>
        </w:rPr>
        <w:t>.</w:t>
      </w:r>
      <w:r w:rsidR="005629AB" w:rsidRPr="00E85AA9">
        <w:rPr>
          <w:rFonts w:ascii="Verdana" w:hAnsi="Verdana" w:cstheme="minorHAnsi"/>
          <w:sz w:val="20"/>
          <w:szCs w:val="20"/>
        </w:rPr>
        <w:t xml:space="preserve"> Maksimalūs paslaugų kiekiai nurodyti </w:t>
      </w:r>
      <w:r w:rsidR="001A2D83" w:rsidRPr="00E85AA9">
        <w:rPr>
          <w:rFonts w:ascii="Verdana" w:hAnsi="Verdana" w:cstheme="minorHAnsi"/>
          <w:sz w:val="20"/>
          <w:szCs w:val="20"/>
        </w:rPr>
        <w:t xml:space="preserve">Pirkimo sąlygų 6 priede </w:t>
      </w:r>
      <w:r w:rsidR="00E85AA9" w:rsidRPr="00E85AA9">
        <w:rPr>
          <w:rFonts w:ascii="Verdana" w:hAnsi="Verdana" w:cstheme="minorHAnsi"/>
          <w:sz w:val="20"/>
          <w:szCs w:val="20"/>
        </w:rPr>
        <w:t>„</w:t>
      </w:r>
      <w:r w:rsidR="001A2D83" w:rsidRPr="00E85AA9">
        <w:rPr>
          <w:rFonts w:ascii="Verdana" w:hAnsi="Verdana" w:cstheme="minorHAnsi"/>
          <w:sz w:val="20"/>
          <w:szCs w:val="20"/>
        </w:rPr>
        <w:t>Pasiūlymo formoj</w:t>
      </w:r>
      <w:r w:rsidR="00E85AA9" w:rsidRPr="00E85AA9">
        <w:rPr>
          <w:rFonts w:ascii="Verdana" w:hAnsi="Verdana" w:cstheme="minorHAnsi"/>
          <w:sz w:val="20"/>
          <w:szCs w:val="20"/>
        </w:rPr>
        <w:t xml:space="preserve">“ </w:t>
      </w:r>
      <w:r w:rsidR="00177A8C" w:rsidRPr="00E85AA9">
        <w:rPr>
          <w:rFonts w:ascii="Verdana" w:hAnsi="Verdana" w:cstheme="minorHAnsi"/>
          <w:sz w:val="20"/>
          <w:szCs w:val="20"/>
        </w:rPr>
        <w:t xml:space="preserve">taip pat </w:t>
      </w:r>
      <w:r w:rsidR="00F92956" w:rsidRPr="00E85AA9">
        <w:rPr>
          <w:rFonts w:ascii="Verdana" w:hAnsi="Verdana" w:cstheme="minorHAnsi"/>
          <w:sz w:val="20"/>
          <w:szCs w:val="20"/>
        </w:rPr>
        <w:t>Pirkimo sąlygų</w:t>
      </w:r>
      <w:r w:rsidR="000B7C5E" w:rsidRPr="00E85AA9">
        <w:rPr>
          <w:rFonts w:ascii="Verdana" w:hAnsi="Verdana" w:cstheme="minorHAnsi"/>
          <w:sz w:val="20"/>
          <w:szCs w:val="20"/>
        </w:rPr>
        <w:t xml:space="preserve"> </w:t>
      </w:r>
      <w:r w:rsidR="00F346FF">
        <w:rPr>
          <w:rFonts w:ascii="Verdana" w:hAnsi="Verdana" w:cstheme="minorHAnsi"/>
          <w:sz w:val="20"/>
          <w:szCs w:val="20"/>
        </w:rPr>
        <w:t>9</w:t>
      </w:r>
      <w:r w:rsidR="00F92956" w:rsidRPr="00E85AA9">
        <w:rPr>
          <w:rFonts w:ascii="Verdana" w:hAnsi="Verdana" w:cstheme="minorHAnsi"/>
          <w:sz w:val="20"/>
          <w:szCs w:val="20"/>
        </w:rPr>
        <w:t xml:space="preserve"> pried</w:t>
      </w:r>
      <w:r w:rsidR="00B760B2" w:rsidRPr="00E85AA9">
        <w:rPr>
          <w:rFonts w:ascii="Verdana" w:hAnsi="Verdana" w:cstheme="minorHAnsi"/>
          <w:sz w:val="20"/>
          <w:szCs w:val="20"/>
        </w:rPr>
        <w:t>e</w:t>
      </w:r>
      <w:r w:rsidR="003D19D5">
        <w:rPr>
          <w:rFonts w:ascii="Verdana" w:hAnsi="Verdana" w:cstheme="minorHAnsi"/>
          <w:sz w:val="20"/>
          <w:szCs w:val="20"/>
        </w:rPr>
        <w:t xml:space="preserve"> </w:t>
      </w:r>
      <w:r w:rsidR="00E85AA9" w:rsidRPr="00E85AA9">
        <w:rPr>
          <w:rFonts w:ascii="Verdana" w:hAnsi="Verdana" w:cstheme="minorHAnsi"/>
          <w:sz w:val="20"/>
          <w:szCs w:val="20"/>
        </w:rPr>
        <w:t>„Paslaugų pirkimo-pardavimo sutarties projektas</w:t>
      </w:r>
      <w:r w:rsidR="003D19D5">
        <w:rPr>
          <w:rFonts w:ascii="Verdana" w:hAnsi="Verdana" w:cstheme="minorHAnsi"/>
          <w:sz w:val="20"/>
          <w:szCs w:val="20"/>
        </w:rPr>
        <w:t>“</w:t>
      </w:r>
      <w:r w:rsidR="005629AB" w:rsidRPr="00E85AA9">
        <w:rPr>
          <w:rFonts w:ascii="Verdana" w:hAnsi="Verdana" w:cstheme="minorHAnsi"/>
          <w:sz w:val="20"/>
          <w:szCs w:val="20"/>
        </w:rPr>
        <w:t xml:space="preserve">. </w:t>
      </w:r>
    </w:p>
    <w:p w14:paraId="7F0E6BAF" w14:textId="4FB25190" w:rsidR="002F1126" w:rsidRPr="002F1126" w:rsidRDefault="00B41C66" w:rsidP="002F1126">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2F1126">
        <w:rPr>
          <w:rFonts w:ascii="Verdana" w:hAnsi="Verdana" w:cstheme="minorHAnsi"/>
          <w:sz w:val="20"/>
          <w:szCs w:val="20"/>
        </w:rPr>
        <w:t>Pirkimo objektas į dalis neskaidomas.</w:t>
      </w:r>
      <w:r w:rsidR="00B53B9E">
        <w:rPr>
          <w:rFonts w:ascii="Verdana" w:hAnsi="Verdana" w:cstheme="minorHAnsi"/>
          <w:sz w:val="20"/>
          <w:szCs w:val="20"/>
        </w:rPr>
        <w:t xml:space="preserve"> </w:t>
      </w:r>
      <w:r w:rsidR="007554D6" w:rsidRPr="002F1126">
        <w:rPr>
          <w:rFonts w:ascii="Verdana" w:hAnsi="Verdana" w:cstheme="minorHAnsi"/>
          <w:sz w:val="20"/>
          <w:szCs w:val="20"/>
        </w:rPr>
        <w:t xml:space="preserve">Pirkimo apimtys, reikalavimai ir techninė specifikacija apibrėžti </w:t>
      </w:r>
      <w:r w:rsidR="007204DB" w:rsidRPr="002F1126">
        <w:rPr>
          <w:rFonts w:ascii="Verdana" w:hAnsi="Verdana" w:cstheme="minorHAnsi"/>
          <w:sz w:val="20"/>
          <w:szCs w:val="20"/>
        </w:rPr>
        <w:t xml:space="preserve">specialiųjų </w:t>
      </w:r>
      <w:r w:rsidR="007554D6" w:rsidRPr="002F1126">
        <w:rPr>
          <w:rFonts w:ascii="Verdana" w:hAnsi="Verdana" w:cstheme="minorHAnsi"/>
          <w:sz w:val="20"/>
          <w:szCs w:val="20"/>
        </w:rPr>
        <w:t xml:space="preserve">pirkimo sąlygų </w:t>
      </w:r>
      <w:r w:rsidR="00CE22B6" w:rsidRPr="002F1126">
        <w:rPr>
          <w:rFonts w:ascii="Verdana" w:hAnsi="Verdana" w:cstheme="minorHAnsi"/>
          <w:sz w:val="20"/>
          <w:szCs w:val="20"/>
        </w:rPr>
        <w:t>2</w:t>
      </w:r>
      <w:r w:rsidR="007554D6" w:rsidRPr="002F1126">
        <w:rPr>
          <w:rFonts w:ascii="Verdana" w:hAnsi="Verdana" w:cstheme="minorHAnsi"/>
          <w:sz w:val="20"/>
          <w:szCs w:val="20"/>
        </w:rPr>
        <w:t xml:space="preserve"> priede</w:t>
      </w:r>
      <w:r w:rsidR="00B53B9E">
        <w:rPr>
          <w:rFonts w:ascii="Verdana" w:hAnsi="Verdana" w:cstheme="minorHAnsi"/>
          <w:sz w:val="20"/>
          <w:szCs w:val="20"/>
        </w:rPr>
        <w:t xml:space="preserve"> „Techninė specifikacija“</w:t>
      </w:r>
      <w:r w:rsidR="007554D6" w:rsidRPr="002F1126">
        <w:rPr>
          <w:rFonts w:ascii="Verdana" w:hAnsi="Verdana" w:cstheme="minorHAnsi"/>
          <w:sz w:val="20"/>
          <w:szCs w:val="20"/>
        </w:rPr>
        <w:t xml:space="preserve">. </w:t>
      </w:r>
    </w:p>
    <w:p w14:paraId="072586F0" w14:textId="77777777" w:rsidR="002F1126" w:rsidRPr="002F1126" w:rsidRDefault="00E53E12" w:rsidP="002F1126">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2F1126">
        <w:rPr>
          <w:rFonts w:ascii="Verdana" w:hAnsi="Verdana" w:cstheme="minorHAnsi"/>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F1126">
        <w:rPr>
          <w:rFonts w:ascii="Verdana" w:hAnsi="Verdana" w:cstheme="minorHAnsi"/>
          <w:sz w:val="20"/>
          <w:szCs w:val="20"/>
        </w:rPr>
        <w:t xml:space="preserve">turi būti </w:t>
      </w:r>
      <w:r w:rsidR="00AE7624" w:rsidRPr="002F1126">
        <w:rPr>
          <w:rFonts w:ascii="Verdana" w:hAnsi="Verdana" w:cstheme="minorHAnsi"/>
          <w:sz w:val="20"/>
          <w:szCs w:val="20"/>
        </w:rPr>
        <w:t xml:space="preserve">laikoma, kad kiekviena tokia nuoroda yra pateikta su žodžiais „arba lygiavertis“. </w:t>
      </w:r>
    </w:p>
    <w:p w14:paraId="41A5F23F" w14:textId="77777777" w:rsidR="00D015C6" w:rsidRPr="00D015C6" w:rsidRDefault="00004521" w:rsidP="002F1126">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2F1126">
        <w:rPr>
          <w:rFonts w:ascii="Verdana" w:hAnsi="Verdana" w:cstheme="minorHAnsi"/>
          <w:sz w:val="20"/>
          <w:szCs w:val="20"/>
        </w:rPr>
        <w:t>Jeigu apibūdinant pirkimo objektą techninėje specifikacijoje nurodytas standartas</w:t>
      </w:r>
      <w:r w:rsidR="00245655" w:rsidRPr="002F1126">
        <w:rPr>
          <w:rFonts w:ascii="Verdana" w:hAnsi="Verdana" w:cstheme="minorHAnsi"/>
          <w:sz w:val="20"/>
          <w:szCs w:val="20"/>
        </w:rPr>
        <w:t xml:space="preserve">, </w:t>
      </w:r>
      <w:r w:rsidR="00245655" w:rsidRPr="002F1126">
        <w:rPr>
          <w:rFonts w:ascii="Verdana" w:hAnsi="Verdana"/>
          <w:color w:val="000000"/>
          <w:sz w:val="20"/>
          <w:szCs w:val="20"/>
        </w:rPr>
        <w:t>techninis liudijimas ar bendrosios techninės specifikacijos</w:t>
      </w:r>
      <w:r w:rsidR="00046522" w:rsidRPr="002F1126">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F1126">
        <w:rPr>
          <w:rFonts w:ascii="Verdana" w:hAnsi="Verdana"/>
          <w:color w:val="000000"/>
          <w:sz w:val="20"/>
          <w:szCs w:val="20"/>
        </w:rPr>
        <w:t xml:space="preserve">, </w:t>
      </w:r>
      <w:r w:rsidR="00245655" w:rsidRPr="002F1126">
        <w:rPr>
          <w:rFonts w:ascii="Verdana" w:hAnsi="Verdana" w:cstheme="minorHAnsi"/>
          <w:sz w:val="20"/>
          <w:szCs w:val="20"/>
        </w:rPr>
        <w:t xml:space="preserve">turi būti laikoma, kad kiekviena tokia nuoroda yra pateikta su žodžiais „arba lygiavertis“. </w:t>
      </w:r>
    </w:p>
    <w:p w14:paraId="3031DC86" w14:textId="155C1836" w:rsidR="00004521" w:rsidRPr="002F1126" w:rsidRDefault="00D015C6" w:rsidP="002F1126">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D015C6">
        <w:rPr>
          <w:rFonts w:ascii="Verdana" w:hAnsi="Verdana" w:cstheme="minorHAnsi"/>
          <w:sz w:val="20"/>
          <w:szCs w:val="20"/>
        </w:rPr>
        <w:t>Pirkimo objektas susijęs su nacionaliniu saugumu. Tiekėjas privalo įsipareigoti, kad jo siūlomos paslaugos nekels grėsmės nacionaliniam saugumui, kai sandorio pagrindu susidarytų aplinkybės, nurodytos Nacionaliniam saugumui užtikrinti svarbių objektų apsaugos įstatymo 13 straipsnio 4 dalies 1 punkte.</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9"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10" w:name="_Ref39427921"/>
      <w:bookmarkStart w:id="11" w:name="_Ref39427927"/>
      <w:bookmarkStart w:id="12" w:name="_Ref39740354"/>
      <w:r w:rsidR="00D22226" w:rsidRPr="00F91B47">
        <w:rPr>
          <w:rFonts w:ascii="Verdana" w:hAnsi="Verdana" w:cstheme="minorHAnsi"/>
          <w:b/>
          <w:bCs/>
          <w:sz w:val="20"/>
          <w:szCs w:val="20"/>
        </w:rPr>
        <w:t>Susitikimai su tiekėjais</w:t>
      </w:r>
      <w:bookmarkEnd w:id="10"/>
      <w:bookmarkEnd w:id="11"/>
      <w:r w:rsidR="003B6924" w:rsidRPr="00F91B47">
        <w:rPr>
          <w:rFonts w:ascii="Verdana" w:hAnsi="Verdana" w:cstheme="minorHAnsi"/>
          <w:b/>
          <w:bCs/>
          <w:sz w:val="20"/>
          <w:szCs w:val="20"/>
        </w:rPr>
        <w:t xml:space="preserve"> ir objekto apžiūra</w:t>
      </w:r>
      <w:bookmarkEnd w:id="9"/>
      <w:bookmarkEnd w:id="12"/>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0447AE" w:rsidRDefault="00C75D71" w:rsidP="00C75D71">
      <w:pPr>
        <w:pStyle w:val="Body2"/>
        <w:spacing w:after="0"/>
        <w:ind w:left="567"/>
        <w:rPr>
          <w:rFonts w:ascii="Verdana" w:hAnsi="Verdana" w:cstheme="minorHAnsi"/>
          <w:sz w:val="20"/>
          <w:szCs w:val="20"/>
          <w:lang w:val="lt-LT"/>
        </w:rPr>
      </w:pPr>
      <w:r w:rsidRPr="000447AE">
        <w:rPr>
          <w:rFonts w:ascii="Verdana" w:eastAsiaTheme="minorHAnsi" w:hAnsi="Verdana" w:cstheme="minorHAnsi"/>
          <w:sz w:val="20"/>
          <w:szCs w:val="20"/>
        </w:rPr>
        <w:t xml:space="preserve">3.2. </w:t>
      </w:r>
      <w:proofErr w:type="spellStart"/>
      <w:r w:rsidR="00BE0587" w:rsidRPr="000447AE">
        <w:rPr>
          <w:rFonts w:ascii="Verdana" w:eastAsiaTheme="minorHAnsi" w:hAnsi="Verdana" w:cstheme="minorHAnsi"/>
          <w:sz w:val="20"/>
          <w:szCs w:val="20"/>
        </w:rPr>
        <w:t>P</w:t>
      </w:r>
      <w:r w:rsidR="00BE0587" w:rsidRPr="000447AE">
        <w:rPr>
          <w:rFonts w:ascii="Verdana" w:hAnsi="Verdana" w:cstheme="minorHAnsi"/>
          <w:sz w:val="20"/>
          <w:szCs w:val="20"/>
        </w:rPr>
        <w:t>erkančioji</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organizacija</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nerengs</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objekto</w:t>
      </w:r>
      <w:proofErr w:type="spellEnd"/>
      <w:r w:rsidR="00BE0587" w:rsidRPr="000447AE">
        <w:rPr>
          <w:rFonts w:ascii="Verdana" w:hAnsi="Verdana" w:cstheme="minorHAnsi"/>
          <w:sz w:val="20"/>
          <w:szCs w:val="20"/>
        </w:rPr>
        <w:t xml:space="preserve"> </w:t>
      </w:r>
      <w:proofErr w:type="spellStart"/>
      <w:r w:rsidR="00BE0587" w:rsidRPr="000447AE">
        <w:rPr>
          <w:rFonts w:ascii="Verdana" w:hAnsi="Verdana" w:cstheme="minorHAnsi"/>
          <w:sz w:val="20"/>
          <w:szCs w:val="20"/>
        </w:rPr>
        <w:t>apžiūros</w:t>
      </w:r>
      <w:proofErr w:type="spellEnd"/>
      <w:r w:rsidR="00BE0587" w:rsidRPr="000447AE">
        <w:rPr>
          <w:rFonts w:ascii="Verdana" w:hAnsi="Verdana" w:cstheme="minorHAnsi"/>
          <w:sz w:val="20"/>
          <w:szCs w:val="20"/>
        </w:rPr>
        <w:t>.</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3" w:name="_Ref39473754"/>
      <w:bookmarkStart w:id="14" w:name="_Ref39473761"/>
      <w:bookmarkStart w:id="15" w:name="_Ref39474188"/>
      <w:bookmarkStart w:id="16" w:name="_Toc126333931"/>
      <w:r w:rsidRPr="00F91B47">
        <w:rPr>
          <w:rFonts w:ascii="Verdana" w:hAnsi="Verdana" w:cstheme="majorHAnsi"/>
          <w:b/>
          <w:bCs/>
          <w:sz w:val="20"/>
          <w:szCs w:val="20"/>
        </w:rPr>
        <w:lastRenderedPageBreak/>
        <w:t xml:space="preserve">4. </w:t>
      </w:r>
      <w:r w:rsidR="00173ACB" w:rsidRPr="00F91B47">
        <w:rPr>
          <w:rFonts w:ascii="Verdana" w:hAnsi="Verdana" w:cstheme="minorHAnsi"/>
          <w:b/>
          <w:bCs/>
          <w:sz w:val="20"/>
          <w:szCs w:val="20"/>
        </w:rPr>
        <w:t>Tiekėjų pašalinimo pagrindai</w:t>
      </w:r>
      <w:bookmarkEnd w:id="13"/>
      <w:bookmarkEnd w:id="14"/>
      <w:bookmarkEnd w:id="15"/>
      <w:r w:rsidR="00975F1F" w:rsidRPr="00F91B47">
        <w:rPr>
          <w:rFonts w:ascii="Verdana" w:hAnsi="Verdana" w:cstheme="minorHAnsi"/>
          <w:b/>
          <w:bCs/>
          <w:sz w:val="20"/>
          <w:szCs w:val="20"/>
        </w:rPr>
        <w:t xml:space="preserve"> ir kvalifikacijos reikalavimai</w:t>
      </w:r>
      <w:bookmarkEnd w:id="16"/>
    </w:p>
    <w:p w14:paraId="23B058CE" w14:textId="3DD568DF" w:rsidR="002C5249" w:rsidRPr="000447AE" w:rsidRDefault="009D2F13" w:rsidP="127DD6E8">
      <w:pPr>
        <w:pStyle w:val="ListParagraph"/>
        <w:spacing w:after="120" w:line="20" w:lineRule="atLeast"/>
        <w:ind w:left="0" w:firstLine="567"/>
        <w:jc w:val="both"/>
        <w:rPr>
          <w:rFonts w:ascii="Verdana" w:hAnsi="Verdana"/>
          <w:sz w:val="20"/>
          <w:szCs w:val="20"/>
        </w:rPr>
      </w:pPr>
      <w:r w:rsidRPr="000447AE">
        <w:rPr>
          <w:rFonts w:ascii="Verdana" w:hAnsi="Verdana"/>
          <w:sz w:val="20"/>
          <w:szCs w:val="20"/>
        </w:rPr>
        <w:t xml:space="preserve">4.1. </w:t>
      </w:r>
      <w:r w:rsidR="002C5249" w:rsidRPr="000447AE">
        <w:rPr>
          <w:rFonts w:ascii="Verdana" w:hAnsi="Verdana"/>
          <w:sz w:val="20"/>
          <w:szCs w:val="20"/>
        </w:rPr>
        <w:t>Reikalavimai dėl tiekėjo ir</w:t>
      </w:r>
      <w:bookmarkStart w:id="17" w:name="_Hlk41039660"/>
      <w:r w:rsidR="00942379" w:rsidRPr="000447AE">
        <w:rPr>
          <w:rFonts w:ascii="Verdana" w:hAnsi="Verdana"/>
          <w:sz w:val="20"/>
          <w:szCs w:val="20"/>
        </w:rPr>
        <w:t xml:space="preserve"> </w:t>
      </w:r>
      <w:r w:rsidR="002C5249" w:rsidRPr="000447AE">
        <w:rPr>
          <w:rFonts w:ascii="Verdana" w:hAnsi="Verdana"/>
          <w:sz w:val="20"/>
          <w:szCs w:val="20"/>
        </w:rPr>
        <w:t>subtiekėjų</w:t>
      </w:r>
      <w:r w:rsidR="00942379" w:rsidRPr="000447AE">
        <w:rPr>
          <w:rFonts w:ascii="Verdana" w:hAnsi="Verdana"/>
          <w:sz w:val="20"/>
          <w:szCs w:val="20"/>
        </w:rPr>
        <w:t xml:space="preserve"> (jei taikoma)</w:t>
      </w:r>
      <w:r w:rsidR="00953F2B" w:rsidRPr="000447AE">
        <w:rPr>
          <w:rFonts w:ascii="Verdana" w:hAnsi="Verdana"/>
          <w:sz w:val="20"/>
          <w:szCs w:val="20"/>
        </w:rPr>
        <w:t xml:space="preserve">, </w:t>
      </w:r>
      <w:r w:rsidR="007F34C7" w:rsidRPr="000447AE">
        <w:rPr>
          <w:rFonts w:ascii="Verdana" w:hAnsi="Verdana"/>
          <w:sz w:val="20"/>
          <w:szCs w:val="20"/>
        </w:rPr>
        <w:t>ūkio subjektų, kurių pajėgumais tiekėjas remiasi,</w:t>
      </w:r>
      <w:r w:rsidR="002C5249" w:rsidRPr="000447AE">
        <w:rPr>
          <w:rFonts w:ascii="Verdana" w:hAnsi="Verdana"/>
          <w:sz w:val="20"/>
          <w:szCs w:val="20"/>
        </w:rPr>
        <w:t xml:space="preserve"> </w:t>
      </w:r>
      <w:bookmarkEnd w:id="17"/>
      <w:r w:rsidR="002C5249" w:rsidRPr="000447AE">
        <w:rPr>
          <w:rFonts w:ascii="Verdana" w:hAnsi="Verdana"/>
          <w:sz w:val="20"/>
          <w:szCs w:val="20"/>
        </w:rPr>
        <w:t xml:space="preserve">pašalinimo pagrindų nebuvimo bei jų nebuvimą patvirtinantys dokumentai nurodyti </w:t>
      </w:r>
      <w:r w:rsidR="006A737F" w:rsidRPr="000447AE">
        <w:rPr>
          <w:rFonts w:ascii="Verdana" w:hAnsi="Verdana"/>
          <w:sz w:val="20"/>
          <w:szCs w:val="20"/>
        </w:rPr>
        <w:t xml:space="preserve">specialiųjų </w:t>
      </w:r>
      <w:r w:rsidR="006A737F" w:rsidRPr="000447AE">
        <w:rPr>
          <w:rFonts w:ascii="Verdana" w:eastAsia="Calibri" w:hAnsi="Verdana"/>
          <w:sz w:val="20"/>
          <w:szCs w:val="20"/>
        </w:rPr>
        <w:t>p</w:t>
      </w:r>
      <w:r w:rsidR="00551FA7" w:rsidRPr="000447AE">
        <w:rPr>
          <w:rFonts w:ascii="Verdana" w:eastAsia="Calibri" w:hAnsi="Verdana"/>
          <w:sz w:val="20"/>
          <w:szCs w:val="20"/>
        </w:rPr>
        <w:t xml:space="preserve">irkimo </w:t>
      </w:r>
      <w:r w:rsidR="006773B6" w:rsidRPr="000447AE">
        <w:rPr>
          <w:rFonts w:ascii="Verdana" w:eastAsia="Calibri" w:hAnsi="Verdana"/>
          <w:sz w:val="20"/>
          <w:szCs w:val="20"/>
        </w:rPr>
        <w:t xml:space="preserve">sąlygų </w:t>
      </w:r>
      <w:r w:rsidR="00DD05C5" w:rsidRPr="000447AE">
        <w:rPr>
          <w:rFonts w:ascii="Verdana" w:hAnsi="Verdana"/>
          <w:sz w:val="20"/>
          <w:szCs w:val="20"/>
        </w:rPr>
        <w:t>3</w:t>
      </w:r>
      <w:r w:rsidR="00984B02" w:rsidRPr="000447AE">
        <w:rPr>
          <w:rFonts w:ascii="Verdana" w:hAnsi="Verdana"/>
          <w:sz w:val="20"/>
          <w:szCs w:val="20"/>
        </w:rPr>
        <w:t xml:space="preserve"> </w:t>
      </w:r>
      <w:r w:rsidR="006773B6" w:rsidRPr="000447AE">
        <w:rPr>
          <w:rFonts w:ascii="Verdana" w:eastAsia="Calibri" w:hAnsi="Verdana"/>
          <w:sz w:val="20"/>
          <w:szCs w:val="20"/>
        </w:rPr>
        <w:t>priede</w:t>
      </w:r>
      <w:r w:rsidR="002C5249" w:rsidRPr="000447AE">
        <w:rPr>
          <w:rFonts w:ascii="Verdana" w:hAnsi="Verdana"/>
          <w:sz w:val="20"/>
          <w:szCs w:val="20"/>
        </w:rPr>
        <w:t xml:space="preserve">. </w:t>
      </w:r>
    </w:p>
    <w:p w14:paraId="34E32D48" w14:textId="5E345DA3"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A6625B" w:rsidRPr="000447AE">
        <w:rPr>
          <w:rFonts w:ascii="Verdana" w:hAnsi="Verdana"/>
          <w:sz w:val="20"/>
          <w:szCs w:val="20"/>
        </w:rPr>
        <w:t xml:space="preserve">Tiekėjams </w:t>
      </w:r>
      <w:r w:rsidR="00ED2944">
        <w:rPr>
          <w:rFonts w:ascii="Verdana" w:hAnsi="Verdana"/>
          <w:sz w:val="20"/>
          <w:szCs w:val="20"/>
        </w:rPr>
        <w:t>nenustatomi kvalifikacijos reikalavimai</w:t>
      </w:r>
      <w:r w:rsidR="00E07EF5">
        <w:rPr>
          <w:rFonts w:ascii="Verdana" w:hAnsi="Verdana"/>
          <w:sz w:val="20"/>
          <w:szCs w:val="20"/>
        </w:rPr>
        <w:t>.</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8" w:name="_Toc126333932"/>
      <w:r w:rsidRPr="00F91B47">
        <w:rPr>
          <w:rFonts w:ascii="Verdana" w:hAnsi="Verdana" w:cstheme="minorHAnsi"/>
          <w:b/>
          <w:bCs/>
          <w:sz w:val="20"/>
          <w:szCs w:val="20"/>
        </w:rPr>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8"/>
      <w:r w:rsidR="009743D3" w:rsidRPr="00F91B47">
        <w:rPr>
          <w:rFonts w:ascii="Verdana" w:hAnsi="Verdana"/>
          <w:b/>
          <w:bCs/>
          <w:sz w:val="20"/>
          <w:szCs w:val="20"/>
        </w:rPr>
        <w:t xml:space="preserve"> </w:t>
      </w:r>
    </w:p>
    <w:p w14:paraId="0C04EBD9" w14:textId="5BEE0CB4" w:rsidR="00392E35" w:rsidRDefault="007E3A91" w:rsidP="00CB4A90">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3215CE" w:rsidRPr="003215CE">
        <w:rPr>
          <w:rFonts w:ascii="Verdana" w:hAnsi="Verdana" w:cstheme="minorHAnsi"/>
          <w:color w:val="000000" w:themeColor="text1"/>
          <w:sz w:val="20"/>
          <w:szCs w:val="20"/>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5E1EC38" w14:textId="0F454B4E" w:rsidR="00CB4A90" w:rsidRPr="00CB4A90" w:rsidRDefault="00110E9D" w:rsidP="00CB4A9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5.2. </w:t>
      </w:r>
      <w:r w:rsidR="00CB4A90" w:rsidRPr="00CB4A90">
        <w:rPr>
          <w:rFonts w:ascii="Verdana" w:hAnsi="Verdana" w:cstheme="minorHAnsi"/>
          <w:color w:val="000000" w:themeColor="text1"/>
          <w:sz w:val="20"/>
          <w:szCs w:val="20"/>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w:t>
      </w:r>
      <w:r w:rsidR="00904527" w:rsidRPr="00904527">
        <w:rPr>
          <w:rFonts w:ascii="Verdana" w:hAnsi="Verdana" w:cstheme="minorHAnsi"/>
          <w:color w:val="000000" w:themeColor="text1"/>
          <w:sz w:val="20"/>
          <w:szCs w:val="20"/>
        </w:rPr>
        <w:t xml:space="preserve"> </w:t>
      </w:r>
      <w:r w:rsidR="0060556C" w:rsidRPr="00796E5C">
        <w:rPr>
          <w:rFonts w:ascii="Verdana" w:eastAsia="Times New Roman" w:hAnsi="Verdana"/>
          <w:sz w:val="20"/>
          <w:szCs w:val="20"/>
          <w:lang w:eastAsia="en-US"/>
        </w:rPr>
        <w:t>deklaraciją</w:t>
      </w:r>
      <w:r w:rsidR="0060556C" w:rsidRPr="00796E5C">
        <w:rPr>
          <w:rFonts w:ascii="Verdana" w:eastAsia="Times New Roman" w:hAnsi="Verdana"/>
          <w:sz w:val="20"/>
          <w:szCs w:val="20"/>
          <w:vertAlign w:val="superscript"/>
          <w:lang w:eastAsia="en-US"/>
        </w:rPr>
        <w:footnoteReference w:id="2"/>
      </w:r>
      <w:r w:rsidR="000D7037">
        <w:rPr>
          <w:rFonts w:ascii="Verdana" w:eastAsia="Times New Roman" w:hAnsi="Verdana"/>
          <w:sz w:val="20"/>
          <w:szCs w:val="20"/>
          <w:lang w:eastAsia="en-US"/>
        </w:rPr>
        <w:t xml:space="preserve"> (pirkimo s</w:t>
      </w:r>
      <w:r w:rsidR="0038049B">
        <w:rPr>
          <w:rFonts w:ascii="Verdana" w:eastAsia="Times New Roman" w:hAnsi="Verdana"/>
          <w:sz w:val="20"/>
          <w:szCs w:val="20"/>
          <w:lang w:eastAsia="en-US"/>
        </w:rPr>
        <w:t>ąlygų 4 priedas)</w:t>
      </w:r>
      <w:r w:rsidR="00CB4A90" w:rsidRPr="00796E5C">
        <w:rPr>
          <w:rFonts w:ascii="Verdana" w:hAnsi="Verdana" w:cstheme="minorHAnsi"/>
          <w:sz w:val="20"/>
          <w:szCs w:val="20"/>
        </w:rPr>
        <w:t xml:space="preserve">. </w:t>
      </w:r>
      <w:r w:rsidR="00CB4A90" w:rsidRPr="00CB4A90">
        <w:rPr>
          <w:rFonts w:ascii="Verdana" w:hAnsi="Verdana" w:cstheme="minorHAnsi"/>
          <w:color w:val="000000" w:themeColor="text1"/>
          <w:sz w:val="20"/>
          <w:szCs w:val="20"/>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9491887" w14:textId="77777777" w:rsidR="00227388" w:rsidRDefault="00CB4A90" w:rsidP="00227388">
      <w:pPr>
        <w:spacing w:after="0" w:line="240" w:lineRule="auto"/>
        <w:ind w:firstLine="567"/>
        <w:jc w:val="both"/>
        <w:rPr>
          <w:rFonts w:ascii="Verdana" w:hAnsi="Verdana" w:cstheme="minorHAnsi"/>
          <w:i/>
          <w:iCs/>
          <w:color w:val="000000" w:themeColor="text1"/>
          <w:sz w:val="20"/>
          <w:szCs w:val="20"/>
        </w:rPr>
      </w:pPr>
      <w:r w:rsidRPr="009678E1">
        <w:rPr>
          <w:rFonts w:ascii="Verdana" w:hAnsi="Verdana" w:cstheme="minorHAnsi"/>
          <w:i/>
          <w:iCs/>
          <w:color w:val="000000" w:themeColor="text1"/>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227388">
        <w:rPr>
          <w:rFonts w:ascii="Verdana" w:hAnsi="Verdana" w:cstheme="minorHAnsi"/>
          <w:i/>
          <w:iCs/>
          <w:color w:val="000000" w:themeColor="text1"/>
          <w:sz w:val="20"/>
          <w:szCs w:val="20"/>
        </w:rPr>
        <w:t xml:space="preserve"> </w:t>
      </w:r>
    </w:p>
    <w:p w14:paraId="6039ABAD" w14:textId="13F9A83C" w:rsidR="00227388" w:rsidRPr="00227388" w:rsidRDefault="00227388" w:rsidP="00227388">
      <w:pPr>
        <w:spacing w:after="0" w:line="240" w:lineRule="auto"/>
        <w:ind w:firstLine="567"/>
        <w:jc w:val="both"/>
        <w:rPr>
          <w:rFonts w:ascii="Verdana" w:hAnsi="Verdana" w:cstheme="minorHAnsi"/>
          <w:i/>
          <w:iCs/>
          <w:color w:val="000000" w:themeColor="text1"/>
          <w:sz w:val="20"/>
          <w:szCs w:val="20"/>
        </w:rPr>
      </w:pPr>
      <w:r w:rsidRPr="000D58EC">
        <w:rPr>
          <w:rFonts w:ascii="Verdana" w:hAnsi="Verdana" w:cstheme="minorHAnsi"/>
          <w:color w:val="000000" w:themeColor="text1"/>
          <w:sz w:val="20"/>
          <w:szCs w:val="20"/>
        </w:rPr>
        <w:t>5.</w:t>
      </w:r>
      <w:r w:rsidR="00553A70" w:rsidRPr="000D58EC">
        <w:rPr>
          <w:rFonts w:ascii="Verdana" w:hAnsi="Verdana" w:cstheme="minorHAnsi"/>
          <w:color w:val="000000" w:themeColor="text1"/>
          <w:sz w:val="20"/>
          <w:szCs w:val="20"/>
        </w:rPr>
        <w:t>3</w:t>
      </w:r>
      <w:r w:rsidRPr="000D58EC">
        <w:rPr>
          <w:rFonts w:ascii="Verdana" w:hAnsi="Verdana" w:cstheme="minorHAnsi"/>
          <w:color w:val="000000" w:themeColor="text1"/>
          <w:sz w:val="20"/>
          <w:szCs w:val="20"/>
        </w:rPr>
        <w:t>.</w:t>
      </w:r>
      <w:r>
        <w:rPr>
          <w:rFonts w:ascii="Verdana" w:hAnsi="Verdana" w:cstheme="minorHAnsi"/>
          <w:i/>
          <w:iCs/>
          <w:color w:val="000000" w:themeColor="text1"/>
          <w:sz w:val="20"/>
          <w:szCs w:val="20"/>
        </w:rPr>
        <w:t xml:space="preserve"> </w:t>
      </w:r>
      <w:r w:rsidRPr="00227388">
        <w:rPr>
          <w:rFonts w:ascii="Verdana" w:hAnsi="Verdana" w:cstheme="minorHAnsi"/>
          <w:color w:val="000000" w:themeColor="text1"/>
          <w:sz w:val="20"/>
          <w:szCs w:val="20"/>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w:t>
      </w:r>
      <w:r w:rsidR="00CB35AD">
        <w:rPr>
          <w:rFonts w:ascii="Verdana" w:hAnsi="Verdana" w:cstheme="minorHAnsi"/>
          <w:color w:val="000000" w:themeColor="text1"/>
          <w:sz w:val="20"/>
          <w:szCs w:val="20"/>
        </w:rPr>
        <w:t>deklaraciją</w:t>
      </w:r>
      <w:r w:rsidR="0038049B">
        <w:rPr>
          <w:rFonts w:ascii="Verdana" w:hAnsi="Verdana" w:cstheme="minorHAnsi"/>
          <w:color w:val="000000" w:themeColor="text1"/>
          <w:sz w:val="20"/>
          <w:szCs w:val="20"/>
        </w:rPr>
        <w:t xml:space="preserve"> (pirkimo sąlygų 4 priedas)</w:t>
      </w:r>
      <w:r w:rsidR="00CB35AD">
        <w:rPr>
          <w:rFonts w:ascii="Verdana" w:hAnsi="Verdana" w:cstheme="minorHAnsi"/>
          <w:color w:val="000000" w:themeColor="text1"/>
          <w:sz w:val="20"/>
          <w:szCs w:val="20"/>
        </w:rPr>
        <w:t xml:space="preserve">. </w:t>
      </w:r>
      <w:r w:rsidRPr="00227388">
        <w:rPr>
          <w:rFonts w:ascii="Verdana" w:hAnsi="Verdana" w:cstheme="minorHAnsi"/>
          <w:color w:val="000000" w:themeColor="text1"/>
          <w:sz w:val="20"/>
          <w:szCs w:val="20"/>
        </w:rPr>
        <w:t xml:space="preserve">Perkančioji organizacija iš ekonomiškai naudingiausią pasiūlymą pateikusio tiekėjo reikalaus pateikti vieną (esant poreikiui – kelis) VPĮ 51 straipsnio 12 dalyje numatytą dokumentą. </w:t>
      </w:r>
    </w:p>
    <w:p w14:paraId="0E9CD2BB" w14:textId="77777777" w:rsidR="00FC2C06" w:rsidRDefault="00227388" w:rsidP="00316134">
      <w:pPr>
        <w:spacing w:after="0" w:line="240" w:lineRule="auto"/>
        <w:ind w:firstLine="567"/>
        <w:jc w:val="both"/>
        <w:rPr>
          <w:rFonts w:ascii="Verdana" w:hAnsi="Verdana"/>
          <w:color w:val="FF0000"/>
          <w:sz w:val="20"/>
          <w:szCs w:val="20"/>
          <w:shd w:val="clear" w:color="auto" w:fill="FFFFFF"/>
          <w:lang w:val="en-US"/>
        </w:rPr>
      </w:pPr>
      <w:r w:rsidRPr="00227388">
        <w:rPr>
          <w:rFonts w:ascii="Verdana" w:hAnsi="Verdana" w:cstheme="minorHAnsi"/>
          <w:i/>
          <w:iCs/>
          <w:color w:val="000000" w:themeColor="text1"/>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316134" w:rsidRPr="00316134">
        <w:rPr>
          <w:rFonts w:ascii="Verdana" w:hAnsi="Verdana"/>
          <w:color w:val="FF0000"/>
          <w:sz w:val="20"/>
          <w:szCs w:val="20"/>
          <w:shd w:val="clear" w:color="auto" w:fill="FFFFFF"/>
          <w:lang w:val="en-US"/>
        </w:rPr>
        <w:t xml:space="preserve"> </w:t>
      </w:r>
    </w:p>
    <w:p w14:paraId="1B90BA11" w14:textId="5E8BFCC4" w:rsidR="00316134" w:rsidRPr="00787589" w:rsidRDefault="00316134" w:rsidP="00316134">
      <w:pPr>
        <w:spacing w:after="0" w:line="240" w:lineRule="auto"/>
        <w:ind w:firstLine="567"/>
        <w:jc w:val="both"/>
        <w:rPr>
          <w:rFonts w:ascii="Verdana" w:hAnsi="Verdana"/>
          <w:color w:val="000000" w:themeColor="text1"/>
          <w:sz w:val="20"/>
          <w:szCs w:val="20"/>
        </w:rPr>
      </w:pPr>
      <w:r w:rsidRPr="00787589">
        <w:rPr>
          <w:rFonts w:ascii="Verdana" w:hAnsi="Verdana"/>
          <w:sz w:val="20"/>
          <w:szCs w:val="20"/>
          <w:shd w:val="clear" w:color="auto" w:fill="FFFFFF"/>
          <w:lang w:val="en-US"/>
        </w:rPr>
        <w:t>5.</w:t>
      </w:r>
      <w:r w:rsidR="000D58EC" w:rsidRPr="00787589">
        <w:rPr>
          <w:rFonts w:ascii="Verdana" w:hAnsi="Verdana"/>
          <w:sz w:val="20"/>
          <w:szCs w:val="20"/>
          <w:shd w:val="clear" w:color="auto" w:fill="FFFFFF"/>
          <w:lang w:val="en-US"/>
        </w:rPr>
        <w:t>4</w:t>
      </w:r>
      <w:r w:rsidRPr="00787589">
        <w:rPr>
          <w:rFonts w:ascii="Verdana" w:hAnsi="Verdana"/>
          <w:sz w:val="20"/>
          <w:szCs w:val="20"/>
          <w:shd w:val="clear" w:color="auto" w:fill="FFFFFF"/>
          <w:lang w:val="en-US"/>
        </w:rPr>
        <w:t>.</w:t>
      </w:r>
      <w:r w:rsidRPr="00787589">
        <w:rPr>
          <w:rFonts w:ascii="Verdana" w:hAnsi="Verdana"/>
          <w:i/>
          <w:iCs/>
          <w:sz w:val="20"/>
          <w:szCs w:val="20"/>
          <w:shd w:val="clear" w:color="auto" w:fill="FFFFFF"/>
          <w:lang w:val="en-US"/>
        </w:rPr>
        <w:t xml:space="preserve"> </w:t>
      </w:r>
      <w:r w:rsidRPr="00787589">
        <w:rPr>
          <w:rFonts w:ascii="Verdana" w:hAnsi="Verdana"/>
          <w:color w:val="000000" w:themeColor="text1"/>
          <w:sz w:val="20"/>
          <w:szCs w:val="20"/>
        </w:rPr>
        <w:t>Pirkim</w:t>
      </w:r>
      <w:r w:rsidR="00FC2C06" w:rsidRPr="00787589">
        <w:rPr>
          <w:rFonts w:ascii="Verdana" w:hAnsi="Verdana"/>
          <w:color w:val="000000" w:themeColor="text1"/>
          <w:sz w:val="20"/>
          <w:szCs w:val="20"/>
        </w:rPr>
        <w:t>e</w:t>
      </w:r>
      <w:r w:rsidRPr="00787589">
        <w:rPr>
          <w:rFonts w:ascii="Verdana" w:hAnsi="Verdana"/>
          <w:color w:val="000000" w:themeColor="text1"/>
          <w:sz w:val="20"/>
          <w:szCs w:val="20"/>
        </w:rPr>
        <w:t xml:space="preserve"> gali būti atliekama patikra Nacionaliniam saugumui užtikrinti svarbių objektų apsaugos įstatyme nustatyta tvarka</w:t>
      </w:r>
      <w:r w:rsidR="00186072">
        <w:rPr>
          <w:rFonts w:ascii="Verdana" w:hAnsi="Verdana"/>
          <w:color w:val="000000" w:themeColor="text1"/>
          <w:sz w:val="20"/>
          <w:szCs w:val="20"/>
        </w:rPr>
        <w:t>.</w:t>
      </w:r>
      <w:r w:rsidRPr="00787589">
        <w:rPr>
          <w:rFonts w:ascii="Verdana" w:hAnsi="Verdana"/>
          <w:color w:val="000000" w:themeColor="text1"/>
          <w:sz w:val="20"/>
          <w:szCs w:val="20"/>
          <w:lang w:val="en-US"/>
        </w:rPr>
        <w:t> </w:t>
      </w:r>
    </w:p>
    <w:p w14:paraId="1A3EE356" w14:textId="7BC7330C" w:rsidR="00316134" w:rsidRPr="00316134" w:rsidRDefault="00316134" w:rsidP="00316134">
      <w:pPr>
        <w:spacing w:after="0" w:line="240" w:lineRule="auto"/>
        <w:ind w:firstLine="567"/>
        <w:jc w:val="both"/>
        <w:rPr>
          <w:rFonts w:ascii="Verdana" w:hAnsi="Verdana"/>
          <w:color w:val="000000" w:themeColor="text1"/>
          <w:sz w:val="20"/>
          <w:szCs w:val="20"/>
          <w:lang w:val="en-US"/>
        </w:rPr>
      </w:pPr>
      <w:r w:rsidRPr="00787589">
        <w:rPr>
          <w:rFonts w:ascii="Verdana" w:hAnsi="Verdana"/>
          <w:color w:val="000000" w:themeColor="text1"/>
          <w:sz w:val="20"/>
          <w:szCs w:val="20"/>
        </w:rPr>
        <w:t>5.</w:t>
      </w:r>
      <w:r w:rsidR="003410C4" w:rsidRPr="00787589">
        <w:rPr>
          <w:rFonts w:ascii="Verdana" w:hAnsi="Verdana"/>
          <w:color w:val="000000" w:themeColor="text1"/>
          <w:sz w:val="20"/>
          <w:szCs w:val="20"/>
          <w:lang w:val="en-US"/>
        </w:rPr>
        <w:t>5</w:t>
      </w:r>
      <w:r w:rsidRPr="00787589">
        <w:rPr>
          <w:rFonts w:ascii="Verdana" w:hAnsi="Verdana"/>
          <w:color w:val="000000" w:themeColor="text1"/>
          <w:sz w:val="20"/>
          <w:szCs w:val="20"/>
        </w:rPr>
        <w:t>. Nustačius</w:t>
      </w:r>
      <w:r w:rsidR="00AC05CD">
        <w:rPr>
          <w:rFonts w:ascii="Verdana" w:hAnsi="Verdana"/>
          <w:color w:val="000000" w:themeColor="text1"/>
          <w:sz w:val="20"/>
          <w:szCs w:val="20"/>
        </w:rPr>
        <w:t>i</w:t>
      </w:r>
      <w:r w:rsidRPr="00787589">
        <w:rPr>
          <w:rFonts w:ascii="Verdana" w:hAnsi="Verdana"/>
          <w:color w:val="000000" w:themeColor="text1"/>
          <w:sz w:val="20"/>
          <w:szCs w:val="20"/>
        </w:rPr>
        <w:t xml:space="preserve"> pasiūlymų eilę, perkančioji organizacija gali prašyti </w:t>
      </w:r>
      <w:r w:rsidR="00482EBD">
        <w:rPr>
          <w:rFonts w:ascii="Verdana" w:hAnsi="Verdana"/>
          <w:color w:val="000000" w:themeColor="text1"/>
          <w:sz w:val="20"/>
          <w:szCs w:val="20"/>
        </w:rPr>
        <w:t xml:space="preserve">pirmoje pasiūlymų eilės vietoje esančio </w:t>
      </w:r>
      <w:r w:rsidRPr="00787589">
        <w:rPr>
          <w:rFonts w:ascii="Verdana" w:hAnsi="Verdana"/>
          <w:color w:val="000000" w:themeColor="text1"/>
          <w:sz w:val="20"/>
          <w:szCs w:val="20"/>
        </w:rPr>
        <w:t>tiekėjo</w:t>
      </w:r>
      <w:r w:rsidRPr="00316134">
        <w:rPr>
          <w:rFonts w:ascii="Verdana" w:hAnsi="Verdana"/>
          <w:color w:val="000000" w:themeColor="text1"/>
          <w:sz w:val="20"/>
          <w:szCs w:val="20"/>
        </w:rPr>
        <w:t xml:space="preserve"> pateikti nurodytus dokumentus (išrašus) (specialiųjų konkurso sąlygų </w:t>
      </w:r>
      <w:r w:rsidR="00843C13">
        <w:rPr>
          <w:rFonts w:ascii="Verdana" w:hAnsi="Verdana"/>
          <w:color w:val="000000" w:themeColor="text1"/>
          <w:sz w:val="20"/>
          <w:szCs w:val="20"/>
        </w:rPr>
        <w:t>7</w:t>
      </w:r>
      <w:r w:rsidRPr="00316134">
        <w:rPr>
          <w:rFonts w:ascii="Verdana" w:hAnsi="Verdana"/>
          <w:color w:val="000000" w:themeColor="text1"/>
          <w:sz w:val="20"/>
          <w:szCs w:val="20"/>
        </w:rPr>
        <w:t xml:space="preserve"> bei </w:t>
      </w:r>
      <w:r w:rsidR="00843C13">
        <w:rPr>
          <w:rFonts w:ascii="Verdana" w:hAnsi="Verdana"/>
          <w:color w:val="000000" w:themeColor="text1"/>
          <w:sz w:val="20"/>
          <w:szCs w:val="20"/>
        </w:rPr>
        <w:t>8</w:t>
      </w:r>
      <w:r w:rsidRPr="00316134">
        <w:rPr>
          <w:rFonts w:ascii="Verdana" w:hAnsi="Verdana"/>
          <w:color w:val="000000" w:themeColor="text1"/>
          <w:sz w:val="20"/>
          <w:szCs w:val="20"/>
        </w:rPr>
        <w:t xml:space="preserve"> priedai) ir 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(pirkimo sąlygų </w:t>
      </w:r>
      <w:r w:rsidR="00F56176">
        <w:rPr>
          <w:rFonts w:ascii="Verdana" w:hAnsi="Verdana"/>
          <w:color w:val="000000" w:themeColor="text1"/>
          <w:sz w:val="20"/>
          <w:szCs w:val="20"/>
        </w:rPr>
        <w:t>8</w:t>
      </w:r>
      <w:r w:rsidRPr="00316134">
        <w:rPr>
          <w:rFonts w:ascii="Verdana" w:hAnsi="Verdana"/>
          <w:color w:val="000000" w:themeColor="text1"/>
          <w:sz w:val="20"/>
          <w:szCs w:val="20"/>
        </w:rPr>
        <w:t xml:space="preserve"> priedas).</w:t>
      </w:r>
      <w:r w:rsidRPr="00316134">
        <w:rPr>
          <w:rFonts w:ascii="Verdana" w:hAnsi="Verdana"/>
          <w:color w:val="000000" w:themeColor="text1"/>
          <w:sz w:val="20"/>
          <w:szCs w:val="20"/>
          <w:lang w:val="en-US"/>
        </w:rPr>
        <w:t> </w:t>
      </w: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19" w:name="_Ref39666794"/>
      <w:bookmarkStart w:id="20" w:name="_Ref39666796"/>
      <w:bookmarkStart w:id="21" w:name="_Toc126333933"/>
      <w:r w:rsidRPr="00F91B47">
        <w:rPr>
          <w:rFonts w:ascii="Verdana" w:hAnsi="Verdana" w:cstheme="minorBidi"/>
          <w:b/>
          <w:bCs/>
          <w:sz w:val="20"/>
          <w:szCs w:val="20"/>
        </w:rPr>
        <w:lastRenderedPageBreak/>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19"/>
      <w:bookmarkEnd w:id="20"/>
      <w:bookmarkEnd w:id="21"/>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0B17BEF7" w14:textId="07A70DC4" w:rsidR="00FF12F1" w:rsidRPr="000447AE" w:rsidRDefault="003F0DA7"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sz w:val="20"/>
          <w:szCs w:val="20"/>
        </w:rPr>
        <w:t xml:space="preserve">tiekėjo pasirašytas </w:t>
      </w:r>
      <w:r w:rsidR="005A195F" w:rsidRPr="000447AE">
        <w:rPr>
          <w:rFonts w:ascii="Verdana" w:hAnsi="Verdana"/>
          <w:sz w:val="20"/>
          <w:szCs w:val="20"/>
        </w:rPr>
        <w:t>p</w:t>
      </w:r>
      <w:r w:rsidRPr="000447AE">
        <w:rPr>
          <w:rFonts w:ascii="Verdana" w:hAnsi="Verdana"/>
          <w:sz w:val="20"/>
          <w:szCs w:val="20"/>
        </w:rPr>
        <w:t xml:space="preserve">asiūlymas, parengtas pagal </w:t>
      </w:r>
      <w:r w:rsidR="007C1C57" w:rsidRPr="000447AE">
        <w:rPr>
          <w:rFonts w:ascii="Verdana" w:hAnsi="Verdana"/>
          <w:sz w:val="20"/>
          <w:szCs w:val="20"/>
        </w:rPr>
        <w:t>specialiųjų p</w:t>
      </w:r>
      <w:r w:rsidR="00551FA7" w:rsidRPr="000447AE">
        <w:rPr>
          <w:rFonts w:ascii="Verdana" w:hAnsi="Verdana"/>
          <w:sz w:val="20"/>
          <w:szCs w:val="20"/>
        </w:rPr>
        <w:t xml:space="preserve">irkimo </w:t>
      </w:r>
      <w:r w:rsidR="00476F8C" w:rsidRPr="000447AE">
        <w:rPr>
          <w:rFonts w:ascii="Verdana" w:hAnsi="Verdana"/>
          <w:sz w:val="20"/>
          <w:szCs w:val="20"/>
        </w:rPr>
        <w:t>sąlygų</w:t>
      </w:r>
      <w:r w:rsidR="00DE5F20" w:rsidRPr="000447AE">
        <w:rPr>
          <w:rFonts w:ascii="Verdana" w:hAnsi="Verdana"/>
          <w:sz w:val="20"/>
          <w:szCs w:val="20"/>
        </w:rPr>
        <w:t xml:space="preserve"> </w:t>
      </w:r>
      <w:r w:rsidR="00AC5296" w:rsidRPr="000447AE">
        <w:rPr>
          <w:rFonts w:ascii="Verdana" w:hAnsi="Verdana"/>
          <w:sz w:val="20"/>
          <w:szCs w:val="20"/>
          <w:shd w:val="clear" w:color="auto" w:fill="FFFFFF"/>
        </w:rPr>
        <w:t>6</w:t>
      </w:r>
      <w:r w:rsidR="00DE5F20" w:rsidRPr="000447AE">
        <w:rPr>
          <w:rFonts w:ascii="Verdana" w:hAnsi="Verdana"/>
          <w:sz w:val="20"/>
          <w:szCs w:val="20"/>
          <w:shd w:val="clear" w:color="auto" w:fill="FFFFFF"/>
        </w:rPr>
        <w:t xml:space="preserve"> </w:t>
      </w:r>
      <w:r w:rsidR="00476F8C" w:rsidRPr="000447AE">
        <w:rPr>
          <w:rFonts w:ascii="Verdana" w:hAnsi="Verdana"/>
          <w:sz w:val="20"/>
          <w:szCs w:val="20"/>
        </w:rPr>
        <w:t xml:space="preserve">priede </w:t>
      </w:r>
      <w:r w:rsidRPr="000447AE">
        <w:rPr>
          <w:rFonts w:ascii="Verdana" w:hAnsi="Verdana"/>
          <w:sz w:val="20"/>
          <w:szCs w:val="20"/>
        </w:rPr>
        <w:t xml:space="preserve">pateiktą </w:t>
      </w:r>
      <w:r w:rsidR="00C35C26" w:rsidRPr="000447AE">
        <w:rPr>
          <w:rFonts w:ascii="Verdana" w:hAnsi="Verdana"/>
          <w:sz w:val="20"/>
          <w:szCs w:val="20"/>
        </w:rPr>
        <w:t>p</w:t>
      </w:r>
      <w:r w:rsidRPr="000447AE">
        <w:rPr>
          <w:rFonts w:ascii="Verdana" w:hAnsi="Verdana" w:cstheme="minorHAnsi"/>
          <w:sz w:val="20"/>
          <w:szCs w:val="20"/>
        </w:rPr>
        <w:t>asiūlymo formą.</w:t>
      </w:r>
    </w:p>
    <w:p w14:paraId="3459FD0B" w14:textId="40E95A61" w:rsidR="009C1155" w:rsidRPr="000447AE" w:rsidRDefault="009C1155"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užpildytas EBVPD (specialiųjų pirkimo sąlygų </w:t>
      </w:r>
      <w:r w:rsidR="00AC5296" w:rsidRPr="000447AE">
        <w:rPr>
          <w:rFonts w:ascii="Verdana" w:hAnsi="Verdana" w:cstheme="minorHAnsi"/>
          <w:sz w:val="20"/>
          <w:szCs w:val="20"/>
        </w:rPr>
        <w:t>5</w:t>
      </w:r>
      <w:r w:rsidRPr="000447AE">
        <w:rPr>
          <w:rFonts w:ascii="Verdana" w:hAnsi="Verdana" w:cstheme="minorHAnsi"/>
          <w:sz w:val="20"/>
          <w:szCs w:val="20"/>
        </w:rPr>
        <w:t xml:space="preserve"> priedas). Pasirašydamas </w:t>
      </w:r>
      <w:r w:rsidR="00C35C26" w:rsidRPr="000447AE">
        <w:rPr>
          <w:rFonts w:ascii="Verdana" w:hAnsi="Verdana" w:cstheme="minorHAnsi"/>
          <w:sz w:val="20"/>
          <w:szCs w:val="20"/>
        </w:rPr>
        <w:t>p</w:t>
      </w:r>
      <w:r w:rsidRPr="000447AE">
        <w:rPr>
          <w:rFonts w:ascii="Verdana" w:hAnsi="Verdana" w:cstheme="minorHAnsi"/>
          <w:sz w:val="20"/>
          <w:szCs w:val="20"/>
        </w:rPr>
        <w:t>asiūlymą, tiekėjas patvirtina ir EBVPD tikrumą;</w:t>
      </w:r>
    </w:p>
    <w:p w14:paraId="021CA68F" w14:textId="346D8E49" w:rsidR="007C1C57" w:rsidRPr="000447AE" w:rsidRDefault="000C55D6"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jungtinės veiklos sutarties kopija (jeigu </w:t>
      </w:r>
      <w:r w:rsidR="00C35C26" w:rsidRPr="000447AE">
        <w:rPr>
          <w:rFonts w:ascii="Verdana" w:hAnsi="Verdana" w:cstheme="minorHAnsi"/>
          <w:sz w:val="20"/>
          <w:szCs w:val="20"/>
        </w:rPr>
        <w:t>p</w:t>
      </w:r>
      <w:r w:rsidRPr="000447AE">
        <w:rPr>
          <w:rFonts w:ascii="Verdana" w:hAnsi="Verdana" w:cstheme="minorHAnsi"/>
          <w:sz w:val="20"/>
          <w:szCs w:val="20"/>
        </w:rPr>
        <w:t>irkime dalyvauja ūkio subjektų grupė jungtinės veiklos sutarties pagrindu)</w:t>
      </w:r>
      <w:r w:rsidR="007C1C57" w:rsidRPr="000447AE">
        <w:rPr>
          <w:rFonts w:ascii="Verdana" w:hAnsi="Verdana" w:cstheme="minorHAnsi"/>
          <w:sz w:val="20"/>
          <w:szCs w:val="20"/>
        </w:rPr>
        <w:t>;</w:t>
      </w:r>
    </w:p>
    <w:p w14:paraId="50A0B33A" w14:textId="0A1B61EF" w:rsidR="006D0EC0" w:rsidRPr="000447AE" w:rsidRDefault="006D0EC0"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dokumentas, patvirtinantis, kad asmuo, kuris pasirašė </w:t>
      </w:r>
      <w:r w:rsidR="00212F68" w:rsidRPr="000447AE">
        <w:rPr>
          <w:rFonts w:ascii="Verdana" w:hAnsi="Verdana" w:cstheme="minorHAnsi"/>
          <w:sz w:val="20"/>
          <w:szCs w:val="20"/>
        </w:rPr>
        <w:t>p</w:t>
      </w:r>
      <w:r w:rsidRPr="000447AE">
        <w:rPr>
          <w:rFonts w:ascii="Verdana" w:hAnsi="Verdana" w:cstheme="minorHAnsi"/>
          <w:sz w:val="20"/>
          <w:szCs w:val="20"/>
        </w:rPr>
        <w:t>asiūlymą (jei jis ne tiekėjo vadovas), turėjo teisę jį pasirašyti;</w:t>
      </w:r>
    </w:p>
    <w:p w14:paraId="53A8B5A3" w14:textId="109B0BB3" w:rsidR="00450415" w:rsidRPr="000447AE"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764B8"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 </w:t>
      </w:r>
      <w:r w:rsidRPr="00B764B8">
        <w:rPr>
          <w:rFonts w:ascii="Verdana" w:hAnsi="Verdana" w:cstheme="minorHAnsi"/>
          <w:sz w:val="20"/>
          <w:szCs w:val="20"/>
        </w:rPr>
        <w:t xml:space="preserve">jei tiekėjas pasitelkia subtiekėjus, subtiekėjo deklaracija ar kitas dokumentas, patvirtinantis jo sutikimą būti subtiekėju </w:t>
      </w:r>
      <w:r w:rsidR="00212F68" w:rsidRPr="00B764B8">
        <w:rPr>
          <w:rFonts w:ascii="Verdana" w:hAnsi="Verdana" w:cstheme="minorHAnsi"/>
          <w:sz w:val="20"/>
          <w:szCs w:val="20"/>
        </w:rPr>
        <w:t>p</w:t>
      </w:r>
      <w:r w:rsidRPr="00B764B8">
        <w:rPr>
          <w:rFonts w:ascii="Verdana" w:hAnsi="Verdana" w:cstheme="minorHAnsi"/>
          <w:sz w:val="20"/>
          <w:szCs w:val="20"/>
        </w:rPr>
        <w:t>irkime;</w:t>
      </w:r>
    </w:p>
    <w:p w14:paraId="42D251B9" w14:textId="563C56EB" w:rsidR="00800632" w:rsidRPr="00C2676A" w:rsidRDefault="00800632"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C2676A">
        <w:rPr>
          <w:rFonts w:ascii="Verdana" w:hAnsi="Verdana"/>
          <w:sz w:val="20"/>
          <w:szCs w:val="20"/>
        </w:rPr>
        <w:t xml:space="preserve">užpildyta </w:t>
      </w:r>
      <w:r w:rsidR="00C635F6">
        <w:rPr>
          <w:rFonts w:ascii="Verdana" w:hAnsi="Verdana"/>
          <w:sz w:val="20"/>
          <w:szCs w:val="20"/>
        </w:rPr>
        <w:t>n</w:t>
      </w:r>
      <w:r w:rsidR="00C635F6" w:rsidRPr="00C635F6">
        <w:rPr>
          <w:rFonts w:ascii="Verdana" w:hAnsi="Verdana"/>
          <w:sz w:val="20"/>
          <w:szCs w:val="20"/>
        </w:rPr>
        <w:t xml:space="preserve">acionalinio saugumo reikalavimų atitikties deklaracijos forma </w:t>
      </w:r>
      <w:r w:rsidRPr="00C2676A">
        <w:rPr>
          <w:rFonts w:ascii="Verdana" w:hAnsi="Verdana"/>
          <w:sz w:val="20"/>
          <w:szCs w:val="20"/>
        </w:rPr>
        <w:t>(</w:t>
      </w:r>
      <w:r w:rsidR="00C635F6">
        <w:rPr>
          <w:rFonts w:ascii="Verdana" w:hAnsi="Verdana"/>
          <w:sz w:val="20"/>
          <w:szCs w:val="20"/>
        </w:rPr>
        <w:t>p</w:t>
      </w:r>
      <w:r w:rsidRPr="00C2676A">
        <w:rPr>
          <w:rFonts w:ascii="Verdana" w:hAnsi="Verdana"/>
          <w:sz w:val="20"/>
          <w:szCs w:val="20"/>
        </w:rPr>
        <w:t xml:space="preserve">irkimo sąlygų </w:t>
      </w:r>
      <w:r w:rsidR="004F20E7">
        <w:rPr>
          <w:rFonts w:ascii="Verdana" w:hAnsi="Verdana"/>
          <w:sz w:val="20"/>
          <w:szCs w:val="20"/>
        </w:rPr>
        <w:t>4</w:t>
      </w:r>
      <w:r w:rsidRPr="00C2676A">
        <w:rPr>
          <w:rFonts w:ascii="Verdana" w:hAnsi="Verdana"/>
          <w:sz w:val="20"/>
          <w:szCs w:val="20"/>
        </w:rPr>
        <w:t xml:space="preserve"> priedas);</w:t>
      </w:r>
    </w:p>
    <w:p w14:paraId="1C09ED5D" w14:textId="737EB951" w:rsidR="006A6A1C" w:rsidRPr="006A6A1C" w:rsidRDefault="006A6A1C" w:rsidP="0027328F">
      <w:pPr>
        <w:numPr>
          <w:ilvl w:val="2"/>
          <w:numId w:val="8"/>
        </w:numPr>
        <w:tabs>
          <w:tab w:val="left" w:pos="426"/>
          <w:tab w:val="left" w:pos="567"/>
          <w:tab w:val="left" w:pos="1560"/>
        </w:tabs>
        <w:spacing w:after="0" w:line="240" w:lineRule="auto"/>
        <w:ind w:left="0" w:firstLine="709"/>
        <w:jc w:val="both"/>
        <w:rPr>
          <w:rFonts w:ascii="Verdana" w:hAnsi="Verdana" w:cs="Tahoma"/>
          <w:sz w:val="20"/>
        </w:rPr>
      </w:pPr>
      <w:r w:rsidRPr="003944ED">
        <w:rPr>
          <w:rFonts w:ascii="Verdana" w:hAnsi="Verdana"/>
          <w:sz w:val="20"/>
          <w:szCs w:val="20"/>
        </w:rPr>
        <w:t xml:space="preserve">kita </w:t>
      </w:r>
      <w:r w:rsidR="009925ED">
        <w:rPr>
          <w:rFonts w:ascii="Verdana" w:hAnsi="Verdana"/>
          <w:sz w:val="20"/>
          <w:szCs w:val="20"/>
        </w:rPr>
        <w:t>p</w:t>
      </w:r>
      <w:r w:rsidRPr="003944ED">
        <w:rPr>
          <w:rFonts w:ascii="Verdana" w:hAnsi="Verdana"/>
          <w:sz w:val="20"/>
          <w:szCs w:val="20"/>
        </w:rPr>
        <w:t>irkimo dokumentuose prašoma medžiaga</w:t>
      </w:r>
      <w:r w:rsidRPr="006A6A1C">
        <w:rPr>
          <w:rFonts w:ascii="Verdana" w:hAnsi="Verdana"/>
          <w:sz w:val="20"/>
          <w:szCs w:val="20"/>
        </w:rPr>
        <w:t xml:space="preserve"> ar </w:t>
      </w:r>
      <w:r w:rsidRPr="006A6A1C">
        <w:rPr>
          <w:rFonts w:ascii="Verdana" w:hAnsi="Verdana" w:cs="Tahoma"/>
          <w:sz w:val="20"/>
        </w:rPr>
        <w:t>kiti, tiekėjo nuomone, būtini dokumentai (jų kopijos).</w:t>
      </w:r>
    </w:p>
    <w:p w14:paraId="479B3B42" w14:textId="11898B6B" w:rsidR="00FD03FA" w:rsidRPr="000447AE" w:rsidRDefault="00C7179F" w:rsidP="0027328F">
      <w:pPr>
        <w:tabs>
          <w:tab w:val="left" w:pos="1418"/>
        </w:tabs>
        <w:spacing w:after="0" w:line="240" w:lineRule="auto"/>
        <w:ind w:firstLine="709"/>
        <w:jc w:val="both"/>
        <w:rPr>
          <w:rFonts w:ascii="Verdana" w:hAnsi="Verdana" w:cstheme="minorHAnsi"/>
          <w:sz w:val="20"/>
          <w:szCs w:val="20"/>
        </w:rPr>
      </w:pPr>
      <w:r w:rsidRPr="000447AE">
        <w:rPr>
          <w:rFonts w:ascii="Verdana" w:hAnsi="Verdana" w:cstheme="minorHAnsi"/>
          <w:sz w:val="20"/>
          <w:szCs w:val="20"/>
        </w:rPr>
        <w:t>6.2</w:t>
      </w:r>
      <w:r w:rsidR="00EE3480" w:rsidRPr="000447AE">
        <w:rPr>
          <w:rFonts w:ascii="Verdana" w:hAnsi="Verdana" w:cstheme="minorHAnsi"/>
          <w:sz w:val="20"/>
          <w:szCs w:val="20"/>
        </w:rPr>
        <w:t>.</w:t>
      </w:r>
      <w:r w:rsidR="00066EE5" w:rsidRPr="000447AE">
        <w:rPr>
          <w:rFonts w:ascii="Verdana" w:hAnsi="Verdana"/>
          <w:sz w:val="20"/>
          <w:szCs w:val="20"/>
        </w:rPr>
        <w:t xml:space="preserve"> </w:t>
      </w:r>
      <w:r w:rsidR="00BD41D7" w:rsidRPr="000447AE">
        <w:rPr>
          <w:rFonts w:ascii="Verdana" w:eastAsia="Calibri" w:hAnsi="Verdana" w:cstheme="minorHAnsi"/>
          <w:sz w:val="20"/>
          <w:szCs w:val="20"/>
        </w:rPr>
        <w:t>P</w:t>
      </w:r>
      <w:r w:rsidR="00FD03FA" w:rsidRPr="000447AE">
        <w:rPr>
          <w:rFonts w:ascii="Verdana" w:eastAsia="Calibri" w:hAnsi="Verdana" w:cstheme="minorHAnsi"/>
          <w:sz w:val="20"/>
          <w:szCs w:val="20"/>
        </w:rPr>
        <w:t xml:space="preserve">asiūlymas gali būti pasirašytas </w:t>
      </w:r>
      <w:r w:rsidR="00DD138F" w:rsidRPr="000447AE">
        <w:rPr>
          <w:rFonts w:ascii="Verdana" w:eastAsia="Calibri" w:hAnsi="Verdana" w:cstheme="minorHAnsi"/>
          <w:sz w:val="20"/>
          <w:szCs w:val="20"/>
        </w:rPr>
        <w:t xml:space="preserve">fiziniu parašu arba </w:t>
      </w:r>
      <w:r w:rsidR="00FD03FA" w:rsidRPr="000447AE">
        <w:rPr>
          <w:rFonts w:ascii="Verdana" w:eastAsia="Calibri" w:hAnsi="Verdana" w:cstheme="minorHAnsi"/>
          <w:sz w:val="20"/>
          <w:szCs w:val="20"/>
        </w:rPr>
        <w:t>kvalifikuotu elektroniniu parašu. Jeigu tiekėjas dokumentus tvirtina naudodamas elektroninį,</w:t>
      </w:r>
      <w:r w:rsidR="00FD03FA" w:rsidRPr="000447AE">
        <w:rPr>
          <w:rFonts w:ascii="Verdana" w:eastAsia="Calibri" w:hAnsi="Verdana"/>
          <w:sz w:val="20"/>
          <w:szCs w:val="20"/>
        </w:rPr>
        <w:t xml:space="preserve"> o ne fizinį parašą, elektroninis parašas turi atitikti VPĮ 22 straipsnio 11 dalies 2 ir 3 punktuose nustatytus reikalavimus. </w:t>
      </w:r>
      <w:r w:rsidR="00FD03FA" w:rsidRPr="000447AE">
        <w:rPr>
          <w:rFonts w:ascii="Verdana" w:hAnsi="Verdana"/>
          <w:sz w:val="20"/>
          <w:szCs w:val="20"/>
        </w:rPr>
        <w:t>Perkančiajai organizacijai kilus abejonių dėl dokumentų tikrumo, ji turi teisę reikalauti pateikti dokumentų originalus.</w:t>
      </w:r>
      <w:r w:rsidR="00FD03FA" w:rsidRPr="000447AE">
        <w:rPr>
          <w:rFonts w:ascii="Verdana" w:eastAsia="Calibri" w:hAnsi="Verdana"/>
          <w:sz w:val="20"/>
          <w:szCs w:val="20"/>
        </w:rPr>
        <w:t xml:space="preserve"> Gali būti:</w:t>
      </w:r>
    </w:p>
    <w:p w14:paraId="293D3908" w14:textId="766F2D80" w:rsidR="00FD03FA" w:rsidRPr="000447AE" w:rsidRDefault="00C7179F" w:rsidP="0027328F">
      <w:pPr>
        <w:pStyle w:val="ListParagraph"/>
        <w:tabs>
          <w:tab w:val="left" w:pos="1418"/>
        </w:tabs>
        <w:spacing w:after="0" w:line="240" w:lineRule="auto"/>
        <w:ind w:left="0" w:firstLine="709"/>
        <w:jc w:val="both"/>
        <w:rPr>
          <w:rFonts w:ascii="Verdana" w:hAnsi="Verdana" w:cstheme="minorHAnsi"/>
          <w:bCs/>
          <w:iCs/>
          <w:sz w:val="20"/>
          <w:szCs w:val="20"/>
          <w:u w:val="single"/>
        </w:rPr>
      </w:pPr>
      <w:r w:rsidRPr="000447AE">
        <w:rPr>
          <w:rFonts w:ascii="Verdana" w:eastAsia="Calibri" w:hAnsi="Verdana" w:cstheme="minorHAnsi"/>
          <w:bCs/>
          <w:iCs/>
          <w:sz w:val="20"/>
          <w:szCs w:val="20"/>
        </w:rPr>
        <w:t>6</w:t>
      </w:r>
      <w:r w:rsidR="00390B20" w:rsidRPr="000447AE">
        <w:rPr>
          <w:rFonts w:ascii="Verdana" w:eastAsia="Calibri" w:hAnsi="Verdana" w:cstheme="minorHAnsi"/>
          <w:bCs/>
          <w:iCs/>
          <w:sz w:val="20"/>
          <w:szCs w:val="20"/>
        </w:rPr>
        <w:t>.</w:t>
      </w:r>
      <w:r w:rsidRPr="000447AE">
        <w:rPr>
          <w:rFonts w:ascii="Verdana" w:eastAsia="Calibri" w:hAnsi="Verdana" w:cstheme="minorHAnsi"/>
          <w:bCs/>
          <w:iCs/>
          <w:sz w:val="20"/>
          <w:szCs w:val="20"/>
        </w:rPr>
        <w:t>2</w:t>
      </w:r>
      <w:r w:rsidR="00390B20" w:rsidRPr="000447AE">
        <w:rPr>
          <w:rFonts w:ascii="Verdana" w:eastAsia="Calibri" w:hAnsi="Verdana" w:cstheme="minorHAnsi"/>
          <w:bCs/>
          <w:iCs/>
          <w:sz w:val="20"/>
          <w:szCs w:val="20"/>
        </w:rPr>
        <w:t>.</w:t>
      </w:r>
      <w:r w:rsidR="00EE3480" w:rsidRPr="000447AE">
        <w:rPr>
          <w:rFonts w:ascii="Verdana" w:eastAsia="Calibri" w:hAnsi="Verdana" w:cstheme="minorHAnsi"/>
          <w:bCs/>
          <w:iCs/>
          <w:sz w:val="20"/>
          <w:szCs w:val="20"/>
        </w:rPr>
        <w:t>1</w:t>
      </w:r>
      <w:r w:rsidR="00FD03FA" w:rsidRPr="000447AE">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26505D9A" w:rsidR="00FD03FA" w:rsidRPr="000447AE" w:rsidRDefault="00FD03FA" w:rsidP="0027328F">
      <w:pPr>
        <w:pStyle w:val="ListParagraph"/>
        <w:numPr>
          <w:ilvl w:val="2"/>
          <w:numId w:val="13"/>
        </w:numPr>
        <w:tabs>
          <w:tab w:val="left" w:pos="1418"/>
          <w:tab w:val="left" w:pos="1560"/>
        </w:tabs>
        <w:spacing w:after="0" w:line="240" w:lineRule="auto"/>
        <w:ind w:left="0" w:firstLine="709"/>
        <w:jc w:val="both"/>
        <w:rPr>
          <w:rFonts w:ascii="Verdana" w:hAnsi="Verdana" w:cstheme="minorHAnsi"/>
          <w:bCs/>
          <w:iCs/>
          <w:sz w:val="20"/>
          <w:szCs w:val="20"/>
        </w:rPr>
      </w:pPr>
      <w:r w:rsidRPr="000447AE">
        <w:rPr>
          <w:rFonts w:ascii="Verdana" w:eastAsia="Calibri" w:hAnsi="Verdana" w:cstheme="minorHAnsi"/>
          <w:bCs/>
          <w:iCs/>
          <w:sz w:val="20"/>
          <w:szCs w:val="20"/>
        </w:rPr>
        <w:t>skaitmeninės dokumentų kopijos (</w:t>
      </w:r>
      <w:r w:rsidRPr="000447AE">
        <w:rPr>
          <w:rFonts w:ascii="Verdana" w:eastAsia="Calibri" w:hAnsi="Verdana" w:cstheme="minorHAnsi"/>
          <w:iCs/>
          <w:sz w:val="20"/>
          <w:szCs w:val="20"/>
        </w:rPr>
        <w:t>fiziniu parašu tvirtinami dokumentai turi būti pateikiami pasirašyti ir nuskenuoti)</w:t>
      </w:r>
      <w:r w:rsidRPr="000447AE">
        <w:rPr>
          <w:rFonts w:ascii="Verdana" w:eastAsia="Calibri" w:hAnsi="Verdana" w:cstheme="minorHAnsi"/>
          <w:bCs/>
          <w:iCs/>
          <w:sz w:val="20"/>
          <w:szCs w:val="20"/>
        </w:rPr>
        <w:t>.</w:t>
      </w:r>
    </w:p>
    <w:p w14:paraId="11FD8F93" w14:textId="0B63E583" w:rsidR="002549C7" w:rsidRPr="000447AE" w:rsidRDefault="0042187B" w:rsidP="0027328F">
      <w:pPr>
        <w:tabs>
          <w:tab w:val="left" w:pos="851"/>
          <w:tab w:val="left" w:pos="1560"/>
        </w:tabs>
        <w:spacing w:after="0" w:line="240" w:lineRule="auto"/>
        <w:ind w:firstLine="709"/>
        <w:jc w:val="both"/>
        <w:rPr>
          <w:rFonts w:ascii="Verdana" w:hAnsi="Verdana"/>
          <w:sz w:val="20"/>
          <w:szCs w:val="20"/>
        </w:rPr>
      </w:pPr>
      <w:r w:rsidRPr="1D1F72F8">
        <w:rPr>
          <w:rFonts w:ascii="Verdana" w:hAnsi="Verdana"/>
          <w:sz w:val="20"/>
          <w:szCs w:val="20"/>
        </w:rPr>
        <w:t xml:space="preserve">6.3. </w:t>
      </w:r>
      <w:r w:rsidR="002549C7" w:rsidRPr="1D1F72F8">
        <w:rPr>
          <w:rFonts w:ascii="Verdana" w:hAnsi="Verdana"/>
          <w:sz w:val="20"/>
          <w:szCs w:val="20"/>
        </w:rPr>
        <w:t xml:space="preserve">Pasiūlymas turi būti parengtas, </w:t>
      </w:r>
      <w:r w:rsidR="002549C7" w:rsidRPr="1FB3839E">
        <w:rPr>
          <w:rFonts w:ascii="Verdana" w:hAnsi="Verdana"/>
          <w:sz w:val="20"/>
          <w:szCs w:val="20"/>
        </w:rPr>
        <w:t>lietuvių kalba.</w:t>
      </w:r>
      <w:r w:rsidR="002549C7" w:rsidRPr="1D1F72F8">
        <w:rPr>
          <w:rFonts w:ascii="Verdana" w:hAnsi="Verdana"/>
          <w:sz w:val="20"/>
          <w:szCs w:val="20"/>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w:t>
      </w:r>
      <w:r w:rsidR="008C7B96" w:rsidRPr="1D1F72F8">
        <w:rPr>
          <w:rFonts w:ascii="Verdana" w:hAnsi="Verdana"/>
          <w:sz w:val="20"/>
          <w:szCs w:val="20"/>
        </w:rPr>
        <w:t xml:space="preserve"> dokumentų vertimus į lietuvių kalbą,</w:t>
      </w:r>
      <w:r w:rsidR="002549C7" w:rsidRPr="1D1F72F8">
        <w:rPr>
          <w:rFonts w:ascii="Verdana" w:hAnsi="Verdana"/>
          <w:sz w:val="20"/>
          <w:szCs w:val="20"/>
        </w:rPr>
        <w:t xml:space="preserve"> </w:t>
      </w:r>
      <w:r w:rsidR="00F7109A" w:rsidRPr="1D1F72F8">
        <w:rPr>
          <w:rFonts w:ascii="Verdana" w:hAnsi="Verdana"/>
          <w:sz w:val="20"/>
          <w:szCs w:val="20"/>
        </w:rPr>
        <w:t>patvirtint</w:t>
      </w:r>
      <w:r w:rsidR="008C7B96" w:rsidRPr="1D1F72F8">
        <w:rPr>
          <w:rFonts w:ascii="Verdana" w:hAnsi="Verdana"/>
          <w:sz w:val="20"/>
          <w:szCs w:val="20"/>
        </w:rPr>
        <w:t>us</w:t>
      </w:r>
      <w:r w:rsidR="00F7109A" w:rsidRPr="1D1F72F8">
        <w:rPr>
          <w:rFonts w:ascii="Verdana" w:hAnsi="Verdana"/>
          <w:sz w:val="20"/>
          <w:szCs w:val="20"/>
        </w:rPr>
        <w:t xml:space="preserve"> vertėjo parašu ir vertimo biuro antspaudu arba tiekėjo ar jo įgalioto asmens parašu ir antspaudu (jei turi)</w:t>
      </w:r>
      <w:r w:rsidR="0044574D" w:rsidRPr="1D1F72F8">
        <w:rPr>
          <w:rFonts w:ascii="Verdana" w:hAnsi="Verdana"/>
          <w:sz w:val="20"/>
          <w:szCs w:val="20"/>
        </w:rPr>
        <w:t>.</w:t>
      </w:r>
      <w:r w:rsidR="002549C7" w:rsidRPr="1D1F72F8">
        <w:rPr>
          <w:rFonts w:ascii="Verdana" w:hAnsi="Verdana"/>
          <w:sz w:val="20"/>
          <w:szCs w:val="20"/>
        </w:rPr>
        <w:t xml:space="preserve"> </w:t>
      </w:r>
    </w:p>
    <w:p w14:paraId="4172BF9D" w14:textId="0F15226B" w:rsidR="00380B99" w:rsidRPr="000447AE"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4</w:t>
      </w:r>
      <w:r w:rsidRPr="000447AE">
        <w:rPr>
          <w:rFonts w:ascii="Verdana" w:eastAsia="Arial" w:hAnsi="Verdana"/>
          <w:sz w:val="20"/>
          <w:szCs w:val="20"/>
        </w:rPr>
        <w:t xml:space="preserve">. </w:t>
      </w:r>
      <w:r w:rsidR="008D03B2" w:rsidRPr="000447AE">
        <w:rPr>
          <w:rFonts w:ascii="Verdana" w:eastAsia="Arial" w:hAnsi="Verdana"/>
          <w:sz w:val="20"/>
          <w:szCs w:val="20"/>
        </w:rPr>
        <w:t xml:space="preserve">Bendra </w:t>
      </w:r>
      <w:r w:rsidR="00BA6AB3" w:rsidRPr="000447AE">
        <w:rPr>
          <w:rFonts w:ascii="Verdana" w:eastAsia="Arial" w:hAnsi="Verdana"/>
          <w:sz w:val="20"/>
          <w:szCs w:val="20"/>
        </w:rPr>
        <w:t>p</w:t>
      </w:r>
      <w:r w:rsidR="008D03B2" w:rsidRPr="000447AE">
        <w:rPr>
          <w:rFonts w:ascii="Verdana" w:eastAsia="Arial" w:hAnsi="Verdana"/>
          <w:sz w:val="20"/>
          <w:szCs w:val="20"/>
        </w:rPr>
        <w:t>asiūlymo kaina</w:t>
      </w:r>
      <w:r w:rsidR="00D247A7" w:rsidRPr="000447AE">
        <w:rPr>
          <w:rFonts w:ascii="Verdana" w:eastAsia="Arial" w:hAnsi="Verdana"/>
          <w:sz w:val="20"/>
          <w:szCs w:val="20"/>
        </w:rPr>
        <w:t xml:space="preserve"> </w:t>
      </w:r>
      <w:r w:rsidR="008D3752" w:rsidRPr="000447AE">
        <w:rPr>
          <w:rFonts w:ascii="Verdana" w:eastAsia="Arial" w:hAnsi="Verdana"/>
          <w:sz w:val="20"/>
          <w:szCs w:val="20"/>
        </w:rPr>
        <w:t>(</w:t>
      </w:r>
      <w:r w:rsidR="00D247A7" w:rsidRPr="000447AE">
        <w:rPr>
          <w:rFonts w:ascii="Verdana" w:eastAsia="Arial" w:hAnsi="Verdana"/>
          <w:sz w:val="20"/>
          <w:szCs w:val="20"/>
        </w:rPr>
        <w:t>sąnaudos</w:t>
      </w:r>
      <w:r w:rsidR="008D3752" w:rsidRPr="000447AE">
        <w:rPr>
          <w:rFonts w:ascii="Verdana" w:eastAsia="Arial" w:hAnsi="Verdana"/>
          <w:sz w:val="20"/>
          <w:szCs w:val="20"/>
        </w:rPr>
        <w:t>)</w:t>
      </w:r>
      <w:r w:rsidR="00D247A7" w:rsidRPr="000447AE">
        <w:rPr>
          <w:rFonts w:ascii="Verdana" w:eastAsia="Arial" w:hAnsi="Verdana"/>
          <w:sz w:val="20"/>
          <w:szCs w:val="20"/>
        </w:rPr>
        <w:t xml:space="preserve"> </w:t>
      </w:r>
      <w:r w:rsidR="008D3752" w:rsidRPr="000447AE">
        <w:rPr>
          <w:rFonts w:ascii="Verdana" w:eastAsia="Arial" w:hAnsi="Verdana"/>
          <w:sz w:val="20"/>
          <w:szCs w:val="20"/>
        </w:rPr>
        <w:t xml:space="preserve">su PVM </w:t>
      </w:r>
      <w:r w:rsidR="000B049C" w:rsidRPr="000447AE">
        <w:rPr>
          <w:rFonts w:ascii="Verdana" w:eastAsia="Arial" w:hAnsi="Verdana"/>
          <w:sz w:val="20"/>
          <w:szCs w:val="20"/>
        </w:rPr>
        <w:t xml:space="preserve"> turi būti nurodoma </w:t>
      </w:r>
      <w:r w:rsidR="00D247A7" w:rsidRPr="000447AE">
        <w:rPr>
          <w:rFonts w:ascii="Verdana" w:eastAsia="Arial" w:hAnsi="Verdana"/>
          <w:sz w:val="20"/>
          <w:szCs w:val="20"/>
        </w:rPr>
        <w:t xml:space="preserve">dviejų skaičių po kablelio tikslumu. </w:t>
      </w:r>
      <w:r w:rsidR="00B75F6D" w:rsidRPr="000447AE">
        <w:rPr>
          <w:rFonts w:ascii="Verdana" w:eastAsia="Arial" w:hAnsi="Verdana" w:cstheme="minorHAnsi"/>
          <w:sz w:val="20"/>
          <w:szCs w:val="20"/>
        </w:rPr>
        <w:t>Šią kainą sudarančios kainos sudedamosios dalys ar įkainiai gali būti išreikštos neribojant skaičių po kablelio kiekio</w:t>
      </w:r>
      <w:r w:rsidR="00B75F6D" w:rsidRPr="000447AE">
        <w:rPr>
          <w:rFonts w:ascii="Verdana" w:eastAsia="Arial" w:hAnsi="Verdana" w:cs="Arial"/>
          <w:sz w:val="20"/>
          <w:szCs w:val="20"/>
        </w:rPr>
        <w:t xml:space="preserve">. </w:t>
      </w:r>
    </w:p>
    <w:p w14:paraId="22059CDA" w14:textId="7CBB9F91"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5</w:t>
      </w:r>
      <w:r w:rsidRPr="000447AE">
        <w:rPr>
          <w:rFonts w:ascii="Verdana" w:eastAsia="Arial" w:hAnsi="Verdana"/>
          <w:sz w:val="20"/>
          <w:szCs w:val="20"/>
        </w:rPr>
        <w:t xml:space="preserve">. </w:t>
      </w:r>
      <w:r w:rsidR="003A0EC0" w:rsidRPr="000447AE">
        <w:rPr>
          <w:rFonts w:ascii="Verdana" w:eastAsia="Arial" w:hAnsi="Verdana"/>
          <w:sz w:val="20"/>
          <w:szCs w:val="20"/>
        </w:rPr>
        <w:t xml:space="preserve">Tiekėjų </w:t>
      </w:r>
      <w:r w:rsidR="00A217B2" w:rsidRPr="000447AE">
        <w:rPr>
          <w:rFonts w:ascii="Verdana" w:eastAsia="Arial" w:hAnsi="Verdana"/>
          <w:sz w:val="20"/>
          <w:szCs w:val="20"/>
        </w:rPr>
        <w:t>p</w:t>
      </w:r>
      <w:r w:rsidR="003A0EC0" w:rsidRPr="000447AE">
        <w:rPr>
          <w:rFonts w:ascii="Verdana" w:eastAsia="Arial" w:hAnsi="Verdana"/>
          <w:sz w:val="20"/>
          <w:szCs w:val="20"/>
        </w:rPr>
        <w:t xml:space="preserve">asiūlymuose nurodytos kainos bus vertinamos </w:t>
      </w:r>
      <w:r w:rsidR="003A0EC0" w:rsidRPr="000447AE">
        <w:rPr>
          <w:rFonts w:ascii="Verdana" w:hAnsi="Verdana"/>
          <w:sz w:val="20"/>
          <w:szCs w:val="20"/>
        </w:rPr>
        <w:t>ir lyginamos su visais mokesčiais, įskaitant PVM</w:t>
      </w:r>
      <w:r w:rsidR="006E3394" w:rsidRPr="000447AE">
        <w:rPr>
          <w:rFonts w:ascii="Verdana" w:hAnsi="Verdana"/>
          <w:sz w:val="20"/>
          <w:szCs w:val="20"/>
        </w:rPr>
        <w:t>.</w:t>
      </w:r>
      <w:r w:rsidR="003A0EC0" w:rsidRPr="000447AE">
        <w:rPr>
          <w:rFonts w:ascii="Verdana" w:hAnsi="Verdana"/>
          <w:sz w:val="20"/>
          <w:szCs w:val="20"/>
        </w:rPr>
        <w:t xml:space="preserve"> </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91B47">
        <w:rPr>
          <w:rFonts w:ascii="Verdana" w:hAnsi="Verdana" w:cstheme="minorHAnsi"/>
          <w:b/>
          <w:bCs/>
          <w:sz w:val="20"/>
          <w:szCs w:val="20"/>
        </w:rPr>
        <w:t xml:space="preserve">7. </w:t>
      </w:r>
      <w:r w:rsidR="00EE1C85" w:rsidRPr="00F91B47">
        <w:rPr>
          <w:rFonts w:ascii="Verdana" w:hAnsi="Verdana" w:cstheme="minorHAnsi"/>
          <w:b/>
          <w:bCs/>
          <w:sz w:val="20"/>
          <w:szCs w:val="20"/>
        </w:rPr>
        <w:t>Pasiūlymo galiojimo užtikrinimas</w:t>
      </w:r>
      <w:bookmarkEnd w:id="27"/>
      <w:bookmarkEnd w:id="28"/>
      <w:bookmarkEnd w:id="29"/>
    </w:p>
    <w:p w14:paraId="2B38CB47" w14:textId="1ADF7456"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30"/>
      <w:bookmarkEnd w:id="31"/>
      <w:bookmarkEnd w:id="32"/>
      <w:bookmarkEnd w:id="33"/>
      <w:bookmarkEnd w:id="34"/>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7" w:name="_Ref39667303"/>
      <w:bookmarkStart w:id="38" w:name="_Ref39667308"/>
      <w:bookmarkStart w:id="39" w:name="_Toc126333936"/>
      <w:r w:rsidRPr="00F91B47">
        <w:rPr>
          <w:rFonts w:ascii="Verdana" w:hAnsi="Verdana" w:cstheme="minorHAnsi"/>
          <w:b/>
          <w:bCs/>
          <w:sz w:val="20"/>
          <w:szCs w:val="20"/>
        </w:rPr>
        <w:lastRenderedPageBreak/>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5"/>
      <w:bookmarkEnd w:id="36"/>
      <w:bookmarkEnd w:id="37"/>
      <w:bookmarkEnd w:id="38"/>
      <w:bookmarkEnd w:id="39"/>
    </w:p>
    <w:p w14:paraId="494B7ADF" w14:textId="77777777" w:rsidR="00904855" w:rsidRPr="00904855" w:rsidRDefault="002D470F" w:rsidP="00904855">
      <w:pPr>
        <w:spacing w:after="0"/>
        <w:ind w:firstLine="567"/>
        <w:jc w:val="both"/>
        <w:rPr>
          <w:rFonts w:ascii="Verdana" w:hAnsi="Verdana" w:cstheme="minorHAnsi"/>
          <w:color w:val="00B050"/>
          <w:sz w:val="20"/>
          <w:szCs w:val="20"/>
          <w:highlight w:val="yellow"/>
          <w:shd w:val="clear" w:color="auto" w:fill="FFFFFF"/>
        </w:rPr>
      </w:pPr>
      <w:r w:rsidRPr="000447AE">
        <w:rPr>
          <w:rFonts w:ascii="Verdana" w:hAnsi="Verdana" w:cstheme="minorHAnsi"/>
          <w:sz w:val="20"/>
          <w:szCs w:val="20"/>
        </w:rPr>
        <w:t>9.1</w:t>
      </w:r>
      <w:r w:rsidRPr="00904855">
        <w:rPr>
          <w:rFonts w:ascii="Verdana" w:hAnsi="Verdana" w:cstheme="minorHAnsi"/>
          <w:sz w:val="20"/>
          <w:szCs w:val="20"/>
        </w:rPr>
        <w:t xml:space="preserve">. </w:t>
      </w:r>
      <w:r w:rsidR="00563422" w:rsidRPr="00904855">
        <w:rPr>
          <w:rFonts w:ascii="Verdana" w:hAnsi="Verdana" w:cstheme="minorHAnsi"/>
          <w:sz w:val="20"/>
          <w:szCs w:val="20"/>
        </w:rPr>
        <w:t>Perkančioji organizacija ekonomiškai naudingiausią</w:t>
      </w:r>
      <w:r w:rsidR="004D765A" w:rsidRPr="00904855">
        <w:rPr>
          <w:rFonts w:ascii="Verdana" w:hAnsi="Verdana" w:cstheme="minorHAnsi"/>
          <w:sz w:val="20"/>
          <w:szCs w:val="20"/>
        </w:rPr>
        <w:t xml:space="preserve"> (-</w:t>
      </w:r>
      <w:proofErr w:type="spellStart"/>
      <w:r w:rsidR="004D765A" w:rsidRPr="00904855">
        <w:rPr>
          <w:rFonts w:ascii="Verdana" w:hAnsi="Verdana" w:cstheme="minorHAnsi"/>
          <w:sz w:val="20"/>
          <w:szCs w:val="20"/>
        </w:rPr>
        <w:t>ius</w:t>
      </w:r>
      <w:proofErr w:type="spellEnd"/>
      <w:r w:rsidR="004D765A" w:rsidRPr="00904855">
        <w:rPr>
          <w:rFonts w:ascii="Verdana" w:hAnsi="Verdana" w:cstheme="minorHAnsi"/>
          <w:sz w:val="20"/>
          <w:szCs w:val="20"/>
        </w:rPr>
        <w:t>)</w:t>
      </w:r>
      <w:r w:rsidR="00563422" w:rsidRPr="00904855">
        <w:rPr>
          <w:rFonts w:ascii="Verdana" w:hAnsi="Verdana" w:cstheme="minorHAnsi"/>
          <w:sz w:val="20"/>
          <w:szCs w:val="20"/>
        </w:rPr>
        <w:t xml:space="preserve"> pasiūlymą</w:t>
      </w:r>
      <w:r w:rsidR="004D765A" w:rsidRPr="00904855">
        <w:rPr>
          <w:rFonts w:ascii="Verdana" w:hAnsi="Verdana" w:cstheme="minorHAnsi"/>
          <w:sz w:val="20"/>
          <w:szCs w:val="20"/>
        </w:rPr>
        <w:t xml:space="preserve"> (-</w:t>
      </w:r>
      <w:proofErr w:type="spellStart"/>
      <w:r w:rsidR="004D765A" w:rsidRPr="00904855">
        <w:rPr>
          <w:rFonts w:ascii="Verdana" w:hAnsi="Verdana" w:cstheme="minorHAnsi"/>
          <w:sz w:val="20"/>
          <w:szCs w:val="20"/>
        </w:rPr>
        <w:t>us</w:t>
      </w:r>
      <w:proofErr w:type="spellEnd"/>
      <w:r w:rsidR="004D765A" w:rsidRPr="00904855">
        <w:rPr>
          <w:rFonts w:ascii="Verdana" w:hAnsi="Verdana" w:cstheme="minorHAnsi"/>
          <w:sz w:val="20"/>
          <w:szCs w:val="20"/>
        </w:rPr>
        <w:t>)</w:t>
      </w:r>
      <w:r w:rsidR="00563422" w:rsidRPr="00904855">
        <w:rPr>
          <w:rFonts w:ascii="Verdana" w:hAnsi="Verdana" w:cstheme="minorHAnsi"/>
          <w:sz w:val="20"/>
          <w:szCs w:val="20"/>
        </w:rPr>
        <w:t xml:space="preserve"> išrenka pagal kain</w:t>
      </w:r>
      <w:r w:rsidR="00276F85" w:rsidRPr="00904855">
        <w:rPr>
          <w:rFonts w:ascii="Verdana" w:hAnsi="Verdana" w:cstheme="minorHAnsi"/>
          <w:sz w:val="20"/>
          <w:szCs w:val="20"/>
        </w:rPr>
        <w:t>ą</w:t>
      </w:r>
      <w:r w:rsidR="00904855" w:rsidRPr="00904855">
        <w:rPr>
          <w:rFonts w:ascii="Verdana" w:hAnsi="Verdana" w:cstheme="minorHAnsi"/>
          <w:sz w:val="20"/>
          <w:szCs w:val="20"/>
        </w:rPr>
        <w:t xml:space="preserve">, </w:t>
      </w:r>
      <w:r w:rsidR="00904855" w:rsidRPr="00904855">
        <w:rPr>
          <w:rFonts w:ascii="Verdana" w:eastAsia="Calibri" w:hAnsi="Verdana" w:cstheme="minorHAnsi"/>
          <w:sz w:val="20"/>
          <w:szCs w:val="20"/>
        </w:rPr>
        <w:t xml:space="preserve">kuri turi būti apskaičiuota ir nurodyta taip, kaip reikalaujama </w:t>
      </w:r>
      <w:bookmarkStart w:id="40" w:name="_Hlk91157291"/>
      <w:r w:rsidR="00904855" w:rsidRPr="00904855">
        <w:rPr>
          <w:rFonts w:ascii="Verdana" w:eastAsia="Calibri" w:hAnsi="Verdana" w:cstheme="minorHAnsi"/>
          <w:sz w:val="20"/>
          <w:szCs w:val="20"/>
        </w:rPr>
        <w:t xml:space="preserve">specialiųjų pirkimo sąlygų </w:t>
      </w:r>
      <w:bookmarkEnd w:id="40"/>
      <w:r w:rsidR="00904855" w:rsidRPr="00904855">
        <w:rPr>
          <w:rFonts w:ascii="Verdana" w:hAnsi="Verdana" w:cstheme="minorHAnsi"/>
          <w:sz w:val="20"/>
          <w:szCs w:val="20"/>
          <w:shd w:val="clear" w:color="auto" w:fill="FFFFFF"/>
        </w:rPr>
        <w:t>6 priede „Pasiūlymo forma“.</w:t>
      </w:r>
    </w:p>
    <w:p w14:paraId="121ACA91" w14:textId="23932AD6" w:rsidR="00A825CE" w:rsidRPr="0001066B" w:rsidRDefault="00D55257" w:rsidP="00CC5248">
      <w:pPr>
        <w:tabs>
          <w:tab w:val="left" w:pos="567"/>
        </w:tabs>
        <w:spacing w:after="0" w:line="20" w:lineRule="atLeast"/>
        <w:ind w:firstLine="567"/>
        <w:jc w:val="both"/>
        <w:rPr>
          <w:rFonts w:ascii="Verdana" w:hAnsi="Verdana"/>
          <w:sz w:val="20"/>
          <w:szCs w:val="20"/>
        </w:rPr>
      </w:pPr>
      <w:r w:rsidRPr="00AD23F1">
        <w:rPr>
          <w:rFonts w:ascii="Verdana" w:hAnsi="Verdana" w:cstheme="minorHAnsi"/>
          <w:color w:val="000000" w:themeColor="text1"/>
          <w:sz w:val="20"/>
          <w:szCs w:val="20"/>
        </w:rPr>
        <w:t xml:space="preserve">9.2. </w:t>
      </w:r>
      <w:r w:rsidR="009300FC" w:rsidRPr="009300FC">
        <w:rPr>
          <w:rFonts w:ascii="Verdana" w:hAnsi="Verdana" w:cstheme="minorHAnsi"/>
          <w:color w:val="000000" w:themeColor="text1"/>
          <w:sz w:val="20"/>
          <w:szCs w:val="20"/>
        </w:rPr>
        <w:t xml:space="preserve">Laimėjusiu pasiūlymu galės būti pripažintas tik 1 (vienas) ekonomiškai naudingiausias pasiūlymas, esantis pasiūlymų eilės pirmojoje vietoje. </w:t>
      </w:r>
    </w:p>
    <w:p w14:paraId="2FDCB839" w14:textId="77777777" w:rsidR="00A825CE" w:rsidRPr="004804AF" w:rsidRDefault="00A825CE" w:rsidP="00A825CE">
      <w:pPr>
        <w:pStyle w:val="ListParagraph"/>
        <w:spacing w:after="0" w:line="240" w:lineRule="auto"/>
        <w:ind w:left="567"/>
        <w:jc w:val="both"/>
        <w:rPr>
          <w:rFonts w:cstheme="minorHAnsi"/>
        </w:rPr>
      </w:pPr>
    </w:p>
    <w:bookmarkEnd w:id="4"/>
    <w:p w14:paraId="1640F94B" w14:textId="4F7EAF66" w:rsidR="00640DBD" w:rsidRPr="000447AE" w:rsidRDefault="00CA16F9" w:rsidP="0097765E">
      <w:pPr>
        <w:pStyle w:val="Heading1"/>
        <w:numPr>
          <w:ilvl w:val="0"/>
          <w:numId w:val="14"/>
        </w:numPr>
        <w:tabs>
          <w:tab w:val="left" w:pos="567"/>
        </w:tabs>
        <w:spacing w:line="20" w:lineRule="atLeast"/>
        <w:contextualSpacing/>
        <w:jc w:val="both"/>
        <w:rPr>
          <w:rFonts w:ascii="Verdana" w:hAnsi="Verdana" w:cstheme="minorHAnsi"/>
          <w:b/>
          <w:bCs/>
          <w:sz w:val="20"/>
          <w:szCs w:val="20"/>
        </w:rPr>
      </w:pPr>
      <w:r>
        <w:rPr>
          <w:rFonts w:ascii="Verdana" w:hAnsi="Verdana" w:cstheme="minorHAnsi"/>
          <w:b/>
          <w:bCs/>
          <w:sz w:val="20"/>
          <w:szCs w:val="20"/>
        </w:rPr>
        <w:t>Sutarties sudarymas</w:t>
      </w:r>
    </w:p>
    <w:p w14:paraId="42F88605" w14:textId="132FC077" w:rsidR="00CA16F9" w:rsidRPr="00F3516F" w:rsidRDefault="00F3516F" w:rsidP="00F3516F">
      <w:pPr>
        <w:spacing w:after="0" w:line="240" w:lineRule="auto"/>
        <w:ind w:firstLine="444"/>
        <w:jc w:val="both"/>
        <w:rPr>
          <w:rFonts w:ascii="Verdana" w:hAnsi="Verdana"/>
          <w:sz w:val="20"/>
          <w:szCs w:val="20"/>
        </w:rPr>
      </w:pPr>
      <w:r w:rsidRPr="00F3516F">
        <w:rPr>
          <w:rFonts w:ascii="Verdana" w:hAnsi="Verdana"/>
          <w:color w:val="000000" w:themeColor="text1"/>
          <w:sz w:val="20"/>
          <w:szCs w:val="20"/>
        </w:rPr>
        <w:t xml:space="preserve">10.1. </w:t>
      </w:r>
      <w:r w:rsidR="00CA16F9" w:rsidRPr="00F3516F">
        <w:rPr>
          <w:rFonts w:ascii="Verdana" w:hAnsi="Verdana"/>
          <w:color w:val="000000" w:themeColor="text1"/>
          <w:sz w:val="20"/>
          <w:szCs w:val="20"/>
        </w:rPr>
        <w:t xml:space="preserve">Ši pirkimo procedūra atliekama siekiant sudaryti sutartį su tiekėju, kurio pasiūlymas, </w:t>
      </w:r>
      <w:r w:rsidR="00CA16F9" w:rsidRPr="00F3516F">
        <w:rPr>
          <w:rFonts w:ascii="Verdana" w:hAnsi="Verdana"/>
          <w:sz w:val="20"/>
          <w:szCs w:val="20"/>
        </w:rPr>
        <w:t xml:space="preserve">vadovaujantis pirkimo sąlygose nustatyta tvarka, bus pripažintas laimėjęs, o jei pirkimas skaidomas į dalis – su tiekėjais, kurių pasiūlymai bus pripažinti laimėję. Sutarties sąlygos pateikiamos Pirkimo sąlygų </w:t>
      </w:r>
      <w:r w:rsidR="00EA40D6">
        <w:rPr>
          <w:rFonts w:ascii="Verdana" w:hAnsi="Verdana"/>
          <w:sz w:val="20"/>
          <w:szCs w:val="20"/>
        </w:rPr>
        <w:t>9</w:t>
      </w:r>
      <w:r w:rsidR="00A525C5" w:rsidRPr="00F3516F">
        <w:rPr>
          <w:rFonts w:ascii="Verdana" w:hAnsi="Verdana"/>
          <w:sz w:val="20"/>
          <w:szCs w:val="20"/>
        </w:rPr>
        <w:t xml:space="preserve"> </w:t>
      </w:r>
      <w:r w:rsidR="00CA16F9" w:rsidRPr="00F3516F">
        <w:rPr>
          <w:rFonts w:ascii="Verdana" w:hAnsi="Verdana"/>
          <w:sz w:val="20"/>
          <w:szCs w:val="20"/>
        </w:rPr>
        <w:t>priede „Sutarties projektas“.</w:t>
      </w:r>
    </w:p>
    <w:p w14:paraId="3657B757" w14:textId="77777777" w:rsidR="00076298" w:rsidRDefault="00076298" w:rsidP="00076298">
      <w:pPr>
        <w:spacing w:after="0" w:line="240" w:lineRule="auto"/>
        <w:jc w:val="both"/>
        <w:rPr>
          <w:rFonts w:ascii="Verdana" w:hAnsi="Verdana"/>
          <w:sz w:val="20"/>
          <w:szCs w:val="20"/>
        </w:rPr>
      </w:pPr>
    </w:p>
    <w:p w14:paraId="4BAE126C" w14:textId="77777777" w:rsidR="005F0CAC" w:rsidRPr="005F0CAC" w:rsidRDefault="005F0CAC" w:rsidP="005F0CAC">
      <w:pPr>
        <w:keepNext/>
        <w:keepLines/>
        <w:numPr>
          <w:ilvl w:val="0"/>
          <w:numId w:val="14"/>
        </w:numPr>
        <w:pBdr>
          <w:bottom w:val="single" w:sz="4" w:space="2" w:color="ED7D31" w:themeColor="accent2"/>
        </w:pBdr>
        <w:tabs>
          <w:tab w:val="left" w:pos="567"/>
        </w:tabs>
        <w:spacing w:before="360" w:after="120" w:line="20" w:lineRule="atLeast"/>
        <w:contextualSpacing/>
        <w:jc w:val="both"/>
        <w:outlineLvl w:val="0"/>
        <w:rPr>
          <w:rFonts w:ascii="Verdana" w:eastAsiaTheme="majorEastAsia" w:hAnsi="Verdana" w:cstheme="minorHAnsi"/>
          <w:b/>
          <w:bCs/>
          <w:color w:val="262626" w:themeColor="text1" w:themeTint="D9"/>
          <w:sz w:val="20"/>
          <w:szCs w:val="20"/>
        </w:rPr>
      </w:pPr>
      <w:bookmarkStart w:id="41" w:name="_Toc126333938"/>
      <w:r w:rsidRPr="005F0CAC">
        <w:rPr>
          <w:rFonts w:ascii="Verdana" w:eastAsiaTheme="majorEastAsia" w:hAnsi="Verdana" w:cstheme="minorHAnsi"/>
          <w:b/>
          <w:bCs/>
          <w:color w:val="262626" w:themeColor="text1" w:themeTint="D9"/>
          <w:sz w:val="20"/>
          <w:szCs w:val="20"/>
        </w:rPr>
        <w:t>Kitos sąlygos</w:t>
      </w:r>
      <w:bookmarkEnd w:id="41"/>
    </w:p>
    <w:p w14:paraId="7C2EBA90" w14:textId="77777777" w:rsidR="00076298" w:rsidRPr="00076298" w:rsidRDefault="00076298" w:rsidP="00076298">
      <w:pPr>
        <w:spacing w:after="0" w:line="240" w:lineRule="auto"/>
        <w:jc w:val="both"/>
        <w:rPr>
          <w:rFonts w:ascii="Verdana" w:hAnsi="Verdana"/>
          <w:sz w:val="20"/>
          <w:szCs w:val="20"/>
        </w:rPr>
      </w:pPr>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153FC8">
          <w:headerReference w:type="default" r:id="rId13"/>
          <w:footerReference w:type="first" r:id="rId14"/>
          <w:pgSz w:w="12240" w:h="15840"/>
          <w:pgMar w:top="1134" w:right="567" w:bottom="1134" w:left="1701"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2"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2"/>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4"/>
        <w:gridCol w:w="2503"/>
        <w:gridCol w:w="3564"/>
        <w:gridCol w:w="2883"/>
      </w:tblGrid>
      <w:tr w:rsidR="00774AA5" w:rsidRPr="000447AE" w14:paraId="730836B8" w14:textId="77777777" w:rsidTr="1D1F72F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1D1F72F8">
            <w:pPr>
              <w:jc w:val="center"/>
              <w:rPr>
                <w:rFonts w:ascii="Verdana" w:hAnsi="Verdana"/>
                <w:b/>
                <w:bCs/>
                <w:sz w:val="20"/>
                <w:szCs w:val="20"/>
              </w:rPr>
            </w:pPr>
            <w:proofErr w:type="spellStart"/>
            <w:r w:rsidRPr="1D1F72F8">
              <w:rPr>
                <w:rFonts w:ascii="Verdana" w:hAnsi="Verdana"/>
                <w:b/>
                <w:bCs/>
                <w:sz w:val="20"/>
                <w:szCs w:val="20"/>
              </w:rPr>
              <w:t>Eil.Nr</w:t>
            </w:r>
            <w:proofErr w:type="spellEnd"/>
            <w:r w:rsidRPr="1D1F72F8">
              <w:rPr>
                <w:rFonts w:ascii="Verdana" w:hAnsi="Verdana"/>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1D1F72F8">
        <w:trPr>
          <w:trHeight w:val="20"/>
        </w:trPr>
        <w:tc>
          <w:tcPr>
            <w:tcW w:w="726" w:type="dxa"/>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1D1F72F8">
        <w:trPr>
          <w:trHeight w:val="20"/>
        </w:trPr>
        <w:tc>
          <w:tcPr>
            <w:tcW w:w="726" w:type="dxa"/>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1D1F72F8">
        <w:trPr>
          <w:trHeight w:val="20"/>
        </w:trPr>
        <w:tc>
          <w:tcPr>
            <w:tcW w:w="726" w:type="dxa"/>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tcMar>
              <w:top w:w="0" w:type="dxa"/>
              <w:left w:w="108" w:type="dxa"/>
              <w:bottom w:w="0" w:type="dxa"/>
              <w:right w:w="108" w:type="dxa"/>
            </w:tcMar>
          </w:tcPr>
          <w:p w14:paraId="56FC8010" w14:textId="5101B0CB" w:rsidR="00774AA5" w:rsidRPr="000447AE" w:rsidRDefault="00F66465" w:rsidP="0003169B">
            <w:pPr>
              <w:spacing w:after="0" w:line="240" w:lineRule="auto"/>
              <w:rPr>
                <w:rFonts w:ascii="Verdana" w:hAnsi="Verdana" w:cstheme="minorHAnsi"/>
                <w:sz w:val="20"/>
                <w:szCs w:val="20"/>
              </w:rPr>
            </w:pPr>
            <w:r>
              <w:rPr>
                <w:rFonts w:ascii="Verdana" w:hAnsi="Verdana" w:cstheme="minorHAnsi"/>
                <w:sz w:val="20"/>
                <w:szCs w:val="20"/>
              </w:rPr>
              <w:t>6</w:t>
            </w:r>
            <w:r w:rsidR="005F17E7" w:rsidRPr="008F4D21">
              <w:rPr>
                <w:rFonts w:ascii="Verdana" w:hAnsi="Verdana" w:cstheme="minorHAnsi"/>
                <w:sz w:val="20"/>
                <w:szCs w:val="20"/>
              </w:rPr>
              <w:t xml:space="preserve"> di</w:t>
            </w:r>
            <w:r w:rsidR="005F17E7" w:rsidRPr="000447AE">
              <w:rPr>
                <w:rFonts w:ascii="Verdana" w:hAnsi="Verdana" w:cstheme="minorHAnsi"/>
                <w:sz w:val="20"/>
                <w:szCs w:val="20"/>
              </w:rPr>
              <w:t>e</w:t>
            </w:r>
            <w:r w:rsidR="00C93CFC">
              <w:rPr>
                <w:rFonts w:ascii="Verdana" w:hAnsi="Verdana" w:cstheme="minorHAnsi"/>
                <w:sz w:val="20"/>
                <w:szCs w:val="20"/>
              </w:rPr>
              <w:t>nos</w:t>
            </w:r>
            <w:r w:rsidR="005F17E7" w:rsidRPr="000447AE">
              <w:rPr>
                <w:rFonts w:ascii="Verdana" w:hAnsi="Verdana" w:cstheme="minorHAnsi"/>
                <w:sz w:val="20"/>
                <w:szCs w:val="20"/>
              </w:rPr>
              <w:t xml:space="preserve"> iki pasiūlymų pateikimo termino dienos</w:t>
            </w:r>
          </w:p>
        </w:tc>
        <w:tc>
          <w:tcPr>
            <w:tcW w:w="2954" w:type="dxa"/>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1D1F72F8">
        <w:trPr>
          <w:trHeight w:val="20"/>
        </w:trPr>
        <w:tc>
          <w:tcPr>
            <w:tcW w:w="726" w:type="dxa"/>
            <w:tcMar>
              <w:top w:w="0" w:type="dxa"/>
              <w:left w:w="108" w:type="dxa"/>
              <w:bottom w:w="0" w:type="dxa"/>
              <w:right w:w="108" w:type="dxa"/>
            </w:tcMar>
          </w:tcPr>
          <w:p w14:paraId="5A3E2C4C" w14:textId="033C7E4A"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tcMar>
              <w:top w:w="0" w:type="dxa"/>
              <w:left w:w="108" w:type="dxa"/>
              <w:bottom w:w="0" w:type="dxa"/>
              <w:right w:w="108" w:type="dxa"/>
            </w:tcMar>
          </w:tcPr>
          <w:p w14:paraId="4D170373" w14:textId="5955F0BF" w:rsidR="00774AA5" w:rsidRPr="000447AE" w:rsidRDefault="00C93CFC" w:rsidP="0003169B">
            <w:pPr>
              <w:spacing w:after="0" w:line="240" w:lineRule="auto"/>
              <w:rPr>
                <w:rFonts w:ascii="Verdana" w:hAnsi="Verdana" w:cstheme="minorHAnsi"/>
                <w:sz w:val="20"/>
                <w:szCs w:val="20"/>
              </w:rPr>
            </w:pPr>
            <w:r>
              <w:rPr>
                <w:rFonts w:ascii="Verdana" w:hAnsi="Verdana" w:cstheme="minorHAnsi"/>
                <w:sz w:val="20"/>
                <w:szCs w:val="20"/>
              </w:rPr>
              <w:t>4</w:t>
            </w:r>
            <w:r w:rsidR="00CE1F13" w:rsidRPr="000447AE">
              <w:rPr>
                <w:rFonts w:ascii="Verdana" w:hAnsi="Verdana" w:cstheme="minorHAnsi"/>
                <w:sz w:val="20"/>
                <w:szCs w:val="20"/>
              </w:rPr>
              <w:t xml:space="preserve"> dien</w:t>
            </w:r>
            <w:r>
              <w:rPr>
                <w:rFonts w:ascii="Verdana" w:hAnsi="Verdana" w:cstheme="minorHAnsi"/>
                <w:sz w:val="20"/>
                <w:szCs w:val="20"/>
              </w:rPr>
              <w:t>os</w:t>
            </w:r>
            <w:r w:rsidR="00CE1F13" w:rsidRPr="000447AE">
              <w:rPr>
                <w:rFonts w:ascii="Verdana" w:hAnsi="Verdana" w:cstheme="minorHAnsi"/>
                <w:sz w:val="20"/>
                <w:szCs w:val="20"/>
              </w:rPr>
              <w:t xml:space="preserve"> iki pasiūlymų pateikimo termino dienos</w:t>
            </w:r>
          </w:p>
        </w:tc>
        <w:tc>
          <w:tcPr>
            <w:tcW w:w="2954" w:type="dxa"/>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1D1F72F8">
        <w:trPr>
          <w:trHeight w:val="20"/>
        </w:trPr>
        <w:tc>
          <w:tcPr>
            <w:tcW w:w="726" w:type="dxa"/>
            <w:tcMar>
              <w:top w:w="0" w:type="dxa"/>
              <w:left w:w="108" w:type="dxa"/>
              <w:bottom w:w="0" w:type="dxa"/>
              <w:right w:w="108" w:type="dxa"/>
            </w:tcMar>
          </w:tcPr>
          <w:p w14:paraId="63314DF2" w14:textId="5548A91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1D1F72F8">
        <w:trPr>
          <w:trHeight w:val="20"/>
        </w:trPr>
        <w:tc>
          <w:tcPr>
            <w:tcW w:w="726" w:type="dxa"/>
            <w:tcMar>
              <w:top w:w="0" w:type="dxa"/>
              <w:left w:w="108" w:type="dxa"/>
              <w:bottom w:w="0" w:type="dxa"/>
              <w:right w:w="108" w:type="dxa"/>
            </w:tcMar>
          </w:tcPr>
          <w:p w14:paraId="0C5D727C" w14:textId="097AAFC5"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1D1F72F8">
        <w:trPr>
          <w:trHeight w:val="20"/>
        </w:trPr>
        <w:tc>
          <w:tcPr>
            <w:tcW w:w="726" w:type="dxa"/>
            <w:tcMar>
              <w:top w:w="0" w:type="dxa"/>
              <w:left w:w="108" w:type="dxa"/>
              <w:bottom w:w="0" w:type="dxa"/>
              <w:right w:w="108" w:type="dxa"/>
            </w:tcMar>
          </w:tcPr>
          <w:p w14:paraId="7834A329" w14:textId="7DD7B5EE"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1D1F72F8">
        <w:trPr>
          <w:trHeight w:val="20"/>
        </w:trPr>
        <w:tc>
          <w:tcPr>
            <w:tcW w:w="726" w:type="dxa"/>
            <w:tcMar>
              <w:top w:w="0" w:type="dxa"/>
              <w:left w:w="108" w:type="dxa"/>
              <w:bottom w:w="0" w:type="dxa"/>
              <w:right w:w="108" w:type="dxa"/>
            </w:tcMar>
          </w:tcPr>
          <w:p w14:paraId="204C0E52" w14:textId="1B708D3D"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F7664A"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 xml:space="preserve">3 mėnesiai </w:t>
            </w:r>
            <w:r w:rsidRPr="000447AE">
              <w:rPr>
                <w:rFonts w:ascii="Verdana" w:hAnsi="Verdana"/>
                <w:color w:val="00B050"/>
                <w:sz w:val="20"/>
                <w:szCs w:val="20"/>
              </w:rPr>
              <w:t xml:space="preserve"> </w:t>
            </w:r>
            <w:r w:rsidRPr="000447AE">
              <w:rPr>
                <w:rFonts w:ascii="Verdana" w:hAnsi="Verdana"/>
                <w:sz w:val="20"/>
                <w:szCs w:val="20"/>
              </w:rPr>
              <w:t>nuo pasiūlymų pateikimo galutinio termino pabaigos</w:t>
            </w:r>
          </w:p>
        </w:tc>
        <w:tc>
          <w:tcPr>
            <w:tcW w:w="2954" w:type="dxa"/>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1D1F72F8">
        <w:trPr>
          <w:trHeight w:val="20"/>
        </w:trPr>
        <w:tc>
          <w:tcPr>
            <w:tcW w:w="726" w:type="dxa"/>
            <w:tcMar>
              <w:top w:w="0" w:type="dxa"/>
              <w:left w:w="108" w:type="dxa"/>
              <w:bottom w:w="0" w:type="dxa"/>
              <w:right w:w="108" w:type="dxa"/>
            </w:tcMar>
          </w:tcPr>
          <w:p w14:paraId="0CCD490C" w14:textId="1C5F8541" w:rsidR="00774AA5" w:rsidRPr="000447AE" w:rsidRDefault="00774AA5" w:rsidP="0097765E">
            <w:pPr>
              <w:pStyle w:val="ListParagraph"/>
              <w:numPr>
                <w:ilvl w:val="0"/>
                <w:numId w:val="6"/>
              </w:numPr>
              <w:spacing w:after="0" w:line="240" w:lineRule="auto"/>
              <w:rPr>
                <w:rFonts w:ascii="Verdana" w:hAnsi="Verdana"/>
                <w:sz w:val="20"/>
                <w:szCs w:val="20"/>
              </w:rPr>
            </w:pPr>
          </w:p>
        </w:tc>
        <w:tc>
          <w:tcPr>
            <w:tcW w:w="2531" w:type="dxa"/>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1D1F72F8">
        <w:trPr>
          <w:trHeight w:val="20"/>
        </w:trPr>
        <w:tc>
          <w:tcPr>
            <w:tcW w:w="726" w:type="dxa"/>
            <w:tcMar>
              <w:top w:w="0" w:type="dxa"/>
              <w:left w:w="108" w:type="dxa"/>
              <w:bottom w:w="0" w:type="dxa"/>
              <w:right w:w="108" w:type="dxa"/>
            </w:tcMar>
          </w:tcPr>
          <w:p w14:paraId="539F7958" w14:textId="226D3FF6"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1D1F72F8">
        <w:trPr>
          <w:trHeight w:val="20"/>
        </w:trPr>
        <w:tc>
          <w:tcPr>
            <w:tcW w:w="726" w:type="dxa"/>
            <w:tcMar>
              <w:top w:w="0" w:type="dxa"/>
              <w:left w:w="108" w:type="dxa"/>
              <w:bottom w:w="0" w:type="dxa"/>
              <w:right w:w="108" w:type="dxa"/>
            </w:tcMar>
          </w:tcPr>
          <w:p w14:paraId="5B414F03" w14:textId="2549B1D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1D1F72F8">
        <w:trPr>
          <w:trHeight w:val="20"/>
        </w:trPr>
        <w:tc>
          <w:tcPr>
            <w:tcW w:w="726" w:type="dxa"/>
            <w:tcMar>
              <w:top w:w="0" w:type="dxa"/>
              <w:left w:w="108" w:type="dxa"/>
              <w:bottom w:w="0" w:type="dxa"/>
              <w:right w:w="108" w:type="dxa"/>
            </w:tcMar>
          </w:tcPr>
          <w:p w14:paraId="7986B22C" w14:textId="28A1D23B"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1D1F72F8">
        <w:trPr>
          <w:trHeight w:val="20"/>
        </w:trPr>
        <w:tc>
          <w:tcPr>
            <w:tcW w:w="726" w:type="dxa"/>
            <w:tcMar>
              <w:top w:w="0" w:type="dxa"/>
              <w:left w:w="108" w:type="dxa"/>
              <w:bottom w:w="0" w:type="dxa"/>
              <w:right w:w="108" w:type="dxa"/>
            </w:tcMar>
          </w:tcPr>
          <w:p w14:paraId="715DBD55" w14:textId="53D9A072"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1D1F72F8">
        <w:trPr>
          <w:trHeight w:val="20"/>
        </w:trPr>
        <w:tc>
          <w:tcPr>
            <w:tcW w:w="726" w:type="dxa"/>
            <w:tcMar>
              <w:top w:w="0" w:type="dxa"/>
              <w:left w:w="108" w:type="dxa"/>
              <w:bottom w:w="0" w:type="dxa"/>
              <w:right w:w="108" w:type="dxa"/>
            </w:tcMar>
          </w:tcPr>
          <w:p w14:paraId="50E0821F" w14:textId="51531F71"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tcMar>
              <w:top w:w="0" w:type="dxa"/>
              <w:left w:w="108" w:type="dxa"/>
              <w:bottom w:w="0" w:type="dxa"/>
              <w:right w:w="108" w:type="dxa"/>
            </w:tcMar>
          </w:tcPr>
          <w:p w14:paraId="2E00EA28" w14:textId="3C828A95" w:rsidR="007F35F6" w:rsidRPr="000447AE" w:rsidRDefault="003B32E0" w:rsidP="00070350">
            <w:pPr>
              <w:spacing w:after="0" w:line="240" w:lineRule="auto"/>
              <w:jc w:val="both"/>
              <w:rPr>
                <w:rFonts w:ascii="Verdana" w:hAnsi="Verdana" w:cstheme="minorHAnsi"/>
                <w:sz w:val="20"/>
                <w:szCs w:val="20"/>
              </w:rPr>
            </w:pPr>
            <w:r>
              <w:rPr>
                <w:rFonts w:ascii="Verdana" w:hAnsi="Verdana" w:cstheme="minorHAnsi"/>
                <w:sz w:val="20"/>
                <w:szCs w:val="20"/>
              </w:rPr>
              <w:t xml:space="preserve">5 </w:t>
            </w:r>
            <w:r w:rsidR="00774AA5" w:rsidRPr="000447AE">
              <w:rPr>
                <w:rFonts w:ascii="Verdana" w:hAnsi="Verdana" w:cstheme="minorHAnsi"/>
                <w:sz w:val="20"/>
                <w:szCs w:val="20"/>
              </w:rPr>
              <w:t>dien</w:t>
            </w:r>
            <w:r>
              <w:rPr>
                <w:rFonts w:ascii="Verdana" w:hAnsi="Verdana" w:cstheme="minorHAnsi"/>
                <w:sz w:val="20"/>
                <w:szCs w:val="20"/>
              </w:rPr>
              <w:t>as</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765132CB" w14:textId="7423C251" w:rsidR="00CE7FDF" w:rsidRPr="000447AE" w:rsidRDefault="007F35F6" w:rsidP="00070350">
            <w:pPr>
              <w:spacing w:after="0" w:line="240" w:lineRule="auto"/>
              <w:jc w:val="both"/>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p w14:paraId="24167C40" w14:textId="3A62E2AF" w:rsidR="00774AA5" w:rsidRPr="000447AE" w:rsidRDefault="00774AA5" w:rsidP="006C7941">
            <w:pPr>
              <w:spacing w:after="0" w:line="240" w:lineRule="auto"/>
              <w:jc w:val="both"/>
              <w:rPr>
                <w:rFonts w:ascii="Verdana" w:hAnsi="Verdana" w:cstheme="minorHAnsi"/>
                <w:sz w:val="20"/>
                <w:szCs w:val="20"/>
              </w:rPr>
            </w:pPr>
          </w:p>
        </w:tc>
        <w:tc>
          <w:tcPr>
            <w:tcW w:w="2954" w:type="dxa"/>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1D1F72F8">
        <w:trPr>
          <w:trHeight w:val="20"/>
        </w:trPr>
        <w:tc>
          <w:tcPr>
            <w:tcW w:w="726" w:type="dxa"/>
            <w:tcMar>
              <w:top w:w="0" w:type="dxa"/>
              <w:left w:w="108" w:type="dxa"/>
              <w:bottom w:w="0" w:type="dxa"/>
              <w:right w:w="108" w:type="dxa"/>
            </w:tcMar>
          </w:tcPr>
          <w:p w14:paraId="3FCD8BCC" w14:textId="19D85D51"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w:t>
            </w:r>
            <w:r w:rsidRPr="000447AE">
              <w:rPr>
                <w:rFonts w:ascii="Verdana" w:hAnsi="Verdana" w:cstheme="minorHAnsi"/>
                <w:sz w:val="20"/>
                <w:szCs w:val="20"/>
              </w:rPr>
              <w:lastRenderedPageBreak/>
              <w:t>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1D1F72F8">
        <w:trPr>
          <w:trHeight w:val="20"/>
        </w:trPr>
        <w:tc>
          <w:tcPr>
            <w:tcW w:w="726" w:type="dxa"/>
            <w:tcMar>
              <w:top w:w="0" w:type="dxa"/>
              <w:left w:w="108" w:type="dxa"/>
              <w:bottom w:w="0" w:type="dxa"/>
              <w:right w:w="108" w:type="dxa"/>
            </w:tcMar>
          </w:tcPr>
          <w:p w14:paraId="18CCF556" w14:textId="1FABF3A4"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09ECB10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447AE">
              <w:rPr>
                <w:rFonts w:ascii="Verdana" w:hAnsi="Verdana" w:cstheme="minorHAnsi"/>
                <w:bCs/>
                <w:sz w:val="20"/>
                <w:szCs w:val="20"/>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1D1F72F8">
        <w:trPr>
          <w:trHeight w:val="20"/>
        </w:trPr>
        <w:tc>
          <w:tcPr>
            <w:tcW w:w="726" w:type="dxa"/>
            <w:tcMar>
              <w:top w:w="0" w:type="dxa"/>
              <w:left w:w="108" w:type="dxa"/>
              <w:bottom w:w="0" w:type="dxa"/>
              <w:right w:w="108" w:type="dxa"/>
            </w:tcMar>
          </w:tcPr>
          <w:p w14:paraId="3EE38EA3" w14:textId="7B1FEB4A"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tcMar>
              <w:top w:w="0" w:type="dxa"/>
              <w:left w:w="108" w:type="dxa"/>
              <w:bottom w:w="0" w:type="dxa"/>
              <w:right w:w="108" w:type="dxa"/>
            </w:tcMar>
          </w:tcPr>
          <w:p w14:paraId="1FD5A236" w14:textId="4C9CA945" w:rsidR="00774AA5" w:rsidRPr="000447AE" w:rsidRDefault="002C47CC" w:rsidP="00433991">
            <w:pPr>
              <w:spacing w:after="0" w:line="240" w:lineRule="auto"/>
              <w:jc w:val="both"/>
              <w:rPr>
                <w:rFonts w:ascii="Verdana" w:hAnsi="Verdana" w:cstheme="minorHAnsi"/>
                <w:sz w:val="20"/>
                <w:szCs w:val="20"/>
              </w:rPr>
            </w:pPr>
            <w:r w:rsidRPr="002C47CC">
              <w:rPr>
                <w:rFonts w:ascii="Verdana" w:hAnsi="Verdana" w:cstheme="minorHAnsi"/>
                <w:bCs/>
                <w:sz w:val="20"/>
                <w:szCs w:val="20"/>
              </w:rPr>
              <w:t>5</w:t>
            </w:r>
            <w:r w:rsidR="00034A03" w:rsidRPr="002C47CC">
              <w:rPr>
                <w:rFonts w:ascii="Verdana" w:hAnsi="Verdana" w:cstheme="minorHAnsi"/>
                <w:bCs/>
                <w:sz w:val="20"/>
                <w:szCs w:val="20"/>
              </w:rPr>
              <w:t xml:space="preserve"> dienų</w:t>
            </w:r>
            <w:r w:rsidR="00774AA5" w:rsidRPr="002C47CC">
              <w:rPr>
                <w:rFonts w:ascii="Verdana" w:hAnsi="Verdana" w:cstheme="minorHAnsi"/>
                <w:sz w:val="20"/>
                <w:szCs w:val="20"/>
              </w:rPr>
              <w:t xml:space="preserve"> nuo pranešimo apie sprendimą</w:t>
            </w:r>
            <w:r w:rsidR="00774AA5" w:rsidRPr="000447AE">
              <w:rPr>
                <w:rFonts w:ascii="Verdana" w:hAnsi="Verdana" w:cstheme="minorHAnsi"/>
                <w:sz w:val="20"/>
                <w:szCs w:val="20"/>
              </w:rPr>
              <w:t xml:space="preserve"> sudaryti sutartį (o jei buvau gauta pretenzija – </w:t>
            </w:r>
            <w:r w:rsidR="00774AA5" w:rsidRPr="000447AE">
              <w:rPr>
                <w:rFonts w:ascii="Verdana" w:hAnsi="Verdana"/>
                <w:sz w:val="20"/>
                <w:szCs w:val="20"/>
              </w:rPr>
              <w:t>nuo pranešimo raštu apie jos priimtą sprendimą</w:t>
            </w:r>
            <w:r w:rsidR="00774AA5"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1D1F72F8">
        <w:trPr>
          <w:trHeight w:val="20"/>
        </w:trPr>
        <w:tc>
          <w:tcPr>
            <w:tcW w:w="726" w:type="dxa"/>
            <w:tcMar>
              <w:top w:w="0" w:type="dxa"/>
              <w:left w:w="108" w:type="dxa"/>
              <w:bottom w:w="0" w:type="dxa"/>
              <w:right w:w="108" w:type="dxa"/>
            </w:tcMar>
          </w:tcPr>
          <w:p w14:paraId="5A1CA8A8" w14:textId="77777777" w:rsidR="00F50C57" w:rsidRPr="000447AE" w:rsidRDefault="00F50C57" w:rsidP="0097765E">
            <w:pPr>
              <w:pStyle w:val="ListParagraph"/>
              <w:numPr>
                <w:ilvl w:val="0"/>
                <w:numId w:val="6"/>
              </w:numPr>
              <w:spacing w:after="0" w:line="240" w:lineRule="auto"/>
              <w:rPr>
                <w:rFonts w:ascii="Verdana" w:hAnsi="Verdana" w:cstheme="minorHAnsi"/>
                <w:sz w:val="20"/>
                <w:szCs w:val="20"/>
              </w:rPr>
            </w:pPr>
          </w:p>
        </w:tc>
        <w:tc>
          <w:tcPr>
            <w:tcW w:w="2531" w:type="dxa"/>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447AE" w:rsidRDefault="000B4E01" w:rsidP="00451AF7">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447AE" w:rsidRDefault="00ED5B78" w:rsidP="00451AF7">
            <w:pPr>
              <w:spacing w:after="0" w:line="240" w:lineRule="auto"/>
              <w:jc w:val="both"/>
              <w:rPr>
                <w:rFonts w:ascii="Verdana" w:hAnsi="Verdana" w:cstheme="minorHAnsi"/>
                <w:i/>
                <w:iCs/>
                <w:color w:val="FF0000"/>
                <w:sz w:val="20"/>
                <w:szCs w:val="20"/>
              </w:rPr>
            </w:pPr>
          </w:p>
        </w:tc>
        <w:tc>
          <w:tcPr>
            <w:tcW w:w="2954" w:type="dxa"/>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68203BA4" w14:textId="77777777" w:rsidR="008C419D" w:rsidRDefault="008C419D" w:rsidP="00725778">
      <w:pPr>
        <w:jc w:val="right"/>
        <w:rPr>
          <w:rFonts w:ascii="Verdana" w:eastAsia="Calibri" w:hAnsi="Verdana" w:cstheme="minorHAnsi"/>
          <w:color w:val="0070C0"/>
          <w:sz w:val="20"/>
          <w:szCs w:val="20"/>
        </w:rPr>
      </w:pPr>
    </w:p>
    <w:p w14:paraId="3AA120CA" w14:textId="66AA7153" w:rsidR="08F860D5" w:rsidRDefault="08F860D5" w:rsidP="08F860D5">
      <w:pPr>
        <w:jc w:val="right"/>
        <w:rPr>
          <w:rFonts w:ascii="Verdana" w:eastAsia="Calibri" w:hAnsi="Verdana"/>
          <w:color w:val="0070C0"/>
          <w:sz w:val="20"/>
          <w:szCs w:val="20"/>
        </w:rPr>
      </w:pPr>
    </w:p>
    <w:p w14:paraId="78C8F136" w14:textId="6AB2CAF0" w:rsidR="00725778" w:rsidRDefault="00725778" w:rsidP="00725778">
      <w:pPr>
        <w:jc w:val="right"/>
      </w:pPr>
      <w:r w:rsidRPr="10326CB4">
        <w:rPr>
          <w:rFonts w:ascii="Verdana" w:eastAsia="Calibri" w:hAnsi="Verdana"/>
          <w:color w:val="0070C0"/>
          <w:sz w:val="20"/>
          <w:szCs w:val="20"/>
        </w:rPr>
        <w:t xml:space="preserve">Pirkimo sąlygų </w:t>
      </w:r>
      <w:r w:rsidRPr="10326CB4">
        <w:rPr>
          <w:rFonts w:ascii="Verdana" w:eastAsia="Calibri" w:hAnsi="Verdana"/>
          <w:color w:val="0070C0"/>
          <w:sz w:val="20"/>
          <w:szCs w:val="20"/>
          <w:lang w:val="en-US"/>
        </w:rPr>
        <w:t>2</w:t>
      </w:r>
      <w:r w:rsidRPr="10326CB4">
        <w:rPr>
          <w:rFonts w:ascii="Verdana" w:eastAsia="Calibri" w:hAnsi="Verdana"/>
          <w:color w:val="0070C0"/>
          <w:sz w:val="20"/>
          <w:szCs w:val="20"/>
        </w:rPr>
        <w:t xml:space="preserve"> priedas „Techninė specifikacija“</w:t>
      </w:r>
    </w:p>
    <w:tbl>
      <w:tblPr>
        <w:tblStyle w:val="TableGrid"/>
        <w:tblW w:w="0" w:type="auto"/>
        <w:tblInd w:w="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9860"/>
      </w:tblGrid>
      <w:tr w:rsidR="10326CB4" w14:paraId="77257B57" w14:textId="77777777" w:rsidTr="77E149C2">
        <w:trPr>
          <w:trHeight w:val="300"/>
        </w:trPr>
        <w:tc>
          <w:tcPr>
            <w:tcW w:w="9834"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43805F9" w14:textId="77777777" w:rsidR="00724F36" w:rsidRPr="00724F36" w:rsidRDefault="00724F36" w:rsidP="00724F36">
            <w:pPr>
              <w:jc w:val="center"/>
              <w:rPr>
                <w:rFonts w:ascii="Verdana" w:eastAsia="Times New Roman" w:hAnsi="Verdana" w:cs="Times New Roman"/>
                <w:color w:val="000000"/>
              </w:rPr>
            </w:pPr>
            <w:r w:rsidRPr="00724F36">
              <w:rPr>
                <w:rFonts w:ascii="Verdana" w:eastAsia="Times New Roman" w:hAnsi="Verdana" w:cs="Times New Roman"/>
                <w:b/>
                <w:caps/>
                <w:color w:val="000000"/>
              </w:rPr>
              <w:t>TeisĖs aktų inFORMACIJOS teikimo INTERNETU PASLAUGŲ</w:t>
            </w:r>
          </w:p>
          <w:p w14:paraId="4449DBC0" w14:textId="77777777" w:rsidR="00724F36" w:rsidRPr="00724F36" w:rsidRDefault="00724F36" w:rsidP="00724F36">
            <w:pPr>
              <w:jc w:val="center"/>
              <w:rPr>
                <w:rFonts w:ascii="Verdana" w:eastAsia="Calibri" w:hAnsi="Verdana" w:cs="Times New Roman"/>
                <w:b/>
                <w:caps/>
                <w:color w:val="000000"/>
              </w:rPr>
            </w:pPr>
            <w:r w:rsidRPr="00724F36">
              <w:rPr>
                <w:rFonts w:ascii="Verdana" w:eastAsia="Calibri" w:hAnsi="Verdana" w:cs="Times New Roman"/>
                <w:b/>
                <w:caps/>
                <w:color w:val="000000"/>
              </w:rPr>
              <w:t>Techninė specifikacija</w:t>
            </w:r>
          </w:p>
          <w:p w14:paraId="60803ABA" w14:textId="77777777" w:rsidR="00724F36" w:rsidRPr="00724F36" w:rsidRDefault="00724F36" w:rsidP="00724F36">
            <w:pPr>
              <w:jc w:val="right"/>
              <w:rPr>
                <w:rFonts w:ascii="Verdana" w:eastAsia="Calibri" w:hAnsi="Verdana" w:cs="Times New Roman"/>
                <w:color w:val="000000"/>
              </w:rPr>
            </w:pPr>
          </w:p>
          <w:p w14:paraId="3259D394" w14:textId="77777777" w:rsidR="00724F36" w:rsidRPr="00724F36" w:rsidRDefault="00724F36" w:rsidP="00724F36">
            <w:pPr>
              <w:keepNext/>
              <w:keepLines/>
              <w:spacing w:after="120"/>
              <w:ind w:firstLine="851"/>
              <w:jc w:val="both"/>
              <w:rPr>
                <w:rFonts w:ascii="Verdana" w:eastAsia="Calibri" w:hAnsi="Verdana" w:cs="Times New Roman"/>
                <w:color w:val="000000"/>
              </w:rPr>
            </w:pPr>
            <w:r w:rsidRPr="00724F36">
              <w:rPr>
                <w:rFonts w:ascii="Verdana" w:eastAsia="Calibri" w:hAnsi="Verdana" w:cs="Times New Roman"/>
                <w:color w:val="000000"/>
              </w:rPr>
              <w:t>Teikėjas privalo 36 mėnesius nuo sutarties įsigaliojimo dienos (antros šalies pasirašymo dienos), bet ne anksčiau kaip nuo 2026-06-01, teikti teisės aktų informacijos teikimo internetu paslaugas, kurių reikalavimai nurodyti techninės specifikacijos lentelėje (toliau – paslaugos).</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946"/>
              <w:gridCol w:w="2700"/>
            </w:tblGrid>
            <w:tr w:rsidR="00724F36" w:rsidRPr="00724F36" w14:paraId="289651B8" w14:textId="77777777" w:rsidTr="00463147">
              <w:tc>
                <w:tcPr>
                  <w:tcW w:w="988" w:type="dxa"/>
                  <w:tcBorders>
                    <w:bottom w:val="single" w:sz="4" w:space="0" w:color="auto"/>
                  </w:tcBorders>
                  <w:vAlign w:val="center"/>
                </w:tcPr>
                <w:p w14:paraId="3B169EB8" w14:textId="77777777" w:rsidR="00724F36" w:rsidRPr="00724F36" w:rsidRDefault="00724F36" w:rsidP="00724F36">
                  <w:pPr>
                    <w:suppressAutoHyphens/>
                    <w:spacing w:before="120" w:after="120" w:line="240" w:lineRule="auto"/>
                    <w:jc w:val="center"/>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Eil. Nr.</w:t>
                  </w:r>
                </w:p>
              </w:tc>
              <w:tc>
                <w:tcPr>
                  <w:tcW w:w="5946" w:type="dxa"/>
                  <w:tcBorders>
                    <w:bottom w:val="single" w:sz="4" w:space="0" w:color="auto"/>
                  </w:tcBorders>
                  <w:vAlign w:val="center"/>
                </w:tcPr>
                <w:p w14:paraId="6DD3DD65" w14:textId="77777777" w:rsidR="00724F36" w:rsidRPr="00724F36" w:rsidRDefault="00724F36" w:rsidP="00724F36">
                  <w:pPr>
                    <w:suppressAutoHyphens/>
                    <w:spacing w:before="120" w:after="120" w:line="240" w:lineRule="auto"/>
                    <w:jc w:val="center"/>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Rodiklis</w:t>
                  </w:r>
                </w:p>
              </w:tc>
              <w:tc>
                <w:tcPr>
                  <w:tcW w:w="2700" w:type="dxa"/>
                  <w:tcBorders>
                    <w:bottom w:val="single" w:sz="4" w:space="0" w:color="auto"/>
                  </w:tcBorders>
                  <w:vAlign w:val="center"/>
                </w:tcPr>
                <w:p w14:paraId="73E162C0" w14:textId="77777777" w:rsidR="00724F36" w:rsidRPr="00724F36" w:rsidRDefault="00724F36" w:rsidP="00724F36">
                  <w:pPr>
                    <w:suppressAutoHyphens/>
                    <w:spacing w:before="120" w:after="120" w:line="240" w:lineRule="auto"/>
                    <w:jc w:val="center"/>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Rodiklio reikšmė</w:t>
                  </w:r>
                </w:p>
              </w:tc>
            </w:tr>
            <w:tr w:rsidR="00724F36" w:rsidRPr="00724F36" w14:paraId="3B895019" w14:textId="77777777" w:rsidTr="00463147">
              <w:tc>
                <w:tcPr>
                  <w:tcW w:w="9634" w:type="dxa"/>
                  <w:gridSpan w:val="3"/>
                  <w:shd w:val="clear" w:color="auto" w:fill="FFFFFF" w:themeFill="background1"/>
                </w:tcPr>
                <w:p w14:paraId="29C9BDF6" w14:textId="77777777" w:rsidR="00724F36" w:rsidRPr="00724F36" w:rsidRDefault="00724F36" w:rsidP="00724F36">
                  <w:pPr>
                    <w:keepNext/>
                    <w:widowControl w:val="0"/>
                    <w:suppressAutoHyphens/>
                    <w:spacing w:before="120" w:after="120" w:line="240" w:lineRule="auto"/>
                    <w:jc w:val="center"/>
                    <w:rPr>
                      <w:rFonts w:ascii="Verdana" w:eastAsia="Times New Roman" w:hAnsi="Verdana" w:cs="Times New Roman"/>
                      <w:b/>
                      <w:sz w:val="20"/>
                      <w:szCs w:val="20"/>
                      <w:lang w:eastAsia="ar-SA"/>
                    </w:rPr>
                  </w:pPr>
                  <w:r w:rsidRPr="00724F36">
                    <w:rPr>
                      <w:rFonts w:ascii="Verdana" w:eastAsia="Times New Roman" w:hAnsi="Verdana" w:cs="Times New Roman"/>
                      <w:b/>
                      <w:sz w:val="20"/>
                      <w:szCs w:val="20"/>
                      <w:lang w:eastAsia="ar-SA"/>
                    </w:rPr>
                    <w:t>1. Teisės aktų ir teismų praktikos informacijos su integruotu teisės aktų klasifikacijos moduliu paieškos sistemos paslaugos</w:t>
                  </w:r>
                </w:p>
              </w:tc>
            </w:tr>
            <w:tr w:rsidR="00724F36" w:rsidRPr="00724F36" w14:paraId="093C4CA3" w14:textId="77777777" w:rsidTr="00463147">
              <w:trPr>
                <w:trHeight w:val="228"/>
              </w:trPr>
              <w:tc>
                <w:tcPr>
                  <w:tcW w:w="988" w:type="dxa"/>
                </w:tcPr>
                <w:p w14:paraId="1DD29EBC"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1.1.</w:t>
                  </w:r>
                </w:p>
              </w:tc>
              <w:tc>
                <w:tcPr>
                  <w:tcW w:w="5946" w:type="dxa"/>
                </w:tcPr>
                <w:p w14:paraId="342048FF"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Paslaugų paskirtis.</w:t>
                  </w:r>
                </w:p>
              </w:tc>
              <w:tc>
                <w:tcPr>
                  <w:tcW w:w="2700" w:type="dxa"/>
                  <w:vAlign w:val="center"/>
                </w:tcPr>
                <w:p w14:paraId="559D290A" w14:textId="77777777" w:rsidR="00724F36" w:rsidRPr="00724F36" w:rsidRDefault="00724F36" w:rsidP="00724F36">
                  <w:pPr>
                    <w:tabs>
                      <w:tab w:val="center" w:pos="4513"/>
                      <w:tab w:val="right" w:pos="9026"/>
                    </w:tabs>
                    <w:spacing w:after="0" w:line="240" w:lineRule="auto"/>
                    <w:rPr>
                      <w:rFonts w:ascii="Verdana" w:eastAsia="Calibri" w:hAnsi="Verdana" w:cs="Times New Roman"/>
                      <w:sz w:val="20"/>
                      <w:szCs w:val="20"/>
                      <w:highlight w:val="yellow"/>
                      <w:lang w:eastAsia="en-US"/>
                    </w:rPr>
                  </w:pPr>
                  <w:r w:rsidRPr="00724F36">
                    <w:rPr>
                      <w:rFonts w:ascii="Verdana" w:eastAsia="Calibri" w:hAnsi="Verdana" w:cs="Times New Roman"/>
                      <w:sz w:val="20"/>
                      <w:szCs w:val="20"/>
                      <w:lang w:eastAsia="en-US"/>
                    </w:rPr>
                    <w:t>Teisės aktų ir teismų praktikos informacijos su integruotu teisės aktų klasifikacijos moduliu paieškos sistemos naudojimo paslaugų teikimas Lietuvos banko tarnautojams</w:t>
                  </w:r>
                </w:p>
              </w:tc>
            </w:tr>
            <w:tr w:rsidR="00724F36" w:rsidRPr="00724F36" w14:paraId="3004FF4D" w14:textId="77777777" w:rsidTr="00463147">
              <w:trPr>
                <w:trHeight w:val="228"/>
              </w:trPr>
              <w:tc>
                <w:tcPr>
                  <w:tcW w:w="988" w:type="dxa"/>
                </w:tcPr>
                <w:p w14:paraId="6954C12F"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1.2.</w:t>
                  </w:r>
                </w:p>
              </w:tc>
              <w:tc>
                <w:tcPr>
                  <w:tcW w:w="5946" w:type="dxa"/>
                </w:tcPr>
                <w:p w14:paraId="73841C36" w14:textId="77777777" w:rsidR="00724F36" w:rsidRPr="00724F36" w:rsidRDefault="00724F36" w:rsidP="00724F36">
                  <w:pPr>
                    <w:suppressAutoHyphens/>
                    <w:spacing w:after="0" w:line="240" w:lineRule="auto"/>
                    <w:jc w:val="both"/>
                    <w:rPr>
                      <w:rFonts w:ascii="Verdana" w:eastAsia="Calibri" w:hAnsi="Verdana" w:cs="Times New Roman"/>
                      <w:sz w:val="20"/>
                      <w:szCs w:val="20"/>
                      <w:lang w:eastAsia="ar-SA"/>
                    </w:rPr>
                  </w:pPr>
                  <w:r w:rsidRPr="00724F36">
                    <w:rPr>
                      <w:rFonts w:ascii="Verdana" w:eastAsia="Calibri" w:hAnsi="Verdana" w:cs="Times New Roman"/>
                      <w:sz w:val="20"/>
                      <w:szCs w:val="20"/>
                      <w:lang w:eastAsia="ar-SA"/>
                    </w:rPr>
                    <w:t>Vartotojų skaičius sutarties pasirašymo metu.</w:t>
                  </w:r>
                </w:p>
              </w:tc>
              <w:tc>
                <w:tcPr>
                  <w:tcW w:w="2700" w:type="dxa"/>
                  <w:vAlign w:val="center"/>
                </w:tcPr>
                <w:p w14:paraId="2E3B324A"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highlight w:val="yellow"/>
                      <w:lang w:eastAsia="en-US"/>
                    </w:rPr>
                  </w:pPr>
                  <w:r w:rsidRPr="00724F36">
                    <w:rPr>
                      <w:rFonts w:ascii="Verdana" w:eastAsia="Calibri" w:hAnsi="Verdana" w:cs="Times New Roman"/>
                      <w:sz w:val="20"/>
                      <w:szCs w:val="20"/>
                      <w:lang w:eastAsia="en-US"/>
                    </w:rPr>
                    <w:t>46</w:t>
                  </w:r>
                </w:p>
              </w:tc>
            </w:tr>
            <w:tr w:rsidR="00724F36" w:rsidRPr="00724F36" w14:paraId="73EBA5AD" w14:textId="77777777" w:rsidTr="00463147">
              <w:trPr>
                <w:trHeight w:val="228"/>
              </w:trPr>
              <w:tc>
                <w:tcPr>
                  <w:tcW w:w="988" w:type="dxa"/>
                </w:tcPr>
                <w:p w14:paraId="4AC2EC36"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1.3.</w:t>
                  </w:r>
                </w:p>
              </w:tc>
              <w:tc>
                <w:tcPr>
                  <w:tcW w:w="5946" w:type="dxa"/>
                </w:tcPr>
                <w:p w14:paraId="32ECB925" w14:textId="77777777" w:rsidR="00724F36" w:rsidRPr="00724F36" w:rsidRDefault="00724F36" w:rsidP="00724F36">
                  <w:pPr>
                    <w:suppressAutoHyphens/>
                    <w:spacing w:after="0" w:line="240" w:lineRule="auto"/>
                    <w:jc w:val="both"/>
                    <w:rPr>
                      <w:rFonts w:ascii="Verdana" w:eastAsia="Calibri" w:hAnsi="Verdana" w:cs="Times New Roman"/>
                      <w:sz w:val="20"/>
                      <w:szCs w:val="20"/>
                      <w:lang w:eastAsia="ar-SA"/>
                    </w:rPr>
                  </w:pPr>
                  <w:r w:rsidRPr="00724F36">
                    <w:rPr>
                      <w:rFonts w:ascii="Verdana" w:eastAsia="Calibri" w:hAnsi="Verdana" w:cs="Times New Roman"/>
                      <w:sz w:val="20"/>
                      <w:szCs w:val="20"/>
                      <w:lang w:eastAsia="ar-SA"/>
                    </w:rPr>
                    <w:t>Minimalus galimas vartotojų skaičius vienu metu.</w:t>
                  </w:r>
                </w:p>
              </w:tc>
              <w:tc>
                <w:tcPr>
                  <w:tcW w:w="2700" w:type="dxa"/>
                  <w:vAlign w:val="center"/>
                </w:tcPr>
                <w:p w14:paraId="3E879F00"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highlight w:val="yellow"/>
                      <w:lang w:eastAsia="en-US"/>
                    </w:rPr>
                  </w:pPr>
                  <w:r w:rsidRPr="00724F36">
                    <w:rPr>
                      <w:rFonts w:ascii="Verdana" w:eastAsia="Calibri" w:hAnsi="Verdana" w:cs="Times New Roman"/>
                      <w:sz w:val="20"/>
                      <w:szCs w:val="20"/>
                      <w:lang w:eastAsia="en-US"/>
                    </w:rPr>
                    <w:t>Ne mažiau kaip 36</w:t>
                  </w:r>
                </w:p>
              </w:tc>
            </w:tr>
            <w:tr w:rsidR="00724F36" w:rsidRPr="00724F36" w14:paraId="4C4D20C4" w14:textId="77777777" w:rsidTr="00463147">
              <w:trPr>
                <w:trHeight w:val="228"/>
              </w:trPr>
              <w:tc>
                <w:tcPr>
                  <w:tcW w:w="988" w:type="dxa"/>
                </w:tcPr>
                <w:p w14:paraId="323FE685"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1.4.</w:t>
                  </w:r>
                </w:p>
              </w:tc>
              <w:tc>
                <w:tcPr>
                  <w:tcW w:w="5946" w:type="dxa"/>
                </w:tcPr>
                <w:p w14:paraId="587B3BC8" w14:textId="77777777" w:rsidR="00724F36" w:rsidRPr="00724F36" w:rsidRDefault="00724F36" w:rsidP="00724F36">
                  <w:pPr>
                    <w:suppressAutoHyphens/>
                    <w:spacing w:after="0" w:line="240" w:lineRule="auto"/>
                    <w:jc w:val="both"/>
                    <w:rPr>
                      <w:rFonts w:ascii="Verdana" w:eastAsia="Calibri" w:hAnsi="Verdana" w:cs="Times New Roman"/>
                      <w:sz w:val="20"/>
                      <w:szCs w:val="20"/>
                      <w:lang w:eastAsia="ar-SA"/>
                    </w:rPr>
                  </w:pPr>
                  <w:r w:rsidRPr="00724F36">
                    <w:rPr>
                      <w:rFonts w:ascii="Verdana" w:eastAsia="Calibri" w:hAnsi="Verdana" w:cs="Times New Roman"/>
                      <w:sz w:val="20"/>
                      <w:szCs w:val="20"/>
                      <w:lang w:eastAsia="ar-SA"/>
                    </w:rPr>
                    <w:t>Maksimalus galimas vartotojų skaičius vienu metu.</w:t>
                  </w:r>
                </w:p>
              </w:tc>
              <w:tc>
                <w:tcPr>
                  <w:tcW w:w="2700" w:type="dxa"/>
                  <w:vAlign w:val="center"/>
                </w:tcPr>
                <w:p w14:paraId="0AB13BBB"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highlight w:val="yellow"/>
                      <w:lang w:eastAsia="en-US"/>
                    </w:rPr>
                  </w:pPr>
                  <w:r w:rsidRPr="00724F36">
                    <w:rPr>
                      <w:rFonts w:ascii="Verdana" w:eastAsia="Calibri" w:hAnsi="Verdana" w:cs="Times New Roman"/>
                      <w:sz w:val="20"/>
                      <w:szCs w:val="20"/>
                      <w:lang w:eastAsia="en-US"/>
                    </w:rPr>
                    <w:t>48</w:t>
                  </w:r>
                </w:p>
              </w:tc>
            </w:tr>
            <w:tr w:rsidR="00724F36" w:rsidRPr="00724F36" w14:paraId="056418F9" w14:textId="77777777" w:rsidTr="00463147">
              <w:trPr>
                <w:trHeight w:val="697"/>
              </w:trPr>
              <w:tc>
                <w:tcPr>
                  <w:tcW w:w="988" w:type="dxa"/>
                </w:tcPr>
                <w:p w14:paraId="45EEE302"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1.5.</w:t>
                  </w:r>
                </w:p>
              </w:tc>
              <w:tc>
                <w:tcPr>
                  <w:tcW w:w="8646" w:type="dxa"/>
                  <w:gridSpan w:val="2"/>
                </w:tcPr>
                <w:p w14:paraId="78879B77"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Lietuvos bankas gali didinti vartotojų skaičių ar jį mažinti, pateikdamas prašymą paslaugos teikėjui, tačiau vartotojų skaičius turi būti ne mažesnis nei 36.</w:t>
                  </w:r>
                </w:p>
              </w:tc>
            </w:tr>
            <w:tr w:rsidR="00724F36" w:rsidRPr="00724F36" w14:paraId="4D068EAD" w14:textId="77777777" w:rsidTr="00463147">
              <w:trPr>
                <w:trHeight w:val="464"/>
              </w:trPr>
              <w:tc>
                <w:tcPr>
                  <w:tcW w:w="988" w:type="dxa"/>
                </w:tcPr>
                <w:p w14:paraId="6C1EBBEE"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1.6.</w:t>
                  </w:r>
                </w:p>
              </w:tc>
              <w:tc>
                <w:tcPr>
                  <w:tcW w:w="8646" w:type="dxa"/>
                  <w:gridSpan w:val="2"/>
                </w:tcPr>
                <w:p w14:paraId="721C917E"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Paslaugų teikėjas turės pakeisti, panaikinti ar prijungti naujus vartotojus ne vėliau kaip per 3 darbo dienas po Lietuvos banko prašymo pateikimo dienos.</w:t>
                  </w:r>
                </w:p>
              </w:tc>
            </w:tr>
            <w:tr w:rsidR="00724F36" w:rsidRPr="00724F36" w14:paraId="68247F8F" w14:textId="77777777" w:rsidTr="00463147">
              <w:trPr>
                <w:trHeight w:val="228"/>
              </w:trPr>
              <w:tc>
                <w:tcPr>
                  <w:tcW w:w="988" w:type="dxa"/>
                </w:tcPr>
                <w:p w14:paraId="0F9C5F16"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w:t>
                  </w:r>
                </w:p>
              </w:tc>
              <w:tc>
                <w:tcPr>
                  <w:tcW w:w="8646" w:type="dxa"/>
                  <w:gridSpan w:val="2"/>
                </w:tcPr>
                <w:p w14:paraId="7CF89978" w14:textId="77777777" w:rsidR="00724F36" w:rsidRPr="00724F36" w:rsidRDefault="00724F36" w:rsidP="00724F36">
                  <w:pPr>
                    <w:tabs>
                      <w:tab w:val="center" w:pos="4073"/>
                      <w:tab w:val="center" w:pos="4513"/>
                      <w:tab w:val="right" w:pos="9026"/>
                    </w:tabs>
                    <w:spacing w:after="12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Paslaugos charakteristikos:</w:t>
                  </w:r>
                </w:p>
              </w:tc>
            </w:tr>
            <w:tr w:rsidR="00724F36" w:rsidRPr="00724F36" w14:paraId="0ABB6A95" w14:textId="77777777" w:rsidTr="00463147">
              <w:trPr>
                <w:trHeight w:val="228"/>
              </w:trPr>
              <w:tc>
                <w:tcPr>
                  <w:tcW w:w="988" w:type="dxa"/>
                </w:tcPr>
                <w:p w14:paraId="5B3E919A"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1.7.1.</w:t>
                  </w:r>
                </w:p>
              </w:tc>
              <w:tc>
                <w:tcPr>
                  <w:tcW w:w="8646" w:type="dxa"/>
                  <w:gridSpan w:val="2"/>
                </w:tcPr>
                <w:p w14:paraId="0A649611"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Paieškos sistemoje pateikiami Lietuvos Respublikos (toliau – LR) teisės aktai: LR Seimo, LR Vyriausybės, LR Prezidento, LR ministerijų bei kitų valstybės institucijų priimti teisės aktai skelbti teisės aktų registre, ir jais įgyvendinami Europos Sąjungos (toliau – ES) teisės aktai.</w:t>
                  </w:r>
                </w:p>
                <w:p w14:paraId="4FDDCAD7"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Times New Roman" w:hAnsi="Verdana" w:cs="Times New Roman"/>
                      <w:sz w:val="20"/>
                      <w:szCs w:val="20"/>
                      <w:lang w:eastAsia="en-US"/>
                    </w:rPr>
                    <w:t>Duomenų bazėje turi būti suvestinės teisės aktų, įskaitant poįstatyminius teisės aktus, redakcijos: galiojančios, tarpinės, įsigaliosiančios, netekusios galios.</w:t>
                  </w:r>
                </w:p>
              </w:tc>
            </w:tr>
            <w:tr w:rsidR="00724F36" w:rsidRPr="00724F36" w14:paraId="4A9E65FB" w14:textId="77777777" w:rsidTr="00463147">
              <w:trPr>
                <w:trHeight w:val="228"/>
              </w:trPr>
              <w:tc>
                <w:tcPr>
                  <w:tcW w:w="988" w:type="dxa"/>
                </w:tcPr>
                <w:p w14:paraId="52F48CC0"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1.7.2.</w:t>
                  </w:r>
                </w:p>
              </w:tc>
              <w:tc>
                <w:tcPr>
                  <w:tcW w:w="8646" w:type="dxa"/>
                  <w:gridSpan w:val="2"/>
                </w:tcPr>
                <w:p w14:paraId="0AC88B8D"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Paieškos sistema turi sąsają su EUR-</w:t>
                  </w:r>
                  <w:proofErr w:type="spellStart"/>
                  <w:r w:rsidRPr="00724F36">
                    <w:rPr>
                      <w:rFonts w:ascii="Verdana" w:eastAsia="Calibri" w:hAnsi="Verdana" w:cs="Times New Roman"/>
                      <w:sz w:val="20"/>
                      <w:szCs w:val="20"/>
                      <w:lang w:eastAsia="en-US"/>
                    </w:rPr>
                    <w:t>lex</w:t>
                  </w:r>
                  <w:proofErr w:type="spellEnd"/>
                  <w:r w:rsidRPr="00724F36">
                    <w:rPr>
                      <w:rFonts w:ascii="Verdana" w:eastAsia="Calibri" w:hAnsi="Verdana" w:cs="Times New Roman"/>
                      <w:sz w:val="20"/>
                      <w:szCs w:val="20"/>
                      <w:lang w:eastAsia="en-US"/>
                    </w:rPr>
                    <w:t xml:space="preserve"> sistema.</w:t>
                  </w:r>
                </w:p>
              </w:tc>
            </w:tr>
            <w:tr w:rsidR="00724F36" w:rsidRPr="00724F36" w14:paraId="01EE2793" w14:textId="77777777" w:rsidTr="00463147">
              <w:trPr>
                <w:trHeight w:val="228"/>
              </w:trPr>
              <w:tc>
                <w:tcPr>
                  <w:tcW w:w="988" w:type="dxa"/>
                </w:tcPr>
                <w:p w14:paraId="39BB2C25"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1.7.3.</w:t>
                  </w:r>
                </w:p>
              </w:tc>
              <w:tc>
                <w:tcPr>
                  <w:tcW w:w="8646" w:type="dxa"/>
                  <w:gridSpan w:val="2"/>
                </w:tcPr>
                <w:p w14:paraId="5C9958BD"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Paieškos sistemoje pateikiami Lietuvos teismų, Vyriausiosios administracinių ginčų komisijos, Konkurencijos tarybos, Seimo kontrolierių įstaigos, Vyriausiosios tarnybinės etikos komisijos, Mokestinių ginčų komisijos, valstybių prieš korupciją, Generalinės prokuratūros, Valstybinės vartotojų teisių apsaugos tarnybos, Viešųjų pirkimų tarnybos viešai skelbiami dokumentai.</w:t>
                  </w:r>
                </w:p>
              </w:tc>
            </w:tr>
            <w:tr w:rsidR="00724F36" w:rsidRPr="00724F36" w14:paraId="0910E16C" w14:textId="77777777" w:rsidTr="00463147">
              <w:trPr>
                <w:trHeight w:val="228"/>
              </w:trPr>
              <w:tc>
                <w:tcPr>
                  <w:tcW w:w="988" w:type="dxa"/>
                </w:tcPr>
                <w:p w14:paraId="2870EEDF"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1.7.4.</w:t>
                  </w:r>
                </w:p>
              </w:tc>
              <w:tc>
                <w:tcPr>
                  <w:tcW w:w="8646" w:type="dxa"/>
                  <w:gridSpan w:val="2"/>
                </w:tcPr>
                <w:p w14:paraId="0F88AAE6"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Paieškos sistema turi funkciją Lietuvos banko tarnautojams kurti, keisti, naikinti viešas nuorodas į paieškos sistemoje publikuojamus LR ir ES teisės aktus.</w:t>
                  </w:r>
                </w:p>
              </w:tc>
            </w:tr>
            <w:tr w:rsidR="00724F36" w:rsidRPr="00724F36" w14:paraId="7B138D53" w14:textId="77777777" w:rsidTr="00463147">
              <w:trPr>
                <w:trHeight w:val="228"/>
              </w:trPr>
              <w:tc>
                <w:tcPr>
                  <w:tcW w:w="988" w:type="dxa"/>
                </w:tcPr>
                <w:p w14:paraId="67A4919F"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1.7.5.</w:t>
                  </w:r>
                </w:p>
              </w:tc>
              <w:tc>
                <w:tcPr>
                  <w:tcW w:w="8646" w:type="dxa"/>
                  <w:gridSpan w:val="2"/>
                </w:tcPr>
                <w:p w14:paraId="2F73731B"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Paieškos sistema turi funkciją Lietuvos banko tarnautojams kurti, keisti, naikinti Lietuvos banko nuorodas.</w:t>
                  </w:r>
                </w:p>
              </w:tc>
            </w:tr>
            <w:tr w:rsidR="00724F36" w:rsidRPr="00724F36" w14:paraId="4EA85616" w14:textId="77777777" w:rsidTr="00463147">
              <w:trPr>
                <w:trHeight w:val="228"/>
              </w:trPr>
              <w:tc>
                <w:tcPr>
                  <w:tcW w:w="988" w:type="dxa"/>
                </w:tcPr>
                <w:p w14:paraId="3821A409"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1.7.6.</w:t>
                  </w:r>
                </w:p>
              </w:tc>
              <w:tc>
                <w:tcPr>
                  <w:tcW w:w="8646" w:type="dxa"/>
                  <w:gridSpan w:val="2"/>
                </w:tcPr>
                <w:p w14:paraId="7D9EC2E9"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bCs/>
                      <w:sz w:val="20"/>
                      <w:szCs w:val="20"/>
                      <w:lang w:eastAsia="ar-SA"/>
                    </w:rPr>
                    <w:t>Paieškos sistema turi funkciją Lietuvos banko nuorodas klasifikuoti kartu su susijusiais teisės aktais (jei teisės aktas yra įstatymas – ir jų straipsniais), rašyti pastabas Lietuvos banko nuorodoms, atlikti paiešką šiuose nuorodų kataloguose.</w:t>
                  </w:r>
                </w:p>
              </w:tc>
            </w:tr>
            <w:tr w:rsidR="00724F36" w:rsidRPr="00724F36" w14:paraId="0BEED7AE" w14:textId="77777777" w:rsidTr="00463147">
              <w:trPr>
                <w:trHeight w:val="228"/>
              </w:trPr>
              <w:tc>
                <w:tcPr>
                  <w:tcW w:w="988" w:type="dxa"/>
                </w:tcPr>
                <w:p w14:paraId="2AFB6422"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lastRenderedPageBreak/>
                    <w:t>1.7.7.</w:t>
                  </w:r>
                </w:p>
              </w:tc>
              <w:tc>
                <w:tcPr>
                  <w:tcW w:w="8646" w:type="dxa"/>
                  <w:gridSpan w:val="2"/>
                </w:tcPr>
                <w:p w14:paraId="093D338A"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Paieškos sistemoje yra galimybė prie teisės aktų (jei teisės aktas yra įstatymas – ir jų straipsnių) peržiūrėti suklasifikuotas Lietuvos banko nuorodas į Lietuvos banko dokumentus ir šių nuorodų pastabas, gauti pranešimus elektroniniu paštu apie teisės aktų, turinčių priskirtų nuorodų į Lietuvos banko dokumentus, pasikeitimą.</w:t>
                  </w:r>
                </w:p>
              </w:tc>
            </w:tr>
            <w:tr w:rsidR="00724F36" w:rsidRPr="00724F36" w14:paraId="56C6D8D2" w14:textId="77777777" w:rsidTr="00463147">
              <w:trPr>
                <w:trHeight w:val="228"/>
              </w:trPr>
              <w:tc>
                <w:tcPr>
                  <w:tcW w:w="988" w:type="dxa"/>
                </w:tcPr>
                <w:p w14:paraId="64D4D792"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1.7.8.</w:t>
                  </w:r>
                </w:p>
              </w:tc>
              <w:tc>
                <w:tcPr>
                  <w:tcW w:w="8646" w:type="dxa"/>
                  <w:gridSpan w:val="2"/>
                </w:tcPr>
                <w:p w14:paraId="545EE011"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Lietuvos banko nuorodos yra prieinamos tik Lietuvos banko vartotojams.</w:t>
                  </w:r>
                </w:p>
              </w:tc>
            </w:tr>
            <w:tr w:rsidR="00724F36" w:rsidRPr="00724F36" w14:paraId="73E0DC92" w14:textId="77777777" w:rsidTr="00463147">
              <w:trPr>
                <w:trHeight w:val="228"/>
              </w:trPr>
              <w:tc>
                <w:tcPr>
                  <w:tcW w:w="988" w:type="dxa"/>
                </w:tcPr>
                <w:p w14:paraId="2578D8AB"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1.7.9.</w:t>
                  </w:r>
                </w:p>
              </w:tc>
              <w:tc>
                <w:tcPr>
                  <w:tcW w:w="8646" w:type="dxa"/>
                  <w:gridSpan w:val="2"/>
                </w:tcPr>
                <w:p w14:paraId="281CCC93"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Lietuvos banko sukurtos sąsajos perkeliamos į duomenų bylą ir perduodamos Lietuvos bankui pasibaigus sutarties galiojimui Lietuvos banko prašymu.</w:t>
                  </w:r>
                </w:p>
              </w:tc>
            </w:tr>
            <w:tr w:rsidR="00724F36" w:rsidRPr="00724F36" w14:paraId="43C7D060" w14:textId="77777777" w:rsidTr="00463147">
              <w:tc>
                <w:tcPr>
                  <w:tcW w:w="9634" w:type="dxa"/>
                  <w:gridSpan w:val="3"/>
                  <w:shd w:val="clear" w:color="auto" w:fill="FFFFFF" w:themeFill="background1"/>
                </w:tcPr>
                <w:p w14:paraId="147ABD96" w14:textId="77777777" w:rsidR="00724F36" w:rsidRPr="00724F36" w:rsidRDefault="00724F36" w:rsidP="00724F36">
                  <w:pPr>
                    <w:keepNext/>
                    <w:widowControl w:val="0"/>
                    <w:suppressAutoHyphens/>
                    <w:spacing w:before="120" w:after="120" w:line="240" w:lineRule="auto"/>
                    <w:jc w:val="center"/>
                    <w:rPr>
                      <w:rFonts w:ascii="Verdana" w:eastAsia="Times New Roman" w:hAnsi="Verdana" w:cs="Times New Roman"/>
                      <w:b/>
                      <w:sz w:val="20"/>
                      <w:szCs w:val="20"/>
                      <w:lang w:eastAsia="ar-SA"/>
                    </w:rPr>
                  </w:pPr>
                  <w:r w:rsidRPr="00724F36">
                    <w:rPr>
                      <w:rFonts w:ascii="Verdana" w:eastAsia="Times New Roman" w:hAnsi="Verdana" w:cs="Times New Roman"/>
                      <w:b/>
                      <w:sz w:val="20"/>
                      <w:szCs w:val="20"/>
                      <w:lang w:eastAsia="ar-SA"/>
                    </w:rPr>
                    <w:t>2. Teisės aktų informacijos paieškos sistemos paslaugos</w:t>
                  </w:r>
                </w:p>
              </w:tc>
            </w:tr>
            <w:tr w:rsidR="00724F36" w:rsidRPr="00724F36" w14:paraId="31AE8EB2" w14:textId="77777777" w:rsidTr="00463147">
              <w:trPr>
                <w:trHeight w:val="228"/>
              </w:trPr>
              <w:tc>
                <w:tcPr>
                  <w:tcW w:w="988" w:type="dxa"/>
                </w:tcPr>
                <w:p w14:paraId="6391C525"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2.1.</w:t>
                  </w:r>
                </w:p>
              </w:tc>
              <w:tc>
                <w:tcPr>
                  <w:tcW w:w="5946" w:type="dxa"/>
                </w:tcPr>
                <w:p w14:paraId="6A450736" w14:textId="77777777" w:rsidR="00724F36" w:rsidRPr="00724F36" w:rsidRDefault="00724F36" w:rsidP="00724F36">
                  <w:pPr>
                    <w:suppressAutoHyphens/>
                    <w:spacing w:after="0" w:line="240" w:lineRule="auto"/>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Paslaugų paskirtis.</w:t>
                  </w:r>
                </w:p>
              </w:tc>
              <w:tc>
                <w:tcPr>
                  <w:tcW w:w="2700" w:type="dxa"/>
                  <w:vAlign w:val="center"/>
                </w:tcPr>
                <w:p w14:paraId="75329C99" w14:textId="77777777" w:rsidR="00724F36" w:rsidRPr="00724F36" w:rsidRDefault="00724F36" w:rsidP="00724F36">
                  <w:pPr>
                    <w:spacing w:after="0" w:line="240" w:lineRule="auto"/>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Teisės aktų informacijos paieškos sistemos naudojimo paslaugų teikimas Lietuvos banko tarnautojams</w:t>
                  </w:r>
                </w:p>
              </w:tc>
            </w:tr>
            <w:tr w:rsidR="00724F36" w:rsidRPr="00724F36" w14:paraId="13AF8864" w14:textId="77777777" w:rsidTr="00463147">
              <w:trPr>
                <w:trHeight w:val="228"/>
              </w:trPr>
              <w:tc>
                <w:tcPr>
                  <w:tcW w:w="988" w:type="dxa"/>
                </w:tcPr>
                <w:p w14:paraId="10A518E9"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2.2.</w:t>
                  </w:r>
                </w:p>
              </w:tc>
              <w:tc>
                <w:tcPr>
                  <w:tcW w:w="5946" w:type="dxa"/>
                </w:tcPr>
                <w:p w14:paraId="28B958BF" w14:textId="77777777" w:rsidR="00724F36" w:rsidRPr="00724F36" w:rsidRDefault="00724F36" w:rsidP="00724F36">
                  <w:pPr>
                    <w:suppressAutoHyphens/>
                    <w:spacing w:after="0" w:line="240" w:lineRule="auto"/>
                    <w:rPr>
                      <w:rFonts w:ascii="Verdana" w:eastAsia="Calibri" w:hAnsi="Verdana" w:cs="Times New Roman"/>
                      <w:sz w:val="20"/>
                      <w:szCs w:val="20"/>
                      <w:lang w:eastAsia="ar-SA"/>
                    </w:rPr>
                  </w:pPr>
                  <w:r w:rsidRPr="00724F36">
                    <w:rPr>
                      <w:rFonts w:ascii="Verdana" w:eastAsia="Calibri" w:hAnsi="Verdana" w:cs="Times New Roman"/>
                      <w:sz w:val="20"/>
                      <w:szCs w:val="20"/>
                      <w:lang w:eastAsia="ar-SA"/>
                    </w:rPr>
                    <w:t>Vartotojų skaičius sutarties pasirašymo metu.</w:t>
                  </w:r>
                </w:p>
              </w:tc>
              <w:tc>
                <w:tcPr>
                  <w:tcW w:w="2700" w:type="dxa"/>
                  <w:vAlign w:val="center"/>
                </w:tcPr>
                <w:p w14:paraId="698E5068" w14:textId="77777777" w:rsidR="00724F36" w:rsidRPr="00724F36" w:rsidRDefault="00724F36" w:rsidP="00724F36">
                  <w:pPr>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24</w:t>
                  </w:r>
                </w:p>
              </w:tc>
            </w:tr>
            <w:tr w:rsidR="00724F36" w:rsidRPr="00724F36" w14:paraId="01D6E6AF" w14:textId="77777777" w:rsidTr="00463147">
              <w:trPr>
                <w:trHeight w:val="228"/>
              </w:trPr>
              <w:tc>
                <w:tcPr>
                  <w:tcW w:w="988" w:type="dxa"/>
                </w:tcPr>
                <w:p w14:paraId="5010194D"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2.3.</w:t>
                  </w:r>
                </w:p>
              </w:tc>
              <w:tc>
                <w:tcPr>
                  <w:tcW w:w="5946" w:type="dxa"/>
                </w:tcPr>
                <w:p w14:paraId="14A788ED" w14:textId="77777777" w:rsidR="00724F36" w:rsidRPr="00724F36" w:rsidRDefault="00724F36" w:rsidP="00724F36">
                  <w:pPr>
                    <w:suppressAutoHyphens/>
                    <w:spacing w:after="0" w:line="240" w:lineRule="auto"/>
                    <w:rPr>
                      <w:rFonts w:ascii="Verdana" w:eastAsia="Calibri" w:hAnsi="Verdana" w:cs="Times New Roman"/>
                      <w:sz w:val="20"/>
                      <w:szCs w:val="20"/>
                      <w:lang w:eastAsia="ar-SA"/>
                    </w:rPr>
                  </w:pPr>
                  <w:r w:rsidRPr="00724F36">
                    <w:rPr>
                      <w:rFonts w:ascii="Verdana" w:eastAsia="Calibri" w:hAnsi="Verdana" w:cs="Times New Roman"/>
                      <w:sz w:val="20"/>
                      <w:szCs w:val="20"/>
                      <w:lang w:eastAsia="ar-SA"/>
                    </w:rPr>
                    <w:t>Minimalus galimas vartotojų skaičius vienu metu.</w:t>
                  </w:r>
                </w:p>
              </w:tc>
              <w:tc>
                <w:tcPr>
                  <w:tcW w:w="2700" w:type="dxa"/>
                  <w:vAlign w:val="center"/>
                </w:tcPr>
                <w:p w14:paraId="7A3C996D" w14:textId="77777777" w:rsidR="00724F36" w:rsidRPr="00724F36" w:rsidRDefault="00724F36" w:rsidP="00724F36">
                  <w:pPr>
                    <w:spacing w:after="0" w:line="240" w:lineRule="auto"/>
                    <w:jc w:val="center"/>
                    <w:rPr>
                      <w:rFonts w:ascii="Verdana" w:eastAsia="Calibri" w:hAnsi="Verdana" w:cs="Times New Roman"/>
                      <w:sz w:val="20"/>
                      <w:szCs w:val="20"/>
                      <w:highlight w:val="yellow"/>
                      <w:lang w:eastAsia="en-US"/>
                    </w:rPr>
                  </w:pPr>
                  <w:r w:rsidRPr="00724F36">
                    <w:rPr>
                      <w:rFonts w:ascii="Verdana" w:eastAsia="Calibri" w:hAnsi="Verdana" w:cs="Times New Roman"/>
                      <w:sz w:val="20"/>
                      <w:szCs w:val="20"/>
                      <w:lang w:eastAsia="en-US"/>
                    </w:rPr>
                    <w:t>Ne mažiau kaip 18</w:t>
                  </w:r>
                </w:p>
              </w:tc>
            </w:tr>
            <w:tr w:rsidR="00724F36" w:rsidRPr="00724F36" w14:paraId="2846AE11" w14:textId="77777777" w:rsidTr="00463147">
              <w:trPr>
                <w:trHeight w:val="228"/>
              </w:trPr>
              <w:tc>
                <w:tcPr>
                  <w:tcW w:w="988" w:type="dxa"/>
                </w:tcPr>
                <w:p w14:paraId="2C5C7342"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2.4.</w:t>
                  </w:r>
                </w:p>
              </w:tc>
              <w:tc>
                <w:tcPr>
                  <w:tcW w:w="5946" w:type="dxa"/>
                </w:tcPr>
                <w:p w14:paraId="71BE80D8" w14:textId="77777777" w:rsidR="00724F36" w:rsidRPr="00724F36" w:rsidRDefault="00724F36" w:rsidP="00724F36">
                  <w:pPr>
                    <w:suppressAutoHyphens/>
                    <w:spacing w:after="0" w:line="240" w:lineRule="auto"/>
                    <w:rPr>
                      <w:rFonts w:ascii="Verdana" w:eastAsia="Calibri" w:hAnsi="Verdana" w:cs="Times New Roman"/>
                      <w:sz w:val="20"/>
                      <w:szCs w:val="20"/>
                      <w:lang w:eastAsia="ar-SA"/>
                    </w:rPr>
                  </w:pPr>
                  <w:r w:rsidRPr="00724F36">
                    <w:rPr>
                      <w:rFonts w:ascii="Verdana" w:eastAsia="Calibri" w:hAnsi="Verdana" w:cs="Times New Roman"/>
                      <w:sz w:val="20"/>
                      <w:szCs w:val="20"/>
                      <w:lang w:eastAsia="ar-SA"/>
                    </w:rPr>
                    <w:t>Maksimalus galimas vartotojų skaičius vienu metu.</w:t>
                  </w:r>
                </w:p>
              </w:tc>
              <w:tc>
                <w:tcPr>
                  <w:tcW w:w="2700" w:type="dxa"/>
                  <w:vAlign w:val="center"/>
                </w:tcPr>
                <w:p w14:paraId="3461D575" w14:textId="77777777" w:rsidR="00724F36" w:rsidRPr="00724F36" w:rsidRDefault="00724F36" w:rsidP="00724F36">
                  <w:pPr>
                    <w:spacing w:after="0" w:line="240" w:lineRule="auto"/>
                    <w:jc w:val="center"/>
                    <w:rPr>
                      <w:rFonts w:ascii="Verdana" w:eastAsia="Calibri" w:hAnsi="Verdana" w:cs="Times New Roman"/>
                      <w:sz w:val="20"/>
                      <w:szCs w:val="20"/>
                      <w:highlight w:val="yellow"/>
                      <w:lang w:eastAsia="en-US"/>
                    </w:rPr>
                  </w:pPr>
                  <w:r w:rsidRPr="00724F36">
                    <w:rPr>
                      <w:rFonts w:ascii="Verdana" w:eastAsia="Calibri" w:hAnsi="Verdana" w:cs="Times New Roman"/>
                      <w:sz w:val="20"/>
                      <w:szCs w:val="20"/>
                      <w:lang w:eastAsia="en-US"/>
                    </w:rPr>
                    <w:t>25</w:t>
                  </w:r>
                </w:p>
              </w:tc>
            </w:tr>
            <w:tr w:rsidR="00724F36" w:rsidRPr="00724F36" w14:paraId="610AD2BB" w14:textId="77777777" w:rsidTr="00463147">
              <w:trPr>
                <w:trHeight w:val="228"/>
              </w:trPr>
              <w:tc>
                <w:tcPr>
                  <w:tcW w:w="988" w:type="dxa"/>
                </w:tcPr>
                <w:p w14:paraId="3A907D5F"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2.5.</w:t>
                  </w:r>
                </w:p>
              </w:tc>
              <w:tc>
                <w:tcPr>
                  <w:tcW w:w="8646" w:type="dxa"/>
                  <w:gridSpan w:val="2"/>
                </w:tcPr>
                <w:p w14:paraId="54266C05"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Lietuvos bankas gali didinti vartotojų skaičių ar jį mažinti, pateikdamas prašymą paslaugos teikėjui, tačiau vartotojų skaičius turi būti ne mažesnis nei 18.</w:t>
                  </w:r>
                </w:p>
              </w:tc>
            </w:tr>
            <w:tr w:rsidR="00724F36" w:rsidRPr="00724F36" w14:paraId="2B267020" w14:textId="77777777" w:rsidTr="00463147">
              <w:trPr>
                <w:trHeight w:val="228"/>
              </w:trPr>
              <w:tc>
                <w:tcPr>
                  <w:tcW w:w="988" w:type="dxa"/>
                </w:tcPr>
                <w:p w14:paraId="774344BE"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2.6.</w:t>
                  </w:r>
                </w:p>
              </w:tc>
              <w:tc>
                <w:tcPr>
                  <w:tcW w:w="8646" w:type="dxa"/>
                  <w:gridSpan w:val="2"/>
                </w:tcPr>
                <w:p w14:paraId="6AB1340B"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Paslaugų teikėjas turės pakeisti, panaikinti ar prijungti naujus vartotojus ne vėliau kaip per 3 darbo dienas po Lietuvos banko prašymo pateikimo dienos.</w:t>
                  </w:r>
                </w:p>
              </w:tc>
            </w:tr>
            <w:tr w:rsidR="00724F36" w:rsidRPr="00724F36" w14:paraId="1A31C01C" w14:textId="77777777" w:rsidTr="00463147">
              <w:trPr>
                <w:trHeight w:val="228"/>
              </w:trPr>
              <w:tc>
                <w:tcPr>
                  <w:tcW w:w="988" w:type="dxa"/>
                </w:tcPr>
                <w:p w14:paraId="7CA84534"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2.7.</w:t>
                  </w:r>
                </w:p>
              </w:tc>
              <w:tc>
                <w:tcPr>
                  <w:tcW w:w="8646" w:type="dxa"/>
                  <w:gridSpan w:val="2"/>
                </w:tcPr>
                <w:p w14:paraId="5E73C3F7" w14:textId="77777777" w:rsidR="00724F36" w:rsidRPr="00724F36" w:rsidRDefault="00724F36" w:rsidP="00724F36">
                  <w:pPr>
                    <w:spacing w:after="12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Paslaugos charakteristikos:</w:t>
                  </w:r>
                </w:p>
              </w:tc>
            </w:tr>
            <w:tr w:rsidR="00724F36" w:rsidRPr="00724F36" w14:paraId="567611AE" w14:textId="77777777" w:rsidTr="00463147">
              <w:trPr>
                <w:trHeight w:val="228"/>
              </w:trPr>
              <w:tc>
                <w:tcPr>
                  <w:tcW w:w="988" w:type="dxa"/>
                </w:tcPr>
                <w:p w14:paraId="01A3C2CD"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2.7.1.</w:t>
                  </w:r>
                </w:p>
              </w:tc>
              <w:tc>
                <w:tcPr>
                  <w:tcW w:w="8646" w:type="dxa"/>
                  <w:gridSpan w:val="2"/>
                </w:tcPr>
                <w:p w14:paraId="0274D0AC"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Paieškos sistemoje pateikiami LR teisės aktai: LR Seimo, LR Vyriausybės, LR Prezidento, LR ministerijų bei kitų valstybės institucijų priimti teisės aktai skelbti teisės aktų registre, ir jais įgyvendinami ES teisės aktai.</w:t>
                  </w:r>
                </w:p>
              </w:tc>
            </w:tr>
            <w:tr w:rsidR="00724F36" w:rsidRPr="00724F36" w14:paraId="6B815825" w14:textId="77777777" w:rsidTr="00463147">
              <w:trPr>
                <w:trHeight w:val="228"/>
              </w:trPr>
              <w:tc>
                <w:tcPr>
                  <w:tcW w:w="988" w:type="dxa"/>
                </w:tcPr>
                <w:p w14:paraId="0A911239"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2.7.2.</w:t>
                  </w:r>
                </w:p>
              </w:tc>
              <w:tc>
                <w:tcPr>
                  <w:tcW w:w="8646" w:type="dxa"/>
                  <w:gridSpan w:val="2"/>
                </w:tcPr>
                <w:p w14:paraId="7A74BCF1" w14:textId="77777777" w:rsidR="00724F36" w:rsidRPr="00724F36" w:rsidRDefault="00724F36" w:rsidP="00724F36">
                  <w:pPr>
                    <w:tabs>
                      <w:tab w:val="center" w:pos="4513"/>
                      <w:tab w:val="right" w:pos="9026"/>
                    </w:tabs>
                    <w:spacing w:after="0" w:line="240" w:lineRule="auto"/>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Paieškos sistema turi sąsają su EUR-</w:t>
                  </w:r>
                  <w:proofErr w:type="spellStart"/>
                  <w:r w:rsidRPr="00724F36">
                    <w:rPr>
                      <w:rFonts w:ascii="Verdana" w:eastAsia="Calibri" w:hAnsi="Verdana" w:cs="Times New Roman"/>
                      <w:sz w:val="20"/>
                      <w:szCs w:val="20"/>
                      <w:lang w:eastAsia="en-US"/>
                    </w:rPr>
                    <w:t>lex</w:t>
                  </w:r>
                  <w:proofErr w:type="spellEnd"/>
                  <w:r w:rsidRPr="00724F36">
                    <w:rPr>
                      <w:rFonts w:ascii="Verdana" w:eastAsia="Calibri" w:hAnsi="Verdana" w:cs="Times New Roman"/>
                      <w:sz w:val="20"/>
                      <w:szCs w:val="20"/>
                      <w:lang w:eastAsia="en-US"/>
                    </w:rPr>
                    <w:t xml:space="preserve"> sistema.</w:t>
                  </w:r>
                </w:p>
              </w:tc>
            </w:tr>
            <w:tr w:rsidR="00724F36" w:rsidRPr="00724F36" w14:paraId="3ADFDE2E" w14:textId="77777777" w:rsidTr="00463147">
              <w:trPr>
                <w:trHeight w:val="228"/>
              </w:trPr>
              <w:tc>
                <w:tcPr>
                  <w:tcW w:w="9634" w:type="dxa"/>
                  <w:gridSpan w:val="3"/>
                </w:tcPr>
                <w:p w14:paraId="5C1F612D" w14:textId="77777777" w:rsidR="00724F36" w:rsidRPr="00724F36" w:rsidRDefault="00724F36" w:rsidP="00724F36">
                  <w:pPr>
                    <w:spacing w:before="120" w:after="120" w:line="240" w:lineRule="auto"/>
                    <w:jc w:val="center"/>
                    <w:rPr>
                      <w:rFonts w:ascii="Verdana" w:eastAsia="Calibri" w:hAnsi="Verdana" w:cs="Times New Roman"/>
                      <w:sz w:val="20"/>
                      <w:szCs w:val="20"/>
                      <w:lang w:eastAsia="en-US"/>
                    </w:rPr>
                  </w:pPr>
                  <w:r w:rsidRPr="00724F36">
                    <w:rPr>
                      <w:rFonts w:ascii="Verdana" w:eastAsia="Times New Roman" w:hAnsi="Verdana" w:cs="Times New Roman"/>
                      <w:b/>
                      <w:sz w:val="20"/>
                      <w:szCs w:val="20"/>
                      <w:lang w:eastAsia="ar-SA"/>
                    </w:rPr>
                    <w:t>3. Teisės aktų, teisės aktų projektų ir teismų praktikos informacijos su integruotu teisės aktų klasifikacijos moduliu paieškos sistemos paslaugos</w:t>
                  </w:r>
                </w:p>
              </w:tc>
            </w:tr>
            <w:tr w:rsidR="00724F36" w:rsidRPr="00724F36" w14:paraId="193C9F2B" w14:textId="77777777" w:rsidTr="00463147">
              <w:trPr>
                <w:trHeight w:val="228"/>
              </w:trPr>
              <w:tc>
                <w:tcPr>
                  <w:tcW w:w="988" w:type="dxa"/>
                </w:tcPr>
                <w:p w14:paraId="395B5497"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3.1.</w:t>
                  </w:r>
                </w:p>
              </w:tc>
              <w:tc>
                <w:tcPr>
                  <w:tcW w:w="5946" w:type="dxa"/>
                </w:tcPr>
                <w:p w14:paraId="7FC90270"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Paslaugų paskirtis.</w:t>
                  </w:r>
                </w:p>
              </w:tc>
              <w:tc>
                <w:tcPr>
                  <w:tcW w:w="2700" w:type="dxa"/>
                  <w:vAlign w:val="center"/>
                </w:tcPr>
                <w:p w14:paraId="5D6F7DDE" w14:textId="77777777" w:rsidR="00724F36" w:rsidRPr="00724F36" w:rsidRDefault="00724F36" w:rsidP="00724F36">
                  <w:pPr>
                    <w:spacing w:after="0" w:line="240" w:lineRule="auto"/>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Teisės aktų, teisės aktų projektų ir teismų praktikos informacijos su integruotu teisės aktų klasifikacijos moduliu paieškos sistemos naudojimo paslaugų teikimas Lietuvos banko tarnautojams</w:t>
                  </w:r>
                </w:p>
              </w:tc>
            </w:tr>
            <w:tr w:rsidR="00724F36" w:rsidRPr="00724F36" w14:paraId="29EC0F5A" w14:textId="77777777" w:rsidTr="00463147">
              <w:trPr>
                <w:trHeight w:val="228"/>
              </w:trPr>
              <w:tc>
                <w:tcPr>
                  <w:tcW w:w="988" w:type="dxa"/>
                </w:tcPr>
                <w:p w14:paraId="45B2EF37"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3.2.</w:t>
                  </w:r>
                </w:p>
              </w:tc>
              <w:tc>
                <w:tcPr>
                  <w:tcW w:w="5946" w:type="dxa"/>
                </w:tcPr>
                <w:p w14:paraId="7C8FEC77"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Vartotojų skaičius sutarties pasirašymo metu.</w:t>
                  </w:r>
                </w:p>
              </w:tc>
              <w:tc>
                <w:tcPr>
                  <w:tcW w:w="2700" w:type="dxa"/>
                  <w:vAlign w:val="center"/>
                </w:tcPr>
                <w:p w14:paraId="386F891E" w14:textId="77777777" w:rsidR="00724F36" w:rsidRPr="00724F36" w:rsidRDefault="00724F36" w:rsidP="00724F36">
                  <w:pPr>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7</w:t>
                  </w:r>
                </w:p>
              </w:tc>
            </w:tr>
            <w:tr w:rsidR="00724F36" w:rsidRPr="00724F36" w14:paraId="2F8E1A27" w14:textId="77777777" w:rsidTr="00463147">
              <w:trPr>
                <w:trHeight w:val="228"/>
              </w:trPr>
              <w:tc>
                <w:tcPr>
                  <w:tcW w:w="988" w:type="dxa"/>
                </w:tcPr>
                <w:p w14:paraId="6015C629"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3.3.</w:t>
                  </w:r>
                </w:p>
              </w:tc>
              <w:tc>
                <w:tcPr>
                  <w:tcW w:w="5946" w:type="dxa"/>
                </w:tcPr>
                <w:p w14:paraId="3E600443"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Minimalus galimas vartotojų skaičius vienu metu.</w:t>
                  </w:r>
                </w:p>
              </w:tc>
              <w:tc>
                <w:tcPr>
                  <w:tcW w:w="2700" w:type="dxa"/>
                  <w:vAlign w:val="center"/>
                </w:tcPr>
                <w:p w14:paraId="0490515D" w14:textId="77777777" w:rsidR="00724F36" w:rsidRPr="00724F36" w:rsidRDefault="00724F36" w:rsidP="00724F36">
                  <w:pPr>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Ne mažiau kaip 4</w:t>
                  </w:r>
                </w:p>
              </w:tc>
            </w:tr>
            <w:tr w:rsidR="00724F36" w:rsidRPr="00724F36" w14:paraId="78AC76F9" w14:textId="77777777" w:rsidTr="00463147">
              <w:trPr>
                <w:trHeight w:val="228"/>
              </w:trPr>
              <w:tc>
                <w:tcPr>
                  <w:tcW w:w="988" w:type="dxa"/>
                </w:tcPr>
                <w:p w14:paraId="798E1AF0"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3.4.</w:t>
                  </w:r>
                </w:p>
              </w:tc>
              <w:tc>
                <w:tcPr>
                  <w:tcW w:w="5946" w:type="dxa"/>
                </w:tcPr>
                <w:p w14:paraId="5BAC620C"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Maksimalus galimas vartotojų skaičius vienu metu.</w:t>
                  </w:r>
                </w:p>
              </w:tc>
              <w:tc>
                <w:tcPr>
                  <w:tcW w:w="2700" w:type="dxa"/>
                  <w:vAlign w:val="center"/>
                </w:tcPr>
                <w:p w14:paraId="7F3A3FBF" w14:textId="77777777" w:rsidR="00724F36" w:rsidRPr="00724F36" w:rsidRDefault="00724F36" w:rsidP="00724F36">
                  <w:pPr>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8</w:t>
                  </w:r>
                </w:p>
              </w:tc>
            </w:tr>
            <w:tr w:rsidR="00724F36" w:rsidRPr="00724F36" w14:paraId="2ED510FE" w14:textId="77777777" w:rsidTr="00463147">
              <w:trPr>
                <w:trHeight w:val="228"/>
              </w:trPr>
              <w:tc>
                <w:tcPr>
                  <w:tcW w:w="988" w:type="dxa"/>
                </w:tcPr>
                <w:p w14:paraId="0B5D2094"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3.5.</w:t>
                  </w:r>
                </w:p>
              </w:tc>
              <w:tc>
                <w:tcPr>
                  <w:tcW w:w="8646" w:type="dxa"/>
                  <w:gridSpan w:val="2"/>
                </w:tcPr>
                <w:p w14:paraId="0EB77375"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Lietuvos bankas gali didinti vartotojų skaičių ar jį mažinti, pateikdamas prašymą paslaugos teikėjui, tačiau vartotojų skaičius turi būti ne mažesnis nei 4.</w:t>
                  </w:r>
                </w:p>
              </w:tc>
            </w:tr>
            <w:tr w:rsidR="00724F36" w:rsidRPr="00724F36" w14:paraId="4C49F86B" w14:textId="77777777" w:rsidTr="00463147">
              <w:trPr>
                <w:trHeight w:val="228"/>
              </w:trPr>
              <w:tc>
                <w:tcPr>
                  <w:tcW w:w="988" w:type="dxa"/>
                </w:tcPr>
                <w:p w14:paraId="3EF9B0AC"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3.6.</w:t>
                  </w:r>
                </w:p>
              </w:tc>
              <w:tc>
                <w:tcPr>
                  <w:tcW w:w="8646" w:type="dxa"/>
                  <w:gridSpan w:val="2"/>
                </w:tcPr>
                <w:p w14:paraId="0BFB8C81"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Paslaugų teikėjas turės pakeisti, panaikinti ar prijungti naujus vartotojus ne vėliau kaip per 3 darbo dienas po Lietuvos banko prašymo pateikimo dienos.</w:t>
                  </w:r>
                </w:p>
              </w:tc>
            </w:tr>
            <w:tr w:rsidR="00724F36" w:rsidRPr="00724F36" w14:paraId="499B9FA4" w14:textId="77777777" w:rsidTr="00463147">
              <w:trPr>
                <w:trHeight w:val="228"/>
              </w:trPr>
              <w:tc>
                <w:tcPr>
                  <w:tcW w:w="988" w:type="dxa"/>
                </w:tcPr>
                <w:p w14:paraId="4CCC0C9E"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w:t>
                  </w:r>
                </w:p>
              </w:tc>
              <w:tc>
                <w:tcPr>
                  <w:tcW w:w="8646" w:type="dxa"/>
                  <w:gridSpan w:val="2"/>
                </w:tcPr>
                <w:p w14:paraId="4B0CEAE1" w14:textId="77777777" w:rsidR="00724F36" w:rsidRPr="00724F36" w:rsidRDefault="00724F36" w:rsidP="00724F36">
                  <w:pPr>
                    <w:spacing w:after="12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Paslaugos charakteristikos:</w:t>
                  </w:r>
                </w:p>
              </w:tc>
            </w:tr>
            <w:tr w:rsidR="00724F36" w:rsidRPr="00724F36" w14:paraId="186588AE" w14:textId="77777777" w:rsidTr="00463147">
              <w:trPr>
                <w:trHeight w:val="228"/>
              </w:trPr>
              <w:tc>
                <w:tcPr>
                  <w:tcW w:w="988" w:type="dxa"/>
                </w:tcPr>
                <w:p w14:paraId="7248319D"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3.7.1.</w:t>
                  </w:r>
                </w:p>
              </w:tc>
              <w:tc>
                <w:tcPr>
                  <w:tcW w:w="8646" w:type="dxa"/>
                  <w:gridSpan w:val="2"/>
                </w:tcPr>
                <w:p w14:paraId="56A44879"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Paieškos sistemoje pateikiami Lietuvos Respublikos (toliau – LR) teisės aktai: LR Seimo, LR Vyriausybės, LR Prezidento, LR ministerijų bei kitų valstybės institucijų priimti teisės aktai skelbti teisės aktų registre, ir jais įgyvendinami Europos Sąjungos (toliau – ES) teisės aktai.</w:t>
                  </w:r>
                </w:p>
                <w:p w14:paraId="777D2E48"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lastRenderedPageBreak/>
                    <w:t>Duomenų bazėje turi būti suvestinės teisės aktų, įskaitant poįstatyminius teisės aktus, redakcijos: galiojančios, tarpinės, įsigaliosiančios, netekusios galios.</w:t>
                  </w:r>
                </w:p>
              </w:tc>
            </w:tr>
            <w:tr w:rsidR="00724F36" w:rsidRPr="00724F36" w14:paraId="02E837B1" w14:textId="77777777" w:rsidTr="00463147">
              <w:trPr>
                <w:trHeight w:val="228"/>
              </w:trPr>
              <w:tc>
                <w:tcPr>
                  <w:tcW w:w="988" w:type="dxa"/>
                </w:tcPr>
                <w:p w14:paraId="0A392CE4"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lastRenderedPageBreak/>
                    <w:t>3.7.2</w:t>
                  </w:r>
                </w:p>
              </w:tc>
              <w:tc>
                <w:tcPr>
                  <w:tcW w:w="8646" w:type="dxa"/>
                  <w:gridSpan w:val="2"/>
                </w:tcPr>
                <w:p w14:paraId="4E7BEAB6"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Paieškos sistema turi sąsają su EUR-</w:t>
                  </w:r>
                  <w:proofErr w:type="spellStart"/>
                  <w:r w:rsidRPr="00724F36">
                    <w:rPr>
                      <w:rFonts w:ascii="Verdana" w:eastAsia="Calibri" w:hAnsi="Verdana" w:cs="Times New Roman"/>
                      <w:sz w:val="20"/>
                      <w:szCs w:val="20"/>
                      <w:lang w:eastAsia="en-US"/>
                    </w:rPr>
                    <w:t>lex</w:t>
                  </w:r>
                  <w:proofErr w:type="spellEnd"/>
                  <w:r w:rsidRPr="00724F36">
                    <w:rPr>
                      <w:rFonts w:ascii="Verdana" w:eastAsia="Calibri" w:hAnsi="Verdana" w:cs="Times New Roman"/>
                      <w:sz w:val="20"/>
                      <w:szCs w:val="20"/>
                      <w:lang w:eastAsia="en-US"/>
                    </w:rPr>
                    <w:t xml:space="preserve"> sistema.</w:t>
                  </w:r>
                </w:p>
              </w:tc>
            </w:tr>
            <w:tr w:rsidR="00724F36" w:rsidRPr="00724F36" w14:paraId="749F3F30" w14:textId="77777777" w:rsidTr="00463147">
              <w:trPr>
                <w:trHeight w:val="228"/>
              </w:trPr>
              <w:tc>
                <w:tcPr>
                  <w:tcW w:w="988" w:type="dxa"/>
                </w:tcPr>
                <w:p w14:paraId="21AD202C"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3.7.3.</w:t>
                  </w:r>
                </w:p>
              </w:tc>
              <w:tc>
                <w:tcPr>
                  <w:tcW w:w="8646" w:type="dxa"/>
                  <w:gridSpan w:val="2"/>
                </w:tcPr>
                <w:p w14:paraId="09B80B89"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Paieškos sistemoje pateikiami LR teisės aktų projektai ir susijusi lydimoji medžiaga: komitetų išvados, pasiūlymai, aiškinamieji raštai, lyginamieji variantai, lyginamosios lentelės, lydraščiai ir kita.</w:t>
                  </w:r>
                </w:p>
              </w:tc>
            </w:tr>
            <w:tr w:rsidR="00724F36" w:rsidRPr="00724F36" w14:paraId="03BA6528" w14:textId="77777777" w:rsidTr="00463147">
              <w:trPr>
                <w:trHeight w:val="228"/>
              </w:trPr>
              <w:tc>
                <w:tcPr>
                  <w:tcW w:w="988" w:type="dxa"/>
                </w:tcPr>
                <w:p w14:paraId="1C480C07"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3.7.4.</w:t>
                  </w:r>
                </w:p>
              </w:tc>
              <w:tc>
                <w:tcPr>
                  <w:tcW w:w="8646" w:type="dxa"/>
                  <w:gridSpan w:val="2"/>
                </w:tcPr>
                <w:p w14:paraId="13021820" w14:textId="77777777" w:rsidR="00724F36" w:rsidRPr="00724F36" w:rsidRDefault="00724F36" w:rsidP="00724F36">
                  <w:pPr>
                    <w:autoSpaceDE w:val="0"/>
                    <w:autoSpaceDN w:val="0"/>
                    <w:adjustRightInd w:val="0"/>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Paieškos sistemoje prie teisės aktų projektų galima matyti paskutinio, su projektu susijusio, veiksmo datą: parengtas, registruotas, derinamas, įtrauktas į paketą.</w:t>
                  </w:r>
                </w:p>
                <w:p w14:paraId="52644436"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Taip pat pateikiami ir seni projektų variantai.</w:t>
                  </w:r>
                </w:p>
                <w:p w14:paraId="6B99BB7C"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Yra galimybė palyginti kaip atrodys teisės aktas po projekto priėmimo.</w:t>
                  </w:r>
                </w:p>
              </w:tc>
            </w:tr>
            <w:tr w:rsidR="00724F36" w:rsidRPr="00724F36" w14:paraId="482DCCB4" w14:textId="77777777" w:rsidTr="00463147">
              <w:trPr>
                <w:trHeight w:val="228"/>
              </w:trPr>
              <w:tc>
                <w:tcPr>
                  <w:tcW w:w="988" w:type="dxa"/>
                </w:tcPr>
                <w:p w14:paraId="20C77298"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3.7.5.</w:t>
                  </w:r>
                </w:p>
              </w:tc>
              <w:tc>
                <w:tcPr>
                  <w:tcW w:w="8646" w:type="dxa"/>
                  <w:gridSpan w:val="2"/>
                </w:tcPr>
                <w:p w14:paraId="1E83FA80"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Times New Roman" w:hAnsi="Verdana" w:cs="Times New Roman"/>
                      <w:sz w:val="20"/>
                      <w:szCs w:val="20"/>
                      <w:lang w:eastAsia="ar-SA"/>
                    </w:rPr>
                    <w:t>Paieškos sistemoje pateikiami Lietuvos teismų,  Vyriausiosios administracinių ginčų komisijos, Konkurencijos tarybos, Seimo kontrolierių įstaigos, Vyriausiosios tarnybinės etikos komisijos, Mokestinių ginčų komisijos, valstybių prieš korupciją, Generalinės prokuratūros, Valstybinės vartotojų teisių apsaugos tarnybos, Viešųjų pirkimų tarnybos viešai skelbiami dokumentai.</w:t>
                  </w:r>
                </w:p>
              </w:tc>
            </w:tr>
            <w:tr w:rsidR="00724F36" w:rsidRPr="00724F36" w14:paraId="431A7265" w14:textId="77777777" w:rsidTr="00463147">
              <w:trPr>
                <w:trHeight w:val="228"/>
              </w:trPr>
              <w:tc>
                <w:tcPr>
                  <w:tcW w:w="988" w:type="dxa"/>
                </w:tcPr>
                <w:p w14:paraId="2012E4D1"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3.7.6.</w:t>
                  </w:r>
                </w:p>
              </w:tc>
              <w:tc>
                <w:tcPr>
                  <w:tcW w:w="8646" w:type="dxa"/>
                  <w:gridSpan w:val="2"/>
                </w:tcPr>
                <w:p w14:paraId="0FE0EE16"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Paieškos sistema turi funkciją Lietuvos banko tarnautojams kurti, keisti, naikinti viešas nuorodas į paieškos sistemoje publikuojamus LR ir ES teisės aktus.</w:t>
                  </w:r>
                </w:p>
              </w:tc>
            </w:tr>
            <w:tr w:rsidR="00724F36" w:rsidRPr="00724F36" w14:paraId="3C266EA2" w14:textId="77777777" w:rsidTr="00463147">
              <w:trPr>
                <w:trHeight w:val="228"/>
              </w:trPr>
              <w:tc>
                <w:tcPr>
                  <w:tcW w:w="988" w:type="dxa"/>
                </w:tcPr>
                <w:p w14:paraId="68A37391"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3.7.7.</w:t>
                  </w:r>
                </w:p>
              </w:tc>
              <w:tc>
                <w:tcPr>
                  <w:tcW w:w="8646" w:type="dxa"/>
                  <w:gridSpan w:val="2"/>
                </w:tcPr>
                <w:p w14:paraId="61956A93"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Paieškos sistema turi funkciją Lietuvos banko tarnautojams kurti, keisti, naikinti Lietuvos banko nuorodas.</w:t>
                  </w:r>
                </w:p>
              </w:tc>
            </w:tr>
            <w:tr w:rsidR="00724F36" w:rsidRPr="00724F36" w14:paraId="29DF3AA2" w14:textId="77777777" w:rsidTr="00463147">
              <w:trPr>
                <w:trHeight w:val="228"/>
              </w:trPr>
              <w:tc>
                <w:tcPr>
                  <w:tcW w:w="988" w:type="dxa"/>
                </w:tcPr>
                <w:p w14:paraId="296EFF8A"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3.7.8.</w:t>
                  </w:r>
                </w:p>
              </w:tc>
              <w:tc>
                <w:tcPr>
                  <w:tcW w:w="8646" w:type="dxa"/>
                  <w:gridSpan w:val="2"/>
                </w:tcPr>
                <w:p w14:paraId="224E1DF0"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Paieškos sistema turi funkciją Lietuvos banko nuorodas klasifikuoti kartu su susijusiais teisės aktais (jei teisės aktas yra įstatymas – ir jų straipsniais), rašyti pastabas Lietuvos banko nuorodoms, atlikti paiešką šiuose nuorodų kataloguose.</w:t>
                  </w:r>
                </w:p>
              </w:tc>
            </w:tr>
            <w:tr w:rsidR="00724F36" w:rsidRPr="00724F36" w14:paraId="47BD30ED" w14:textId="77777777" w:rsidTr="00463147">
              <w:trPr>
                <w:trHeight w:val="228"/>
              </w:trPr>
              <w:tc>
                <w:tcPr>
                  <w:tcW w:w="988" w:type="dxa"/>
                </w:tcPr>
                <w:p w14:paraId="73D92666"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3.7.9.</w:t>
                  </w:r>
                </w:p>
              </w:tc>
              <w:tc>
                <w:tcPr>
                  <w:tcW w:w="8646" w:type="dxa"/>
                  <w:gridSpan w:val="2"/>
                </w:tcPr>
                <w:p w14:paraId="6CA3172E"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Paieškos sistemoje yra galimybė prie teisės aktų (jei teisės aktas yra įstatymas – ir jų straipsnių) peržiūrėti suklasifikuotas Lietuvos banko nuorodas į Lietuvos banko dokumentus ir šių nuorodų pastabas, gauti pranešimus elektroniniu paštu apie teisės aktų, turinčių priskirtų nuorodų į Lietuvos banko dokumentus, pasikeitimą.</w:t>
                  </w:r>
                </w:p>
              </w:tc>
            </w:tr>
            <w:tr w:rsidR="00724F36" w:rsidRPr="00724F36" w14:paraId="17540C83" w14:textId="77777777" w:rsidTr="00463147">
              <w:trPr>
                <w:trHeight w:val="228"/>
              </w:trPr>
              <w:tc>
                <w:tcPr>
                  <w:tcW w:w="988" w:type="dxa"/>
                </w:tcPr>
                <w:p w14:paraId="400ADF9F"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3.7.10.</w:t>
                  </w:r>
                </w:p>
              </w:tc>
              <w:tc>
                <w:tcPr>
                  <w:tcW w:w="8646" w:type="dxa"/>
                  <w:gridSpan w:val="2"/>
                </w:tcPr>
                <w:p w14:paraId="7C31A356"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bCs/>
                      <w:sz w:val="20"/>
                      <w:szCs w:val="20"/>
                      <w:lang w:eastAsia="en-US"/>
                    </w:rPr>
                    <w:t>Lietuvos banko nuorodos yra prieinamos tik Lietuvos banko vartotojams.</w:t>
                  </w:r>
                </w:p>
              </w:tc>
            </w:tr>
            <w:tr w:rsidR="00724F36" w:rsidRPr="00724F36" w14:paraId="2C44F401" w14:textId="77777777" w:rsidTr="00463147">
              <w:trPr>
                <w:trHeight w:val="228"/>
              </w:trPr>
              <w:tc>
                <w:tcPr>
                  <w:tcW w:w="988" w:type="dxa"/>
                </w:tcPr>
                <w:p w14:paraId="0E70B138"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3.7.11.</w:t>
                  </w:r>
                </w:p>
              </w:tc>
              <w:tc>
                <w:tcPr>
                  <w:tcW w:w="8646" w:type="dxa"/>
                  <w:gridSpan w:val="2"/>
                </w:tcPr>
                <w:p w14:paraId="144B6A98"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Lietuvos banko sukurtos sąsajos perkeliamos į duomenų bylą ir perduodamos Lietuvos bankui pasibaigus sutarties galiojimui Lietuvos banko prašymu.</w:t>
                  </w:r>
                </w:p>
              </w:tc>
            </w:tr>
            <w:tr w:rsidR="00724F36" w:rsidRPr="00724F36" w14:paraId="11746351" w14:textId="77777777" w:rsidTr="00463147">
              <w:tc>
                <w:tcPr>
                  <w:tcW w:w="9634" w:type="dxa"/>
                  <w:gridSpan w:val="3"/>
                  <w:shd w:val="clear" w:color="auto" w:fill="FFFFFF" w:themeFill="background1"/>
                </w:tcPr>
                <w:p w14:paraId="6C519956" w14:textId="77777777" w:rsidR="00724F36" w:rsidRPr="00724F36" w:rsidRDefault="00724F36" w:rsidP="00724F36">
                  <w:pPr>
                    <w:keepNext/>
                    <w:widowControl w:val="0"/>
                    <w:suppressAutoHyphens/>
                    <w:spacing w:before="120" w:after="120" w:line="240" w:lineRule="auto"/>
                    <w:jc w:val="center"/>
                    <w:rPr>
                      <w:rFonts w:ascii="Verdana" w:eastAsia="Times New Roman" w:hAnsi="Verdana" w:cs="Times New Roman"/>
                      <w:b/>
                      <w:sz w:val="20"/>
                      <w:szCs w:val="20"/>
                      <w:lang w:eastAsia="ar-SA"/>
                    </w:rPr>
                  </w:pPr>
                  <w:r w:rsidRPr="00724F36">
                    <w:rPr>
                      <w:rFonts w:ascii="Verdana" w:eastAsia="Times New Roman" w:hAnsi="Verdana" w:cs="Times New Roman"/>
                      <w:b/>
                      <w:sz w:val="20"/>
                      <w:szCs w:val="20"/>
                      <w:lang w:eastAsia="ar-SA"/>
                    </w:rPr>
                    <w:t>4. Bendrieji reikalavimai</w:t>
                  </w:r>
                </w:p>
              </w:tc>
            </w:tr>
            <w:tr w:rsidR="00724F36" w:rsidRPr="00724F36" w14:paraId="6AD6A393" w14:textId="77777777" w:rsidTr="00463147">
              <w:trPr>
                <w:trHeight w:val="228"/>
              </w:trPr>
              <w:tc>
                <w:tcPr>
                  <w:tcW w:w="988" w:type="dxa"/>
                </w:tcPr>
                <w:p w14:paraId="3912E3A2"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4.1.</w:t>
                  </w:r>
                </w:p>
              </w:tc>
              <w:tc>
                <w:tcPr>
                  <w:tcW w:w="8646" w:type="dxa"/>
                  <w:gridSpan w:val="2"/>
                </w:tcPr>
                <w:p w14:paraId="24B38316"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Paieškos sistemoje yra pateiktos aktualios LR teisės aktų redakcijos, jų pakeitimai, palyginamosios LR teisės aktų redakcijos, negaliojantys LR teisės aktai skelbti teisės aktų registre. LR teisės aktai ryšiais turi būti susieti su kitais LR teisės aktais ir įgyvendinančiais ES teisės aktais bei jų taikymo teismuose praktika.</w:t>
                  </w:r>
                </w:p>
                <w:p w14:paraId="15B8B68A" w14:textId="77777777" w:rsidR="00724F36" w:rsidRPr="00724F36" w:rsidRDefault="00724F36" w:rsidP="00724F36">
                  <w:pPr>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Duomenų bazėje turi būti suvestinės teisės aktų, įskaitant poįstatyminius teisės aktus, redakcijos: galiojančios, tarpinės, įsigaliosiančios, netekusios galios.</w:t>
                  </w:r>
                </w:p>
                <w:p w14:paraId="6A3F93E9" w14:textId="77777777" w:rsidR="00724F36" w:rsidRPr="00724F36" w:rsidRDefault="00724F36" w:rsidP="00724F36">
                  <w:pPr>
                    <w:tabs>
                      <w:tab w:val="left" w:pos="0"/>
                    </w:tabs>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 xml:space="preserve">Kiti </w:t>
                  </w:r>
                  <w:r w:rsidRPr="00724F36">
                    <w:rPr>
                      <w:rFonts w:ascii="Verdana" w:eastAsia="Times New Roman" w:hAnsi="Verdana" w:cs="Times New Roman"/>
                      <w:sz w:val="20"/>
                      <w:szCs w:val="20"/>
                    </w:rPr>
                    <w:t>aktualizuoti</w:t>
                  </w:r>
                  <w:r w:rsidRPr="00724F36">
                    <w:rPr>
                      <w:rFonts w:ascii="Verdana" w:eastAsia="Times New Roman" w:hAnsi="Verdana" w:cs="Times New Roman"/>
                      <w:sz w:val="20"/>
                      <w:szCs w:val="20"/>
                      <w:lang w:eastAsia="en-US"/>
                    </w:rPr>
                    <w:t xml:space="preserve"> LR institucijų dokumentai, neskelbti oficialiuose leidiniuose:</w:t>
                  </w:r>
                </w:p>
                <w:p w14:paraId="241A524C" w14:textId="77777777" w:rsidR="00724F36" w:rsidRPr="00724F36" w:rsidRDefault="00724F36" w:rsidP="00724F36">
                  <w:pPr>
                    <w:tabs>
                      <w:tab w:val="left" w:pos="0"/>
                    </w:tabs>
                    <w:spacing w:after="0" w:line="240" w:lineRule="auto"/>
                    <w:jc w:val="both"/>
                    <w:rPr>
                      <w:rFonts w:ascii="Verdana" w:eastAsia="Calibri" w:hAnsi="Verdana" w:cs="Times New Roman"/>
                      <w:sz w:val="20"/>
                      <w:szCs w:val="20"/>
                      <w:lang w:eastAsia="en-US"/>
                    </w:rPr>
                  </w:pPr>
                  <w:r w:rsidRPr="00724F36">
                    <w:rPr>
                      <w:rFonts w:ascii="Verdana" w:eastAsia="Times New Roman" w:hAnsi="Verdana" w:cs="Times New Roman"/>
                      <w:sz w:val="20"/>
                      <w:szCs w:val="20"/>
                      <w:lang w:eastAsia="en-US"/>
                    </w:rPr>
                    <w:t>Įskaitant, bet neapsiribojant:</w:t>
                  </w:r>
                  <w:r w:rsidRPr="00724F36">
                    <w:rPr>
                      <w:rFonts w:ascii="Verdana" w:eastAsia="Calibri" w:hAnsi="Verdana" w:cs="Times New Roman"/>
                      <w:sz w:val="20"/>
                      <w:szCs w:val="20"/>
                      <w:lang w:eastAsia="en-US"/>
                    </w:rPr>
                    <w:t xml:space="preserve"> Valstybinė kainų ir energetikos kontrolės komisija, Policijos departamentas, Teisėjų taryba, Turto vertinimo ir priežiūros tarnyba, Valstybinė mokesčių inspekcija (toliau – VMI) ir kt.;</w:t>
                  </w:r>
                </w:p>
                <w:p w14:paraId="20D402BB" w14:textId="77777777" w:rsidR="00724F36" w:rsidRPr="00724F36" w:rsidRDefault="00724F36" w:rsidP="00724F36">
                  <w:pPr>
                    <w:tabs>
                      <w:tab w:val="left" w:pos="0"/>
                    </w:tabs>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LR teisės aktų projektai;</w:t>
                  </w:r>
                </w:p>
                <w:p w14:paraId="0079809A" w14:textId="77777777" w:rsidR="00724F36" w:rsidRPr="00724F36" w:rsidRDefault="00724F36" w:rsidP="00724F36">
                  <w:pPr>
                    <w:tabs>
                      <w:tab w:val="left" w:pos="0"/>
                    </w:tabs>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LR teisės aktų projektų aiškinamieji raštai;</w:t>
                  </w:r>
                </w:p>
                <w:p w14:paraId="50473E0E" w14:textId="77777777" w:rsidR="00724F36" w:rsidRPr="00724F36" w:rsidRDefault="00724F36" w:rsidP="00724F36">
                  <w:pPr>
                    <w:tabs>
                      <w:tab w:val="left" w:pos="0"/>
                    </w:tabs>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LR teisės aktų projektų lyginamieji variantai;</w:t>
                  </w:r>
                </w:p>
                <w:p w14:paraId="58247C12" w14:textId="77777777" w:rsidR="00724F36" w:rsidRPr="00724F36" w:rsidRDefault="00724F36" w:rsidP="00724F36">
                  <w:pPr>
                    <w:tabs>
                      <w:tab w:val="left" w:pos="0"/>
                    </w:tabs>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aktualizuoti valstybinių institucijų teisės aktai,</w:t>
                  </w:r>
                </w:p>
                <w:p w14:paraId="0AB8B3CE"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kolegialių institucijų dokumentai.</w:t>
                  </w:r>
                </w:p>
              </w:tc>
            </w:tr>
            <w:tr w:rsidR="00724F36" w:rsidRPr="00724F36" w14:paraId="30ED881A" w14:textId="77777777" w:rsidTr="00463147">
              <w:trPr>
                <w:trHeight w:val="228"/>
              </w:trPr>
              <w:tc>
                <w:tcPr>
                  <w:tcW w:w="988" w:type="dxa"/>
                </w:tcPr>
                <w:p w14:paraId="474E3204"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4.2.</w:t>
                  </w:r>
                </w:p>
              </w:tc>
              <w:tc>
                <w:tcPr>
                  <w:tcW w:w="8646" w:type="dxa"/>
                  <w:gridSpan w:val="2"/>
                </w:tcPr>
                <w:p w14:paraId="1DE1A7C9" w14:textId="77777777" w:rsidR="00724F36" w:rsidRPr="00724F36" w:rsidRDefault="00724F36" w:rsidP="00724F36">
                  <w:pPr>
                    <w:suppressAutoHyphens/>
                    <w:spacing w:after="0" w:line="240" w:lineRule="auto"/>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Paieškos sistemoje pateikiami teismų dokumentai:</w:t>
                  </w:r>
                </w:p>
                <w:p w14:paraId="74EE85CF" w14:textId="77777777" w:rsidR="00724F36" w:rsidRPr="00724F36" w:rsidRDefault="00724F36" w:rsidP="00724F36">
                  <w:pPr>
                    <w:numPr>
                      <w:ilvl w:val="0"/>
                      <w:numId w:val="41"/>
                    </w:numPr>
                    <w:suppressAutoHyphens/>
                    <w:spacing w:after="0" w:line="240" w:lineRule="auto"/>
                    <w:ind w:left="341" w:hanging="284"/>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aprobuoti ir neaprobuoti LR teismų sprendimai, nutarimai, nutartys, teismų konsultacijos, apžvalgos,</w:t>
                  </w:r>
                </w:p>
                <w:p w14:paraId="7D905473" w14:textId="77777777" w:rsidR="00724F36" w:rsidRPr="00724F36" w:rsidRDefault="00724F36" w:rsidP="00724F36">
                  <w:pPr>
                    <w:numPr>
                      <w:ilvl w:val="0"/>
                      <w:numId w:val="41"/>
                    </w:numPr>
                    <w:suppressAutoHyphens/>
                    <w:spacing w:after="0" w:line="240" w:lineRule="auto"/>
                    <w:ind w:left="341" w:hanging="284"/>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 xml:space="preserve">LR Konstitucinio teismo nutarimai, sprendimai, išvados, </w:t>
                  </w:r>
                </w:p>
                <w:p w14:paraId="2504C287" w14:textId="77777777" w:rsidR="00724F36" w:rsidRPr="00724F36" w:rsidRDefault="00724F36" w:rsidP="00724F36">
                  <w:pPr>
                    <w:numPr>
                      <w:ilvl w:val="0"/>
                      <w:numId w:val="41"/>
                    </w:numPr>
                    <w:suppressAutoHyphens/>
                    <w:spacing w:after="0" w:line="240" w:lineRule="auto"/>
                    <w:ind w:left="341" w:hanging="284"/>
                    <w:jc w:val="both"/>
                    <w:rPr>
                      <w:rFonts w:ascii="Verdana" w:eastAsia="Times New Roman" w:hAnsi="Verdana" w:cs="Times New Roman"/>
                      <w:sz w:val="20"/>
                      <w:szCs w:val="20"/>
                      <w:lang w:eastAsia="ar-SA"/>
                    </w:rPr>
                  </w:pPr>
                  <w:r w:rsidRPr="00724F36">
                    <w:rPr>
                      <w:rFonts w:ascii="Verdana" w:eastAsia="Times New Roman" w:hAnsi="Verdana" w:cs="Times New Roman"/>
                      <w:sz w:val="20"/>
                      <w:szCs w:val="20"/>
                      <w:lang w:eastAsia="ar-SA"/>
                    </w:rPr>
                    <w:t>Europos Teisingumo Teismo sprendimai, Europos Žmogaus teisių teismo bylose prieš LR priimti sprendimai.</w:t>
                  </w:r>
                </w:p>
                <w:p w14:paraId="42A78D89" w14:textId="77777777" w:rsidR="00724F36" w:rsidRPr="00724F36" w:rsidRDefault="00724F36" w:rsidP="00724F36">
                  <w:pPr>
                    <w:tabs>
                      <w:tab w:val="center" w:pos="4513"/>
                      <w:tab w:val="right" w:pos="9026"/>
                    </w:tabs>
                    <w:spacing w:after="0" w:line="240" w:lineRule="auto"/>
                    <w:rPr>
                      <w:rFonts w:ascii="Verdana" w:eastAsia="Calibri" w:hAnsi="Verdana" w:cs="Times New Roman"/>
                      <w:sz w:val="20"/>
                      <w:szCs w:val="20"/>
                      <w:lang w:eastAsia="en-US"/>
                    </w:rPr>
                  </w:pPr>
                  <w:r w:rsidRPr="00724F36">
                    <w:rPr>
                      <w:rFonts w:ascii="Verdana" w:eastAsia="Calibri" w:hAnsi="Verdana" w:cs="Times New Roman"/>
                      <w:sz w:val="20"/>
                      <w:szCs w:val="20"/>
                      <w:lang w:eastAsia="en-US"/>
                    </w:rPr>
                    <w:lastRenderedPageBreak/>
                    <w:t>Paieškos sistemoje teismų dokumentai ryšiais susieti su juose cituojamais teisės aktais, kitais teismų dokumentais.</w:t>
                  </w:r>
                </w:p>
              </w:tc>
            </w:tr>
            <w:tr w:rsidR="00724F36" w:rsidRPr="00724F36" w14:paraId="13013752" w14:textId="77777777" w:rsidTr="00463147">
              <w:trPr>
                <w:trHeight w:val="228"/>
              </w:trPr>
              <w:tc>
                <w:tcPr>
                  <w:tcW w:w="988" w:type="dxa"/>
                </w:tcPr>
                <w:p w14:paraId="238B244A"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lastRenderedPageBreak/>
                    <w:t>4.3.</w:t>
                  </w:r>
                </w:p>
              </w:tc>
              <w:tc>
                <w:tcPr>
                  <w:tcW w:w="8646" w:type="dxa"/>
                  <w:gridSpan w:val="2"/>
                </w:tcPr>
                <w:p w14:paraId="2BFBF25E" w14:textId="77777777" w:rsidR="00724F36" w:rsidRPr="00724F36" w:rsidRDefault="00724F36" w:rsidP="00724F36">
                  <w:pPr>
                    <w:snapToGrid w:val="0"/>
                    <w:spacing w:after="0" w:line="240" w:lineRule="auto"/>
                    <w:ind w:left="34"/>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Dokumentų paieška turi būti galima:</w:t>
                  </w:r>
                </w:p>
                <w:p w14:paraId="7B8DBE8F"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žodžius ar žodžio fragmentą dokumento tekste ir/ar pavadinime;</w:t>
                  </w:r>
                </w:p>
                <w:p w14:paraId="07D47FEB"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žodžių frazę dokumento tekste ir/ar pavadinime;</w:t>
                  </w:r>
                </w:p>
                <w:p w14:paraId="7E3C1988"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Calibri" w:hAnsi="Verdana" w:cs="Times New Roman"/>
                      <w:sz w:val="20"/>
                      <w:szCs w:val="20"/>
                      <w:lang w:eastAsia="en-US"/>
                    </w:rPr>
                    <w:t>greitą paiešką pagal įstatymo (kodekso) santrumpą ir straipsnio numerį;</w:t>
                  </w:r>
                </w:p>
                <w:p w14:paraId="62AC7B54"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dokumento priėmimo, paskelbimo ir įsigaliojimo datą;</w:t>
                  </w:r>
                </w:p>
                <w:p w14:paraId="0E042859"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dokumentą priėmusią ar rengusią instituciją ar jų grupes;</w:t>
                  </w:r>
                </w:p>
                <w:p w14:paraId="508CA836"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 xml:space="preserve">pagal dokumento numerį ar numerio fragmentą; </w:t>
                  </w:r>
                </w:p>
                <w:p w14:paraId="3F1DFD34"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publikacijos šaltinį ir kitus metaduomenis (publikacijos datą, numerį);</w:t>
                  </w:r>
                </w:p>
                <w:p w14:paraId="7C8788B5"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dokumento formą (kodeksas, įstatymas, nutartis, sprendimas ir pan.);</w:t>
                  </w:r>
                </w:p>
                <w:p w14:paraId="76947944"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dokumento tipą;</w:t>
                  </w:r>
                </w:p>
                <w:p w14:paraId="38FD2D19"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teismo proceso dalyvius;</w:t>
                  </w:r>
                </w:p>
                <w:p w14:paraId="63B7FA9C"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teismų susistemintas kategorijas, jų kodus ar žodžius kategorijų pavadinimuose;</w:t>
                  </w:r>
                </w:p>
                <w:p w14:paraId="24162D68"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paminėtus aktą ir jo straipsnį;</w:t>
                  </w:r>
                </w:p>
                <w:p w14:paraId="01D8B67E"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bylos paminėjimą kitose bylose;</w:t>
                  </w:r>
                </w:p>
                <w:p w14:paraId="71DDACBA"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teisėją ar teisėjų kolegiją;</w:t>
                  </w:r>
                </w:p>
                <w:p w14:paraId="60385B2D"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tai, ar byla cituojama;</w:t>
                  </w:r>
                </w:p>
                <w:p w14:paraId="6D0EA4A3"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 xml:space="preserve">ES aktai pagal </w:t>
                  </w:r>
                  <w:proofErr w:type="spellStart"/>
                  <w:r w:rsidRPr="00724F36">
                    <w:rPr>
                      <w:rFonts w:ascii="Verdana" w:eastAsia="Times New Roman" w:hAnsi="Verdana" w:cs="Times New Roman"/>
                      <w:sz w:val="20"/>
                      <w:szCs w:val="20"/>
                      <w:lang w:eastAsia="en-US"/>
                    </w:rPr>
                    <w:t>Celex</w:t>
                  </w:r>
                  <w:proofErr w:type="spellEnd"/>
                  <w:r w:rsidRPr="00724F36">
                    <w:rPr>
                      <w:rFonts w:ascii="Verdana" w:eastAsia="Times New Roman" w:hAnsi="Verdana" w:cs="Times New Roman"/>
                      <w:sz w:val="20"/>
                      <w:szCs w:val="20"/>
                      <w:lang w:eastAsia="en-US"/>
                    </w:rPr>
                    <w:t xml:space="preserve"> numerį;</w:t>
                  </w:r>
                </w:p>
                <w:p w14:paraId="65CEF281" w14:textId="77777777" w:rsidR="00724F36" w:rsidRPr="00724F36" w:rsidRDefault="00724F36" w:rsidP="00724F36">
                  <w:pPr>
                    <w:numPr>
                      <w:ilvl w:val="0"/>
                      <w:numId w:val="40"/>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ES aktai ir ES praktika pagal kalbas.</w:t>
                  </w:r>
                </w:p>
                <w:p w14:paraId="4F3A3147" w14:textId="77777777" w:rsidR="00724F36" w:rsidRPr="00724F36" w:rsidRDefault="00724F36" w:rsidP="00724F36">
                  <w:pPr>
                    <w:snapToGrid w:val="0"/>
                    <w:spacing w:before="120"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Turi būti:</w:t>
                  </w:r>
                </w:p>
                <w:p w14:paraId="068158A6"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aktyvuotos tekstuose paminėtų dokumentų ir straipsnių nuorodos, siejančios tiesiogiai su paminėtu dokumentu ar teisės akto straipsniu;</w:t>
                  </w:r>
                </w:p>
                <w:p w14:paraId="2B328257"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nuorodos į logiškai susijusius kitų institucijų dokumentus, kuriuose paminėtas cituojamas teisės aktas;</w:t>
                  </w:r>
                </w:p>
                <w:p w14:paraId="4BBF199F"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galimybė tikslinti paiešką, atliekant tikslinančią paiešką ankstesnės paieškos rezultatų imtyje;</w:t>
                  </w:r>
                </w:p>
                <w:p w14:paraId="7D46D6AE"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nuorodos į su teisės aktu ir/ar jo straipsniu susijusius teisės akto ar straipsnio projektus;</w:t>
                  </w:r>
                </w:p>
                <w:p w14:paraId="21A6BCF6"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nuorodos į su straipsniu susijusią lydimąją medžiagą;</w:t>
                  </w:r>
                </w:p>
                <w:p w14:paraId="14ABE4A3"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 xml:space="preserve">aktyvios nuorodos į </w:t>
                  </w:r>
                  <w:r w:rsidRPr="00724F36">
                    <w:rPr>
                      <w:rFonts w:ascii="Verdana" w:eastAsia="Times New Roman" w:hAnsi="Verdana" w:cs="Times New Roman"/>
                      <w:bCs/>
                      <w:sz w:val="20"/>
                      <w:szCs w:val="20"/>
                      <w:lang w:eastAsia="en-US"/>
                    </w:rPr>
                    <w:t>cituojamus ES teisės aktus;</w:t>
                  </w:r>
                </w:p>
                <w:p w14:paraId="216F0EB1"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bCs/>
                      <w:sz w:val="20"/>
                      <w:szCs w:val="20"/>
                      <w:lang w:eastAsia="en-US"/>
                    </w:rPr>
                    <w:t>automatinis vertimas į populiariausias ES kalbas (EN, DE, FR);</w:t>
                  </w:r>
                </w:p>
                <w:p w14:paraId="3C936F19"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bCs/>
                      <w:sz w:val="20"/>
                      <w:szCs w:val="20"/>
                      <w:lang w:eastAsia="en-US"/>
                    </w:rPr>
                    <w:t>teisės aktų grupavimas pagal temas;</w:t>
                  </w:r>
                </w:p>
                <w:p w14:paraId="7F19E0E7" w14:textId="77777777" w:rsidR="00724F36" w:rsidRPr="00724F36" w:rsidRDefault="00724F36" w:rsidP="00724F36">
                  <w:pPr>
                    <w:numPr>
                      <w:ilvl w:val="0"/>
                      <w:numId w:val="42"/>
                    </w:numPr>
                    <w:snapToGrid w:val="0"/>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bCs/>
                      <w:sz w:val="20"/>
                      <w:szCs w:val="20"/>
                      <w:lang w:eastAsia="en-US"/>
                    </w:rPr>
                    <w:t>teisės aktų projektų grupavimas pagal temas;</w:t>
                  </w:r>
                </w:p>
                <w:p w14:paraId="1ED6016B"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Times New Roman" w:hAnsi="Verdana" w:cs="Times New Roman"/>
                      <w:bCs/>
                      <w:sz w:val="20"/>
                      <w:szCs w:val="20"/>
                      <w:lang w:eastAsia="en-US"/>
                    </w:rPr>
                    <w:t>teisės akto projekto palyginimo įrankis.</w:t>
                  </w:r>
                </w:p>
              </w:tc>
            </w:tr>
            <w:tr w:rsidR="00724F36" w:rsidRPr="00724F36" w14:paraId="205D52F5" w14:textId="77777777" w:rsidTr="00463147">
              <w:trPr>
                <w:trHeight w:val="228"/>
              </w:trPr>
              <w:tc>
                <w:tcPr>
                  <w:tcW w:w="988" w:type="dxa"/>
                </w:tcPr>
                <w:p w14:paraId="30B40946"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4.4.</w:t>
                  </w:r>
                </w:p>
              </w:tc>
              <w:tc>
                <w:tcPr>
                  <w:tcW w:w="8646" w:type="dxa"/>
                  <w:gridSpan w:val="2"/>
                </w:tcPr>
                <w:p w14:paraId="05D49D06" w14:textId="77777777" w:rsidR="00724F36" w:rsidRPr="00724F36" w:rsidRDefault="00724F36" w:rsidP="00724F36">
                  <w:pPr>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Vartotojui turi būti suteikiami individualūs slaptažodžiai prisijungimui prie teisinės informacijos paieškos sistemos.</w:t>
                  </w:r>
                </w:p>
                <w:p w14:paraId="48989372"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Turi būti galimybė atlikti paiešką ir dokumentų peržiūrą naudojant standartines interneto naršykles (Internet Explorer, Mozilla Firefox, Google Chrome).</w:t>
                  </w:r>
                </w:p>
              </w:tc>
            </w:tr>
            <w:tr w:rsidR="00724F36" w:rsidRPr="00724F36" w14:paraId="7736DC86" w14:textId="77777777" w:rsidTr="00463147">
              <w:trPr>
                <w:trHeight w:val="228"/>
              </w:trPr>
              <w:tc>
                <w:tcPr>
                  <w:tcW w:w="988" w:type="dxa"/>
                </w:tcPr>
                <w:p w14:paraId="374452FA"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4.5.</w:t>
                  </w:r>
                </w:p>
              </w:tc>
              <w:tc>
                <w:tcPr>
                  <w:tcW w:w="8646" w:type="dxa"/>
                  <w:gridSpan w:val="2"/>
                </w:tcPr>
                <w:p w14:paraId="53300FB8" w14:textId="77777777" w:rsidR="00724F36" w:rsidRPr="00724F36" w:rsidRDefault="00724F36" w:rsidP="00724F36">
                  <w:pPr>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Duomenų bazė kiekvieną darbo dieną turi būti atnaujinama naujai priimtais dokumentais.</w:t>
                  </w:r>
                </w:p>
                <w:p w14:paraId="75D7E9F2"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Times New Roman" w:hAnsi="Verdana" w:cs="Times New Roman"/>
                      <w:sz w:val="20"/>
                      <w:szCs w:val="20"/>
                      <w:lang w:eastAsia="en-US"/>
                    </w:rPr>
                    <w:t>Duomenų bazė turi būti maksimaliai pilna, tai yra, negali būti esminių kiekybinių trūkumų.</w:t>
                  </w:r>
                </w:p>
              </w:tc>
            </w:tr>
            <w:tr w:rsidR="00724F36" w:rsidRPr="00724F36" w14:paraId="604DE0E2" w14:textId="77777777" w:rsidTr="00463147">
              <w:trPr>
                <w:trHeight w:val="228"/>
              </w:trPr>
              <w:tc>
                <w:tcPr>
                  <w:tcW w:w="988" w:type="dxa"/>
                </w:tcPr>
                <w:p w14:paraId="0EB70B60"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4.6.</w:t>
                  </w:r>
                </w:p>
              </w:tc>
              <w:tc>
                <w:tcPr>
                  <w:tcW w:w="8646" w:type="dxa"/>
                  <w:gridSpan w:val="2"/>
                </w:tcPr>
                <w:p w14:paraId="1F3C1DBF"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Yra galimybė atsisiųsti ir išsaugoti teisės aktus, atspausdinti visą teisės aktą arba atskiras jo dalis bei atsisiųsti, išsaugoti ir atsispausdinti aukščiau minėtus teismų dokumentus. Yra galimybė atsisiųsti ir išsaugoti teisės akto ar teismo dokumento tekstą MS Word formatu.</w:t>
                  </w:r>
                </w:p>
              </w:tc>
            </w:tr>
            <w:tr w:rsidR="00724F36" w:rsidRPr="00724F36" w14:paraId="62561AFE" w14:textId="77777777" w:rsidTr="00463147">
              <w:trPr>
                <w:trHeight w:val="228"/>
              </w:trPr>
              <w:tc>
                <w:tcPr>
                  <w:tcW w:w="988" w:type="dxa"/>
                </w:tcPr>
                <w:p w14:paraId="26B9164B"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4.7.</w:t>
                  </w:r>
                </w:p>
              </w:tc>
              <w:tc>
                <w:tcPr>
                  <w:tcW w:w="8646" w:type="dxa"/>
                  <w:gridSpan w:val="2"/>
                </w:tcPr>
                <w:p w14:paraId="25990D12" w14:textId="77777777" w:rsidR="00724F36" w:rsidRPr="00724F36" w:rsidRDefault="00724F36" w:rsidP="00724F36">
                  <w:pPr>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Vartotojai turi turėti galimybę:</w:t>
                  </w:r>
                </w:p>
                <w:p w14:paraId="7B972C80" w14:textId="77777777" w:rsidR="00724F36" w:rsidRPr="00724F36" w:rsidRDefault="00724F36" w:rsidP="00724F36">
                  <w:pPr>
                    <w:numPr>
                      <w:ilvl w:val="0"/>
                      <w:numId w:val="43"/>
                    </w:numPr>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individualius poreikius išsaugoti dokumentus asmeniniuose sistemos kataloguose;</w:t>
                  </w:r>
                </w:p>
                <w:p w14:paraId="719316D8" w14:textId="77777777" w:rsidR="00724F36" w:rsidRPr="00724F36" w:rsidRDefault="00724F36" w:rsidP="00724F36">
                  <w:pPr>
                    <w:numPr>
                      <w:ilvl w:val="0"/>
                      <w:numId w:val="43"/>
                    </w:numPr>
                    <w:spacing w:after="0" w:line="240" w:lineRule="auto"/>
                    <w:ind w:left="341" w:hanging="284"/>
                    <w:contextualSpacing/>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pagal individualius poreikius prenumeruoti teisės aktų ar straipsnių aktų pasikeitimus;</w:t>
                  </w:r>
                </w:p>
                <w:p w14:paraId="32E04F7C"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Times New Roman" w:hAnsi="Verdana" w:cs="Times New Roman"/>
                      <w:sz w:val="20"/>
                      <w:szCs w:val="20"/>
                      <w:lang w:eastAsia="en-US"/>
                    </w:rPr>
                    <w:lastRenderedPageBreak/>
                    <w:t>gauti elektroniniu paštu sistemos informaciją apie naujausius įkeltus teisės aktus, greitai įsigaliosiančius teisės aktus, apie įkeltas naujausias bylas.</w:t>
                  </w:r>
                </w:p>
              </w:tc>
            </w:tr>
            <w:tr w:rsidR="00724F36" w:rsidRPr="00724F36" w14:paraId="4E85FCD7" w14:textId="77777777" w:rsidTr="00463147">
              <w:trPr>
                <w:trHeight w:val="228"/>
              </w:trPr>
              <w:tc>
                <w:tcPr>
                  <w:tcW w:w="988" w:type="dxa"/>
                </w:tcPr>
                <w:p w14:paraId="1C565F0A" w14:textId="77777777" w:rsidR="00724F36" w:rsidRPr="00724F36" w:rsidRDefault="00724F36"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724F36">
                    <w:rPr>
                      <w:rFonts w:ascii="Verdana" w:eastAsia="Calibri" w:hAnsi="Verdana" w:cs="Times New Roman"/>
                      <w:sz w:val="20"/>
                      <w:szCs w:val="20"/>
                      <w:lang w:eastAsia="en-US"/>
                    </w:rPr>
                    <w:lastRenderedPageBreak/>
                    <w:t>4.8.</w:t>
                  </w:r>
                </w:p>
              </w:tc>
              <w:tc>
                <w:tcPr>
                  <w:tcW w:w="8646" w:type="dxa"/>
                  <w:gridSpan w:val="2"/>
                </w:tcPr>
                <w:p w14:paraId="3888B12A" w14:textId="77777777" w:rsidR="00724F36" w:rsidRPr="00724F36" w:rsidRDefault="00724F36" w:rsidP="00724F36">
                  <w:pPr>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Vartotojai turi turėti galimybę darbo dienomis kreiptis pagalbos telefonu ir elektroniniu paštu.</w:t>
                  </w:r>
                </w:p>
                <w:p w14:paraId="6F016A60" w14:textId="77777777" w:rsidR="00724F36" w:rsidRPr="00724F36" w:rsidRDefault="00724F36" w:rsidP="00724F36">
                  <w:pPr>
                    <w:spacing w:after="0" w:line="240" w:lineRule="auto"/>
                    <w:jc w:val="both"/>
                    <w:rPr>
                      <w:rFonts w:ascii="Verdana" w:eastAsia="Times New Roman" w:hAnsi="Verdana" w:cs="Times New Roman"/>
                      <w:sz w:val="20"/>
                      <w:szCs w:val="20"/>
                      <w:lang w:eastAsia="en-US"/>
                    </w:rPr>
                  </w:pPr>
                  <w:r w:rsidRPr="00724F36">
                    <w:rPr>
                      <w:rFonts w:ascii="Verdana" w:eastAsia="Times New Roman" w:hAnsi="Verdana" w:cs="Times New Roman"/>
                      <w:sz w:val="20"/>
                      <w:szCs w:val="20"/>
                      <w:lang w:eastAsia="en-US"/>
                    </w:rPr>
                    <w:t>Sistemoje turi būti dažniausiai užduodamų klausimų skyrelis.</w:t>
                  </w:r>
                </w:p>
                <w:p w14:paraId="245AE814" w14:textId="77777777" w:rsidR="00724F36" w:rsidRPr="00724F36" w:rsidRDefault="00724F36" w:rsidP="00724F36">
                  <w:pPr>
                    <w:tabs>
                      <w:tab w:val="center" w:pos="4513"/>
                      <w:tab w:val="right" w:pos="9026"/>
                    </w:tabs>
                    <w:spacing w:after="0" w:line="240" w:lineRule="auto"/>
                    <w:jc w:val="both"/>
                    <w:rPr>
                      <w:rFonts w:ascii="Verdana" w:eastAsia="Calibri" w:hAnsi="Verdana" w:cs="Times New Roman"/>
                      <w:sz w:val="20"/>
                      <w:szCs w:val="20"/>
                      <w:lang w:eastAsia="en-US"/>
                    </w:rPr>
                  </w:pPr>
                  <w:r w:rsidRPr="00724F36">
                    <w:rPr>
                      <w:rFonts w:ascii="Verdana" w:eastAsia="Calibri" w:hAnsi="Verdana" w:cs="Times New Roman"/>
                      <w:sz w:val="20"/>
                      <w:szCs w:val="20"/>
                      <w:lang w:eastAsia="en-US"/>
                    </w:rPr>
                    <w:t>Sistemoje turi būti pateikiama naudojimosi sistema instrukcija.</w:t>
                  </w:r>
                </w:p>
              </w:tc>
            </w:tr>
            <w:tr w:rsidR="009F7374" w:rsidRPr="00724F36" w14:paraId="6DD37E24" w14:textId="77777777" w:rsidTr="008925DE">
              <w:trPr>
                <w:trHeight w:val="228"/>
              </w:trPr>
              <w:tc>
                <w:tcPr>
                  <w:tcW w:w="9634" w:type="dxa"/>
                  <w:gridSpan w:val="3"/>
                </w:tcPr>
                <w:p w14:paraId="0F2DDF12" w14:textId="7E90FF6C" w:rsidR="009F7374" w:rsidRPr="00724F36" w:rsidRDefault="009F7374" w:rsidP="009F7374">
                  <w:pPr>
                    <w:spacing w:after="0" w:line="240" w:lineRule="auto"/>
                    <w:jc w:val="center"/>
                    <w:rPr>
                      <w:rFonts w:ascii="Verdana" w:eastAsia="Times New Roman" w:hAnsi="Verdana" w:cs="Times New Roman"/>
                      <w:sz w:val="20"/>
                      <w:szCs w:val="20"/>
                      <w:lang w:eastAsia="en-US"/>
                    </w:rPr>
                  </w:pPr>
                  <w:r>
                    <w:rPr>
                      <w:rFonts w:ascii="Verdana" w:eastAsia="Times New Roman" w:hAnsi="Verdana" w:cs="Times New Roman"/>
                      <w:b/>
                      <w:bCs/>
                      <w:sz w:val="20"/>
                      <w:szCs w:val="20"/>
                      <w:lang w:val="it" w:eastAsia="en-US"/>
                    </w:rPr>
                    <w:t xml:space="preserve">5. </w:t>
                  </w:r>
                  <w:r w:rsidRPr="009F7374">
                    <w:rPr>
                      <w:rFonts w:ascii="Verdana" w:eastAsia="Times New Roman" w:hAnsi="Verdana" w:cs="Times New Roman"/>
                      <w:b/>
                      <w:bCs/>
                      <w:sz w:val="20"/>
                      <w:szCs w:val="20"/>
                      <w:lang w:val="it" w:eastAsia="en-US"/>
                    </w:rPr>
                    <w:t>REIKALAVIMAI SUSIJĘ SU APLINKOS APSAUGOS KRITERIJAIS</w:t>
                  </w:r>
                </w:p>
              </w:tc>
            </w:tr>
            <w:tr w:rsidR="009F7374" w:rsidRPr="00724F36" w14:paraId="1DBC3B18" w14:textId="77777777" w:rsidTr="00463147">
              <w:trPr>
                <w:trHeight w:val="228"/>
              </w:trPr>
              <w:tc>
                <w:tcPr>
                  <w:tcW w:w="988" w:type="dxa"/>
                </w:tcPr>
                <w:p w14:paraId="20141A3D" w14:textId="473EDF24" w:rsidR="009F7374" w:rsidRPr="009F7374" w:rsidRDefault="009F7374" w:rsidP="00724F36">
                  <w:pPr>
                    <w:tabs>
                      <w:tab w:val="center" w:pos="4513"/>
                      <w:tab w:val="right" w:pos="9026"/>
                    </w:tabs>
                    <w:spacing w:after="0" w:line="240" w:lineRule="auto"/>
                    <w:jc w:val="center"/>
                    <w:rPr>
                      <w:rFonts w:ascii="Verdana" w:eastAsia="Calibri" w:hAnsi="Verdana" w:cs="Times New Roman"/>
                      <w:sz w:val="20"/>
                      <w:szCs w:val="20"/>
                      <w:lang w:eastAsia="en-US"/>
                    </w:rPr>
                  </w:pPr>
                  <w:r w:rsidRPr="009F7374">
                    <w:rPr>
                      <w:rFonts w:ascii="Verdana" w:eastAsia="Calibri" w:hAnsi="Verdana" w:cs="Times New Roman"/>
                      <w:sz w:val="20"/>
                      <w:szCs w:val="20"/>
                      <w:lang w:eastAsia="en-US"/>
                    </w:rPr>
                    <w:t>5.1.</w:t>
                  </w:r>
                </w:p>
              </w:tc>
              <w:tc>
                <w:tcPr>
                  <w:tcW w:w="8646" w:type="dxa"/>
                  <w:gridSpan w:val="2"/>
                </w:tcPr>
                <w:p w14:paraId="3E3F4EBB" w14:textId="6600F1C8" w:rsidR="009F7374" w:rsidRPr="009F7374" w:rsidRDefault="009F7374" w:rsidP="009F7374">
                  <w:pPr>
                    <w:spacing w:after="0" w:line="240" w:lineRule="auto"/>
                    <w:jc w:val="both"/>
                    <w:rPr>
                      <w:rFonts w:ascii="Verdana" w:eastAsia="Times New Roman" w:hAnsi="Verdana" w:cs="Times New Roman"/>
                    </w:rPr>
                  </w:pPr>
                  <w:r w:rsidRPr="009F7374">
                    <w:rPr>
                      <w:rFonts w:ascii="Verdana" w:eastAsia="Times New Roman" w:hAnsi="Verdana" w:cs="Times New Roman"/>
                      <w:sz w:val="20"/>
                      <w:szCs w:val="20"/>
                      <w:lang w:val="it-IT"/>
                    </w:rPr>
                    <w:t>Šis pirkimas laikomas žaliuoju vadovaujantis Lietuvos Respublikos aplinkos ministro</w:t>
                  </w:r>
                  <w:r w:rsidRPr="009F7374">
                    <w:rPr>
                      <w:rFonts w:ascii="Verdana" w:eastAsia="Times New Roman" w:hAnsi="Verdana" w:cs="Times New Roman"/>
                      <w:lang w:val="it-IT"/>
                    </w:rPr>
                    <w:t xml:space="preserve"> </w:t>
                  </w:r>
                  <w:r w:rsidRPr="009F7374">
                    <w:rPr>
                      <w:rFonts w:ascii="Verdana" w:eastAsia="Times New Roman" w:hAnsi="Verdana" w:cs="Times New Roman"/>
                      <w:sz w:val="20"/>
                      <w:szCs w:val="20"/>
                      <w:lang w:val="it-IT" w:eastAsia="en-US"/>
                    </w:rPr>
                    <w:t xml:space="preserve">2011-06-28 įsakymu Nr. D1-508 „Dėl Produktų, kurių viešiesiems pirkimams taikytini aplinkos apsaugos kriterijai, kurios perkančiosios organizacijos turi taikyti pirkdamos prekes, paslaugas ar darbus, taikymo tvarkos aprašo patvirtinimo“ patvirtintu Aplinkos apsaugos kriterijų taikymo, vykdant žaliuosius pirkimus, tvarkos aprašo (toliau – Aprašas) 4.4.3 punktu, kadangi perkama tik nematerialaus pobūdžio (intelektinė) ar kitokia paslauga, nesusijusi su materialaus objekto sukūrimu, kurios teikimo metu nėra numatomas reikšmingas neigiamas poveikis aplinkai, nesukuriamas taršos šaltinis ir negeneruojamos atliekos. Užsakovas siekia įsigyti nurodytas </w:t>
                  </w:r>
                  <w:r w:rsidR="002D6E6E">
                    <w:rPr>
                      <w:rFonts w:ascii="Verdana" w:eastAsia="Times New Roman" w:hAnsi="Verdana" w:cs="Times New Roman"/>
                      <w:sz w:val="20"/>
                      <w:szCs w:val="20"/>
                      <w:lang w:val="it-IT" w:eastAsia="en-US"/>
                    </w:rPr>
                    <w:t>p</w:t>
                  </w:r>
                  <w:r w:rsidRPr="009F7374">
                    <w:rPr>
                      <w:rFonts w:ascii="Verdana" w:eastAsia="Times New Roman" w:hAnsi="Verdana" w:cs="Times New Roman"/>
                      <w:sz w:val="20"/>
                      <w:szCs w:val="20"/>
                      <w:lang w:val="it-IT" w:eastAsia="en-US"/>
                    </w:rPr>
                    <w:t xml:space="preserve">aslaugas, darančias kuo mažesnį poveikį aplinkai, t. y., kad </w:t>
                  </w:r>
                  <w:r w:rsidR="002D6E6E">
                    <w:rPr>
                      <w:rFonts w:ascii="Verdana" w:eastAsia="Times New Roman" w:hAnsi="Verdana" w:cs="Times New Roman"/>
                      <w:sz w:val="20"/>
                      <w:szCs w:val="20"/>
                      <w:lang w:val="it-IT" w:eastAsia="en-US"/>
                    </w:rPr>
                    <w:t>p</w:t>
                  </w:r>
                  <w:r w:rsidRPr="009F7374">
                    <w:rPr>
                      <w:rFonts w:ascii="Verdana" w:eastAsia="Times New Roman" w:hAnsi="Verdana" w:cs="Times New Roman"/>
                      <w:sz w:val="20"/>
                      <w:szCs w:val="20"/>
                      <w:lang w:val="it-IT" w:eastAsia="en-US"/>
                    </w:rPr>
                    <w:t>aslaugoms teikti būtų sunaudojama kuo mažiau gamtos išteklių, todėl taikomi aplinkosauginiai reikalavimai: bendravimas tarp Teikėjo ir Užsakovo bus vykdomas tik elektroninėmis priemonėmis (telefonu, elektroniniu paštu ar kt.), dokumentacija teikiama Užsakovui elektorinėmis priemonėmis (elektoriniu paštu ar kt.) esant būtinybei spausdinti dokumentus, Užsakovas naudos perdirbtą popierių, kuris atitinka žaliojo pirkimo reikalavimus, nustatytus Apraše.</w:t>
                  </w:r>
                </w:p>
              </w:tc>
            </w:tr>
          </w:tbl>
          <w:p w14:paraId="05419914" w14:textId="77777777" w:rsidR="00724F36" w:rsidRPr="00724F36" w:rsidRDefault="00724F36" w:rsidP="00724F36">
            <w:pPr>
              <w:jc w:val="both"/>
              <w:rPr>
                <w:rFonts w:ascii="Verdana" w:eastAsia="Calibri" w:hAnsi="Verdana" w:cs="Times New Roman"/>
                <w:color w:val="000000"/>
              </w:rPr>
            </w:pPr>
          </w:p>
          <w:p w14:paraId="409A46FE" w14:textId="77777777" w:rsidR="00724F36" w:rsidRPr="00724F36" w:rsidRDefault="00724F36" w:rsidP="00724F36">
            <w:pPr>
              <w:ind w:firstLine="851"/>
              <w:rPr>
                <w:rFonts w:ascii="Verdana" w:eastAsia="Calibri" w:hAnsi="Verdana" w:cs="Times New Roman"/>
                <w:color w:val="000000"/>
              </w:rPr>
            </w:pPr>
            <w:r w:rsidRPr="00724F36">
              <w:rPr>
                <w:rFonts w:ascii="Verdana" w:eastAsia="Calibri" w:hAnsi="Verdana" w:cs="Times New Roman"/>
                <w:color w:val="000000"/>
              </w:rPr>
              <w:t xml:space="preserve">Paslaugų teikimo trukmė: </w:t>
            </w:r>
            <w:r w:rsidRPr="00724F36">
              <w:rPr>
                <w:rFonts w:ascii="Verdana" w:eastAsia="Calibri" w:hAnsi="Verdana" w:cs="Times New Roman"/>
              </w:rPr>
              <w:t>36 mėnesiai.</w:t>
            </w:r>
          </w:p>
          <w:p w14:paraId="79A256FC" w14:textId="77777777" w:rsidR="00724F36" w:rsidRPr="00724F36" w:rsidRDefault="00724F36" w:rsidP="00724F36">
            <w:pPr>
              <w:jc w:val="center"/>
              <w:rPr>
                <w:rFonts w:ascii="Verdana" w:eastAsia="Calibri" w:hAnsi="Verdana" w:cs="Times New Roman"/>
                <w:color w:val="000000"/>
              </w:rPr>
            </w:pPr>
            <w:r w:rsidRPr="00724F36">
              <w:rPr>
                <w:rFonts w:ascii="Verdana" w:eastAsia="Calibri" w:hAnsi="Verdana" w:cs="Times New Roman"/>
                <w:color w:val="000000"/>
              </w:rPr>
              <w:t>________________</w:t>
            </w:r>
          </w:p>
          <w:p w14:paraId="43629D15" w14:textId="0168D808" w:rsidR="10326CB4" w:rsidRPr="00B959DE" w:rsidRDefault="00724F36" w:rsidP="00B959DE">
            <w:pPr>
              <w:rPr>
                <w:rFonts w:eastAsia="Calibri" w:hAnsi="Times New Roman" w:cs="Times New Roman"/>
                <w:color w:val="000000"/>
                <w:sz w:val="24"/>
                <w:szCs w:val="24"/>
              </w:rPr>
            </w:pPr>
            <w:r w:rsidRPr="00724F36">
              <w:rPr>
                <w:rFonts w:eastAsia="Calibri" w:hAnsi="Times New Roman" w:cs="Times New Roman"/>
                <w:color w:val="000000"/>
                <w:sz w:val="24"/>
                <w:szCs w:val="24"/>
              </w:rPr>
              <w:br w:type="page"/>
            </w:r>
          </w:p>
        </w:tc>
      </w:tr>
      <w:tr w:rsidR="10326CB4" w14:paraId="7B3ABD09" w14:textId="77777777" w:rsidTr="00B959DE">
        <w:trPr>
          <w:trHeight w:val="82"/>
        </w:trPr>
        <w:tc>
          <w:tcPr>
            <w:tcW w:w="9834"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5BBEE402" w14:textId="14F14B9F" w:rsidR="10326CB4" w:rsidRDefault="10326CB4" w:rsidP="10326CB4">
            <w:pPr>
              <w:tabs>
                <w:tab w:val="left" w:pos="851"/>
              </w:tabs>
              <w:jc w:val="both"/>
            </w:pPr>
          </w:p>
        </w:tc>
      </w:tr>
    </w:tbl>
    <w:p w14:paraId="060ACB48" w14:textId="3F730C09" w:rsidR="10326CB4" w:rsidRDefault="10326CB4" w:rsidP="10326CB4">
      <w:pPr>
        <w:jc w:val="right"/>
        <w:rPr>
          <w:rFonts w:ascii="Verdana" w:eastAsia="Calibri" w:hAnsi="Verdana"/>
          <w:color w:val="0070C0"/>
          <w:sz w:val="20"/>
          <w:szCs w:val="20"/>
        </w:rPr>
      </w:pPr>
    </w:p>
    <w:p w14:paraId="70F71B54" w14:textId="77777777" w:rsidR="006D02DF" w:rsidRDefault="006D02DF" w:rsidP="00725778">
      <w:pPr>
        <w:jc w:val="right"/>
        <w:rPr>
          <w:rFonts w:ascii="Verdana" w:eastAsia="Calibri" w:hAnsi="Verdana" w:cstheme="minorHAnsi"/>
          <w:color w:val="0070C0"/>
          <w:sz w:val="20"/>
          <w:szCs w:val="20"/>
        </w:rPr>
      </w:pPr>
    </w:p>
    <w:p w14:paraId="6AADC9C5" w14:textId="77777777" w:rsidR="006D02DF" w:rsidRDefault="006D02DF" w:rsidP="006D02DF">
      <w:pPr>
        <w:spacing w:after="0" w:line="240" w:lineRule="auto"/>
        <w:jc w:val="both"/>
        <w:rPr>
          <w:rFonts w:ascii="Verdana" w:hAnsi="Verdana"/>
          <w:sz w:val="20"/>
          <w:szCs w:val="20"/>
        </w:rPr>
      </w:pPr>
    </w:p>
    <w:p w14:paraId="282269A7" w14:textId="77777777" w:rsidR="006D02DF" w:rsidRDefault="006D02DF" w:rsidP="006D02DF">
      <w:pPr>
        <w:spacing w:after="0" w:line="240" w:lineRule="auto"/>
        <w:jc w:val="both"/>
        <w:rPr>
          <w:rFonts w:ascii="Verdana" w:hAnsi="Verdana"/>
          <w:sz w:val="20"/>
          <w:szCs w:val="20"/>
        </w:rPr>
      </w:pPr>
    </w:p>
    <w:p w14:paraId="60FEC1C7" w14:textId="77777777" w:rsidR="006D02DF" w:rsidRPr="00D61D01" w:rsidRDefault="006D02DF" w:rsidP="00725778">
      <w:pPr>
        <w:jc w:val="right"/>
        <w:rPr>
          <w:rFonts w:ascii="Verdana" w:eastAsia="Calibri" w:hAnsi="Verdana" w:cstheme="minorHAnsi"/>
          <w:color w:val="0070C0"/>
          <w:sz w:val="20"/>
          <w:szCs w:val="20"/>
        </w:rPr>
      </w:pPr>
    </w:p>
    <w:p w14:paraId="24A5216F" w14:textId="77777777" w:rsidR="00725778" w:rsidRDefault="00725778" w:rsidP="00725778">
      <w:pPr>
        <w:jc w:val="right"/>
        <w:rPr>
          <w:rFonts w:ascii="Verdana" w:eastAsia="Calibri" w:hAnsi="Verdana" w:cstheme="minorHAnsi"/>
          <w:color w:val="00B0F0"/>
          <w:sz w:val="20"/>
          <w:szCs w:val="20"/>
        </w:rPr>
      </w:pPr>
    </w:p>
    <w:p w14:paraId="0FBC0534" w14:textId="77777777" w:rsidR="00725778" w:rsidRPr="00290AA6" w:rsidRDefault="00725778" w:rsidP="00725778">
      <w:pPr>
        <w:jc w:val="right"/>
        <w:rPr>
          <w:rFonts w:ascii="Verdana" w:eastAsia="Calibri" w:hAnsi="Verdana" w:cstheme="minorHAnsi"/>
          <w:color w:val="00B0F0"/>
          <w:sz w:val="20"/>
          <w:szCs w:val="20"/>
        </w:rPr>
      </w:pPr>
    </w:p>
    <w:p w14:paraId="39B27CE8" w14:textId="65D3F71D" w:rsidR="00725778" w:rsidRDefault="00725778" w:rsidP="00D61D01">
      <w:pPr>
        <w:jc w:val="right"/>
        <w:rPr>
          <w:rFonts w:ascii="Verdana" w:eastAsia="Calibri" w:hAnsi="Verdana" w:cstheme="minorHAnsi"/>
          <w:sz w:val="20"/>
          <w:szCs w:val="20"/>
        </w:rPr>
      </w:pPr>
      <w:r>
        <w:rPr>
          <w:rFonts w:ascii="Verdana" w:eastAsia="Calibri" w:hAnsi="Verdana" w:cstheme="minorHAnsi"/>
          <w:sz w:val="20"/>
          <w:szCs w:val="20"/>
        </w:rPr>
        <w:br w:type="page"/>
      </w:r>
    </w:p>
    <w:p w14:paraId="73F43DFB" w14:textId="33FEF14C" w:rsidR="008D704D" w:rsidRPr="000447AE" w:rsidRDefault="008D704D" w:rsidP="008D704D">
      <w:pPr>
        <w:pStyle w:val="Heading2"/>
        <w:ind w:left="5103"/>
        <w:rPr>
          <w:rFonts w:ascii="Verdana" w:eastAsia="Calibri" w:hAnsi="Verdana" w:cstheme="minorHAnsi"/>
          <w:color w:val="0070C0"/>
          <w:sz w:val="20"/>
          <w:szCs w:val="20"/>
        </w:rPr>
      </w:pPr>
      <w:bookmarkStart w:id="43" w:name="_Ref38285444"/>
      <w:bookmarkStart w:id="44" w:name="_Ref38291496"/>
      <w:bookmarkStart w:id="45" w:name="_Toc126333941"/>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43"/>
      <w:bookmarkEnd w:id="44"/>
      <w:bookmarkEnd w:id="45"/>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p w14:paraId="246BCB98" w14:textId="4DCCA1E4" w:rsidR="008B36C4" w:rsidRPr="00B31495" w:rsidRDefault="008B36C4" w:rsidP="008B36C4">
      <w:pPr>
        <w:pStyle w:val="NoSpacing"/>
        <w:numPr>
          <w:ilvl w:val="0"/>
          <w:numId w:val="47"/>
        </w:numPr>
        <w:tabs>
          <w:tab w:val="left" w:pos="851"/>
        </w:tabs>
        <w:ind w:left="0" w:firstLine="567"/>
        <w:jc w:val="both"/>
        <w:rPr>
          <w:rFonts w:ascii="Verdana" w:hAnsi="Verdana"/>
          <w:sz w:val="20"/>
          <w:szCs w:val="20"/>
        </w:rPr>
      </w:pPr>
      <w:r w:rsidRPr="00577EB5">
        <w:rPr>
          <w:rFonts w:ascii="Verdana" w:hAnsi="Verdana"/>
          <w:sz w:val="20"/>
          <w:szCs w:val="20"/>
        </w:rPr>
        <w:t xml:space="preserve">Su </w:t>
      </w:r>
      <w:r w:rsidRPr="00B31495">
        <w:rPr>
          <w:rFonts w:ascii="Verdana" w:hAnsi="Verdana"/>
          <w:sz w:val="20"/>
          <w:szCs w:val="20"/>
        </w:rPr>
        <w:t xml:space="preserve">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66E42E9" w14:textId="3E304264" w:rsidR="008B36C4" w:rsidRPr="00A8351F" w:rsidRDefault="008B36C4" w:rsidP="008B36C4">
      <w:pPr>
        <w:pStyle w:val="NoSpacing"/>
        <w:numPr>
          <w:ilvl w:val="0"/>
          <w:numId w:val="47"/>
        </w:numPr>
        <w:tabs>
          <w:tab w:val="left" w:pos="851"/>
        </w:tabs>
        <w:ind w:left="0" w:firstLine="567"/>
        <w:jc w:val="both"/>
        <w:rPr>
          <w:rFonts w:ascii="Verdana" w:hAnsi="Verdana"/>
          <w:color w:val="FF0000"/>
          <w:sz w:val="20"/>
          <w:szCs w:val="20"/>
        </w:rPr>
      </w:pPr>
      <w:r w:rsidRPr="00577EB5">
        <w:rPr>
          <w:rFonts w:ascii="Verdana" w:hAnsi="Verdana"/>
          <w:sz w:val="20"/>
          <w:szCs w:val="20"/>
        </w:rPr>
        <w:t>Pašalinimo pagrindai taikomi tiekėjui (kai pasiūlymą teikia ūkio subjektų grupė – visiems tos grupės nariams) ir ūkio subjektams, kurių pajėgumais tiekėjas remiasi</w:t>
      </w:r>
      <w:r>
        <w:rPr>
          <w:rFonts w:ascii="Verdana" w:hAnsi="Verdana"/>
          <w:sz w:val="20"/>
          <w:szCs w:val="20"/>
        </w:rPr>
        <w:t xml:space="preserve">. </w:t>
      </w:r>
    </w:p>
    <w:p w14:paraId="5F09C36D" w14:textId="77777777" w:rsidR="008B36C4" w:rsidRPr="00577EB5" w:rsidRDefault="008B36C4" w:rsidP="008B36C4">
      <w:pPr>
        <w:pStyle w:val="NoSpacing"/>
        <w:numPr>
          <w:ilvl w:val="0"/>
          <w:numId w:val="47"/>
        </w:numPr>
        <w:tabs>
          <w:tab w:val="left" w:pos="851"/>
        </w:tabs>
        <w:ind w:left="0" w:firstLine="567"/>
        <w:jc w:val="both"/>
        <w:rPr>
          <w:rFonts w:ascii="Verdana" w:eastAsia="Verdana" w:hAnsi="Verdana" w:cs="Verdana"/>
          <w:sz w:val="20"/>
          <w:szCs w:val="20"/>
        </w:rPr>
      </w:pPr>
      <w:r w:rsidRPr="00577EB5">
        <w:rPr>
          <w:rFonts w:ascii="Verdana" w:hAnsi="Verdana"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77EB5">
        <w:rPr>
          <w:rFonts w:ascii="Verdana" w:eastAsia="Verdana" w:hAnsi="Verdana" w:cs="Verdana"/>
          <w:color w:val="000000" w:themeColor="text1"/>
          <w:sz w:val="20"/>
          <w:szCs w:val="20"/>
        </w:rPr>
        <w:t xml:space="preserve">e nustatytų tiekėjo pašalinimo pagrindų, išskyrus VPĮ 46 straipsnio 10 dalyje nustatytus atvejus (tačiau atsižvelgiant į VPĮ 46 straipsnio 11 ir 12 dalių nuostatas). </w:t>
      </w:r>
    </w:p>
    <w:p w14:paraId="149B2430" w14:textId="77777777" w:rsidR="008B36C4" w:rsidRPr="00577EB5" w:rsidRDefault="008B36C4" w:rsidP="008B36C4">
      <w:pPr>
        <w:pStyle w:val="NoSpacing"/>
        <w:numPr>
          <w:ilvl w:val="0"/>
          <w:numId w:val="47"/>
        </w:numPr>
        <w:tabs>
          <w:tab w:val="left" w:pos="851"/>
        </w:tabs>
        <w:ind w:left="0" w:firstLine="567"/>
        <w:jc w:val="both"/>
        <w:rPr>
          <w:rFonts w:ascii="Verdana" w:eastAsia="Verdana" w:hAnsi="Verdana" w:cs="Verdana"/>
          <w:color w:val="000000" w:themeColor="text1"/>
          <w:sz w:val="20"/>
          <w:szCs w:val="20"/>
        </w:rPr>
      </w:pPr>
      <w:r w:rsidRPr="00577EB5">
        <w:rPr>
          <w:rFonts w:ascii="Verdana" w:eastAsia="Verdana" w:hAnsi="Verdana" w:cs="Verdan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C7F505" w14:textId="77777777" w:rsidR="008B36C4" w:rsidRPr="00577EB5" w:rsidRDefault="008B36C4" w:rsidP="008B36C4">
      <w:pPr>
        <w:pStyle w:val="NoSpacing"/>
        <w:numPr>
          <w:ilvl w:val="0"/>
          <w:numId w:val="47"/>
        </w:numPr>
        <w:tabs>
          <w:tab w:val="left" w:pos="851"/>
        </w:tabs>
        <w:ind w:left="0" w:firstLine="567"/>
        <w:jc w:val="both"/>
        <w:rPr>
          <w:rFonts w:ascii="Verdana" w:hAnsi="Verdana"/>
          <w:sz w:val="20"/>
          <w:szCs w:val="20"/>
        </w:rPr>
      </w:pPr>
      <w:r w:rsidRPr="00577EB5">
        <w:rPr>
          <w:rFonts w:ascii="Verdana" w:eastAsia="Verdana" w:hAnsi="Verdana" w:cs="Verdana"/>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77EB5">
        <w:rPr>
          <w:rFonts w:ascii="Verdana" w:eastAsia="Verdana" w:hAnsi="Verdana" w:cs="Verdana"/>
          <w:sz w:val="20"/>
          <w:szCs w:val="20"/>
        </w:rPr>
        <w:t>Certis</w:t>
      </w:r>
      <w:proofErr w:type="spellEnd"/>
      <w:r w:rsidRPr="00577EB5">
        <w:rPr>
          <w:rFonts w:ascii="Verdana" w:eastAsia="Verdana" w:hAnsi="Verdana" w:cs="Verdana"/>
          <w:sz w:val="20"/>
          <w:szCs w:val="20"/>
        </w:rPr>
        <w:t>“. Lentelės ketvirtame stulpelyje nurodomi doku</w:t>
      </w:r>
      <w:r w:rsidRPr="00577EB5">
        <w:rPr>
          <w:rFonts w:ascii="Verdana" w:hAnsi="Verdana"/>
          <w:sz w:val="20"/>
          <w:szCs w:val="20"/>
        </w:rPr>
        <w:t>mentai, kuriuos turi pateikti Lietuvos Respublikoje registruoti tiekėjai. Dėl dokumentų, kuriuos turi pateikti užsienio šalių tiekėjai, informaciją Perkančioji organizacija pasitikrina „e-</w:t>
      </w:r>
      <w:proofErr w:type="spellStart"/>
      <w:r w:rsidRPr="00577EB5">
        <w:rPr>
          <w:rFonts w:ascii="Verdana" w:hAnsi="Verdana"/>
          <w:sz w:val="20"/>
          <w:szCs w:val="20"/>
        </w:rPr>
        <w:t>Certis</w:t>
      </w:r>
      <w:proofErr w:type="spellEnd"/>
      <w:r w:rsidRPr="00577EB5">
        <w:rPr>
          <w:rFonts w:ascii="Verdana" w:hAnsi="Verdana"/>
          <w:sz w:val="20"/>
          <w:szCs w:val="20"/>
        </w:rPr>
        <w:t xml:space="preserve">“, adresu </w:t>
      </w:r>
      <w:hyperlink r:id="rId15" w:history="1">
        <w:r w:rsidRPr="00577EB5">
          <w:rPr>
            <w:rStyle w:val="Hyperlink"/>
            <w:rFonts w:ascii="Verdana" w:eastAsia="Calibri" w:hAnsi="Verdana" w:cs="Calibri"/>
            <w:sz w:val="20"/>
            <w:szCs w:val="20"/>
          </w:rPr>
          <w:t>https://ec.europa.eu/tools/ecertis/</w:t>
        </w:r>
      </w:hyperlink>
      <w:r w:rsidRPr="00577EB5">
        <w:rPr>
          <w:rFonts w:ascii="Verdana" w:hAnsi="Verdana"/>
          <w:sz w:val="20"/>
          <w:szCs w:val="20"/>
        </w:rPr>
        <w:t xml:space="preserve">. </w:t>
      </w:r>
    </w:p>
    <w:p w14:paraId="780F8167" w14:textId="77777777" w:rsidR="008B36C4" w:rsidRPr="00577EB5" w:rsidRDefault="008B36C4" w:rsidP="008B36C4">
      <w:pPr>
        <w:pStyle w:val="NoSpacing"/>
        <w:numPr>
          <w:ilvl w:val="0"/>
          <w:numId w:val="47"/>
        </w:numPr>
        <w:tabs>
          <w:tab w:val="left" w:pos="851"/>
        </w:tabs>
        <w:ind w:left="0" w:firstLine="567"/>
        <w:jc w:val="both"/>
        <w:rPr>
          <w:rFonts w:ascii="Verdana" w:hAnsi="Verdana"/>
          <w:sz w:val="20"/>
          <w:szCs w:val="20"/>
        </w:rPr>
      </w:pPr>
      <w:r w:rsidRPr="00577EB5">
        <w:rPr>
          <w:rFonts w:ascii="Verdana" w:hAnsi="Verdana"/>
          <w:sz w:val="20"/>
          <w:szCs w:val="20"/>
        </w:rPr>
        <w:t>Perkančioji organizacija nereikalauja iš tiekėjo pateikti dokumentų, patvirtinančių jo pašalinimo pagrindų nebuvimą, jeigu ji:</w:t>
      </w:r>
    </w:p>
    <w:p w14:paraId="05E43C4A" w14:textId="77777777" w:rsidR="008B36C4" w:rsidRPr="00577EB5" w:rsidRDefault="008B36C4" w:rsidP="008B36C4">
      <w:pPr>
        <w:pStyle w:val="NoSpacing"/>
        <w:numPr>
          <w:ilvl w:val="1"/>
          <w:numId w:val="47"/>
        </w:numPr>
        <w:tabs>
          <w:tab w:val="left" w:pos="851"/>
        </w:tabs>
        <w:ind w:left="0" w:firstLine="567"/>
        <w:jc w:val="both"/>
        <w:rPr>
          <w:rFonts w:ascii="Verdana" w:hAnsi="Verdana"/>
          <w:sz w:val="20"/>
          <w:szCs w:val="20"/>
        </w:rPr>
      </w:pPr>
      <w:r w:rsidRPr="00577EB5">
        <w:rPr>
          <w:rFonts w:ascii="Verdana" w:hAnsi="Verdana"/>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FE99DB4" w14:textId="77777777" w:rsidR="008B36C4" w:rsidRPr="00577EB5" w:rsidRDefault="008B36C4" w:rsidP="008B36C4">
      <w:pPr>
        <w:pStyle w:val="NoSpacing"/>
        <w:numPr>
          <w:ilvl w:val="1"/>
          <w:numId w:val="47"/>
        </w:numPr>
        <w:tabs>
          <w:tab w:val="left" w:pos="851"/>
        </w:tabs>
        <w:ind w:left="0" w:firstLine="567"/>
        <w:jc w:val="both"/>
        <w:rPr>
          <w:rFonts w:ascii="Verdana" w:hAnsi="Verdana"/>
          <w:sz w:val="20"/>
          <w:szCs w:val="20"/>
        </w:rPr>
      </w:pPr>
      <w:r w:rsidRPr="00577EB5">
        <w:rPr>
          <w:rFonts w:ascii="Verdana" w:hAnsi="Verdan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053CC6B" w14:textId="77777777" w:rsidR="008B36C4" w:rsidRPr="004B26CC" w:rsidRDefault="008B36C4" w:rsidP="008B36C4">
      <w:pPr>
        <w:pStyle w:val="NoSpacing"/>
        <w:numPr>
          <w:ilvl w:val="0"/>
          <w:numId w:val="47"/>
        </w:numPr>
        <w:tabs>
          <w:tab w:val="left" w:pos="851"/>
        </w:tabs>
        <w:ind w:left="0" w:firstLine="567"/>
        <w:jc w:val="both"/>
        <w:rPr>
          <w:rFonts w:ascii="Verdana" w:hAnsi="Verdana"/>
          <w:sz w:val="20"/>
          <w:szCs w:val="20"/>
        </w:rPr>
      </w:pPr>
      <w:r w:rsidRPr="00577EB5">
        <w:rPr>
          <w:rFonts w:ascii="Verdana" w:hAnsi="Verdana" w:cs="Times New Roman"/>
          <w:sz w:val="20"/>
          <w:szCs w:val="20"/>
        </w:rPr>
        <w:t>Jeigu tiekėjas negali pateikti</w:t>
      </w:r>
      <w:r w:rsidRPr="00577EB5">
        <w:rPr>
          <w:rFonts w:ascii="Verdana" w:hAnsi="Verdana"/>
          <w:sz w:val="20"/>
          <w:szCs w:val="20"/>
        </w:rPr>
        <w:t xml:space="preserve"> nurodytų dokumentų, įrodančių, kad nėra pašalinimo pagrindų, numatytų VPĮ 46 straipsnio 1 ir 3 dalyse ir 6 dalies 2 punkte, nes valstybėje narėje ar atitinkamoje šalyje tokie dokumentai neišduodami arba toje šalyje išduodami dokumentai </w:t>
      </w:r>
      <w:r w:rsidRPr="004B26CC">
        <w:rPr>
          <w:rFonts w:ascii="Verdana" w:hAnsi="Verdana"/>
          <w:sz w:val="20"/>
          <w:szCs w:val="20"/>
        </w:rPr>
        <w:t>neapima visų 46 straipsnio 1 ir 3 dalyse ir 6 dalies 2 punkte keliamų klausimų, jie gali būti pakeisti:</w:t>
      </w:r>
    </w:p>
    <w:p w14:paraId="09D61066" w14:textId="77777777" w:rsidR="008B36C4" w:rsidRPr="004B26CC" w:rsidRDefault="008B36C4" w:rsidP="008B36C4">
      <w:pPr>
        <w:pStyle w:val="NoSpacing"/>
        <w:numPr>
          <w:ilvl w:val="1"/>
          <w:numId w:val="47"/>
        </w:numPr>
        <w:ind w:left="0" w:firstLine="567"/>
        <w:jc w:val="both"/>
        <w:rPr>
          <w:rFonts w:ascii="Verdana" w:hAnsi="Verdana"/>
          <w:sz w:val="20"/>
          <w:szCs w:val="20"/>
        </w:rPr>
      </w:pPr>
      <w:r w:rsidRPr="004B26CC">
        <w:rPr>
          <w:rFonts w:ascii="Verdana" w:hAnsi="Verdana"/>
          <w:sz w:val="20"/>
          <w:szCs w:val="20"/>
        </w:rPr>
        <w:t>priesaikos deklaracija;</w:t>
      </w:r>
    </w:p>
    <w:p w14:paraId="743FBF44" w14:textId="77777777" w:rsidR="008B36C4" w:rsidRPr="004B26CC" w:rsidRDefault="008B36C4" w:rsidP="008B36C4">
      <w:pPr>
        <w:spacing w:line="240" w:lineRule="auto"/>
        <w:ind w:firstLine="567"/>
        <w:jc w:val="both"/>
        <w:rPr>
          <w:sz w:val="20"/>
          <w:szCs w:val="20"/>
        </w:rPr>
      </w:pPr>
      <w:r w:rsidRPr="004B26CC">
        <w:rPr>
          <w:rFonts w:ascii="Verdana" w:hAnsi="Verdan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CA6EB8" w14:textId="77777777" w:rsidR="00A015D3" w:rsidRDefault="00A015D3" w:rsidP="00C6497D">
      <w:pPr>
        <w:jc w:val="center"/>
        <w:rPr>
          <w:rFonts w:ascii="Verdana" w:hAnsi="Verdana" w:cstheme="minorHAnsi"/>
          <w:smallCaps/>
          <w:sz w:val="20"/>
          <w:szCs w:val="20"/>
        </w:rPr>
      </w:pP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8012A" w:rsidRPr="00502D91" w14:paraId="445F8B71"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6417A" w14:textId="77777777" w:rsidR="0058012A" w:rsidRPr="00502D91" w:rsidRDefault="0058012A" w:rsidP="003F3EB5">
            <w:pPr>
              <w:pStyle w:val="NoSpacing"/>
              <w:ind w:left="32"/>
              <w:jc w:val="center"/>
              <w:rPr>
                <w:rFonts w:ascii="Verdana" w:hAnsi="Verdana" w:cstheme="minorHAnsi"/>
                <w:b/>
                <w:bCs/>
                <w:sz w:val="18"/>
                <w:szCs w:val="18"/>
              </w:rPr>
            </w:pPr>
            <w:r w:rsidRPr="00502D91">
              <w:rPr>
                <w:rFonts w:ascii="Verdana" w:hAnsi="Verdana" w:cstheme="minorHAnsi"/>
                <w:b/>
                <w:bCs/>
                <w:sz w:val="18"/>
                <w:szCs w:val="18"/>
              </w:rPr>
              <w:lastRenderedPageBreak/>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A9A38" w14:textId="77777777" w:rsidR="0058012A" w:rsidRPr="00502D91" w:rsidRDefault="0058012A" w:rsidP="003F3EB5">
            <w:pPr>
              <w:pStyle w:val="NoSpacing"/>
              <w:jc w:val="center"/>
              <w:rPr>
                <w:rFonts w:ascii="Verdana" w:hAnsi="Verdana" w:cstheme="minorHAnsi"/>
                <w:bCs/>
                <w:sz w:val="18"/>
                <w:szCs w:val="18"/>
              </w:rPr>
            </w:pPr>
            <w:r w:rsidRPr="00502D91">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B3954" w14:textId="77777777" w:rsidR="0058012A" w:rsidRPr="00502D91" w:rsidRDefault="0058012A" w:rsidP="003F3EB5">
            <w:pPr>
              <w:pStyle w:val="NoSpacing"/>
              <w:jc w:val="center"/>
              <w:rPr>
                <w:rFonts w:ascii="Verdana" w:eastAsia="Yu Mincho" w:hAnsi="Verdana" w:cs="Arial"/>
                <w:b/>
                <w:bCs/>
                <w:sz w:val="18"/>
                <w:szCs w:val="18"/>
              </w:rPr>
            </w:pPr>
            <w:r w:rsidRPr="00502D91">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2FCF8" w14:textId="77777777" w:rsidR="0058012A" w:rsidRPr="00502D91" w:rsidRDefault="0058012A" w:rsidP="003F3EB5">
            <w:pPr>
              <w:pStyle w:val="NoSpacing"/>
              <w:jc w:val="center"/>
              <w:rPr>
                <w:rFonts w:ascii="Verdana" w:hAnsi="Verdana" w:cstheme="minorHAnsi"/>
                <w:bCs/>
                <w:iCs/>
                <w:sz w:val="18"/>
                <w:szCs w:val="18"/>
              </w:rPr>
            </w:pPr>
            <w:r w:rsidRPr="00502D91">
              <w:rPr>
                <w:rFonts w:ascii="Verdana" w:hAnsi="Verdana" w:cstheme="minorHAnsi"/>
                <w:b/>
                <w:sz w:val="18"/>
                <w:szCs w:val="18"/>
              </w:rPr>
              <w:t>Pašalinimo pagrindų nebuvimą įrodantys dokumentai</w:t>
            </w:r>
          </w:p>
        </w:tc>
      </w:tr>
      <w:tr w:rsidR="0058012A" w:rsidRPr="00502D91" w14:paraId="4B62A962" w14:textId="77777777" w:rsidTr="003F3EB5">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53443" w14:textId="77777777" w:rsidR="0058012A" w:rsidRPr="00502D91" w:rsidRDefault="0058012A" w:rsidP="003F3EB5">
            <w:pPr>
              <w:pStyle w:val="NoSpacing"/>
              <w:jc w:val="both"/>
              <w:rPr>
                <w:rFonts w:ascii="Verdana" w:hAnsi="Verdana"/>
                <w:sz w:val="18"/>
                <w:szCs w:val="18"/>
              </w:rPr>
            </w:pPr>
          </w:p>
        </w:tc>
      </w:tr>
      <w:tr w:rsidR="0058012A" w:rsidRPr="00502D91" w14:paraId="4BFB215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8F38A" w14:textId="69D60870" w:rsidR="0058012A" w:rsidRPr="00502D91" w:rsidRDefault="0058012A" w:rsidP="003F3EB5">
            <w:pPr>
              <w:pStyle w:val="NoSpacing"/>
              <w:rPr>
                <w:rFonts w:ascii="Verdana" w:hAnsi="Verdana" w:cstheme="minorHAnsi"/>
                <w:b/>
                <w:bCs/>
                <w:sz w:val="18"/>
                <w:szCs w:val="18"/>
              </w:rPr>
            </w:pPr>
            <w:r w:rsidRPr="00502D91">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ADEE" w14:textId="77777777" w:rsidR="0058012A" w:rsidRPr="00502D91" w:rsidRDefault="0058012A" w:rsidP="003F3EB5">
            <w:pPr>
              <w:pStyle w:val="NoSpacing"/>
              <w:jc w:val="both"/>
              <w:rPr>
                <w:rFonts w:ascii="Verdana" w:hAnsi="Verdana"/>
                <w:b/>
                <w:bCs/>
                <w:sz w:val="18"/>
                <w:szCs w:val="18"/>
              </w:rPr>
            </w:pPr>
            <w:r w:rsidRPr="00502D91">
              <w:rPr>
                <w:rFonts w:ascii="Verdana" w:hAnsi="Verdana"/>
                <w:sz w:val="18"/>
                <w:szCs w:val="18"/>
              </w:rPr>
              <w:t>Tiekėjas arba jo atsakingas asmuo, nurodytas VPĮ 46 straipsnio 2 dalies 2 punkte, nuteistas už šią nusikalstamą veiką:</w:t>
            </w:r>
          </w:p>
          <w:p w14:paraId="55E45129"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1) dalyvavimą nusikalstamame susivienijime, jo organizavimą ar vadovavimą jam;</w:t>
            </w:r>
          </w:p>
          <w:p w14:paraId="330A7999"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2) kyšininkavimą, prekybą poveikiu, papirkimą;</w:t>
            </w:r>
          </w:p>
          <w:p w14:paraId="33E7A50B"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37541"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4) nusikalstamą bankrotą;</w:t>
            </w:r>
          </w:p>
          <w:p w14:paraId="77A62BC8"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5) teroristinį ir su teroristine veikla susijusį nusikaltimą;</w:t>
            </w:r>
          </w:p>
          <w:p w14:paraId="3CEA8A72"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6) nusikalstamu būdu gauto turto legalizavimą;</w:t>
            </w:r>
          </w:p>
          <w:p w14:paraId="0CCE1BBF"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7) prekybą žmonėmis, vaiko pirkimą arba pardavimą;</w:t>
            </w:r>
          </w:p>
          <w:p w14:paraId="5A0B2A2E"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 xml:space="preserve">8) kitos valstybės tiekėjo atliktą nusikaltimą, apibrėžtą Direktyvos 2014/24/ES 57 straipsnio 1 dalyje </w:t>
            </w:r>
            <w:r w:rsidRPr="00502D91">
              <w:rPr>
                <w:rFonts w:ascii="Verdana" w:hAnsi="Verdana" w:cstheme="minorHAnsi"/>
                <w:bCs/>
                <w:sz w:val="18"/>
                <w:szCs w:val="18"/>
              </w:rPr>
              <w:lastRenderedPageBreak/>
              <w:t>išvardytus Europos Sąjungos teisės aktus įgyvendinančiuose kitų valstybių teisės aktuose.</w:t>
            </w:r>
          </w:p>
          <w:p w14:paraId="795DFE99" w14:textId="77777777" w:rsidR="0058012A" w:rsidRPr="00502D91" w:rsidRDefault="0058012A" w:rsidP="003F3EB5">
            <w:pPr>
              <w:pStyle w:val="NoSpacing"/>
              <w:jc w:val="both"/>
              <w:rPr>
                <w:rFonts w:ascii="Verdana" w:hAnsi="Verdana" w:cstheme="minorHAnsi"/>
                <w:b/>
                <w:bCs/>
                <w:sz w:val="18"/>
                <w:szCs w:val="18"/>
              </w:rPr>
            </w:pPr>
          </w:p>
          <w:p w14:paraId="25FD3642"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Laikoma, kad tiekėjas arba jo atsakingas asmuo nuteistas už aukščiau nurodytą nusikalstamą veiką, kai dėl:</w:t>
            </w:r>
          </w:p>
          <w:p w14:paraId="7E17536C" w14:textId="77777777" w:rsidR="0058012A" w:rsidRPr="00502D91" w:rsidRDefault="0058012A" w:rsidP="003F3EB5">
            <w:pPr>
              <w:pStyle w:val="NoSpacing"/>
              <w:jc w:val="both"/>
              <w:rPr>
                <w:rFonts w:ascii="Verdana" w:hAnsi="Verdana" w:cstheme="minorHAnsi"/>
                <w:bCs/>
                <w:sz w:val="18"/>
                <w:szCs w:val="18"/>
              </w:rPr>
            </w:pPr>
            <w:r w:rsidRPr="00502D91">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5FE84115" w14:textId="77777777" w:rsidR="0058012A" w:rsidRPr="00502D91" w:rsidRDefault="0058012A" w:rsidP="003F3EB5">
            <w:pPr>
              <w:pStyle w:val="NoSpacing"/>
              <w:jc w:val="both"/>
              <w:rPr>
                <w:rFonts w:ascii="Verdana" w:hAnsi="Verdana"/>
                <w:b/>
                <w:sz w:val="18"/>
                <w:szCs w:val="18"/>
              </w:rPr>
            </w:pPr>
          </w:p>
          <w:p w14:paraId="6C159D5D" w14:textId="77777777" w:rsidR="0058012A" w:rsidRPr="00502D91" w:rsidRDefault="0058012A" w:rsidP="003F3EB5">
            <w:pPr>
              <w:pStyle w:val="NoSpacing"/>
              <w:jc w:val="both"/>
              <w:rPr>
                <w:rFonts w:ascii="Verdana" w:hAnsi="Verdana" w:cstheme="minorHAnsi"/>
                <w:bCs/>
                <w:sz w:val="18"/>
                <w:szCs w:val="18"/>
              </w:rPr>
            </w:pPr>
            <w:r w:rsidRPr="00502D91">
              <w:rPr>
                <w:rFonts w:ascii="Verdana" w:hAnsi="Verdana"/>
                <w:sz w:val="18"/>
                <w:szCs w:val="18"/>
              </w:rPr>
              <w:t>2) tiekėjo, kuris yra juridinis asmuo, kita organizacija ar jos </w:t>
            </w:r>
            <w:r w:rsidRPr="00502D91">
              <w:rPr>
                <w:rFonts w:ascii="Verdana" w:hAnsi="Verdana"/>
                <w:b/>
                <w:bCs/>
                <w:sz w:val="18"/>
                <w:szCs w:val="18"/>
              </w:rPr>
              <w:t>struktūrinis</w:t>
            </w:r>
            <w:r w:rsidRPr="00502D91">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502D91">
              <w:rPr>
                <w:rFonts w:ascii="Verdana" w:hAnsi="Verdana" w:cstheme="minorHAnsi"/>
                <w:bCs/>
                <w:sz w:val="18"/>
                <w:szCs w:val="18"/>
              </w:rPr>
              <w:t>;</w:t>
            </w:r>
          </w:p>
          <w:p w14:paraId="1442F7B7" w14:textId="77777777" w:rsidR="0058012A" w:rsidRPr="00502D91" w:rsidRDefault="0058012A" w:rsidP="003F3EB5">
            <w:pPr>
              <w:pStyle w:val="NoSpacing"/>
              <w:jc w:val="both"/>
              <w:rPr>
                <w:rFonts w:ascii="Verdana" w:hAnsi="Verdana" w:cstheme="minorHAnsi"/>
                <w:bCs/>
                <w:sz w:val="18"/>
                <w:szCs w:val="18"/>
              </w:rPr>
            </w:pPr>
            <w:r w:rsidRPr="00502D91">
              <w:rPr>
                <w:rFonts w:ascii="Verdana" w:hAnsi="Verdana"/>
                <w:sz w:val="18"/>
                <w:szCs w:val="18"/>
              </w:rPr>
              <w:t xml:space="preserve"> </w:t>
            </w:r>
          </w:p>
          <w:p w14:paraId="6825F5EE" w14:textId="77777777" w:rsidR="0058012A" w:rsidRPr="00502D91" w:rsidRDefault="0058012A" w:rsidP="003F3EB5">
            <w:pPr>
              <w:pStyle w:val="NoSpacing"/>
              <w:jc w:val="both"/>
              <w:rPr>
                <w:rFonts w:ascii="Verdana" w:hAnsi="Verdana" w:cstheme="minorHAnsi"/>
                <w:b/>
                <w:bCs/>
                <w:sz w:val="18"/>
                <w:szCs w:val="18"/>
              </w:rPr>
            </w:pPr>
            <w:r w:rsidRPr="00502D91">
              <w:rPr>
                <w:rFonts w:ascii="Verdana" w:hAnsi="Verdana" w:cstheme="minorHAnsi"/>
                <w:bCs/>
                <w:sz w:val="18"/>
                <w:szCs w:val="18"/>
              </w:rPr>
              <w:t xml:space="preserve">3) tiekėjo, kuris yra juridinis asmuo, kita organizacija ar jos </w:t>
            </w:r>
            <w:r w:rsidRPr="00502D91">
              <w:rPr>
                <w:rFonts w:ascii="Verdana" w:hAnsi="Verdana" w:cstheme="minorHAnsi"/>
                <w:b/>
                <w:sz w:val="18"/>
                <w:szCs w:val="18"/>
              </w:rPr>
              <w:t>struktūrinis</w:t>
            </w:r>
            <w:r w:rsidRPr="00502D91">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8C1F" w14:textId="77777777" w:rsidR="0058012A" w:rsidRPr="00502D91" w:rsidRDefault="0058012A" w:rsidP="003F3EB5">
            <w:pPr>
              <w:pStyle w:val="NoSpacing"/>
              <w:jc w:val="both"/>
              <w:rPr>
                <w:rFonts w:ascii="Verdana" w:eastAsia="Yu Mincho" w:hAnsi="Verdana" w:cs="Arial"/>
                <w:b/>
                <w:bCs/>
                <w:sz w:val="18"/>
                <w:szCs w:val="18"/>
              </w:rPr>
            </w:pPr>
            <w:r w:rsidRPr="00502D91">
              <w:rPr>
                <w:rFonts w:ascii="Verdana" w:eastAsia="Yu Mincho" w:hAnsi="Verdana" w:cs="Arial"/>
                <w:b/>
                <w:bCs/>
                <w:sz w:val="18"/>
                <w:szCs w:val="18"/>
              </w:rPr>
              <w:lastRenderedPageBreak/>
              <w:t>VPĮ 46 straipsnio 1 dalis</w:t>
            </w:r>
          </w:p>
          <w:p w14:paraId="470440E0" w14:textId="77777777" w:rsidR="0058012A" w:rsidRPr="00502D91" w:rsidRDefault="0058012A" w:rsidP="003F3EB5">
            <w:pPr>
              <w:pStyle w:val="NoSpacing"/>
              <w:jc w:val="both"/>
              <w:rPr>
                <w:rFonts w:ascii="Verdana" w:eastAsia="Yu Mincho" w:hAnsi="Verdana" w:cs="Arial"/>
                <w:sz w:val="18"/>
                <w:szCs w:val="18"/>
              </w:rPr>
            </w:pPr>
          </w:p>
          <w:p w14:paraId="0939B363" w14:textId="77777777" w:rsidR="0058012A" w:rsidRPr="00502D91" w:rsidRDefault="0058012A" w:rsidP="003F3EB5">
            <w:pPr>
              <w:pStyle w:val="NoSpacing"/>
              <w:jc w:val="both"/>
              <w:rPr>
                <w:rFonts w:ascii="Verdana" w:eastAsia="Yu Mincho" w:hAnsi="Verdana" w:cs="Arial"/>
                <w:sz w:val="18"/>
                <w:szCs w:val="18"/>
              </w:rPr>
            </w:pPr>
            <w:r w:rsidRPr="00502D91">
              <w:rPr>
                <w:rFonts w:ascii="Verdana" w:eastAsia="Yu Mincho" w:hAnsi="Verdana" w:cs="Arial"/>
                <w:sz w:val="18"/>
                <w:szCs w:val="18"/>
              </w:rPr>
              <w:t>EBVPD III dalies A1-A6 punktai</w:t>
            </w:r>
          </w:p>
          <w:p w14:paraId="05A3808F" w14:textId="77777777" w:rsidR="0058012A" w:rsidRPr="00502D91" w:rsidRDefault="0058012A" w:rsidP="003F3EB5">
            <w:pPr>
              <w:pStyle w:val="NoSpacing"/>
              <w:jc w:val="both"/>
              <w:rPr>
                <w:rFonts w:ascii="Verdana" w:eastAsia="Yu Mincho" w:hAnsi="Verdana" w:cs="Arial"/>
                <w:sz w:val="18"/>
                <w:szCs w:val="18"/>
              </w:rPr>
            </w:pPr>
          </w:p>
          <w:p w14:paraId="6C87AC23" w14:textId="77777777" w:rsidR="0058012A" w:rsidRPr="00502D91" w:rsidRDefault="0058012A" w:rsidP="003F3EB5">
            <w:pPr>
              <w:pStyle w:val="NoSpacing"/>
              <w:jc w:val="both"/>
              <w:rPr>
                <w:rFonts w:ascii="Verdana" w:eastAsia="Yu Mincho" w:hAnsi="Verdana" w:cs="Arial"/>
                <w:sz w:val="18"/>
                <w:szCs w:val="18"/>
              </w:rPr>
            </w:pPr>
            <w:r w:rsidRPr="00502D91">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3B1C7" w14:textId="77777777" w:rsidR="0058012A" w:rsidRPr="00502D91" w:rsidRDefault="0058012A" w:rsidP="003F3EB5">
            <w:pPr>
              <w:pStyle w:val="NoSpacing"/>
              <w:jc w:val="both"/>
              <w:rPr>
                <w:rFonts w:ascii="Verdana" w:hAnsi="Verdana"/>
                <w:sz w:val="18"/>
                <w:szCs w:val="18"/>
              </w:rPr>
            </w:pPr>
            <w:r w:rsidRPr="00502D91">
              <w:rPr>
                <w:rFonts w:ascii="Verdana" w:hAnsi="Verdana"/>
                <w:sz w:val="18"/>
                <w:szCs w:val="18"/>
              </w:rPr>
              <w:t>Iš Lietuvoje įsteigtų subjektų reikalaujama:</w:t>
            </w:r>
          </w:p>
          <w:p w14:paraId="5927EAE5" w14:textId="77777777" w:rsidR="0058012A" w:rsidRPr="00502D91" w:rsidRDefault="0058012A" w:rsidP="0058012A">
            <w:pPr>
              <w:pStyle w:val="NoSpacing"/>
              <w:numPr>
                <w:ilvl w:val="0"/>
                <w:numId w:val="18"/>
              </w:numPr>
              <w:ind w:left="314" w:right="180"/>
              <w:jc w:val="both"/>
              <w:rPr>
                <w:rFonts w:ascii="Verdana" w:hAnsi="Verdana"/>
                <w:b/>
                <w:bCs/>
                <w:sz w:val="18"/>
                <w:szCs w:val="18"/>
              </w:rPr>
            </w:pPr>
            <w:r w:rsidRPr="00502D91">
              <w:rPr>
                <w:rFonts w:ascii="Verdana" w:hAnsi="Verdana"/>
                <w:sz w:val="18"/>
                <w:szCs w:val="18"/>
              </w:rPr>
              <w:t>išrašo iš teismo sprendimo arba</w:t>
            </w:r>
          </w:p>
          <w:p w14:paraId="6B6B3798" w14:textId="77777777" w:rsidR="0058012A" w:rsidRPr="00502D91" w:rsidRDefault="0058012A" w:rsidP="0058012A">
            <w:pPr>
              <w:pStyle w:val="NoSpacing"/>
              <w:numPr>
                <w:ilvl w:val="0"/>
                <w:numId w:val="18"/>
              </w:numPr>
              <w:ind w:left="314"/>
              <w:jc w:val="both"/>
              <w:rPr>
                <w:rFonts w:ascii="Verdana" w:hAnsi="Verdana"/>
                <w:b/>
                <w:bCs/>
                <w:sz w:val="18"/>
                <w:szCs w:val="18"/>
              </w:rPr>
            </w:pPr>
            <w:r w:rsidRPr="00502D91">
              <w:rPr>
                <w:rFonts w:ascii="Verdana" w:hAnsi="Verdana"/>
                <w:sz w:val="18"/>
                <w:szCs w:val="18"/>
              </w:rPr>
              <w:t>Informatikos ir ryšių departamento prie Vidaus reikalų ministerijos pažymos, arba</w:t>
            </w:r>
          </w:p>
          <w:p w14:paraId="0B40AB59" w14:textId="77777777" w:rsidR="0058012A" w:rsidRPr="00502D91" w:rsidRDefault="0058012A" w:rsidP="0058012A">
            <w:pPr>
              <w:pStyle w:val="NoSpacing"/>
              <w:numPr>
                <w:ilvl w:val="0"/>
                <w:numId w:val="18"/>
              </w:numPr>
              <w:ind w:left="314"/>
              <w:jc w:val="both"/>
              <w:rPr>
                <w:rFonts w:ascii="Verdana" w:hAnsi="Verdana"/>
                <w:b/>
                <w:bCs/>
                <w:sz w:val="18"/>
                <w:szCs w:val="18"/>
              </w:rPr>
            </w:pPr>
            <w:r w:rsidRPr="00502D91">
              <w:rPr>
                <w:rFonts w:ascii="Verdana" w:hAnsi="Verdana"/>
                <w:sz w:val="18"/>
                <w:szCs w:val="18"/>
              </w:rPr>
              <w:t>valstybės įmonės Registrų centro Lietuvos Respublikos Vyriausybės nustatyta tvarka išduoto dokumento, patvirtinančio jungtinius kompetentingų institucijų tvarkomus duomenis.</w:t>
            </w:r>
          </w:p>
          <w:p w14:paraId="4AFA22D0" w14:textId="77777777" w:rsidR="0058012A" w:rsidRPr="00502D91" w:rsidRDefault="0058012A" w:rsidP="003F3EB5">
            <w:pPr>
              <w:pStyle w:val="NoSpacing"/>
              <w:jc w:val="both"/>
              <w:rPr>
                <w:rFonts w:ascii="Verdana" w:hAnsi="Verdana"/>
                <w:sz w:val="18"/>
                <w:szCs w:val="18"/>
              </w:rPr>
            </w:pPr>
          </w:p>
          <w:p w14:paraId="79166937" w14:textId="77777777" w:rsidR="0058012A" w:rsidRPr="00502D91" w:rsidRDefault="0058012A" w:rsidP="003F3EB5">
            <w:pPr>
              <w:pStyle w:val="NoSpacing"/>
              <w:jc w:val="both"/>
              <w:rPr>
                <w:rFonts w:ascii="Verdana" w:hAnsi="Verdana"/>
                <w:sz w:val="18"/>
                <w:szCs w:val="18"/>
              </w:rPr>
            </w:pPr>
            <w:r w:rsidRPr="00502D91">
              <w:rPr>
                <w:rFonts w:ascii="Verdana" w:hAnsi="Verdana"/>
                <w:sz w:val="18"/>
                <w:szCs w:val="18"/>
              </w:rPr>
              <w:t>Iš ne Lietuvoje įsteigtų subjektų reikalaujama:</w:t>
            </w:r>
          </w:p>
          <w:p w14:paraId="6BCF5325" w14:textId="77777777" w:rsidR="0058012A" w:rsidRPr="00502D91" w:rsidRDefault="0058012A" w:rsidP="0058012A">
            <w:pPr>
              <w:pStyle w:val="NoSpacing"/>
              <w:numPr>
                <w:ilvl w:val="0"/>
                <w:numId w:val="18"/>
              </w:numPr>
              <w:ind w:left="314"/>
              <w:jc w:val="both"/>
              <w:rPr>
                <w:rFonts w:ascii="Verdana" w:hAnsi="Verdana"/>
                <w:b/>
                <w:bCs/>
                <w:sz w:val="18"/>
                <w:szCs w:val="18"/>
              </w:rPr>
            </w:pPr>
            <w:r w:rsidRPr="00502D91">
              <w:rPr>
                <w:rFonts w:ascii="Verdana" w:hAnsi="Verdana"/>
                <w:sz w:val="18"/>
                <w:szCs w:val="18"/>
              </w:rPr>
              <w:t>atitinkamos užsienio šalies institucijos dokumento</w:t>
            </w:r>
            <w:r w:rsidRPr="00502D91">
              <w:rPr>
                <w:rStyle w:val="FootnoteReference"/>
                <w:rFonts w:ascii="Verdana" w:hAnsi="Verdana"/>
                <w:sz w:val="18"/>
                <w:szCs w:val="18"/>
              </w:rPr>
              <w:footnoteReference w:id="3"/>
            </w:r>
            <w:r w:rsidRPr="00502D91">
              <w:rPr>
                <w:rFonts w:ascii="Verdana" w:hAnsi="Verdana"/>
                <w:sz w:val="18"/>
                <w:szCs w:val="18"/>
              </w:rPr>
              <w:t>.</w:t>
            </w:r>
          </w:p>
          <w:p w14:paraId="0BB5AF80" w14:textId="77777777" w:rsidR="0058012A" w:rsidRPr="00502D91" w:rsidRDefault="0058012A" w:rsidP="003F3EB5">
            <w:pPr>
              <w:pStyle w:val="NoSpacing"/>
              <w:jc w:val="both"/>
              <w:rPr>
                <w:rFonts w:ascii="Verdana" w:hAnsi="Verdana"/>
                <w:sz w:val="18"/>
                <w:szCs w:val="18"/>
              </w:rPr>
            </w:pPr>
          </w:p>
          <w:p w14:paraId="541A7B1E" w14:textId="77777777" w:rsidR="0058012A" w:rsidRPr="00502D91" w:rsidRDefault="0058012A" w:rsidP="003F3EB5">
            <w:pPr>
              <w:pStyle w:val="NoSpacing"/>
              <w:jc w:val="both"/>
              <w:rPr>
                <w:rFonts w:ascii="Verdana" w:hAnsi="Verdana"/>
                <w:color w:val="7030A0"/>
                <w:sz w:val="18"/>
                <w:szCs w:val="18"/>
              </w:rPr>
            </w:pPr>
            <w:r w:rsidRPr="00502D91">
              <w:rPr>
                <w:rFonts w:ascii="Verdana" w:hAnsi="Verdana"/>
                <w:sz w:val="18"/>
                <w:szCs w:val="18"/>
              </w:rPr>
              <w:t xml:space="preserve">Nurodyti dokumentai turi būti išduoti ne anksčiau kaip </w:t>
            </w:r>
            <w:r w:rsidRPr="00502D91">
              <w:rPr>
                <w:rFonts w:ascii="Verdana" w:hAnsi="Verdana"/>
                <w:color w:val="00B050"/>
                <w:sz w:val="18"/>
                <w:szCs w:val="18"/>
              </w:rPr>
              <w:t xml:space="preserve">180 dienų </w:t>
            </w:r>
            <w:r w:rsidRPr="00502D91">
              <w:rPr>
                <w:rFonts w:ascii="Verdana" w:hAnsi="Verdana"/>
                <w:sz w:val="18"/>
                <w:szCs w:val="18"/>
              </w:rPr>
              <w:t xml:space="preserve">iki </w:t>
            </w:r>
            <w:r w:rsidRPr="00502D91">
              <w:rPr>
                <w:rFonts w:ascii="Verdana" w:eastAsia="Times New Roman" w:hAnsi="Verdana"/>
                <w:i/>
                <w:iCs/>
                <w:sz w:val="18"/>
                <w:szCs w:val="18"/>
              </w:rPr>
              <w:t>tos dienos, kai tiekėjas perkančiosios organizacijos prašymu turės pateikti pašalinimo pagrindų nebuvimą patvirtinančius dok</w:t>
            </w:r>
            <w:r w:rsidRPr="00502D91">
              <w:rPr>
                <w:rFonts w:ascii="Verdana" w:eastAsia="Times New Roman" w:hAnsi="Verdana"/>
                <w:sz w:val="18"/>
                <w:szCs w:val="18"/>
              </w:rPr>
              <w:t>umentus</w:t>
            </w:r>
            <w:r w:rsidRPr="00502D91">
              <w:rPr>
                <w:rFonts w:ascii="Verdana" w:hAnsi="Verdana"/>
                <w:sz w:val="18"/>
                <w:szCs w:val="18"/>
              </w:rPr>
              <w:t xml:space="preserve">. </w:t>
            </w:r>
            <w:r w:rsidRPr="00502D91">
              <w:rPr>
                <w:rFonts w:ascii="Verdana" w:hAnsi="Verdana"/>
                <w:b/>
                <w:bCs/>
                <w:i/>
                <w:iCs/>
                <w:color w:val="000000" w:themeColor="text1"/>
                <w:sz w:val="18"/>
                <w:szCs w:val="18"/>
              </w:rPr>
              <w:t>Pavyzdys</w:t>
            </w:r>
            <w:r w:rsidRPr="00502D91">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6F221E4" w14:textId="77777777" w:rsidR="0058012A" w:rsidRPr="00502D91" w:rsidRDefault="0058012A" w:rsidP="003F3EB5">
            <w:pPr>
              <w:pStyle w:val="NoSpacing"/>
              <w:jc w:val="both"/>
              <w:rPr>
                <w:rFonts w:ascii="Verdana" w:hAnsi="Verdana"/>
                <w:b/>
                <w:bCs/>
                <w:sz w:val="18"/>
                <w:szCs w:val="18"/>
              </w:rPr>
            </w:pPr>
          </w:p>
          <w:p w14:paraId="620AE232" w14:textId="77777777" w:rsidR="0058012A" w:rsidRPr="00502D91" w:rsidRDefault="0058012A" w:rsidP="003F3EB5">
            <w:pPr>
              <w:pStyle w:val="NoSpacing"/>
              <w:jc w:val="both"/>
              <w:rPr>
                <w:rFonts w:ascii="Verdana" w:hAnsi="Verdana" w:cstheme="minorHAnsi"/>
                <w:bCs/>
                <w:sz w:val="18"/>
                <w:szCs w:val="18"/>
              </w:rPr>
            </w:pPr>
            <w:r w:rsidRPr="00502D91">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694851C" w14:textId="77777777" w:rsidR="0058012A" w:rsidRPr="00502D91" w:rsidRDefault="0058012A" w:rsidP="003F3EB5">
            <w:pPr>
              <w:pStyle w:val="NoSpacing"/>
              <w:jc w:val="both"/>
              <w:rPr>
                <w:rFonts w:ascii="Verdana" w:hAnsi="Verdana" w:cstheme="minorHAnsi"/>
                <w:bCs/>
                <w:sz w:val="18"/>
                <w:szCs w:val="18"/>
              </w:rPr>
            </w:pPr>
          </w:p>
          <w:p w14:paraId="1AC3610F" w14:textId="77777777" w:rsidR="0058012A" w:rsidRPr="00502D91" w:rsidRDefault="0058012A" w:rsidP="003F3EB5">
            <w:pPr>
              <w:pStyle w:val="NoSpacing"/>
              <w:jc w:val="both"/>
              <w:rPr>
                <w:rFonts w:ascii="Verdana" w:hAnsi="Verdana" w:cstheme="minorHAnsi"/>
                <w:b/>
                <w:bCs/>
                <w:sz w:val="18"/>
                <w:szCs w:val="18"/>
              </w:rPr>
            </w:pPr>
          </w:p>
          <w:p w14:paraId="546F46C7" w14:textId="77777777" w:rsidR="0058012A" w:rsidRPr="00502D91" w:rsidRDefault="0058012A" w:rsidP="003F3EB5">
            <w:pPr>
              <w:pStyle w:val="NoSpacing"/>
              <w:jc w:val="both"/>
              <w:rPr>
                <w:rFonts w:ascii="Verdana" w:hAnsi="Verdana" w:cstheme="minorHAnsi"/>
                <w:b/>
                <w:bCs/>
                <w:sz w:val="18"/>
                <w:szCs w:val="18"/>
              </w:rPr>
            </w:pPr>
          </w:p>
        </w:tc>
      </w:tr>
      <w:tr w:rsidR="00CA7F9D" w:rsidRPr="00502D91" w14:paraId="6E81E3EF"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6560" w14:textId="7CBFBB56" w:rsidR="00CA7F9D" w:rsidRPr="00502D91" w:rsidRDefault="00CA7F9D" w:rsidP="00CA7F9D">
            <w:pPr>
              <w:pStyle w:val="NoSpacing"/>
              <w:rPr>
                <w:rFonts w:ascii="Verdana" w:hAnsi="Verdana" w:cstheme="minorHAnsi"/>
                <w:b/>
                <w:bCs/>
                <w:sz w:val="18"/>
                <w:szCs w:val="18"/>
              </w:rPr>
            </w:pPr>
            <w:r w:rsidRPr="00502D91">
              <w:rPr>
                <w:rFonts w:ascii="Verdana" w:hAnsi="Verdana" w:cstheme="minorHAnsi"/>
                <w:b/>
                <w:bCs/>
                <w:sz w:val="18"/>
                <w:szCs w:val="18"/>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0851" w14:textId="7992A570" w:rsidR="00CA7F9D" w:rsidRPr="00502D91" w:rsidRDefault="00CA7F9D" w:rsidP="00CA7F9D">
            <w:pPr>
              <w:pStyle w:val="NoSpacing"/>
              <w:jc w:val="both"/>
              <w:rPr>
                <w:rFonts w:ascii="Verdana" w:hAnsi="Verdana"/>
                <w:sz w:val="18"/>
                <w:szCs w:val="18"/>
              </w:rPr>
            </w:pPr>
            <w:r w:rsidRPr="00502D91">
              <w:rPr>
                <w:rFonts w:ascii="Verdana" w:hAnsi="Verdana"/>
                <w:sz w:val="18"/>
                <w:szCs w:val="18"/>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750" w14:textId="77777777" w:rsidR="00CA7F9D" w:rsidRPr="00502D91" w:rsidRDefault="00CA7F9D" w:rsidP="00CA7F9D">
            <w:pPr>
              <w:pStyle w:val="NoSpacing"/>
              <w:jc w:val="both"/>
              <w:rPr>
                <w:rFonts w:ascii="Verdana" w:eastAsia="Yu Mincho" w:hAnsi="Verdana" w:cs="Arial"/>
                <w:b/>
                <w:bCs/>
                <w:sz w:val="18"/>
                <w:szCs w:val="18"/>
                <w:lang w:eastAsia="en-US"/>
              </w:rPr>
            </w:pPr>
            <w:r w:rsidRPr="00502D91">
              <w:rPr>
                <w:rFonts w:ascii="Verdana" w:eastAsia="Yu Mincho" w:hAnsi="Verdana" w:cs="Arial"/>
                <w:b/>
                <w:bCs/>
                <w:sz w:val="18"/>
                <w:szCs w:val="18"/>
                <w:lang w:eastAsia="en-US"/>
              </w:rPr>
              <w:t>VPĮ 46 straipsnio 2¹ dalis</w:t>
            </w:r>
          </w:p>
          <w:p w14:paraId="30DC51A6" w14:textId="77777777" w:rsidR="00CA7F9D" w:rsidRPr="00502D91" w:rsidRDefault="00CA7F9D" w:rsidP="00CA7F9D">
            <w:pPr>
              <w:pStyle w:val="NoSpacing"/>
              <w:jc w:val="both"/>
              <w:rPr>
                <w:rFonts w:ascii="Verdana" w:eastAsia="Yu Mincho" w:hAnsi="Verdana" w:cs="Arial"/>
                <w:b/>
                <w:bCs/>
                <w:sz w:val="18"/>
                <w:szCs w:val="18"/>
              </w:rPr>
            </w:pPr>
          </w:p>
          <w:p w14:paraId="26ECC965" w14:textId="0F351FE1"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sz w:val="18"/>
                <w:szCs w:val="18"/>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B4A9" w14:textId="77777777" w:rsidR="00CA7F9D" w:rsidRPr="00502D91" w:rsidRDefault="00CA7F9D" w:rsidP="00CA7F9D">
            <w:pPr>
              <w:pStyle w:val="NoSpacing"/>
              <w:jc w:val="both"/>
              <w:rPr>
                <w:rFonts w:ascii="Verdana" w:hAnsi="Verdana"/>
                <w:sz w:val="18"/>
                <w:szCs w:val="18"/>
                <w:lang w:eastAsia="en-US"/>
              </w:rPr>
            </w:pPr>
            <w:r w:rsidRPr="00502D91">
              <w:rPr>
                <w:rFonts w:ascii="Verdana" w:hAnsi="Verdana"/>
                <w:sz w:val="18"/>
                <w:szCs w:val="18"/>
                <w:lang w:eastAsia="en-US"/>
              </w:rPr>
              <w:t>Iš Lietuvoje įsteigtų subjektų įrodančių dokumentų nereikalaujama. Užtenka pateikto EBVPD.</w:t>
            </w:r>
          </w:p>
          <w:p w14:paraId="64F6E37B" w14:textId="77777777" w:rsidR="00CA7F9D" w:rsidRPr="00502D91" w:rsidRDefault="00CA7F9D" w:rsidP="00CA7F9D">
            <w:pPr>
              <w:pStyle w:val="NoSpacing"/>
              <w:jc w:val="both"/>
              <w:rPr>
                <w:rFonts w:ascii="Verdana" w:hAnsi="Verdana"/>
                <w:sz w:val="18"/>
                <w:szCs w:val="18"/>
              </w:rPr>
            </w:pPr>
          </w:p>
        </w:tc>
      </w:tr>
      <w:tr w:rsidR="00CA7F9D" w:rsidRPr="00502D91" w14:paraId="16611F4C"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4F9B" w14:textId="735F8D3F" w:rsidR="00CA7F9D" w:rsidRPr="00502D91" w:rsidRDefault="00CA7F9D" w:rsidP="00CA7F9D">
            <w:pPr>
              <w:pStyle w:val="NoSpacing"/>
              <w:rPr>
                <w:rFonts w:ascii="Verdana" w:hAnsi="Verdana" w:cstheme="minorHAnsi"/>
                <w:b/>
                <w:bCs/>
                <w:sz w:val="18"/>
                <w:szCs w:val="18"/>
              </w:rPr>
            </w:pPr>
            <w:bookmarkStart w:id="46" w:name="_Hlk90887843"/>
            <w:r w:rsidRPr="00502D91">
              <w:rPr>
                <w:rFonts w:ascii="Verdana" w:hAnsi="Verdana" w:cstheme="minorHAnsi"/>
                <w:b/>
                <w:bCs/>
                <w:sz w:val="18"/>
                <w:szCs w:val="18"/>
              </w:rPr>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112"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502D91">
              <w:rPr>
                <w:rFonts w:ascii="Verdana" w:hAnsi="Verdana"/>
                <w:sz w:val="18"/>
                <w:szCs w:val="18"/>
              </w:rPr>
              <w:lastRenderedPageBreak/>
              <w:t xml:space="preserve">tai apibrėžta VPĮ 46 straipsnio 2 dalies 1 ir 3 punktuose, arba perkančioji organizacija turi kitų įrodymų apie šių įsipareigojimų nevykdymą. </w:t>
            </w:r>
          </w:p>
          <w:p w14:paraId="5D2361CE" w14:textId="77777777" w:rsidR="00CA7F9D" w:rsidRPr="00502D91" w:rsidRDefault="00CA7F9D" w:rsidP="00CA7F9D">
            <w:pPr>
              <w:pStyle w:val="NoSpacing"/>
              <w:jc w:val="both"/>
              <w:rPr>
                <w:rFonts w:ascii="Verdana" w:hAnsi="Verdana" w:cstheme="minorHAnsi"/>
                <w:b/>
                <w:bCs/>
                <w:sz w:val="18"/>
                <w:szCs w:val="18"/>
              </w:rPr>
            </w:pPr>
          </w:p>
          <w:p w14:paraId="316BF5C0"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Laikoma, kad tiekėjas nuteistas už aukščiau nurodytą nusikalstamą veiką, kai dėl:</w:t>
            </w:r>
          </w:p>
          <w:p w14:paraId="15BF9F65" w14:textId="77777777" w:rsidR="00CA7F9D" w:rsidRPr="00502D91" w:rsidRDefault="00CA7F9D" w:rsidP="00CA7F9D">
            <w:pPr>
              <w:pStyle w:val="NoSpacing"/>
              <w:jc w:val="both"/>
              <w:rPr>
                <w:rFonts w:ascii="Verdana" w:hAnsi="Verdana" w:cstheme="minorHAnsi"/>
                <w:bCs/>
                <w:sz w:val="18"/>
                <w:szCs w:val="18"/>
              </w:rPr>
            </w:pPr>
            <w:r w:rsidRPr="00502D91">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73529498" w14:textId="77777777" w:rsidR="00CA7F9D" w:rsidRPr="00502D91" w:rsidRDefault="00CA7F9D" w:rsidP="00CA7F9D">
            <w:pPr>
              <w:pStyle w:val="NoSpacing"/>
              <w:jc w:val="both"/>
              <w:rPr>
                <w:rFonts w:ascii="Verdana" w:hAnsi="Verdana" w:cstheme="minorHAnsi"/>
                <w:b/>
                <w:bCs/>
                <w:sz w:val="18"/>
                <w:szCs w:val="18"/>
              </w:rPr>
            </w:pPr>
          </w:p>
          <w:p w14:paraId="421B802F"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 xml:space="preserve">2) tiekėjo, kuris yra juridinis asmuo, kita organizacija ar jos </w:t>
            </w:r>
            <w:r w:rsidRPr="00502D91">
              <w:rPr>
                <w:rFonts w:ascii="Verdana" w:hAnsi="Verdana" w:cstheme="minorHAnsi"/>
                <w:b/>
                <w:sz w:val="18"/>
                <w:szCs w:val="18"/>
              </w:rPr>
              <w:t>struktūrinis</w:t>
            </w:r>
            <w:r w:rsidRPr="00502D91">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15362"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Tačiau ši nuostata netaikoma, jeigu:</w:t>
            </w:r>
          </w:p>
          <w:p w14:paraId="17B894F2"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1) tiekėjas yra įsipareigojęs sumokėti mokesčius, įskaitant socialinio draudimo įmokas ir dėl to laikomas jau įvykdžiusiu šioje dalyje nurodytus įsipareigojimus;</w:t>
            </w:r>
          </w:p>
          <w:p w14:paraId="1F36C030"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2) įsiskolinimo suma neviršija 50 Eur (penkiasdešimt eurų);</w:t>
            </w:r>
          </w:p>
          <w:p w14:paraId="1277B4BA"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502D91">
              <w:rPr>
                <w:rFonts w:ascii="Verdana" w:hAnsi="Verdana" w:cstheme="minorHAnsi"/>
                <w:bCs/>
                <w:sz w:val="18"/>
                <w:szCs w:val="18"/>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CFB65"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lastRenderedPageBreak/>
              <w:t>VPĮ 46 straipsnio 3 dalis</w:t>
            </w:r>
          </w:p>
          <w:p w14:paraId="2B251188" w14:textId="77777777" w:rsidR="00CA7F9D" w:rsidRPr="00502D91" w:rsidRDefault="00CA7F9D" w:rsidP="00CA7F9D">
            <w:pPr>
              <w:pStyle w:val="NoSpacing"/>
              <w:jc w:val="both"/>
              <w:rPr>
                <w:rFonts w:ascii="Verdana" w:eastAsia="Arial" w:hAnsi="Verdana" w:cs="Arial"/>
                <w:sz w:val="18"/>
                <w:szCs w:val="18"/>
              </w:rPr>
            </w:pPr>
          </w:p>
          <w:p w14:paraId="481E5EF4"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9A98"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sz w:val="18"/>
                <w:szCs w:val="18"/>
              </w:rPr>
              <w:t>1) Dėl įsipareigojimų, susijusių su mokesčių mokėjimu, įvykdymo iš Lietuvoje įsteigtų subjektų prašoma:</w:t>
            </w:r>
          </w:p>
          <w:p w14:paraId="00909EE7" w14:textId="77777777" w:rsidR="00CA7F9D" w:rsidRPr="00502D91" w:rsidRDefault="00CA7F9D" w:rsidP="00CA7F9D">
            <w:pPr>
              <w:pStyle w:val="NoSpacing"/>
              <w:jc w:val="both"/>
              <w:rPr>
                <w:rFonts w:ascii="Verdana" w:hAnsi="Verdana"/>
                <w:b/>
                <w:bCs/>
                <w:sz w:val="18"/>
                <w:szCs w:val="18"/>
              </w:rPr>
            </w:pPr>
          </w:p>
          <w:p w14:paraId="472CA3B0" w14:textId="77777777" w:rsidR="00CA7F9D" w:rsidRPr="00502D91" w:rsidRDefault="00CA7F9D" w:rsidP="00CA7F9D">
            <w:pPr>
              <w:pStyle w:val="NoSpacing"/>
              <w:numPr>
                <w:ilvl w:val="0"/>
                <w:numId w:val="23"/>
              </w:numPr>
              <w:jc w:val="both"/>
              <w:rPr>
                <w:rFonts w:ascii="Verdana" w:hAnsi="Verdana"/>
                <w:sz w:val="18"/>
                <w:szCs w:val="18"/>
              </w:rPr>
            </w:pPr>
            <w:r w:rsidRPr="00502D91">
              <w:rPr>
                <w:rFonts w:ascii="Verdana" w:hAnsi="Verdana"/>
                <w:sz w:val="18"/>
                <w:szCs w:val="18"/>
              </w:rPr>
              <w:t>išrašo iš teismo sprendimo (jei toks yra) arba Valstybinės mokesčių inspekcijos prie Lietuvos Respublikos finansų ministerijos išduoto dokumento,</w:t>
            </w:r>
          </w:p>
          <w:p w14:paraId="16907161" w14:textId="77777777" w:rsidR="00CA7F9D" w:rsidRPr="00502D91" w:rsidRDefault="00CA7F9D" w:rsidP="00CA7F9D">
            <w:pPr>
              <w:pStyle w:val="NoSpacing"/>
              <w:numPr>
                <w:ilvl w:val="0"/>
                <w:numId w:val="22"/>
              </w:numPr>
              <w:jc w:val="both"/>
              <w:rPr>
                <w:rFonts w:ascii="Verdana" w:hAnsi="Verdana"/>
                <w:sz w:val="18"/>
                <w:szCs w:val="18"/>
              </w:rPr>
            </w:pPr>
            <w:r w:rsidRPr="00502D91">
              <w:rPr>
                <w:rFonts w:ascii="Verdana" w:hAnsi="Verdana"/>
                <w:sz w:val="18"/>
                <w:szCs w:val="18"/>
              </w:rPr>
              <w:lastRenderedPageBreak/>
              <w:t>arba valstybės įmonės Registrų centro Lietuvos Respublikos Vyriausybės nustatyta tvarka išduoto dokumento, patvirtinančio jungtinius kompetentingų institucijų tvarkomus duomenis.</w:t>
            </w:r>
          </w:p>
          <w:p w14:paraId="3E5A5E65" w14:textId="77777777" w:rsidR="00CA7F9D" w:rsidRPr="00502D91" w:rsidRDefault="00CA7F9D" w:rsidP="00CA7F9D">
            <w:pPr>
              <w:pStyle w:val="NoSpacing"/>
              <w:jc w:val="both"/>
              <w:rPr>
                <w:rFonts w:ascii="Verdana" w:hAnsi="Verdana"/>
                <w:sz w:val="18"/>
                <w:szCs w:val="18"/>
              </w:rPr>
            </w:pPr>
          </w:p>
          <w:p w14:paraId="2BE41F76"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ne Lietuvoje įsteigtų subjektų reikalaujama:</w:t>
            </w:r>
          </w:p>
          <w:p w14:paraId="6997B261" w14:textId="77777777" w:rsidR="00CA7F9D" w:rsidRPr="00502D91" w:rsidRDefault="00CA7F9D" w:rsidP="00CA7F9D">
            <w:pPr>
              <w:pStyle w:val="NoSpacing"/>
              <w:numPr>
                <w:ilvl w:val="0"/>
                <w:numId w:val="18"/>
              </w:numPr>
              <w:ind w:left="314"/>
              <w:jc w:val="both"/>
              <w:rPr>
                <w:rFonts w:ascii="Verdana" w:hAnsi="Verdana"/>
                <w:b/>
                <w:bCs/>
                <w:sz w:val="18"/>
                <w:szCs w:val="18"/>
              </w:rPr>
            </w:pPr>
            <w:r w:rsidRPr="00502D91">
              <w:rPr>
                <w:rFonts w:ascii="Verdana" w:hAnsi="Verdana"/>
                <w:sz w:val="18"/>
                <w:szCs w:val="18"/>
              </w:rPr>
              <w:t>atitinkamos užsienio šalies institucijos dokumento</w:t>
            </w:r>
            <w:r w:rsidRPr="00502D91">
              <w:rPr>
                <w:rStyle w:val="FootnoteReference"/>
                <w:rFonts w:ascii="Verdana" w:hAnsi="Verdana"/>
                <w:sz w:val="18"/>
                <w:szCs w:val="18"/>
              </w:rPr>
              <w:footnoteReference w:id="4"/>
            </w:r>
            <w:r w:rsidRPr="00502D91">
              <w:rPr>
                <w:rFonts w:ascii="Verdana" w:hAnsi="Verdana"/>
                <w:sz w:val="18"/>
                <w:szCs w:val="18"/>
              </w:rPr>
              <w:t>.</w:t>
            </w:r>
          </w:p>
          <w:p w14:paraId="7BA31C22" w14:textId="77777777" w:rsidR="00CA7F9D" w:rsidRPr="00502D91" w:rsidRDefault="00CA7F9D" w:rsidP="00CA7F9D">
            <w:pPr>
              <w:pStyle w:val="NoSpacing"/>
              <w:jc w:val="both"/>
              <w:rPr>
                <w:rFonts w:ascii="Verdana" w:eastAsia="Yu Mincho" w:hAnsi="Verdana" w:cs="Arial"/>
                <w:sz w:val="18"/>
                <w:szCs w:val="18"/>
              </w:rPr>
            </w:pPr>
          </w:p>
          <w:p w14:paraId="3B7B4FF2" w14:textId="77777777" w:rsidR="00CA7F9D" w:rsidRPr="00502D91" w:rsidRDefault="00CA7F9D" w:rsidP="00CA7F9D">
            <w:pPr>
              <w:pStyle w:val="NoSpacing"/>
              <w:jc w:val="both"/>
              <w:rPr>
                <w:rFonts w:ascii="Verdana" w:hAnsi="Verdana"/>
                <w:i/>
                <w:iCs/>
                <w:color w:val="000000" w:themeColor="text1"/>
                <w:sz w:val="18"/>
                <w:szCs w:val="18"/>
              </w:rPr>
            </w:pPr>
            <w:r w:rsidRPr="00502D91">
              <w:rPr>
                <w:rFonts w:ascii="Verdana" w:hAnsi="Verdana"/>
                <w:sz w:val="18"/>
                <w:szCs w:val="18"/>
              </w:rPr>
              <w:t xml:space="preserve">Nurodyti dokumentai turi būti  išduoti ne anksčiau kaip </w:t>
            </w:r>
            <w:r w:rsidRPr="00502D91">
              <w:rPr>
                <w:rFonts w:ascii="Verdana" w:hAnsi="Verdana"/>
                <w:color w:val="00B050"/>
                <w:sz w:val="18"/>
                <w:szCs w:val="18"/>
              </w:rPr>
              <w:t>120</w:t>
            </w:r>
            <w:r w:rsidRPr="00502D91">
              <w:rPr>
                <w:rFonts w:ascii="Verdana" w:hAnsi="Verdana"/>
                <w:sz w:val="18"/>
                <w:szCs w:val="18"/>
              </w:rPr>
              <w:t xml:space="preserve"> </w:t>
            </w:r>
            <w:r w:rsidRPr="00502D91">
              <w:rPr>
                <w:rFonts w:ascii="Verdana" w:hAnsi="Verdana"/>
                <w:color w:val="00B050"/>
                <w:sz w:val="18"/>
                <w:szCs w:val="18"/>
              </w:rPr>
              <w:t>dienų</w:t>
            </w:r>
            <w:r w:rsidRPr="00502D91">
              <w:rPr>
                <w:rFonts w:ascii="Verdana" w:hAnsi="Verdana"/>
                <w:sz w:val="18"/>
                <w:szCs w:val="18"/>
              </w:rPr>
              <w:t xml:space="preserve"> iki </w:t>
            </w:r>
            <w:r w:rsidRPr="00502D91">
              <w:rPr>
                <w:rFonts w:ascii="Verdana" w:eastAsia="Times New Roman" w:hAnsi="Verdana"/>
                <w:i/>
                <w:iCs/>
                <w:sz w:val="18"/>
                <w:szCs w:val="18"/>
              </w:rPr>
              <w:t>tos dienos, kai tiekėjas perkančiosios organizacijos prašymu turės pateikti pašalinimo pagrindų nebuvimą patvirtinančius dok</w:t>
            </w:r>
            <w:r w:rsidRPr="00502D91">
              <w:rPr>
                <w:rFonts w:ascii="Verdana" w:eastAsia="Times New Roman" w:hAnsi="Verdana"/>
                <w:sz w:val="18"/>
                <w:szCs w:val="18"/>
              </w:rPr>
              <w:t>umentus</w:t>
            </w:r>
            <w:r w:rsidRPr="00502D91">
              <w:rPr>
                <w:rFonts w:ascii="Verdana" w:hAnsi="Verdana"/>
                <w:sz w:val="18"/>
                <w:szCs w:val="18"/>
              </w:rPr>
              <w:t xml:space="preserve">. </w:t>
            </w:r>
            <w:r w:rsidRPr="00502D91">
              <w:rPr>
                <w:rFonts w:ascii="Verdana" w:hAnsi="Verdana"/>
                <w:b/>
                <w:bCs/>
                <w:i/>
                <w:iCs/>
                <w:color w:val="000000" w:themeColor="text1"/>
                <w:sz w:val="18"/>
                <w:szCs w:val="18"/>
              </w:rPr>
              <w:t>Pavyzdys</w:t>
            </w:r>
            <w:r w:rsidRPr="00502D91">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04B6B9AE" w14:textId="77777777" w:rsidR="00CA7F9D" w:rsidRPr="00502D91" w:rsidRDefault="00CA7F9D" w:rsidP="00CA7F9D">
            <w:pPr>
              <w:pStyle w:val="NoSpacing"/>
              <w:jc w:val="both"/>
              <w:rPr>
                <w:rFonts w:ascii="Verdana" w:hAnsi="Verdana"/>
                <w:i/>
                <w:iCs/>
                <w:color w:val="7030A0"/>
                <w:sz w:val="18"/>
                <w:szCs w:val="18"/>
              </w:rPr>
            </w:pPr>
          </w:p>
          <w:p w14:paraId="70FDF59D"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9C48B15" w14:textId="77777777" w:rsidR="00CA7F9D" w:rsidRPr="00502D91" w:rsidRDefault="00CA7F9D" w:rsidP="00CA7F9D">
            <w:pPr>
              <w:pStyle w:val="NoSpacing"/>
              <w:jc w:val="both"/>
              <w:rPr>
                <w:rFonts w:ascii="Verdana" w:hAnsi="Verdana" w:cstheme="minorHAnsi"/>
                <w:b/>
                <w:bCs/>
                <w:sz w:val="18"/>
                <w:szCs w:val="18"/>
              </w:rPr>
            </w:pPr>
          </w:p>
          <w:p w14:paraId="641898FE" w14:textId="77777777" w:rsidR="00CA7F9D" w:rsidRPr="00502D91" w:rsidRDefault="00CA7F9D" w:rsidP="00CA7F9D">
            <w:pPr>
              <w:pStyle w:val="NoSpacing"/>
              <w:jc w:val="both"/>
              <w:rPr>
                <w:rFonts w:ascii="Verdana" w:hAnsi="Verdana" w:cstheme="minorHAnsi"/>
                <w:b/>
                <w:bCs/>
                <w:sz w:val="18"/>
                <w:szCs w:val="18"/>
              </w:rPr>
            </w:pPr>
            <w:r w:rsidRPr="00502D91">
              <w:rPr>
                <w:rFonts w:ascii="Verdana" w:hAnsi="Verdana" w:cstheme="minorHAnsi"/>
                <w:bCs/>
                <w:sz w:val="18"/>
                <w:szCs w:val="18"/>
              </w:rPr>
              <w:t>2) Dėl įsipareigojimų, susijusių su socialinio draudimo įmokų mokėjimu, įvykdymo i</w:t>
            </w:r>
            <w:r w:rsidRPr="00502D91">
              <w:rPr>
                <w:rFonts w:ascii="Verdana" w:hAnsi="Verdana"/>
                <w:sz w:val="18"/>
                <w:szCs w:val="18"/>
              </w:rPr>
              <w:t xml:space="preserve">š Lietuvoje įsteigtų subjektų </w:t>
            </w:r>
            <w:r w:rsidRPr="00502D91">
              <w:rPr>
                <w:rFonts w:ascii="Verdana" w:hAnsi="Verdana" w:cstheme="minorHAnsi"/>
                <w:bCs/>
                <w:sz w:val="18"/>
                <w:szCs w:val="18"/>
              </w:rPr>
              <w:t>prašoma:</w:t>
            </w:r>
          </w:p>
          <w:p w14:paraId="1EB2257D" w14:textId="77777777" w:rsidR="00CA7F9D" w:rsidRPr="00502D91" w:rsidRDefault="00CA7F9D" w:rsidP="00CA7F9D">
            <w:pPr>
              <w:pStyle w:val="NoSpacing"/>
              <w:jc w:val="both"/>
              <w:rPr>
                <w:rFonts w:ascii="Verdana" w:hAnsi="Verdana" w:cstheme="minorHAnsi"/>
                <w:bCs/>
                <w:sz w:val="18"/>
                <w:szCs w:val="18"/>
              </w:rPr>
            </w:pPr>
            <w:r w:rsidRPr="00502D91">
              <w:rPr>
                <w:rFonts w:ascii="Verdana" w:hAnsi="Verdana"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02D91">
                <w:rPr>
                  <w:rStyle w:val="Hyperlink"/>
                  <w:rFonts w:ascii="Verdana" w:hAnsi="Verdana" w:cstheme="minorHAnsi"/>
                  <w:bCs/>
                  <w:sz w:val="18"/>
                  <w:szCs w:val="18"/>
                </w:rPr>
                <w:t>http://draudejai.sodra.lt/draudeju_viesi_duomenys/</w:t>
              </w:r>
            </w:hyperlink>
            <w:r w:rsidRPr="00502D91">
              <w:rPr>
                <w:rFonts w:ascii="Verdana" w:hAnsi="Verdana" w:cstheme="minorHAnsi"/>
                <w:bCs/>
                <w:sz w:val="18"/>
                <w:szCs w:val="18"/>
              </w:rPr>
              <w:t>.</w:t>
            </w:r>
          </w:p>
          <w:p w14:paraId="3354DE63" w14:textId="77777777" w:rsidR="00CA7F9D" w:rsidRPr="00502D91" w:rsidRDefault="00CA7F9D" w:rsidP="00CA7F9D">
            <w:pPr>
              <w:pStyle w:val="NoSpacing"/>
              <w:jc w:val="both"/>
              <w:rPr>
                <w:rFonts w:ascii="Verdana" w:hAnsi="Verdana" w:cstheme="minorHAnsi"/>
                <w:b/>
                <w:bCs/>
                <w:sz w:val="18"/>
                <w:szCs w:val="18"/>
              </w:rPr>
            </w:pPr>
          </w:p>
          <w:p w14:paraId="59E45BB9"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502D91">
              <w:rPr>
                <w:rFonts w:ascii="Verdana" w:hAnsi="Verdana"/>
                <w:sz w:val="18"/>
                <w:szCs w:val="18"/>
              </w:rPr>
              <w:lastRenderedPageBreak/>
              <w:t>išduotą dokumentą, patvirtinantį jungtinius kompetentingų institucijų tvarkomus duomenis.</w:t>
            </w:r>
          </w:p>
          <w:p w14:paraId="289FA74B" w14:textId="77777777" w:rsidR="00CA7F9D" w:rsidRPr="00502D91" w:rsidRDefault="00CA7F9D" w:rsidP="00CA7F9D">
            <w:pPr>
              <w:pStyle w:val="NoSpacing"/>
              <w:jc w:val="both"/>
              <w:rPr>
                <w:rFonts w:ascii="Verdana" w:hAnsi="Verdana"/>
                <w:b/>
                <w:bCs/>
                <w:sz w:val="18"/>
                <w:szCs w:val="18"/>
              </w:rPr>
            </w:pPr>
          </w:p>
          <w:p w14:paraId="0FE1AEFB"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298A4" w14:textId="77777777" w:rsidR="00CA7F9D" w:rsidRPr="00502D91" w:rsidRDefault="00CA7F9D" w:rsidP="00CA7F9D">
            <w:pPr>
              <w:pStyle w:val="NoSpacing"/>
              <w:jc w:val="both"/>
              <w:rPr>
                <w:rFonts w:ascii="Verdana" w:hAnsi="Verdana" w:cstheme="minorHAnsi"/>
                <w:b/>
                <w:bCs/>
                <w:sz w:val="18"/>
                <w:szCs w:val="18"/>
              </w:rPr>
            </w:pPr>
          </w:p>
          <w:p w14:paraId="5EA6B407"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ne Lietuvoje įsteigtų subjektų reikalaujama:</w:t>
            </w:r>
          </w:p>
          <w:p w14:paraId="3C555253" w14:textId="77777777" w:rsidR="00CA7F9D" w:rsidRPr="00502D91" w:rsidRDefault="00CA7F9D" w:rsidP="00CA7F9D">
            <w:pPr>
              <w:pStyle w:val="NoSpacing"/>
              <w:numPr>
                <w:ilvl w:val="0"/>
                <w:numId w:val="18"/>
              </w:numPr>
              <w:ind w:left="314"/>
              <w:jc w:val="both"/>
              <w:rPr>
                <w:rFonts w:ascii="Verdana" w:hAnsi="Verdana"/>
                <w:b/>
                <w:bCs/>
                <w:sz w:val="18"/>
                <w:szCs w:val="18"/>
              </w:rPr>
            </w:pPr>
            <w:r w:rsidRPr="00502D91">
              <w:rPr>
                <w:rFonts w:ascii="Verdana" w:hAnsi="Verdana"/>
                <w:sz w:val="18"/>
                <w:szCs w:val="18"/>
              </w:rPr>
              <w:t>atitinkamos užsienio šalies kompetentingos institucijos dokumento</w:t>
            </w:r>
            <w:r w:rsidRPr="00502D91">
              <w:rPr>
                <w:rStyle w:val="FootnoteReference"/>
                <w:rFonts w:ascii="Verdana" w:hAnsi="Verdana"/>
                <w:sz w:val="18"/>
                <w:szCs w:val="18"/>
              </w:rPr>
              <w:footnoteReference w:id="5"/>
            </w:r>
            <w:r w:rsidRPr="00502D91">
              <w:rPr>
                <w:rFonts w:ascii="Verdana" w:hAnsi="Verdana"/>
                <w:sz w:val="18"/>
                <w:szCs w:val="18"/>
              </w:rPr>
              <w:t>.</w:t>
            </w:r>
          </w:p>
          <w:p w14:paraId="30441591" w14:textId="77777777" w:rsidR="00CA7F9D" w:rsidRPr="00502D91" w:rsidRDefault="00CA7F9D" w:rsidP="00CA7F9D">
            <w:pPr>
              <w:pStyle w:val="NoSpacing"/>
              <w:jc w:val="both"/>
              <w:rPr>
                <w:rFonts w:ascii="Verdana" w:hAnsi="Verdana" w:cstheme="minorHAnsi"/>
                <w:b/>
                <w:bCs/>
                <w:sz w:val="18"/>
                <w:szCs w:val="18"/>
              </w:rPr>
            </w:pPr>
          </w:p>
          <w:p w14:paraId="3EFC263B" w14:textId="77777777" w:rsidR="00CA7F9D" w:rsidRPr="00502D91" w:rsidRDefault="00CA7F9D" w:rsidP="00CA7F9D">
            <w:pPr>
              <w:pStyle w:val="NoSpacing"/>
              <w:jc w:val="both"/>
              <w:rPr>
                <w:rFonts w:ascii="Verdana" w:hAnsi="Verdana"/>
                <w:i/>
                <w:iCs/>
                <w:color w:val="7030A0"/>
                <w:sz w:val="18"/>
                <w:szCs w:val="18"/>
              </w:rPr>
            </w:pPr>
            <w:r w:rsidRPr="00502D91">
              <w:rPr>
                <w:rFonts w:ascii="Verdana" w:hAnsi="Verdana"/>
                <w:sz w:val="18"/>
                <w:szCs w:val="18"/>
              </w:rPr>
              <w:t xml:space="preserve">Nurodyti dokumentai turi būti  išduoti ne anksčiau kaip </w:t>
            </w:r>
            <w:r w:rsidRPr="00502D91">
              <w:rPr>
                <w:rFonts w:ascii="Verdana" w:hAnsi="Verdana"/>
                <w:color w:val="00B050"/>
                <w:sz w:val="18"/>
                <w:szCs w:val="18"/>
              </w:rPr>
              <w:t>120</w:t>
            </w:r>
            <w:r w:rsidRPr="00502D91">
              <w:rPr>
                <w:rFonts w:ascii="Verdana" w:hAnsi="Verdana"/>
                <w:sz w:val="18"/>
                <w:szCs w:val="18"/>
              </w:rPr>
              <w:t xml:space="preserve"> </w:t>
            </w:r>
            <w:r w:rsidRPr="00502D91">
              <w:rPr>
                <w:rFonts w:ascii="Verdana" w:hAnsi="Verdana"/>
                <w:color w:val="00B050"/>
                <w:sz w:val="18"/>
                <w:szCs w:val="18"/>
              </w:rPr>
              <w:t>dienų</w:t>
            </w:r>
            <w:r w:rsidRPr="00502D91">
              <w:rPr>
                <w:rFonts w:ascii="Verdana" w:hAnsi="Verdana"/>
                <w:sz w:val="18"/>
                <w:szCs w:val="18"/>
              </w:rPr>
              <w:t xml:space="preserve"> iki </w:t>
            </w:r>
            <w:r w:rsidRPr="00502D91">
              <w:rPr>
                <w:rFonts w:ascii="Verdana" w:eastAsia="Times New Roman" w:hAnsi="Verdana"/>
                <w:i/>
                <w:iCs/>
                <w:sz w:val="18"/>
                <w:szCs w:val="18"/>
              </w:rPr>
              <w:t>tos dienos, kai tiekėjas perkančiosios organizacijos prašymu turės pateikti pašalinimo pagrindų nebuvimą patvirtinančius dok</w:t>
            </w:r>
            <w:r w:rsidRPr="00502D91">
              <w:rPr>
                <w:rFonts w:ascii="Verdana" w:eastAsia="Times New Roman" w:hAnsi="Verdana"/>
                <w:sz w:val="18"/>
                <w:szCs w:val="18"/>
              </w:rPr>
              <w:t>umentus</w:t>
            </w:r>
            <w:r w:rsidRPr="00502D91">
              <w:rPr>
                <w:rFonts w:ascii="Verdana" w:hAnsi="Verdana"/>
                <w:sz w:val="18"/>
                <w:szCs w:val="18"/>
              </w:rPr>
              <w:t xml:space="preserve">. </w:t>
            </w:r>
            <w:r w:rsidRPr="00502D91">
              <w:rPr>
                <w:rFonts w:ascii="Verdana" w:hAnsi="Verdana"/>
                <w:b/>
                <w:bCs/>
                <w:i/>
                <w:iCs/>
                <w:color w:val="000000" w:themeColor="text1"/>
                <w:sz w:val="18"/>
                <w:szCs w:val="18"/>
              </w:rPr>
              <w:t>Pavyzdys</w:t>
            </w:r>
            <w:r w:rsidRPr="00502D91">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6A537501" w14:textId="77777777" w:rsidR="00CA7F9D" w:rsidRPr="00502D91" w:rsidRDefault="00CA7F9D" w:rsidP="00CA7F9D">
            <w:pPr>
              <w:pStyle w:val="NoSpacing"/>
              <w:jc w:val="both"/>
              <w:rPr>
                <w:rFonts w:ascii="Verdana" w:hAnsi="Verdana" w:cstheme="minorHAnsi"/>
                <w:b/>
                <w:bCs/>
                <w:sz w:val="18"/>
                <w:szCs w:val="18"/>
              </w:rPr>
            </w:pPr>
          </w:p>
          <w:p w14:paraId="1EBCA3D2"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E57DD0" w14:textId="77777777" w:rsidR="00CA7F9D" w:rsidRPr="00502D91" w:rsidRDefault="00CA7F9D" w:rsidP="00CA7F9D">
            <w:pPr>
              <w:pStyle w:val="NoSpacing"/>
              <w:jc w:val="both"/>
              <w:rPr>
                <w:rFonts w:ascii="Verdana" w:hAnsi="Verdana"/>
                <w:sz w:val="18"/>
                <w:szCs w:val="18"/>
              </w:rPr>
            </w:pPr>
          </w:p>
          <w:p w14:paraId="10187C31" w14:textId="77777777" w:rsidR="00CA7F9D" w:rsidRPr="00502D91" w:rsidRDefault="00CA7F9D" w:rsidP="00CA7F9D">
            <w:pPr>
              <w:jc w:val="both"/>
              <w:rPr>
                <w:rFonts w:ascii="Verdana" w:hAnsi="Verdana"/>
                <w:b/>
                <w:bCs/>
                <w:sz w:val="18"/>
                <w:szCs w:val="18"/>
              </w:rPr>
            </w:pPr>
          </w:p>
        </w:tc>
      </w:tr>
      <w:bookmarkEnd w:id="46"/>
      <w:tr w:rsidR="00CA7F9D" w:rsidRPr="00502D91" w14:paraId="3FC99E6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A62A1" w14:textId="17C36CA5" w:rsidR="00CA7F9D" w:rsidRPr="00502D91" w:rsidRDefault="00CA7F9D" w:rsidP="00CA7F9D">
            <w:pPr>
              <w:pStyle w:val="NoSpacing"/>
              <w:rPr>
                <w:rFonts w:ascii="Verdana" w:hAnsi="Verdana" w:cstheme="minorHAnsi"/>
                <w:b/>
                <w:bCs/>
                <w:sz w:val="18"/>
                <w:szCs w:val="18"/>
              </w:rPr>
            </w:pPr>
            <w:r w:rsidRPr="00502D91">
              <w:rPr>
                <w:rFonts w:ascii="Verdana" w:hAnsi="Verdana" w:cstheme="minorHAnsi"/>
                <w:b/>
                <w:bCs/>
                <w:sz w:val="18"/>
                <w:szCs w:val="18"/>
              </w:rPr>
              <w:lastRenderedPageBreak/>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680EB"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ADB0"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t>VPĮ 46 straipsnio 4 dalies 1 punktas</w:t>
            </w:r>
          </w:p>
          <w:p w14:paraId="6F8FE538" w14:textId="77777777" w:rsidR="00CA7F9D" w:rsidRPr="00502D91" w:rsidRDefault="00CA7F9D" w:rsidP="00CA7F9D">
            <w:pPr>
              <w:pStyle w:val="NoSpacing"/>
              <w:jc w:val="both"/>
              <w:rPr>
                <w:rFonts w:ascii="Verdana" w:eastAsia="Yu Mincho" w:hAnsi="Verdana" w:cs="Arial"/>
                <w:sz w:val="18"/>
                <w:szCs w:val="18"/>
              </w:rPr>
            </w:pPr>
          </w:p>
          <w:p w14:paraId="7E597C97"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DB8BF"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w:t>
            </w:r>
          </w:p>
          <w:p w14:paraId="0B755606" w14:textId="77777777" w:rsidR="00CA7F9D" w:rsidRPr="00502D91" w:rsidRDefault="00CA7F9D" w:rsidP="00CA7F9D">
            <w:pPr>
              <w:pStyle w:val="NoSpacing"/>
              <w:jc w:val="both"/>
              <w:rPr>
                <w:rFonts w:ascii="Verdana" w:hAnsi="Verdana" w:cstheme="minorHAnsi"/>
                <w:bCs/>
                <w:iCs/>
                <w:sz w:val="18"/>
                <w:szCs w:val="18"/>
              </w:rPr>
            </w:pPr>
          </w:p>
          <w:p w14:paraId="2F71E777" w14:textId="77777777" w:rsidR="00CA7F9D" w:rsidRPr="00502D91" w:rsidRDefault="00CA7F9D" w:rsidP="00CA7F9D">
            <w:pPr>
              <w:pStyle w:val="NoSpacing"/>
              <w:jc w:val="both"/>
              <w:rPr>
                <w:rFonts w:ascii="Verdana" w:hAnsi="Verdana" w:cstheme="minorHAnsi"/>
                <w:b/>
                <w:bCs/>
                <w:iCs/>
                <w:sz w:val="18"/>
                <w:szCs w:val="18"/>
              </w:rPr>
            </w:pPr>
          </w:p>
        </w:tc>
      </w:tr>
      <w:tr w:rsidR="00CA7F9D" w:rsidRPr="00502D91" w14:paraId="7A71905B"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F2EB6" w14:textId="0A1A9385" w:rsidR="00CA7F9D" w:rsidRPr="00502D91" w:rsidRDefault="00CA7F9D" w:rsidP="00CA7F9D">
            <w:pPr>
              <w:pStyle w:val="NoSpacing"/>
              <w:rPr>
                <w:rFonts w:ascii="Verdana" w:hAnsi="Verdana" w:cstheme="minorHAnsi"/>
                <w:b/>
                <w:bCs/>
                <w:sz w:val="18"/>
                <w:szCs w:val="18"/>
              </w:rPr>
            </w:pPr>
            <w:r w:rsidRPr="00502D91">
              <w:rPr>
                <w:rFonts w:ascii="Verdana" w:hAnsi="Verdana" w:cstheme="minorHAnsi"/>
                <w:b/>
                <w:bCs/>
                <w:sz w:val="18"/>
                <w:szCs w:val="18"/>
              </w:rPr>
              <w:t>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FCCAB"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t xml:space="preserve">Tiekėjas pirkimo metu pateko į interesų konflikto situaciją, kaip apibrėžta VPĮ 21 straipsnyje, ir atitinkamos padėties negalima ištaisyti. </w:t>
            </w:r>
          </w:p>
          <w:p w14:paraId="299B79B7"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20CB"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lastRenderedPageBreak/>
              <w:t>VPĮ 46 straipsnio 4 dalies 2 punktas</w:t>
            </w:r>
          </w:p>
          <w:p w14:paraId="298BF83E" w14:textId="77777777" w:rsidR="00CA7F9D" w:rsidRPr="00502D91" w:rsidRDefault="00CA7F9D" w:rsidP="00CA7F9D">
            <w:pPr>
              <w:pStyle w:val="NoSpacing"/>
              <w:jc w:val="both"/>
              <w:rPr>
                <w:rFonts w:ascii="Verdana" w:eastAsia="Yu Mincho" w:hAnsi="Verdana" w:cs="Arial"/>
                <w:sz w:val="18"/>
                <w:szCs w:val="18"/>
              </w:rPr>
            </w:pPr>
          </w:p>
          <w:p w14:paraId="79BF3CF5"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C6C"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lastRenderedPageBreak/>
              <w:t>Iš Lietuvoje įsteigtų subjektų įrodančių dokumentų nereikalaujama. Užtenka pateikto EBVPD.</w:t>
            </w:r>
          </w:p>
          <w:p w14:paraId="6921EA2B" w14:textId="77777777" w:rsidR="00CA7F9D" w:rsidRPr="00502D91" w:rsidRDefault="00CA7F9D" w:rsidP="00CA7F9D">
            <w:pPr>
              <w:pStyle w:val="NoSpacing"/>
              <w:jc w:val="both"/>
              <w:rPr>
                <w:rFonts w:ascii="Verdana" w:hAnsi="Verdana" w:cstheme="minorHAnsi"/>
                <w:bCs/>
                <w:iCs/>
                <w:sz w:val="18"/>
                <w:szCs w:val="18"/>
              </w:rPr>
            </w:pPr>
          </w:p>
          <w:p w14:paraId="552152C7" w14:textId="77777777" w:rsidR="00CA7F9D" w:rsidRPr="00502D91" w:rsidRDefault="00CA7F9D" w:rsidP="00CA7F9D">
            <w:pPr>
              <w:pStyle w:val="NoSpacing"/>
              <w:jc w:val="both"/>
              <w:rPr>
                <w:rFonts w:ascii="Verdana" w:hAnsi="Verdana" w:cstheme="minorHAnsi"/>
                <w:b/>
                <w:bCs/>
                <w:iCs/>
                <w:sz w:val="18"/>
                <w:szCs w:val="18"/>
              </w:rPr>
            </w:pPr>
          </w:p>
        </w:tc>
      </w:tr>
      <w:tr w:rsidR="00CA7F9D" w:rsidRPr="00502D91" w14:paraId="724D2FF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BDAC2" w14:textId="084D458D" w:rsidR="00CA7F9D" w:rsidRPr="00502D91" w:rsidRDefault="00CA7F9D" w:rsidP="00CA7F9D">
            <w:pPr>
              <w:pStyle w:val="NoSpacing"/>
              <w:rPr>
                <w:rFonts w:ascii="Verdana" w:hAnsi="Verdana" w:cstheme="minorHAnsi"/>
                <w:b/>
                <w:bCs/>
                <w:sz w:val="18"/>
                <w:szCs w:val="18"/>
              </w:rPr>
            </w:pPr>
            <w:r w:rsidRPr="00502D91">
              <w:rPr>
                <w:rFonts w:ascii="Verdana" w:hAnsi="Verdana" w:cstheme="minorHAnsi"/>
                <w:b/>
                <w:bCs/>
                <w:sz w:val="18"/>
                <w:szCs w:val="18"/>
              </w:rPr>
              <w:t>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42D4D"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14E"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t>VPĮ 46 straipsnio 4 dalies 3 punktas</w:t>
            </w:r>
          </w:p>
          <w:p w14:paraId="52A6C179" w14:textId="77777777" w:rsidR="00CA7F9D" w:rsidRPr="00502D91" w:rsidRDefault="00CA7F9D" w:rsidP="00CA7F9D">
            <w:pPr>
              <w:pStyle w:val="NoSpacing"/>
              <w:jc w:val="both"/>
              <w:rPr>
                <w:rFonts w:ascii="Verdana" w:eastAsia="Yu Mincho" w:hAnsi="Verdana" w:cs="Arial"/>
                <w:sz w:val="18"/>
                <w:szCs w:val="18"/>
              </w:rPr>
            </w:pPr>
          </w:p>
          <w:p w14:paraId="62592DA0"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37D5"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w:t>
            </w:r>
          </w:p>
          <w:p w14:paraId="11C29EA7" w14:textId="77777777" w:rsidR="00CA7F9D" w:rsidRPr="00502D91" w:rsidRDefault="00CA7F9D" w:rsidP="00CA7F9D">
            <w:pPr>
              <w:pStyle w:val="NoSpacing"/>
              <w:jc w:val="both"/>
              <w:rPr>
                <w:rFonts w:ascii="Verdana" w:hAnsi="Verdana" w:cstheme="minorHAnsi"/>
                <w:b/>
                <w:bCs/>
                <w:iCs/>
                <w:sz w:val="18"/>
                <w:szCs w:val="18"/>
              </w:rPr>
            </w:pPr>
          </w:p>
        </w:tc>
      </w:tr>
      <w:tr w:rsidR="00CA7F9D" w:rsidRPr="00502D91" w14:paraId="49D4F78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581D4" w14:textId="0812AF5E" w:rsidR="00CA7F9D" w:rsidRPr="00502D91" w:rsidRDefault="00CA7F9D" w:rsidP="00CA7F9D">
            <w:pPr>
              <w:pStyle w:val="NoSpacing"/>
              <w:rPr>
                <w:rFonts w:ascii="Verdana" w:hAnsi="Verdana" w:cstheme="minorHAnsi"/>
                <w:b/>
                <w:bCs/>
                <w:sz w:val="18"/>
                <w:szCs w:val="18"/>
              </w:rPr>
            </w:pPr>
            <w:r w:rsidRPr="00502D91">
              <w:rPr>
                <w:rFonts w:ascii="Verdana" w:hAnsi="Verdana" w:cstheme="minorHAnsi"/>
                <w:b/>
                <w:bCs/>
                <w:sz w:val="18"/>
                <w:szCs w:val="18"/>
              </w:rPr>
              <w:t>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261EF"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3BEFA" w14:textId="77777777" w:rsidR="00CA7F9D" w:rsidRPr="00502D91" w:rsidRDefault="00CA7F9D" w:rsidP="00CA7F9D">
            <w:pPr>
              <w:pStyle w:val="NoSpacing"/>
              <w:jc w:val="both"/>
              <w:rPr>
                <w:rFonts w:ascii="Verdana" w:hAnsi="Verdana" w:cstheme="minorHAnsi"/>
                <w:bCs/>
                <w:sz w:val="18"/>
                <w:szCs w:val="18"/>
              </w:rPr>
            </w:pPr>
            <w:r w:rsidRPr="00502D91">
              <w:rPr>
                <w:rFonts w:ascii="Verdana" w:hAnsi="Verdana"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325CA7" w14:textId="77777777" w:rsidR="00CA7F9D" w:rsidRPr="00502D91" w:rsidRDefault="00CA7F9D" w:rsidP="00CA7F9D">
            <w:pPr>
              <w:pStyle w:val="NoSpacing"/>
              <w:jc w:val="both"/>
              <w:rPr>
                <w:rFonts w:ascii="Verdana" w:hAnsi="Verdana" w:cstheme="minorHAnsi"/>
                <w:bCs/>
                <w:sz w:val="18"/>
                <w:szCs w:val="18"/>
              </w:rPr>
            </w:pPr>
            <w:r w:rsidRPr="00502D91">
              <w:rPr>
                <w:rFonts w:ascii="Verdana" w:hAnsi="Verdana" w:cstheme="minorHAnsi"/>
                <w:bCs/>
                <w:sz w:val="18"/>
                <w:szCs w:val="18"/>
              </w:rPr>
              <w:t xml:space="preserve">Šiuo pagrindu tiekėjas taip pat pašalinamas iš pirkimo procedūros, kai, vadovaujantis kitų valstybių teisės aktais, </w:t>
            </w:r>
            <w:r w:rsidRPr="00502D91">
              <w:rPr>
                <w:rFonts w:ascii="Verdana" w:hAnsi="Verdana" w:cstheme="minorHAnsi"/>
                <w:bCs/>
                <w:sz w:val="18"/>
                <w:szCs w:val="18"/>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958B8"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lastRenderedPageBreak/>
              <w:t>VPĮ 46 straipsnio 4 dalies 4 punktas</w:t>
            </w:r>
          </w:p>
          <w:p w14:paraId="276D73F8" w14:textId="77777777" w:rsidR="00CA7F9D" w:rsidRPr="00502D91" w:rsidRDefault="00CA7F9D" w:rsidP="00CA7F9D">
            <w:pPr>
              <w:pStyle w:val="NoSpacing"/>
              <w:jc w:val="both"/>
              <w:rPr>
                <w:rFonts w:ascii="Verdana" w:eastAsia="Yu Mincho" w:hAnsi="Verdana" w:cs="Arial"/>
                <w:sz w:val="18"/>
                <w:szCs w:val="18"/>
              </w:rPr>
            </w:pPr>
          </w:p>
          <w:p w14:paraId="2D06C4DD"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2EF8"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w:t>
            </w:r>
          </w:p>
          <w:p w14:paraId="6305D461" w14:textId="77777777" w:rsidR="00CA7F9D" w:rsidRPr="00502D91" w:rsidRDefault="00CA7F9D" w:rsidP="00CA7F9D">
            <w:pPr>
              <w:pStyle w:val="NoSpacing"/>
              <w:jc w:val="both"/>
              <w:rPr>
                <w:rFonts w:ascii="Verdana" w:hAnsi="Verdana" w:cstheme="minorHAnsi"/>
                <w:bCs/>
                <w:iCs/>
                <w:sz w:val="18"/>
                <w:szCs w:val="18"/>
              </w:rPr>
            </w:pPr>
          </w:p>
          <w:p w14:paraId="71B189D7" w14:textId="77777777" w:rsidR="00CA7F9D" w:rsidRPr="00502D91" w:rsidRDefault="00CA7F9D" w:rsidP="00CA7F9D">
            <w:pPr>
              <w:pStyle w:val="NoSpacing"/>
              <w:jc w:val="both"/>
              <w:rPr>
                <w:rFonts w:ascii="Verdana" w:hAnsi="Verdana" w:cstheme="minorHAnsi"/>
                <w:bCs/>
                <w:iCs/>
                <w:sz w:val="18"/>
                <w:szCs w:val="18"/>
              </w:rPr>
            </w:pPr>
          </w:p>
          <w:p w14:paraId="4301FFEE" w14:textId="77777777" w:rsidR="00CA7F9D" w:rsidRPr="00502D91" w:rsidRDefault="00CA7F9D" w:rsidP="00CA7F9D">
            <w:pPr>
              <w:pStyle w:val="NoSpacing"/>
              <w:jc w:val="both"/>
              <w:rPr>
                <w:rFonts w:ascii="Verdana" w:hAnsi="Verdana"/>
                <w:b/>
                <w:bCs/>
                <w:sz w:val="18"/>
                <w:szCs w:val="18"/>
              </w:rPr>
            </w:pPr>
            <w:r w:rsidRPr="00502D91">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EC42CFF" w14:textId="77777777" w:rsidR="00CA7F9D" w:rsidRPr="00502D91" w:rsidRDefault="00CA7F9D" w:rsidP="00CA7F9D">
            <w:pPr>
              <w:pStyle w:val="NoSpacing"/>
              <w:jc w:val="both"/>
              <w:rPr>
                <w:rFonts w:ascii="Verdana" w:hAnsi="Verdana" w:cstheme="minorHAnsi"/>
                <w:b/>
                <w:bCs/>
                <w:sz w:val="18"/>
                <w:szCs w:val="18"/>
              </w:rPr>
            </w:pPr>
          </w:p>
          <w:p w14:paraId="06FEFCD2" w14:textId="77777777" w:rsidR="00CA7F9D" w:rsidRPr="00502D91" w:rsidRDefault="00CA7F9D" w:rsidP="00CA7F9D">
            <w:pPr>
              <w:pStyle w:val="NoSpacing"/>
              <w:jc w:val="both"/>
              <w:rPr>
                <w:rFonts w:ascii="Verdana" w:hAnsi="Verdana"/>
                <w:sz w:val="18"/>
                <w:szCs w:val="18"/>
                <w:u w:val="single"/>
              </w:rPr>
            </w:pPr>
            <w:hyperlink r:id="rId17">
              <w:r w:rsidRPr="00502D91">
                <w:rPr>
                  <w:rStyle w:val="Hyperlink"/>
                  <w:rFonts w:ascii="Verdana" w:hAnsi="Verdana"/>
                  <w:sz w:val="18"/>
                  <w:szCs w:val="18"/>
                </w:rPr>
                <w:t>https://vpt.lrv.lt/melaginga-informacija-pateikusiu-tiekeju-sarasas-3</w:t>
              </w:r>
            </w:hyperlink>
          </w:p>
          <w:p w14:paraId="7F35B105" w14:textId="77777777" w:rsidR="00CA7F9D" w:rsidRPr="00502D91" w:rsidRDefault="00CA7F9D" w:rsidP="00CA7F9D">
            <w:pPr>
              <w:pStyle w:val="NoSpacing"/>
              <w:jc w:val="both"/>
              <w:rPr>
                <w:rFonts w:ascii="Verdana" w:hAnsi="Verdana" w:cstheme="minorHAnsi"/>
                <w:b/>
                <w:bCs/>
                <w:sz w:val="18"/>
                <w:szCs w:val="18"/>
              </w:rPr>
            </w:pPr>
          </w:p>
        </w:tc>
      </w:tr>
      <w:tr w:rsidR="00CA7F9D" w:rsidRPr="00502D91" w14:paraId="3BC8983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4F9C" w14:textId="1EFEEA09" w:rsidR="00CA7F9D" w:rsidRPr="00502D91" w:rsidRDefault="00CA7F9D" w:rsidP="00CA7F9D">
            <w:pPr>
              <w:pStyle w:val="NoSpacing"/>
              <w:rPr>
                <w:rFonts w:ascii="Verdana" w:hAnsi="Verdana" w:cstheme="minorHAnsi"/>
                <w:b/>
                <w:bCs/>
                <w:sz w:val="18"/>
                <w:szCs w:val="18"/>
              </w:rPr>
            </w:pPr>
            <w:r w:rsidRPr="00502D91">
              <w:rPr>
                <w:rFonts w:ascii="Verdana" w:hAnsi="Verdana" w:cstheme="minorHAnsi"/>
                <w:b/>
                <w:bCs/>
                <w:sz w:val="18"/>
                <w:szCs w:val="18"/>
              </w:rPr>
              <w:t>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2C02E"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7A80"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t>VPĮ 46 straipsnio 4 dalies 5 punktas</w:t>
            </w:r>
          </w:p>
          <w:p w14:paraId="4C4F7FE1" w14:textId="77777777" w:rsidR="00CA7F9D" w:rsidRPr="00502D91" w:rsidRDefault="00CA7F9D" w:rsidP="00CA7F9D">
            <w:pPr>
              <w:pStyle w:val="NoSpacing"/>
              <w:jc w:val="both"/>
              <w:rPr>
                <w:rFonts w:ascii="Verdana" w:eastAsia="Yu Mincho" w:hAnsi="Verdana" w:cs="Arial"/>
                <w:sz w:val="18"/>
                <w:szCs w:val="18"/>
              </w:rPr>
            </w:pPr>
          </w:p>
          <w:p w14:paraId="20E9AC7D"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EBVPD</w:t>
            </w:r>
            <w:r w:rsidRPr="00502D91">
              <w:rPr>
                <w:rFonts w:ascii="Verdana" w:eastAsia="Arial" w:hAnsi="Verdana" w:cs="Arial"/>
                <w:sz w:val="18"/>
                <w:szCs w:val="18"/>
              </w:rPr>
              <w:t xml:space="preserve"> III dalies C15 punktas</w:t>
            </w:r>
          </w:p>
          <w:p w14:paraId="3F8AF168" w14:textId="77777777" w:rsidR="00CA7F9D" w:rsidRPr="00502D91" w:rsidRDefault="00CA7F9D" w:rsidP="00CA7F9D">
            <w:pPr>
              <w:pStyle w:val="NoSpacing"/>
              <w:jc w:val="both"/>
              <w:rPr>
                <w:rFonts w:ascii="Verdana" w:eastAsia="Yu Mincho" w:hAnsi="Verdana" w:cs="Arial"/>
                <w:sz w:val="18"/>
                <w:szCs w:val="18"/>
              </w:rPr>
            </w:pPr>
          </w:p>
          <w:p w14:paraId="505BECE2" w14:textId="77777777" w:rsidR="00CA7F9D" w:rsidRPr="00502D91"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8C97"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w:t>
            </w:r>
          </w:p>
          <w:p w14:paraId="776D6BAC" w14:textId="77777777" w:rsidR="00CA7F9D" w:rsidRPr="00502D91" w:rsidRDefault="00CA7F9D" w:rsidP="00CA7F9D">
            <w:pPr>
              <w:pStyle w:val="NoSpacing"/>
              <w:jc w:val="both"/>
              <w:rPr>
                <w:rFonts w:ascii="Verdana" w:hAnsi="Verdana" w:cstheme="minorHAnsi"/>
                <w:b/>
                <w:bCs/>
                <w:iCs/>
                <w:sz w:val="18"/>
                <w:szCs w:val="18"/>
              </w:rPr>
            </w:pPr>
          </w:p>
        </w:tc>
      </w:tr>
      <w:tr w:rsidR="00CA7F9D" w:rsidRPr="00502D91" w14:paraId="7F7B16D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3B9F7" w14:textId="24B9DE23" w:rsidR="00CA7F9D" w:rsidRPr="00502D91" w:rsidRDefault="00CA7F9D" w:rsidP="00CA7F9D">
            <w:pPr>
              <w:pStyle w:val="NoSpacing"/>
              <w:rPr>
                <w:rFonts w:ascii="Verdana" w:hAnsi="Verdana" w:cstheme="minorHAnsi"/>
                <w:b/>
                <w:bCs/>
                <w:sz w:val="18"/>
                <w:szCs w:val="18"/>
              </w:rPr>
            </w:pPr>
            <w:r w:rsidRPr="00502D91">
              <w:rPr>
                <w:rFonts w:ascii="Verdana" w:hAnsi="Verdana" w:cstheme="minorHAnsi"/>
                <w:b/>
                <w:bCs/>
                <w:sz w:val="18"/>
                <w:szCs w:val="18"/>
              </w:rPr>
              <w:t>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1FF9C" w14:textId="77777777" w:rsidR="00CA7F9D" w:rsidRPr="00502D91" w:rsidRDefault="00CA7F9D" w:rsidP="00CA7F9D">
            <w:pPr>
              <w:spacing w:after="0" w:line="240" w:lineRule="auto"/>
              <w:jc w:val="both"/>
              <w:rPr>
                <w:rFonts w:ascii="Verdana" w:hAnsi="Verdana"/>
                <w:sz w:val="18"/>
                <w:szCs w:val="18"/>
              </w:rPr>
            </w:pPr>
            <w:r w:rsidRPr="00502D91">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502D91">
              <w:rPr>
                <w:rFonts w:ascii="Verdana" w:hAnsi="Verdana"/>
                <w:sz w:val="18"/>
                <w:szCs w:val="18"/>
              </w:rPr>
              <w:lastRenderedPageBreak/>
              <w:t xml:space="preserve">esminę sutarties sąlygą vykdė su dideliais arba nuolatiniais trūkumais ir dėl to buvo pritaikyta sutartyje nustatyta sankcija. </w:t>
            </w:r>
          </w:p>
          <w:p w14:paraId="2F37FD6F" w14:textId="77777777" w:rsidR="00CA7F9D" w:rsidRPr="00502D91" w:rsidRDefault="00CA7F9D" w:rsidP="00CA7F9D">
            <w:pPr>
              <w:spacing w:after="0" w:line="240" w:lineRule="auto"/>
              <w:jc w:val="both"/>
              <w:rPr>
                <w:rFonts w:ascii="Verdana" w:hAnsi="Verdana"/>
                <w:sz w:val="18"/>
                <w:szCs w:val="18"/>
              </w:rPr>
            </w:pPr>
            <w:r w:rsidRPr="00502D91">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453F"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lastRenderedPageBreak/>
              <w:t>VPĮ 46 straipsnio 4 dalies 6 punktas</w:t>
            </w:r>
          </w:p>
          <w:p w14:paraId="7C274505" w14:textId="77777777" w:rsidR="00CA7F9D" w:rsidRPr="00502D91" w:rsidRDefault="00CA7F9D" w:rsidP="00CA7F9D">
            <w:pPr>
              <w:pStyle w:val="NoSpacing"/>
              <w:jc w:val="both"/>
              <w:rPr>
                <w:rFonts w:ascii="Verdana" w:eastAsia="Yu Mincho" w:hAnsi="Verdana" w:cs="Arial"/>
                <w:sz w:val="18"/>
                <w:szCs w:val="18"/>
              </w:rPr>
            </w:pPr>
          </w:p>
          <w:p w14:paraId="098FC76E"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EBVPD</w:t>
            </w:r>
            <w:r w:rsidRPr="00502D91">
              <w:rPr>
                <w:rFonts w:ascii="Verdana" w:eastAsia="Arial" w:hAnsi="Verdana" w:cs="Arial"/>
                <w:sz w:val="18"/>
                <w:szCs w:val="18"/>
              </w:rPr>
              <w:t xml:space="preserve"> III dalies C14 punktas</w:t>
            </w:r>
          </w:p>
          <w:p w14:paraId="6BE28F1D" w14:textId="77777777" w:rsidR="00CA7F9D" w:rsidRPr="00502D91" w:rsidRDefault="00CA7F9D" w:rsidP="00CA7F9D">
            <w:pPr>
              <w:pStyle w:val="NoSpacing"/>
              <w:jc w:val="both"/>
              <w:rPr>
                <w:rFonts w:ascii="Verdana" w:eastAsia="Yu Mincho" w:hAnsi="Verdana" w:cs="Arial"/>
                <w:sz w:val="18"/>
                <w:szCs w:val="18"/>
              </w:rPr>
            </w:pPr>
          </w:p>
          <w:p w14:paraId="6D9948AA" w14:textId="77777777" w:rsidR="00CA7F9D" w:rsidRPr="00502D91"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88C9"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w:t>
            </w:r>
          </w:p>
          <w:p w14:paraId="19DD5792" w14:textId="77777777" w:rsidR="00CA7F9D" w:rsidRPr="00502D91" w:rsidRDefault="00CA7F9D" w:rsidP="00CA7F9D">
            <w:pPr>
              <w:pStyle w:val="NoSpacing"/>
              <w:jc w:val="both"/>
              <w:rPr>
                <w:rFonts w:ascii="Verdana" w:hAnsi="Verdana" w:cstheme="minorHAnsi"/>
                <w:bCs/>
                <w:iCs/>
                <w:sz w:val="18"/>
                <w:szCs w:val="18"/>
              </w:rPr>
            </w:pPr>
          </w:p>
          <w:p w14:paraId="5B7539A1" w14:textId="77777777" w:rsidR="00CA7F9D" w:rsidRPr="00502D91" w:rsidRDefault="00CA7F9D" w:rsidP="00CA7F9D">
            <w:pPr>
              <w:pStyle w:val="NoSpacing"/>
              <w:jc w:val="both"/>
              <w:rPr>
                <w:rFonts w:ascii="Verdana" w:hAnsi="Verdana"/>
                <w:b/>
                <w:bCs/>
                <w:sz w:val="18"/>
                <w:szCs w:val="18"/>
              </w:rPr>
            </w:pPr>
            <w:r w:rsidRPr="00502D91">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B30BB2B" w14:textId="77777777" w:rsidR="00CA7F9D" w:rsidRPr="00502D91" w:rsidRDefault="00CA7F9D" w:rsidP="00CA7F9D">
            <w:pPr>
              <w:pStyle w:val="NoSpacing"/>
              <w:jc w:val="both"/>
              <w:rPr>
                <w:rFonts w:ascii="Verdana" w:hAnsi="Verdana"/>
                <w:sz w:val="18"/>
                <w:szCs w:val="18"/>
              </w:rPr>
            </w:pPr>
          </w:p>
          <w:p w14:paraId="578926C1" w14:textId="77777777" w:rsidR="00CA7F9D" w:rsidRPr="00502D91" w:rsidRDefault="00CA7F9D" w:rsidP="00CA7F9D">
            <w:pPr>
              <w:pStyle w:val="NoSpacing"/>
              <w:jc w:val="both"/>
              <w:rPr>
                <w:rStyle w:val="Hyperlink"/>
                <w:rFonts w:ascii="Verdana" w:hAnsi="Verdana"/>
                <w:sz w:val="18"/>
                <w:szCs w:val="18"/>
              </w:rPr>
            </w:pPr>
            <w:hyperlink r:id="rId18" w:history="1">
              <w:r w:rsidRPr="00502D91">
                <w:rPr>
                  <w:rStyle w:val="Hyperlink"/>
                  <w:rFonts w:ascii="Verdana" w:hAnsi="Verdana"/>
                  <w:sz w:val="18"/>
                  <w:szCs w:val="18"/>
                </w:rPr>
                <w:t>https://vpt.lrv.lt/lt/pasalinimo-pagrindai-1/nepatikimi-tiekejai-1</w:t>
              </w:r>
            </w:hyperlink>
          </w:p>
          <w:p w14:paraId="43A0948D" w14:textId="77777777" w:rsidR="00CA7F9D" w:rsidRPr="00502D91" w:rsidRDefault="00CA7F9D" w:rsidP="00CA7F9D">
            <w:pPr>
              <w:pStyle w:val="NoSpacing"/>
              <w:jc w:val="both"/>
              <w:rPr>
                <w:rFonts w:ascii="Verdana" w:hAnsi="Verdana"/>
                <w:sz w:val="18"/>
                <w:szCs w:val="18"/>
              </w:rPr>
            </w:pPr>
          </w:p>
          <w:p w14:paraId="026FC848" w14:textId="77777777" w:rsidR="00CA7F9D" w:rsidRPr="00502D91" w:rsidRDefault="00CA7F9D" w:rsidP="00CA7F9D">
            <w:pPr>
              <w:pStyle w:val="NoSpacing"/>
              <w:jc w:val="both"/>
              <w:rPr>
                <w:rFonts w:ascii="Verdana" w:hAnsi="Verdana"/>
                <w:sz w:val="18"/>
                <w:szCs w:val="18"/>
              </w:rPr>
            </w:pPr>
            <w:hyperlink r:id="rId19" w:history="1">
              <w:r w:rsidRPr="00502D91">
                <w:rPr>
                  <w:rStyle w:val="Hyperlink"/>
                  <w:rFonts w:ascii="Verdana" w:hAnsi="Verdana"/>
                  <w:sz w:val="18"/>
                  <w:szCs w:val="18"/>
                </w:rPr>
                <w:t>https://vpt.lrv.lt/lt/pasalinimo-pagrindai-1/nepatikimu-koncesininku-sarasas-1/nepatikimu-koncesininku-sarasas</w:t>
              </w:r>
            </w:hyperlink>
          </w:p>
          <w:p w14:paraId="15632A95" w14:textId="77777777" w:rsidR="00CA7F9D" w:rsidRPr="00502D91" w:rsidRDefault="00CA7F9D" w:rsidP="00CA7F9D">
            <w:pPr>
              <w:pStyle w:val="NoSpacing"/>
              <w:jc w:val="both"/>
              <w:rPr>
                <w:rFonts w:ascii="Verdana" w:hAnsi="Verdana" w:cstheme="minorHAnsi"/>
                <w:bCs/>
                <w:sz w:val="18"/>
                <w:szCs w:val="18"/>
              </w:rPr>
            </w:pPr>
          </w:p>
          <w:p w14:paraId="186540FE" w14:textId="77777777" w:rsidR="00CA7F9D" w:rsidRPr="00502D91" w:rsidRDefault="00CA7F9D" w:rsidP="00CA7F9D">
            <w:pPr>
              <w:pStyle w:val="NoSpacing"/>
              <w:jc w:val="both"/>
              <w:rPr>
                <w:rFonts w:ascii="Verdana" w:hAnsi="Verdana" w:cstheme="minorHAnsi"/>
                <w:b/>
                <w:bCs/>
                <w:sz w:val="18"/>
                <w:szCs w:val="18"/>
              </w:rPr>
            </w:pPr>
          </w:p>
        </w:tc>
      </w:tr>
      <w:tr w:rsidR="00CA7F9D" w:rsidRPr="00502D91" w14:paraId="1D7FD170"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D72" w14:textId="787E3E17" w:rsidR="00CA7F9D" w:rsidRPr="00502D91" w:rsidRDefault="00CA7F9D" w:rsidP="00CA7F9D">
            <w:pPr>
              <w:pStyle w:val="NoSpacing"/>
              <w:rPr>
                <w:rFonts w:ascii="Verdana" w:hAnsi="Verdana" w:cstheme="minorHAnsi"/>
                <w:sz w:val="18"/>
                <w:szCs w:val="18"/>
              </w:rPr>
            </w:pPr>
            <w:r w:rsidRPr="00502D91">
              <w:rPr>
                <w:rFonts w:ascii="Verdana" w:hAnsi="Verdana" w:cstheme="minorHAnsi"/>
                <w:b/>
                <w:bCs/>
                <w:sz w:val="18"/>
                <w:szCs w:val="18"/>
              </w:rPr>
              <w:t>10.</w:t>
            </w:r>
          </w:p>
          <w:p w14:paraId="2392B8D2" w14:textId="77777777" w:rsidR="00CA7F9D" w:rsidRPr="00502D91" w:rsidRDefault="00CA7F9D" w:rsidP="00CA7F9D">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11ED"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Tiekėjas yra padaręs rimtą profesinį pažeidimą, dėl kurio perkančioji organizacija abejoja tiekėjo sąžiningumu, kai jis</w:t>
            </w:r>
            <w:bookmarkStart w:id="47" w:name="part_030e6c6c64ba4f96a23474e439d1b80c"/>
            <w:bookmarkEnd w:id="47"/>
            <w:r w:rsidRPr="00502D91">
              <w:rPr>
                <w:rFonts w:ascii="Verdana" w:hAnsi="Verdana"/>
                <w:sz w:val="18"/>
                <w:szCs w:val="18"/>
              </w:rPr>
              <w:t xml:space="preserve"> yra padaręs finansinės atskaitomybės ir audito teisės aktų pažeidimą ir nuo jo padarymo dienos praėjo mažiau kaip vieni metai.</w:t>
            </w:r>
          </w:p>
          <w:p w14:paraId="12C18F6F" w14:textId="77777777" w:rsidR="00CA7F9D" w:rsidRPr="00502D91" w:rsidRDefault="00CA7F9D" w:rsidP="00CA7F9D">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631A"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t>VPĮ 46 straipsnio 4 dalies 7 punkto a papunktis</w:t>
            </w:r>
          </w:p>
          <w:p w14:paraId="24EEA4C1" w14:textId="77777777" w:rsidR="00CA7F9D" w:rsidRPr="00502D91" w:rsidRDefault="00CA7F9D" w:rsidP="00CA7F9D">
            <w:pPr>
              <w:pStyle w:val="NoSpacing"/>
              <w:jc w:val="both"/>
              <w:rPr>
                <w:rFonts w:ascii="Verdana" w:eastAsia="Yu Mincho" w:hAnsi="Verdana" w:cs="Arial"/>
                <w:sz w:val="18"/>
                <w:szCs w:val="18"/>
              </w:rPr>
            </w:pPr>
          </w:p>
          <w:p w14:paraId="72333E73"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FC6C7"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502D91">
              <w:rPr>
                <w:rFonts w:ascii="Verdana" w:hAnsi="Verdana"/>
                <w:b/>
                <w:bCs/>
                <w:sz w:val="18"/>
                <w:szCs w:val="18"/>
              </w:rPr>
              <w:t xml:space="preserve"> </w:t>
            </w:r>
            <w:r w:rsidRPr="00502D91">
              <w:rPr>
                <w:rFonts w:ascii="Verdana" w:hAnsi="Verdana"/>
                <w:sz w:val="18"/>
                <w:szCs w:val="18"/>
              </w:rPr>
              <w:t xml:space="preserve">nacionalinėje duomenų bazėje adresu: </w:t>
            </w:r>
            <w:hyperlink r:id="rId20" w:history="1">
              <w:r w:rsidRPr="00502D91">
                <w:rPr>
                  <w:rStyle w:val="Hyperlink"/>
                  <w:rFonts w:ascii="Verdana" w:hAnsi="Verdana"/>
                  <w:sz w:val="18"/>
                  <w:szCs w:val="18"/>
                </w:rPr>
                <w:t>https://www.registrucentras.lt/jar/p/index.php</w:t>
              </w:r>
            </w:hyperlink>
          </w:p>
          <w:p w14:paraId="33A983A8"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paskelbtą informaciją, taip pat į šiame informaciniame pranešime pateiktą informaciją:</w:t>
            </w:r>
          </w:p>
          <w:p w14:paraId="092C82D3" w14:textId="77777777" w:rsidR="00CA7F9D" w:rsidRPr="00502D91" w:rsidRDefault="00CA7F9D" w:rsidP="00CA7F9D">
            <w:pPr>
              <w:pStyle w:val="NoSpacing"/>
              <w:jc w:val="both"/>
              <w:rPr>
                <w:rFonts w:ascii="Verdana" w:hAnsi="Verdana"/>
                <w:sz w:val="18"/>
                <w:szCs w:val="18"/>
              </w:rPr>
            </w:pPr>
            <w:hyperlink r:id="rId21" w:history="1">
              <w:r w:rsidRPr="00502D91">
                <w:rPr>
                  <w:rStyle w:val="Hyperlink"/>
                  <w:rFonts w:ascii="Verdana" w:hAnsi="Verdana"/>
                  <w:sz w:val="18"/>
                  <w:szCs w:val="18"/>
                </w:rPr>
                <w:t>https://vpt.lrv.lt/lt/naujienos/finansiniu-ataskaitu-nepateikimas-gali-tapti-kliutimi-dalyvauti-viesuosiuose-pirkimuose</w:t>
              </w:r>
            </w:hyperlink>
          </w:p>
          <w:p w14:paraId="0BA39460" w14:textId="77777777" w:rsidR="00CA7F9D" w:rsidRPr="00502D91" w:rsidRDefault="00CA7F9D" w:rsidP="00CA7F9D">
            <w:pPr>
              <w:pStyle w:val="NoSpacing"/>
              <w:jc w:val="both"/>
              <w:rPr>
                <w:rFonts w:ascii="Verdana" w:hAnsi="Verdana" w:cstheme="minorHAnsi"/>
                <w:b/>
                <w:bCs/>
                <w:iCs/>
                <w:sz w:val="18"/>
                <w:szCs w:val="18"/>
              </w:rPr>
            </w:pPr>
          </w:p>
        </w:tc>
      </w:tr>
      <w:tr w:rsidR="00CA7F9D" w:rsidRPr="00502D91" w14:paraId="06AFA65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6FC2" w14:textId="6F7F73A1" w:rsidR="00CA7F9D" w:rsidRPr="00502D91" w:rsidRDefault="00CA7F9D" w:rsidP="00CA7F9D">
            <w:pPr>
              <w:pStyle w:val="NoSpacing"/>
              <w:rPr>
                <w:rFonts w:ascii="Verdana" w:hAnsi="Verdana" w:cstheme="minorHAnsi"/>
                <w:sz w:val="18"/>
                <w:szCs w:val="18"/>
              </w:rPr>
            </w:pPr>
            <w:r w:rsidRPr="00502D91">
              <w:rPr>
                <w:rFonts w:ascii="Verdana" w:hAnsi="Verdana" w:cstheme="minorHAnsi"/>
                <w:b/>
                <w:bCs/>
                <w:sz w:val="18"/>
                <w:szCs w:val="18"/>
              </w:rPr>
              <w:t>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368C"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t xml:space="preserve">Tiekėjas yra padaręs rimtą profesinį pažeidimą, dėl kurio perkančioji organizacija abejoja tiekėjo sąžiningumu, </w:t>
            </w:r>
            <w:r w:rsidRPr="00502D91">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502D91">
              <w:rPr>
                <w:rFonts w:ascii="Verdana" w:eastAsia="Times New Roman" w:hAnsi="Verdana"/>
                <w:sz w:val="18"/>
                <w:szCs w:val="18"/>
                <w:vertAlign w:val="superscript"/>
              </w:rPr>
              <w:t>1</w:t>
            </w:r>
            <w:r w:rsidRPr="00502D91">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873A"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t>VPĮ 46 straipsnio 4 dalies 7 punkto b papunktis</w:t>
            </w:r>
          </w:p>
          <w:p w14:paraId="7A0BAB43" w14:textId="77777777" w:rsidR="00CA7F9D" w:rsidRPr="00502D91" w:rsidRDefault="00CA7F9D" w:rsidP="00CA7F9D">
            <w:pPr>
              <w:pStyle w:val="NoSpacing"/>
              <w:jc w:val="both"/>
              <w:rPr>
                <w:rFonts w:ascii="Verdana" w:eastAsia="Yu Mincho" w:hAnsi="Verdana" w:cs="Arial"/>
                <w:sz w:val="18"/>
                <w:szCs w:val="18"/>
              </w:rPr>
            </w:pPr>
          </w:p>
          <w:p w14:paraId="2CB61876"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28BA"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w:t>
            </w:r>
          </w:p>
          <w:p w14:paraId="6C885ACF" w14:textId="77777777" w:rsidR="00CA7F9D" w:rsidRPr="00502D91" w:rsidRDefault="00CA7F9D" w:rsidP="00CA7F9D">
            <w:pPr>
              <w:pStyle w:val="NoSpacing"/>
              <w:jc w:val="both"/>
              <w:rPr>
                <w:rFonts w:ascii="Verdana" w:hAnsi="Verdana" w:cstheme="minorHAnsi"/>
                <w:b/>
                <w:bCs/>
                <w:iCs/>
                <w:sz w:val="18"/>
                <w:szCs w:val="18"/>
              </w:rPr>
            </w:pPr>
          </w:p>
          <w:p w14:paraId="46109EFA" w14:textId="77777777" w:rsidR="00CA7F9D" w:rsidRPr="00502D91" w:rsidRDefault="00CA7F9D" w:rsidP="00CA7F9D">
            <w:pPr>
              <w:pStyle w:val="NoSpacing"/>
              <w:jc w:val="both"/>
              <w:rPr>
                <w:rFonts w:ascii="Verdana" w:hAnsi="Verdana"/>
                <w:b/>
                <w:bCs/>
                <w:sz w:val="18"/>
                <w:szCs w:val="18"/>
              </w:rPr>
            </w:pPr>
            <w:r w:rsidRPr="00502D91">
              <w:rPr>
                <w:rFonts w:ascii="Verdana" w:hAnsi="Verdana"/>
                <w:sz w:val="18"/>
                <w:szCs w:val="18"/>
              </w:rPr>
              <w:t>Priimant sprendimus dėl tiekėjo pašalinimo iš pirkimo procedūros šiame punkte nurodytu pašalinimo pagrindu, be kita ko, atsižvelgiama į</w:t>
            </w:r>
            <w:r w:rsidRPr="00502D91">
              <w:rPr>
                <w:rFonts w:ascii="Verdana" w:hAnsi="Verdana"/>
                <w:b/>
                <w:bCs/>
                <w:sz w:val="18"/>
                <w:szCs w:val="18"/>
              </w:rPr>
              <w:t xml:space="preserve"> </w:t>
            </w:r>
            <w:r w:rsidRPr="00502D91">
              <w:rPr>
                <w:rFonts w:ascii="Verdana" w:hAnsi="Verdana"/>
                <w:sz w:val="18"/>
                <w:szCs w:val="18"/>
              </w:rPr>
              <w:t xml:space="preserve">nacionalinėje duomenų bazėje adresu </w:t>
            </w:r>
            <w:hyperlink r:id="rId22">
              <w:r w:rsidRPr="00502D91">
                <w:rPr>
                  <w:rStyle w:val="Hyperlink"/>
                  <w:rFonts w:ascii="Verdana" w:hAnsi="Verdana"/>
                  <w:sz w:val="18"/>
                  <w:szCs w:val="18"/>
                </w:rPr>
                <w:t>https://www.vmi.lt/evmi/mokesciu-moketoju-informacija</w:t>
              </w:r>
            </w:hyperlink>
            <w:r w:rsidRPr="00502D91">
              <w:rPr>
                <w:rFonts w:ascii="Verdana" w:hAnsi="Verdana"/>
                <w:sz w:val="18"/>
                <w:szCs w:val="18"/>
              </w:rPr>
              <w:t xml:space="preserve"> skelbiamą informaciją.</w:t>
            </w:r>
          </w:p>
        </w:tc>
      </w:tr>
      <w:tr w:rsidR="00CA7F9D" w:rsidRPr="00502D91" w14:paraId="24F49F65"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9F43" w14:textId="66C18CA2" w:rsidR="00CA7F9D" w:rsidRPr="00502D91" w:rsidRDefault="00CA7F9D" w:rsidP="00CA7F9D">
            <w:pPr>
              <w:pStyle w:val="NoSpacing"/>
              <w:rPr>
                <w:rFonts w:ascii="Verdana" w:hAnsi="Verdana"/>
                <w:sz w:val="18"/>
                <w:szCs w:val="18"/>
              </w:rPr>
            </w:pPr>
            <w:r w:rsidRPr="00502D91">
              <w:rPr>
                <w:rFonts w:ascii="Verdana" w:hAnsi="Verdana" w:cstheme="minorHAnsi"/>
                <w:b/>
                <w:bCs/>
                <w:sz w:val="18"/>
                <w:szCs w:val="18"/>
              </w:rPr>
              <w:t>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9066"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Tiekėjas yra padaręs rimtą profesinį pažeidimą, dėl kurio perkančioji organizacija abejoja tiekėjo sąžiningumu,</w:t>
            </w:r>
            <w:r w:rsidRPr="00502D91">
              <w:rPr>
                <w:rFonts w:ascii="Verdana" w:eastAsia="Times New Roman" w:hAnsi="Verdana"/>
                <w:sz w:val="18"/>
                <w:szCs w:val="18"/>
              </w:rPr>
              <w:t xml:space="preserve"> kai jis </w:t>
            </w:r>
            <w:r w:rsidRPr="00502D91">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88B2" w14:textId="77777777" w:rsidR="00CA7F9D" w:rsidRPr="00502D91" w:rsidRDefault="00CA7F9D" w:rsidP="00CA7F9D">
            <w:pPr>
              <w:pStyle w:val="NoSpacing"/>
              <w:jc w:val="both"/>
              <w:rPr>
                <w:rFonts w:ascii="Verdana" w:eastAsia="Yu Mincho" w:hAnsi="Verdana" w:cs="Arial"/>
                <w:b/>
                <w:bCs/>
                <w:sz w:val="18"/>
                <w:szCs w:val="18"/>
              </w:rPr>
            </w:pPr>
            <w:r w:rsidRPr="00502D91">
              <w:rPr>
                <w:rFonts w:ascii="Verdana" w:eastAsia="Yu Mincho" w:hAnsi="Verdana" w:cs="Arial"/>
                <w:b/>
                <w:bCs/>
                <w:sz w:val="18"/>
                <w:szCs w:val="18"/>
              </w:rPr>
              <w:t>VPĮ 46 straipsnio 4 dalies 7 punkto c papunktis</w:t>
            </w:r>
          </w:p>
          <w:p w14:paraId="24EF0762" w14:textId="77777777" w:rsidR="00CA7F9D" w:rsidRPr="00502D91" w:rsidRDefault="00CA7F9D" w:rsidP="00CA7F9D">
            <w:pPr>
              <w:pStyle w:val="NoSpacing"/>
              <w:jc w:val="both"/>
              <w:rPr>
                <w:rFonts w:ascii="Verdana" w:eastAsia="Yu Mincho" w:hAnsi="Verdana" w:cs="Arial"/>
                <w:sz w:val="18"/>
                <w:szCs w:val="18"/>
              </w:rPr>
            </w:pPr>
          </w:p>
          <w:p w14:paraId="00FAF19A" w14:textId="77777777" w:rsidR="00CA7F9D" w:rsidRPr="00502D91" w:rsidRDefault="00CA7F9D" w:rsidP="00CA7F9D">
            <w:pPr>
              <w:pStyle w:val="NoSpacing"/>
              <w:jc w:val="both"/>
              <w:rPr>
                <w:rFonts w:ascii="Verdana" w:eastAsia="Yu Mincho" w:hAnsi="Verdana" w:cs="Arial"/>
                <w:sz w:val="18"/>
                <w:szCs w:val="18"/>
              </w:rPr>
            </w:pPr>
            <w:r w:rsidRPr="00502D91">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60DC" w14:textId="77777777" w:rsidR="00CA7F9D" w:rsidRPr="00502D91" w:rsidRDefault="00CA7F9D" w:rsidP="00CA7F9D">
            <w:pPr>
              <w:pStyle w:val="NoSpacing"/>
              <w:jc w:val="both"/>
              <w:rPr>
                <w:rFonts w:ascii="Verdana" w:hAnsi="Verdana"/>
                <w:sz w:val="18"/>
                <w:szCs w:val="18"/>
              </w:rPr>
            </w:pPr>
            <w:r w:rsidRPr="00502D91">
              <w:rPr>
                <w:rFonts w:ascii="Verdana" w:hAnsi="Verdana"/>
                <w:sz w:val="18"/>
                <w:szCs w:val="18"/>
              </w:rPr>
              <w:t>Iš Lietuvoje įsteigtų subjektų įrodančių dokumentų nereikalaujama. Užtenka pateikto EBVPD.</w:t>
            </w:r>
          </w:p>
          <w:p w14:paraId="2077AF71" w14:textId="77777777" w:rsidR="00CA7F9D" w:rsidRPr="00502D91" w:rsidRDefault="00CA7F9D" w:rsidP="00CA7F9D">
            <w:pPr>
              <w:pStyle w:val="NoSpacing"/>
              <w:jc w:val="both"/>
              <w:rPr>
                <w:rFonts w:ascii="Verdana" w:hAnsi="Verdana" w:cstheme="minorHAnsi"/>
                <w:bCs/>
                <w:iCs/>
                <w:sz w:val="18"/>
                <w:szCs w:val="18"/>
              </w:rPr>
            </w:pPr>
          </w:p>
          <w:p w14:paraId="2A9246FD" w14:textId="77777777" w:rsidR="00CA7F9D" w:rsidRPr="00502D91" w:rsidRDefault="00CA7F9D" w:rsidP="00CA7F9D">
            <w:pPr>
              <w:rPr>
                <w:rFonts w:ascii="Verdana" w:hAnsi="Verdana"/>
                <w:b/>
                <w:bCs/>
                <w:sz w:val="18"/>
                <w:szCs w:val="18"/>
              </w:rPr>
            </w:pPr>
            <w:r w:rsidRPr="00502D91">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48BA0F95" w14:textId="77777777" w:rsidR="00CA7F9D" w:rsidRPr="00502D91" w:rsidRDefault="00CA7F9D" w:rsidP="00CA7F9D">
            <w:pPr>
              <w:rPr>
                <w:rFonts w:ascii="Verdana" w:hAnsi="Verdana" w:cstheme="minorHAnsi"/>
                <w:bCs/>
                <w:iCs/>
                <w:sz w:val="18"/>
                <w:szCs w:val="18"/>
                <w:lang w:eastAsia="en-US"/>
              </w:rPr>
            </w:pPr>
            <w:hyperlink r:id="rId23" w:history="1">
              <w:r w:rsidRPr="00502D91">
                <w:rPr>
                  <w:rStyle w:val="Hyperlink"/>
                  <w:rFonts w:ascii="Verdana" w:hAnsi="Verdana"/>
                  <w:sz w:val="18"/>
                  <w:szCs w:val="18"/>
                </w:rPr>
                <w:t>https://kt.gov.lt/lt/atviri-duomenys/diskvalifikavimas-is-viesuju-pirkimu</w:t>
              </w:r>
            </w:hyperlink>
            <w:r w:rsidRPr="00502D91">
              <w:rPr>
                <w:rFonts w:ascii="Verdana" w:hAnsi="Verdana"/>
                <w:sz w:val="18"/>
                <w:szCs w:val="18"/>
              </w:rPr>
              <w:t xml:space="preserve"> skelbiamą informaciją. </w:t>
            </w:r>
          </w:p>
        </w:tc>
      </w:tr>
    </w:tbl>
    <w:p w14:paraId="5793BE7B" w14:textId="77777777" w:rsidR="0058012A" w:rsidRPr="005A2EA6" w:rsidRDefault="0058012A" w:rsidP="0058012A">
      <w:pPr>
        <w:tabs>
          <w:tab w:val="left" w:pos="0"/>
          <w:tab w:val="left" w:pos="426"/>
        </w:tabs>
        <w:spacing w:after="0" w:line="240" w:lineRule="auto"/>
        <w:ind w:left="1277"/>
        <w:jc w:val="center"/>
        <w:rPr>
          <w:rFonts w:ascii="Verdana" w:hAnsi="Verdana"/>
          <w:b/>
          <w:sz w:val="20"/>
          <w:lang w:val="en-US"/>
        </w:rPr>
      </w:pPr>
    </w:p>
    <w:p w14:paraId="4B917F87" w14:textId="77777777" w:rsidR="0058012A" w:rsidRDefault="0058012A" w:rsidP="00C6497D">
      <w:pPr>
        <w:jc w:val="center"/>
        <w:rPr>
          <w:rFonts w:ascii="Verdana" w:hAnsi="Verdana" w:cstheme="minorHAnsi"/>
          <w:smallCaps/>
          <w:sz w:val="20"/>
          <w:szCs w:val="20"/>
        </w:rPr>
      </w:pPr>
    </w:p>
    <w:p w14:paraId="0D432833" w14:textId="77777777" w:rsidR="00A015D3" w:rsidRDefault="00A015D3" w:rsidP="00C6497D">
      <w:pPr>
        <w:jc w:val="center"/>
        <w:rPr>
          <w:rFonts w:ascii="Verdana" w:hAnsi="Verdana" w:cstheme="minorHAnsi"/>
          <w:smallCaps/>
          <w:sz w:val="20"/>
          <w:szCs w:val="20"/>
        </w:rPr>
      </w:pPr>
    </w:p>
    <w:p w14:paraId="4F5B5A29" w14:textId="77777777" w:rsidR="00A015D3" w:rsidRDefault="00A015D3" w:rsidP="00C6497D">
      <w:pPr>
        <w:jc w:val="center"/>
        <w:rPr>
          <w:rFonts w:ascii="Verdana" w:hAnsi="Verdana" w:cstheme="minorHAnsi"/>
          <w:smallCaps/>
          <w:sz w:val="20"/>
          <w:szCs w:val="20"/>
        </w:rPr>
      </w:pPr>
    </w:p>
    <w:p w14:paraId="4154454A" w14:textId="77777777" w:rsidR="004C5AAB" w:rsidRDefault="003F1531" w:rsidP="00C6497D">
      <w:pPr>
        <w:jc w:val="center"/>
        <w:rPr>
          <w:rFonts w:ascii="Verdana" w:hAnsi="Verdana" w:cstheme="minorHAnsi"/>
          <w:smallCaps/>
          <w:sz w:val="20"/>
          <w:szCs w:val="20"/>
        </w:rPr>
      </w:pPr>
      <w:r w:rsidRPr="000447AE">
        <w:rPr>
          <w:rFonts w:ascii="Verdana" w:hAnsi="Verdana" w:cstheme="minorHAnsi"/>
          <w:smallCaps/>
          <w:sz w:val="20"/>
          <w:szCs w:val="20"/>
        </w:rPr>
        <w:t>__________</w:t>
      </w:r>
    </w:p>
    <w:p w14:paraId="327B1AA3" w14:textId="7C3967E9" w:rsidR="00A4599F" w:rsidRPr="000447AE" w:rsidRDefault="00A4599F" w:rsidP="00C6497D">
      <w:pPr>
        <w:jc w:val="center"/>
        <w:rPr>
          <w:rFonts w:ascii="Verdana" w:hAnsi="Verdana" w:cstheme="minorHAnsi"/>
          <w:b/>
          <w:bCs/>
          <w:smallCaps/>
          <w:sz w:val="20"/>
          <w:szCs w:val="20"/>
        </w:rPr>
      </w:pPr>
      <w:r w:rsidRPr="000447AE">
        <w:rPr>
          <w:rFonts w:ascii="Verdana" w:hAnsi="Verdana" w:cstheme="minorHAnsi"/>
          <w:b/>
          <w:bCs/>
          <w:smallCaps/>
          <w:sz w:val="20"/>
          <w:szCs w:val="20"/>
        </w:rPr>
        <w:br w:type="page"/>
      </w:r>
    </w:p>
    <w:p w14:paraId="1E564D52" w14:textId="630AC86A" w:rsidR="00302E10" w:rsidRDefault="00302E10" w:rsidP="005B5DC6">
      <w:pPr>
        <w:spacing w:after="0"/>
        <w:jc w:val="right"/>
        <w:rPr>
          <w:rFonts w:ascii="Verdana" w:hAnsi="Verdana"/>
          <w:color w:val="0070C0"/>
          <w:sz w:val="20"/>
          <w:szCs w:val="20"/>
          <w:lang w:val="en-US"/>
        </w:rPr>
      </w:pPr>
      <w:r w:rsidRPr="006C5262">
        <w:rPr>
          <w:rFonts w:ascii="Verdana" w:hAnsi="Verdana"/>
          <w:color w:val="0070C0"/>
          <w:sz w:val="20"/>
          <w:szCs w:val="20"/>
        </w:rPr>
        <w:lastRenderedPageBreak/>
        <w:t xml:space="preserve">Pirkimo sąlygų </w:t>
      </w:r>
      <w:r w:rsidRPr="006C5262">
        <w:rPr>
          <w:rFonts w:ascii="Verdana" w:hAnsi="Verdana"/>
          <w:color w:val="0070C0"/>
          <w:sz w:val="20"/>
          <w:szCs w:val="20"/>
          <w:lang w:val="en-US"/>
        </w:rPr>
        <w:t xml:space="preserve">4 </w:t>
      </w:r>
      <w:proofErr w:type="spellStart"/>
      <w:r w:rsidRPr="006C5262">
        <w:rPr>
          <w:rFonts w:ascii="Verdana" w:hAnsi="Verdana"/>
          <w:color w:val="0070C0"/>
          <w:sz w:val="20"/>
          <w:szCs w:val="20"/>
          <w:lang w:val="en-US"/>
        </w:rPr>
        <w:t>priedas</w:t>
      </w:r>
      <w:proofErr w:type="spellEnd"/>
      <w:r w:rsidRPr="006C5262">
        <w:rPr>
          <w:rFonts w:ascii="Verdana" w:hAnsi="Verdana"/>
          <w:color w:val="0070C0"/>
          <w:sz w:val="20"/>
          <w:szCs w:val="20"/>
          <w:lang w:val="en-US"/>
        </w:rPr>
        <w:t xml:space="preserve"> </w:t>
      </w:r>
    </w:p>
    <w:p w14:paraId="5AF269DA"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2540DDB" w14:textId="77777777" w:rsidR="00F03686" w:rsidRPr="00F03686" w:rsidRDefault="00F03686" w:rsidP="00F03686">
      <w:pPr>
        <w:suppressAutoHyphens/>
        <w:spacing w:after="0" w:line="240" w:lineRule="auto"/>
        <w:jc w:val="center"/>
        <w:rPr>
          <w:rFonts w:ascii="Verdana" w:eastAsia="Times New Roman" w:hAnsi="Verdana" w:cs="Times New Roman"/>
          <w:bCs/>
          <w:i/>
          <w:iCs/>
          <w:sz w:val="20"/>
          <w:szCs w:val="20"/>
          <w:lang w:eastAsia="en-US"/>
        </w:rPr>
      </w:pPr>
      <w:r w:rsidRPr="00F03686">
        <w:rPr>
          <w:rFonts w:ascii="Verdana" w:eastAsia="Times New Roman" w:hAnsi="Verdana" w:cs="Times New Roman"/>
          <w:bCs/>
          <w:i/>
          <w:iCs/>
          <w:sz w:val="20"/>
          <w:szCs w:val="20"/>
          <w:lang w:eastAsia="en-US"/>
        </w:rPr>
        <w:t>(Nacionalinio saugumo reikalavimų atitikties deklaracijos tipinė forma)</w:t>
      </w:r>
    </w:p>
    <w:p w14:paraId="2DA46560" w14:textId="77777777" w:rsidR="00F03686" w:rsidRPr="00F03686" w:rsidRDefault="00F03686" w:rsidP="00F03686">
      <w:pPr>
        <w:suppressAutoHyphens/>
        <w:spacing w:after="0" w:line="240" w:lineRule="auto"/>
        <w:jc w:val="center"/>
        <w:rPr>
          <w:rFonts w:ascii="Verdana" w:eastAsia="Times New Roman" w:hAnsi="Verdana" w:cs="Times New Roman"/>
          <w:b/>
          <w:sz w:val="20"/>
          <w:szCs w:val="20"/>
          <w:lang w:eastAsia="en-US"/>
        </w:rPr>
      </w:pPr>
    </w:p>
    <w:p w14:paraId="16D1CD0C" w14:textId="77777777" w:rsidR="00F03686" w:rsidRPr="00F03686" w:rsidRDefault="00F03686" w:rsidP="00F03686">
      <w:pPr>
        <w:widowControl w:val="0"/>
        <w:tabs>
          <w:tab w:val="right" w:leader="underscore" w:pos="9071"/>
        </w:tabs>
        <w:suppressAutoHyphens/>
        <w:spacing w:after="0" w:line="240" w:lineRule="auto"/>
        <w:textAlignment w:val="baseline"/>
        <w:rPr>
          <w:rFonts w:ascii="Verdana" w:eastAsia="Times New Roman" w:hAnsi="Verdana" w:cs="Times New Roman"/>
          <w:sz w:val="20"/>
          <w:szCs w:val="20"/>
          <w:lang w:eastAsia="en-US"/>
        </w:rPr>
      </w:pPr>
      <w:r w:rsidRPr="00F03686">
        <w:rPr>
          <w:rFonts w:ascii="Verdana" w:eastAsia="Calibri" w:hAnsi="Verdana" w:cs="Times New Roman"/>
          <w:sz w:val="20"/>
          <w:szCs w:val="20"/>
          <w:lang w:eastAsia="en-US"/>
        </w:rPr>
        <w:tab/>
      </w:r>
    </w:p>
    <w:p w14:paraId="09B40F8B" w14:textId="77777777" w:rsidR="00F03686" w:rsidRPr="00F03686" w:rsidRDefault="00F03686" w:rsidP="00F03686">
      <w:pPr>
        <w:suppressAutoHyphens/>
        <w:spacing w:after="0" w:line="240" w:lineRule="auto"/>
        <w:ind w:right="-178"/>
        <w:jc w:val="center"/>
        <w:rPr>
          <w:rFonts w:ascii="Verdana" w:eastAsia="Times New Roman" w:hAnsi="Verdana" w:cs="Times New Roman"/>
          <w:sz w:val="16"/>
          <w:szCs w:val="16"/>
          <w:lang w:eastAsia="en-US"/>
        </w:rPr>
      </w:pPr>
      <w:r w:rsidRPr="00F03686">
        <w:rPr>
          <w:rFonts w:ascii="Verdana" w:eastAsia="Times New Roman" w:hAnsi="Verdana" w:cs="Times New Roman"/>
          <w:sz w:val="16"/>
          <w:szCs w:val="16"/>
          <w:lang w:eastAsia="en-US"/>
        </w:rPr>
        <w:t>(</w:t>
      </w:r>
      <w:r w:rsidRPr="00F03686">
        <w:rPr>
          <w:rFonts w:ascii="Verdana" w:eastAsia="Times New Roman" w:hAnsi="Verdana" w:cs="Times New Roman"/>
          <w:i/>
          <w:iCs/>
          <w:sz w:val="16"/>
          <w:szCs w:val="16"/>
          <w:lang w:eastAsia="en-US"/>
        </w:rPr>
        <w:t>tiekėjo pavadinimas</w:t>
      </w:r>
      <w:r w:rsidRPr="00F03686">
        <w:rPr>
          <w:rFonts w:ascii="Verdana" w:eastAsia="Times New Roman" w:hAnsi="Verdana" w:cs="Times New Roman"/>
          <w:sz w:val="16"/>
          <w:szCs w:val="16"/>
          <w:lang w:eastAsia="en-US"/>
        </w:rPr>
        <w:t>)</w:t>
      </w:r>
    </w:p>
    <w:p w14:paraId="5BC4F43A" w14:textId="77777777" w:rsidR="00F03686" w:rsidRPr="00F03686" w:rsidRDefault="00F03686" w:rsidP="00F03686">
      <w:pPr>
        <w:widowControl w:val="0"/>
        <w:tabs>
          <w:tab w:val="right" w:leader="underscore" w:pos="9071"/>
        </w:tabs>
        <w:suppressAutoHyphens/>
        <w:spacing w:after="0" w:line="240" w:lineRule="auto"/>
        <w:textAlignment w:val="baseline"/>
        <w:rPr>
          <w:rFonts w:ascii="Verdana" w:eastAsia="Calibri" w:hAnsi="Verdana" w:cs="Times New Roman"/>
          <w:sz w:val="20"/>
          <w:szCs w:val="20"/>
          <w:lang w:eastAsia="en-US"/>
        </w:rPr>
      </w:pPr>
    </w:p>
    <w:p w14:paraId="2DDA3FC5" w14:textId="77777777" w:rsidR="00F03686" w:rsidRPr="00F03686" w:rsidRDefault="00F03686" w:rsidP="00F03686">
      <w:pPr>
        <w:widowControl w:val="0"/>
        <w:tabs>
          <w:tab w:val="right" w:leader="underscore" w:pos="9071"/>
        </w:tabs>
        <w:suppressAutoHyphens/>
        <w:spacing w:after="0" w:line="240" w:lineRule="auto"/>
        <w:textAlignment w:val="baseline"/>
        <w:rPr>
          <w:rFonts w:ascii="Verdana" w:eastAsia="Calibri" w:hAnsi="Verdana" w:cs="Times New Roman"/>
          <w:sz w:val="20"/>
          <w:szCs w:val="20"/>
          <w:lang w:eastAsia="en-US"/>
        </w:rPr>
      </w:pPr>
      <w:r w:rsidRPr="00F03686">
        <w:rPr>
          <w:rFonts w:ascii="Verdana" w:eastAsia="Calibri" w:hAnsi="Verdana" w:cs="Times New Roman"/>
          <w:sz w:val="20"/>
          <w:szCs w:val="20"/>
          <w:lang w:eastAsia="en-US"/>
        </w:rPr>
        <w:t>Lietuvos bankui</w:t>
      </w:r>
    </w:p>
    <w:p w14:paraId="28CD3538" w14:textId="77777777" w:rsidR="00F03686" w:rsidRPr="00F03686" w:rsidRDefault="00F03686" w:rsidP="00F03686">
      <w:pPr>
        <w:widowControl w:val="0"/>
        <w:tabs>
          <w:tab w:val="right" w:leader="underscore" w:pos="9071"/>
        </w:tabs>
        <w:suppressAutoHyphens/>
        <w:spacing w:after="0" w:line="240" w:lineRule="auto"/>
        <w:jc w:val="center"/>
        <w:textAlignment w:val="baseline"/>
        <w:rPr>
          <w:rFonts w:ascii="Verdana" w:eastAsia="Calibri" w:hAnsi="Verdana" w:cs="Times New Roman"/>
          <w:b/>
          <w:bCs/>
          <w:sz w:val="20"/>
          <w:szCs w:val="20"/>
          <w:lang w:eastAsia="en-US"/>
        </w:rPr>
      </w:pPr>
    </w:p>
    <w:p w14:paraId="637F7836" w14:textId="77777777" w:rsidR="00F03686" w:rsidRPr="00F03686" w:rsidRDefault="00F03686" w:rsidP="00F03686">
      <w:pPr>
        <w:widowControl w:val="0"/>
        <w:tabs>
          <w:tab w:val="right" w:leader="underscore" w:pos="9071"/>
        </w:tabs>
        <w:suppressAutoHyphens/>
        <w:spacing w:after="0" w:line="240" w:lineRule="auto"/>
        <w:jc w:val="center"/>
        <w:textAlignment w:val="baseline"/>
        <w:rPr>
          <w:rFonts w:ascii="Verdana" w:eastAsia="Times New Roman" w:hAnsi="Verdana" w:cs="Times New Roman"/>
          <w:sz w:val="20"/>
          <w:szCs w:val="20"/>
          <w:lang w:eastAsia="en-US"/>
        </w:rPr>
      </w:pPr>
      <w:r w:rsidRPr="00F03686">
        <w:rPr>
          <w:rFonts w:ascii="Verdana" w:eastAsia="Calibri" w:hAnsi="Verdana" w:cs="Times New Roman"/>
          <w:b/>
          <w:bCs/>
          <w:sz w:val="20"/>
          <w:szCs w:val="20"/>
          <w:lang w:eastAsia="en-US"/>
        </w:rPr>
        <w:t>NACIONALINIO SAUGUMO REIKALAVIMŲ ATITIKTIES DEKLARACIJA</w:t>
      </w:r>
    </w:p>
    <w:p w14:paraId="2C33ABC6" w14:textId="77777777" w:rsidR="00F03686" w:rsidRPr="00F03686" w:rsidRDefault="00F03686" w:rsidP="00F03686">
      <w:pPr>
        <w:widowControl w:val="0"/>
        <w:tabs>
          <w:tab w:val="right" w:leader="underscore" w:pos="9071"/>
        </w:tabs>
        <w:suppressAutoHyphens/>
        <w:spacing w:after="0" w:line="240" w:lineRule="auto"/>
        <w:jc w:val="center"/>
        <w:textAlignment w:val="baseline"/>
        <w:rPr>
          <w:rFonts w:ascii="Verdana" w:eastAsia="Calibri" w:hAnsi="Verdana" w:cs="Times New Roman"/>
          <w:b/>
          <w:bCs/>
          <w:sz w:val="20"/>
          <w:szCs w:val="20"/>
          <w:lang w:eastAsia="en-US"/>
        </w:rPr>
      </w:pPr>
    </w:p>
    <w:p w14:paraId="5551A3F2" w14:textId="77777777" w:rsidR="00F03686" w:rsidRPr="00F03686" w:rsidRDefault="00F03686" w:rsidP="00F03686">
      <w:pPr>
        <w:widowControl w:val="0"/>
        <w:tabs>
          <w:tab w:val="right" w:leader="underscore" w:pos="9071"/>
        </w:tabs>
        <w:suppressAutoHyphens/>
        <w:spacing w:after="0" w:line="240" w:lineRule="auto"/>
        <w:jc w:val="center"/>
        <w:textAlignment w:val="baseline"/>
        <w:rPr>
          <w:rFonts w:ascii="Verdana" w:eastAsia="Calibri" w:hAnsi="Verdana" w:cs="Times New Roman"/>
          <w:sz w:val="20"/>
          <w:szCs w:val="20"/>
          <w:lang w:eastAsia="en-US"/>
        </w:rPr>
      </w:pPr>
      <w:r w:rsidRPr="00F03686">
        <w:rPr>
          <w:rFonts w:ascii="Verdana" w:eastAsia="Calibri" w:hAnsi="Verdana" w:cs="Times New Roman"/>
          <w:sz w:val="20"/>
          <w:szCs w:val="20"/>
          <w:lang w:eastAsia="en-US"/>
        </w:rPr>
        <w:t>20__ m._____________ d. Nr. ______</w:t>
      </w:r>
    </w:p>
    <w:p w14:paraId="380B4CA9" w14:textId="77777777" w:rsidR="00F03686" w:rsidRPr="00F03686" w:rsidRDefault="00F03686" w:rsidP="00F03686">
      <w:pPr>
        <w:widowControl w:val="0"/>
        <w:tabs>
          <w:tab w:val="right" w:leader="underscore" w:pos="9071"/>
        </w:tabs>
        <w:suppressAutoHyphens/>
        <w:spacing w:after="0" w:line="240" w:lineRule="auto"/>
        <w:jc w:val="center"/>
        <w:textAlignment w:val="baseline"/>
        <w:rPr>
          <w:rFonts w:ascii="Verdana" w:eastAsia="Calibri" w:hAnsi="Verdana" w:cs="Times New Roman"/>
          <w:sz w:val="20"/>
          <w:szCs w:val="20"/>
          <w:lang w:eastAsia="en-US"/>
        </w:rPr>
      </w:pPr>
      <w:r w:rsidRPr="00F03686">
        <w:rPr>
          <w:rFonts w:ascii="Verdana" w:eastAsia="Calibri" w:hAnsi="Verdana" w:cs="Times New Roman"/>
          <w:sz w:val="20"/>
          <w:szCs w:val="20"/>
          <w:lang w:eastAsia="en-US"/>
        </w:rPr>
        <w:t>__________________________</w:t>
      </w:r>
    </w:p>
    <w:p w14:paraId="2488CFC1" w14:textId="77777777" w:rsidR="00F03686" w:rsidRPr="00F03686" w:rsidRDefault="00F03686" w:rsidP="00F03686">
      <w:pPr>
        <w:widowControl w:val="0"/>
        <w:tabs>
          <w:tab w:val="right" w:leader="underscore" w:pos="9071"/>
        </w:tabs>
        <w:suppressAutoHyphens/>
        <w:spacing w:after="0" w:line="240" w:lineRule="auto"/>
        <w:jc w:val="center"/>
        <w:textAlignment w:val="baseline"/>
        <w:rPr>
          <w:rFonts w:ascii="Verdana" w:eastAsia="Times New Roman" w:hAnsi="Verdana" w:cs="Times New Roman"/>
          <w:sz w:val="16"/>
          <w:szCs w:val="16"/>
          <w:lang w:eastAsia="en-US"/>
        </w:rPr>
      </w:pPr>
      <w:r w:rsidRPr="00F03686">
        <w:rPr>
          <w:rFonts w:ascii="Verdana" w:eastAsia="Calibri" w:hAnsi="Verdana" w:cs="Times New Roman"/>
          <w:i/>
          <w:iCs/>
          <w:sz w:val="16"/>
          <w:szCs w:val="16"/>
          <w:lang w:eastAsia="en-US"/>
        </w:rPr>
        <w:t>(Sudarymo vieta)</w:t>
      </w:r>
    </w:p>
    <w:p w14:paraId="2F96E938" w14:textId="77777777" w:rsidR="00F03686" w:rsidRPr="00F03686" w:rsidRDefault="00F03686" w:rsidP="00F03686">
      <w:pPr>
        <w:spacing w:after="0" w:line="240" w:lineRule="auto"/>
        <w:ind w:firstLine="567"/>
        <w:jc w:val="both"/>
        <w:rPr>
          <w:rFonts w:ascii="Verdana" w:eastAsia="Times New Roman" w:hAnsi="Verdana" w:cs="Times New Roman"/>
          <w:color w:val="000000"/>
          <w:sz w:val="20"/>
          <w:szCs w:val="20"/>
          <w:lang w:eastAsia="en-US"/>
        </w:rPr>
      </w:pPr>
      <w:r w:rsidRPr="00F03686">
        <w:rPr>
          <w:rFonts w:ascii="Verdana" w:eastAsia="Times New Roman" w:hAnsi="Verdana" w:cs="Times New Roman"/>
          <w:color w:val="000000"/>
          <w:sz w:val="20"/>
          <w:szCs w:val="20"/>
          <w:lang w:eastAsia="en-US"/>
        </w:rPr>
        <w:t>Aš, ___________________________________________________________________ ,</w:t>
      </w:r>
    </w:p>
    <w:p w14:paraId="4B7DD578" w14:textId="77777777" w:rsidR="00F03686" w:rsidRPr="00F03686" w:rsidRDefault="00F03686" w:rsidP="00F03686">
      <w:pPr>
        <w:spacing w:after="0" w:line="240" w:lineRule="auto"/>
        <w:ind w:left="960" w:firstLine="318"/>
        <w:jc w:val="both"/>
        <w:rPr>
          <w:rFonts w:ascii="Verdana" w:eastAsia="Times New Roman" w:hAnsi="Verdana" w:cs="Times New Roman"/>
          <w:color w:val="000000"/>
          <w:sz w:val="16"/>
          <w:szCs w:val="16"/>
          <w:lang w:eastAsia="en-US"/>
        </w:rPr>
      </w:pPr>
      <w:r w:rsidRPr="00F03686">
        <w:rPr>
          <w:rFonts w:ascii="Verdana" w:eastAsia="Times New Roman" w:hAnsi="Verdana" w:cs="Times New Roman"/>
          <w:i/>
          <w:iCs/>
          <w:color w:val="000000"/>
          <w:sz w:val="16"/>
          <w:szCs w:val="16"/>
          <w:lang w:eastAsia="en-US"/>
        </w:rPr>
        <w:t>(tiekėjo vadovo ar jo įgalioto asmens pareigų pavadinimas, vardas ir pavardė)</w:t>
      </w:r>
    </w:p>
    <w:p w14:paraId="35734B6A" w14:textId="77777777" w:rsidR="00F03686" w:rsidRPr="00F03686" w:rsidRDefault="00F03686" w:rsidP="00F03686">
      <w:pPr>
        <w:spacing w:after="0" w:line="240" w:lineRule="auto"/>
        <w:jc w:val="both"/>
        <w:rPr>
          <w:rFonts w:ascii="Verdana" w:eastAsia="Times New Roman" w:hAnsi="Verdana" w:cs="Times New Roman"/>
          <w:color w:val="000000"/>
          <w:sz w:val="20"/>
          <w:szCs w:val="20"/>
          <w:lang w:eastAsia="en-US"/>
        </w:rPr>
      </w:pPr>
      <w:r w:rsidRPr="00F03686">
        <w:rPr>
          <w:rFonts w:ascii="Verdana" w:eastAsia="Times New Roman" w:hAnsi="Verdana" w:cs="Times New Roman"/>
          <w:color w:val="000000"/>
          <w:sz w:val="20"/>
          <w:szCs w:val="20"/>
          <w:lang w:eastAsia="en-US"/>
        </w:rPr>
        <w:t xml:space="preserve">patvirtinu, kad mano vadovaujamas (-a) (atstovaujamas (-a) ___________________________, </w:t>
      </w:r>
    </w:p>
    <w:p w14:paraId="2320EDC9" w14:textId="77777777" w:rsidR="00F03686" w:rsidRPr="00F03686" w:rsidRDefault="00F03686" w:rsidP="00F03686">
      <w:pPr>
        <w:spacing w:after="0" w:line="240" w:lineRule="auto"/>
        <w:ind w:left="5640" w:firstLine="742"/>
        <w:jc w:val="both"/>
        <w:rPr>
          <w:rFonts w:ascii="Verdana" w:eastAsia="Times New Roman" w:hAnsi="Verdana" w:cs="Times New Roman"/>
          <w:color w:val="000000"/>
          <w:sz w:val="16"/>
          <w:szCs w:val="16"/>
          <w:lang w:eastAsia="en-US"/>
        </w:rPr>
      </w:pPr>
      <w:r w:rsidRPr="00F03686">
        <w:rPr>
          <w:rFonts w:ascii="Verdana" w:eastAsia="Times New Roman" w:hAnsi="Verdana" w:cs="Times New Roman"/>
          <w:i/>
          <w:iCs/>
          <w:color w:val="000000"/>
          <w:sz w:val="16"/>
          <w:szCs w:val="16"/>
          <w:lang w:eastAsia="en-US"/>
        </w:rPr>
        <w:t xml:space="preserve">(tiekėjo pavadinimas)    </w:t>
      </w:r>
    </w:p>
    <w:p w14:paraId="414F0E69" w14:textId="77777777" w:rsidR="00F03686" w:rsidRPr="00F03686" w:rsidRDefault="00F03686" w:rsidP="00F03686">
      <w:pPr>
        <w:spacing w:after="0" w:line="240" w:lineRule="auto"/>
        <w:rPr>
          <w:rFonts w:ascii="Verdana" w:eastAsia="Times New Roman" w:hAnsi="Verdana" w:cs="Times New Roman"/>
          <w:color w:val="000000"/>
          <w:sz w:val="20"/>
          <w:szCs w:val="20"/>
          <w:lang w:eastAsia="en-US"/>
        </w:rPr>
      </w:pPr>
      <w:r w:rsidRPr="00F03686">
        <w:rPr>
          <w:rFonts w:ascii="Verdana" w:eastAsia="Times New Roman" w:hAnsi="Verdana" w:cs="Times New Roman"/>
          <w:color w:val="000000"/>
          <w:sz w:val="20"/>
          <w:szCs w:val="20"/>
          <w:lang w:eastAsia="en-US"/>
        </w:rPr>
        <w:t xml:space="preserve">dalyvaujantis (-i) Lietuvos banko vykdomame  ____________________________________________________________________________, </w:t>
      </w:r>
      <w:r w:rsidRPr="00F03686">
        <w:rPr>
          <w:rFonts w:ascii="Verdana" w:eastAsia="Times New Roman" w:hAnsi="Verdana" w:cs="Times New Roman"/>
          <w:i/>
          <w:iCs/>
          <w:color w:val="000000"/>
          <w:sz w:val="16"/>
          <w:szCs w:val="16"/>
          <w:lang w:eastAsia="en-US"/>
        </w:rPr>
        <w:t>(pirkimo objekto pavadinimas, pirkimo numeris, pirkimo paskelbimo CVP IS data</w:t>
      </w:r>
      <w:r w:rsidRPr="00F03686">
        <w:rPr>
          <w:rFonts w:ascii="Verdana" w:eastAsia="Times New Roman" w:hAnsi="Verdana" w:cs="Times New Roman"/>
          <w:color w:val="000000"/>
          <w:sz w:val="16"/>
          <w:szCs w:val="16"/>
          <w:lang w:eastAsia="en-US"/>
        </w:rPr>
        <w:t>)</w:t>
      </w:r>
    </w:p>
    <w:p w14:paraId="10E8BC8C" w14:textId="77777777" w:rsidR="00F03686" w:rsidRPr="00F03686" w:rsidRDefault="00F03686" w:rsidP="00F03686">
      <w:pPr>
        <w:spacing w:after="0" w:line="240" w:lineRule="auto"/>
        <w:ind w:firstLine="636"/>
        <w:jc w:val="both"/>
        <w:rPr>
          <w:rFonts w:ascii="Verdana" w:eastAsia="Times New Roman" w:hAnsi="Verdana" w:cs="Times New Roman"/>
          <w:color w:val="000000"/>
          <w:sz w:val="16"/>
          <w:szCs w:val="16"/>
          <w:lang w:eastAsia="en-US"/>
        </w:rPr>
      </w:pPr>
      <w:r w:rsidRPr="00F03686">
        <w:rPr>
          <w:rFonts w:ascii="Verdana" w:eastAsia="Times New Roman" w:hAnsi="Verdana" w:cs="Times New Roman"/>
          <w:i/>
          <w:iCs/>
          <w:color w:val="000000"/>
          <w:sz w:val="20"/>
          <w:szCs w:val="20"/>
          <w:lang w:eastAsia="en-US"/>
        </w:rPr>
        <w:t xml:space="preserve">                                             </w:t>
      </w:r>
    </w:p>
    <w:p w14:paraId="4B95F7A3" w14:textId="77777777" w:rsidR="00F03686" w:rsidRPr="00F03686" w:rsidRDefault="00F03686" w:rsidP="00F03686">
      <w:pPr>
        <w:spacing w:after="0" w:line="240" w:lineRule="auto"/>
        <w:jc w:val="both"/>
        <w:rPr>
          <w:rFonts w:ascii="Verdana" w:eastAsia="Times New Roman" w:hAnsi="Verdana" w:cs="Times New Roman"/>
          <w:color w:val="000000"/>
          <w:sz w:val="20"/>
          <w:szCs w:val="20"/>
          <w:lang w:eastAsia="en-US"/>
        </w:rPr>
      </w:pPr>
      <w:r w:rsidRPr="00F03686">
        <w:rPr>
          <w:rFonts w:ascii="Verdana" w:eastAsia="Times New Roman" w:hAnsi="Verdana" w:cs="Times New Roman"/>
          <w:color w:val="000000"/>
          <w:sz w:val="20"/>
          <w:szCs w:val="20"/>
          <w:lang w:eastAsia="en-US"/>
        </w:rPr>
        <w:t>atitinka toliau nurodomus reikalavimus:</w:t>
      </w:r>
    </w:p>
    <w:p w14:paraId="534A0B92" w14:textId="77777777" w:rsidR="00F03686" w:rsidRPr="00F03686" w:rsidRDefault="00F03686" w:rsidP="00F03686">
      <w:pPr>
        <w:spacing w:after="0" w:line="240" w:lineRule="auto"/>
        <w:jc w:val="both"/>
        <w:rPr>
          <w:rFonts w:ascii="Verdana" w:eastAsia="Times New Roman" w:hAnsi="Verdana" w:cs="Times New Roman"/>
          <w:color w:val="000000"/>
          <w:sz w:val="20"/>
          <w:szCs w:val="20"/>
          <w:lang w:eastAsia="en-US"/>
        </w:rPr>
      </w:pPr>
    </w:p>
    <w:p w14:paraId="5AAAB455" w14:textId="77777777" w:rsidR="00F03686" w:rsidRPr="00F03686" w:rsidRDefault="00F03686" w:rsidP="00F03686">
      <w:pPr>
        <w:tabs>
          <w:tab w:val="left" w:pos="709"/>
          <w:tab w:val="left" w:pos="851"/>
        </w:tabs>
        <w:spacing w:after="0" w:line="240" w:lineRule="auto"/>
        <w:ind w:left="426"/>
        <w:contextualSpacing/>
        <w:jc w:val="both"/>
        <w:rPr>
          <w:rFonts w:ascii="Verdana" w:eastAsia="Times New Roman" w:hAnsi="Verdana" w:cs="Times New Roman"/>
          <w:i/>
          <w:iCs/>
          <w:sz w:val="20"/>
          <w:szCs w:val="20"/>
          <w:lang w:eastAsia="en-US"/>
        </w:rPr>
      </w:pPr>
    </w:p>
    <w:p w14:paraId="61D507FA" w14:textId="0412A275" w:rsidR="00F03686" w:rsidRPr="00F03686" w:rsidRDefault="00F03686" w:rsidP="00F03686">
      <w:pPr>
        <w:numPr>
          <w:ilvl w:val="0"/>
          <w:numId w:val="39"/>
        </w:numPr>
        <w:tabs>
          <w:tab w:val="left" w:pos="709"/>
          <w:tab w:val="left" w:pos="851"/>
        </w:tabs>
        <w:spacing w:after="0" w:line="240" w:lineRule="auto"/>
        <w:ind w:left="0" w:firstLine="426"/>
        <w:contextualSpacing/>
        <w:jc w:val="both"/>
        <w:rPr>
          <w:rFonts w:ascii="Verdana" w:eastAsia="Times New Roman" w:hAnsi="Verdana" w:cs="Times New Roman"/>
          <w:i/>
          <w:iCs/>
          <w:sz w:val="20"/>
          <w:szCs w:val="20"/>
          <w:lang w:eastAsia="en-US"/>
        </w:rPr>
      </w:pPr>
      <w:r w:rsidRPr="00F03686">
        <w:rPr>
          <w:rFonts w:ascii="Verdana" w:eastAsia="Times New Roman" w:hAnsi="Verdana" w:cs="Times New Roman"/>
          <w:sz w:val="20"/>
          <w:szCs w:val="20"/>
        </w:rPr>
        <w:t xml:space="preserve">tiekėjo siūlomos teikti paslaugos nekelia grėsmės nacionaliniam saugumui </w:t>
      </w:r>
      <w:r w:rsidRPr="00F03686">
        <w:rPr>
          <w:rFonts w:ascii="Verdana" w:eastAsia="Times New Roman" w:hAnsi="Verdana" w:cs="Times New Roman"/>
          <w:color w:val="000000"/>
          <w:sz w:val="20"/>
          <w:szCs w:val="20"/>
          <w:bdr w:val="none" w:sz="0" w:space="0" w:color="auto" w:frame="1"/>
          <w:lang w:eastAsia="en-US"/>
        </w:rPr>
        <w:t>–</w:t>
      </w:r>
      <w:r w:rsidRPr="00F03686">
        <w:rPr>
          <w:rFonts w:ascii="Verdana" w:eastAsia="Times New Roman" w:hAnsi="Verdana" w:cs="Times New Roman"/>
          <w:sz w:val="20"/>
          <w:szCs w:val="20"/>
        </w:rPr>
        <w:t xml:space="preserve"> vadovaujantis VPĮ 37 straipsnio 9 dalies 2 punktu, </w:t>
      </w:r>
      <w:r w:rsidRPr="00F03686">
        <w:rPr>
          <w:rFonts w:ascii="Verdana" w:eastAsia="Times New Roman" w:hAnsi="Verdana" w:cs="Times New Roman"/>
          <w:sz w:val="20"/>
          <w:szCs w:val="20"/>
          <w:lang w:eastAsia="en-US"/>
        </w:rPr>
        <w:t xml:space="preserve">paslaugų teikimas nebus vykdomas iš VPĮ 92 straipsnio 14 dalyje numatytame sąraše nurodytų valstybių ar teritorijų (Specialiųjų pirkimo sąlygų </w:t>
      </w:r>
      <w:r w:rsidRPr="00F03686">
        <w:rPr>
          <w:rFonts w:ascii="Verdana" w:eastAsia="Times New Roman" w:hAnsi="Verdana" w:cs="Times New Roman"/>
          <w:sz w:val="20"/>
          <w:szCs w:val="20"/>
          <w:lang w:val="en-US" w:eastAsia="en-US"/>
        </w:rPr>
        <w:t>5.</w:t>
      </w:r>
      <w:r w:rsidR="00EE605A">
        <w:rPr>
          <w:rFonts w:ascii="Verdana" w:eastAsia="Times New Roman" w:hAnsi="Verdana" w:cs="Times New Roman"/>
          <w:sz w:val="20"/>
          <w:szCs w:val="20"/>
          <w:lang w:eastAsia="en-US"/>
        </w:rPr>
        <w:t>1</w:t>
      </w:r>
      <w:r w:rsidRPr="00F03686">
        <w:rPr>
          <w:rFonts w:ascii="Verdana" w:eastAsia="Times New Roman" w:hAnsi="Verdana" w:cs="Times New Roman"/>
          <w:sz w:val="20"/>
          <w:szCs w:val="20"/>
          <w:lang w:eastAsia="en-US"/>
        </w:rPr>
        <w:t>. p.).</w:t>
      </w:r>
    </w:p>
    <w:p w14:paraId="449FFFA0" w14:textId="77777777" w:rsidR="00F03686" w:rsidRPr="00F03686" w:rsidRDefault="00F03686" w:rsidP="00F03686">
      <w:pPr>
        <w:tabs>
          <w:tab w:val="left" w:pos="709"/>
          <w:tab w:val="left" w:pos="851"/>
        </w:tabs>
        <w:spacing w:after="0" w:line="240" w:lineRule="auto"/>
        <w:contextualSpacing/>
        <w:rPr>
          <w:rFonts w:ascii="Verdana" w:eastAsia="Times New Roman" w:hAnsi="Verdana" w:cs="Times New Roman"/>
          <w:iCs/>
          <w:sz w:val="20"/>
          <w:szCs w:val="20"/>
          <w:lang w:eastAsia="en-US"/>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03686" w:rsidRPr="00F03686" w14:paraId="30A15516" w14:textId="77777777" w:rsidTr="00463147">
        <w:trPr>
          <w:trHeight w:val="243"/>
        </w:trPr>
        <w:tc>
          <w:tcPr>
            <w:tcW w:w="9918" w:type="dxa"/>
            <w:vMerge w:val="restart"/>
            <w:tcBorders>
              <w:top w:val="nil"/>
              <w:left w:val="nil"/>
              <w:bottom w:val="nil"/>
              <w:right w:val="nil"/>
            </w:tcBorders>
            <w:hideMark/>
          </w:tcPr>
          <w:p w14:paraId="491E75FD" w14:textId="15435140" w:rsidR="00F03686" w:rsidRPr="00F03686" w:rsidRDefault="00F03686" w:rsidP="00F03686">
            <w:pPr>
              <w:numPr>
                <w:ilvl w:val="0"/>
                <w:numId w:val="39"/>
              </w:numPr>
              <w:tabs>
                <w:tab w:val="left" w:pos="589"/>
                <w:tab w:val="left" w:pos="851"/>
              </w:tabs>
              <w:spacing w:after="0" w:line="240" w:lineRule="auto"/>
              <w:ind w:left="-120" w:firstLine="426"/>
              <w:contextualSpacing/>
              <w:jc w:val="both"/>
              <w:rPr>
                <w:rFonts w:ascii="Verdana" w:eastAsia="Times New Roman" w:hAnsi="Verdana" w:cs="Times New Roman"/>
                <w:sz w:val="20"/>
                <w:szCs w:val="20"/>
                <w:lang w:eastAsia="en-US"/>
              </w:rPr>
            </w:pPr>
            <w:r w:rsidRPr="00F03686">
              <w:rPr>
                <w:rFonts w:ascii="Verdana" w:eastAsia="Times New Roman" w:hAnsi="Verdana" w:cs="Times New Roman"/>
                <w:sz w:val="20"/>
                <w:szCs w:val="20"/>
              </w:rPr>
              <w:t>tiekėjas neturi interesų, galinčių kelti grėsmę nacionaliniam saugumui – vadovaujantis VPĮ 47 straipsnio 9 dalimi, jis pats,</w:t>
            </w:r>
            <w:r w:rsidRPr="00F03686">
              <w:rPr>
                <w:rFonts w:ascii="Verdana" w:eastAsia="Times New Roman" w:hAnsi="Verdana" w:cs="Times New Roman"/>
                <w:color w:val="000000"/>
                <w:sz w:val="20"/>
                <w:szCs w:val="2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pirkimo sąlygų 5.</w:t>
            </w:r>
            <w:r w:rsidR="005D41B1">
              <w:rPr>
                <w:rFonts w:ascii="Verdana" w:eastAsia="Times New Roman" w:hAnsi="Verdana" w:cs="Times New Roman"/>
                <w:color w:val="000000"/>
                <w:sz w:val="20"/>
                <w:szCs w:val="20"/>
                <w:bdr w:val="none" w:sz="0" w:space="0" w:color="auto" w:frame="1"/>
                <w:lang w:eastAsia="en-US"/>
              </w:rPr>
              <w:t>2</w:t>
            </w:r>
            <w:r w:rsidRPr="00F03686">
              <w:rPr>
                <w:rFonts w:ascii="Verdana" w:eastAsia="Times New Roman" w:hAnsi="Verdana" w:cs="Times New Roman"/>
                <w:color w:val="000000"/>
                <w:sz w:val="20"/>
                <w:szCs w:val="20"/>
                <w:bdr w:val="none" w:sz="0" w:space="0" w:color="auto" w:frame="1"/>
                <w:lang w:eastAsia="en-US"/>
              </w:rPr>
              <w:t>. p.).</w:t>
            </w:r>
          </w:p>
        </w:tc>
      </w:tr>
      <w:tr w:rsidR="00F03686" w:rsidRPr="00F03686" w14:paraId="076B73CB" w14:textId="77777777" w:rsidTr="00463147">
        <w:trPr>
          <w:trHeight w:val="517"/>
        </w:trPr>
        <w:tc>
          <w:tcPr>
            <w:tcW w:w="9918" w:type="dxa"/>
            <w:vMerge/>
            <w:tcBorders>
              <w:top w:val="nil"/>
              <w:left w:val="nil"/>
              <w:bottom w:val="nil"/>
              <w:right w:val="nil"/>
            </w:tcBorders>
            <w:vAlign w:val="center"/>
            <w:hideMark/>
          </w:tcPr>
          <w:p w14:paraId="3849EF3B" w14:textId="77777777" w:rsidR="00F03686" w:rsidRPr="00F03686" w:rsidRDefault="00F03686" w:rsidP="00F03686">
            <w:pPr>
              <w:spacing w:after="0" w:line="240" w:lineRule="auto"/>
              <w:ind w:firstLine="426"/>
              <w:rPr>
                <w:rFonts w:ascii="Verdana" w:eastAsia="Times New Roman" w:hAnsi="Verdana" w:cs="Times New Roman"/>
                <w:sz w:val="20"/>
                <w:szCs w:val="20"/>
              </w:rPr>
            </w:pPr>
          </w:p>
        </w:tc>
      </w:tr>
      <w:tr w:rsidR="00F03686" w:rsidRPr="00F03686" w14:paraId="539E15E3" w14:textId="77777777" w:rsidTr="00463147">
        <w:trPr>
          <w:trHeight w:val="517"/>
        </w:trPr>
        <w:tc>
          <w:tcPr>
            <w:tcW w:w="9918" w:type="dxa"/>
            <w:vMerge/>
            <w:tcBorders>
              <w:top w:val="nil"/>
              <w:left w:val="nil"/>
              <w:bottom w:val="nil"/>
              <w:right w:val="nil"/>
            </w:tcBorders>
            <w:vAlign w:val="center"/>
            <w:hideMark/>
          </w:tcPr>
          <w:p w14:paraId="4045DF8E" w14:textId="77777777" w:rsidR="00F03686" w:rsidRPr="00F03686" w:rsidRDefault="00F03686" w:rsidP="00F03686">
            <w:pPr>
              <w:spacing w:after="0" w:line="240" w:lineRule="auto"/>
              <w:ind w:firstLine="426"/>
              <w:rPr>
                <w:rFonts w:ascii="Verdana" w:eastAsia="Times New Roman" w:hAnsi="Verdana" w:cs="Times New Roman"/>
                <w:sz w:val="20"/>
                <w:szCs w:val="20"/>
              </w:rPr>
            </w:pPr>
          </w:p>
        </w:tc>
      </w:tr>
    </w:tbl>
    <w:p w14:paraId="72BA945B" w14:textId="77777777" w:rsidR="00F03686" w:rsidRPr="00F03686" w:rsidRDefault="00F03686" w:rsidP="00F03686">
      <w:pPr>
        <w:spacing w:after="0" w:line="240" w:lineRule="auto"/>
        <w:rPr>
          <w:rFonts w:ascii="Verdana" w:eastAsia="Times New Roman" w:hAnsi="Verdana" w:cs="Times New Roman"/>
          <w:iCs/>
          <w:sz w:val="20"/>
          <w:szCs w:val="20"/>
          <w:lang w:eastAsia="en-US"/>
        </w:rPr>
      </w:pPr>
    </w:p>
    <w:p w14:paraId="7ADA60AA" w14:textId="77777777" w:rsidR="00F03686" w:rsidRPr="00F03686" w:rsidRDefault="00F03686" w:rsidP="00F03686">
      <w:pPr>
        <w:spacing w:after="0" w:line="240" w:lineRule="auto"/>
        <w:rPr>
          <w:rFonts w:ascii="Verdana" w:eastAsia="Times New Roman" w:hAnsi="Verdana" w:cs="Times New Roman"/>
          <w:sz w:val="20"/>
          <w:szCs w:val="20"/>
          <w:lang w:eastAsia="en-US"/>
        </w:rPr>
      </w:pPr>
      <w:r w:rsidRPr="00F03686">
        <w:rPr>
          <w:rFonts w:ascii="Verdana" w:eastAsia="Times New Roman" w:hAnsi="Verdana" w:cs="Times New Roman"/>
          <w:sz w:val="20"/>
          <w:szCs w:val="20"/>
          <w:lang w:eastAsia="en-US"/>
        </w:rPr>
        <w:t>Patvirtinu, kad šie duomenys yra teisingi ir aktualūs pasiūlymo pateikimo dieną.</w:t>
      </w:r>
    </w:p>
    <w:p w14:paraId="26BB5278" w14:textId="77777777" w:rsidR="00F03686" w:rsidRPr="00F03686" w:rsidRDefault="00F03686" w:rsidP="00F03686">
      <w:pPr>
        <w:spacing w:after="0" w:line="240" w:lineRule="auto"/>
        <w:rPr>
          <w:rFonts w:ascii="Verdana" w:eastAsia="Times New Roman" w:hAnsi="Verdana" w:cs="Times New Roman"/>
          <w:sz w:val="20"/>
          <w:szCs w:val="20"/>
          <w:lang w:eastAsia="en-US"/>
        </w:rPr>
      </w:pPr>
    </w:p>
    <w:p w14:paraId="7B57910B" w14:textId="77777777" w:rsidR="00F03686" w:rsidRPr="00F03686" w:rsidRDefault="00F03686" w:rsidP="00F03686">
      <w:pPr>
        <w:spacing w:after="0" w:line="240" w:lineRule="auto"/>
        <w:jc w:val="both"/>
        <w:rPr>
          <w:rFonts w:ascii="Verdana" w:eastAsia="Times New Roman" w:hAnsi="Verdana" w:cs="Times New Roman"/>
          <w:sz w:val="20"/>
          <w:szCs w:val="20"/>
          <w:lang w:eastAsia="en-US"/>
        </w:rPr>
      </w:pPr>
      <w:r w:rsidRPr="00F03686">
        <w:rPr>
          <w:rFonts w:ascii="Verdana" w:eastAsia="Times New Roman" w:hAnsi="Verdana" w:cs="Times New Roman"/>
          <w:sz w:val="20"/>
          <w:szCs w:val="20"/>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9644FD3" w14:textId="77777777" w:rsidR="00F03686" w:rsidRPr="00F03686" w:rsidRDefault="00F03686" w:rsidP="00F03686">
      <w:pPr>
        <w:widowControl w:val="0"/>
        <w:suppressAutoHyphens/>
        <w:spacing w:after="0" w:line="240" w:lineRule="auto"/>
        <w:jc w:val="both"/>
        <w:textAlignment w:val="baseline"/>
        <w:rPr>
          <w:rFonts w:ascii="Verdana" w:eastAsia="Times New Roman" w:hAnsi="Verdana" w:cs="Times New Roman"/>
          <w:color w:val="000000"/>
          <w:sz w:val="20"/>
          <w:szCs w:val="20"/>
          <w:shd w:val="clear" w:color="auto" w:fill="00FF00"/>
          <w:lang w:eastAsia="en-US"/>
        </w:rPr>
      </w:pPr>
    </w:p>
    <w:p w14:paraId="4857432B" w14:textId="77777777" w:rsidR="00F03686" w:rsidRPr="00F03686" w:rsidRDefault="00F03686" w:rsidP="00F03686">
      <w:pPr>
        <w:spacing w:after="0" w:line="240" w:lineRule="auto"/>
        <w:jc w:val="both"/>
        <w:rPr>
          <w:rFonts w:ascii="Verdana" w:eastAsia="Times New Roman" w:hAnsi="Verdana" w:cs="Times New Roman"/>
          <w:sz w:val="20"/>
          <w:szCs w:val="20"/>
          <w:lang w:eastAsia="en-US"/>
        </w:rPr>
      </w:pPr>
      <w:r w:rsidRPr="00F03686">
        <w:rPr>
          <w:rFonts w:ascii="Verdana" w:eastAsia="Times New Roman" w:hAnsi="Verdana" w:cs="Times New Roman"/>
          <w:sz w:val="20"/>
          <w:szCs w:val="20"/>
          <w:lang w:eastAsia="en-US"/>
        </w:rPr>
        <w:t>Suprantu, kad jeigu pagal vertinimo rezultatus pasiūlymas bus pripažintas laimėjusiu, turės būti pateikti perkančiosios organizacijos nurodyti atitiktį nacionalinio saugumo reikalavimams patvirtinantys dokumentai.</w:t>
      </w:r>
    </w:p>
    <w:p w14:paraId="56B8A994" w14:textId="77777777" w:rsidR="00F03686" w:rsidRPr="00F03686" w:rsidRDefault="00F03686" w:rsidP="00F03686">
      <w:pPr>
        <w:spacing w:after="0" w:line="240" w:lineRule="auto"/>
        <w:jc w:val="both"/>
        <w:rPr>
          <w:rFonts w:ascii="Verdana" w:eastAsia="Times New Roman" w:hAnsi="Verdana" w:cs="Times New Roman"/>
          <w:sz w:val="20"/>
          <w:szCs w:val="20"/>
          <w:lang w:eastAsia="en-US"/>
        </w:rPr>
      </w:pPr>
    </w:p>
    <w:p w14:paraId="054E6E42" w14:textId="77777777" w:rsidR="00F03686" w:rsidRPr="00F03686" w:rsidRDefault="00F03686" w:rsidP="00F03686">
      <w:pPr>
        <w:spacing w:after="0" w:line="240" w:lineRule="auto"/>
        <w:jc w:val="both"/>
        <w:rPr>
          <w:rFonts w:ascii="Verdana" w:eastAsia="Times New Roman" w:hAnsi="Verdana" w:cs="Times New Roman"/>
          <w:sz w:val="20"/>
          <w:szCs w:val="20"/>
          <w:lang w:eastAsia="en-US"/>
        </w:rPr>
      </w:pPr>
      <w:r w:rsidRPr="00F03686">
        <w:rPr>
          <w:rFonts w:ascii="Verdana" w:eastAsia="Times New Roman" w:hAnsi="Verdana" w:cs="Times New Roman"/>
          <w:sz w:val="20"/>
          <w:szCs w:val="20"/>
          <w:lang w:eastAsia="en-US"/>
        </w:rPr>
        <w:t>___________________________________________________________________________</w:t>
      </w:r>
    </w:p>
    <w:p w14:paraId="2CE88523" w14:textId="77777777" w:rsidR="00F03686" w:rsidRPr="00F03686" w:rsidRDefault="00F03686" w:rsidP="00F03686">
      <w:pPr>
        <w:spacing w:after="0" w:line="240" w:lineRule="auto"/>
        <w:jc w:val="center"/>
        <w:rPr>
          <w:rFonts w:ascii="Verdana" w:eastAsia="Calibri" w:hAnsi="Verdana" w:cs="Times New Roman"/>
          <w:sz w:val="16"/>
          <w:szCs w:val="16"/>
          <w:lang w:eastAsia="en-US"/>
        </w:rPr>
      </w:pPr>
      <w:r w:rsidRPr="00F03686">
        <w:rPr>
          <w:rFonts w:ascii="Verdana" w:eastAsia="Calibri" w:hAnsi="Verdana" w:cs="Times New Roman"/>
          <w:sz w:val="16"/>
          <w:szCs w:val="16"/>
          <w:lang w:eastAsia="en-US"/>
        </w:rPr>
        <w:t>(Tiekėjo arba jo įgalioto asmens pareigos, vardas, pavardė, parašas)</w:t>
      </w:r>
    </w:p>
    <w:p w14:paraId="6F485B2A" w14:textId="77777777" w:rsidR="00F03686" w:rsidRPr="00F03686" w:rsidRDefault="00F03686" w:rsidP="00F03686">
      <w:pPr>
        <w:spacing w:after="0" w:line="240" w:lineRule="auto"/>
        <w:ind w:firstLine="567"/>
        <w:jc w:val="both"/>
        <w:rPr>
          <w:rFonts w:ascii="Times New Roman" w:eastAsia="Calibri" w:hAnsi="Times New Roman" w:cs="Times New Roman"/>
          <w:sz w:val="24"/>
          <w:szCs w:val="20"/>
        </w:rPr>
      </w:pPr>
    </w:p>
    <w:p w14:paraId="7625CACC"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4F444B61"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25086488" w14:textId="77777777" w:rsidR="00935769" w:rsidRPr="000447AE"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0DB8D79C" w14:textId="64FD2FA4" w:rsidR="009B3BB7" w:rsidRPr="00F03686" w:rsidRDefault="009B3BB7" w:rsidP="00F03686">
      <w:pPr>
        <w:pStyle w:val="ListParagraph"/>
        <w:spacing w:after="0" w:line="240" w:lineRule="auto"/>
        <w:ind w:left="0" w:firstLine="567"/>
        <w:jc w:val="both"/>
        <w:rPr>
          <w:rFonts w:ascii="Verdana" w:eastAsiaTheme="minorHAnsi" w:hAnsi="Verdana" w:cstheme="minorHAnsi"/>
          <w:sz w:val="20"/>
          <w:szCs w:val="20"/>
        </w:rPr>
        <w:sectPr w:rsidR="009B3BB7" w:rsidRPr="00F03686" w:rsidSect="00153FC8">
          <w:footerReference w:type="first" r:id="rId24"/>
          <w:pgSz w:w="12240" w:h="15840"/>
          <w:pgMar w:top="1134" w:right="567" w:bottom="1134" w:left="1701" w:header="720" w:footer="720" w:gutter="0"/>
          <w:pgNumType w:start="13"/>
          <w:cols w:space="720"/>
          <w:titlePg/>
          <w:docGrid w:linePitch="360"/>
        </w:sectPr>
      </w:pPr>
    </w:p>
    <w:p w14:paraId="36E8CBA1" w14:textId="77777777" w:rsidR="006B43E7" w:rsidRPr="000447AE" w:rsidRDefault="006B43E7" w:rsidP="00F94B8E">
      <w:pPr>
        <w:pStyle w:val="Heading2"/>
        <w:ind w:left="5103"/>
        <w:rPr>
          <w:rFonts w:ascii="Verdana" w:eastAsia="Calibri" w:hAnsi="Verdana" w:cstheme="minorHAnsi"/>
          <w:color w:val="0070C0"/>
          <w:sz w:val="20"/>
          <w:szCs w:val="20"/>
        </w:rPr>
      </w:pPr>
    </w:p>
    <w:p w14:paraId="5CA373D2" w14:textId="4A4E3F8C" w:rsidR="00F94B8E" w:rsidRPr="000447AE" w:rsidRDefault="00F94B8E" w:rsidP="00406D0F">
      <w:pPr>
        <w:pStyle w:val="Heading2"/>
        <w:ind w:left="5103"/>
        <w:jc w:val="right"/>
        <w:rPr>
          <w:rFonts w:ascii="Verdana" w:hAnsi="Verdana" w:cstheme="minorHAnsi"/>
          <w:color w:val="0070C0"/>
          <w:sz w:val="20"/>
          <w:szCs w:val="20"/>
        </w:rPr>
      </w:pPr>
      <w:bookmarkStart w:id="48" w:name="_Hlk226454569"/>
      <w:r w:rsidRPr="000447AE">
        <w:rPr>
          <w:rFonts w:ascii="Verdana" w:eastAsia="Calibri" w:hAnsi="Verdana" w:cstheme="minorHAnsi"/>
          <w:color w:val="0070C0"/>
          <w:sz w:val="20"/>
          <w:szCs w:val="20"/>
        </w:rPr>
        <w:t xml:space="preserve">Pirkimo sąlygų 5 priedas „EBVPD“ </w:t>
      </w:r>
      <w:r w:rsidRPr="000447AE">
        <w:rPr>
          <w:rFonts w:ascii="Verdana" w:hAnsi="Verdana" w:cstheme="minorHAnsi"/>
          <w:color w:val="0070C0"/>
          <w:sz w:val="20"/>
          <w:szCs w:val="20"/>
        </w:rPr>
        <w:t>(XML formatu)</w:t>
      </w:r>
    </w:p>
    <w:bookmarkEnd w:id="48"/>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Default="00F94B8E" w:rsidP="1D1F72F8">
      <w:pPr>
        <w:jc w:val="both"/>
        <w:rPr>
          <w:rFonts w:ascii="Verdana" w:hAnsi="Verdana"/>
          <w:sz w:val="20"/>
          <w:szCs w:val="20"/>
        </w:rPr>
      </w:pPr>
      <w:r w:rsidRPr="1D1F72F8">
        <w:rPr>
          <w:rFonts w:ascii="Verdana" w:hAnsi="Verdana"/>
          <w:sz w:val="20"/>
          <w:szCs w:val="20"/>
        </w:rPr>
        <w:t>„Europos bendrasis viešųjų pirkimų dokumentas (EBVPD)“ pateikiamas .</w:t>
      </w:r>
      <w:proofErr w:type="spellStart"/>
      <w:r w:rsidRPr="1D1F72F8">
        <w:rPr>
          <w:rFonts w:ascii="Verdana" w:hAnsi="Verdana"/>
          <w:sz w:val="20"/>
          <w:szCs w:val="20"/>
        </w:rPr>
        <w:t>xml</w:t>
      </w:r>
      <w:proofErr w:type="spellEnd"/>
      <w:r w:rsidRPr="1D1F72F8">
        <w:rPr>
          <w:rFonts w:ascii="Verdana" w:hAnsi="Verdana"/>
          <w:sz w:val="20"/>
          <w:szCs w:val="20"/>
        </w:rPr>
        <w:t xml:space="preserve"> formatu.</w:t>
      </w:r>
    </w:p>
    <w:p w14:paraId="4E63C2CB" w14:textId="77777777" w:rsidR="00E67063" w:rsidRDefault="00E67063" w:rsidP="1D1F72F8">
      <w:pPr>
        <w:jc w:val="both"/>
        <w:rPr>
          <w:rFonts w:ascii="Verdana" w:hAnsi="Verdana"/>
          <w:sz w:val="20"/>
          <w:szCs w:val="20"/>
        </w:rPr>
      </w:pPr>
    </w:p>
    <w:p w14:paraId="3E42FD95" w14:textId="0E73A76D" w:rsidR="00387EB2" w:rsidRPr="00387EB2" w:rsidRDefault="00387EB2" w:rsidP="00387EB2">
      <w:pPr>
        <w:keepNext/>
        <w:keepLines/>
        <w:spacing w:before="120" w:after="0" w:line="240" w:lineRule="auto"/>
        <w:ind w:left="5103"/>
        <w:jc w:val="right"/>
        <w:outlineLvl w:val="1"/>
        <w:rPr>
          <w:rFonts w:ascii="Verdana" w:eastAsiaTheme="majorEastAsia" w:hAnsi="Verdana" w:cstheme="minorHAnsi"/>
          <w:color w:val="0070C0"/>
          <w:sz w:val="20"/>
          <w:szCs w:val="20"/>
        </w:rPr>
      </w:pPr>
      <w:bookmarkStart w:id="49" w:name="_Hlk226455705"/>
      <w:r w:rsidRPr="00387EB2">
        <w:rPr>
          <w:rFonts w:ascii="Verdana" w:eastAsia="Calibri" w:hAnsi="Verdana" w:cstheme="minorHAnsi"/>
          <w:color w:val="0070C0"/>
          <w:sz w:val="20"/>
          <w:szCs w:val="20"/>
        </w:rPr>
        <w:t xml:space="preserve">Pirkimo sąlygų </w:t>
      </w:r>
      <w:r>
        <w:rPr>
          <w:rFonts w:ascii="Verdana" w:eastAsia="Calibri" w:hAnsi="Verdana" w:cstheme="minorHAnsi"/>
          <w:color w:val="0070C0"/>
          <w:sz w:val="20"/>
          <w:szCs w:val="20"/>
        </w:rPr>
        <w:t>6</w:t>
      </w:r>
      <w:r w:rsidRPr="00387EB2">
        <w:rPr>
          <w:rFonts w:ascii="Verdana" w:eastAsia="Calibri" w:hAnsi="Verdana" w:cstheme="minorHAnsi"/>
          <w:color w:val="0070C0"/>
          <w:sz w:val="20"/>
          <w:szCs w:val="20"/>
        </w:rPr>
        <w:t xml:space="preserve"> priedas </w:t>
      </w:r>
    </w:p>
    <w:bookmarkEnd w:id="49"/>
    <w:p w14:paraId="55593E2A" w14:textId="77777777" w:rsidR="00E67063" w:rsidRDefault="00E67063" w:rsidP="1D1F72F8">
      <w:pPr>
        <w:jc w:val="both"/>
        <w:rPr>
          <w:rFonts w:ascii="Verdana" w:hAnsi="Verdana"/>
          <w:sz w:val="20"/>
          <w:szCs w:val="20"/>
        </w:rPr>
      </w:pPr>
    </w:p>
    <w:p w14:paraId="6F807957" w14:textId="77777777" w:rsidR="00387EB2" w:rsidRDefault="00387EB2" w:rsidP="00387EB2">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2EBBE003" w14:textId="77777777" w:rsidR="00387EB2" w:rsidRDefault="00387EB2" w:rsidP="00387EB2">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788DB205" w14:textId="77777777" w:rsidR="00387EB2" w:rsidRPr="008D1DED" w:rsidRDefault="00387EB2" w:rsidP="00387EB2">
      <w:pPr>
        <w:widowControl w:val="0"/>
        <w:autoSpaceDE w:val="0"/>
        <w:autoSpaceDN w:val="0"/>
        <w:adjustRightInd w:val="0"/>
        <w:spacing w:after="0" w:line="240" w:lineRule="auto"/>
        <w:ind w:firstLine="142"/>
        <w:jc w:val="both"/>
        <w:rPr>
          <w:rFonts w:ascii="Verdana" w:eastAsia="Times New Roman" w:hAnsi="Verdana"/>
          <w:sz w:val="20"/>
          <w:lang w:eastAsia="en-US"/>
        </w:rPr>
      </w:pPr>
    </w:p>
    <w:p w14:paraId="6EF36F56" w14:textId="77777777" w:rsidR="00387EB2" w:rsidRPr="008D1DED" w:rsidRDefault="00387EB2" w:rsidP="00387EB2">
      <w:pPr>
        <w:spacing w:after="0" w:line="240" w:lineRule="auto"/>
        <w:ind w:right="120"/>
        <w:jc w:val="center"/>
        <w:rPr>
          <w:rFonts w:ascii="Verdana" w:hAnsi="Verdana"/>
          <w:sz w:val="20"/>
          <w:lang w:eastAsia="en-US"/>
        </w:rPr>
      </w:pPr>
      <w:r w:rsidRPr="008D1DED" w:rsidDel="00E64403">
        <w:rPr>
          <w:rFonts w:ascii="Verdana" w:eastAsia="Times New Roman" w:hAnsi="Verdana"/>
          <w:bCs/>
          <w:sz w:val="20"/>
          <w:lang w:eastAsia="en-US"/>
        </w:rPr>
        <w:t xml:space="preserve"> </w:t>
      </w:r>
      <w:r w:rsidRPr="008D1DED">
        <w:rPr>
          <w:rFonts w:ascii="Verdana" w:hAnsi="Verdana"/>
          <w:sz w:val="20"/>
          <w:lang w:eastAsia="en-US"/>
        </w:rPr>
        <w:t>(</w:t>
      </w:r>
      <w:r w:rsidRPr="008D1DED">
        <w:rPr>
          <w:rFonts w:ascii="Verdana" w:hAnsi="Verdana"/>
          <w:i/>
          <w:sz w:val="20"/>
          <w:lang w:eastAsia="en-US"/>
        </w:rPr>
        <w:t>herbas arba prekių ženklas</w:t>
      </w:r>
      <w:r w:rsidRPr="008D1DED">
        <w:rPr>
          <w:rFonts w:ascii="Verdana" w:hAnsi="Verdana"/>
          <w:sz w:val="20"/>
          <w:lang w:eastAsia="en-US"/>
        </w:rPr>
        <w:t>)</w:t>
      </w:r>
    </w:p>
    <w:p w14:paraId="0C032A76" w14:textId="77777777" w:rsidR="00387EB2" w:rsidRPr="008D1DED" w:rsidRDefault="00387EB2" w:rsidP="00387EB2">
      <w:pPr>
        <w:pBdr>
          <w:bottom w:val="single" w:sz="4" w:space="1" w:color="auto"/>
        </w:pBdr>
        <w:spacing w:after="0" w:line="240" w:lineRule="auto"/>
        <w:ind w:right="120"/>
        <w:jc w:val="center"/>
        <w:rPr>
          <w:rFonts w:ascii="Verdana" w:hAnsi="Verdana"/>
          <w:sz w:val="20"/>
          <w:lang w:eastAsia="en-US"/>
        </w:rPr>
      </w:pPr>
    </w:p>
    <w:p w14:paraId="708099DA" w14:textId="77777777" w:rsidR="00387EB2" w:rsidRPr="008D1DED" w:rsidRDefault="00387EB2" w:rsidP="00387EB2">
      <w:pPr>
        <w:spacing w:after="0" w:line="240" w:lineRule="auto"/>
        <w:ind w:right="120"/>
        <w:jc w:val="center"/>
        <w:rPr>
          <w:rFonts w:ascii="Verdana" w:hAnsi="Verdana"/>
          <w:sz w:val="20"/>
          <w:lang w:eastAsia="en-US"/>
        </w:rPr>
      </w:pPr>
      <w:r w:rsidRPr="008D1DED">
        <w:rPr>
          <w:rFonts w:ascii="Verdana" w:hAnsi="Verdana"/>
          <w:sz w:val="20"/>
          <w:lang w:eastAsia="en-US"/>
        </w:rPr>
        <w:t>(tiekėjo pavadinimas)</w:t>
      </w:r>
    </w:p>
    <w:p w14:paraId="109B27C0" w14:textId="77777777" w:rsidR="00387EB2" w:rsidRPr="008D1DED" w:rsidRDefault="00387EB2" w:rsidP="00387EB2">
      <w:pPr>
        <w:spacing w:after="0" w:line="240" w:lineRule="auto"/>
        <w:ind w:right="120"/>
        <w:jc w:val="center"/>
        <w:rPr>
          <w:rFonts w:ascii="Verdana" w:hAnsi="Verdana"/>
          <w:sz w:val="20"/>
          <w:lang w:eastAsia="en-US"/>
        </w:rPr>
      </w:pPr>
      <w:r w:rsidRPr="008D1DED">
        <w:rPr>
          <w:rFonts w:ascii="Verdana" w:hAnsi="Verdana"/>
          <w:sz w:val="20"/>
          <w:lang w:eastAsia="en-US"/>
        </w:rPr>
        <w:t>___________________________________________________________________________</w:t>
      </w:r>
    </w:p>
    <w:p w14:paraId="2B50A56D" w14:textId="77777777" w:rsidR="00387EB2" w:rsidRPr="008D1DED" w:rsidRDefault="00387EB2" w:rsidP="00387EB2">
      <w:pPr>
        <w:spacing w:after="0" w:line="240" w:lineRule="auto"/>
        <w:ind w:right="120"/>
        <w:jc w:val="center"/>
        <w:rPr>
          <w:rFonts w:ascii="Verdana" w:hAnsi="Verdana"/>
          <w:sz w:val="20"/>
          <w:lang w:eastAsia="en-US"/>
        </w:rPr>
      </w:pPr>
      <w:r w:rsidRPr="008D1DED">
        <w:rPr>
          <w:rFonts w:ascii="Verdana" w:hAnsi="Verdana"/>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E714AC" w14:textId="77777777" w:rsidR="00387EB2" w:rsidRPr="008D1DED" w:rsidRDefault="00387EB2" w:rsidP="00387EB2">
      <w:pPr>
        <w:pBdr>
          <w:bottom w:val="single" w:sz="4" w:space="1" w:color="auto"/>
        </w:pBdr>
        <w:spacing w:after="0" w:line="240" w:lineRule="auto"/>
        <w:ind w:right="120"/>
        <w:jc w:val="center"/>
        <w:rPr>
          <w:rFonts w:ascii="Verdana" w:hAnsi="Verdana"/>
          <w:sz w:val="20"/>
          <w:lang w:eastAsia="en-US"/>
        </w:rPr>
      </w:pPr>
      <w:r w:rsidRPr="008D1DED">
        <w:rPr>
          <w:rFonts w:ascii="Verdana" w:hAnsi="Verdana"/>
          <w:sz w:val="20"/>
          <w:lang w:eastAsia="en-US"/>
        </w:rPr>
        <w:t>Lietuvos bankui</w:t>
      </w:r>
    </w:p>
    <w:p w14:paraId="6F10EEA9" w14:textId="77777777" w:rsidR="00387EB2" w:rsidRDefault="00387EB2" w:rsidP="00387EB2">
      <w:pPr>
        <w:spacing w:after="0" w:line="240" w:lineRule="auto"/>
        <w:ind w:right="120"/>
        <w:jc w:val="center"/>
        <w:rPr>
          <w:rFonts w:ascii="Verdana" w:hAnsi="Verdana"/>
          <w:sz w:val="20"/>
          <w:lang w:eastAsia="en-US"/>
        </w:rPr>
      </w:pPr>
    </w:p>
    <w:p w14:paraId="77A0C3F9" w14:textId="77777777" w:rsidR="00387EB2" w:rsidRDefault="00387EB2" w:rsidP="00387EB2">
      <w:pPr>
        <w:spacing w:after="0" w:line="240" w:lineRule="auto"/>
        <w:ind w:right="120"/>
        <w:jc w:val="center"/>
        <w:rPr>
          <w:rFonts w:ascii="Verdana" w:hAnsi="Verdana"/>
          <w:sz w:val="20"/>
          <w:lang w:eastAsia="en-US"/>
        </w:rPr>
      </w:pPr>
    </w:p>
    <w:p w14:paraId="6D8B2DF3" w14:textId="77777777" w:rsidR="00387EB2" w:rsidRDefault="00387EB2" w:rsidP="00387EB2">
      <w:pPr>
        <w:spacing w:after="0" w:line="240" w:lineRule="auto"/>
        <w:ind w:right="120"/>
        <w:jc w:val="center"/>
        <w:rPr>
          <w:rFonts w:ascii="Verdana" w:hAnsi="Verdana"/>
          <w:sz w:val="20"/>
          <w:lang w:eastAsia="en-US"/>
        </w:rPr>
      </w:pPr>
    </w:p>
    <w:p w14:paraId="0F6EC548" w14:textId="77777777" w:rsidR="00387EB2" w:rsidRPr="008D1DED" w:rsidRDefault="00387EB2" w:rsidP="00387EB2">
      <w:pPr>
        <w:spacing w:after="0" w:line="240" w:lineRule="auto"/>
        <w:ind w:right="120"/>
        <w:jc w:val="center"/>
        <w:rPr>
          <w:rFonts w:ascii="Verdana" w:hAnsi="Verdana"/>
          <w:sz w:val="20"/>
          <w:lang w:eastAsia="en-US"/>
        </w:rPr>
      </w:pPr>
    </w:p>
    <w:p w14:paraId="27931454" w14:textId="77777777" w:rsidR="00387EB2" w:rsidRPr="008D1DED" w:rsidRDefault="00387EB2" w:rsidP="00387EB2">
      <w:pPr>
        <w:pStyle w:val="Style9"/>
        <w:spacing w:before="0" w:after="0"/>
        <w:ind w:left="0"/>
        <w:rPr>
          <w:rFonts w:ascii="Verdana" w:hAnsi="Verdana"/>
          <w:sz w:val="20"/>
          <w:szCs w:val="20"/>
        </w:rPr>
      </w:pPr>
      <w:bookmarkStart w:id="50" w:name="_Toc516475587"/>
      <w:r w:rsidRPr="008D1DED">
        <w:rPr>
          <w:rFonts w:ascii="Verdana" w:hAnsi="Verdana"/>
          <w:sz w:val="20"/>
          <w:szCs w:val="20"/>
        </w:rPr>
        <w:t>PASIŪLYMAS</w:t>
      </w:r>
      <w:bookmarkEnd w:id="50"/>
    </w:p>
    <w:p w14:paraId="4BDE13C2" w14:textId="39FAFF54" w:rsidR="00387EB2" w:rsidRPr="00841D5D" w:rsidRDefault="00387EB2" w:rsidP="00841D5D">
      <w:pPr>
        <w:spacing w:after="0" w:line="240" w:lineRule="auto"/>
        <w:jc w:val="center"/>
        <w:rPr>
          <w:rFonts w:ascii="Verdana" w:hAnsi="Verdana"/>
          <w:b/>
          <w:caps/>
          <w:sz w:val="20"/>
        </w:rPr>
      </w:pPr>
      <w:r w:rsidRPr="00360FC2">
        <w:rPr>
          <w:rFonts w:ascii="Verdana" w:hAnsi="Verdana"/>
          <w:b/>
          <w:bCs/>
          <w:caps/>
          <w:sz w:val="20"/>
          <w:lang w:eastAsia="en-US"/>
        </w:rPr>
        <w:t xml:space="preserve">DĖL </w:t>
      </w:r>
      <w:r w:rsidR="002E2B88" w:rsidRPr="002E2B88">
        <w:rPr>
          <w:rFonts w:ascii="Verdana" w:hAnsi="Verdana"/>
          <w:b/>
          <w:bCs/>
          <w:caps/>
          <w:sz w:val="20"/>
          <w:lang w:eastAsia="en-US"/>
        </w:rPr>
        <w:t xml:space="preserve">TEISĖS AKTŲ INFORMACIJOS TEIKIMO INTERNETU </w:t>
      </w:r>
      <w:r w:rsidRPr="00861B29">
        <w:rPr>
          <w:rFonts w:ascii="Verdana" w:hAnsi="Verdana"/>
          <w:b/>
          <w:bCs/>
          <w:caps/>
          <w:sz w:val="20"/>
          <w:lang w:eastAsia="en-US"/>
        </w:rPr>
        <w:t>PASLAUG</w:t>
      </w:r>
      <w:r>
        <w:rPr>
          <w:rFonts w:ascii="Verdana" w:hAnsi="Verdana"/>
          <w:b/>
          <w:bCs/>
          <w:caps/>
          <w:sz w:val="20"/>
          <w:lang w:eastAsia="en-US"/>
        </w:rPr>
        <w:t>Ų</w:t>
      </w:r>
      <w:r w:rsidR="00841D5D">
        <w:rPr>
          <w:rFonts w:ascii="Verdana" w:hAnsi="Verdana"/>
          <w:b/>
          <w:caps/>
          <w:sz w:val="20"/>
        </w:rPr>
        <w:t xml:space="preserve"> </w:t>
      </w:r>
      <w:r w:rsidRPr="008D1DED">
        <w:rPr>
          <w:rFonts w:ascii="Verdana" w:hAnsi="Verdana"/>
          <w:b/>
          <w:sz w:val="20"/>
          <w:lang w:eastAsia="en-US"/>
        </w:rPr>
        <w:t>PIRKIMO</w:t>
      </w:r>
    </w:p>
    <w:p w14:paraId="21A8E42D" w14:textId="77777777" w:rsidR="00387EB2" w:rsidRPr="004A2FCE" w:rsidRDefault="00387EB2" w:rsidP="00387EB2">
      <w:pPr>
        <w:spacing w:after="0" w:line="240" w:lineRule="auto"/>
        <w:jc w:val="center"/>
        <w:rPr>
          <w:rFonts w:ascii="Verdana" w:hAnsi="Verdana"/>
          <w:iCs/>
          <w:sz w:val="20"/>
          <w:lang w:eastAsia="en-US"/>
        </w:rPr>
      </w:pPr>
    </w:p>
    <w:p w14:paraId="67465EFF" w14:textId="77777777" w:rsidR="00387EB2" w:rsidRPr="008D1DED" w:rsidRDefault="00387EB2" w:rsidP="00387EB2">
      <w:pPr>
        <w:shd w:val="clear" w:color="auto" w:fill="FFFFFF"/>
        <w:spacing w:after="0" w:line="240" w:lineRule="auto"/>
        <w:ind w:right="120"/>
        <w:jc w:val="center"/>
        <w:rPr>
          <w:rFonts w:ascii="Verdana" w:hAnsi="Verdana"/>
          <w:color w:val="000000"/>
          <w:sz w:val="20"/>
          <w:lang w:eastAsia="en-US"/>
        </w:rPr>
      </w:pPr>
      <w:r w:rsidRPr="008D1DED">
        <w:rPr>
          <w:rFonts w:ascii="Verdana" w:hAnsi="Verdana"/>
          <w:sz w:val="20"/>
          <w:lang w:eastAsia="en-US"/>
        </w:rPr>
        <w:t>____________</w:t>
      </w:r>
      <w:r w:rsidRPr="008D1DED">
        <w:rPr>
          <w:rFonts w:ascii="Verdana" w:hAnsi="Verdana"/>
          <w:color w:val="000000"/>
          <w:sz w:val="20"/>
          <w:lang w:eastAsia="en-US"/>
        </w:rPr>
        <w:t xml:space="preserve"> </w:t>
      </w:r>
      <w:r w:rsidRPr="008D1DED">
        <w:rPr>
          <w:rFonts w:ascii="Verdana" w:hAnsi="Verdana"/>
          <w:sz w:val="20"/>
          <w:lang w:eastAsia="en-US"/>
        </w:rPr>
        <w:t>Nr.______</w:t>
      </w:r>
    </w:p>
    <w:p w14:paraId="11B755E0" w14:textId="77777777" w:rsidR="00387EB2" w:rsidRPr="008D1DED" w:rsidRDefault="00387EB2" w:rsidP="00387EB2">
      <w:pPr>
        <w:shd w:val="clear" w:color="auto" w:fill="FFFFFF"/>
        <w:tabs>
          <w:tab w:val="left" w:pos="709"/>
        </w:tabs>
        <w:spacing w:after="0" w:line="240" w:lineRule="auto"/>
        <w:ind w:right="120" w:firstLine="3969"/>
        <w:rPr>
          <w:rFonts w:ascii="Verdana" w:hAnsi="Verdana"/>
          <w:color w:val="000000"/>
          <w:sz w:val="20"/>
          <w:lang w:eastAsia="en-US"/>
        </w:rPr>
      </w:pPr>
      <w:r w:rsidRPr="008D1DED">
        <w:rPr>
          <w:rFonts w:ascii="Verdana" w:hAnsi="Verdana"/>
          <w:color w:val="000000"/>
          <w:sz w:val="20"/>
          <w:lang w:eastAsia="en-US"/>
        </w:rPr>
        <w:t>(data)</w:t>
      </w:r>
    </w:p>
    <w:p w14:paraId="416621CE" w14:textId="77777777" w:rsidR="00387EB2" w:rsidRPr="008D1DED" w:rsidRDefault="00387EB2" w:rsidP="00387EB2">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_____________</w:t>
      </w:r>
    </w:p>
    <w:p w14:paraId="062BB4DB" w14:textId="77777777" w:rsidR="00387EB2" w:rsidRPr="008D1DED" w:rsidRDefault="00387EB2" w:rsidP="00387EB2">
      <w:pPr>
        <w:shd w:val="clear" w:color="auto" w:fill="FFFFFF"/>
        <w:spacing w:after="0" w:line="240" w:lineRule="auto"/>
        <w:ind w:right="120"/>
        <w:jc w:val="center"/>
        <w:rPr>
          <w:rFonts w:ascii="Verdana" w:hAnsi="Verdana"/>
          <w:color w:val="000000"/>
          <w:sz w:val="20"/>
          <w:lang w:eastAsia="en-US"/>
        </w:rPr>
      </w:pPr>
      <w:r w:rsidRPr="008D1DED">
        <w:rPr>
          <w:rFonts w:ascii="Verdana" w:hAnsi="Verdana"/>
          <w:color w:val="000000"/>
          <w:sz w:val="20"/>
          <w:lang w:eastAsia="en-US"/>
        </w:rPr>
        <w:t>(sudarymo vieta)</w:t>
      </w:r>
    </w:p>
    <w:p w14:paraId="55C5E0F1" w14:textId="77777777" w:rsidR="00387EB2" w:rsidRPr="008D1DED" w:rsidRDefault="00387EB2" w:rsidP="00387EB2">
      <w:pPr>
        <w:shd w:val="clear" w:color="auto" w:fill="FFFFFF"/>
        <w:spacing w:after="0" w:line="240" w:lineRule="auto"/>
        <w:ind w:right="120"/>
        <w:jc w:val="center"/>
        <w:rPr>
          <w:rFonts w:ascii="Verdana" w:hAnsi="Verdana"/>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387EB2" w:rsidRPr="008D1DED" w14:paraId="796F5231" w14:textId="77777777" w:rsidTr="00463147">
        <w:tc>
          <w:tcPr>
            <w:tcW w:w="4928" w:type="dxa"/>
            <w:tcBorders>
              <w:top w:val="single" w:sz="4" w:space="0" w:color="auto"/>
              <w:left w:val="single" w:sz="4" w:space="0" w:color="auto"/>
              <w:bottom w:val="single" w:sz="4" w:space="0" w:color="auto"/>
              <w:right w:val="single" w:sz="4" w:space="0" w:color="auto"/>
            </w:tcBorders>
          </w:tcPr>
          <w:p w14:paraId="23535DE9" w14:textId="77777777" w:rsidR="00387EB2" w:rsidRPr="008D1DED" w:rsidRDefault="00387EB2" w:rsidP="00463147">
            <w:pPr>
              <w:tabs>
                <w:tab w:val="center" w:pos="1134"/>
                <w:tab w:val="left" w:pos="1276"/>
                <w:tab w:val="left" w:pos="2127"/>
              </w:tabs>
              <w:spacing w:after="0" w:line="240" w:lineRule="auto"/>
              <w:ind w:right="120"/>
              <w:jc w:val="both"/>
              <w:rPr>
                <w:rFonts w:ascii="Verdana" w:hAnsi="Verdana"/>
                <w:i/>
                <w:sz w:val="20"/>
                <w:lang w:eastAsia="en-US"/>
              </w:rPr>
            </w:pPr>
            <w:r w:rsidRPr="008D1DED">
              <w:rPr>
                <w:rFonts w:ascii="Verdana" w:hAnsi="Verdana"/>
                <w:sz w:val="20"/>
                <w:lang w:eastAsia="en-US"/>
              </w:rPr>
              <w:t xml:space="preserve">Tiekėjo pavadinimas </w:t>
            </w:r>
            <w:r w:rsidRPr="008D1DED">
              <w:rPr>
                <w:rFonts w:ascii="Verdana" w:hAnsi="Verdana"/>
                <w:i/>
                <w:sz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50467DBF"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p w14:paraId="3B52FAE1"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tc>
      </w:tr>
      <w:tr w:rsidR="00387EB2" w:rsidRPr="008D1DED" w14:paraId="0C9ECCB4" w14:textId="77777777" w:rsidTr="00463147">
        <w:tc>
          <w:tcPr>
            <w:tcW w:w="4928" w:type="dxa"/>
            <w:tcBorders>
              <w:top w:val="single" w:sz="4" w:space="0" w:color="auto"/>
              <w:left w:val="single" w:sz="4" w:space="0" w:color="auto"/>
              <w:bottom w:val="single" w:sz="4" w:space="0" w:color="auto"/>
              <w:right w:val="single" w:sz="4" w:space="0" w:color="auto"/>
            </w:tcBorders>
          </w:tcPr>
          <w:p w14:paraId="3EB11471" w14:textId="77777777" w:rsidR="00387EB2" w:rsidRPr="008D1DED" w:rsidRDefault="00387EB2" w:rsidP="00463147">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Tiekėjo adresas ir kodas</w:t>
            </w:r>
            <w:r w:rsidRPr="008D1DED">
              <w:rPr>
                <w:rFonts w:ascii="Verdana" w:hAnsi="Verdana"/>
                <w:i/>
                <w:sz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2A6A0998"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p w14:paraId="40FEDE31"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tc>
      </w:tr>
      <w:tr w:rsidR="00387EB2" w:rsidRPr="008D1DED" w14:paraId="3865D433" w14:textId="77777777" w:rsidTr="00463147">
        <w:tc>
          <w:tcPr>
            <w:tcW w:w="4928" w:type="dxa"/>
            <w:tcBorders>
              <w:top w:val="single" w:sz="4" w:space="0" w:color="auto"/>
              <w:left w:val="single" w:sz="4" w:space="0" w:color="auto"/>
              <w:bottom w:val="single" w:sz="4" w:space="0" w:color="auto"/>
              <w:right w:val="single" w:sz="4" w:space="0" w:color="auto"/>
            </w:tcBorders>
          </w:tcPr>
          <w:p w14:paraId="431FD322" w14:textId="77777777" w:rsidR="00387EB2" w:rsidRPr="008D1DED" w:rsidRDefault="00387EB2" w:rsidP="00463147">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36F38C9A"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tc>
      </w:tr>
      <w:tr w:rsidR="00387EB2" w:rsidRPr="008D1DED" w14:paraId="7CE9C0B5" w14:textId="77777777" w:rsidTr="00463147">
        <w:tc>
          <w:tcPr>
            <w:tcW w:w="4928" w:type="dxa"/>
            <w:tcBorders>
              <w:top w:val="single" w:sz="4" w:space="0" w:color="auto"/>
              <w:left w:val="single" w:sz="4" w:space="0" w:color="auto"/>
              <w:bottom w:val="single" w:sz="4" w:space="0" w:color="auto"/>
              <w:right w:val="single" w:sz="4" w:space="0" w:color="auto"/>
            </w:tcBorders>
          </w:tcPr>
          <w:p w14:paraId="358A83B7" w14:textId="77777777" w:rsidR="00387EB2" w:rsidRPr="008D1DED" w:rsidRDefault="00387EB2" w:rsidP="00463147">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1DEBDF7F"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tc>
      </w:tr>
      <w:tr w:rsidR="00387EB2" w:rsidRPr="008D1DED" w14:paraId="376E2216" w14:textId="77777777" w:rsidTr="00463147">
        <w:tc>
          <w:tcPr>
            <w:tcW w:w="4928" w:type="dxa"/>
            <w:tcBorders>
              <w:top w:val="single" w:sz="4" w:space="0" w:color="auto"/>
              <w:left w:val="single" w:sz="4" w:space="0" w:color="auto"/>
              <w:bottom w:val="single" w:sz="4" w:space="0" w:color="auto"/>
              <w:right w:val="single" w:sz="4" w:space="0" w:color="auto"/>
            </w:tcBorders>
          </w:tcPr>
          <w:p w14:paraId="2E92DB16" w14:textId="77777777" w:rsidR="00387EB2" w:rsidRPr="008D1DED" w:rsidRDefault="00387EB2" w:rsidP="00463147">
            <w:pPr>
              <w:tabs>
                <w:tab w:val="center" w:pos="1134"/>
                <w:tab w:val="left" w:pos="1276"/>
                <w:tab w:val="left" w:pos="2127"/>
              </w:tabs>
              <w:spacing w:after="0" w:line="240" w:lineRule="auto"/>
              <w:ind w:right="120"/>
              <w:jc w:val="both"/>
              <w:rPr>
                <w:rFonts w:ascii="Verdana" w:hAnsi="Verdana"/>
                <w:sz w:val="20"/>
                <w:lang w:eastAsia="en-US"/>
              </w:rPr>
            </w:pPr>
            <w:r w:rsidRPr="00703BAB">
              <w:rPr>
                <w:rFonts w:ascii="Verdana" w:hAnsi="Verdana"/>
                <w:b/>
                <w:bCs/>
                <w:sz w:val="20"/>
                <w:lang w:eastAsia="en-US"/>
              </w:rPr>
              <w:t>Tiekėjo valdymo ir (ar) priežiūros organas</w:t>
            </w:r>
            <w:r w:rsidRPr="00053CC2">
              <w:rPr>
                <w:rFonts w:ascii="Verdana" w:hAnsi="Verdana"/>
                <w:sz w:val="20"/>
                <w:lang w:eastAsia="en-US"/>
              </w:rPr>
              <w:t xml:space="preserve"> </w:t>
            </w:r>
            <w:r w:rsidRPr="00053CC2">
              <w:rPr>
                <w:rFonts w:ascii="Verdana" w:hAnsi="Verdana"/>
                <w:i/>
                <w:iCs/>
                <w:sz w:val="20"/>
                <w:lang w:eastAsia="en-US"/>
              </w:rPr>
              <w:t xml:space="preserve">(nurodoma, jeigu turi) </w:t>
            </w:r>
          </w:p>
        </w:tc>
        <w:tc>
          <w:tcPr>
            <w:tcW w:w="4961" w:type="dxa"/>
            <w:tcBorders>
              <w:top w:val="single" w:sz="4" w:space="0" w:color="auto"/>
              <w:left w:val="single" w:sz="4" w:space="0" w:color="auto"/>
              <w:bottom w:val="single" w:sz="4" w:space="0" w:color="auto"/>
              <w:right w:val="single" w:sz="4" w:space="0" w:color="auto"/>
            </w:tcBorders>
          </w:tcPr>
          <w:p w14:paraId="52EBB43B"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tc>
      </w:tr>
      <w:tr w:rsidR="00387EB2" w:rsidRPr="008D1DED" w14:paraId="709DE8A3" w14:textId="77777777" w:rsidTr="00463147">
        <w:tc>
          <w:tcPr>
            <w:tcW w:w="4928" w:type="dxa"/>
            <w:tcBorders>
              <w:top w:val="single" w:sz="4" w:space="0" w:color="auto"/>
              <w:left w:val="single" w:sz="4" w:space="0" w:color="auto"/>
              <w:bottom w:val="single" w:sz="4" w:space="0" w:color="auto"/>
              <w:right w:val="single" w:sz="4" w:space="0" w:color="auto"/>
            </w:tcBorders>
          </w:tcPr>
          <w:p w14:paraId="171E79FD" w14:textId="77777777" w:rsidR="00387EB2" w:rsidRPr="008D1DED" w:rsidRDefault="00387EB2" w:rsidP="00463147">
            <w:pPr>
              <w:tabs>
                <w:tab w:val="center" w:pos="1134"/>
                <w:tab w:val="left" w:pos="1276"/>
                <w:tab w:val="left" w:pos="2127"/>
              </w:tabs>
              <w:spacing w:after="0" w:line="240" w:lineRule="auto"/>
              <w:ind w:right="120"/>
              <w:jc w:val="both"/>
              <w:rPr>
                <w:rFonts w:ascii="Verdana" w:hAnsi="Verdana"/>
                <w:sz w:val="20"/>
                <w:lang w:eastAsia="en-US"/>
              </w:rPr>
            </w:pPr>
            <w:r w:rsidRPr="008D1DED">
              <w:rPr>
                <w:rFonts w:ascii="Verdana" w:hAnsi="Verdana"/>
                <w:sz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073AAA24" w14:textId="77777777" w:rsidR="00387EB2" w:rsidRPr="008D1DED" w:rsidRDefault="00387EB2" w:rsidP="00463147">
            <w:pPr>
              <w:tabs>
                <w:tab w:val="center" w:pos="1134"/>
                <w:tab w:val="left" w:pos="1276"/>
                <w:tab w:val="left" w:pos="2127"/>
              </w:tabs>
              <w:spacing w:after="0" w:line="240" w:lineRule="auto"/>
              <w:ind w:right="120" w:firstLine="851"/>
              <w:jc w:val="both"/>
              <w:rPr>
                <w:rFonts w:ascii="Verdana" w:hAnsi="Verdana"/>
                <w:sz w:val="20"/>
                <w:lang w:eastAsia="en-US"/>
              </w:rPr>
            </w:pPr>
          </w:p>
        </w:tc>
      </w:tr>
    </w:tbl>
    <w:p w14:paraId="74F2B2F1" w14:textId="77777777" w:rsidR="00387EB2" w:rsidRPr="00FB6E36" w:rsidRDefault="00387EB2" w:rsidP="00387EB2">
      <w:pPr>
        <w:pStyle w:val="Heading1"/>
        <w:spacing w:before="0" w:after="0"/>
        <w:ind w:left="1152" w:hanging="432"/>
        <w:rPr>
          <w:rFonts w:ascii="Verdana" w:hAnsi="Verdana"/>
          <w:b/>
          <w:bCs/>
          <w:sz w:val="16"/>
          <w:szCs w:val="16"/>
        </w:rPr>
      </w:pPr>
    </w:p>
    <w:p w14:paraId="1DC7BFF7" w14:textId="77777777" w:rsidR="00387EB2" w:rsidRPr="008D1DED" w:rsidRDefault="00387EB2" w:rsidP="00387EB2">
      <w:pPr>
        <w:widowControl w:val="0"/>
        <w:autoSpaceDE w:val="0"/>
        <w:autoSpaceDN w:val="0"/>
        <w:adjustRightInd w:val="0"/>
        <w:spacing w:after="0" w:line="240" w:lineRule="auto"/>
        <w:ind w:firstLine="142"/>
        <w:jc w:val="both"/>
        <w:rPr>
          <w:rFonts w:ascii="Verdana" w:eastAsia="Times New Roman" w:hAnsi="Verdana"/>
          <w:sz w:val="20"/>
          <w:lang w:eastAsia="en-US"/>
        </w:rPr>
      </w:pPr>
      <w:r w:rsidRPr="008D1DED">
        <w:rPr>
          <w:rFonts w:ascii="Verdana" w:eastAsia="Times New Roman" w:hAnsi="Verdana"/>
          <w:sz w:val="20"/>
          <w:lang w:eastAsia="en-US"/>
        </w:rPr>
        <w:t>Šiuo pasiūlymu pažymime, kad susipažinome ir sutinkame su visomis Pirkimo sąlygomis, nustatytomis:</w:t>
      </w:r>
    </w:p>
    <w:p w14:paraId="131C1650" w14:textId="77777777" w:rsidR="00387EB2" w:rsidRPr="008D1DED" w:rsidRDefault="00387EB2" w:rsidP="00387EB2">
      <w:pPr>
        <w:widowControl w:val="0"/>
        <w:numPr>
          <w:ilvl w:val="0"/>
          <w:numId w:val="44"/>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t xml:space="preserve">Pirkimo skelbime; </w:t>
      </w:r>
    </w:p>
    <w:p w14:paraId="3790BBA7" w14:textId="77777777" w:rsidR="00387EB2" w:rsidRPr="008D1DED" w:rsidRDefault="00387EB2" w:rsidP="00387EB2">
      <w:pPr>
        <w:widowControl w:val="0"/>
        <w:numPr>
          <w:ilvl w:val="0"/>
          <w:numId w:val="44"/>
        </w:numPr>
        <w:autoSpaceDE w:val="0"/>
        <w:autoSpaceDN w:val="0"/>
        <w:adjustRightInd w:val="0"/>
        <w:spacing w:after="0" w:line="240" w:lineRule="auto"/>
        <w:jc w:val="both"/>
        <w:rPr>
          <w:rFonts w:ascii="Verdana" w:eastAsia="Times New Roman" w:hAnsi="Verdana"/>
          <w:sz w:val="20"/>
          <w:lang w:eastAsia="en-US"/>
        </w:rPr>
      </w:pPr>
      <w:r w:rsidRPr="008D1DED">
        <w:rPr>
          <w:rFonts w:ascii="Verdana" w:eastAsia="Times New Roman" w:hAnsi="Verdana"/>
          <w:sz w:val="20"/>
          <w:lang w:eastAsia="en-US"/>
        </w:rPr>
        <w:lastRenderedPageBreak/>
        <w:t>Pirkimo sąlygose, kituose Pirkimo dokumentuose (jų paaiškinimuose, papildymuose).</w:t>
      </w:r>
    </w:p>
    <w:p w14:paraId="467BBF2C" w14:textId="77777777" w:rsidR="00387EB2" w:rsidRPr="008D1DED" w:rsidRDefault="00387EB2" w:rsidP="00387EB2">
      <w:pPr>
        <w:spacing w:after="0" w:line="240" w:lineRule="auto"/>
        <w:rPr>
          <w:rFonts w:ascii="Verdana" w:hAnsi="Verdana"/>
          <w:sz w:val="20"/>
        </w:rPr>
      </w:pPr>
    </w:p>
    <w:p w14:paraId="1461DC18" w14:textId="77777777" w:rsidR="00387EB2" w:rsidRPr="008D1DED" w:rsidRDefault="00387EB2" w:rsidP="00387EB2">
      <w:pPr>
        <w:tabs>
          <w:tab w:val="left" w:pos="426"/>
        </w:tabs>
        <w:spacing w:after="0" w:line="240" w:lineRule="auto"/>
        <w:contextualSpacing/>
        <w:jc w:val="both"/>
        <w:rPr>
          <w:rFonts w:ascii="Verdana" w:hAnsi="Verdana"/>
          <w:sz w:val="20"/>
          <w:lang w:val="x-none" w:eastAsia="en-US"/>
        </w:rPr>
      </w:pPr>
      <w:r w:rsidRPr="008D1DED">
        <w:rPr>
          <w:rFonts w:ascii="Verdana" w:hAnsi="Verdana"/>
          <w:iCs/>
          <w:sz w:val="20"/>
          <w:lang w:eastAsia="en-US"/>
        </w:rPr>
        <w:t xml:space="preserve">Tiekėjas ketina pasitelkti </w:t>
      </w:r>
      <w:r w:rsidRPr="008D1DED">
        <w:rPr>
          <w:rFonts w:ascii="Verdana" w:hAnsi="Verdana"/>
          <w:sz w:val="20"/>
          <w:lang w:eastAsia="en-US"/>
        </w:rPr>
        <w:t>šiuos</w:t>
      </w:r>
      <w:r w:rsidRPr="008D1DED">
        <w:rPr>
          <w:rFonts w:ascii="Verdana" w:hAnsi="Verdana"/>
          <w:sz w:val="20"/>
          <w:lang w:val="x-none" w:eastAsia="en-US"/>
        </w:rPr>
        <w:t xml:space="preserve"> </w:t>
      </w:r>
      <w:r>
        <w:rPr>
          <w:rFonts w:ascii="Verdana" w:hAnsi="Verdana"/>
          <w:sz w:val="20"/>
          <w:lang w:eastAsia="en-US"/>
        </w:rPr>
        <w:t xml:space="preserve">ūkio subjektus, </w:t>
      </w:r>
      <w:r w:rsidRPr="008223DD">
        <w:rPr>
          <w:rFonts w:ascii="Verdana" w:hAnsi="Verdana"/>
          <w:sz w:val="20"/>
          <w:lang w:val="x-none" w:eastAsia="en-US"/>
        </w:rPr>
        <w:t>subtiekėj</w:t>
      </w:r>
      <w:r w:rsidRPr="008223DD">
        <w:rPr>
          <w:rFonts w:ascii="Verdana" w:hAnsi="Verdana"/>
          <w:sz w:val="20"/>
          <w:lang w:eastAsia="en-US"/>
        </w:rPr>
        <w:t>us</w:t>
      </w:r>
      <w:r w:rsidRPr="008D1DED">
        <w:rPr>
          <w:rFonts w:ascii="Verdana" w:hAnsi="Verdana"/>
          <w:sz w:val="20"/>
          <w:lang w:eastAsia="en-US"/>
        </w:rPr>
        <w:t>,</w:t>
      </w:r>
      <w:r>
        <w:rPr>
          <w:rFonts w:ascii="Verdana" w:hAnsi="Verdana"/>
          <w:sz w:val="20"/>
          <w:lang w:eastAsia="en-US"/>
        </w:rPr>
        <w:t> </w:t>
      </w:r>
      <w:r w:rsidRPr="008D1DED">
        <w:rPr>
          <w:rFonts w:ascii="Verdana" w:hAnsi="Verdana"/>
          <w:sz w:val="20"/>
          <w:lang w:eastAsia="en-US"/>
        </w:rPr>
        <w:t>ar specialistus*</w:t>
      </w:r>
      <w:r w:rsidRPr="008D1DED">
        <w:rPr>
          <w:rFonts w:ascii="Verdana" w:hAnsi="Verdana"/>
          <w:sz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387EB2" w:rsidRPr="008D1DED" w14:paraId="382E9F64" w14:textId="77777777" w:rsidTr="00463147">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94547C9" w14:textId="77777777" w:rsidR="00387EB2" w:rsidRPr="008D1DED" w:rsidRDefault="00387EB2" w:rsidP="00463147">
            <w:pPr>
              <w:autoSpaceDE w:val="0"/>
              <w:autoSpaceDN w:val="0"/>
              <w:adjustRightInd w:val="0"/>
              <w:spacing w:after="0" w:line="240" w:lineRule="auto"/>
              <w:rPr>
                <w:rFonts w:ascii="Verdana" w:hAnsi="Verdana"/>
                <w:color w:val="000000"/>
                <w:sz w:val="20"/>
              </w:rPr>
            </w:pPr>
            <w:r>
              <w:rPr>
                <w:rFonts w:ascii="Verdana" w:hAnsi="Verdana"/>
                <w:sz w:val="20"/>
                <w:lang w:eastAsia="en-US"/>
              </w:rPr>
              <w:t>Ūkio subjekto, kurių pajėgumais tiekėjas remiasi,</w:t>
            </w:r>
            <w:r w:rsidRPr="008D1DED">
              <w:rPr>
                <w:rFonts w:ascii="Verdana" w:hAnsi="Verdana"/>
                <w:color w:val="000000"/>
                <w:sz w:val="20"/>
              </w:rPr>
              <w:t xml:space="preserve"> pavadinimas (-ai) </w:t>
            </w:r>
            <w:r>
              <w:rPr>
                <w:rFonts w:ascii="Verdana" w:hAnsi="Verdana"/>
                <w:color w:val="000000"/>
                <w:sz w:val="20"/>
              </w:rPr>
              <w:t xml:space="preserve">ir </w:t>
            </w:r>
            <w:r w:rsidRPr="008D1DED">
              <w:rPr>
                <w:rFonts w:ascii="Verdana" w:hAnsi="Verdana"/>
                <w:color w:val="000000"/>
                <w:sz w:val="20"/>
              </w:rPr>
              <w:t>adresas (-ai)**</w:t>
            </w:r>
          </w:p>
        </w:tc>
        <w:tc>
          <w:tcPr>
            <w:tcW w:w="4539" w:type="dxa"/>
            <w:tcBorders>
              <w:top w:val="single" w:sz="4" w:space="0" w:color="auto"/>
              <w:left w:val="single" w:sz="4" w:space="0" w:color="auto"/>
              <w:bottom w:val="single" w:sz="4" w:space="0" w:color="auto"/>
              <w:right w:val="single" w:sz="4" w:space="0" w:color="auto"/>
            </w:tcBorders>
            <w:vAlign w:val="center"/>
          </w:tcPr>
          <w:p w14:paraId="41DF8CF0" w14:textId="77777777" w:rsidR="00387EB2" w:rsidRPr="008D1DED" w:rsidRDefault="00387EB2" w:rsidP="00463147">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387EB2" w:rsidRPr="008D1DED" w14:paraId="7EC80FE8" w14:textId="77777777" w:rsidTr="00463147">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6FA58EC0" w14:textId="77777777" w:rsidR="00387EB2" w:rsidRPr="00F92273" w:rsidRDefault="00387EB2" w:rsidP="00463147">
            <w:pPr>
              <w:autoSpaceDE w:val="0"/>
              <w:autoSpaceDN w:val="0"/>
              <w:adjustRightInd w:val="0"/>
              <w:spacing w:after="0" w:line="240" w:lineRule="auto"/>
              <w:rPr>
                <w:rFonts w:ascii="Verdana" w:hAnsi="Verdana"/>
                <w:sz w:val="20"/>
                <w:lang w:eastAsia="en-US"/>
              </w:rPr>
            </w:pPr>
            <w:r w:rsidRPr="00F92273">
              <w:rPr>
                <w:rFonts w:ascii="Verdana" w:hAnsi="Verdana"/>
                <w:sz w:val="20"/>
                <w:lang w:eastAsia="en-US"/>
              </w:rPr>
              <w:t>Subtiekėjo</w:t>
            </w:r>
            <w:r>
              <w:rPr>
                <w:rFonts w:ascii="Verdana" w:hAnsi="Verdana"/>
                <w:sz w:val="20"/>
                <w:lang w:eastAsia="en-US"/>
              </w:rPr>
              <w:t xml:space="preserve"> </w:t>
            </w:r>
            <w:r w:rsidRPr="00F92273">
              <w:rPr>
                <w:rFonts w:ascii="Verdana" w:hAnsi="Verdana"/>
                <w:sz w:val="20"/>
                <w:lang w:eastAsia="en-US"/>
              </w:rPr>
              <w:t>(-ų)</w:t>
            </w:r>
            <w:r>
              <w:rPr>
                <w:rFonts w:ascii="Verdana" w:hAnsi="Verdana"/>
                <w:sz w:val="20"/>
                <w:lang w:eastAsia="en-US"/>
              </w:rPr>
              <w:t>, kurių pajėgumais tiekėjas nesiremia,</w:t>
            </w:r>
            <w:r w:rsidRPr="00F92273">
              <w:rPr>
                <w:rFonts w:ascii="Verdana" w:hAnsi="Verdana"/>
                <w:sz w:val="20"/>
                <w:lang w:eastAsia="en-US"/>
              </w:rPr>
              <w:t xml:space="preserve"> pavadinimas (-ai)</w:t>
            </w:r>
            <w:r w:rsidRPr="00070CA6">
              <w:rPr>
                <w:rFonts w:ascii="Verdana" w:hAnsi="Verdana"/>
                <w:color w:val="000000"/>
                <w:sz w:val="20"/>
              </w:rPr>
              <w:t xml:space="preserve"> </w:t>
            </w:r>
            <w:r w:rsidRPr="00070CA6">
              <w:rPr>
                <w:rFonts w:ascii="Verdana" w:hAnsi="Verdana"/>
                <w:sz w:val="20"/>
                <w:lang w:eastAsia="en-US"/>
              </w:rPr>
              <w:t>ir adresas (-ai)</w:t>
            </w:r>
            <w:r w:rsidRPr="00F92273">
              <w:rPr>
                <w:rFonts w:ascii="Verdana" w:hAnsi="Verdana"/>
                <w:sz w:val="20"/>
                <w:lang w:eastAsia="en-US"/>
              </w:rPr>
              <w:t>**</w:t>
            </w:r>
          </w:p>
        </w:tc>
        <w:tc>
          <w:tcPr>
            <w:tcW w:w="4539" w:type="dxa"/>
            <w:tcBorders>
              <w:top w:val="single" w:sz="4" w:space="0" w:color="auto"/>
              <w:left w:val="single" w:sz="4" w:space="0" w:color="auto"/>
              <w:bottom w:val="single" w:sz="4" w:space="0" w:color="auto"/>
              <w:right w:val="single" w:sz="4" w:space="0" w:color="auto"/>
            </w:tcBorders>
            <w:vAlign w:val="center"/>
          </w:tcPr>
          <w:p w14:paraId="3D624A45" w14:textId="77777777" w:rsidR="00387EB2" w:rsidRPr="008D1DED" w:rsidRDefault="00387EB2" w:rsidP="00463147">
            <w:pPr>
              <w:tabs>
                <w:tab w:val="center" w:pos="1134"/>
                <w:tab w:val="left" w:pos="1276"/>
                <w:tab w:val="left" w:pos="2127"/>
              </w:tabs>
              <w:snapToGrid w:val="0"/>
              <w:spacing w:after="0" w:line="240" w:lineRule="auto"/>
              <w:ind w:firstLine="851"/>
              <w:jc w:val="center"/>
              <w:rPr>
                <w:rFonts w:ascii="Verdana" w:eastAsia="Times New Roman" w:hAnsi="Verdana"/>
                <w:b/>
                <w:sz w:val="20"/>
                <w:lang w:eastAsia="ar-SA"/>
              </w:rPr>
            </w:pPr>
          </w:p>
        </w:tc>
      </w:tr>
      <w:tr w:rsidR="00387EB2" w:rsidRPr="008D1DED" w14:paraId="102C11C4" w14:textId="77777777" w:rsidTr="00463147">
        <w:trPr>
          <w:cantSplit/>
        </w:trPr>
        <w:tc>
          <w:tcPr>
            <w:tcW w:w="5391" w:type="dxa"/>
            <w:tcBorders>
              <w:top w:val="single" w:sz="4" w:space="0" w:color="000000"/>
              <w:left w:val="single" w:sz="4" w:space="0" w:color="000000"/>
              <w:bottom w:val="single" w:sz="4" w:space="0" w:color="000000"/>
              <w:right w:val="single" w:sz="4" w:space="0" w:color="auto"/>
            </w:tcBorders>
            <w:hideMark/>
          </w:tcPr>
          <w:p w14:paraId="5C172520" w14:textId="77777777" w:rsidR="00387EB2" w:rsidRPr="008D1DED" w:rsidRDefault="00387EB2" w:rsidP="00463147">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t>Specialist</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kuri</w:t>
            </w:r>
            <w:r>
              <w:rPr>
                <w:rFonts w:ascii="Verdana" w:hAnsi="Verdana"/>
                <w:color w:val="000000"/>
                <w:sz w:val="20"/>
              </w:rPr>
              <w:t>s (-</w:t>
            </w:r>
            <w:proofErr w:type="spellStart"/>
            <w:r>
              <w:rPr>
                <w:rFonts w:ascii="Verdana" w:hAnsi="Verdana"/>
                <w:color w:val="000000"/>
                <w:sz w:val="20"/>
              </w:rPr>
              <w:t>i</w:t>
            </w:r>
            <w:r w:rsidRPr="008D1DED">
              <w:rPr>
                <w:rFonts w:ascii="Verdana" w:hAnsi="Verdana"/>
                <w:color w:val="000000"/>
                <w:sz w:val="20"/>
              </w:rPr>
              <w:t>e</w:t>
            </w:r>
            <w:proofErr w:type="spellEnd"/>
            <w:r>
              <w:rPr>
                <w:rFonts w:ascii="Verdana" w:hAnsi="Verdana"/>
                <w:color w:val="000000"/>
                <w:sz w:val="20"/>
              </w:rPr>
              <w:t>)</w:t>
            </w:r>
            <w:r w:rsidRPr="008D1DED">
              <w:rPr>
                <w:rFonts w:ascii="Verdana" w:hAnsi="Verdana"/>
                <w:color w:val="000000"/>
                <w:sz w:val="20"/>
              </w:rPr>
              <w:t xml:space="preserve"> bus pasitelkiam</w:t>
            </w:r>
            <w:r>
              <w:rPr>
                <w:rFonts w:ascii="Verdana" w:hAnsi="Verdana"/>
                <w:color w:val="000000"/>
                <w:sz w:val="20"/>
              </w:rPr>
              <w:t>as (-</w:t>
            </w:r>
            <w:r w:rsidRPr="008D1DED">
              <w:rPr>
                <w:rFonts w:ascii="Verdana" w:hAnsi="Verdana"/>
                <w:color w:val="000000"/>
                <w:sz w:val="20"/>
              </w:rPr>
              <w:t>i</w:t>
            </w:r>
            <w:r>
              <w:rPr>
                <w:rFonts w:ascii="Verdana" w:hAnsi="Verdana"/>
                <w:color w:val="000000"/>
                <w:sz w:val="20"/>
              </w:rPr>
              <w:t>)</w:t>
            </w:r>
            <w:r w:rsidRPr="008D1DED">
              <w:rPr>
                <w:rFonts w:ascii="Verdana" w:hAnsi="Verdana"/>
                <w:color w:val="000000"/>
                <w:sz w:val="20"/>
              </w:rPr>
              <w:t>, tačiau j</w:t>
            </w:r>
            <w:r>
              <w:rPr>
                <w:rFonts w:ascii="Verdana" w:hAnsi="Verdana"/>
                <w:color w:val="000000"/>
                <w:sz w:val="20"/>
              </w:rPr>
              <w:t>is (-</w:t>
            </w:r>
            <w:proofErr w:type="spellStart"/>
            <w:r w:rsidRPr="008D1DED">
              <w:rPr>
                <w:rFonts w:ascii="Verdana" w:hAnsi="Verdana"/>
                <w:color w:val="000000"/>
                <w:sz w:val="20"/>
              </w:rPr>
              <w:t>ie</w:t>
            </w:r>
            <w:proofErr w:type="spellEnd"/>
            <w:r>
              <w:rPr>
                <w:rFonts w:ascii="Verdana" w:hAnsi="Verdana"/>
                <w:color w:val="000000"/>
                <w:sz w:val="20"/>
              </w:rPr>
              <w:t>)</w:t>
            </w:r>
            <w:r w:rsidRPr="008D1DED">
              <w:rPr>
                <w:rFonts w:ascii="Verdana" w:hAnsi="Verdana"/>
                <w:color w:val="000000"/>
                <w:sz w:val="20"/>
              </w:rPr>
              <w:t xml:space="preserve"> nėra tiekėjo ar tiekėjo pasitelkiamo (ų) </w:t>
            </w:r>
            <w:r>
              <w:rPr>
                <w:rFonts w:ascii="Verdana" w:hAnsi="Verdana"/>
                <w:sz w:val="20"/>
                <w:lang w:eastAsia="en-US"/>
              </w:rPr>
              <w:t>ūkio subjekto, kurių pajėgumais tiekėjas remiasi</w:t>
            </w:r>
            <w:r>
              <w:rPr>
                <w:rFonts w:ascii="Verdana" w:hAnsi="Verdana"/>
                <w:color w:val="000000"/>
                <w:sz w:val="20"/>
              </w:rPr>
              <w:t xml:space="preserve">, </w:t>
            </w:r>
            <w:r w:rsidRPr="008D1DED">
              <w:rPr>
                <w:rFonts w:ascii="Verdana" w:hAnsi="Verdana"/>
                <w:color w:val="000000"/>
                <w:sz w:val="20"/>
              </w:rPr>
              <w:t>darbuotoj</w:t>
            </w:r>
            <w:r>
              <w:rPr>
                <w:rFonts w:ascii="Verdana" w:hAnsi="Verdana"/>
                <w:color w:val="000000"/>
                <w:sz w:val="20"/>
              </w:rPr>
              <w:t>as (-</w:t>
            </w:r>
            <w:r w:rsidRPr="008D1DED">
              <w:rPr>
                <w:rFonts w:ascii="Verdana" w:hAnsi="Verdana"/>
                <w:color w:val="000000"/>
                <w:sz w:val="20"/>
              </w:rPr>
              <w:t>ai</w:t>
            </w:r>
            <w:r>
              <w:rPr>
                <w:rFonts w:ascii="Verdana" w:hAnsi="Verdana"/>
                <w:color w:val="000000"/>
                <w:sz w:val="20"/>
              </w:rPr>
              <w:t>)</w:t>
            </w:r>
            <w:r w:rsidRPr="008D1DED">
              <w:rPr>
                <w:rFonts w:ascii="Verdana" w:hAnsi="Verdana"/>
                <w:color w:val="000000"/>
                <w:sz w:val="20"/>
              </w:rPr>
              <w:t xml:space="preserve"> pasiūlymo pateikimo metu, bet laimėjimo atveju būtų įdarbint</w:t>
            </w:r>
            <w:r>
              <w:rPr>
                <w:rFonts w:ascii="Verdana" w:hAnsi="Verdana"/>
                <w:color w:val="000000"/>
                <w:sz w:val="20"/>
              </w:rPr>
              <w:t>as (-</w:t>
            </w:r>
            <w:r w:rsidRPr="008D1DED">
              <w:rPr>
                <w:rFonts w:ascii="Verdana" w:hAnsi="Verdana"/>
                <w:color w:val="000000"/>
                <w:sz w:val="20"/>
              </w:rPr>
              <w:t>i</w:t>
            </w:r>
            <w:r>
              <w:rPr>
                <w:rFonts w:ascii="Verdana" w:hAnsi="Verdana"/>
                <w:color w:val="000000"/>
                <w:sz w:val="20"/>
              </w:rPr>
              <w:t>) (</w:t>
            </w:r>
            <w:proofErr w:type="spellStart"/>
            <w:r>
              <w:rPr>
                <w:rFonts w:ascii="Verdana" w:hAnsi="Verdana"/>
                <w:color w:val="000000"/>
                <w:sz w:val="20"/>
              </w:rPr>
              <w:t>kvazisubtiekėjas</w:t>
            </w:r>
            <w:proofErr w:type="spellEnd"/>
            <w:r>
              <w:rPr>
                <w:rFonts w:ascii="Verdana" w:hAnsi="Verdana"/>
                <w:color w:val="000000"/>
                <w:sz w:val="20"/>
              </w:rPr>
              <w:t xml:space="preserve"> (-ai) </w:t>
            </w:r>
          </w:p>
        </w:tc>
        <w:tc>
          <w:tcPr>
            <w:tcW w:w="4539" w:type="dxa"/>
            <w:tcBorders>
              <w:top w:val="single" w:sz="4" w:space="0" w:color="auto"/>
              <w:left w:val="single" w:sz="4" w:space="0" w:color="auto"/>
              <w:bottom w:val="single" w:sz="4" w:space="0" w:color="auto"/>
              <w:right w:val="single" w:sz="4" w:space="0" w:color="auto"/>
            </w:tcBorders>
          </w:tcPr>
          <w:p w14:paraId="7EF8218D" w14:textId="77777777" w:rsidR="00387EB2" w:rsidRPr="008D1DED" w:rsidRDefault="00387EB2" w:rsidP="00463147">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r w:rsidR="00387EB2" w:rsidRPr="008D1DED" w14:paraId="7DD1DD3D" w14:textId="77777777" w:rsidTr="00463147">
        <w:trPr>
          <w:cantSplit/>
        </w:trPr>
        <w:tc>
          <w:tcPr>
            <w:tcW w:w="5391" w:type="dxa"/>
            <w:tcBorders>
              <w:top w:val="single" w:sz="4" w:space="0" w:color="000000"/>
              <w:left w:val="single" w:sz="4" w:space="0" w:color="000000"/>
              <w:bottom w:val="single" w:sz="4" w:space="0" w:color="000000"/>
              <w:right w:val="single" w:sz="4" w:space="0" w:color="auto"/>
            </w:tcBorders>
            <w:hideMark/>
          </w:tcPr>
          <w:p w14:paraId="05B24348" w14:textId="77777777" w:rsidR="00387EB2" w:rsidRPr="008D1DED" w:rsidRDefault="00387EB2" w:rsidP="00463147">
            <w:pPr>
              <w:autoSpaceDE w:val="0"/>
              <w:autoSpaceDN w:val="0"/>
              <w:adjustRightInd w:val="0"/>
              <w:spacing w:after="0" w:line="240" w:lineRule="auto"/>
              <w:jc w:val="both"/>
              <w:rPr>
                <w:rFonts w:ascii="Verdana" w:hAnsi="Verdana"/>
                <w:color w:val="000000"/>
                <w:sz w:val="20"/>
                <w:lang w:eastAsia="ar-SA"/>
              </w:rPr>
            </w:pPr>
            <w:r w:rsidRPr="008D1DED">
              <w:rPr>
                <w:rFonts w:ascii="Verdana" w:hAnsi="Verdana"/>
                <w:color w:val="000000"/>
                <w:sz w:val="20"/>
              </w:rPr>
              <w:t xml:space="preserve">Įsipareigojimų dalis (nurodant konkrečius pagal pirkimo sutartį prisiimamus įsipareigojimus), kuriai ketinama pasitelkti </w:t>
            </w:r>
            <w:r>
              <w:rPr>
                <w:rFonts w:ascii="Verdana" w:hAnsi="Verdana"/>
                <w:sz w:val="20"/>
                <w:lang w:eastAsia="en-US"/>
              </w:rPr>
              <w:t>ūkio subjektą (-</w:t>
            </w:r>
            <w:proofErr w:type="spellStart"/>
            <w:r>
              <w:rPr>
                <w:rFonts w:ascii="Verdana" w:hAnsi="Verdana"/>
                <w:sz w:val="20"/>
                <w:lang w:eastAsia="en-US"/>
              </w:rPr>
              <w:t>us</w:t>
            </w:r>
            <w:proofErr w:type="spellEnd"/>
            <w:r>
              <w:rPr>
                <w:rFonts w:ascii="Verdana" w:hAnsi="Verdana"/>
                <w:sz w:val="20"/>
                <w:lang w:eastAsia="en-US"/>
              </w:rPr>
              <w:t xml:space="preserve">), </w:t>
            </w:r>
            <w:r w:rsidRPr="008223DD">
              <w:rPr>
                <w:rFonts w:ascii="Verdana" w:hAnsi="Verdana"/>
                <w:color w:val="000000"/>
                <w:sz w:val="20"/>
              </w:rPr>
              <w:t>subtiekėją</w:t>
            </w:r>
            <w:r>
              <w:rPr>
                <w:rFonts w:ascii="Verdana" w:hAnsi="Verdana"/>
                <w:color w:val="000000"/>
                <w:sz w:val="20"/>
              </w:rPr>
              <w:t xml:space="preserve"> (-</w:t>
            </w:r>
            <w:proofErr w:type="spellStart"/>
            <w:r>
              <w:rPr>
                <w:rFonts w:ascii="Verdana" w:hAnsi="Verdana"/>
                <w:color w:val="000000"/>
                <w:sz w:val="20"/>
              </w:rPr>
              <w:t>us</w:t>
            </w:r>
            <w:proofErr w:type="spellEnd"/>
            <w:r>
              <w:rPr>
                <w:rFonts w:ascii="Verdana" w:hAnsi="Verdana"/>
                <w:color w:val="000000"/>
                <w:sz w:val="20"/>
              </w:rPr>
              <w:t>) ar s</w:t>
            </w:r>
            <w:r w:rsidRPr="008D1DED">
              <w:rPr>
                <w:rFonts w:ascii="Verdana" w:hAnsi="Verdana"/>
                <w:color w:val="000000"/>
                <w:sz w:val="20"/>
              </w:rPr>
              <w:t>pecialist</w:t>
            </w:r>
            <w:r>
              <w:rPr>
                <w:rFonts w:ascii="Verdana" w:hAnsi="Verdana"/>
                <w:color w:val="000000"/>
                <w:sz w:val="20"/>
              </w:rPr>
              <w:t>ą</w:t>
            </w:r>
            <w:r w:rsidRPr="008D1DED">
              <w:rPr>
                <w:rFonts w:ascii="Verdana" w:hAnsi="Verdana"/>
                <w:color w:val="000000"/>
                <w:sz w:val="20"/>
              </w:rPr>
              <w:t xml:space="preserve"> </w:t>
            </w:r>
            <w:r>
              <w:rPr>
                <w:rFonts w:ascii="Verdana" w:hAnsi="Verdana"/>
                <w:color w:val="000000"/>
                <w:sz w:val="20"/>
              </w:rPr>
              <w:t>(-</w:t>
            </w:r>
            <w:proofErr w:type="spellStart"/>
            <w:r>
              <w:rPr>
                <w:rFonts w:ascii="Verdana" w:hAnsi="Verdana"/>
                <w:color w:val="000000"/>
                <w:sz w:val="20"/>
              </w:rPr>
              <w:t>us</w:t>
            </w:r>
            <w:proofErr w:type="spellEnd"/>
            <w:r>
              <w:rPr>
                <w:rFonts w:ascii="Verdana" w:hAnsi="Verdana"/>
                <w:color w:val="000000"/>
                <w:sz w:val="20"/>
              </w:rPr>
              <w:t>)</w:t>
            </w:r>
          </w:p>
        </w:tc>
        <w:tc>
          <w:tcPr>
            <w:tcW w:w="4539" w:type="dxa"/>
            <w:tcBorders>
              <w:top w:val="single" w:sz="4" w:space="0" w:color="auto"/>
              <w:left w:val="single" w:sz="4" w:space="0" w:color="auto"/>
              <w:bottom w:val="single" w:sz="4" w:space="0" w:color="auto"/>
              <w:right w:val="single" w:sz="4" w:space="0" w:color="auto"/>
            </w:tcBorders>
          </w:tcPr>
          <w:p w14:paraId="22CBC1AD" w14:textId="77777777" w:rsidR="00387EB2" w:rsidRPr="008D1DED" w:rsidRDefault="00387EB2" w:rsidP="00463147">
            <w:pPr>
              <w:tabs>
                <w:tab w:val="center" w:pos="1134"/>
                <w:tab w:val="left" w:pos="1276"/>
                <w:tab w:val="left" w:pos="2127"/>
              </w:tabs>
              <w:snapToGrid w:val="0"/>
              <w:spacing w:after="0" w:line="240" w:lineRule="auto"/>
              <w:ind w:firstLine="851"/>
              <w:jc w:val="both"/>
              <w:rPr>
                <w:rFonts w:ascii="Verdana" w:eastAsia="Times New Roman" w:hAnsi="Verdana"/>
                <w:sz w:val="20"/>
                <w:lang w:eastAsia="ar-SA"/>
              </w:rPr>
            </w:pPr>
          </w:p>
        </w:tc>
      </w:tr>
    </w:tbl>
    <w:p w14:paraId="772173BA" w14:textId="77777777" w:rsidR="00387EB2" w:rsidRPr="008223DD" w:rsidRDefault="00387EB2" w:rsidP="00387EB2">
      <w:pPr>
        <w:spacing w:after="0" w:line="240" w:lineRule="auto"/>
        <w:ind w:right="-108" w:firstLine="709"/>
        <w:jc w:val="both"/>
        <w:rPr>
          <w:rFonts w:ascii="Verdana" w:hAnsi="Verdana"/>
          <w:i/>
          <w:iCs/>
          <w:sz w:val="20"/>
          <w:lang w:eastAsia="ar-SA"/>
        </w:rPr>
      </w:pPr>
      <w:r w:rsidRPr="008D1DED">
        <w:rPr>
          <w:rFonts w:ascii="Verdana" w:hAnsi="Verdana"/>
          <w:sz w:val="20"/>
          <w:vertAlign w:val="superscript"/>
          <w:lang w:eastAsia="en-US"/>
        </w:rPr>
        <w:t>*</w:t>
      </w:r>
      <w:r w:rsidRPr="008D1DED">
        <w:rPr>
          <w:rFonts w:ascii="Verdana" w:hAnsi="Verdana"/>
          <w:i/>
          <w:iCs/>
          <w:sz w:val="20"/>
          <w:lang w:eastAsia="ar-SA"/>
        </w:rPr>
        <w:t xml:space="preserve">Pildyti, jeigu ketina </w:t>
      </w:r>
      <w:r w:rsidRPr="008625A5">
        <w:rPr>
          <w:rFonts w:ascii="Verdana" w:hAnsi="Verdana"/>
          <w:i/>
          <w:iCs/>
          <w:sz w:val="20"/>
          <w:lang w:eastAsia="ar-SA"/>
        </w:rPr>
        <w:t>pasitelkti</w:t>
      </w:r>
      <w:r w:rsidRPr="008625A5">
        <w:rPr>
          <w:rFonts w:ascii="Verdana" w:hAnsi="Verdana"/>
          <w:i/>
          <w:sz w:val="20"/>
          <w:lang w:eastAsia="en-US"/>
        </w:rPr>
        <w:t xml:space="preserve"> ūkio subjektus</w:t>
      </w:r>
      <w:r w:rsidRPr="008223DD">
        <w:rPr>
          <w:rFonts w:ascii="Verdana" w:hAnsi="Verdana"/>
          <w:i/>
          <w:sz w:val="20"/>
          <w:lang w:eastAsia="en-US"/>
        </w:rPr>
        <w:t xml:space="preserve">, </w:t>
      </w:r>
      <w:r w:rsidRPr="008223DD">
        <w:rPr>
          <w:rFonts w:ascii="Verdana" w:hAnsi="Verdana"/>
          <w:i/>
          <w:iCs/>
          <w:sz w:val="20"/>
          <w:lang w:eastAsia="ar-SA"/>
        </w:rPr>
        <w:t>subtiekėjus, ar specialistus</w:t>
      </w:r>
    </w:p>
    <w:p w14:paraId="5961AF77" w14:textId="77777777" w:rsidR="00387EB2" w:rsidRPr="008D1DED" w:rsidRDefault="00387EB2" w:rsidP="00387EB2">
      <w:pPr>
        <w:spacing w:after="0" w:line="240" w:lineRule="auto"/>
        <w:ind w:right="-108" w:firstLine="709"/>
        <w:jc w:val="both"/>
        <w:rPr>
          <w:rFonts w:ascii="Verdana" w:hAnsi="Verdana"/>
          <w:b/>
          <w:i/>
          <w:iCs/>
          <w:sz w:val="20"/>
          <w:lang w:eastAsia="ar-SA"/>
        </w:rPr>
      </w:pPr>
      <w:r w:rsidRPr="008223DD">
        <w:rPr>
          <w:rFonts w:ascii="Verdana" w:hAnsi="Verdana"/>
          <w:i/>
          <w:iCs/>
          <w:sz w:val="20"/>
          <w:lang w:eastAsia="ar-SA"/>
        </w:rPr>
        <w:t xml:space="preserve"> </w:t>
      </w:r>
      <w:r w:rsidRPr="008223DD">
        <w:rPr>
          <w:rFonts w:ascii="Verdana" w:hAnsi="Verdana"/>
          <w:i/>
          <w:sz w:val="20"/>
          <w:vertAlign w:val="superscript"/>
          <w:lang w:eastAsia="en-US"/>
        </w:rPr>
        <w:t>**</w:t>
      </w:r>
      <w:r w:rsidRPr="008223DD">
        <w:rPr>
          <w:rFonts w:ascii="Verdana" w:hAnsi="Verdana"/>
          <w:i/>
          <w:iCs/>
          <w:sz w:val="20"/>
          <w:lang w:eastAsia="ar-SA"/>
        </w:rPr>
        <w:t xml:space="preserve">Jei pasitelkiami </w:t>
      </w:r>
      <w:r w:rsidRPr="008223DD">
        <w:rPr>
          <w:rFonts w:ascii="Verdana" w:hAnsi="Verdana"/>
          <w:i/>
          <w:sz w:val="20"/>
          <w:lang w:eastAsia="en-US"/>
        </w:rPr>
        <w:t>ūkio subjektai,</w:t>
      </w:r>
      <w:r w:rsidRPr="008223DD">
        <w:rPr>
          <w:rFonts w:ascii="Verdana" w:hAnsi="Verdana"/>
          <w:i/>
          <w:iCs/>
          <w:sz w:val="20"/>
          <w:lang w:eastAsia="ar-SA"/>
        </w:rPr>
        <w:t xml:space="preserve"> specialistai (išskyrus </w:t>
      </w:r>
      <w:proofErr w:type="spellStart"/>
      <w:r w:rsidRPr="008223DD">
        <w:rPr>
          <w:rFonts w:ascii="Verdana" w:hAnsi="Verdana"/>
          <w:i/>
          <w:iCs/>
          <w:sz w:val="20"/>
          <w:lang w:eastAsia="ar-SA"/>
        </w:rPr>
        <w:t>kvazisubtiekėjus</w:t>
      </w:r>
      <w:proofErr w:type="spellEnd"/>
      <w:r w:rsidRPr="008223DD">
        <w:rPr>
          <w:rFonts w:ascii="Verdana" w:hAnsi="Verdana"/>
          <w:i/>
          <w:iCs/>
          <w:sz w:val="20"/>
          <w:lang w:eastAsia="ar-SA"/>
        </w:rPr>
        <w:t>), kurių pajėgumais bus remiamasi įrodinėjant tiekėjo kvalifikaciją,</w:t>
      </w:r>
      <w:r w:rsidRPr="008D1DED">
        <w:rPr>
          <w:rFonts w:ascii="Verdana" w:hAnsi="Verdana"/>
          <w:i/>
          <w:iCs/>
          <w:sz w:val="20"/>
          <w:lang w:eastAsia="ar-SA"/>
        </w:rPr>
        <w:t xml:space="preserve"> </w:t>
      </w:r>
      <w:r>
        <w:rPr>
          <w:rFonts w:ascii="Verdana" w:hAnsi="Verdana"/>
          <w:i/>
          <w:iCs/>
          <w:sz w:val="20"/>
          <w:lang w:eastAsia="ar-SA"/>
        </w:rPr>
        <w:t xml:space="preserve">bei </w:t>
      </w:r>
      <w:r w:rsidRPr="002939D1">
        <w:rPr>
          <w:rFonts w:ascii="Verdana" w:hAnsi="Verdana"/>
          <w:i/>
          <w:iCs/>
          <w:sz w:val="20"/>
          <w:lang w:eastAsia="ar-SA"/>
        </w:rPr>
        <w:t>(jei taikoma)</w:t>
      </w:r>
      <w:r>
        <w:rPr>
          <w:rFonts w:ascii="Verdana" w:hAnsi="Verdana"/>
          <w:i/>
          <w:iCs/>
          <w:sz w:val="20"/>
          <w:lang w:eastAsia="ar-SA"/>
        </w:rPr>
        <w:t xml:space="preserve"> </w:t>
      </w:r>
      <w:r w:rsidRPr="007F6B7C">
        <w:rPr>
          <w:rFonts w:ascii="Verdana" w:hAnsi="Verdana"/>
          <w:i/>
          <w:iCs/>
          <w:sz w:val="20"/>
          <w:lang w:eastAsia="ar-SA"/>
        </w:rPr>
        <w:t>subtiekėjas (-ai)</w:t>
      </w:r>
      <w:r>
        <w:rPr>
          <w:rFonts w:ascii="Verdana" w:hAnsi="Verdana"/>
          <w:i/>
          <w:iCs/>
          <w:sz w:val="20"/>
          <w:lang w:eastAsia="ar-SA"/>
        </w:rPr>
        <w:t>,</w:t>
      </w:r>
      <w:r w:rsidRPr="007F6B7C">
        <w:rPr>
          <w:rFonts w:ascii="Verdana" w:hAnsi="Verdana"/>
          <w:i/>
          <w:iCs/>
          <w:sz w:val="20"/>
          <w:lang w:eastAsia="ar-SA"/>
        </w:rPr>
        <w:t xml:space="preserve"> kurių pajėgumais tiekėjas nesiremia,</w:t>
      </w:r>
      <w:r>
        <w:rPr>
          <w:rFonts w:ascii="Verdana" w:hAnsi="Verdana"/>
          <w:i/>
          <w:iCs/>
          <w:sz w:val="20"/>
          <w:lang w:eastAsia="ar-SA"/>
        </w:rPr>
        <w:t xml:space="preserve"> </w:t>
      </w:r>
      <w:r w:rsidRPr="008D1DED">
        <w:rPr>
          <w:rFonts w:ascii="Verdana" w:hAnsi="Verdana"/>
          <w:b/>
          <w:i/>
          <w:iCs/>
          <w:sz w:val="20"/>
          <w:lang w:eastAsia="ar-SA"/>
        </w:rPr>
        <w:t xml:space="preserve">pateikti šių ūkio subjektų daliai užpildytą EBVPD. </w:t>
      </w:r>
    </w:p>
    <w:p w14:paraId="13953CAD" w14:textId="77777777" w:rsidR="00387EB2" w:rsidRPr="00FB6E36" w:rsidRDefault="00387EB2" w:rsidP="00387EB2">
      <w:pPr>
        <w:spacing w:after="0" w:line="240" w:lineRule="auto"/>
        <w:ind w:firstLine="709"/>
        <w:jc w:val="both"/>
        <w:rPr>
          <w:rFonts w:ascii="Verdana" w:hAnsi="Verdana"/>
          <w:sz w:val="16"/>
          <w:szCs w:val="16"/>
          <w:lang w:eastAsia="en-US"/>
        </w:rPr>
      </w:pPr>
    </w:p>
    <w:p w14:paraId="5F458785" w14:textId="77777777" w:rsidR="00387EB2" w:rsidRDefault="00387EB2" w:rsidP="00387EB2">
      <w:pPr>
        <w:spacing w:after="0" w:line="240" w:lineRule="auto"/>
        <w:ind w:firstLine="709"/>
        <w:jc w:val="both"/>
        <w:rPr>
          <w:rFonts w:ascii="Verdana" w:hAnsi="Verdana"/>
          <w:b/>
          <w:bCs/>
          <w:sz w:val="20"/>
          <w:lang w:eastAsia="en-US"/>
        </w:rPr>
      </w:pPr>
      <w:r w:rsidRPr="00360FC2">
        <w:rPr>
          <w:rFonts w:ascii="Verdana" w:hAnsi="Verdana"/>
          <w:b/>
          <w:bCs/>
          <w:sz w:val="20"/>
          <w:lang w:eastAsia="en-US"/>
        </w:rPr>
        <w:t>Mūsų siūlomi paslaugų įkainiai ir kaina yra:</w:t>
      </w:r>
    </w:p>
    <w:p w14:paraId="096CEEE2" w14:textId="77777777" w:rsidR="00387EB2" w:rsidRDefault="00387EB2" w:rsidP="00387EB2">
      <w:pPr>
        <w:spacing w:after="0" w:line="240" w:lineRule="auto"/>
        <w:ind w:firstLine="709"/>
        <w:jc w:val="both"/>
        <w:rPr>
          <w:rFonts w:ascii="Verdana" w:hAnsi="Verdana"/>
          <w:b/>
          <w:bCs/>
          <w:sz w:val="20"/>
          <w:lang w:eastAsia="en-U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701"/>
      </w:tblGrid>
      <w:tr w:rsidR="0031696C" w:rsidRPr="00AD7108" w14:paraId="1AD78C79" w14:textId="77777777" w:rsidTr="0031696C">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24D8C2"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r w:rsidRPr="00AD7108">
              <w:rPr>
                <w:rFonts w:ascii="Verdana" w:eastAsia="Times New Roman" w:hAnsi="Verdana" w:cs="Calibri"/>
                <w:b/>
                <w:bCs/>
                <w:position w:val="6"/>
                <w:sz w:val="20"/>
              </w:rPr>
              <w:t>Eil. Nr.</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9C77DF"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r w:rsidRPr="00AD7108">
              <w:rPr>
                <w:rFonts w:ascii="Verdana" w:eastAsia="Times New Roman" w:hAnsi="Verdana" w:cs="Calibri"/>
                <w:b/>
                <w:bCs/>
                <w:position w:val="6"/>
                <w:sz w:val="20"/>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AF8758"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r w:rsidRPr="00AD7108">
              <w:rPr>
                <w:rFonts w:ascii="Verdana" w:eastAsia="Times New Roman" w:hAnsi="Verdana" w:cs="Calibri"/>
                <w:b/>
                <w:bCs/>
                <w:position w:val="6"/>
                <w:sz w:val="20"/>
              </w:rPr>
              <w:t>Mėnesių skaičius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E812EF"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r w:rsidRPr="00AD7108">
              <w:rPr>
                <w:rFonts w:ascii="Verdana" w:eastAsia="Times New Roman" w:hAnsi="Verdana" w:cs="Calibri"/>
                <w:b/>
                <w:bCs/>
                <w:position w:val="6"/>
                <w:sz w:val="20"/>
              </w:rPr>
              <w:t>Maksimalus vartotojų skaičius*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2B3E1A" w14:textId="205DA151"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r w:rsidRPr="00AD7108">
              <w:rPr>
                <w:rFonts w:ascii="Verdana" w:eastAsia="Times New Roman" w:hAnsi="Verdana" w:cs="Calibri"/>
                <w:b/>
                <w:bCs/>
                <w:position w:val="6"/>
                <w:sz w:val="20"/>
              </w:rPr>
              <w:t xml:space="preserve">1 </w:t>
            </w:r>
            <w:proofErr w:type="spellStart"/>
            <w:r w:rsidRPr="00AD7108">
              <w:rPr>
                <w:rFonts w:ascii="Verdana" w:eastAsia="Times New Roman" w:hAnsi="Verdana" w:cs="Calibri"/>
                <w:b/>
                <w:bCs/>
                <w:position w:val="6"/>
                <w:sz w:val="20"/>
              </w:rPr>
              <w:t>mė</w:t>
            </w:r>
            <w:r w:rsidR="00443062">
              <w:rPr>
                <w:rFonts w:ascii="Verdana" w:eastAsia="Times New Roman" w:hAnsi="Verdana" w:cs="Calibri"/>
                <w:b/>
                <w:bCs/>
                <w:position w:val="6"/>
                <w:sz w:val="20"/>
              </w:rPr>
              <w:t>n</w:t>
            </w:r>
            <w:proofErr w:type="spellEnd"/>
            <w:r w:rsidRPr="00AD7108">
              <w:rPr>
                <w:rFonts w:ascii="Verdana" w:eastAsia="Times New Roman" w:hAnsi="Verdana" w:cs="Calibri"/>
                <w:b/>
                <w:bCs/>
                <w:position w:val="6"/>
                <w:sz w:val="20"/>
              </w:rPr>
              <w:t xml:space="preserve"> įkainis vartotojui (Eur be PVM)</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FA5F24"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r w:rsidRPr="00AD7108">
              <w:rPr>
                <w:rFonts w:ascii="Verdana" w:eastAsia="Times New Roman" w:hAnsi="Verdana" w:cs="Calibri"/>
                <w:b/>
                <w:bCs/>
                <w:position w:val="6"/>
                <w:sz w:val="20"/>
              </w:rPr>
              <w:t>Kaina visam vartotojų skaičiui</w:t>
            </w:r>
          </w:p>
          <w:p w14:paraId="20208694"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r w:rsidRPr="00AD7108">
              <w:rPr>
                <w:rFonts w:ascii="Verdana" w:eastAsia="Times New Roman" w:hAnsi="Verdana" w:cs="Calibri"/>
                <w:b/>
                <w:bCs/>
                <w:position w:val="6"/>
                <w:sz w:val="20"/>
              </w:rPr>
              <w:t>(Eur be PVM)</w:t>
            </w:r>
          </w:p>
        </w:tc>
      </w:tr>
      <w:tr w:rsidR="00AD7108" w:rsidRPr="00AD7108" w14:paraId="102FDD5D" w14:textId="77777777" w:rsidTr="0031696C">
        <w:tc>
          <w:tcPr>
            <w:tcW w:w="567" w:type="dxa"/>
            <w:tcBorders>
              <w:top w:val="single" w:sz="4" w:space="0" w:color="auto"/>
              <w:left w:val="single" w:sz="4" w:space="0" w:color="auto"/>
              <w:bottom w:val="single" w:sz="4" w:space="0" w:color="auto"/>
              <w:right w:val="single" w:sz="4" w:space="0" w:color="auto"/>
            </w:tcBorders>
          </w:tcPr>
          <w:p w14:paraId="5A34BF7B"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c>
          <w:tcPr>
            <w:tcW w:w="3686" w:type="dxa"/>
            <w:tcBorders>
              <w:top w:val="single" w:sz="4" w:space="0" w:color="auto"/>
              <w:left w:val="single" w:sz="4" w:space="0" w:color="auto"/>
              <w:bottom w:val="single" w:sz="4" w:space="0" w:color="auto"/>
              <w:right w:val="single" w:sz="4" w:space="0" w:color="auto"/>
            </w:tcBorders>
          </w:tcPr>
          <w:p w14:paraId="34A2B8C0"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i/>
                <w:iCs/>
                <w:position w:val="6"/>
                <w:sz w:val="20"/>
              </w:rPr>
            </w:pPr>
            <w:r w:rsidRPr="00AD7108">
              <w:rPr>
                <w:rFonts w:ascii="Verdana" w:eastAsia="Times New Roman" w:hAnsi="Verdana" w:cs="Calibri"/>
                <w:b/>
                <w:bCs/>
                <w:i/>
                <w:iCs/>
                <w:position w:val="6"/>
                <w:sz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61965E7C"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i/>
                <w:iCs/>
                <w:position w:val="6"/>
                <w:sz w:val="20"/>
              </w:rPr>
            </w:pPr>
            <w:r w:rsidRPr="00AD7108">
              <w:rPr>
                <w:rFonts w:ascii="Verdana" w:eastAsia="Times New Roman" w:hAnsi="Verdana" w:cs="Calibri"/>
                <w:b/>
                <w:bCs/>
                <w:i/>
                <w:iCs/>
                <w:position w:val="6"/>
                <w:sz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B3B8DA"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i/>
                <w:iCs/>
                <w:position w:val="6"/>
                <w:sz w:val="20"/>
              </w:rPr>
            </w:pPr>
            <w:r w:rsidRPr="00AD7108">
              <w:rPr>
                <w:rFonts w:ascii="Verdana" w:eastAsia="Times New Roman" w:hAnsi="Verdana" w:cs="Calibri"/>
                <w:b/>
                <w:bCs/>
                <w:i/>
                <w:iCs/>
                <w:position w:val="6"/>
                <w:sz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C75C0F"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i/>
                <w:iCs/>
                <w:position w:val="6"/>
                <w:sz w:val="20"/>
              </w:rPr>
            </w:pPr>
            <w:r w:rsidRPr="00AD7108">
              <w:rPr>
                <w:rFonts w:ascii="Verdana" w:eastAsia="Times New Roman" w:hAnsi="Verdana" w:cs="Calibri"/>
                <w:b/>
                <w:bCs/>
                <w:i/>
                <w:iCs/>
                <w:position w:val="6"/>
                <w:sz w:val="20"/>
              </w:rPr>
              <w:t>4</w:t>
            </w:r>
          </w:p>
        </w:tc>
        <w:tc>
          <w:tcPr>
            <w:tcW w:w="1701" w:type="dxa"/>
            <w:tcBorders>
              <w:top w:val="single" w:sz="4" w:space="0" w:color="auto"/>
              <w:left w:val="single" w:sz="4" w:space="0" w:color="auto"/>
              <w:bottom w:val="single" w:sz="4" w:space="0" w:color="auto"/>
              <w:right w:val="single" w:sz="4" w:space="0" w:color="auto"/>
            </w:tcBorders>
          </w:tcPr>
          <w:p w14:paraId="202395A0"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i/>
                <w:iCs/>
                <w:position w:val="6"/>
                <w:sz w:val="20"/>
                <w:lang w:val="en-US"/>
              </w:rPr>
            </w:pPr>
            <w:r w:rsidRPr="00AD7108">
              <w:rPr>
                <w:rFonts w:ascii="Verdana" w:eastAsia="Times New Roman" w:hAnsi="Verdana" w:cs="Calibri"/>
                <w:b/>
                <w:bCs/>
                <w:i/>
                <w:iCs/>
                <w:position w:val="6"/>
                <w:sz w:val="20"/>
                <w:lang w:val="en-US"/>
              </w:rPr>
              <w:t>5=2*3*4</w:t>
            </w:r>
          </w:p>
        </w:tc>
      </w:tr>
      <w:tr w:rsidR="00AD7108" w:rsidRPr="00AD7108" w14:paraId="28ADB7E4" w14:textId="77777777" w:rsidTr="0031696C">
        <w:tc>
          <w:tcPr>
            <w:tcW w:w="567" w:type="dxa"/>
            <w:tcBorders>
              <w:top w:val="single" w:sz="4" w:space="0" w:color="auto"/>
              <w:left w:val="single" w:sz="4" w:space="0" w:color="auto"/>
              <w:bottom w:val="single" w:sz="4" w:space="0" w:color="auto"/>
              <w:right w:val="single" w:sz="4" w:space="0" w:color="auto"/>
            </w:tcBorders>
          </w:tcPr>
          <w:p w14:paraId="174C0225"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1.</w:t>
            </w:r>
          </w:p>
        </w:tc>
        <w:tc>
          <w:tcPr>
            <w:tcW w:w="3686" w:type="dxa"/>
            <w:tcBorders>
              <w:top w:val="single" w:sz="4" w:space="0" w:color="auto"/>
              <w:left w:val="single" w:sz="4" w:space="0" w:color="auto"/>
              <w:bottom w:val="single" w:sz="4" w:space="0" w:color="auto"/>
              <w:right w:val="single" w:sz="4" w:space="0" w:color="auto"/>
            </w:tcBorders>
          </w:tcPr>
          <w:p w14:paraId="59FAF23F"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Teisės aktų ir teismų praktikos informacijos su integruotu teisės aktų klasifikacijos moduliu paieškos sistemos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B2C4C8E"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3D81AC1E"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48</w:t>
            </w:r>
          </w:p>
        </w:tc>
        <w:tc>
          <w:tcPr>
            <w:tcW w:w="1701" w:type="dxa"/>
            <w:tcBorders>
              <w:top w:val="single" w:sz="4" w:space="0" w:color="auto"/>
              <w:left w:val="single" w:sz="4" w:space="0" w:color="auto"/>
              <w:bottom w:val="single" w:sz="4" w:space="0" w:color="auto"/>
              <w:right w:val="single" w:sz="4" w:space="0" w:color="auto"/>
            </w:tcBorders>
            <w:vAlign w:val="center"/>
          </w:tcPr>
          <w:p w14:paraId="32B4CE25"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5533B6"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r>
      <w:tr w:rsidR="00AD7108" w:rsidRPr="00AD7108" w14:paraId="420B2320" w14:textId="77777777" w:rsidTr="0031696C">
        <w:tc>
          <w:tcPr>
            <w:tcW w:w="567" w:type="dxa"/>
            <w:tcBorders>
              <w:top w:val="single" w:sz="4" w:space="0" w:color="auto"/>
              <w:left w:val="single" w:sz="4" w:space="0" w:color="auto"/>
              <w:bottom w:val="single" w:sz="4" w:space="0" w:color="auto"/>
              <w:right w:val="single" w:sz="4" w:space="0" w:color="auto"/>
            </w:tcBorders>
          </w:tcPr>
          <w:p w14:paraId="2B747973"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2.</w:t>
            </w:r>
          </w:p>
        </w:tc>
        <w:tc>
          <w:tcPr>
            <w:tcW w:w="3686" w:type="dxa"/>
            <w:tcBorders>
              <w:top w:val="single" w:sz="4" w:space="0" w:color="auto"/>
              <w:left w:val="single" w:sz="4" w:space="0" w:color="auto"/>
              <w:bottom w:val="single" w:sz="4" w:space="0" w:color="auto"/>
              <w:right w:val="single" w:sz="4" w:space="0" w:color="auto"/>
            </w:tcBorders>
          </w:tcPr>
          <w:p w14:paraId="2E63FF87"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Teisės aktų informacijos paieškos sistemos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D4EB436"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5F64511C"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25</w:t>
            </w:r>
          </w:p>
        </w:tc>
        <w:tc>
          <w:tcPr>
            <w:tcW w:w="1701" w:type="dxa"/>
            <w:tcBorders>
              <w:top w:val="single" w:sz="4" w:space="0" w:color="auto"/>
              <w:left w:val="single" w:sz="4" w:space="0" w:color="auto"/>
              <w:bottom w:val="single" w:sz="4" w:space="0" w:color="auto"/>
              <w:right w:val="single" w:sz="4" w:space="0" w:color="auto"/>
            </w:tcBorders>
            <w:vAlign w:val="center"/>
          </w:tcPr>
          <w:p w14:paraId="268882AE"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E0A0914"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r>
      <w:tr w:rsidR="00AD7108" w:rsidRPr="00AD7108" w14:paraId="38BE3C78" w14:textId="77777777" w:rsidTr="0031696C">
        <w:tc>
          <w:tcPr>
            <w:tcW w:w="567" w:type="dxa"/>
            <w:tcBorders>
              <w:top w:val="single" w:sz="4" w:space="0" w:color="auto"/>
              <w:left w:val="single" w:sz="4" w:space="0" w:color="auto"/>
              <w:bottom w:val="single" w:sz="4" w:space="0" w:color="auto"/>
              <w:right w:val="single" w:sz="4" w:space="0" w:color="auto"/>
            </w:tcBorders>
          </w:tcPr>
          <w:p w14:paraId="404F5AD1"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3.</w:t>
            </w:r>
          </w:p>
        </w:tc>
        <w:tc>
          <w:tcPr>
            <w:tcW w:w="3686" w:type="dxa"/>
            <w:tcBorders>
              <w:top w:val="single" w:sz="4" w:space="0" w:color="auto"/>
              <w:left w:val="single" w:sz="4" w:space="0" w:color="auto"/>
              <w:bottom w:val="single" w:sz="4" w:space="0" w:color="auto"/>
              <w:right w:val="single" w:sz="4" w:space="0" w:color="auto"/>
            </w:tcBorders>
          </w:tcPr>
          <w:p w14:paraId="3F5BD5BF"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Teisės aktų, teisės aktų projektų ir teismų praktikos informacijos su integruotu teisės aktų klasifikacijos moduliu paieškos sistemos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123E7B7"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197D1D77"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r w:rsidRPr="00AD7108">
              <w:rPr>
                <w:rFonts w:ascii="Verdana" w:eastAsia="Times New Roman" w:hAnsi="Verdana" w:cs="Calibri"/>
                <w:position w:val="6"/>
                <w:sz w:val="20"/>
              </w:rPr>
              <w:t>8</w:t>
            </w:r>
          </w:p>
        </w:tc>
        <w:tc>
          <w:tcPr>
            <w:tcW w:w="1701" w:type="dxa"/>
            <w:tcBorders>
              <w:top w:val="single" w:sz="4" w:space="0" w:color="auto"/>
              <w:left w:val="single" w:sz="4" w:space="0" w:color="auto"/>
              <w:bottom w:val="single" w:sz="4" w:space="0" w:color="auto"/>
              <w:right w:val="single" w:sz="4" w:space="0" w:color="auto"/>
            </w:tcBorders>
            <w:vAlign w:val="center"/>
          </w:tcPr>
          <w:p w14:paraId="6FE02ABB"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4333C"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r>
      <w:tr w:rsidR="00AD7108" w:rsidRPr="00AD7108" w14:paraId="2B366662" w14:textId="77777777" w:rsidTr="009D4667">
        <w:tc>
          <w:tcPr>
            <w:tcW w:w="878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229FDB" w14:textId="77777777" w:rsidR="00AD7108" w:rsidRPr="00AD7108" w:rsidRDefault="00AD7108" w:rsidP="009D4667">
            <w:pPr>
              <w:tabs>
                <w:tab w:val="left" w:pos="1560"/>
              </w:tabs>
              <w:snapToGrid w:val="0"/>
              <w:spacing w:after="0" w:line="240" w:lineRule="auto"/>
              <w:jc w:val="right"/>
              <w:rPr>
                <w:rFonts w:ascii="Verdana" w:eastAsia="Times New Roman" w:hAnsi="Verdana" w:cs="Calibri"/>
                <w:b/>
                <w:bCs/>
                <w:position w:val="6"/>
                <w:sz w:val="20"/>
              </w:rPr>
            </w:pPr>
            <w:r w:rsidRPr="00AD7108">
              <w:rPr>
                <w:rFonts w:ascii="Verdana" w:eastAsia="Times New Roman" w:hAnsi="Verdana" w:cs="Calibri"/>
                <w:b/>
                <w:bCs/>
                <w:position w:val="6"/>
                <w:sz w:val="20"/>
              </w:rPr>
              <w:t>Bendra pasiūlymo kaina Eur be PVM</w:t>
            </w:r>
          </w:p>
          <w:p w14:paraId="4C5B93B6"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3E9065"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r>
      <w:tr w:rsidR="00AD7108" w:rsidRPr="00AD7108" w14:paraId="4435C008" w14:textId="77777777" w:rsidTr="009D4667">
        <w:tc>
          <w:tcPr>
            <w:tcW w:w="878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028275" w14:textId="1EC469CC" w:rsidR="00AD7108" w:rsidRPr="00AD7108" w:rsidRDefault="004D601B" w:rsidP="009D4667">
            <w:pPr>
              <w:tabs>
                <w:tab w:val="left" w:pos="1560"/>
              </w:tabs>
              <w:snapToGrid w:val="0"/>
              <w:spacing w:after="0" w:line="240" w:lineRule="auto"/>
              <w:jc w:val="right"/>
              <w:rPr>
                <w:rFonts w:ascii="Verdana" w:eastAsia="Times New Roman" w:hAnsi="Verdana" w:cs="Calibri"/>
                <w:b/>
                <w:bCs/>
                <w:position w:val="6"/>
                <w:sz w:val="20"/>
              </w:rPr>
            </w:pPr>
            <w:r w:rsidRPr="009D4667">
              <w:rPr>
                <w:rFonts w:ascii="Verdana" w:eastAsia="Times New Roman" w:hAnsi="Verdana" w:cs="Calibri"/>
                <w:b/>
                <w:bCs/>
                <w:position w:val="6"/>
                <w:sz w:val="20"/>
              </w:rPr>
              <w:t>**</w:t>
            </w:r>
            <w:r w:rsidR="00AD7108" w:rsidRPr="00AD7108">
              <w:rPr>
                <w:rFonts w:ascii="Verdana" w:eastAsia="Times New Roman" w:hAnsi="Verdana" w:cs="Calibri"/>
                <w:b/>
                <w:bCs/>
                <w:position w:val="6"/>
                <w:sz w:val="20"/>
              </w:rPr>
              <w:t>21 proc. PVM Eur</w:t>
            </w:r>
          </w:p>
          <w:p w14:paraId="3853BFEF"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F71035"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r>
      <w:tr w:rsidR="00AD7108" w:rsidRPr="00AD7108" w14:paraId="543D5635" w14:textId="77777777" w:rsidTr="009D4667">
        <w:tc>
          <w:tcPr>
            <w:tcW w:w="8789"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14D9A2" w14:textId="77777777" w:rsidR="00AD7108" w:rsidRPr="00AD7108" w:rsidRDefault="00AD7108" w:rsidP="009D4667">
            <w:pPr>
              <w:tabs>
                <w:tab w:val="left" w:pos="1560"/>
              </w:tabs>
              <w:snapToGrid w:val="0"/>
              <w:spacing w:after="0" w:line="240" w:lineRule="auto"/>
              <w:jc w:val="right"/>
              <w:rPr>
                <w:rFonts w:ascii="Verdana" w:eastAsia="Times New Roman" w:hAnsi="Verdana" w:cs="Calibri"/>
                <w:b/>
                <w:bCs/>
                <w:position w:val="6"/>
                <w:sz w:val="20"/>
              </w:rPr>
            </w:pPr>
            <w:r w:rsidRPr="00AD7108">
              <w:rPr>
                <w:rFonts w:ascii="Verdana" w:eastAsia="Times New Roman" w:hAnsi="Verdana" w:cs="Calibri"/>
                <w:b/>
                <w:bCs/>
                <w:position w:val="6"/>
                <w:sz w:val="20"/>
              </w:rPr>
              <w:t>Bendra pasiūlymo kaina Eur su PVM</w:t>
            </w:r>
          </w:p>
          <w:p w14:paraId="03EDF6D2" w14:textId="77777777" w:rsidR="00AD7108" w:rsidRPr="00AD7108" w:rsidRDefault="00AD7108" w:rsidP="00AD7108">
            <w:pPr>
              <w:tabs>
                <w:tab w:val="left" w:pos="1560"/>
              </w:tabs>
              <w:snapToGrid w:val="0"/>
              <w:spacing w:after="0" w:line="240" w:lineRule="auto"/>
              <w:jc w:val="both"/>
              <w:rPr>
                <w:rFonts w:ascii="Verdana" w:eastAsia="Times New Roman" w:hAnsi="Verdana" w:cs="Calibri"/>
                <w:b/>
                <w:bCs/>
                <w:position w:val="6"/>
                <w:sz w:val="20"/>
              </w:rPr>
            </w:pP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227708" w14:textId="77777777" w:rsidR="00AD7108" w:rsidRPr="00AD7108" w:rsidRDefault="00AD7108" w:rsidP="00AD7108">
            <w:pPr>
              <w:tabs>
                <w:tab w:val="left" w:pos="1560"/>
              </w:tabs>
              <w:snapToGrid w:val="0"/>
              <w:spacing w:after="0" w:line="240" w:lineRule="auto"/>
              <w:jc w:val="both"/>
              <w:rPr>
                <w:rFonts w:ascii="Verdana" w:eastAsia="Times New Roman" w:hAnsi="Verdana" w:cs="Calibri"/>
                <w:position w:val="6"/>
                <w:sz w:val="20"/>
              </w:rPr>
            </w:pPr>
          </w:p>
        </w:tc>
      </w:tr>
    </w:tbl>
    <w:p w14:paraId="0364A9B3" w14:textId="09369ABC" w:rsidR="00387EB2" w:rsidRPr="00322F3F" w:rsidRDefault="00387EB2" w:rsidP="004D601B">
      <w:pPr>
        <w:tabs>
          <w:tab w:val="left" w:pos="1560"/>
        </w:tabs>
        <w:snapToGrid w:val="0"/>
        <w:spacing w:after="0" w:line="240" w:lineRule="auto"/>
        <w:jc w:val="both"/>
        <w:rPr>
          <w:rFonts w:ascii="Verdana" w:eastAsia="Times New Roman" w:hAnsi="Verdana" w:cs="Calibri"/>
          <w:sz w:val="20"/>
        </w:rPr>
      </w:pPr>
      <w:r w:rsidRPr="00505E31">
        <w:rPr>
          <w:rFonts w:ascii="Verdana" w:eastAsia="Times New Roman" w:hAnsi="Verdana" w:cs="Calibri"/>
          <w:position w:val="6"/>
          <w:sz w:val="20"/>
        </w:rPr>
        <w:t>*</w:t>
      </w:r>
      <w:r w:rsidRPr="00757B19">
        <w:rPr>
          <w:rFonts w:ascii="Verdana" w:eastAsia="Times New Roman" w:hAnsi="Verdana" w:cs="Calibri"/>
          <w:i/>
          <w:iCs/>
          <w:position w:val="6"/>
          <w:sz w:val="20"/>
          <w:lang w:val="x-none"/>
        </w:rPr>
        <w:t>Lentelė</w:t>
      </w:r>
      <w:r>
        <w:rPr>
          <w:rFonts w:ascii="Verdana" w:eastAsia="Times New Roman" w:hAnsi="Verdana" w:cs="Calibri"/>
          <w:i/>
          <w:iCs/>
          <w:position w:val="6"/>
          <w:sz w:val="20"/>
        </w:rPr>
        <w:t xml:space="preserve">s </w:t>
      </w:r>
      <w:r w:rsidR="00AD7108">
        <w:rPr>
          <w:rFonts w:ascii="Verdana" w:eastAsia="Times New Roman" w:hAnsi="Verdana" w:cs="Calibri"/>
          <w:i/>
          <w:iCs/>
          <w:position w:val="6"/>
          <w:sz w:val="20"/>
        </w:rPr>
        <w:t>3</w:t>
      </w:r>
      <w:r>
        <w:rPr>
          <w:rFonts w:ascii="Verdana" w:eastAsia="Times New Roman" w:hAnsi="Verdana" w:cs="Calibri"/>
          <w:i/>
          <w:iCs/>
          <w:position w:val="6"/>
          <w:sz w:val="20"/>
        </w:rPr>
        <w:t xml:space="preserve"> stulpelyje</w:t>
      </w:r>
      <w:r w:rsidRPr="00757B19">
        <w:rPr>
          <w:rFonts w:ascii="Verdana" w:eastAsia="Times New Roman" w:hAnsi="Verdana" w:cs="Calibri"/>
          <w:i/>
          <w:iCs/>
          <w:position w:val="6"/>
          <w:sz w:val="20"/>
        </w:rPr>
        <w:t xml:space="preserve"> nurodyta </w:t>
      </w:r>
      <w:r>
        <w:rPr>
          <w:rFonts w:ascii="Verdana" w:eastAsia="Times New Roman" w:hAnsi="Verdana" w:cs="Calibri"/>
          <w:i/>
          <w:iCs/>
          <w:position w:val="6"/>
          <w:sz w:val="20"/>
        </w:rPr>
        <w:t>maksimali</w:t>
      </w:r>
      <w:r w:rsidRPr="00757B19">
        <w:rPr>
          <w:rFonts w:ascii="Verdana" w:eastAsia="Times New Roman" w:hAnsi="Verdana" w:cs="Calibri"/>
          <w:i/>
          <w:iCs/>
          <w:position w:val="6"/>
          <w:sz w:val="20"/>
          <w:lang w:val="x-none"/>
        </w:rPr>
        <w:t xml:space="preserve"> paslaugų apimtis</w:t>
      </w:r>
      <w:r w:rsidR="00C2465F">
        <w:rPr>
          <w:rFonts w:ascii="Verdana" w:eastAsia="Times New Roman" w:hAnsi="Verdana" w:cs="Calibri"/>
          <w:i/>
          <w:iCs/>
          <w:position w:val="6"/>
          <w:sz w:val="20"/>
          <w:lang w:val="x-none"/>
        </w:rPr>
        <w:t xml:space="preserve"> </w:t>
      </w:r>
      <w:r w:rsidR="00F43895">
        <w:rPr>
          <w:rFonts w:ascii="Verdana" w:eastAsia="Times New Roman" w:hAnsi="Verdana" w:cs="Calibri"/>
          <w:i/>
          <w:iCs/>
          <w:position w:val="6"/>
          <w:sz w:val="20"/>
          <w:lang w:val="x-none"/>
        </w:rPr>
        <w:t>(maksimalus vartotojų skaičius)</w:t>
      </w:r>
      <w:r w:rsidRPr="00757B19">
        <w:rPr>
          <w:rFonts w:ascii="Verdana" w:eastAsia="Times New Roman" w:hAnsi="Verdana" w:cs="Calibri"/>
          <w:i/>
          <w:iCs/>
          <w:position w:val="6"/>
          <w:sz w:val="20"/>
        </w:rPr>
        <w:t>.</w:t>
      </w:r>
      <w:r w:rsidRPr="00757B19">
        <w:rPr>
          <w:rFonts w:ascii="Verdana" w:eastAsia="Times New Roman" w:hAnsi="Verdana" w:cs="Calibri"/>
          <w:i/>
          <w:iCs/>
          <w:position w:val="6"/>
          <w:sz w:val="20"/>
          <w:lang w:val="x-none"/>
        </w:rPr>
        <w:t xml:space="preserve"> Paslaugos bus perkamos pagal poreikį. Perkančioji organizacija neįsipareigoja įsigyti viso lentelėje nurodyto </w:t>
      </w:r>
      <w:r>
        <w:rPr>
          <w:rFonts w:ascii="Verdana" w:eastAsia="Times New Roman" w:hAnsi="Verdana" w:cs="Calibri"/>
          <w:i/>
          <w:iCs/>
          <w:position w:val="6"/>
          <w:sz w:val="20"/>
        </w:rPr>
        <w:t>maksimalaus</w:t>
      </w:r>
      <w:r w:rsidRPr="00451AA8">
        <w:rPr>
          <w:rFonts w:ascii="Verdana" w:eastAsia="Times New Roman" w:hAnsi="Verdana" w:cs="Calibri"/>
          <w:i/>
          <w:iCs/>
          <w:position w:val="6"/>
          <w:sz w:val="20"/>
          <w:lang w:val="x-none"/>
        </w:rPr>
        <w:t xml:space="preserve"> </w:t>
      </w:r>
      <w:r w:rsidRPr="00757B19">
        <w:rPr>
          <w:rFonts w:ascii="Verdana" w:eastAsia="Times New Roman" w:hAnsi="Verdana" w:cs="Calibri"/>
          <w:i/>
          <w:iCs/>
          <w:position w:val="6"/>
          <w:sz w:val="20"/>
          <w:lang w:val="x-none"/>
        </w:rPr>
        <w:t>Paslaug</w:t>
      </w:r>
      <w:r w:rsidR="004D601B">
        <w:rPr>
          <w:rFonts w:ascii="Verdana" w:eastAsia="Times New Roman" w:hAnsi="Verdana" w:cs="Calibri"/>
          <w:i/>
          <w:iCs/>
          <w:position w:val="6"/>
          <w:sz w:val="20"/>
          <w:lang w:val="x-none"/>
        </w:rPr>
        <w:t>ų</w:t>
      </w:r>
      <w:r>
        <w:rPr>
          <w:rFonts w:ascii="Verdana" w:eastAsia="Times New Roman" w:hAnsi="Verdana" w:cs="Calibri"/>
          <w:i/>
          <w:iCs/>
          <w:position w:val="6"/>
          <w:sz w:val="20"/>
          <w:lang w:val="x-none"/>
        </w:rPr>
        <w:t xml:space="preserve"> </w:t>
      </w:r>
      <w:r w:rsidRPr="00757B19">
        <w:rPr>
          <w:rFonts w:ascii="Verdana" w:eastAsia="Times New Roman" w:hAnsi="Verdana" w:cs="Calibri"/>
          <w:i/>
          <w:iCs/>
          <w:position w:val="6"/>
          <w:sz w:val="20"/>
          <w:lang w:val="x-none"/>
        </w:rPr>
        <w:t xml:space="preserve">kiekio. </w:t>
      </w:r>
    </w:p>
    <w:p w14:paraId="47CEED00" w14:textId="77777777" w:rsidR="00387EB2" w:rsidRDefault="00387EB2" w:rsidP="00387EB2">
      <w:pPr>
        <w:spacing w:after="0" w:line="240" w:lineRule="auto"/>
        <w:jc w:val="both"/>
        <w:rPr>
          <w:rFonts w:ascii="Verdana" w:eastAsia="Times New Roman" w:hAnsi="Verdana"/>
          <w:position w:val="6"/>
          <w:sz w:val="20"/>
        </w:rPr>
      </w:pPr>
    </w:p>
    <w:p w14:paraId="686702F2" w14:textId="6B1EDCC2" w:rsidR="00387EB2" w:rsidRPr="008D1DED" w:rsidRDefault="004D601B" w:rsidP="00387EB2">
      <w:pPr>
        <w:spacing w:after="0" w:line="240" w:lineRule="auto"/>
        <w:ind w:firstLine="709"/>
        <w:jc w:val="both"/>
        <w:rPr>
          <w:rFonts w:ascii="Verdana" w:eastAsia="Times New Roman" w:hAnsi="Verdana"/>
          <w:sz w:val="20"/>
          <w:lang w:eastAsia="en-US"/>
        </w:rPr>
      </w:pPr>
      <w:r>
        <w:rPr>
          <w:rFonts w:ascii="Verdana" w:eastAsia="Times New Roman" w:hAnsi="Verdana"/>
          <w:color w:val="000000"/>
          <w:sz w:val="20"/>
          <w:lang w:eastAsia="en-US"/>
        </w:rPr>
        <w:lastRenderedPageBreak/>
        <w:t>**</w:t>
      </w:r>
      <w:r w:rsidR="00387EB2" w:rsidRPr="008D1DED">
        <w:rPr>
          <w:rFonts w:ascii="Verdana" w:eastAsia="Times New Roman" w:hAnsi="Verdana"/>
          <w:color w:val="000000"/>
          <w:sz w:val="20"/>
          <w:lang w:eastAsia="en-US"/>
        </w:rPr>
        <w:t>Kai pagal galiojančius teisės aktus tiekėjui nereikia mokėti PVM, jis nurodo priežastis, dėl kurių PVM nemoka</w:t>
      </w:r>
      <w:r w:rsidR="00387EB2" w:rsidRPr="008D1DED">
        <w:rPr>
          <w:rFonts w:ascii="Verdana" w:eastAsia="Times New Roman" w:hAnsi="Verdana"/>
          <w:sz w:val="20"/>
          <w:lang w:eastAsia="en-US"/>
        </w:rPr>
        <w:t xml:space="preserve"> ______________.</w:t>
      </w:r>
    </w:p>
    <w:p w14:paraId="52E8F7F9" w14:textId="77777777" w:rsidR="00387EB2" w:rsidRPr="005278E4" w:rsidRDefault="00387EB2" w:rsidP="00387EB2">
      <w:pPr>
        <w:spacing w:after="0" w:line="240" w:lineRule="auto"/>
        <w:ind w:right="282"/>
        <w:jc w:val="both"/>
        <w:rPr>
          <w:rFonts w:ascii="Verdana" w:eastAsia="Times New Roman" w:hAnsi="Verdana"/>
          <w:sz w:val="20"/>
          <w:lang w:eastAsia="en-US"/>
        </w:rPr>
      </w:pPr>
    </w:p>
    <w:p w14:paraId="4E7DE12D" w14:textId="09C350B2" w:rsidR="00387EB2" w:rsidRDefault="00387EB2" w:rsidP="00387EB2">
      <w:pPr>
        <w:spacing w:after="0" w:line="240" w:lineRule="auto"/>
        <w:ind w:firstLine="709"/>
        <w:jc w:val="both"/>
        <w:rPr>
          <w:rFonts w:ascii="Verdana" w:eastAsia="Times New Roman" w:hAnsi="Verdana"/>
          <w:b/>
          <w:i/>
          <w:sz w:val="20"/>
          <w:lang w:eastAsia="en-US"/>
        </w:rPr>
      </w:pPr>
      <w:r w:rsidRPr="005278E4">
        <w:rPr>
          <w:rFonts w:ascii="Verdana" w:eastAsia="Times New Roman" w:hAnsi="Verdana"/>
          <w:b/>
          <w:i/>
          <w:sz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w:t>
      </w:r>
      <w:r w:rsidRPr="005278E4">
        <w:rPr>
          <w:rFonts w:ascii="Verdana" w:hAnsi="Verdana"/>
          <w:b/>
          <w:i/>
          <w:sz w:val="20"/>
          <w:lang w:eastAsia="en-US"/>
        </w:rPr>
        <w:t xml:space="preserve">aslaugos </w:t>
      </w:r>
      <w:r w:rsidRPr="005278E4">
        <w:rPr>
          <w:rFonts w:ascii="Verdana" w:eastAsia="Times New Roman" w:hAnsi="Verdana"/>
          <w:b/>
          <w:i/>
          <w:sz w:val="20"/>
          <w:lang w:eastAsia="en-US"/>
        </w:rPr>
        <w:t>visiškai atitinka Pirkimo dokumentuose nustatytus reikalavimus ir kad visa pasiūlyme pateikta informacija yra teisinga, atitinka tikrovę ir apima viską, ko reikia, kad sutartis būtų tinkamai įvykdyta.</w:t>
      </w:r>
      <w:r w:rsidRPr="005278E4">
        <w:t xml:space="preserve"> </w:t>
      </w:r>
      <w:r w:rsidRPr="005278E4">
        <w:rPr>
          <w:rFonts w:ascii="Verdana" w:eastAsia="Times New Roman" w:hAnsi="Verdana"/>
          <w:b/>
          <w:i/>
          <w:sz w:val="20"/>
          <w:lang w:eastAsia="en-US"/>
        </w:rPr>
        <w:t xml:space="preserve">Teikdami šį pasiūlymą, įsipareigojame perkančiajai organizacijai, kad pirkimo sutartį vykdys tik teisę verstis atitinkama veikla turintys asmenys </w:t>
      </w:r>
      <w:r w:rsidRPr="005278E4">
        <w:rPr>
          <w:rFonts w:ascii="Verdana" w:eastAsia="Times New Roman" w:hAnsi="Verdana"/>
          <w:bCs/>
          <w:i/>
          <w:sz w:val="20"/>
          <w:lang w:eastAsia="en-US"/>
        </w:rPr>
        <w:t>(pasirenkama, kai pirkimo metu tiekėjo kvalifikacija tikrinama ne visa apimtimi</w:t>
      </w:r>
      <w:r w:rsidR="006E68D9">
        <w:rPr>
          <w:rFonts w:ascii="Verdana" w:eastAsia="Times New Roman" w:hAnsi="Verdana"/>
          <w:bCs/>
          <w:i/>
          <w:sz w:val="20"/>
          <w:lang w:eastAsia="en-US"/>
        </w:rPr>
        <w:t>)</w:t>
      </w:r>
      <w:r w:rsidRPr="005278E4">
        <w:rPr>
          <w:rFonts w:ascii="Verdana" w:eastAsia="Times New Roman" w:hAnsi="Verdana"/>
          <w:b/>
          <w:i/>
          <w:sz w:val="20"/>
          <w:lang w:eastAsia="en-US"/>
        </w:rPr>
        <w:t>.</w:t>
      </w:r>
    </w:p>
    <w:p w14:paraId="4E344D65" w14:textId="77777777" w:rsidR="00387EB2" w:rsidRPr="00FB6E36" w:rsidRDefault="00387EB2" w:rsidP="00387EB2">
      <w:pPr>
        <w:spacing w:after="0" w:line="240" w:lineRule="auto"/>
        <w:ind w:right="120"/>
        <w:jc w:val="both"/>
        <w:rPr>
          <w:rFonts w:ascii="Verdana" w:hAnsi="Verdana"/>
          <w:bCs/>
          <w:sz w:val="16"/>
          <w:szCs w:val="16"/>
          <w:lang w:eastAsia="en-US"/>
        </w:rPr>
      </w:pPr>
    </w:p>
    <w:p w14:paraId="4789F18F" w14:textId="77777777" w:rsidR="00387EB2" w:rsidRPr="008D1DED" w:rsidRDefault="00387EB2" w:rsidP="00387EB2">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Kartu 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387EB2" w:rsidRPr="008D1DED" w14:paraId="55A849DE" w14:textId="77777777" w:rsidTr="00463147">
        <w:tc>
          <w:tcPr>
            <w:tcW w:w="675" w:type="dxa"/>
            <w:tcBorders>
              <w:top w:val="single" w:sz="4" w:space="0" w:color="auto"/>
              <w:left w:val="single" w:sz="4" w:space="0" w:color="auto"/>
              <w:bottom w:val="single" w:sz="4" w:space="0" w:color="auto"/>
              <w:right w:val="single" w:sz="4" w:space="0" w:color="auto"/>
            </w:tcBorders>
            <w:vAlign w:val="center"/>
          </w:tcPr>
          <w:p w14:paraId="1204DAEF" w14:textId="77777777" w:rsidR="00387EB2" w:rsidRPr="008D1DED" w:rsidRDefault="00387EB2" w:rsidP="00463147">
            <w:pPr>
              <w:spacing w:after="0" w:line="240" w:lineRule="auto"/>
              <w:ind w:right="-108"/>
              <w:jc w:val="center"/>
              <w:rPr>
                <w:rFonts w:ascii="Verdana" w:hAnsi="Verdana"/>
                <w:b/>
                <w:sz w:val="20"/>
                <w:lang w:eastAsia="en-US"/>
              </w:rPr>
            </w:pPr>
            <w:r w:rsidRPr="008D1DED">
              <w:rPr>
                <w:rFonts w:ascii="Verdana" w:hAnsi="Verdana"/>
                <w:b/>
                <w:sz w:val="20"/>
                <w:lang w:eastAsia="en-US"/>
              </w:rPr>
              <w:t>Eil.</w:t>
            </w:r>
          </w:p>
          <w:p w14:paraId="5F4FD073" w14:textId="77777777" w:rsidR="00387EB2" w:rsidRPr="008D1DED" w:rsidRDefault="00387EB2" w:rsidP="00463147">
            <w:pPr>
              <w:spacing w:after="0" w:line="240" w:lineRule="auto"/>
              <w:ind w:right="-108"/>
              <w:jc w:val="center"/>
              <w:rPr>
                <w:rFonts w:ascii="Verdana" w:hAnsi="Verdana"/>
                <w:b/>
                <w:sz w:val="20"/>
                <w:lang w:eastAsia="en-US"/>
              </w:rPr>
            </w:pPr>
            <w:r w:rsidRPr="008D1DED">
              <w:rPr>
                <w:rFonts w:ascii="Verdana" w:hAnsi="Verdana"/>
                <w:b/>
                <w:sz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13FCAC83" w14:textId="77777777" w:rsidR="00387EB2" w:rsidRPr="008D1DED" w:rsidRDefault="00387EB2" w:rsidP="00463147">
            <w:pPr>
              <w:spacing w:after="0" w:line="240" w:lineRule="auto"/>
              <w:ind w:right="120"/>
              <w:jc w:val="center"/>
              <w:rPr>
                <w:rFonts w:ascii="Verdana" w:hAnsi="Verdana"/>
                <w:b/>
                <w:sz w:val="20"/>
                <w:lang w:eastAsia="en-US"/>
              </w:rPr>
            </w:pPr>
            <w:r w:rsidRPr="008D1DED">
              <w:rPr>
                <w:rFonts w:ascii="Verdana" w:hAnsi="Verdana"/>
                <w:b/>
                <w:sz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5F72E42C" w14:textId="77777777" w:rsidR="00387EB2" w:rsidRPr="008D1DED" w:rsidRDefault="00387EB2" w:rsidP="00463147">
            <w:pPr>
              <w:spacing w:after="0" w:line="240" w:lineRule="auto"/>
              <w:ind w:right="120"/>
              <w:jc w:val="center"/>
              <w:rPr>
                <w:rFonts w:ascii="Verdana" w:hAnsi="Verdana"/>
                <w:b/>
                <w:sz w:val="20"/>
                <w:lang w:eastAsia="en-US"/>
              </w:rPr>
            </w:pPr>
            <w:r w:rsidRPr="008D1DED">
              <w:rPr>
                <w:rFonts w:ascii="Verdana" w:hAnsi="Verdana"/>
                <w:b/>
                <w:sz w:val="20"/>
                <w:lang w:eastAsia="en-US"/>
              </w:rPr>
              <w:t>Dokumento puslapių skaičius</w:t>
            </w:r>
          </w:p>
        </w:tc>
      </w:tr>
      <w:tr w:rsidR="00387EB2" w:rsidRPr="008D1DED" w14:paraId="149AA2E3" w14:textId="77777777" w:rsidTr="00463147">
        <w:tc>
          <w:tcPr>
            <w:tcW w:w="675" w:type="dxa"/>
            <w:tcBorders>
              <w:top w:val="single" w:sz="4" w:space="0" w:color="auto"/>
              <w:left w:val="single" w:sz="4" w:space="0" w:color="auto"/>
              <w:bottom w:val="single" w:sz="4" w:space="0" w:color="auto"/>
              <w:right w:val="single" w:sz="4" w:space="0" w:color="auto"/>
            </w:tcBorders>
          </w:tcPr>
          <w:p w14:paraId="3426BA57" w14:textId="77777777" w:rsidR="00387EB2" w:rsidRPr="008D1DED" w:rsidRDefault="00387EB2" w:rsidP="00463147">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4CC77CA3" w14:textId="77777777" w:rsidR="00387EB2" w:rsidRPr="008D1DED" w:rsidRDefault="00387EB2" w:rsidP="00463147">
            <w:pPr>
              <w:spacing w:after="0" w:line="240" w:lineRule="auto"/>
              <w:ind w:right="120"/>
              <w:jc w:val="both"/>
              <w:rPr>
                <w:rFonts w:ascii="Verdana" w:hAnsi="Verdana"/>
                <w:sz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1C055BAC" w14:textId="77777777" w:rsidR="00387EB2" w:rsidRPr="008D1DED" w:rsidRDefault="00387EB2" w:rsidP="00463147">
            <w:pPr>
              <w:spacing w:after="0" w:line="240" w:lineRule="auto"/>
              <w:ind w:right="120"/>
              <w:jc w:val="both"/>
              <w:rPr>
                <w:rFonts w:ascii="Verdana" w:hAnsi="Verdana"/>
                <w:sz w:val="20"/>
                <w:lang w:eastAsia="en-US"/>
              </w:rPr>
            </w:pPr>
          </w:p>
        </w:tc>
      </w:tr>
      <w:tr w:rsidR="00387EB2" w:rsidRPr="008D1DED" w14:paraId="3EBC2F35" w14:textId="77777777" w:rsidTr="00463147">
        <w:tc>
          <w:tcPr>
            <w:tcW w:w="675" w:type="dxa"/>
            <w:tcBorders>
              <w:top w:val="single" w:sz="4" w:space="0" w:color="auto"/>
              <w:left w:val="single" w:sz="4" w:space="0" w:color="auto"/>
              <w:bottom w:val="single" w:sz="4" w:space="0" w:color="auto"/>
              <w:right w:val="single" w:sz="4" w:space="0" w:color="auto"/>
            </w:tcBorders>
          </w:tcPr>
          <w:p w14:paraId="0B67AA4C" w14:textId="77777777" w:rsidR="00387EB2" w:rsidRPr="008D1DED" w:rsidRDefault="00387EB2" w:rsidP="00463147">
            <w:pPr>
              <w:spacing w:after="0" w:line="240" w:lineRule="auto"/>
              <w:ind w:right="120"/>
              <w:jc w:val="both"/>
              <w:rPr>
                <w:rFonts w:ascii="Verdana" w:hAnsi="Verdana"/>
                <w:sz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22FCD232" w14:textId="77777777" w:rsidR="00387EB2" w:rsidRPr="008D1DED" w:rsidRDefault="00387EB2" w:rsidP="00463147">
            <w:pPr>
              <w:tabs>
                <w:tab w:val="left" w:pos="1296"/>
                <w:tab w:val="center" w:pos="4153"/>
                <w:tab w:val="right" w:pos="8306"/>
              </w:tabs>
              <w:spacing w:after="0" w:line="240" w:lineRule="auto"/>
              <w:ind w:right="120"/>
              <w:jc w:val="both"/>
              <w:rPr>
                <w:rFonts w:ascii="Verdana" w:eastAsia="Times New Roman" w:hAnsi="Verdana"/>
                <w:sz w:val="20"/>
              </w:rPr>
            </w:pPr>
          </w:p>
        </w:tc>
        <w:tc>
          <w:tcPr>
            <w:tcW w:w="2696" w:type="dxa"/>
            <w:tcBorders>
              <w:top w:val="single" w:sz="4" w:space="0" w:color="auto"/>
              <w:left w:val="single" w:sz="4" w:space="0" w:color="auto"/>
              <w:bottom w:val="single" w:sz="4" w:space="0" w:color="auto"/>
              <w:right w:val="single" w:sz="4" w:space="0" w:color="auto"/>
            </w:tcBorders>
          </w:tcPr>
          <w:p w14:paraId="58187E90" w14:textId="77777777" w:rsidR="00387EB2" w:rsidRPr="008D1DED" w:rsidRDefault="00387EB2" w:rsidP="00463147">
            <w:pPr>
              <w:spacing w:after="0" w:line="240" w:lineRule="auto"/>
              <w:ind w:right="120"/>
              <w:jc w:val="both"/>
              <w:rPr>
                <w:rFonts w:ascii="Verdana" w:hAnsi="Verdana"/>
                <w:sz w:val="20"/>
                <w:lang w:eastAsia="en-US"/>
              </w:rPr>
            </w:pPr>
          </w:p>
        </w:tc>
      </w:tr>
    </w:tbl>
    <w:p w14:paraId="546BD660" w14:textId="77777777" w:rsidR="00387EB2" w:rsidRPr="008D1DED" w:rsidRDefault="00387EB2" w:rsidP="00387EB2">
      <w:pPr>
        <w:spacing w:after="0" w:line="240" w:lineRule="auto"/>
        <w:ind w:right="-108"/>
        <w:jc w:val="both"/>
        <w:rPr>
          <w:rFonts w:ascii="Verdana" w:eastAsia="Times New Roman" w:hAnsi="Verdana"/>
          <w:sz w:val="20"/>
          <w:lang w:eastAsia="en-US"/>
        </w:rPr>
      </w:pPr>
    </w:p>
    <w:p w14:paraId="480BFDB6" w14:textId="77777777" w:rsidR="00387EB2" w:rsidRPr="008D1DED" w:rsidRDefault="00387EB2" w:rsidP="00387EB2">
      <w:pPr>
        <w:spacing w:after="0" w:line="240" w:lineRule="auto"/>
        <w:ind w:right="282" w:firstLine="709"/>
        <w:jc w:val="both"/>
        <w:rPr>
          <w:rFonts w:ascii="Verdana" w:eastAsia="Times New Roman" w:hAnsi="Verdana"/>
          <w:sz w:val="20"/>
          <w:lang w:eastAsia="en-US"/>
        </w:rPr>
      </w:pPr>
      <w:r w:rsidRPr="008D1DED">
        <w:rPr>
          <w:rFonts w:ascii="Verdana" w:eastAsia="Times New Roman" w:hAnsi="Verdana"/>
          <w:sz w:val="20"/>
          <w:lang w:eastAsia="en-US"/>
        </w:rPr>
        <w:t>Ši pasiūlyme nurodyta informacija yra konfidenciali (PO šios informacijos negali atskleisti tretiesiems asmenims)</w:t>
      </w:r>
      <w:r w:rsidRPr="008D1DED">
        <w:rPr>
          <w:rFonts w:ascii="Verdana" w:hAnsi="Verdana"/>
          <w:b/>
          <w:sz w:val="20"/>
          <w:lang w:eastAsia="ar-SA"/>
        </w:rPr>
        <w:t>***</w:t>
      </w: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387EB2" w:rsidRPr="008D1DED" w14:paraId="5709A149" w14:textId="77777777" w:rsidTr="00463147">
        <w:tc>
          <w:tcPr>
            <w:tcW w:w="956" w:type="dxa"/>
            <w:tcBorders>
              <w:top w:val="single" w:sz="4" w:space="0" w:color="auto"/>
              <w:left w:val="single" w:sz="4" w:space="0" w:color="auto"/>
              <w:bottom w:val="single" w:sz="4" w:space="0" w:color="auto"/>
              <w:right w:val="single" w:sz="4" w:space="0" w:color="auto"/>
            </w:tcBorders>
          </w:tcPr>
          <w:p w14:paraId="0F110AFC" w14:textId="77777777" w:rsidR="00387EB2" w:rsidRPr="008D1DED" w:rsidRDefault="00387EB2" w:rsidP="00463147">
            <w:pPr>
              <w:spacing w:after="0" w:line="240" w:lineRule="auto"/>
              <w:ind w:right="-108"/>
              <w:rPr>
                <w:rFonts w:ascii="Verdana" w:eastAsia="Times New Roman" w:hAnsi="Verdana"/>
                <w:b/>
                <w:sz w:val="20"/>
                <w:lang w:eastAsia="en-US"/>
              </w:rPr>
            </w:pPr>
            <w:r w:rsidRPr="008D1DED">
              <w:rPr>
                <w:rFonts w:ascii="Verdana" w:eastAsia="Times New Roman" w:hAnsi="Verdana"/>
                <w:b/>
                <w:sz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1BDF0D30" w14:textId="77777777" w:rsidR="00387EB2" w:rsidRPr="008D1DED" w:rsidRDefault="00387EB2" w:rsidP="00463147">
            <w:pPr>
              <w:spacing w:after="0" w:line="240" w:lineRule="auto"/>
              <w:jc w:val="center"/>
              <w:rPr>
                <w:rFonts w:ascii="Verdana" w:eastAsia="Times New Roman" w:hAnsi="Verdana"/>
                <w:b/>
                <w:sz w:val="20"/>
                <w:lang w:eastAsia="en-US"/>
              </w:rPr>
            </w:pPr>
            <w:r w:rsidRPr="008D1DED">
              <w:rPr>
                <w:rFonts w:ascii="Verdana" w:eastAsia="Times New Roman" w:hAnsi="Verdana"/>
                <w:b/>
                <w:sz w:val="20"/>
                <w:lang w:eastAsia="en-US"/>
              </w:rPr>
              <w:t>Pateikto dokumento pavadinimas</w:t>
            </w:r>
          </w:p>
        </w:tc>
      </w:tr>
      <w:tr w:rsidR="00387EB2" w:rsidRPr="008D1DED" w14:paraId="41043A4C" w14:textId="77777777" w:rsidTr="00463147">
        <w:tc>
          <w:tcPr>
            <w:tcW w:w="956" w:type="dxa"/>
            <w:tcBorders>
              <w:top w:val="single" w:sz="4" w:space="0" w:color="auto"/>
              <w:left w:val="single" w:sz="4" w:space="0" w:color="auto"/>
              <w:bottom w:val="single" w:sz="4" w:space="0" w:color="auto"/>
              <w:right w:val="single" w:sz="4" w:space="0" w:color="auto"/>
            </w:tcBorders>
          </w:tcPr>
          <w:p w14:paraId="277D45DD" w14:textId="77777777" w:rsidR="00387EB2" w:rsidRPr="008D1DED" w:rsidRDefault="00387EB2" w:rsidP="00463147">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0BEDE8AF" w14:textId="77777777" w:rsidR="00387EB2" w:rsidRPr="008D1DED" w:rsidRDefault="00387EB2" w:rsidP="00463147">
            <w:pPr>
              <w:spacing w:after="0" w:line="240" w:lineRule="auto"/>
              <w:jc w:val="both"/>
              <w:rPr>
                <w:rFonts w:ascii="Verdana" w:eastAsia="Times New Roman" w:hAnsi="Verdana"/>
                <w:sz w:val="20"/>
                <w:lang w:eastAsia="en-US"/>
              </w:rPr>
            </w:pPr>
          </w:p>
        </w:tc>
      </w:tr>
      <w:tr w:rsidR="00387EB2" w:rsidRPr="008D1DED" w14:paraId="21495B0D" w14:textId="77777777" w:rsidTr="00463147">
        <w:tc>
          <w:tcPr>
            <w:tcW w:w="956" w:type="dxa"/>
            <w:tcBorders>
              <w:top w:val="single" w:sz="4" w:space="0" w:color="auto"/>
              <w:left w:val="single" w:sz="4" w:space="0" w:color="auto"/>
              <w:bottom w:val="single" w:sz="4" w:space="0" w:color="auto"/>
              <w:right w:val="single" w:sz="4" w:space="0" w:color="auto"/>
            </w:tcBorders>
          </w:tcPr>
          <w:p w14:paraId="5A3D3C57" w14:textId="77777777" w:rsidR="00387EB2" w:rsidRPr="008D1DED" w:rsidRDefault="00387EB2" w:rsidP="00463147">
            <w:pPr>
              <w:spacing w:after="0" w:line="240" w:lineRule="auto"/>
              <w:jc w:val="both"/>
              <w:rPr>
                <w:rFonts w:ascii="Verdana" w:eastAsia="Times New Roman" w:hAnsi="Verdana"/>
                <w:sz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7A40C16D" w14:textId="77777777" w:rsidR="00387EB2" w:rsidRPr="008D1DED" w:rsidRDefault="00387EB2" w:rsidP="00463147">
            <w:pPr>
              <w:widowControl w:val="0"/>
              <w:tabs>
                <w:tab w:val="left" w:pos="1296"/>
                <w:tab w:val="center" w:pos="4153"/>
                <w:tab w:val="right" w:pos="8306"/>
              </w:tabs>
              <w:spacing w:after="0" w:line="240" w:lineRule="auto"/>
              <w:jc w:val="both"/>
              <w:rPr>
                <w:rFonts w:ascii="Verdana" w:eastAsia="Times New Roman" w:hAnsi="Verdana"/>
                <w:sz w:val="20"/>
              </w:rPr>
            </w:pPr>
          </w:p>
        </w:tc>
      </w:tr>
    </w:tbl>
    <w:p w14:paraId="1636BD4B" w14:textId="77777777" w:rsidR="00387EB2" w:rsidRPr="008D1DED" w:rsidRDefault="00387EB2" w:rsidP="00387EB2">
      <w:pPr>
        <w:tabs>
          <w:tab w:val="left" w:pos="9781"/>
        </w:tabs>
        <w:spacing w:after="0" w:line="240" w:lineRule="auto"/>
        <w:ind w:firstLine="709"/>
        <w:jc w:val="both"/>
        <w:rPr>
          <w:rFonts w:ascii="Verdana" w:eastAsia="Times New Roman" w:hAnsi="Verdana"/>
          <w:i/>
          <w:sz w:val="20"/>
          <w:lang w:eastAsia="en-US"/>
        </w:rPr>
      </w:pPr>
      <w:r w:rsidRPr="008D1DED">
        <w:rPr>
          <w:rFonts w:ascii="Verdana" w:eastAsia="Times New Roman" w:hAnsi="Verdana"/>
          <w:i/>
          <w:sz w:val="20"/>
          <w:lang w:eastAsia="en-US"/>
        </w:rPr>
        <w:t>***</w:t>
      </w:r>
      <w:r w:rsidRPr="008D1DED">
        <w:rPr>
          <w:rFonts w:ascii="Verdana" w:eastAsia="Times New Roman" w:hAnsi="Verdana"/>
          <w:sz w:val="20"/>
          <w:lang w:eastAsia="en-US"/>
        </w:rPr>
        <w:t xml:space="preserve">Tiekėjui nenurodžius, kokia informacija yra konfidenciali, laikoma, kad konfidencialios informacijos pasiūlyme nėra. </w:t>
      </w:r>
      <w:r w:rsidRPr="008D1DED">
        <w:rPr>
          <w:rFonts w:ascii="Verdana" w:hAnsi="Verdana"/>
          <w:b/>
          <w:sz w:val="20"/>
          <w:lang w:eastAsia="en-US"/>
        </w:rPr>
        <w:t>Vadovaujantis VPĮ PO įpareigota viešinti laimėjusį pasiūlymą ir sudarytą sutartį. PO nebus atsakinga už paviešintą informaciją, kuri tiekėjo nebuvo nurodyta kaip konfidenciali.</w:t>
      </w:r>
    </w:p>
    <w:p w14:paraId="4D08A93B" w14:textId="77777777" w:rsidR="00387EB2" w:rsidRPr="00FB6E36" w:rsidRDefault="00387EB2" w:rsidP="00387EB2">
      <w:pPr>
        <w:spacing w:after="0" w:line="240" w:lineRule="auto"/>
        <w:ind w:right="282"/>
        <w:jc w:val="both"/>
        <w:rPr>
          <w:rFonts w:ascii="Verdana" w:eastAsia="Times New Roman" w:hAnsi="Verdana"/>
          <w:sz w:val="16"/>
          <w:szCs w:val="16"/>
          <w:lang w:eastAsia="en-US"/>
        </w:rPr>
      </w:pPr>
    </w:p>
    <w:p w14:paraId="6051251B" w14:textId="77777777" w:rsidR="00387EB2" w:rsidRPr="008D1DED" w:rsidRDefault="00387EB2" w:rsidP="00387EB2">
      <w:pPr>
        <w:shd w:val="clear" w:color="auto" w:fill="FFFFFF"/>
        <w:spacing w:after="0" w:line="240" w:lineRule="auto"/>
        <w:ind w:firstLine="709"/>
        <w:jc w:val="both"/>
        <w:rPr>
          <w:rFonts w:ascii="Verdana" w:hAnsi="Verdana"/>
          <w:sz w:val="20"/>
          <w:lang w:eastAsia="en-US"/>
        </w:rPr>
      </w:pPr>
      <w:r w:rsidRPr="008D1DED">
        <w:rPr>
          <w:rFonts w:ascii="Verdana" w:hAnsi="Verdana"/>
          <w:b/>
          <w:sz w:val="20"/>
          <w:lang w:eastAsia="en-US"/>
        </w:rPr>
        <w:t>Pasiūlymas galioja iki</w:t>
      </w:r>
      <w:r w:rsidRPr="008D1DED">
        <w:rPr>
          <w:rFonts w:ascii="Verdana" w:hAnsi="Verdana"/>
          <w:sz w:val="20"/>
          <w:lang w:eastAsia="en-US"/>
        </w:rPr>
        <w:t xml:space="preserve"> </w:t>
      </w:r>
      <w:r>
        <w:rPr>
          <w:rFonts w:ascii="Verdana" w:hAnsi="Verdana"/>
          <w:sz w:val="20"/>
          <w:lang w:eastAsia="en-US"/>
        </w:rPr>
        <w:t xml:space="preserve">____________ </w:t>
      </w:r>
      <w:r w:rsidRPr="008D1DED">
        <w:rPr>
          <w:rFonts w:ascii="Verdana" w:hAnsi="Verdana"/>
          <w:i/>
          <w:sz w:val="20"/>
          <w:lang w:eastAsia="en-US"/>
        </w:rPr>
        <w:t>(tiekėjas nurodo</w:t>
      </w:r>
      <w:r>
        <w:rPr>
          <w:rFonts w:ascii="Verdana" w:hAnsi="Verdana"/>
          <w:i/>
          <w:sz w:val="20"/>
          <w:lang w:eastAsia="en-US"/>
        </w:rPr>
        <w:t xml:space="preserve"> terminą, jei jis ilgesnis</w:t>
      </w:r>
      <w:r w:rsidRPr="008D1DED">
        <w:rPr>
          <w:rFonts w:ascii="Verdana" w:hAnsi="Verdana"/>
          <w:i/>
          <w:sz w:val="20"/>
          <w:lang w:eastAsia="en-US"/>
        </w:rPr>
        <w:t xml:space="preserve">  nei Pirkimo sąlygose reikalaujamas pasiūlymo galiojimo termin</w:t>
      </w:r>
      <w:r>
        <w:rPr>
          <w:rFonts w:ascii="Verdana" w:hAnsi="Verdana"/>
          <w:i/>
          <w:sz w:val="20"/>
          <w:lang w:eastAsia="en-US"/>
        </w:rPr>
        <w:t>as, priešingu atveju pildyti nereikia</w:t>
      </w:r>
      <w:r w:rsidRPr="008D1DED">
        <w:rPr>
          <w:rFonts w:ascii="Verdana" w:hAnsi="Verdana"/>
          <w:i/>
          <w:sz w:val="20"/>
          <w:lang w:eastAsia="en-US"/>
        </w:rPr>
        <w:t>)</w:t>
      </w:r>
      <w:r w:rsidRPr="008D1DED">
        <w:rPr>
          <w:rFonts w:ascii="Verdana" w:hAnsi="Verdana"/>
          <w:sz w:val="20"/>
          <w:lang w:eastAsia="en-US"/>
        </w:rPr>
        <w:t>.</w:t>
      </w:r>
    </w:p>
    <w:p w14:paraId="2409737F" w14:textId="77777777" w:rsidR="00387EB2" w:rsidRPr="008D1DED" w:rsidRDefault="00387EB2" w:rsidP="00387EB2">
      <w:pPr>
        <w:shd w:val="clear" w:color="auto" w:fill="FFFFFF"/>
        <w:spacing w:after="0" w:line="240" w:lineRule="auto"/>
        <w:ind w:firstLine="709"/>
        <w:jc w:val="both"/>
        <w:rPr>
          <w:rFonts w:ascii="Verdana" w:hAnsi="Verdana"/>
          <w:sz w:val="20"/>
          <w:lang w:eastAsia="en-US"/>
        </w:rPr>
      </w:pPr>
    </w:p>
    <w:p w14:paraId="19A09E30" w14:textId="77777777" w:rsidR="00387EB2" w:rsidRPr="008D1DED" w:rsidRDefault="00387EB2" w:rsidP="00387EB2">
      <w:pPr>
        <w:shd w:val="clear" w:color="auto" w:fill="FFFFFF"/>
        <w:spacing w:after="0" w:line="240" w:lineRule="auto"/>
        <w:jc w:val="both"/>
        <w:rPr>
          <w:rFonts w:ascii="Verdana" w:hAnsi="Verdana"/>
          <w:sz w:val="20"/>
          <w:lang w:eastAsia="en-US"/>
        </w:rPr>
      </w:pPr>
    </w:p>
    <w:p w14:paraId="41E1631E" w14:textId="77777777" w:rsidR="00387EB2" w:rsidRPr="008D1DED" w:rsidRDefault="00387EB2" w:rsidP="00387EB2">
      <w:pPr>
        <w:autoSpaceDN w:val="0"/>
        <w:spacing w:after="0" w:line="240" w:lineRule="auto"/>
        <w:ind w:right="282"/>
        <w:jc w:val="both"/>
        <w:rPr>
          <w:rFonts w:ascii="Verdana" w:hAnsi="Verdana"/>
          <w:sz w:val="20"/>
        </w:rPr>
      </w:pPr>
      <w:r w:rsidRPr="008D1DED">
        <w:rPr>
          <w:rFonts w:ascii="Verdana" w:hAnsi="Verdana"/>
          <w:sz w:val="20"/>
        </w:rPr>
        <w:t xml:space="preserve">Pasirašydamas šį Pasiūlymą, tvirtintu visų kartu su Pasiūlymu pateikiamų dokumentų tikrumą. </w:t>
      </w:r>
    </w:p>
    <w:p w14:paraId="7EA43AE7" w14:textId="77777777" w:rsidR="00387EB2" w:rsidRPr="008D1DED" w:rsidRDefault="00387EB2" w:rsidP="00387EB2">
      <w:pPr>
        <w:autoSpaceDN w:val="0"/>
        <w:spacing w:after="0" w:line="240" w:lineRule="auto"/>
        <w:ind w:right="282"/>
        <w:jc w:val="both"/>
        <w:rPr>
          <w:rFonts w:ascii="Verdana" w:hAnsi="Verdana"/>
          <w:sz w:val="20"/>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387EB2" w:rsidRPr="008D1DED" w14:paraId="57921617" w14:textId="77777777" w:rsidTr="00463147">
        <w:trPr>
          <w:trHeight w:val="186"/>
        </w:trPr>
        <w:tc>
          <w:tcPr>
            <w:tcW w:w="3284" w:type="dxa"/>
            <w:tcBorders>
              <w:top w:val="single" w:sz="4" w:space="0" w:color="auto"/>
              <w:left w:val="nil"/>
              <w:bottom w:val="nil"/>
              <w:right w:val="nil"/>
            </w:tcBorders>
          </w:tcPr>
          <w:p w14:paraId="7D74BB48" w14:textId="77777777" w:rsidR="00387EB2" w:rsidRPr="008D1DED" w:rsidRDefault="00387EB2" w:rsidP="00463147">
            <w:pPr>
              <w:tabs>
                <w:tab w:val="left" w:pos="1560"/>
              </w:tabs>
              <w:snapToGrid w:val="0"/>
              <w:spacing w:after="0" w:line="240" w:lineRule="auto"/>
              <w:jc w:val="both"/>
              <w:rPr>
                <w:rFonts w:ascii="Verdana" w:eastAsia="Times New Roman" w:hAnsi="Verdana"/>
                <w:position w:val="6"/>
                <w:sz w:val="20"/>
                <w:lang w:eastAsia="en-US"/>
              </w:rPr>
            </w:pPr>
            <w:r w:rsidRPr="008D1DED">
              <w:rPr>
                <w:rFonts w:ascii="Verdana" w:eastAsia="Times New Roman" w:hAnsi="Verdana"/>
                <w:position w:val="6"/>
                <w:sz w:val="20"/>
                <w:lang w:eastAsia="en-US"/>
              </w:rPr>
              <w:t>(Tiekėjo vadovo ar jo įgalioto</w:t>
            </w:r>
            <w:r w:rsidRPr="008D1DED">
              <w:rPr>
                <w:rStyle w:val="FootnoteReference"/>
                <w:rFonts w:ascii="Verdana" w:eastAsia="Times New Roman" w:hAnsi="Verdana"/>
                <w:position w:val="6"/>
                <w:sz w:val="20"/>
                <w:lang w:eastAsia="en-US"/>
              </w:rPr>
              <w:footnoteReference w:id="6"/>
            </w:r>
            <w:r w:rsidRPr="008D1DED">
              <w:rPr>
                <w:rFonts w:ascii="Verdana" w:eastAsia="Times New Roman" w:hAnsi="Verdana"/>
                <w:position w:val="6"/>
                <w:sz w:val="20"/>
                <w:lang w:eastAsia="en-US"/>
              </w:rPr>
              <w:t xml:space="preserve"> asmens pareigų pavadinimas)</w:t>
            </w:r>
          </w:p>
        </w:tc>
        <w:tc>
          <w:tcPr>
            <w:tcW w:w="604" w:type="dxa"/>
          </w:tcPr>
          <w:p w14:paraId="0241B3AB" w14:textId="77777777" w:rsidR="00387EB2" w:rsidRPr="008D1DED" w:rsidRDefault="00387EB2" w:rsidP="00463147">
            <w:pPr>
              <w:spacing w:after="0" w:line="240" w:lineRule="auto"/>
              <w:ind w:firstLine="567"/>
              <w:jc w:val="both"/>
              <w:rPr>
                <w:rFonts w:ascii="Verdana" w:hAnsi="Verdana"/>
                <w:sz w:val="20"/>
                <w:lang w:eastAsia="en-US"/>
              </w:rPr>
            </w:pPr>
          </w:p>
        </w:tc>
        <w:tc>
          <w:tcPr>
            <w:tcW w:w="1980" w:type="dxa"/>
            <w:tcBorders>
              <w:top w:val="single" w:sz="4" w:space="0" w:color="auto"/>
              <w:left w:val="nil"/>
              <w:bottom w:val="nil"/>
              <w:right w:val="nil"/>
            </w:tcBorders>
          </w:tcPr>
          <w:p w14:paraId="2D965A00" w14:textId="77777777" w:rsidR="00387EB2" w:rsidRPr="008D1DED" w:rsidRDefault="00387EB2" w:rsidP="00463147">
            <w:pPr>
              <w:spacing w:after="0" w:line="240" w:lineRule="auto"/>
              <w:ind w:firstLine="567"/>
              <w:jc w:val="both"/>
              <w:rPr>
                <w:rFonts w:ascii="Verdana" w:hAnsi="Verdana"/>
                <w:sz w:val="20"/>
                <w:lang w:eastAsia="en-US"/>
              </w:rPr>
            </w:pPr>
            <w:r w:rsidRPr="008D1DED">
              <w:rPr>
                <w:rFonts w:ascii="Verdana" w:hAnsi="Verdana"/>
                <w:position w:val="6"/>
                <w:sz w:val="20"/>
                <w:lang w:eastAsia="en-US"/>
              </w:rPr>
              <w:t>(Parašas)</w:t>
            </w:r>
          </w:p>
        </w:tc>
        <w:tc>
          <w:tcPr>
            <w:tcW w:w="701" w:type="dxa"/>
          </w:tcPr>
          <w:p w14:paraId="7C07724A" w14:textId="77777777" w:rsidR="00387EB2" w:rsidRPr="008D1DED" w:rsidRDefault="00387EB2" w:rsidP="00463147">
            <w:pPr>
              <w:spacing w:after="0" w:line="240" w:lineRule="auto"/>
              <w:ind w:firstLine="567"/>
              <w:jc w:val="both"/>
              <w:rPr>
                <w:rFonts w:ascii="Verdana" w:hAnsi="Verdana"/>
                <w:sz w:val="20"/>
                <w:lang w:eastAsia="en-US"/>
              </w:rPr>
            </w:pPr>
          </w:p>
        </w:tc>
        <w:tc>
          <w:tcPr>
            <w:tcW w:w="2611" w:type="dxa"/>
            <w:tcBorders>
              <w:top w:val="single" w:sz="4" w:space="0" w:color="auto"/>
              <w:left w:val="nil"/>
              <w:bottom w:val="nil"/>
              <w:right w:val="nil"/>
            </w:tcBorders>
          </w:tcPr>
          <w:p w14:paraId="44B86BE1" w14:textId="77777777" w:rsidR="00387EB2" w:rsidRPr="008D1DED" w:rsidRDefault="00387EB2" w:rsidP="00463147">
            <w:pPr>
              <w:spacing w:after="0" w:line="240" w:lineRule="auto"/>
              <w:jc w:val="both"/>
              <w:rPr>
                <w:rFonts w:ascii="Verdana" w:hAnsi="Verdana"/>
                <w:sz w:val="20"/>
                <w:lang w:eastAsia="en-US"/>
              </w:rPr>
            </w:pPr>
            <w:r w:rsidRPr="008D1DED">
              <w:rPr>
                <w:rFonts w:ascii="Verdana" w:hAnsi="Verdana"/>
                <w:position w:val="6"/>
                <w:sz w:val="20"/>
                <w:lang w:eastAsia="en-US"/>
              </w:rPr>
              <w:t>(Vardas ir pavardė)</w:t>
            </w:r>
          </w:p>
        </w:tc>
        <w:tc>
          <w:tcPr>
            <w:tcW w:w="284" w:type="dxa"/>
          </w:tcPr>
          <w:p w14:paraId="720F7F43" w14:textId="77777777" w:rsidR="00387EB2" w:rsidRPr="008D1DED" w:rsidRDefault="00387EB2" w:rsidP="00463147">
            <w:pPr>
              <w:spacing w:after="0" w:line="240" w:lineRule="auto"/>
              <w:ind w:firstLine="567"/>
              <w:jc w:val="both"/>
              <w:rPr>
                <w:rFonts w:ascii="Verdana" w:hAnsi="Verdana"/>
                <w:sz w:val="20"/>
                <w:lang w:eastAsia="en-US"/>
              </w:rPr>
            </w:pPr>
          </w:p>
        </w:tc>
      </w:tr>
    </w:tbl>
    <w:p w14:paraId="1A6647CD" w14:textId="77777777" w:rsidR="00387EB2" w:rsidRPr="008D1DED" w:rsidRDefault="00387EB2" w:rsidP="00387EB2">
      <w:pPr>
        <w:shd w:val="clear" w:color="auto" w:fill="FFFFFF"/>
        <w:spacing w:after="0" w:line="240" w:lineRule="auto"/>
        <w:ind w:firstLine="709"/>
        <w:jc w:val="both"/>
        <w:rPr>
          <w:rFonts w:ascii="Verdana" w:hAnsi="Verdana"/>
          <w:sz w:val="20"/>
          <w:lang w:eastAsia="en-US"/>
        </w:rPr>
      </w:pPr>
    </w:p>
    <w:p w14:paraId="60DD35F9" w14:textId="77777777" w:rsidR="00387EB2" w:rsidRPr="008D1DED" w:rsidRDefault="00387EB2" w:rsidP="00387EB2">
      <w:pPr>
        <w:tabs>
          <w:tab w:val="left" w:pos="7230"/>
        </w:tabs>
        <w:spacing w:after="0" w:line="240" w:lineRule="auto"/>
        <w:jc w:val="center"/>
        <w:rPr>
          <w:rFonts w:ascii="Verdana" w:hAnsi="Verdana"/>
          <w:sz w:val="20"/>
        </w:rPr>
      </w:pPr>
      <w:r w:rsidRPr="008D1DED">
        <w:rPr>
          <w:rFonts w:ascii="Verdana" w:hAnsi="Verdana"/>
          <w:sz w:val="20"/>
        </w:rPr>
        <w:t>______________</w:t>
      </w:r>
    </w:p>
    <w:p w14:paraId="216C7BA2" w14:textId="77777777" w:rsidR="00387EB2" w:rsidRDefault="00387EB2" w:rsidP="00387EB2"/>
    <w:p w14:paraId="5E8129CC" w14:textId="77777777" w:rsidR="00E67063" w:rsidRDefault="00E67063" w:rsidP="1D1F72F8">
      <w:pPr>
        <w:jc w:val="both"/>
        <w:rPr>
          <w:rFonts w:ascii="Verdana" w:hAnsi="Verdana"/>
          <w:sz w:val="20"/>
          <w:szCs w:val="20"/>
        </w:rPr>
      </w:pPr>
    </w:p>
    <w:p w14:paraId="15921D65" w14:textId="77777777" w:rsidR="00E67063" w:rsidRDefault="00E67063" w:rsidP="1D1F72F8">
      <w:pPr>
        <w:jc w:val="both"/>
        <w:rPr>
          <w:rFonts w:ascii="Verdana" w:hAnsi="Verdana"/>
          <w:sz w:val="20"/>
          <w:szCs w:val="20"/>
        </w:rPr>
      </w:pPr>
    </w:p>
    <w:p w14:paraId="23560E22" w14:textId="77777777" w:rsidR="0020631F" w:rsidRDefault="0020631F" w:rsidP="001901B0"/>
    <w:p w14:paraId="50C5AFFE" w14:textId="77777777" w:rsidR="0020631F" w:rsidRDefault="0020631F" w:rsidP="001901B0"/>
    <w:p w14:paraId="32EF17B2" w14:textId="77777777" w:rsidR="00D26DBC" w:rsidRDefault="00D26DBC" w:rsidP="00EC0078">
      <w:pPr>
        <w:widowControl w:val="0"/>
        <w:pBdr>
          <w:top w:val="nil"/>
          <w:left w:val="nil"/>
          <w:bottom w:val="nil"/>
          <w:right w:val="nil"/>
          <w:between w:val="nil"/>
        </w:pBdr>
        <w:tabs>
          <w:tab w:val="left" w:pos="567"/>
          <w:tab w:val="left" w:pos="851"/>
        </w:tabs>
        <w:spacing w:after="200"/>
        <w:jc w:val="center"/>
        <w:rPr>
          <w:rFonts w:ascii="Calibri" w:eastAsia="Calibri" w:hAnsi="Calibri" w:cs="Calibri"/>
          <w:b/>
          <w:bCs/>
          <w:caps/>
          <w:color w:val="000000" w:themeColor="text1"/>
          <w:sz w:val="22"/>
          <w:szCs w:val="22"/>
          <w:lang w:eastAsia="en-US"/>
        </w:rPr>
      </w:pPr>
    </w:p>
    <w:sectPr w:rsidR="00D26DB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EF62" w14:textId="77777777" w:rsidR="000717F2" w:rsidRDefault="000717F2" w:rsidP="00D05666">
      <w:r>
        <w:separator/>
      </w:r>
    </w:p>
  </w:endnote>
  <w:endnote w:type="continuationSeparator" w:id="0">
    <w:p w14:paraId="4893B45E" w14:textId="77777777" w:rsidR="000717F2" w:rsidRDefault="000717F2" w:rsidP="00D05666">
      <w:r>
        <w:continuationSeparator/>
      </w:r>
    </w:p>
  </w:endnote>
  <w:endnote w:type="continuationNotice" w:id="1">
    <w:p w14:paraId="4A31C179" w14:textId="77777777" w:rsidR="000717F2" w:rsidRDefault="00071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lawik Semibold">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40EC" w14:textId="77777777" w:rsidR="000717F2" w:rsidRDefault="000717F2" w:rsidP="00D05666">
      <w:r>
        <w:separator/>
      </w:r>
    </w:p>
  </w:footnote>
  <w:footnote w:type="continuationSeparator" w:id="0">
    <w:p w14:paraId="1F453C7C" w14:textId="77777777" w:rsidR="000717F2" w:rsidRDefault="000717F2" w:rsidP="00D05666">
      <w:r>
        <w:continuationSeparator/>
      </w:r>
    </w:p>
  </w:footnote>
  <w:footnote w:type="continuationNotice" w:id="1">
    <w:p w14:paraId="08ADEC2A" w14:textId="77777777" w:rsidR="000717F2" w:rsidRDefault="000717F2">
      <w:pPr>
        <w:spacing w:after="0" w:line="240" w:lineRule="auto"/>
      </w:pPr>
    </w:p>
  </w:footnote>
  <w:footnote w:id="2">
    <w:p w14:paraId="18232F0B" w14:textId="77777777" w:rsidR="0060556C" w:rsidRDefault="0060556C" w:rsidP="0060556C">
      <w:pPr>
        <w:pStyle w:val="FootnoteText"/>
        <w:spacing w:after="0" w:line="240" w:lineRule="auto"/>
      </w:pPr>
      <w:r>
        <w:rPr>
          <w:rStyle w:val="FootnoteReference"/>
        </w:rPr>
        <w:footnoteRef/>
      </w:r>
      <w:r>
        <w:t xml:space="preserve"> </w:t>
      </w:r>
      <w:hyperlink r:id="rId1" w:history="1">
        <w:r w:rsidRPr="00C66C14">
          <w:rPr>
            <w:rStyle w:val="cf01"/>
          </w:rPr>
          <w:t>https://www.e-tar.lt/portal/lt/legalAct/ac5a5e30878f11ed8df094f359a60216</w:t>
        </w:r>
      </w:hyperlink>
    </w:p>
    <w:p w14:paraId="67F0CF1C" w14:textId="5CE56A4B" w:rsidR="008A4AA9" w:rsidRPr="00631242" w:rsidRDefault="008A4AA9" w:rsidP="0060556C">
      <w:pPr>
        <w:pStyle w:val="FootnoteText"/>
        <w:spacing w:after="0" w:line="240" w:lineRule="auto"/>
        <w:rPr>
          <w:lang w:val="en-US"/>
        </w:rPr>
      </w:pPr>
      <w:r w:rsidRPr="008A4AA9">
        <w:t xml:space="preserve"> </w:t>
      </w:r>
    </w:p>
  </w:footnote>
  <w:footnote w:id="3">
    <w:p w14:paraId="59FF57E3" w14:textId="77777777" w:rsidR="0058012A" w:rsidRPr="00DC78BF" w:rsidRDefault="0058012A" w:rsidP="0058012A">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B8C30" w14:textId="77777777" w:rsidR="0058012A" w:rsidRPr="00DC78BF" w:rsidRDefault="0058012A" w:rsidP="0058012A">
      <w:pPr>
        <w:pStyle w:val="FootnoteText"/>
        <w:numPr>
          <w:ilvl w:val="0"/>
          <w:numId w:val="19"/>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089DD66C" w14:textId="77777777" w:rsidR="0058012A" w:rsidRPr="00730030" w:rsidRDefault="0058012A" w:rsidP="0058012A">
      <w:pPr>
        <w:pStyle w:val="FootnoteText"/>
        <w:numPr>
          <w:ilvl w:val="0"/>
          <w:numId w:val="19"/>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A379D91" w14:textId="77777777" w:rsidR="00CA7F9D" w:rsidRPr="005A2EA6" w:rsidRDefault="00CA7F9D" w:rsidP="0058012A">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47D39"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6B64BA5D"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4E66A4" w14:textId="77777777" w:rsidR="00CA7F9D" w:rsidRPr="005A2EA6" w:rsidRDefault="00CA7F9D" w:rsidP="0058012A">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467EF"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5DD42B2B"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CFB816" w14:textId="77777777" w:rsidR="00387EB2" w:rsidRPr="0018597C" w:rsidRDefault="00387EB2" w:rsidP="00387EB2">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41E"/>
    <w:multiLevelType w:val="multilevel"/>
    <w:tmpl w:val="88CA0F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820607"/>
    <w:multiLevelType w:val="hybridMultilevel"/>
    <w:tmpl w:val="D2A0D84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4" w15:restartNumberingAfterBreak="0">
    <w:nsid w:val="09C014B4"/>
    <w:multiLevelType w:val="hybridMultilevel"/>
    <w:tmpl w:val="FFFFFFFF"/>
    <w:lvl w:ilvl="0" w:tplc="7CC0442C">
      <w:start w:val="1"/>
      <w:numFmt w:val="decimal"/>
      <w:lvlText w:val="%1."/>
      <w:lvlJc w:val="left"/>
      <w:pPr>
        <w:ind w:left="720" w:hanging="360"/>
      </w:pPr>
    </w:lvl>
    <w:lvl w:ilvl="1" w:tplc="B84CC6BE">
      <w:start w:val="1"/>
      <w:numFmt w:val="lowerLetter"/>
      <w:lvlText w:val="%2."/>
      <w:lvlJc w:val="left"/>
      <w:pPr>
        <w:ind w:left="1440" w:hanging="360"/>
      </w:pPr>
    </w:lvl>
    <w:lvl w:ilvl="2" w:tplc="FE6E7030">
      <w:start w:val="1"/>
      <w:numFmt w:val="lowerRoman"/>
      <w:lvlText w:val="%3."/>
      <w:lvlJc w:val="right"/>
      <w:pPr>
        <w:ind w:left="2160" w:hanging="180"/>
      </w:pPr>
    </w:lvl>
    <w:lvl w:ilvl="3" w:tplc="488CB778">
      <w:start w:val="1"/>
      <w:numFmt w:val="decimal"/>
      <w:lvlText w:val="%4."/>
      <w:lvlJc w:val="left"/>
      <w:pPr>
        <w:ind w:left="2880" w:hanging="360"/>
      </w:pPr>
    </w:lvl>
    <w:lvl w:ilvl="4" w:tplc="EB768DA8">
      <w:start w:val="1"/>
      <w:numFmt w:val="lowerLetter"/>
      <w:lvlText w:val="%5."/>
      <w:lvlJc w:val="left"/>
      <w:pPr>
        <w:ind w:left="3600" w:hanging="360"/>
      </w:pPr>
    </w:lvl>
    <w:lvl w:ilvl="5" w:tplc="C700C8E0">
      <w:start w:val="1"/>
      <w:numFmt w:val="lowerRoman"/>
      <w:lvlText w:val="%6."/>
      <w:lvlJc w:val="right"/>
      <w:pPr>
        <w:ind w:left="4320" w:hanging="180"/>
      </w:pPr>
    </w:lvl>
    <w:lvl w:ilvl="6" w:tplc="DFA07FA2">
      <w:start w:val="1"/>
      <w:numFmt w:val="decimal"/>
      <w:lvlText w:val="%7."/>
      <w:lvlJc w:val="left"/>
      <w:pPr>
        <w:ind w:left="5040" w:hanging="360"/>
      </w:pPr>
    </w:lvl>
    <w:lvl w:ilvl="7" w:tplc="EB3A9782">
      <w:start w:val="1"/>
      <w:numFmt w:val="lowerLetter"/>
      <w:lvlText w:val="%8."/>
      <w:lvlJc w:val="left"/>
      <w:pPr>
        <w:ind w:left="5760" w:hanging="360"/>
      </w:pPr>
    </w:lvl>
    <w:lvl w:ilvl="8" w:tplc="F1747BA4">
      <w:start w:val="1"/>
      <w:numFmt w:val="lowerRoman"/>
      <w:lvlText w:val="%9."/>
      <w:lvlJc w:val="right"/>
      <w:pPr>
        <w:ind w:left="6480" w:hanging="180"/>
      </w:pPr>
    </w:lvl>
  </w:abstractNum>
  <w:abstractNum w:abstractNumId="5"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3A1B3D"/>
    <w:multiLevelType w:val="hybridMultilevel"/>
    <w:tmpl w:val="6A20DC48"/>
    <w:lvl w:ilvl="0" w:tplc="04270001">
      <w:start w:val="1"/>
      <w:numFmt w:val="bullet"/>
      <w:lvlText w:val=""/>
      <w:lvlJc w:val="left"/>
      <w:pPr>
        <w:ind w:left="1180" w:hanging="360"/>
      </w:pPr>
      <w:rPr>
        <w:rFonts w:ascii="Symbol" w:hAnsi="Symbol" w:hint="default"/>
      </w:rPr>
    </w:lvl>
    <w:lvl w:ilvl="1" w:tplc="04270003" w:tentative="1">
      <w:start w:val="1"/>
      <w:numFmt w:val="bullet"/>
      <w:lvlText w:val="o"/>
      <w:lvlJc w:val="left"/>
      <w:pPr>
        <w:ind w:left="1900" w:hanging="360"/>
      </w:pPr>
      <w:rPr>
        <w:rFonts w:ascii="Courier New" w:hAnsi="Courier New" w:cs="Courier New" w:hint="default"/>
      </w:rPr>
    </w:lvl>
    <w:lvl w:ilvl="2" w:tplc="04270005" w:tentative="1">
      <w:start w:val="1"/>
      <w:numFmt w:val="bullet"/>
      <w:lvlText w:val=""/>
      <w:lvlJc w:val="left"/>
      <w:pPr>
        <w:ind w:left="2620" w:hanging="360"/>
      </w:pPr>
      <w:rPr>
        <w:rFonts w:ascii="Wingdings" w:hAnsi="Wingdings" w:hint="default"/>
      </w:rPr>
    </w:lvl>
    <w:lvl w:ilvl="3" w:tplc="04270001" w:tentative="1">
      <w:start w:val="1"/>
      <w:numFmt w:val="bullet"/>
      <w:lvlText w:val=""/>
      <w:lvlJc w:val="left"/>
      <w:pPr>
        <w:ind w:left="3340" w:hanging="360"/>
      </w:pPr>
      <w:rPr>
        <w:rFonts w:ascii="Symbol" w:hAnsi="Symbol" w:hint="default"/>
      </w:rPr>
    </w:lvl>
    <w:lvl w:ilvl="4" w:tplc="04270003" w:tentative="1">
      <w:start w:val="1"/>
      <w:numFmt w:val="bullet"/>
      <w:lvlText w:val="o"/>
      <w:lvlJc w:val="left"/>
      <w:pPr>
        <w:ind w:left="4060" w:hanging="360"/>
      </w:pPr>
      <w:rPr>
        <w:rFonts w:ascii="Courier New" w:hAnsi="Courier New" w:cs="Courier New" w:hint="default"/>
      </w:rPr>
    </w:lvl>
    <w:lvl w:ilvl="5" w:tplc="04270005" w:tentative="1">
      <w:start w:val="1"/>
      <w:numFmt w:val="bullet"/>
      <w:lvlText w:val=""/>
      <w:lvlJc w:val="left"/>
      <w:pPr>
        <w:ind w:left="4780" w:hanging="360"/>
      </w:pPr>
      <w:rPr>
        <w:rFonts w:ascii="Wingdings" w:hAnsi="Wingdings" w:hint="default"/>
      </w:rPr>
    </w:lvl>
    <w:lvl w:ilvl="6" w:tplc="04270001" w:tentative="1">
      <w:start w:val="1"/>
      <w:numFmt w:val="bullet"/>
      <w:lvlText w:val=""/>
      <w:lvlJc w:val="left"/>
      <w:pPr>
        <w:ind w:left="5500" w:hanging="360"/>
      </w:pPr>
      <w:rPr>
        <w:rFonts w:ascii="Symbol" w:hAnsi="Symbol" w:hint="default"/>
      </w:rPr>
    </w:lvl>
    <w:lvl w:ilvl="7" w:tplc="04270003" w:tentative="1">
      <w:start w:val="1"/>
      <w:numFmt w:val="bullet"/>
      <w:lvlText w:val="o"/>
      <w:lvlJc w:val="left"/>
      <w:pPr>
        <w:ind w:left="6220" w:hanging="360"/>
      </w:pPr>
      <w:rPr>
        <w:rFonts w:ascii="Courier New" w:hAnsi="Courier New" w:cs="Courier New" w:hint="default"/>
      </w:rPr>
    </w:lvl>
    <w:lvl w:ilvl="8" w:tplc="04270005" w:tentative="1">
      <w:start w:val="1"/>
      <w:numFmt w:val="bullet"/>
      <w:lvlText w:val=""/>
      <w:lvlJc w:val="left"/>
      <w:pPr>
        <w:ind w:left="6940" w:hanging="360"/>
      </w:pPr>
      <w:rPr>
        <w:rFonts w:ascii="Wingdings" w:hAnsi="Wingdings" w:hint="default"/>
      </w:rPr>
    </w:lvl>
  </w:abstractNum>
  <w:abstractNum w:abstractNumId="7" w15:restartNumberingAfterBreak="0">
    <w:nsid w:val="11A21651"/>
    <w:multiLevelType w:val="hybridMultilevel"/>
    <w:tmpl w:val="67DE4AF0"/>
    <w:lvl w:ilvl="0" w:tplc="23BA1184">
      <w:start w:val="1"/>
      <w:numFmt w:val="decimal"/>
      <w:lvlText w:val="%1."/>
      <w:lvlJc w:val="left"/>
      <w:pPr>
        <w:ind w:left="801"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276DA3"/>
    <w:multiLevelType w:val="hybridMultilevel"/>
    <w:tmpl w:val="BE626C22"/>
    <w:lvl w:ilvl="0" w:tplc="A36E3DFA">
      <w:start w:val="1"/>
      <w:numFmt w:val="bullet"/>
      <w:lvlText w:val="-"/>
      <w:lvlJc w:val="left"/>
      <w:pPr>
        <w:ind w:left="1069" w:hanging="360"/>
      </w:pPr>
      <w:rPr>
        <w:rFonts w:ascii="Selawik Semibold" w:hAnsi="Selawik Semibold"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26C41DB"/>
    <w:multiLevelType w:val="hybridMultilevel"/>
    <w:tmpl w:val="543A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C25F3D"/>
    <w:multiLevelType w:val="hybridMultilevel"/>
    <w:tmpl w:val="C77420C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15" w15:restartNumberingAfterBreak="0">
    <w:nsid w:val="2E929F2A"/>
    <w:multiLevelType w:val="hybridMultilevel"/>
    <w:tmpl w:val="FFFFFFFF"/>
    <w:lvl w:ilvl="0" w:tplc="B2285B78">
      <w:start w:val="1"/>
      <w:numFmt w:val="decimal"/>
      <w:lvlText w:val="%1."/>
      <w:lvlJc w:val="left"/>
      <w:pPr>
        <w:ind w:left="720" w:hanging="360"/>
      </w:pPr>
    </w:lvl>
    <w:lvl w:ilvl="1" w:tplc="A760A3C6">
      <w:start w:val="1"/>
      <w:numFmt w:val="lowerLetter"/>
      <w:lvlText w:val="%2."/>
      <w:lvlJc w:val="left"/>
      <w:pPr>
        <w:ind w:left="1440" w:hanging="360"/>
      </w:pPr>
    </w:lvl>
    <w:lvl w:ilvl="2" w:tplc="885E1A2E">
      <w:start w:val="1"/>
      <w:numFmt w:val="lowerRoman"/>
      <w:lvlText w:val="%3."/>
      <w:lvlJc w:val="right"/>
      <w:pPr>
        <w:ind w:left="2160" w:hanging="180"/>
      </w:pPr>
    </w:lvl>
    <w:lvl w:ilvl="3" w:tplc="BF7CA40E">
      <w:start w:val="1"/>
      <w:numFmt w:val="decimal"/>
      <w:lvlText w:val="%4."/>
      <w:lvlJc w:val="left"/>
      <w:pPr>
        <w:ind w:left="2880" w:hanging="360"/>
      </w:pPr>
    </w:lvl>
    <w:lvl w:ilvl="4" w:tplc="4EF683B6">
      <w:start w:val="1"/>
      <w:numFmt w:val="lowerLetter"/>
      <w:lvlText w:val="%5."/>
      <w:lvlJc w:val="left"/>
      <w:pPr>
        <w:ind w:left="3600" w:hanging="360"/>
      </w:pPr>
    </w:lvl>
    <w:lvl w:ilvl="5" w:tplc="5992BBB0">
      <w:start w:val="1"/>
      <w:numFmt w:val="lowerRoman"/>
      <w:lvlText w:val="%6."/>
      <w:lvlJc w:val="right"/>
      <w:pPr>
        <w:ind w:left="4320" w:hanging="180"/>
      </w:pPr>
    </w:lvl>
    <w:lvl w:ilvl="6" w:tplc="D0A4B5F2">
      <w:start w:val="1"/>
      <w:numFmt w:val="decimal"/>
      <w:lvlText w:val="%7."/>
      <w:lvlJc w:val="left"/>
      <w:pPr>
        <w:ind w:left="5040" w:hanging="360"/>
      </w:pPr>
    </w:lvl>
    <w:lvl w:ilvl="7" w:tplc="B44417F2">
      <w:start w:val="1"/>
      <w:numFmt w:val="lowerLetter"/>
      <w:lvlText w:val="%8."/>
      <w:lvlJc w:val="left"/>
      <w:pPr>
        <w:ind w:left="5760" w:hanging="360"/>
      </w:pPr>
    </w:lvl>
    <w:lvl w:ilvl="8" w:tplc="0932396C">
      <w:start w:val="1"/>
      <w:numFmt w:val="lowerRoman"/>
      <w:lvlText w:val="%9."/>
      <w:lvlJc w:val="right"/>
      <w:pPr>
        <w:ind w:left="6480" w:hanging="180"/>
      </w:pPr>
    </w:lvl>
  </w:abstractNum>
  <w:abstractNum w:abstractNumId="16"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346B48"/>
    <w:multiLevelType w:val="hybridMultilevel"/>
    <w:tmpl w:val="41DC09AE"/>
    <w:lvl w:ilvl="0" w:tplc="B44C5F96">
      <w:start w:val="1"/>
      <w:numFmt w:val="decimal"/>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22BF0"/>
    <w:multiLevelType w:val="hybridMultilevel"/>
    <w:tmpl w:val="84C6188C"/>
    <w:lvl w:ilvl="0" w:tplc="8C3C56C6">
      <w:numFmt w:val="bullet"/>
      <w:lvlText w:val="-"/>
      <w:lvlJc w:val="left"/>
      <w:pPr>
        <w:ind w:left="1069" w:hanging="360"/>
      </w:pPr>
      <w:rPr>
        <w:rFonts w:ascii="Verdana" w:eastAsia="Calibri" w:hAnsi="Verdana"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39273E5D"/>
    <w:multiLevelType w:val="multilevel"/>
    <w:tmpl w:val="87BCD8C0"/>
    <w:lvl w:ilvl="0">
      <w:start w:val="2"/>
      <w:numFmt w:val="decimal"/>
      <w:lvlText w:val="%1."/>
      <w:lvlJc w:val="left"/>
      <w:pPr>
        <w:ind w:left="600" w:hanging="600"/>
      </w:pPr>
      <w:rPr>
        <w:rFonts w:hint="default"/>
        <w:color w:val="auto"/>
      </w:rPr>
    </w:lvl>
    <w:lvl w:ilvl="1">
      <w:start w:val="2"/>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572" w:hanging="144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4141" w:hanging="2160"/>
      </w:pPr>
      <w:rPr>
        <w:rFonts w:hint="default"/>
        <w:color w:val="auto"/>
      </w:rPr>
    </w:lvl>
    <w:lvl w:ilvl="8">
      <w:start w:val="1"/>
      <w:numFmt w:val="decimal"/>
      <w:lvlText w:val="%1.%2.%3.%4.%5.%6.%7.%8.%9."/>
      <w:lvlJc w:val="left"/>
      <w:pPr>
        <w:ind w:left="4424" w:hanging="2160"/>
      </w:pPr>
      <w:rPr>
        <w:rFonts w:hint="default"/>
        <w:color w:val="auto"/>
      </w:rPr>
    </w:lvl>
  </w:abstractNum>
  <w:abstractNum w:abstractNumId="21" w15:restartNumberingAfterBreak="0">
    <w:nsid w:val="3DD13120"/>
    <w:multiLevelType w:val="multilevel"/>
    <w:tmpl w:val="CF4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6F8643B"/>
    <w:multiLevelType w:val="multilevel"/>
    <w:tmpl w:val="120480E2"/>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4BD747FB"/>
    <w:multiLevelType w:val="multilevel"/>
    <w:tmpl w:val="4A96D82A"/>
    <w:lvl w:ilvl="0">
      <w:start w:val="1"/>
      <w:numFmt w:val="decimal"/>
      <w:lvlText w:val="%1."/>
      <w:lvlJc w:val="left"/>
      <w:pPr>
        <w:ind w:left="720" w:hanging="360"/>
      </w:pPr>
      <w:rPr>
        <w:color w:val="auto"/>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D987431"/>
    <w:multiLevelType w:val="hybridMultilevel"/>
    <w:tmpl w:val="405C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C21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72859"/>
    <w:multiLevelType w:val="hybridMultilevel"/>
    <w:tmpl w:val="F432D8AE"/>
    <w:lvl w:ilvl="0" w:tplc="85DEFFE0">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7D33706"/>
    <w:multiLevelType w:val="multilevel"/>
    <w:tmpl w:val="30D6FCD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305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E4336C3"/>
    <w:multiLevelType w:val="multilevel"/>
    <w:tmpl w:val="849E109E"/>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b/>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16"/>
  </w:num>
  <w:num w:numId="2" w16cid:durableId="207184103">
    <w:abstractNumId w:val="8"/>
  </w:num>
  <w:num w:numId="3" w16cid:durableId="1528367431">
    <w:abstractNumId w:val="30"/>
  </w:num>
  <w:num w:numId="4" w16cid:durableId="1484615006">
    <w:abstractNumId w:val="36"/>
  </w:num>
  <w:num w:numId="5" w16cid:durableId="607934237">
    <w:abstractNumId w:val="27"/>
  </w:num>
  <w:num w:numId="6" w16cid:durableId="408162091">
    <w:abstractNumId w:val="45"/>
  </w:num>
  <w:num w:numId="7" w16cid:durableId="12269543">
    <w:abstractNumId w:val="41"/>
  </w:num>
  <w:num w:numId="8" w16cid:durableId="749809940">
    <w:abstractNumId w:val="2"/>
  </w:num>
  <w:num w:numId="9" w16cid:durableId="412043720">
    <w:abstractNumId w:val="42"/>
  </w:num>
  <w:num w:numId="10" w16cid:durableId="1996449446">
    <w:abstractNumId w:val="39"/>
  </w:num>
  <w:num w:numId="11" w16cid:durableId="1482305889">
    <w:abstractNumId w:val="35"/>
  </w:num>
  <w:num w:numId="12" w16cid:durableId="32313854">
    <w:abstractNumId w:val="22"/>
  </w:num>
  <w:num w:numId="13" w16cid:durableId="1318921492">
    <w:abstractNumId w:val="26"/>
  </w:num>
  <w:num w:numId="14" w16cid:durableId="1864435576">
    <w:abstractNumId w:val="38"/>
  </w:num>
  <w:num w:numId="15" w16cid:durableId="1941065713">
    <w:abstractNumId w:val="10"/>
  </w:num>
  <w:num w:numId="16" w16cid:durableId="19859238">
    <w:abstractNumId w:val="13"/>
  </w:num>
  <w:num w:numId="17" w16cid:durableId="2145996866">
    <w:abstractNumId w:val="23"/>
  </w:num>
  <w:num w:numId="18" w16cid:durableId="1481268150">
    <w:abstractNumId w:val="29"/>
  </w:num>
  <w:num w:numId="19" w16cid:durableId="539173841">
    <w:abstractNumId w:val="31"/>
  </w:num>
  <w:num w:numId="20" w16cid:durableId="1326515156">
    <w:abstractNumId w:val="37"/>
  </w:num>
  <w:num w:numId="21" w16cid:durableId="275993040">
    <w:abstractNumId w:val="1"/>
  </w:num>
  <w:num w:numId="22" w16cid:durableId="1693720067">
    <w:abstractNumId w:val="18"/>
  </w:num>
  <w:num w:numId="23" w16cid:durableId="494030762">
    <w:abstractNumId w:val="33"/>
  </w:num>
  <w:num w:numId="24" w16cid:durableId="1042364964">
    <w:abstractNumId w:val="25"/>
  </w:num>
  <w:num w:numId="25" w16cid:durableId="380204777">
    <w:abstractNumId w:val="43"/>
  </w:num>
  <w:num w:numId="26" w16cid:durableId="436365446">
    <w:abstractNumId w:val="9"/>
  </w:num>
  <w:num w:numId="27" w16cid:durableId="629439486">
    <w:abstractNumId w:val="46"/>
  </w:num>
  <w:num w:numId="28" w16cid:durableId="1709331665">
    <w:abstractNumId w:val="40"/>
  </w:num>
  <w:num w:numId="29" w16cid:durableId="1741947239">
    <w:abstractNumId w:val="5"/>
  </w:num>
  <w:num w:numId="30" w16cid:durableId="2074112184">
    <w:abstractNumId w:val="11"/>
  </w:num>
  <w:num w:numId="31" w16cid:durableId="1690644539">
    <w:abstractNumId w:val="19"/>
  </w:num>
  <w:num w:numId="32" w16cid:durableId="1219852813">
    <w:abstractNumId w:val="7"/>
  </w:num>
  <w:num w:numId="33" w16cid:durableId="1779442629">
    <w:abstractNumId w:val="21"/>
  </w:num>
  <w:num w:numId="34" w16cid:durableId="13772693">
    <w:abstractNumId w:val="34"/>
  </w:num>
  <w:num w:numId="35" w16cid:durableId="1724790172">
    <w:abstractNumId w:val="20"/>
  </w:num>
  <w:num w:numId="36" w16cid:durableId="252907249">
    <w:abstractNumId w:val="15"/>
  </w:num>
  <w:num w:numId="37" w16cid:durableId="1468816454">
    <w:abstractNumId w:val="4"/>
  </w:num>
  <w:num w:numId="38" w16cid:durableId="29960232">
    <w:abstractNumId w:val="0"/>
  </w:num>
  <w:num w:numId="39" w16cid:durableId="1618945265">
    <w:abstractNumId w:val="17"/>
  </w:num>
  <w:num w:numId="40" w16cid:durableId="178543216">
    <w:abstractNumId w:val="6"/>
  </w:num>
  <w:num w:numId="41" w16cid:durableId="833380030">
    <w:abstractNumId w:val="12"/>
  </w:num>
  <w:num w:numId="42" w16cid:durableId="1522205524">
    <w:abstractNumId w:val="14"/>
  </w:num>
  <w:num w:numId="43" w16cid:durableId="1775324760">
    <w:abstractNumId w:val="3"/>
  </w:num>
  <w:num w:numId="44" w16cid:durableId="399520854">
    <w:abstractNumId w:val="28"/>
  </w:num>
  <w:num w:numId="45" w16cid:durableId="1623622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5092215">
    <w:abstractNumId w:val="32"/>
  </w:num>
  <w:num w:numId="47" w16cid:durableId="1040252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47"/>
    <w:rsid w:val="00006763"/>
    <w:rsid w:val="00006991"/>
    <w:rsid w:val="000074A0"/>
    <w:rsid w:val="00007A57"/>
    <w:rsid w:val="00007D23"/>
    <w:rsid w:val="00007EC9"/>
    <w:rsid w:val="00007F36"/>
    <w:rsid w:val="0001066B"/>
    <w:rsid w:val="0001089B"/>
    <w:rsid w:val="00010B64"/>
    <w:rsid w:val="00010EAD"/>
    <w:rsid w:val="00010FA6"/>
    <w:rsid w:val="00011887"/>
    <w:rsid w:val="00011A8D"/>
    <w:rsid w:val="00011B40"/>
    <w:rsid w:val="00012892"/>
    <w:rsid w:val="00012BE7"/>
    <w:rsid w:val="00012CF1"/>
    <w:rsid w:val="000132D3"/>
    <w:rsid w:val="000133D6"/>
    <w:rsid w:val="00013BDF"/>
    <w:rsid w:val="00013DF0"/>
    <w:rsid w:val="00013EF1"/>
    <w:rsid w:val="00013FF6"/>
    <w:rsid w:val="00014A61"/>
    <w:rsid w:val="00015185"/>
    <w:rsid w:val="00015C75"/>
    <w:rsid w:val="00015FC9"/>
    <w:rsid w:val="0001618D"/>
    <w:rsid w:val="0001658B"/>
    <w:rsid w:val="0001670E"/>
    <w:rsid w:val="00016BC2"/>
    <w:rsid w:val="00016FDD"/>
    <w:rsid w:val="00017009"/>
    <w:rsid w:val="000206C9"/>
    <w:rsid w:val="00020FD4"/>
    <w:rsid w:val="00021574"/>
    <w:rsid w:val="00021E8A"/>
    <w:rsid w:val="00021ECC"/>
    <w:rsid w:val="00021EFA"/>
    <w:rsid w:val="000221F4"/>
    <w:rsid w:val="0002242E"/>
    <w:rsid w:val="00022DEB"/>
    <w:rsid w:val="00022E0C"/>
    <w:rsid w:val="00023641"/>
    <w:rsid w:val="00023F9E"/>
    <w:rsid w:val="00024DB9"/>
    <w:rsid w:val="0002541F"/>
    <w:rsid w:val="00025C7B"/>
    <w:rsid w:val="00026246"/>
    <w:rsid w:val="00026673"/>
    <w:rsid w:val="00026690"/>
    <w:rsid w:val="00026A51"/>
    <w:rsid w:val="00026D16"/>
    <w:rsid w:val="00027815"/>
    <w:rsid w:val="00030C02"/>
    <w:rsid w:val="00030C76"/>
    <w:rsid w:val="00030F90"/>
    <w:rsid w:val="000315EB"/>
    <w:rsid w:val="0003169B"/>
    <w:rsid w:val="00031A62"/>
    <w:rsid w:val="000321E6"/>
    <w:rsid w:val="0003281A"/>
    <w:rsid w:val="00032D19"/>
    <w:rsid w:val="00034A03"/>
    <w:rsid w:val="00034A4A"/>
    <w:rsid w:val="00034D33"/>
    <w:rsid w:val="00035221"/>
    <w:rsid w:val="000356C7"/>
    <w:rsid w:val="0003587B"/>
    <w:rsid w:val="0003638B"/>
    <w:rsid w:val="00037244"/>
    <w:rsid w:val="000372C8"/>
    <w:rsid w:val="000372F4"/>
    <w:rsid w:val="000373E5"/>
    <w:rsid w:val="00037649"/>
    <w:rsid w:val="00040233"/>
    <w:rsid w:val="00040C0F"/>
    <w:rsid w:val="00042720"/>
    <w:rsid w:val="00042937"/>
    <w:rsid w:val="00042D50"/>
    <w:rsid w:val="000431AC"/>
    <w:rsid w:val="00043C51"/>
    <w:rsid w:val="00043D65"/>
    <w:rsid w:val="00044728"/>
    <w:rsid w:val="000447AE"/>
    <w:rsid w:val="00044B63"/>
    <w:rsid w:val="00044D8E"/>
    <w:rsid w:val="00044F08"/>
    <w:rsid w:val="000450DB"/>
    <w:rsid w:val="000455B9"/>
    <w:rsid w:val="00045ED4"/>
    <w:rsid w:val="000461D0"/>
    <w:rsid w:val="000464E8"/>
    <w:rsid w:val="00046522"/>
    <w:rsid w:val="000466D2"/>
    <w:rsid w:val="00046DDC"/>
    <w:rsid w:val="0004774A"/>
    <w:rsid w:val="00047F6B"/>
    <w:rsid w:val="00047F87"/>
    <w:rsid w:val="00051151"/>
    <w:rsid w:val="0005148B"/>
    <w:rsid w:val="00051544"/>
    <w:rsid w:val="00051A4E"/>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8C9"/>
    <w:rsid w:val="000603A4"/>
    <w:rsid w:val="0006040C"/>
    <w:rsid w:val="000605C5"/>
    <w:rsid w:val="000608EF"/>
    <w:rsid w:val="00061084"/>
    <w:rsid w:val="00061466"/>
    <w:rsid w:val="00061E86"/>
    <w:rsid w:val="00062D32"/>
    <w:rsid w:val="0006300C"/>
    <w:rsid w:val="000631F1"/>
    <w:rsid w:val="00064237"/>
    <w:rsid w:val="00064868"/>
    <w:rsid w:val="0006575D"/>
    <w:rsid w:val="000659E9"/>
    <w:rsid w:val="00066BB9"/>
    <w:rsid w:val="00066D29"/>
    <w:rsid w:val="00066EE5"/>
    <w:rsid w:val="000679C1"/>
    <w:rsid w:val="00067A88"/>
    <w:rsid w:val="00067DCC"/>
    <w:rsid w:val="00067EAF"/>
    <w:rsid w:val="00070350"/>
    <w:rsid w:val="0007051B"/>
    <w:rsid w:val="000714BF"/>
    <w:rsid w:val="00071548"/>
    <w:rsid w:val="000716B1"/>
    <w:rsid w:val="000717F2"/>
    <w:rsid w:val="00072F31"/>
    <w:rsid w:val="00072FE6"/>
    <w:rsid w:val="000738C7"/>
    <w:rsid w:val="000749D7"/>
    <w:rsid w:val="00074A01"/>
    <w:rsid w:val="00074DEB"/>
    <w:rsid w:val="00074E9E"/>
    <w:rsid w:val="0007511C"/>
    <w:rsid w:val="00075511"/>
    <w:rsid w:val="0007592E"/>
    <w:rsid w:val="00075D27"/>
    <w:rsid w:val="00076298"/>
    <w:rsid w:val="00076FB7"/>
    <w:rsid w:val="00077583"/>
    <w:rsid w:val="000775B4"/>
    <w:rsid w:val="00080046"/>
    <w:rsid w:val="00080396"/>
    <w:rsid w:val="00080EE8"/>
    <w:rsid w:val="00080F53"/>
    <w:rsid w:val="00080F98"/>
    <w:rsid w:val="00081785"/>
    <w:rsid w:val="0008241E"/>
    <w:rsid w:val="00082F6A"/>
    <w:rsid w:val="0008369A"/>
    <w:rsid w:val="00083D5F"/>
    <w:rsid w:val="0008436A"/>
    <w:rsid w:val="00084E08"/>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BC"/>
    <w:rsid w:val="00095834"/>
    <w:rsid w:val="00095A99"/>
    <w:rsid w:val="0009724E"/>
    <w:rsid w:val="000979E5"/>
    <w:rsid w:val="00097B80"/>
    <w:rsid w:val="000A03C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5EB"/>
    <w:rsid w:val="000B2E23"/>
    <w:rsid w:val="000B36CB"/>
    <w:rsid w:val="000B4E01"/>
    <w:rsid w:val="000B4E6D"/>
    <w:rsid w:val="000B4E90"/>
    <w:rsid w:val="000B51DF"/>
    <w:rsid w:val="000B5255"/>
    <w:rsid w:val="000B685D"/>
    <w:rsid w:val="000B7223"/>
    <w:rsid w:val="000B7684"/>
    <w:rsid w:val="000B7C5E"/>
    <w:rsid w:val="000C006A"/>
    <w:rsid w:val="000C02F3"/>
    <w:rsid w:val="000C1330"/>
    <w:rsid w:val="000C1AE5"/>
    <w:rsid w:val="000C1F59"/>
    <w:rsid w:val="000C211C"/>
    <w:rsid w:val="000C2217"/>
    <w:rsid w:val="000C238A"/>
    <w:rsid w:val="000C2774"/>
    <w:rsid w:val="000C2C07"/>
    <w:rsid w:val="000C34A7"/>
    <w:rsid w:val="000C3D2E"/>
    <w:rsid w:val="000C3F71"/>
    <w:rsid w:val="000C4D87"/>
    <w:rsid w:val="000C4DF9"/>
    <w:rsid w:val="000C55D6"/>
    <w:rsid w:val="000C5604"/>
    <w:rsid w:val="000C59B8"/>
    <w:rsid w:val="000C6068"/>
    <w:rsid w:val="000C7160"/>
    <w:rsid w:val="000C779E"/>
    <w:rsid w:val="000D0978"/>
    <w:rsid w:val="000D0F55"/>
    <w:rsid w:val="000D0F58"/>
    <w:rsid w:val="000D13D6"/>
    <w:rsid w:val="000D18E9"/>
    <w:rsid w:val="000D26D8"/>
    <w:rsid w:val="000D412D"/>
    <w:rsid w:val="000D4406"/>
    <w:rsid w:val="000D4B9C"/>
    <w:rsid w:val="000D4E2B"/>
    <w:rsid w:val="000D58EC"/>
    <w:rsid w:val="000D5C58"/>
    <w:rsid w:val="000D638A"/>
    <w:rsid w:val="000D6655"/>
    <w:rsid w:val="000D6F6B"/>
    <w:rsid w:val="000D7037"/>
    <w:rsid w:val="000D71C2"/>
    <w:rsid w:val="000D7494"/>
    <w:rsid w:val="000D7AD2"/>
    <w:rsid w:val="000E083B"/>
    <w:rsid w:val="000E093B"/>
    <w:rsid w:val="000E0EAE"/>
    <w:rsid w:val="000E10BD"/>
    <w:rsid w:val="000E149B"/>
    <w:rsid w:val="000E1743"/>
    <w:rsid w:val="000E2119"/>
    <w:rsid w:val="000E266E"/>
    <w:rsid w:val="000E2FD9"/>
    <w:rsid w:val="000E31D4"/>
    <w:rsid w:val="000E3448"/>
    <w:rsid w:val="000E35A0"/>
    <w:rsid w:val="000E37BD"/>
    <w:rsid w:val="000E3E3A"/>
    <w:rsid w:val="000E4281"/>
    <w:rsid w:val="000E430C"/>
    <w:rsid w:val="000E458D"/>
    <w:rsid w:val="000E4BE5"/>
    <w:rsid w:val="000E5999"/>
    <w:rsid w:val="000E5CD1"/>
    <w:rsid w:val="000E6130"/>
    <w:rsid w:val="000E6657"/>
    <w:rsid w:val="000E6BFB"/>
    <w:rsid w:val="000E6F3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887"/>
    <w:rsid w:val="00110E9D"/>
    <w:rsid w:val="00111429"/>
    <w:rsid w:val="00111943"/>
    <w:rsid w:val="0011199A"/>
    <w:rsid w:val="00111B9A"/>
    <w:rsid w:val="00111D2B"/>
    <w:rsid w:val="001123B4"/>
    <w:rsid w:val="001126FB"/>
    <w:rsid w:val="00112CE8"/>
    <w:rsid w:val="00112EE8"/>
    <w:rsid w:val="0011320C"/>
    <w:rsid w:val="0011344C"/>
    <w:rsid w:val="00113B07"/>
    <w:rsid w:val="00113C79"/>
    <w:rsid w:val="00113EAE"/>
    <w:rsid w:val="00113FD3"/>
    <w:rsid w:val="00115438"/>
    <w:rsid w:val="00116A84"/>
    <w:rsid w:val="0011798C"/>
    <w:rsid w:val="00117A51"/>
    <w:rsid w:val="00117DD0"/>
    <w:rsid w:val="0012011A"/>
    <w:rsid w:val="00120F58"/>
    <w:rsid w:val="00121867"/>
    <w:rsid w:val="00121982"/>
    <w:rsid w:val="00121B25"/>
    <w:rsid w:val="00122455"/>
    <w:rsid w:val="0012267C"/>
    <w:rsid w:val="001226E4"/>
    <w:rsid w:val="001229FD"/>
    <w:rsid w:val="00124338"/>
    <w:rsid w:val="00124345"/>
    <w:rsid w:val="00124891"/>
    <w:rsid w:val="00124FB1"/>
    <w:rsid w:val="00125082"/>
    <w:rsid w:val="0012584E"/>
    <w:rsid w:val="0012639E"/>
    <w:rsid w:val="00127196"/>
    <w:rsid w:val="0012749D"/>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96"/>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0F1"/>
    <w:rsid w:val="00143338"/>
    <w:rsid w:val="00143440"/>
    <w:rsid w:val="00143940"/>
    <w:rsid w:val="0014414A"/>
    <w:rsid w:val="001455B2"/>
    <w:rsid w:val="0014578C"/>
    <w:rsid w:val="00145B8E"/>
    <w:rsid w:val="0014656B"/>
    <w:rsid w:val="00146BC9"/>
    <w:rsid w:val="00146E3B"/>
    <w:rsid w:val="00147552"/>
    <w:rsid w:val="00147A63"/>
    <w:rsid w:val="00147A8C"/>
    <w:rsid w:val="0015079A"/>
    <w:rsid w:val="00150D95"/>
    <w:rsid w:val="00150E77"/>
    <w:rsid w:val="00151A4D"/>
    <w:rsid w:val="00152836"/>
    <w:rsid w:val="00152C44"/>
    <w:rsid w:val="00152DD8"/>
    <w:rsid w:val="0015376E"/>
    <w:rsid w:val="001538C5"/>
    <w:rsid w:val="00153D1C"/>
    <w:rsid w:val="00153FC8"/>
    <w:rsid w:val="00154487"/>
    <w:rsid w:val="00154A9D"/>
    <w:rsid w:val="0015529C"/>
    <w:rsid w:val="00155354"/>
    <w:rsid w:val="00156148"/>
    <w:rsid w:val="00156AC9"/>
    <w:rsid w:val="0015773D"/>
    <w:rsid w:val="001578F5"/>
    <w:rsid w:val="001607EC"/>
    <w:rsid w:val="001609D9"/>
    <w:rsid w:val="00160A4A"/>
    <w:rsid w:val="00162032"/>
    <w:rsid w:val="001640AF"/>
    <w:rsid w:val="00164443"/>
    <w:rsid w:val="001647BD"/>
    <w:rsid w:val="00166073"/>
    <w:rsid w:val="0016665C"/>
    <w:rsid w:val="00166EB7"/>
    <w:rsid w:val="00167192"/>
    <w:rsid w:val="00167555"/>
    <w:rsid w:val="00167E09"/>
    <w:rsid w:val="00170676"/>
    <w:rsid w:val="001708C0"/>
    <w:rsid w:val="00170FDB"/>
    <w:rsid w:val="0017154D"/>
    <w:rsid w:val="00171C73"/>
    <w:rsid w:val="00171FD3"/>
    <w:rsid w:val="00171FE7"/>
    <w:rsid w:val="0017277D"/>
    <w:rsid w:val="00172D53"/>
    <w:rsid w:val="00173ACB"/>
    <w:rsid w:val="00173E9D"/>
    <w:rsid w:val="001741F9"/>
    <w:rsid w:val="00174A4C"/>
    <w:rsid w:val="00174EE0"/>
    <w:rsid w:val="0017506F"/>
    <w:rsid w:val="001750BB"/>
    <w:rsid w:val="00175228"/>
    <w:rsid w:val="0017533E"/>
    <w:rsid w:val="00176FD3"/>
    <w:rsid w:val="00177A8C"/>
    <w:rsid w:val="00177EC6"/>
    <w:rsid w:val="001801B7"/>
    <w:rsid w:val="00180340"/>
    <w:rsid w:val="00180466"/>
    <w:rsid w:val="00181168"/>
    <w:rsid w:val="00181511"/>
    <w:rsid w:val="0018254A"/>
    <w:rsid w:val="00182729"/>
    <w:rsid w:val="00182CBF"/>
    <w:rsid w:val="00182E25"/>
    <w:rsid w:val="0018349F"/>
    <w:rsid w:val="00183AD9"/>
    <w:rsid w:val="00183BC8"/>
    <w:rsid w:val="00183BF1"/>
    <w:rsid w:val="00183E91"/>
    <w:rsid w:val="001849BD"/>
    <w:rsid w:val="00185166"/>
    <w:rsid w:val="001853B6"/>
    <w:rsid w:val="00185454"/>
    <w:rsid w:val="00185997"/>
    <w:rsid w:val="00185BC4"/>
    <w:rsid w:val="00186072"/>
    <w:rsid w:val="001865A6"/>
    <w:rsid w:val="00187309"/>
    <w:rsid w:val="001900E6"/>
    <w:rsid w:val="001901B0"/>
    <w:rsid w:val="00190BC7"/>
    <w:rsid w:val="0019130D"/>
    <w:rsid w:val="00191A0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F7"/>
    <w:rsid w:val="00196FAF"/>
    <w:rsid w:val="0019749C"/>
    <w:rsid w:val="001977F6"/>
    <w:rsid w:val="00197943"/>
    <w:rsid w:val="00197EF6"/>
    <w:rsid w:val="001A0B73"/>
    <w:rsid w:val="001A0DF2"/>
    <w:rsid w:val="001A13B6"/>
    <w:rsid w:val="001A18C1"/>
    <w:rsid w:val="001A1DD2"/>
    <w:rsid w:val="001A2163"/>
    <w:rsid w:val="001A225E"/>
    <w:rsid w:val="001A25FD"/>
    <w:rsid w:val="001A2655"/>
    <w:rsid w:val="001A2693"/>
    <w:rsid w:val="001A2784"/>
    <w:rsid w:val="001A2D83"/>
    <w:rsid w:val="001A2E70"/>
    <w:rsid w:val="001A3234"/>
    <w:rsid w:val="001A39B5"/>
    <w:rsid w:val="001A49EA"/>
    <w:rsid w:val="001A4D7F"/>
    <w:rsid w:val="001A4D9A"/>
    <w:rsid w:val="001A5289"/>
    <w:rsid w:val="001A5F8E"/>
    <w:rsid w:val="001A5FBA"/>
    <w:rsid w:val="001A67B2"/>
    <w:rsid w:val="001A6CC7"/>
    <w:rsid w:val="001A7088"/>
    <w:rsid w:val="001A710C"/>
    <w:rsid w:val="001A7678"/>
    <w:rsid w:val="001A7B3D"/>
    <w:rsid w:val="001A7C98"/>
    <w:rsid w:val="001B12DB"/>
    <w:rsid w:val="001B1895"/>
    <w:rsid w:val="001B2074"/>
    <w:rsid w:val="001B2226"/>
    <w:rsid w:val="001B30EA"/>
    <w:rsid w:val="001B3212"/>
    <w:rsid w:val="001B3250"/>
    <w:rsid w:val="001B33A4"/>
    <w:rsid w:val="001B370C"/>
    <w:rsid w:val="001B3C7D"/>
    <w:rsid w:val="001B3F4C"/>
    <w:rsid w:val="001B4266"/>
    <w:rsid w:val="001B50F3"/>
    <w:rsid w:val="001B53D6"/>
    <w:rsid w:val="001B59DE"/>
    <w:rsid w:val="001B77FA"/>
    <w:rsid w:val="001B7FAE"/>
    <w:rsid w:val="001C0DC5"/>
    <w:rsid w:val="001C1AD0"/>
    <w:rsid w:val="001C1CC5"/>
    <w:rsid w:val="001C218A"/>
    <w:rsid w:val="001C24BC"/>
    <w:rsid w:val="001C305A"/>
    <w:rsid w:val="001C37BD"/>
    <w:rsid w:val="001C3B7A"/>
    <w:rsid w:val="001C45C1"/>
    <w:rsid w:val="001C468D"/>
    <w:rsid w:val="001C48EF"/>
    <w:rsid w:val="001C4F12"/>
    <w:rsid w:val="001C545C"/>
    <w:rsid w:val="001C635E"/>
    <w:rsid w:val="001C6757"/>
    <w:rsid w:val="001C6A8E"/>
    <w:rsid w:val="001C762B"/>
    <w:rsid w:val="001C7F48"/>
    <w:rsid w:val="001D0773"/>
    <w:rsid w:val="001D2623"/>
    <w:rsid w:val="001D2CB6"/>
    <w:rsid w:val="001D2F1F"/>
    <w:rsid w:val="001D37D8"/>
    <w:rsid w:val="001D414C"/>
    <w:rsid w:val="001D41F4"/>
    <w:rsid w:val="001D5752"/>
    <w:rsid w:val="001D57AF"/>
    <w:rsid w:val="001D612E"/>
    <w:rsid w:val="001D65F8"/>
    <w:rsid w:val="001D6628"/>
    <w:rsid w:val="001D7492"/>
    <w:rsid w:val="001D7890"/>
    <w:rsid w:val="001E0030"/>
    <w:rsid w:val="001E0107"/>
    <w:rsid w:val="001E250F"/>
    <w:rsid w:val="001E2BC5"/>
    <w:rsid w:val="001E3801"/>
    <w:rsid w:val="001E3D5A"/>
    <w:rsid w:val="001E4891"/>
    <w:rsid w:val="001E4C29"/>
    <w:rsid w:val="001E4DB2"/>
    <w:rsid w:val="001E5701"/>
    <w:rsid w:val="001E61DF"/>
    <w:rsid w:val="001E76C7"/>
    <w:rsid w:val="001E7E24"/>
    <w:rsid w:val="001F04C1"/>
    <w:rsid w:val="001F12B1"/>
    <w:rsid w:val="001F15A0"/>
    <w:rsid w:val="001F1D6C"/>
    <w:rsid w:val="001F1DB6"/>
    <w:rsid w:val="001F1FB1"/>
    <w:rsid w:val="001F2168"/>
    <w:rsid w:val="001F2E11"/>
    <w:rsid w:val="001F2EB6"/>
    <w:rsid w:val="001F3174"/>
    <w:rsid w:val="001F385C"/>
    <w:rsid w:val="001F5180"/>
    <w:rsid w:val="001F5496"/>
    <w:rsid w:val="001F573E"/>
    <w:rsid w:val="001F5ED0"/>
    <w:rsid w:val="001F62B2"/>
    <w:rsid w:val="001F6551"/>
    <w:rsid w:val="001F6777"/>
    <w:rsid w:val="001F70BC"/>
    <w:rsid w:val="001F74B8"/>
    <w:rsid w:val="001F78B9"/>
    <w:rsid w:val="001F7B2E"/>
    <w:rsid w:val="001F7BB6"/>
    <w:rsid w:val="001F7C60"/>
    <w:rsid w:val="00200101"/>
    <w:rsid w:val="00200212"/>
    <w:rsid w:val="002007EC"/>
    <w:rsid w:val="00200F5D"/>
    <w:rsid w:val="002014CF"/>
    <w:rsid w:val="00201CDE"/>
    <w:rsid w:val="00202233"/>
    <w:rsid w:val="00202323"/>
    <w:rsid w:val="002023C3"/>
    <w:rsid w:val="0020254E"/>
    <w:rsid w:val="00202A46"/>
    <w:rsid w:val="00202B69"/>
    <w:rsid w:val="00202DC9"/>
    <w:rsid w:val="0020347E"/>
    <w:rsid w:val="00203725"/>
    <w:rsid w:val="002037C0"/>
    <w:rsid w:val="00203CE4"/>
    <w:rsid w:val="00203D02"/>
    <w:rsid w:val="0020417D"/>
    <w:rsid w:val="002058A4"/>
    <w:rsid w:val="002059C4"/>
    <w:rsid w:val="00206179"/>
    <w:rsid w:val="0020631F"/>
    <w:rsid w:val="0020725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A0"/>
    <w:rsid w:val="002140C5"/>
    <w:rsid w:val="00214B9D"/>
    <w:rsid w:val="00214D4B"/>
    <w:rsid w:val="00215B09"/>
    <w:rsid w:val="00215FB5"/>
    <w:rsid w:val="002163DC"/>
    <w:rsid w:val="00216766"/>
    <w:rsid w:val="00216820"/>
    <w:rsid w:val="00217505"/>
    <w:rsid w:val="002177A5"/>
    <w:rsid w:val="00217893"/>
    <w:rsid w:val="00220588"/>
    <w:rsid w:val="00220B88"/>
    <w:rsid w:val="002211A8"/>
    <w:rsid w:val="00221235"/>
    <w:rsid w:val="00221CC0"/>
    <w:rsid w:val="0022234B"/>
    <w:rsid w:val="002228FA"/>
    <w:rsid w:val="00223614"/>
    <w:rsid w:val="00223674"/>
    <w:rsid w:val="00223D79"/>
    <w:rsid w:val="00224F0F"/>
    <w:rsid w:val="002256CF"/>
    <w:rsid w:val="002257D8"/>
    <w:rsid w:val="00225870"/>
    <w:rsid w:val="00225BEF"/>
    <w:rsid w:val="002267DE"/>
    <w:rsid w:val="00226AD0"/>
    <w:rsid w:val="00227388"/>
    <w:rsid w:val="002279BC"/>
    <w:rsid w:val="00230171"/>
    <w:rsid w:val="002306AB"/>
    <w:rsid w:val="00230CA4"/>
    <w:rsid w:val="00231166"/>
    <w:rsid w:val="00231F7B"/>
    <w:rsid w:val="0023232F"/>
    <w:rsid w:val="00232525"/>
    <w:rsid w:val="00232666"/>
    <w:rsid w:val="00233169"/>
    <w:rsid w:val="0023335E"/>
    <w:rsid w:val="002338C0"/>
    <w:rsid w:val="002342E3"/>
    <w:rsid w:val="00234717"/>
    <w:rsid w:val="00234920"/>
    <w:rsid w:val="00234CFD"/>
    <w:rsid w:val="0023505D"/>
    <w:rsid w:val="002358F1"/>
    <w:rsid w:val="00236390"/>
    <w:rsid w:val="00236FBF"/>
    <w:rsid w:val="002374F8"/>
    <w:rsid w:val="00237EA0"/>
    <w:rsid w:val="00240D18"/>
    <w:rsid w:val="002411C2"/>
    <w:rsid w:val="002415C7"/>
    <w:rsid w:val="0024180E"/>
    <w:rsid w:val="00241AAB"/>
    <w:rsid w:val="00241D43"/>
    <w:rsid w:val="00242459"/>
    <w:rsid w:val="002425E8"/>
    <w:rsid w:val="00242CEB"/>
    <w:rsid w:val="002430AE"/>
    <w:rsid w:val="002436DB"/>
    <w:rsid w:val="002439C8"/>
    <w:rsid w:val="00243DD1"/>
    <w:rsid w:val="00244688"/>
    <w:rsid w:val="00244FE9"/>
    <w:rsid w:val="00245655"/>
    <w:rsid w:val="00245DD5"/>
    <w:rsid w:val="00245E8F"/>
    <w:rsid w:val="0024735B"/>
    <w:rsid w:val="002476D5"/>
    <w:rsid w:val="00250FA8"/>
    <w:rsid w:val="002510C4"/>
    <w:rsid w:val="0025176F"/>
    <w:rsid w:val="00251D4A"/>
    <w:rsid w:val="00252A35"/>
    <w:rsid w:val="00253090"/>
    <w:rsid w:val="00253256"/>
    <w:rsid w:val="0025369C"/>
    <w:rsid w:val="00253C3C"/>
    <w:rsid w:val="00254895"/>
    <w:rsid w:val="002549C7"/>
    <w:rsid w:val="00254B13"/>
    <w:rsid w:val="00255225"/>
    <w:rsid w:val="0025607C"/>
    <w:rsid w:val="002560E3"/>
    <w:rsid w:val="002576BB"/>
    <w:rsid w:val="00257C76"/>
    <w:rsid w:val="00257DA9"/>
    <w:rsid w:val="002601F1"/>
    <w:rsid w:val="002602D9"/>
    <w:rsid w:val="002603C7"/>
    <w:rsid w:val="002609DE"/>
    <w:rsid w:val="002616A9"/>
    <w:rsid w:val="002617A4"/>
    <w:rsid w:val="00261CCB"/>
    <w:rsid w:val="002620D1"/>
    <w:rsid w:val="0026233A"/>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EEC"/>
    <w:rsid w:val="002713FB"/>
    <w:rsid w:val="00271411"/>
    <w:rsid w:val="002716D8"/>
    <w:rsid w:val="00272038"/>
    <w:rsid w:val="0027236E"/>
    <w:rsid w:val="00272512"/>
    <w:rsid w:val="00272857"/>
    <w:rsid w:val="0027328F"/>
    <w:rsid w:val="0027399D"/>
    <w:rsid w:val="00273AFB"/>
    <w:rsid w:val="00273F59"/>
    <w:rsid w:val="00274C8A"/>
    <w:rsid w:val="00274E50"/>
    <w:rsid w:val="0027575B"/>
    <w:rsid w:val="00275B72"/>
    <w:rsid w:val="00276AD1"/>
    <w:rsid w:val="00276F85"/>
    <w:rsid w:val="00277535"/>
    <w:rsid w:val="00277634"/>
    <w:rsid w:val="0027776A"/>
    <w:rsid w:val="002779A1"/>
    <w:rsid w:val="00280265"/>
    <w:rsid w:val="00280AF0"/>
    <w:rsid w:val="00281309"/>
    <w:rsid w:val="00281735"/>
    <w:rsid w:val="002827A2"/>
    <w:rsid w:val="002827E4"/>
    <w:rsid w:val="00282936"/>
    <w:rsid w:val="00282C67"/>
    <w:rsid w:val="00282E1F"/>
    <w:rsid w:val="0028331C"/>
    <w:rsid w:val="00283391"/>
    <w:rsid w:val="00283C6E"/>
    <w:rsid w:val="00283D6A"/>
    <w:rsid w:val="00284221"/>
    <w:rsid w:val="002847F1"/>
    <w:rsid w:val="00285B02"/>
    <w:rsid w:val="00285E5E"/>
    <w:rsid w:val="0028676D"/>
    <w:rsid w:val="002904C9"/>
    <w:rsid w:val="002907D9"/>
    <w:rsid w:val="00290850"/>
    <w:rsid w:val="00290AA6"/>
    <w:rsid w:val="00290E7C"/>
    <w:rsid w:val="00290F12"/>
    <w:rsid w:val="00291DCB"/>
    <w:rsid w:val="0029216D"/>
    <w:rsid w:val="002926A1"/>
    <w:rsid w:val="002942E5"/>
    <w:rsid w:val="00294B97"/>
    <w:rsid w:val="00294BE3"/>
    <w:rsid w:val="00294F4B"/>
    <w:rsid w:val="002955C5"/>
    <w:rsid w:val="002960E2"/>
    <w:rsid w:val="002970CF"/>
    <w:rsid w:val="00297490"/>
    <w:rsid w:val="002974D4"/>
    <w:rsid w:val="002A00F8"/>
    <w:rsid w:val="002A1D28"/>
    <w:rsid w:val="002A1EB6"/>
    <w:rsid w:val="002A25D9"/>
    <w:rsid w:val="002A29B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C7"/>
    <w:rsid w:val="002B1AD3"/>
    <w:rsid w:val="002B2582"/>
    <w:rsid w:val="002B2FCD"/>
    <w:rsid w:val="002B32CA"/>
    <w:rsid w:val="002B3F04"/>
    <w:rsid w:val="002B42DA"/>
    <w:rsid w:val="002B49CA"/>
    <w:rsid w:val="002B4DFD"/>
    <w:rsid w:val="002B5385"/>
    <w:rsid w:val="002B6251"/>
    <w:rsid w:val="002B6B9E"/>
    <w:rsid w:val="002B6FF7"/>
    <w:rsid w:val="002B75F7"/>
    <w:rsid w:val="002C14FC"/>
    <w:rsid w:val="002C1503"/>
    <w:rsid w:val="002C16B4"/>
    <w:rsid w:val="002C17A0"/>
    <w:rsid w:val="002C1FB6"/>
    <w:rsid w:val="002C215A"/>
    <w:rsid w:val="002C27BD"/>
    <w:rsid w:val="002C2936"/>
    <w:rsid w:val="002C2A10"/>
    <w:rsid w:val="002C2A21"/>
    <w:rsid w:val="002C2DD1"/>
    <w:rsid w:val="002C362D"/>
    <w:rsid w:val="002C42B3"/>
    <w:rsid w:val="002C477A"/>
    <w:rsid w:val="002C47CC"/>
    <w:rsid w:val="002C4989"/>
    <w:rsid w:val="002C4AE8"/>
    <w:rsid w:val="002C5249"/>
    <w:rsid w:val="002C52C2"/>
    <w:rsid w:val="002C53E8"/>
    <w:rsid w:val="002C5826"/>
    <w:rsid w:val="002C590C"/>
    <w:rsid w:val="002C5FF7"/>
    <w:rsid w:val="002C65B9"/>
    <w:rsid w:val="002C7383"/>
    <w:rsid w:val="002D1083"/>
    <w:rsid w:val="002D1781"/>
    <w:rsid w:val="002D1C99"/>
    <w:rsid w:val="002D1EFA"/>
    <w:rsid w:val="002D236C"/>
    <w:rsid w:val="002D28EF"/>
    <w:rsid w:val="002D3712"/>
    <w:rsid w:val="002D470F"/>
    <w:rsid w:val="002D48BB"/>
    <w:rsid w:val="002D493E"/>
    <w:rsid w:val="002D51D8"/>
    <w:rsid w:val="002D54D5"/>
    <w:rsid w:val="002D5ABC"/>
    <w:rsid w:val="002D5D96"/>
    <w:rsid w:val="002D61AE"/>
    <w:rsid w:val="002D6348"/>
    <w:rsid w:val="002D6D51"/>
    <w:rsid w:val="002D6E52"/>
    <w:rsid w:val="002D6E6E"/>
    <w:rsid w:val="002D6E92"/>
    <w:rsid w:val="002D6F74"/>
    <w:rsid w:val="002D71B6"/>
    <w:rsid w:val="002D7B55"/>
    <w:rsid w:val="002D7F06"/>
    <w:rsid w:val="002E00F1"/>
    <w:rsid w:val="002E115D"/>
    <w:rsid w:val="002E120E"/>
    <w:rsid w:val="002E1796"/>
    <w:rsid w:val="002E259F"/>
    <w:rsid w:val="002E2B88"/>
    <w:rsid w:val="002E2B93"/>
    <w:rsid w:val="002E2CD8"/>
    <w:rsid w:val="002E348F"/>
    <w:rsid w:val="002E3C32"/>
    <w:rsid w:val="002E4A5A"/>
    <w:rsid w:val="002E5C9B"/>
    <w:rsid w:val="002E5EA9"/>
    <w:rsid w:val="002E6BB6"/>
    <w:rsid w:val="002F05C1"/>
    <w:rsid w:val="002F0663"/>
    <w:rsid w:val="002F06FC"/>
    <w:rsid w:val="002F0FBA"/>
    <w:rsid w:val="002F1126"/>
    <w:rsid w:val="002F12E7"/>
    <w:rsid w:val="002F148F"/>
    <w:rsid w:val="002F1998"/>
    <w:rsid w:val="002F1CD9"/>
    <w:rsid w:val="002F1D5C"/>
    <w:rsid w:val="002F396F"/>
    <w:rsid w:val="002F44C0"/>
    <w:rsid w:val="002F536E"/>
    <w:rsid w:val="002F5A85"/>
    <w:rsid w:val="002F5E32"/>
    <w:rsid w:val="002F5EE2"/>
    <w:rsid w:val="002F5F47"/>
    <w:rsid w:val="002F5F8E"/>
    <w:rsid w:val="002F661C"/>
    <w:rsid w:val="002F67FD"/>
    <w:rsid w:val="002F6EDD"/>
    <w:rsid w:val="002F7A04"/>
    <w:rsid w:val="002F7B28"/>
    <w:rsid w:val="002F7D23"/>
    <w:rsid w:val="00300FEF"/>
    <w:rsid w:val="00301185"/>
    <w:rsid w:val="00301B49"/>
    <w:rsid w:val="0030230E"/>
    <w:rsid w:val="00302D1A"/>
    <w:rsid w:val="00302E10"/>
    <w:rsid w:val="0030313E"/>
    <w:rsid w:val="00303C2A"/>
    <w:rsid w:val="00303D02"/>
    <w:rsid w:val="003049FC"/>
    <w:rsid w:val="00304E45"/>
    <w:rsid w:val="00306737"/>
    <w:rsid w:val="00306A66"/>
    <w:rsid w:val="00306D9F"/>
    <w:rsid w:val="00306F87"/>
    <w:rsid w:val="003074D1"/>
    <w:rsid w:val="00307836"/>
    <w:rsid w:val="003101E1"/>
    <w:rsid w:val="00310753"/>
    <w:rsid w:val="0031109D"/>
    <w:rsid w:val="00311111"/>
    <w:rsid w:val="003116F6"/>
    <w:rsid w:val="003127FC"/>
    <w:rsid w:val="0031284C"/>
    <w:rsid w:val="00312BDD"/>
    <w:rsid w:val="00312FEE"/>
    <w:rsid w:val="00313947"/>
    <w:rsid w:val="00313A09"/>
    <w:rsid w:val="00313C2B"/>
    <w:rsid w:val="0031420A"/>
    <w:rsid w:val="00314972"/>
    <w:rsid w:val="00314A80"/>
    <w:rsid w:val="00314BA3"/>
    <w:rsid w:val="003155D3"/>
    <w:rsid w:val="0031574F"/>
    <w:rsid w:val="00315996"/>
    <w:rsid w:val="00316134"/>
    <w:rsid w:val="0031696C"/>
    <w:rsid w:val="00317AC3"/>
    <w:rsid w:val="00320115"/>
    <w:rsid w:val="003215CE"/>
    <w:rsid w:val="00321750"/>
    <w:rsid w:val="00321802"/>
    <w:rsid w:val="00321A79"/>
    <w:rsid w:val="00321B1F"/>
    <w:rsid w:val="00321C00"/>
    <w:rsid w:val="0032266C"/>
    <w:rsid w:val="00322D0D"/>
    <w:rsid w:val="003232C3"/>
    <w:rsid w:val="0032382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4F"/>
    <w:rsid w:val="00333BFA"/>
    <w:rsid w:val="00334D33"/>
    <w:rsid w:val="00334EB8"/>
    <w:rsid w:val="003354F0"/>
    <w:rsid w:val="00335A01"/>
    <w:rsid w:val="00335DA5"/>
    <w:rsid w:val="0033642E"/>
    <w:rsid w:val="003406FD"/>
    <w:rsid w:val="00340F7A"/>
    <w:rsid w:val="003410C4"/>
    <w:rsid w:val="00341929"/>
    <w:rsid w:val="00341D9A"/>
    <w:rsid w:val="00342603"/>
    <w:rsid w:val="00343586"/>
    <w:rsid w:val="003436A3"/>
    <w:rsid w:val="00343AFE"/>
    <w:rsid w:val="0034460F"/>
    <w:rsid w:val="00344F46"/>
    <w:rsid w:val="00345141"/>
    <w:rsid w:val="003451F8"/>
    <w:rsid w:val="003453C2"/>
    <w:rsid w:val="00345AC7"/>
    <w:rsid w:val="003460A2"/>
    <w:rsid w:val="00346277"/>
    <w:rsid w:val="00346410"/>
    <w:rsid w:val="00350286"/>
    <w:rsid w:val="0035041E"/>
    <w:rsid w:val="00350730"/>
    <w:rsid w:val="00351D68"/>
    <w:rsid w:val="0035212E"/>
    <w:rsid w:val="00352626"/>
    <w:rsid w:val="00352C78"/>
    <w:rsid w:val="003536CF"/>
    <w:rsid w:val="00353A48"/>
    <w:rsid w:val="00353D1B"/>
    <w:rsid w:val="00354314"/>
    <w:rsid w:val="00354AB4"/>
    <w:rsid w:val="00355501"/>
    <w:rsid w:val="00355743"/>
    <w:rsid w:val="00355846"/>
    <w:rsid w:val="003559E0"/>
    <w:rsid w:val="00356D0D"/>
    <w:rsid w:val="00357207"/>
    <w:rsid w:val="003576C1"/>
    <w:rsid w:val="00357BB8"/>
    <w:rsid w:val="00357C23"/>
    <w:rsid w:val="003600F2"/>
    <w:rsid w:val="00360DB9"/>
    <w:rsid w:val="00360F9B"/>
    <w:rsid w:val="00361525"/>
    <w:rsid w:val="003617F1"/>
    <w:rsid w:val="00362719"/>
    <w:rsid w:val="00362E87"/>
    <w:rsid w:val="00363134"/>
    <w:rsid w:val="00365384"/>
    <w:rsid w:val="003660B8"/>
    <w:rsid w:val="003671C3"/>
    <w:rsid w:val="00367E14"/>
    <w:rsid w:val="00370489"/>
    <w:rsid w:val="00370682"/>
    <w:rsid w:val="003713E4"/>
    <w:rsid w:val="00371433"/>
    <w:rsid w:val="003731FD"/>
    <w:rsid w:val="00373245"/>
    <w:rsid w:val="00373C97"/>
    <w:rsid w:val="003741D5"/>
    <w:rsid w:val="00374529"/>
    <w:rsid w:val="00374650"/>
    <w:rsid w:val="00374A04"/>
    <w:rsid w:val="00374B5F"/>
    <w:rsid w:val="00375417"/>
    <w:rsid w:val="0037545E"/>
    <w:rsid w:val="003754D9"/>
    <w:rsid w:val="00375B68"/>
    <w:rsid w:val="0037632B"/>
    <w:rsid w:val="00376628"/>
    <w:rsid w:val="0037691C"/>
    <w:rsid w:val="003771ED"/>
    <w:rsid w:val="003773D2"/>
    <w:rsid w:val="00377430"/>
    <w:rsid w:val="00377497"/>
    <w:rsid w:val="00377925"/>
    <w:rsid w:val="00377C16"/>
    <w:rsid w:val="00377C96"/>
    <w:rsid w:val="00380076"/>
    <w:rsid w:val="0038032E"/>
    <w:rsid w:val="0038039F"/>
    <w:rsid w:val="0038049B"/>
    <w:rsid w:val="00380818"/>
    <w:rsid w:val="00380927"/>
    <w:rsid w:val="00380A14"/>
    <w:rsid w:val="00380B99"/>
    <w:rsid w:val="00380DF6"/>
    <w:rsid w:val="003812C4"/>
    <w:rsid w:val="003813C1"/>
    <w:rsid w:val="003819C8"/>
    <w:rsid w:val="00381A66"/>
    <w:rsid w:val="003821B2"/>
    <w:rsid w:val="003823AC"/>
    <w:rsid w:val="00382939"/>
    <w:rsid w:val="00382A83"/>
    <w:rsid w:val="003835F5"/>
    <w:rsid w:val="00384F5A"/>
    <w:rsid w:val="00385D49"/>
    <w:rsid w:val="00386E76"/>
    <w:rsid w:val="0038742A"/>
    <w:rsid w:val="00387EB2"/>
    <w:rsid w:val="003903FB"/>
    <w:rsid w:val="00390B20"/>
    <w:rsid w:val="0039114B"/>
    <w:rsid w:val="0039183A"/>
    <w:rsid w:val="00391E18"/>
    <w:rsid w:val="00391FE7"/>
    <w:rsid w:val="0039299B"/>
    <w:rsid w:val="00392A10"/>
    <w:rsid w:val="00392E35"/>
    <w:rsid w:val="00393698"/>
    <w:rsid w:val="0039371E"/>
    <w:rsid w:val="0039385B"/>
    <w:rsid w:val="003944ED"/>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DAC"/>
    <w:rsid w:val="003B03D1"/>
    <w:rsid w:val="003B0F1F"/>
    <w:rsid w:val="003B12DE"/>
    <w:rsid w:val="003B160F"/>
    <w:rsid w:val="003B2316"/>
    <w:rsid w:val="003B26B1"/>
    <w:rsid w:val="003B32E0"/>
    <w:rsid w:val="003B3624"/>
    <w:rsid w:val="003B3660"/>
    <w:rsid w:val="003B386F"/>
    <w:rsid w:val="003B39F9"/>
    <w:rsid w:val="003B4138"/>
    <w:rsid w:val="003B558D"/>
    <w:rsid w:val="003B59F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7E"/>
    <w:rsid w:val="003C4C02"/>
    <w:rsid w:val="003C4C53"/>
    <w:rsid w:val="003C50DB"/>
    <w:rsid w:val="003C5AB4"/>
    <w:rsid w:val="003C5CA2"/>
    <w:rsid w:val="003C6C3A"/>
    <w:rsid w:val="003C6C7B"/>
    <w:rsid w:val="003C6CC6"/>
    <w:rsid w:val="003C7285"/>
    <w:rsid w:val="003C73E9"/>
    <w:rsid w:val="003C7763"/>
    <w:rsid w:val="003C7AFD"/>
    <w:rsid w:val="003C7CF1"/>
    <w:rsid w:val="003D0037"/>
    <w:rsid w:val="003D03D9"/>
    <w:rsid w:val="003D0D84"/>
    <w:rsid w:val="003D11CB"/>
    <w:rsid w:val="003D1383"/>
    <w:rsid w:val="003D19D5"/>
    <w:rsid w:val="003D33F6"/>
    <w:rsid w:val="003D346C"/>
    <w:rsid w:val="003D3597"/>
    <w:rsid w:val="003D4173"/>
    <w:rsid w:val="003D4196"/>
    <w:rsid w:val="003D490C"/>
    <w:rsid w:val="003D4F69"/>
    <w:rsid w:val="003D517C"/>
    <w:rsid w:val="003D5A05"/>
    <w:rsid w:val="003D5EC9"/>
    <w:rsid w:val="003D6258"/>
    <w:rsid w:val="003D6501"/>
    <w:rsid w:val="003D6BCA"/>
    <w:rsid w:val="003D6DF2"/>
    <w:rsid w:val="003D6F07"/>
    <w:rsid w:val="003D74E8"/>
    <w:rsid w:val="003D7C8F"/>
    <w:rsid w:val="003D7DD9"/>
    <w:rsid w:val="003E0A08"/>
    <w:rsid w:val="003E0AF4"/>
    <w:rsid w:val="003E0FEA"/>
    <w:rsid w:val="003E1160"/>
    <w:rsid w:val="003E1371"/>
    <w:rsid w:val="003E1D80"/>
    <w:rsid w:val="003E2280"/>
    <w:rsid w:val="003E23F7"/>
    <w:rsid w:val="003E2796"/>
    <w:rsid w:val="003E41B7"/>
    <w:rsid w:val="003E4314"/>
    <w:rsid w:val="003E436D"/>
    <w:rsid w:val="003E4AC7"/>
    <w:rsid w:val="003E4DB9"/>
    <w:rsid w:val="003E4DCC"/>
    <w:rsid w:val="003E51C1"/>
    <w:rsid w:val="003E5DB0"/>
    <w:rsid w:val="003E6626"/>
    <w:rsid w:val="003E664F"/>
    <w:rsid w:val="003E713F"/>
    <w:rsid w:val="003E7882"/>
    <w:rsid w:val="003E7F39"/>
    <w:rsid w:val="003F03A5"/>
    <w:rsid w:val="003F084C"/>
    <w:rsid w:val="003F092C"/>
    <w:rsid w:val="003F0DA7"/>
    <w:rsid w:val="003F139A"/>
    <w:rsid w:val="003F14C3"/>
    <w:rsid w:val="003F1531"/>
    <w:rsid w:val="003F18FD"/>
    <w:rsid w:val="003F1CE4"/>
    <w:rsid w:val="003F1D78"/>
    <w:rsid w:val="003F1F79"/>
    <w:rsid w:val="003F2182"/>
    <w:rsid w:val="003F2587"/>
    <w:rsid w:val="003F25CB"/>
    <w:rsid w:val="003F2C20"/>
    <w:rsid w:val="003F35A6"/>
    <w:rsid w:val="003F3C34"/>
    <w:rsid w:val="003F3EB5"/>
    <w:rsid w:val="003F3EFE"/>
    <w:rsid w:val="003F3FC9"/>
    <w:rsid w:val="003F4245"/>
    <w:rsid w:val="003F5489"/>
    <w:rsid w:val="003F54D8"/>
    <w:rsid w:val="003F5913"/>
    <w:rsid w:val="003F673D"/>
    <w:rsid w:val="003F740A"/>
    <w:rsid w:val="003F7FE3"/>
    <w:rsid w:val="00400269"/>
    <w:rsid w:val="004005BB"/>
    <w:rsid w:val="004017E7"/>
    <w:rsid w:val="00401CAD"/>
    <w:rsid w:val="004022F2"/>
    <w:rsid w:val="00402358"/>
    <w:rsid w:val="0040276A"/>
    <w:rsid w:val="004038D3"/>
    <w:rsid w:val="00403C4D"/>
    <w:rsid w:val="0040427C"/>
    <w:rsid w:val="00404533"/>
    <w:rsid w:val="0040472C"/>
    <w:rsid w:val="004047D7"/>
    <w:rsid w:val="00405855"/>
    <w:rsid w:val="00405B22"/>
    <w:rsid w:val="00405D65"/>
    <w:rsid w:val="0040657F"/>
    <w:rsid w:val="00406B9B"/>
    <w:rsid w:val="00406D0F"/>
    <w:rsid w:val="00407939"/>
    <w:rsid w:val="00407E1E"/>
    <w:rsid w:val="00410349"/>
    <w:rsid w:val="00410936"/>
    <w:rsid w:val="00410A15"/>
    <w:rsid w:val="0041188F"/>
    <w:rsid w:val="00411B94"/>
    <w:rsid w:val="00411BD7"/>
    <w:rsid w:val="00411F96"/>
    <w:rsid w:val="0041208A"/>
    <w:rsid w:val="004132EE"/>
    <w:rsid w:val="004135C3"/>
    <w:rsid w:val="0041361C"/>
    <w:rsid w:val="00413D2E"/>
    <w:rsid w:val="00413FA7"/>
    <w:rsid w:val="00414788"/>
    <w:rsid w:val="004147BD"/>
    <w:rsid w:val="004157B6"/>
    <w:rsid w:val="0041685F"/>
    <w:rsid w:val="00416CD6"/>
    <w:rsid w:val="00416D08"/>
    <w:rsid w:val="004170BC"/>
    <w:rsid w:val="00417604"/>
    <w:rsid w:val="00420770"/>
    <w:rsid w:val="00421652"/>
    <w:rsid w:val="0042187B"/>
    <w:rsid w:val="00421BE0"/>
    <w:rsid w:val="00421D7D"/>
    <w:rsid w:val="00424668"/>
    <w:rsid w:val="0042470D"/>
    <w:rsid w:val="00424B94"/>
    <w:rsid w:val="00424C4C"/>
    <w:rsid w:val="004252AF"/>
    <w:rsid w:val="0042578B"/>
    <w:rsid w:val="004257A5"/>
    <w:rsid w:val="00425CFB"/>
    <w:rsid w:val="00426227"/>
    <w:rsid w:val="00427619"/>
    <w:rsid w:val="0042788E"/>
    <w:rsid w:val="004279CC"/>
    <w:rsid w:val="00431627"/>
    <w:rsid w:val="00431C05"/>
    <w:rsid w:val="00432574"/>
    <w:rsid w:val="00432734"/>
    <w:rsid w:val="0043288C"/>
    <w:rsid w:val="0043335A"/>
    <w:rsid w:val="00433991"/>
    <w:rsid w:val="00433A4A"/>
    <w:rsid w:val="00433FD7"/>
    <w:rsid w:val="004344CB"/>
    <w:rsid w:val="0043483A"/>
    <w:rsid w:val="004350FA"/>
    <w:rsid w:val="00435186"/>
    <w:rsid w:val="004353EB"/>
    <w:rsid w:val="00435437"/>
    <w:rsid w:val="004356A8"/>
    <w:rsid w:val="00436201"/>
    <w:rsid w:val="00436343"/>
    <w:rsid w:val="004375A5"/>
    <w:rsid w:val="00437883"/>
    <w:rsid w:val="00441140"/>
    <w:rsid w:val="00441581"/>
    <w:rsid w:val="004417E5"/>
    <w:rsid w:val="00442E06"/>
    <w:rsid w:val="00442F8D"/>
    <w:rsid w:val="00443062"/>
    <w:rsid w:val="004432C7"/>
    <w:rsid w:val="00443B75"/>
    <w:rsid w:val="00443DE5"/>
    <w:rsid w:val="00443FA8"/>
    <w:rsid w:val="00443FEB"/>
    <w:rsid w:val="00444241"/>
    <w:rsid w:val="00444CAF"/>
    <w:rsid w:val="00444DC8"/>
    <w:rsid w:val="00445041"/>
    <w:rsid w:val="00445162"/>
    <w:rsid w:val="00445179"/>
    <w:rsid w:val="0044574D"/>
    <w:rsid w:val="00445CA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08"/>
    <w:rsid w:val="00452C1D"/>
    <w:rsid w:val="00453770"/>
    <w:rsid w:val="004545ED"/>
    <w:rsid w:val="00454F45"/>
    <w:rsid w:val="00455131"/>
    <w:rsid w:val="00455133"/>
    <w:rsid w:val="00455135"/>
    <w:rsid w:val="00455810"/>
    <w:rsid w:val="00455A08"/>
    <w:rsid w:val="00455AA9"/>
    <w:rsid w:val="00455D76"/>
    <w:rsid w:val="00456067"/>
    <w:rsid w:val="00456207"/>
    <w:rsid w:val="00456A2D"/>
    <w:rsid w:val="00457163"/>
    <w:rsid w:val="0045773D"/>
    <w:rsid w:val="0045774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BCC"/>
    <w:rsid w:val="00465067"/>
    <w:rsid w:val="004658BF"/>
    <w:rsid w:val="00466BC4"/>
    <w:rsid w:val="00467B1D"/>
    <w:rsid w:val="00467FCB"/>
    <w:rsid w:val="0047047D"/>
    <w:rsid w:val="00471043"/>
    <w:rsid w:val="004712B7"/>
    <w:rsid w:val="004713B5"/>
    <w:rsid w:val="00471B38"/>
    <w:rsid w:val="004720C4"/>
    <w:rsid w:val="00472910"/>
    <w:rsid w:val="00472F7A"/>
    <w:rsid w:val="00472F8C"/>
    <w:rsid w:val="0047399D"/>
    <w:rsid w:val="00473DA9"/>
    <w:rsid w:val="00473DD4"/>
    <w:rsid w:val="004745B4"/>
    <w:rsid w:val="00475262"/>
    <w:rsid w:val="0047554A"/>
    <w:rsid w:val="00475F9B"/>
    <w:rsid w:val="00476119"/>
    <w:rsid w:val="0047687E"/>
    <w:rsid w:val="00476CDD"/>
    <w:rsid w:val="00476F8C"/>
    <w:rsid w:val="00477E28"/>
    <w:rsid w:val="00481849"/>
    <w:rsid w:val="00482647"/>
    <w:rsid w:val="00482BC0"/>
    <w:rsid w:val="00482EBD"/>
    <w:rsid w:val="00483066"/>
    <w:rsid w:val="00483462"/>
    <w:rsid w:val="004838B7"/>
    <w:rsid w:val="00483E10"/>
    <w:rsid w:val="004847DE"/>
    <w:rsid w:val="00484906"/>
    <w:rsid w:val="00484E76"/>
    <w:rsid w:val="0048587E"/>
    <w:rsid w:val="00485C36"/>
    <w:rsid w:val="00485E23"/>
    <w:rsid w:val="0048654D"/>
    <w:rsid w:val="004867B9"/>
    <w:rsid w:val="00486B0D"/>
    <w:rsid w:val="00486DCD"/>
    <w:rsid w:val="004873D5"/>
    <w:rsid w:val="004901D0"/>
    <w:rsid w:val="004905CE"/>
    <w:rsid w:val="004909FF"/>
    <w:rsid w:val="004923AA"/>
    <w:rsid w:val="00492F95"/>
    <w:rsid w:val="00493BF9"/>
    <w:rsid w:val="00493E82"/>
    <w:rsid w:val="0049538A"/>
    <w:rsid w:val="00495F71"/>
    <w:rsid w:val="00496EFB"/>
    <w:rsid w:val="00497851"/>
    <w:rsid w:val="0049788B"/>
    <w:rsid w:val="00497DF3"/>
    <w:rsid w:val="00497ED8"/>
    <w:rsid w:val="004A01F5"/>
    <w:rsid w:val="004A0401"/>
    <w:rsid w:val="004A0E10"/>
    <w:rsid w:val="004A13CE"/>
    <w:rsid w:val="004A1BB5"/>
    <w:rsid w:val="004A22D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824"/>
    <w:rsid w:val="004A7F0E"/>
    <w:rsid w:val="004B0E0C"/>
    <w:rsid w:val="004B15B4"/>
    <w:rsid w:val="004B1B04"/>
    <w:rsid w:val="004B21D2"/>
    <w:rsid w:val="004B2652"/>
    <w:rsid w:val="004B2DE0"/>
    <w:rsid w:val="004B2DE4"/>
    <w:rsid w:val="004B3232"/>
    <w:rsid w:val="004B3551"/>
    <w:rsid w:val="004B42DF"/>
    <w:rsid w:val="004B4807"/>
    <w:rsid w:val="004B49A5"/>
    <w:rsid w:val="004B54F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BE8"/>
    <w:rsid w:val="004C2EDE"/>
    <w:rsid w:val="004C3894"/>
    <w:rsid w:val="004C3C5E"/>
    <w:rsid w:val="004C40E5"/>
    <w:rsid w:val="004C428D"/>
    <w:rsid w:val="004C42C8"/>
    <w:rsid w:val="004C432C"/>
    <w:rsid w:val="004C4413"/>
    <w:rsid w:val="004C4ADF"/>
    <w:rsid w:val="004C4FDA"/>
    <w:rsid w:val="004C5089"/>
    <w:rsid w:val="004C53C3"/>
    <w:rsid w:val="004C5AAB"/>
    <w:rsid w:val="004C606C"/>
    <w:rsid w:val="004C7DC4"/>
    <w:rsid w:val="004C7E0B"/>
    <w:rsid w:val="004C7E53"/>
    <w:rsid w:val="004D017C"/>
    <w:rsid w:val="004D070C"/>
    <w:rsid w:val="004D1010"/>
    <w:rsid w:val="004D1F32"/>
    <w:rsid w:val="004D248A"/>
    <w:rsid w:val="004D3BE3"/>
    <w:rsid w:val="004D3FB5"/>
    <w:rsid w:val="004D40DD"/>
    <w:rsid w:val="004D459D"/>
    <w:rsid w:val="004D48BE"/>
    <w:rsid w:val="004D4C7B"/>
    <w:rsid w:val="004D601B"/>
    <w:rsid w:val="004D7072"/>
    <w:rsid w:val="004D765A"/>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46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0E7"/>
    <w:rsid w:val="004F30E1"/>
    <w:rsid w:val="004F33F0"/>
    <w:rsid w:val="004F4D51"/>
    <w:rsid w:val="004F50BE"/>
    <w:rsid w:val="004F6FEF"/>
    <w:rsid w:val="004F7943"/>
    <w:rsid w:val="005002AE"/>
    <w:rsid w:val="005002B8"/>
    <w:rsid w:val="00500818"/>
    <w:rsid w:val="00501200"/>
    <w:rsid w:val="00501215"/>
    <w:rsid w:val="005020EF"/>
    <w:rsid w:val="0050218B"/>
    <w:rsid w:val="0050224F"/>
    <w:rsid w:val="005025ED"/>
    <w:rsid w:val="00502D91"/>
    <w:rsid w:val="005032DE"/>
    <w:rsid w:val="005035B0"/>
    <w:rsid w:val="00503E5F"/>
    <w:rsid w:val="005047B8"/>
    <w:rsid w:val="00504A55"/>
    <w:rsid w:val="00504E9D"/>
    <w:rsid w:val="00505506"/>
    <w:rsid w:val="00506C50"/>
    <w:rsid w:val="005070CC"/>
    <w:rsid w:val="0050724C"/>
    <w:rsid w:val="00507441"/>
    <w:rsid w:val="00507DC9"/>
    <w:rsid w:val="005107DF"/>
    <w:rsid w:val="0051113D"/>
    <w:rsid w:val="0051148D"/>
    <w:rsid w:val="005114FB"/>
    <w:rsid w:val="00511E57"/>
    <w:rsid w:val="005122FE"/>
    <w:rsid w:val="0051270F"/>
    <w:rsid w:val="00512760"/>
    <w:rsid w:val="00512B1D"/>
    <w:rsid w:val="00512C9F"/>
    <w:rsid w:val="00512D6B"/>
    <w:rsid w:val="00512E53"/>
    <w:rsid w:val="0051329C"/>
    <w:rsid w:val="00513D2A"/>
    <w:rsid w:val="0051416C"/>
    <w:rsid w:val="00514853"/>
    <w:rsid w:val="0051508F"/>
    <w:rsid w:val="00515C55"/>
    <w:rsid w:val="00515CBD"/>
    <w:rsid w:val="00515ED0"/>
    <w:rsid w:val="00516043"/>
    <w:rsid w:val="0051611C"/>
    <w:rsid w:val="00516703"/>
    <w:rsid w:val="0051688D"/>
    <w:rsid w:val="00517A42"/>
    <w:rsid w:val="005208BE"/>
    <w:rsid w:val="005209A8"/>
    <w:rsid w:val="005212AF"/>
    <w:rsid w:val="00521B42"/>
    <w:rsid w:val="00521F08"/>
    <w:rsid w:val="00522200"/>
    <w:rsid w:val="005228B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1F"/>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717"/>
    <w:rsid w:val="00542A74"/>
    <w:rsid w:val="00543AE0"/>
    <w:rsid w:val="005448A6"/>
    <w:rsid w:val="005464B7"/>
    <w:rsid w:val="00547265"/>
    <w:rsid w:val="00547443"/>
    <w:rsid w:val="00550582"/>
    <w:rsid w:val="005505A6"/>
    <w:rsid w:val="005505BF"/>
    <w:rsid w:val="00551B0D"/>
    <w:rsid w:val="00551FA7"/>
    <w:rsid w:val="00553286"/>
    <w:rsid w:val="00553A70"/>
    <w:rsid w:val="00553E2C"/>
    <w:rsid w:val="0055476C"/>
    <w:rsid w:val="005553C0"/>
    <w:rsid w:val="005555A3"/>
    <w:rsid w:val="0055710D"/>
    <w:rsid w:val="00557458"/>
    <w:rsid w:val="005605D0"/>
    <w:rsid w:val="005607E4"/>
    <w:rsid w:val="00560AD2"/>
    <w:rsid w:val="00561265"/>
    <w:rsid w:val="00561B70"/>
    <w:rsid w:val="00561DBA"/>
    <w:rsid w:val="005629AB"/>
    <w:rsid w:val="00562B41"/>
    <w:rsid w:val="00562F0D"/>
    <w:rsid w:val="0056342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1E"/>
    <w:rsid w:val="005669CC"/>
    <w:rsid w:val="00566CC6"/>
    <w:rsid w:val="005670A1"/>
    <w:rsid w:val="00567348"/>
    <w:rsid w:val="00567800"/>
    <w:rsid w:val="00567A52"/>
    <w:rsid w:val="00567C37"/>
    <w:rsid w:val="00567CB4"/>
    <w:rsid w:val="00567D50"/>
    <w:rsid w:val="00570722"/>
    <w:rsid w:val="00570FDC"/>
    <w:rsid w:val="0057158C"/>
    <w:rsid w:val="005717E5"/>
    <w:rsid w:val="005717E7"/>
    <w:rsid w:val="0057188A"/>
    <w:rsid w:val="00571EE0"/>
    <w:rsid w:val="00572AF3"/>
    <w:rsid w:val="00574529"/>
    <w:rsid w:val="005753B6"/>
    <w:rsid w:val="00575DFE"/>
    <w:rsid w:val="005769FF"/>
    <w:rsid w:val="0057745D"/>
    <w:rsid w:val="00577925"/>
    <w:rsid w:val="00577A72"/>
    <w:rsid w:val="0058012A"/>
    <w:rsid w:val="005806D2"/>
    <w:rsid w:val="00581D9F"/>
    <w:rsid w:val="00582CE9"/>
    <w:rsid w:val="00583195"/>
    <w:rsid w:val="0058377F"/>
    <w:rsid w:val="00583982"/>
    <w:rsid w:val="00583B84"/>
    <w:rsid w:val="00583CA7"/>
    <w:rsid w:val="00584DCA"/>
    <w:rsid w:val="0058525D"/>
    <w:rsid w:val="00585C84"/>
    <w:rsid w:val="005863B8"/>
    <w:rsid w:val="0058726C"/>
    <w:rsid w:val="005872C9"/>
    <w:rsid w:val="00587BAC"/>
    <w:rsid w:val="00590030"/>
    <w:rsid w:val="00590232"/>
    <w:rsid w:val="00593111"/>
    <w:rsid w:val="00593816"/>
    <w:rsid w:val="00593D67"/>
    <w:rsid w:val="00593F3E"/>
    <w:rsid w:val="00594FA6"/>
    <w:rsid w:val="00595F0B"/>
    <w:rsid w:val="00595F1A"/>
    <w:rsid w:val="00595F8E"/>
    <w:rsid w:val="00596514"/>
    <w:rsid w:val="00596895"/>
    <w:rsid w:val="00596BDA"/>
    <w:rsid w:val="00596C27"/>
    <w:rsid w:val="00597743"/>
    <w:rsid w:val="00597972"/>
    <w:rsid w:val="005979E9"/>
    <w:rsid w:val="005A0651"/>
    <w:rsid w:val="005A0791"/>
    <w:rsid w:val="005A07D8"/>
    <w:rsid w:val="005A1847"/>
    <w:rsid w:val="005A195F"/>
    <w:rsid w:val="005A2704"/>
    <w:rsid w:val="005A2AC1"/>
    <w:rsid w:val="005A2B07"/>
    <w:rsid w:val="005A36D4"/>
    <w:rsid w:val="005A58E6"/>
    <w:rsid w:val="005A65C8"/>
    <w:rsid w:val="005A73A3"/>
    <w:rsid w:val="005A74E8"/>
    <w:rsid w:val="005A7B58"/>
    <w:rsid w:val="005B0449"/>
    <w:rsid w:val="005B0749"/>
    <w:rsid w:val="005B0DDF"/>
    <w:rsid w:val="005B19E4"/>
    <w:rsid w:val="005B1D8D"/>
    <w:rsid w:val="005B24C3"/>
    <w:rsid w:val="005B2A1D"/>
    <w:rsid w:val="005B2C82"/>
    <w:rsid w:val="005B2D9B"/>
    <w:rsid w:val="005B2FD0"/>
    <w:rsid w:val="005B34A6"/>
    <w:rsid w:val="005B383F"/>
    <w:rsid w:val="005B3D70"/>
    <w:rsid w:val="005B4412"/>
    <w:rsid w:val="005B46C1"/>
    <w:rsid w:val="005B484F"/>
    <w:rsid w:val="005B4C40"/>
    <w:rsid w:val="005B537C"/>
    <w:rsid w:val="005B5793"/>
    <w:rsid w:val="005B5DC6"/>
    <w:rsid w:val="005B5ED5"/>
    <w:rsid w:val="005B678F"/>
    <w:rsid w:val="005C0258"/>
    <w:rsid w:val="005C0B37"/>
    <w:rsid w:val="005C17C2"/>
    <w:rsid w:val="005C1E12"/>
    <w:rsid w:val="005C24A5"/>
    <w:rsid w:val="005C3F18"/>
    <w:rsid w:val="005C3F40"/>
    <w:rsid w:val="005C5BD5"/>
    <w:rsid w:val="005C607E"/>
    <w:rsid w:val="005C6C2A"/>
    <w:rsid w:val="005C6D8F"/>
    <w:rsid w:val="005D05BC"/>
    <w:rsid w:val="005D08AD"/>
    <w:rsid w:val="005D0CD2"/>
    <w:rsid w:val="005D1328"/>
    <w:rsid w:val="005D1747"/>
    <w:rsid w:val="005D1B96"/>
    <w:rsid w:val="005D1EC0"/>
    <w:rsid w:val="005D24F3"/>
    <w:rsid w:val="005D2CDD"/>
    <w:rsid w:val="005D342B"/>
    <w:rsid w:val="005D393D"/>
    <w:rsid w:val="005D41B1"/>
    <w:rsid w:val="005D46A9"/>
    <w:rsid w:val="005D4AB8"/>
    <w:rsid w:val="005D511B"/>
    <w:rsid w:val="005D5B36"/>
    <w:rsid w:val="005D5DCD"/>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10"/>
    <w:rsid w:val="005E29E3"/>
    <w:rsid w:val="005E2C4A"/>
    <w:rsid w:val="005E2CE1"/>
    <w:rsid w:val="005E36FB"/>
    <w:rsid w:val="005E3B81"/>
    <w:rsid w:val="005E4224"/>
    <w:rsid w:val="005E43D0"/>
    <w:rsid w:val="005E4667"/>
    <w:rsid w:val="005E4B18"/>
    <w:rsid w:val="005E4E02"/>
    <w:rsid w:val="005E5C65"/>
    <w:rsid w:val="005E5FE0"/>
    <w:rsid w:val="005E62F0"/>
    <w:rsid w:val="005E6C99"/>
    <w:rsid w:val="005E76BB"/>
    <w:rsid w:val="005F03EF"/>
    <w:rsid w:val="005F03F3"/>
    <w:rsid w:val="005F0B72"/>
    <w:rsid w:val="005F0B78"/>
    <w:rsid w:val="005F0CAC"/>
    <w:rsid w:val="005F0E6E"/>
    <w:rsid w:val="005F1245"/>
    <w:rsid w:val="005F13F0"/>
    <w:rsid w:val="005F1492"/>
    <w:rsid w:val="005F152B"/>
    <w:rsid w:val="005F17E7"/>
    <w:rsid w:val="005F1AE7"/>
    <w:rsid w:val="005F2443"/>
    <w:rsid w:val="005F2C28"/>
    <w:rsid w:val="005F2D7B"/>
    <w:rsid w:val="005F2FB5"/>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DBF"/>
    <w:rsid w:val="005F7EBF"/>
    <w:rsid w:val="006015A1"/>
    <w:rsid w:val="006015E1"/>
    <w:rsid w:val="006016D9"/>
    <w:rsid w:val="006018BD"/>
    <w:rsid w:val="00601B91"/>
    <w:rsid w:val="00601DD0"/>
    <w:rsid w:val="0060200D"/>
    <w:rsid w:val="006038A7"/>
    <w:rsid w:val="00603E31"/>
    <w:rsid w:val="006041B7"/>
    <w:rsid w:val="0060451D"/>
    <w:rsid w:val="0060556C"/>
    <w:rsid w:val="00605629"/>
    <w:rsid w:val="006059FB"/>
    <w:rsid w:val="00605D03"/>
    <w:rsid w:val="00606F4C"/>
    <w:rsid w:val="00606FD4"/>
    <w:rsid w:val="0060765E"/>
    <w:rsid w:val="00607C46"/>
    <w:rsid w:val="006102F3"/>
    <w:rsid w:val="0061093E"/>
    <w:rsid w:val="006119DC"/>
    <w:rsid w:val="00612434"/>
    <w:rsid w:val="00612A00"/>
    <w:rsid w:val="00612CE6"/>
    <w:rsid w:val="00612DA3"/>
    <w:rsid w:val="00612EDD"/>
    <w:rsid w:val="00612FBA"/>
    <w:rsid w:val="00613B06"/>
    <w:rsid w:val="006147A0"/>
    <w:rsid w:val="00614A7B"/>
    <w:rsid w:val="00614FF2"/>
    <w:rsid w:val="006158E4"/>
    <w:rsid w:val="006158FB"/>
    <w:rsid w:val="00615C08"/>
    <w:rsid w:val="0061733E"/>
    <w:rsid w:val="0061741C"/>
    <w:rsid w:val="0061785B"/>
    <w:rsid w:val="006207BC"/>
    <w:rsid w:val="00621335"/>
    <w:rsid w:val="0062150E"/>
    <w:rsid w:val="00621C76"/>
    <w:rsid w:val="0062363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242"/>
    <w:rsid w:val="0063163D"/>
    <w:rsid w:val="0063190D"/>
    <w:rsid w:val="00631E78"/>
    <w:rsid w:val="00632B0E"/>
    <w:rsid w:val="00632F7B"/>
    <w:rsid w:val="0063300A"/>
    <w:rsid w:val="00633526"/>
    <w:rsid w:val="00633A99"/>
    <w:rsid w:val="00633F89"/>
    <w:rsid w:val="0063491E"/>
    <w:rsid w:val="006349FB"/>
    <w:rsid w:val="00634E47"/>
    <w:rsid w:val="00634EBD"/>
    <w:rsid w:val="00635013"/>
    <w:rsid w:val="0063557A"/>
    <w:rsid w:val="0063583A"/>
    <w:rsid w:val="006360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65F"/>
    <w:rsid w:val="00646974"/>
    <w:rsid w:val="00646DBF"/>
    <w:rsid w:val="0064778F"/>
    <w:rsid w:val="00651024"/>
    <w:rsid w:val="0065109E"/>
    <w:rsid w:val="006512AF"/>
    <w:rsid w:val="00651301"/>
    <w:rsid w:val="0065132D"/>
    <w:rsid w:val="00651E2B"/>
    <w:rsid w:val="006524E0"/>
    <w:rsid w:val="006524E3"/>
    <w:rsid w:val="00652A2E"/>
    <w:rsid w:val="00653069"/>
    <w:rsid w:val="00653A37"/>
    <w:rsid w:val="00653B89"/>
    <w:rsid w:val="00653C2C"/>
    <w:rsid w:val="00653C49"/>
    <w:rsid w:val="006541EB"/>
    <w:rsid w:val="00654366"/>
    <w:rsid w:val="006545F9"/>
    <w:rsid w:val="00655363"/>
    <w:rsid w:val="006553A2"/>
    <w:rsid w:val="006553EF"/>
    <w:rsid w:val="00655F17"/>
    <w:rsid w:val="00656EAE"/>
    <w:rsid w:val="00660F6D"/>
    <w:rsid w:val="0066179A"/>
    <w:rsid w:val="00661860"/>
    <w:rsid w:val="00661FC2"/>
    <w:rsid w:val="00662606"/>
    <w:rsid w:val="00662701"/>
    <w:rsid w:val="0066271C"/>
    <w:rsid w:val="00662EDB"/>
    <w:rsid w:val="00663099"/>
    <w:rsid w:val="006638AF"/>
    <w:rsid w:val="00664184"/>
    <w:rsid w:val="00664C39"/>
    <w:rsid w:val="0066500F"/>
    <w:rsid w:val="00665508"/>
    <w:rsid w:val="00665D82"/>
    <w:rsid w:val="0066604E"/>
    <w:rsid w:val="00670121"/>
    <w:rsid w:val="00670373"/>
    <w:rsid w:val="006715F4"/>
    <w:rsid w:val="00671B2B"/>
    <w:rsid w:val="00671DB5"/>
    <w:rsid w:val="0067281B"/>
    <w:rsid w:val="0067282A"/>
    <w:rsid w:val="00673538"/>
    <w:rsid w:val="006752D5"/>
    <w:rsid w:val="00675350"/>
    <w:rsid w:val="00675AFC"/>
    <w:rsid w:val="00676607"/>
    <w:rsid w:val="006766F7"/>
    <w:rsid w:val="006773B6"/>
    <w:rsid w:val="00677704"/>
    <w:rsid w:val="00680281"/>
    <w:rsid w:val="00681CDE"/>
    <w:rsid w:val="00681E77"/>
    <w:rsid w:val="006824FC"/>
    <w:rsid w:val="006837D6"/>
    <w:rsid w:val="0068448B"/>
    <w:rsid w:val="00684A39"/>
    <w:rsid w:val="00684DF0"/>
    <w:rsid w:val="00685538"/>
    <w:rsid w:val="00685C49"/>
    <w:rsid w:val="00685F30"/>
    <w:rsid w:val="006864E5"/>
    <w:rsid w:val="0068660C"/>
    <w:rsid w:val="006873F4"/>
    <w:rsid w:val="006876B2"/>
    <w:rsid w:val="00687997"/>
    <w:rsid w:val="00687E47"/>
    <w:rsid w:val="0069025B"/>
    <w:rsid w:val="006902C9"/>
    <w:rsid w:val="00690580"/>
    <w:rsid w:val="0069058D"/>
    <w:rsid w:val="006906C5"/>
    <w:rsid w:val="00690B5C"/>
    <w:rsid w:val="00690BE9"/>
    <w:rsid w:val="00690D7C"/>
    <w:rsid w:val="006915CE"/>
    <w:rsid w:val="00691BDB"/>
    <w:rsid w:val="00692F9F"/>
    <w:rsid w:val="006932C2"/>
    <w:rsid w:val="00693481"/>
    <w:rsid w:val="006937F3"/>
    <w:rsid w:val="00693BF3"/>
    <w:rsid w:val="00693D4F"/>
    <w:rsid w:val="006942B0"/>
    <w:rsid w:val="006944F4"/>
    <w:rsid w:val="00694911"/>
    <w:rsid w:val="00694D41"/>
    <w:rsid w:val="00695774"/>
    <w:rsid w:val="00696781"/>
    <w:rsid w:val="006967C9"/>
    <w:rsid w:val="00696EED"/>
    <w:rsid w:val="006974CE"/>
    <w:rsid w:val="00697FA2"/>
    <w:rsid w:val="006A049B"/>
    <w:rsid w:val="006A1307"/>
    <w:rsid w:val="006A13BA"/>
    <w:rsid w:val="006A1E5B"/>
    <w:rsid w:val="006A2327"/>
    <w:rsid w:val="006A2889"/>
    <w:rsid w:val="006A3033"/>
    <w:rsid w:val="006A4AF7"/>
    <w:rsid w:val="006A5027"/>
    <w:rsid w:val="006A58FD"/>
    <w:rsid w:val="006A5FCC"/>
    <w:rsid w:val="006A6750"/>
    <w:rsid w:val="006A675A"/>
    <w:rsid w:val="006A6A1C"/>
    <w:rsid w:val="006A737F"/>
    <w:rsid w:val="006A7476"/>
    <w:rsid w:val="006A7D03"/>
    <w:rsid w:val="006B019A"/>
    <w:rsid w:val="006B02BE"/>
    <w:rsid w:val="006B0411"/>
    <w:rsid w:val="006B1A42"/>
    <w:rsid w:val="006B257C"/>
    <w:rsid w:val="006B30B8"/>
    <w:rsid w:val="006B35FA"/>
    <w:rsid w:val="006B3B0C"/>
    <w:rsid w:val="006B3FBF"/>
    <w:rsid w:val="006B43E7"/>
    <w:rsid w:val="006B4773"/>
    <w:rsid w:val="006B4B0E"/>
    <w:rsid w:val="006B5492"/>
    <w:rsid w:val="006B5692"/>
    <w:rsid w:val="006B56F2"/>
    <w:rsid w:val="006B5A2F"/>
    <w:rsid w:val="006B746E"/>
    <w:rsid w:val="006B7B26"/>
    <w:rsid w:val="006B7F6F"/>
    <w:rsid w:val="006C0723"/>
    <w:rsid w:val="006C07A2"/>
    <w:rsid w:val="006C0B42"/>
    <w:rsid w:val="006C0F06"/>
    <w:rsid w:val="006C0F71"/>
    <w:rsid w:val="006C176F"/>
    <w:rsid w:val="006C1CEA"/>
    <w:rsid w:val="006C2ED7"/>
    <w:rsid w:val="006C3B38"/>
    <w:rsid w:val="006C423E"/>
    <w:rsid w:val="006C4A69"/>
    <w:rsid w:val="006C4B06"/>
    <w:rsid w:val="006C536D"/>
    <w:rsid w:val="006C5611"/>
    <w:rsid w:val="006C569A"/>
    <w:rsid w:val="006C571E"/>
    <w:rsid w:val="006C5D8A"/>
    <w:rsid w:val="006C613D"/>
    <w:rsid w:val="006C6272"/>
    <w:rsid w:val="006C63B5"/>
    <w:rsid w:val="006C67DC"/>
    <w:rsid w:val="006C708A"/>
    <w:rsid w:val="006C71FF"/>
    <w:rsid w:val="006C749B"/>
    <w:rsid w:val="006C7941"/>
    <w:rsid w:val="006D02DF"/>
    <w:rsid w:val="006D0D4C"/>
    <w:rsid w:val="006D0EC0"/>
    <w:rsid w:val="006D0F1C"/>
    <w:rsid w:val="006D1119"/>
    <w:rsid w:val="006D2048"/>
    <w:rsid w:val="006D224F"/>
    <w:rsid w:val="006D2363"/>
    <w:rsid w:val="006D2BAE"/>
    <w:rsid w:val="006D3202"/>
    <w:rsid w:val="006D3AE0"/>
    <w:rsid w:val="006D3C8B"/>
    <w:rsid w:val="006D3FB4"/>
    <w:rsid w:val="006D463E"/>
    <w:rsid w:val="006D5AF9"/>
    <w:rsid w:val="006D5E06"/>
    <w:rsid w:val="006D62B0"/>
    <w:rsid w:val="006D64F0"/>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8D9"/>
    <w:rsid w:val="006E75C7"/>
    <w:rsid w:val="006E7679"/>
    <w:rsid w:val="006F2478"/>
    <w:rsid w:val="006F2F71"/>
    <w:rsid w:val="006F3181"/>
    <w:rsid w:val="006F329A"/>
    <w:rsid w:val="006F4380"/>
    <w:rsid w:val="006F506C"/>
    <w:rsid w:val="006F5B33"/>
    <w:rsid w:val="006F631C"/>
    <w:rsid w:val="006F6DAA"/>
    <w:rsid w:val="006F7115"/>
    <w:rsid w:val="00700816"/>
    <w:rsid w:val="00701093"/>
    <w:rsid w:val="00701577"/>
    <w:rsid w:val="0070177A"/>
    <w:rsid w:val="007022FB"/>
    <w:rsid w:val="0070256E"/>
    <w:rsid w:val="00702FDC"/>
    <w:rsid w:val="00703132"/>
    <w:rsid w:val="00703430"/>
    <w:rsid w:val="0070349D"/>
    <w:rsid w:val="00704310"/>
    <w:rsid w:val="0070456B"/>
    <w:rsid w:val="007046CE"/>
    <w:rsid w:val="007048E0"/>
    <w:rsid w:val="00705203"/>
    <w:rsid w:val="0070681D"/>
    <w:rsid w:val="0070693F"/>
    <w:rsid w:val="007069CC"/>
    <w:rsid w:val="00706A8C"/>
    <w:rsid w:val="00706BD5"/>
    <w:rsid w:val="00706F4D"/>
    <w:rsid w:val="00707712"/>
    <w:rsid w:val="00707773"/>
    <w:rsid w:val="007101B7"/>
    <w:rsid w:val="00710F05"/>
    <w:rsid w:val="0071157E"/>
    <w:rsid w:val="007117A7"/>
    <w:rsid w:val="007128D8"/>
    <w:rsid w:val="007128DA"/>
    <w:rsid w:val="00712D41"/>
    <w:rsid w:val="007133C3"/>
    <w:rsid w:val="0071379D"/>
    <w:rsid w:val="00713C6F"/>
    <w:rsid w:val="00714305"/>
    <w:rsid w:val="007152B7"/>
    <w:rsid w:val="007160DA"/>
    <w:rsid w:val="0071650A"/>
    <w:rsid w:val="0071679C"/>
    <w:rsid w:val="00716B0D"/>
    <w:rsid w:val="00716EE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4F36"/>
    <w:rsid w:val="00725292"/>
    <w:rsid w:val="00725778"/>
    <w:rsid w:val="00725A44"/>
    <w:rsid w:val="00725AB6"/>
    <w:rsid w:val="00725D1E"/>
    <w:rsid w:val="00726D3A"/>
    <w:rsid w:val="00726DB3"/>
    <w:rsid w:val="00726E9F"/>
    <w:rsid w:val="007270DC"/>
    <w:rsid w:val="00727CEA"/>
    <w:rsid w:val="00731742"/>
    <w:rsid w:val="007317B5"/>
    <w:rsid w:val="00731C6D"/>
    <w:rsid w:val="0073210C"/>
    <w:rsid w:val="007321DE"/>
    <w:rsid w:val="0073238A"/>
    <w:rsid w:val="00733758"/>
    <w:rsid w:val="00734737"/>
    <w:rsid w:val="007349E0"/>
    <w:rsid w:val="00734BBA"/>
    <w:rsid w:val="00735C77"/>
    <w:rsid w:val="00735E40"/>
    <w:rsid w:val="0073602A"/>
    <w:rsid w:val="0073676A"/>
    <w:rsid w:val="007367F6"/>
    <w:rsid w:val="00736EA4"/>
    <w:rsid w:val="00736F28"/>
    <w:rsid w:val="0073711D"/>
    <w:rsid w:val="0073778F"/>
    <w:rsid w:val="007422EF"/>
    <w:rsid w:val="00742B71"/>
    <w:rsid w:val="00742F8F"/>
    <w:rsid w:val="00743205"/>
    <w:rsid w:val="00743627"/>
    <w:rsid w:val="00743813"/>
    <w:rsid w:val="0074394E"/>
    <w:rsid w:val="007439D8"/>
    <w:rsid w:val="0074401D"/>
    <w:rsid w:val="0074429A"/>
    <w:rsid w:val="0074475B"/>
    <w:rsid w:val="007449CC"/>
    <w:rsid w:val="00744D22"/>
    <w:rsid w:val="00745110"/>
    <w:rsid w:val="00745FC0"/>
    <w:rsid w:val="00746011"/>
    <w:rsid w:val="0074616D"/>
    <w:rsid w:val="007461B1"/>
    <w:rsid w:val="007466F8"/>
    <w:rsid w:val="00747175"/>
    <w:rsid w:val="007472AA"/>
    <w:rsid w:val="0074743B"/>
    <w:rsid w:val="00747663"/>
    <w:rsid w:val="00747A97"/>
    <w:rsid w:val="007505BB"/>
    <w:rsid w:val="00750BFE"/>
    <w:rsid w:val="00751799"/>
    <w:rsid w:val="007520CD"/>
    <w:rsid w:val="0075257E"/>
    <w:rsid w:val="00752758"/>
    <w:rsid w:val="00752BFC"/>
    <w:rsid w:val="00752DE9"/>
    <w:rsid w:val="00752E01"/>
    <w:rsid w:val="00752FCB"/>
    <w:rsid w:val="007538D2"/>
    <w:rsid w:val="00753948"/>
    <w:rsid w:val="00754259"/>
    <w:rsid w:val="00754416"/>
    <w:rsid w:val="007545D6"/>
    <w:rsid w:val="00754ABA"/>
    <w:rsid w:val="00754F0F"/>
    <w:rsid w:val="007552F1"/>
    <w:rsid w:val="007554D6"/>
    <w:rsid w:val="00755ABF"/>
    <w:rsid w:val="00755F3B"/>
    <w:rsid w:val="007560A1"/>
    <w:rsid w:val="007566CB"/>
    <w:rsid w:val="0075678B"/>
    <w:rsid w:val="007568A7"/>
    <w:rsid w:val="00757947"/>
    <w:rsid w:val="00757968"/>
    <w:rsid w:val="007620BE"/>
    <w:rsid w:val="0076216E"/>
    <w:rsid w:val="0076284D"/>
    <w:rsid w:val="00762B52"/>
    <w:rsid w:val="00762D4C"/>
    <w:rsid w:val="007630E3"/>
    <w:rsid w:val="00763295"/>
    <w:rsid w:val="007642D6"/>
    <w:rsid w:val="0076495F"/>
    <w:rsid w:val="00764CFF"/>
    <w:rsid w:val="00764FBB"/>
    <w:rsid w:val="00764FD6"/>
    <w:rsid w:val="00765189"/>
    <w:rsid w:val="007654C6"/>
    <w:rsid w:val="00766211"/>
    <w:rsid w:val="00767170"/>
    <w:rsid w:val="00767410"/>
    <w:rsid w:val="00767D66"/>
    <w:rsid w:val="00767DD5"/>
    <w:rsid w:val="00767E88"/>
    <w:rsid w:val="00770D02"/>
    <w:rsid w:val="00771A43"/>
    <w:rsid w:val="00771D7A"/>
    <w:rsid w:val="00771EC8"/>
    <w:rsid w:val="007720C2"/>
    <w:rsid w:val="00772C29"/>
    <w:rsid w:val="0077309E"/>
    <w:rsid w:val="007731F0"/>
    <w:rsid w:val="007740AD"/>
    <w:rsid w:val="007746F0"/>
    <w:rsid w:val="00774A11"/>
    <w:rsid w:val="00774AA5"/>
    <w:rsid w:val="0077554C"/>
    <w:rsid w:val="00775B59"/>
    <w:rsid w:val="00775E05"/>
    <w:rsid w:val="00775FC3"/>
    <w:rsid w:val="007763E1"/>
    <w:rsid w:val="00777670"/>
    <w:rsid w:val="00777DC5"/>
    <w:rsid w:val="00780F8E"/>
    <w:rsid w:val="00782B3B"/>
    <w:rsid w:val="00782BF8"/>
    <w:rsid w:val="00782DCD"/>
    <w:rsid w:val="007834AA"/>
    <w:rsid w:val="00783536"/>
    <w:rsid w:val="00783C19"/>
    <w:rsid w:val="0078453C"/>
    <w:rsid w:val="00785A4D"/>
    <w:rsid w:val="00785AB4"/>
    <w:rsid w:val="00785F17"/>
    <w:rsid w:val="007860B6"/>
    <w:rsid w:val="007869D1"/>
    <w:rsid w:val="00786D50"/>
    <w:rsid w:val="007872CB"/>
    <w:rsid w:val="007872CE"/>
    <w:rsid w:val="00787589"/>
    <w:rsid w:val="00787DC2"/>
    <w:rsid w:val="00787EB6"/>
    <w:rsid w:val="0079007C"/>
    <w:rsid w:val="007909D9"/>
    <w:rsid w:val="00790D67"/>
    <w:rsid w:val="00790FAD"/>
    <w:rsid w:val="00791021"/>
    <w:rsid w:val="007912DE"/>
    <w:rsid w:val="00791E5B"/>
    <w:rsid w:val="00791FC9"/>
    <w:rsid w:val="0079367F"/>
    <w:rsid w:val="00793A26"/>
    <w:rsid w:val="00793D38"/>
    <w:rsid w:val="0079488E"/>
    <w:rsid w:val="007948D0"/>
    <w:rsid w:val="00794F1E"/>
    <w:rsid w:val="00796861"/>
    <w:rsid w:val="00796E5C"/>
    <w:rsid w:val="00796EB0"/>
    <w:rsid w:val="0079714A"/>
    <w:rsid w:val="007976F5"/>
    <w:rsid w:val="00797D5D"/>
    <w:rsid w:val="007A059A"/>
    <w:rsid w:val="007A068D"/>
    <w:rsid w:val="007A130B"/>
    <w:rsid w:val="007A15EC"/>
    <w:rsid w:val="007A1E23"/>
    <w:rsid w:val="007A2BBB"/>
    <w:rsid w:val="007A2F2E"/>
    <w:rsid w:val="007A55C8"/>
    <w:rsid w:val="007A5905"/>
    <w:rsid w:val="007A5BDA"/>
    <w:rsid w:val="007A5D11"/>
    <w:rsid w:val="007A5D9C"/>
    <w:rsid w:val="007A68AD"/>
    <w:rsid w:val="007A709B"/>
    <w:rsid w:val="007A739D"/>
    <w:rsid w:val="007A7D55"/>
    <w:rsid w:val="007A7E8A"/>
    <w:rsid w:val="007B0F0F"/>
    <w:rsid w:val="007B12F1"/>
    <w:rsid w:val="007B12FF"/>
    <w:rsid w:val="007B185F"/>
    <w:rsid w:val="007B27CB"/>
    <w:rsid w:val="007B292D"/>
    <w:rsid w:val="007B2A01"/>
    <w:rsid w:val="007B2E75"/>
    <w:rsid w:val="007B2E78"/>
    <w:rsid w:val="007B3B8D"/>
    <w:rsid w:val="007B4113"/>
    <w:rsid w:val="007B43A1"/>
    <w:rsid w:val="007B4DFE"/>
    <w:rsid w:val="007B52AF"/>
    <w:rsid w:val="007B53FD"/>
    <w:rsid w:val="007B6219"/>
    <w:rsid w:val="007B6F6D"/>
    <w:rsid w:val="007B732B"/>
    <w:rsid w:val="007B7651"/>
    <w:rsid w:val="007B773D"/>
    <w:rsid w:val="007C0612"/>
    <w:rsid w:val="007C08BF"/>
    <w:rsid w:val="007C136F"/>
    <w:rsid w:val="007C1C57"/>
    <w:rsid w:val="007C1EF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FF8"/>
    <w:rsid w:val="007D41C0"/>
    <w:rsid w:val="007D5046"/>
    <w:rsid w:val="007D5985"/>
    <w:rsid w:val="007D5C61"/>
    <w:rsid w:val="007D60F9"/>
    <w:rsid w:val="007D64BF"/>
    <w:rsid w:val="007D6857"/>
    <w:rsid w:val="007D6D19"/>
    <w:rsid w:val="007D6DBF"/>
    <w:rsid w:val="007D7326"/>
    <w:rsid w:val="007D733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42B"/>
    <w:rsid w:val="007E752B"/>
    <w:rsid w:val="007F0164"/>
    <w:rsid w:val="007F1543"/>
    <w:rsid w:val="007F16B0"/>
    <w:rsid w:val="007F1A0D"/>
    <w:rsid w:val="007F1B2E"/>
    <w:rsid w:val="007F1B84"/>
    <w:rsid w:val="007F2173"/>
    <w:rsid w:val="007F2491"/>
    <w:rsid w:val="007F2536"/>
    <w:rsid w:val="007F34C7"/>
    <w:rsid w:val="007F35F6"/>
    <w:rsid w:val="007F366E"/>
    <w:rsid w:val="007F47E7"/>
    <w:rsid w:val="007F4F75"/>
    <w:rsid w:val="007F530E"/>
    <w:rsid w:val="007F6402"/>
    <w:rsid w:val="007F6C4A"/>
    <w:rsid w:val="007F6C5E"/>
    <w:rsid w:val="007F70F3"/>
    <w:rsid w:val="007F73BE"/>
    <w:rsid w:val="00800632"/>
    <w:rsid w:val="0080079C"/>
    <w:rsid w:val="00800C10"/>
    <w:rsid w:val="008012C6"/>
    <w:rsid w:val="008015EC"/>
    <w:rsid w:val="0080269D"/>
    <w:rsid w:val="008040CB"/>
    <w:rsid w:val="008043C9"/>
    <w:rsid w:val="00804D0F"/>
    <w:rsid w:val="00804EC7"/>
    <w:rsid w:val="00804F45"/>
    <w:rsid w:val="008055AB"/>
    <w:rsid w:val="0080573E"/>
    <w:rsid w:val="00805D63"/>
    <w:rsid w:val="00806044"/>
    <w:rsid w:val="00806116"/>
    <w:rsid w:val="00806360"/>
    <w:rsid w:val="00806F3E"/>
    <w:rsid w:val="00807677"/>
    <w:rsid w:val="008079F9"/>
    <w:rsid w:val="00807B75"/>
    <w:rsid w:val="00810237"/>
    <w:rsid w:val="00810AF3"/>
    <w:rsid w:val="00811162"/>
    <w:rsid w:val="00811DA3"/>
    <w:rsid w:val="008125DB"/>
    <w:rsid w:val="00813105"/>
    <w:rsid w:val="0081425E"/>
    <w:rsid w:val="008142E7"/>
    <w:rsid w:val="00814604"/>
    <w:rsid w:val="00814C2C"/>
    <w:rsid w:val="00814F72"/>
    <w:rsid w:val="008150F0"/>
    <w:rsid w:val="0081570A"/>
    <w:rsid w:val="00815D5F"/>
    <w:rsid w:val="00815EBC"/>
    <w:rsid w:val="00816329"/>
    <w:rsid w:val="008176D9"/>
    <w:rsid w:val="00817D5A"/>
    <w:rsid w:val="008216CF"/>
    <w:rsid w:val="00821BB1"/>
    <w:rsid w:val="00821FE8"/>
    <w:rsid w:val="00822FE2"/>
    <w:rsid w:val="0082304E"/>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6DB"/>
    <w:rsid w:val="00833AB8"/>
    <w:rsid w:val="00834CBF"/>
    <w:rsid w:val="00835378"/>
    <w:rsid w:val="008358C9"/>
    <w:rsid w:val="00835AA5"/>
    <w:rsid w:val="00835C9A"/>
    <w:rsid w:val="00836AC1"/>
    <w:rsid w:val="00837056"/>
    <w:rsid w:val="00837962"/>
    <w:rsid w:val="008404D4"/>
    <w:rsid w:val="008409D4"/>
    <w:rsid w:val="00840BEE"/>
    <w:rsid w:val="0084131B"/>
    <w:rsid w:val="0084174D"/>
    <w:rsid w:val="008417FF"/>
    <w:rsid w:val="00841A95"/>
    <w:rsid w:val="00841D5D"/>
    <w:rsid w:val="00841D69"/>
    <w:rsid w:val="00841F69"/>
    <w:rsid w:val="008429BA"/>
    <w:rsid w:val="00843C13"/>
    <w:rsid w:val="00843CC3"/>
    <w:rsid w:val="00843CE8"/>
    <w:rsid w:val="0084402D"/>
    <w:rsid w:val="00845544"/>
    <w:rsid w:val="00845944"/>
    <w:rsid w:val="00845AD5"/>
    <w:rsid w:val="00846788"/>
    <w:rsid w:val="008475C6"/>
    <w:rsid w:val="00847793"/>
    <w:rsid w:val="00847B82"/>
    <w:rsid w:val="008505E9"/>
    <w:rsid w:val="00851498"/>
    <w:rsid w:val="00851585"/>
    <w:rsid w:val="00851768"/>
    <w:rsid w:val="008517B7"/>
    <w:rsid w:val="00852202"/>
    <w:rsid w:val="00852F58"/>
    <w:rsid w:val="0085364E"/>
    <w:rsid w:val="0085372A"/>
    <w:rsid w:val="008539EC"/>
    <w:rsid w:val="008540C3"/>
    <w:rsid w:val="0085443F"/>
    <w:rsid w:val="00855CDA"/>
    <w:rsid w:val="00855F05"/>
    <w:rsid w:val="008563C3"/>
    <w:rsid w:val="0085681A"/>
    <w:rsid w:val="00856832"/>
    <w:rsid w:val="00856CFA"/>
    <w:rsid w:val="008576A8"/>
    <w:rsid w:val="00857DE3"/>
    <w:rsid w:val="008601A5"/>
    <w:rsid w:val="00860243"/>
    <w:rsid w:val="00860F5E"/>
    <w:rsid w:val="00861205"/>
    <w:rsid w:val="00861C17"/>
    <w:rsid w:val="00861C66"/>
    <w:rsid w:val="00861F49"/>
    <w:rsid w:val="0086202D"/>
    <w:rsid w:val="008622EE"/>
    <w:rsid w:val="00862957"/>
    <w:rsid w:val="00862DB8"/>
    <w:rsid w:val="0086303D"/>
    <w:rsid w:val="008635A6"/>
    <w:rsid w:val="008638DF"/>
    <w:rsid w:val="00864390"/>
    <w:rsid w:val="008643DD"/>
    <w:rsid w:val="008656E1"/>
    <w:rsid w:val="008662A0"/>
    <w:rsid w:val="008665A9"/>
    <w:rsid w:val="0086727C"/>
    <w:rsid w:val="00867806"/>
    <w:rsid w:val="008678E4"/>
    <w:rsid w:val="00867D33"/>
    <w:rsid w:val="00870F9D"/>
    <w:rsid w:val="008715AB"/>
    <w:rsid w:val="0087164F"/>
    <w:rsid w:val="008717AA"/>
    <w:rsid w:val="008717FB"/>
    <w:rsid w:val="00871873"/>
    <w:rsid w:val="00871E69"/>
    <w:rsid w:val="0087218A"/>
    <w:rsid w:val="008721F6"/>
    <w:rsid w:val="0087372C"/>
    <w:rsid w:val="00873D68"/>
    <w:rsid w:val="00874383"/>
    <w:rsid w:val="00875609"/>
    <w:rsid w:val="00875965"/>
    <w:rsid w:val="00875E60"/>
    <w:rsid w:val="00876B29"/>
    <w:rsid w:val="00876B6A"/>
    <w:rsid w:val="00876F48"/>
    <w:rsid w:val="00877A5D"/>
    <w:rsid w:val="008802B8"/>
    <w:rsid w:val="00880AAD"/>
    <w:rsid w:val="00881064"/>
    <w:rsid w:val="008817E6"/>
    <w:rsid w:val="00881B1D"/>
    <w:rsid w:val="0088228F"/>
    <w:rsid w:val="00882826"/>
    <w:rsid w:val="00882956"/>
    <w:rsid w:val="00882DF5"/>
    <w:rsid w:val="00883211"/>
    <w:rsid w:val="008834C6"/>
    <w:rsid w:val="00884B13"/>
    <w:rsid w:val="00884D1B"/>
    <w:rsid w:val="0088536D"/>
    <w:rsid w:val="0088591C"/>
    <w:rsid w:val="008861F3"/>
    <w:rsid w:val="008877C1"/>
    <w:rsid w:val="00887B5D"/>
    <w:rsid w:val="0089083D"/>
    <w:rsid w:val="008919DA"/>
    <w:rsid w:val="00891A20"/>
    <w:rsid w:val="008930CD"/>
    <w:rsid w:val="008931B4"/>
    <w:rsid w:val="008931C3"/>
    <w:rsid w:val="0089331B"/>
    <w:rsid w:val="008933BC"/>
    <w:rsid w:val="0089340F"/>
    <w:rsid w:val="008936BE"/>
    <w:rsid w:val="00893C2B"/>
    <w:rsid w:val="00894EF3"/>
    <w:rsid w:val="00895F31"/>
    <w:rsid w:val="008969D4"/>
    <w:rsid w:val="00896E11"/>
    <w:rsid w:val="008978C5"/>
    <w:rsid w:val="008A00D5"/>
    <w:rsid w:val="008A0157"/>
    <w:rsid w:val="008A1365"/>
    <w:rsid w:val="008A1AB1"/>
    <w:rsid w:val="008A1D5F"/>
    <w:rsid w:val="008A216D"/>
    <w:rsid w:val="008A2970"/>
    <w:rsid w:val="008A2E29"/>
    <w:rsid w:val="008A3657"/>
    <w:rsid w:val="008A3A6F"/>
    <w:rsid w:val="008A3C76"/>
    <w:rsid w:val="008A3C98"/>
    <w:rsid w:val="008A3F3B"/>
    <w:rsid w:val="008A443B"/>
    <w:rsid w:val="008A4861"/>
    <w:rsid w:val="008A4AA9"/>
    <w:rsid w:val="008A51A5"/>
    <w:rsid w:val="008A5606"/>
    <w:rsid w:val="008A5873"/>
    <w:rsid w:val="008A5D2E"/>
    <w:rsid w:val="008A5F35"/>
    <w:rsid w:val="008A6002"/>
    <w:rsid w:val="008A60BA"/>
    <w:rsid w:val="008A6B05"/>
    <w:rsid w:val="008A7E15"/>
    <w:rsid w:val="008B0BB3"/>
    <w:rsid w:val="008B0C70"/>
    <w:rsid w:val="008B1FB2"/>
    <w:rsid w:val="008B31B9"/>
    <w:rsid w:val="008B36C4"/>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22F"/>
    <w:rsid w:val="008C1D31"/>
    <w:rsid w:val="008C1E31"/>
    <w:rsid w:val="008C230B"/>
    <w:rsid w:val="008C23CE"/>
    <w:rsid w:val="008C2A3F"/>
    <w:rsid w:val="008C39ED"/>
    <w:rsid w:val="008C3D60"/>
    <w:rsid w:val="008C3FB4"/>
    <w:rsid w:val="008C4071"/>
    <w:rsid w:val="008C419D"/>
    <w:rsid w:val="008C5210"/>
    <w:rsid w:val="008C5433"/>
    <w:rsid w:val="008C5658"/>
    <w:rsid w:val="008C5F5E"/>
    <w:rsid w:val="008C6767"/>
    <w:rsid w:val="008C6D60"/>
    <w:rsid w:val="008C6FC9"/>
    <w:rsid w:val="008C75E2"/>
    <w:rsid w:val="008C7B15"/>
    <w:rsid w:val="008C7B96"/>
    <w:rsid w:val="008C7C8C"/>
    <w:rsid w:val="008D03B2"/>
    <w:rsid w:val="008D07EC"/>
    <w:rsid w:val="008D0A7E"/>
    <w:rsid w:val="008D0D2C"/>
    <w:rsid w:val="008D10F7"/>
    <w:rsid w:val="008D114E"/>
    <w:rsid w:val="008D1798"/>
    <w:rsid w:val="008D181A"/>
    <w:rsid w:val="008D1CC7"/>
    <w:rsid w:val="008D29D0"/>
    <w:rsid w:val="008D2C3D"/>
    <w:rsid w:val="008D2D3D"/>
    <w:rsid w:val="008D2D94"/>
    <w:rsid w:val="008D3187"/>
    <w:rsid w:val="008D3752"/>
    <w:rsid w:val="008D3AE8"/>
    <w:rsid w:val="008D454C"/>
    <w:rsid w:val="008D4B77"/>
    <w:rsid w:val="008D55AC"/>
    <w:rsid w:val="008D6DD2"/>
    <w:rsid w:val="008D6F67"/>
    <w:rsid w:val="008D6FCC"/>
    <w:rsid w:val="008D704D"/>
    <w:rsid w:val="008E02DE"/>
    <w:rsid w:val="008E1835"/>
    <w:rsid w:val="008E1BD3"/>
    <w:rsid w:val="008E2035"/>
    <w:rsid w:val="008E3081"/>
    <w:rsid w:val="008E3131"/>
    <w:rsid w:val="008E31B9"/>
    <w:rsid w:val="008E42F1"/>
    <w:rsid w:val="008E479D"/>
    <w:rsid w:val="008E4A13"/>
    <w:rsid w:val="008E4A3C"/>
    <w:rsid w:val="008E4CB4"/>
    <w:rsid w:val="008E654F"/>
    <w:rsid w:val="008E656A"/>
    <w:rsid w:val="008E6D07"/>
    <w:rsid w:val="008E6FB3"/>
    <w:rsid w:val="008E7939"/>
    <w:rsid w:val="008E79CC"/>
    <w:rsid w:val="008E7C2A"/>
    <w:rsid w:val="008E7D27"/>
    <w:rsid w:val="008E7D87"/>
    <w:rsid w:val="008E7DB3"/>
    <w:rsid w:val="008F02EA"/>
    <w:rsid w:val="008F0404"/>
    <w:rsid w:val="008F0B38"/>
    <w:rsid w:val="008F18F2"/>
    <w:rsid w:val="008F1C0B"/>
    <w:rsid w:val="008F1E9F"/>
    <w:rsid w:val="008F242E"/>
    <w:rsid w:val="008F2477"/>
    <w:rsid w:val="008F27A4"/>
    <w:rsid w:val="008F2900"/>
    <w:rsid w:val="008F293E"/>
    <w:rsid w:val="008F329D"/>
    <w:rsid w:val="008F32D0"/>
    <w:rsid w:val="008F34D6"/>
    <w:rsid w:val="008F35AA"/>
    <w:rsid w:val="008F38C8"/>
    <w:rsid w:val="008F3DB6"/>
    <w:rsid w:val="008F4194"/>
    <w:rsid w:val="008F4D21"/>
    <w:rsid w:val="008F4D52"/>
    <w:rsid w:val="008F5160"/>
    <w:rsid w:val="008F52B3"/>
    <w:rsid w:val="008F5556"/>
    <w:rsid w:val="008F5820"/>
    <w:rsid w:val="008F59C5"/>
    <w:rsid w:val="008F5E15"/>
    <w:rsid w:val="008F6484"/>
    <w:rsid w:val="008F66FF"/>
    <w:rsid w:val="008F6A15"/>
    <w:rsid w:val="008F6D6B"/>
    <w:rsid w:val="008F7226"/>
    <w:rsid w:val="008F78D4"/>
    <w:rsid w:val="008F7BC1"/>
    <w:rsid w:val="008F7F9A"/>
    <w:rsid w:val="009003B1"/>
    <w:rsid w:val="009009FD"/>
    <w:rsid w:val="00900D5D"/>
    <w:rsid w:val="00901552"/>
    <w:rsid w:val="00901FB3"/>
    <w:rsid w:val="009025EC"/>
    <w:rsid w:val="00902D39"/>
    <w:rsid w:val="009032BE"/>
    <w:rsid w:val="009034DF"/>
    <w:rsid w:val="00903F2F"/>
    <w:rsid w:val="009043AE"/>
    <w:rsid w:val="00904527"/>
    <w:rsid w:val="00904855"/>
    <w:rsid w:val="00904BC4"/>
    <w:rsid w:val="00905C8B"/>
    <w:rsid w:val="009079D3"/>
    <w:rsid w:val="00910C39"/>
    <w:rsid w:val="00910C8F"/>
    <w:rsid w:val="00911A36"/>
    <w:rsid w:val="00911B90"/>
    <w:rsid w:val="00911C54"/>
    <w:rsid w:val="009121CB"/>
    <w:rsid w:val="009122A7"/>
    <w:rsid w:val="00912795"/>
    <w:rsid w:val="00913029"/>
    <w:rsid w:val="00913EA7"/>
    <w:rsid w:val="00913EE3"/>
    <w:rsid w:val="009142CB"/>
    <w:rsid w:val="00914A57"/>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6F7"/>
    <w:rsid w:val="00922326"/>
    <w:rsid w:val="0092282C"/>
    <w:rsid w:val="00922922"/>
    <w:rsid w:val="00923A02"/>
    <w:rsid w:val="00924445"/>
    <w:rsid w:val="00925348"/>
    <w:rsid w:val="00925356"/>
    <w:rsid w:val="00925B89"/>
    <w:rsid w:val="009265B6"/>
    <w:rsid w:val="00927367"/>
    <w:rsid w:val="00927DE7"/>
    <w:rsid w:val="00927E8F"/>
    <w:rsid w:val="00927FB2"/>
    <w:rsid w:val="00927FFC"/>
    <w:rsid w:val="009300FC"/>
    <w:rsid w:val="009302A6"/>
    <w:rsid w:val="0093049E"/>
    <w:rsid w:val="00930569"/>
    <w:rsid w:val="00931518"/>
    <w:rsid w:val="00931E5B"/>
    <w:rsid w:val="00931F19"/>
    <w:rsid w:val="009323DD"/>
    <w:rsid w:val="0093261C"/>
    <w:rsid w:val="00933FE7"/>
    <w:rsid w:val="0093440C"/>
    <w:rsid w:val="009344DA"/>
    <w:rsid w:val="00934599"/>
    <w:rsid w:val="00934AFB"/>
    <w:rsid w:val="00934E99"/>
    <w:rsid w:val="009351E9"/>
    <w:rsid w:val="00935371"/>
    <w:rsid w:val="00935769"/>
    <w:rsid w:val="00935826"/>
    <w:rsid w:val="0093767A"/>
    <w:rsid w:val="009400B9"/>
    <w:rsid w:val="00940EF8"/>
    <w:rsid w:val="00942030"/>
    <w:rsid w:val="00942226"/>
    <w:rsid w:val="00942379"/>
    <w:rsid w:val="009425A7"/>
    <w:rsid w:val="00942662"/>
    <w:rsid w:val="00942B80"/>
    <w:rsid w:val="00942BCA"/>
    <w:rsid w:val="00942C81"/>
    <w:rsid w:val="009431A3"/>
    <w:rsid w:val="0094429A"/>
    <w:rsid w:val="00945504"/>
    <w:rsid w:val="00946525"/>
    <w:rsid w:val="009465A0"/>
    <w:rsid w:val="009465A1"/>
    <w:rsid w:val="00946722"/>
    <w:rsid w:val="0094741D"/>
    <w:rsid w:val="00947D72"/>
    <w:rsid w:val="00950014"/>
    <w:rsid w:val="009501C3"/>
    <w:rsid w:val="0095023C"/>
    <w:rsid w:val="009502BE"/>
    <w:rsid w:val="009502F5"/>
    <w:rsid w:val="00950EA9"/>
    <w:rsid w:val="0095251F"/>
    <w:rsid w:val="0095321C"/>
    <w:rsid w:val="00953D09"/>
    <w:rsid w:val="00953F2B"/>
    <w:rsid w:val="00953FCD"/>
    <w:rsid w:val="009545F2"/>
    <w:rsid w:val="00954A8F"/>
    <w:rsid w:val="00955067"/>
    <w:rsid w:val="00955109"/>
    <w:rsid w:val="00955F2F"/>
    <w:rsid w:val="009560F0"/>
    <w:rsid w:val="00956A4E"/>
    <w:rsid w:val="00956AB5"/>
    <w:rsid w:val="009572B3"/>
    <w:rsid w:val="00957893"/>
    <w:rsid w:val="009605F6"/>
    <w:rsid w:val="00960A92"/>
    <w:rsid w:val="00961502"/>
    <w:rsid w:val="009620B6"/>
    <w:rsid w:val="009621A2"/>
    <w:rsid w:val="0096248C"/>
    <w:rsid w:val="00963009"/>
    <w:rsid w:val="0096353F"/>
    <w:rsid w:val="009639C8"/>
    <w:rsid w:val="00963E07"/>
    <w:rsid w:val="0096424C"/>
    <w:rsid w:val="00965310"/>
    <w:rsid w:val="009654EC"/>
    <w:rsid w:val="009655C4"/>
    <w:rsid w:val="0096562F"/>
    <w:rsid w:val="009657AE"/>
    <w:rsid w:val="00965894"/>
    <w:rsid w:val="00966032"/>
    <w:rsid w:val="0096678C"/>
    <w:rsid w:val="0096686E"/>
    <w:rsid w:val="009670AC"/>
    <w:rsid w:val="00967185"/>
    <w:rsid w:val="009678E1"/>
    <w:rsid w:val="009700A8"/>
    <w:rsid w:val="0097041E"/>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EF"/>
    <w:rsid w:val="00976A65"/>
    <w:rsid w:val="0097716E"/>
    <w:rsid w:val="009773F1"/>
    <w:rsid w:val="009774CC"/>
    <w:rsid w:val="0097765E"/>
    <w:rsid w:val="00977BD0"/>
    <w:rsid w:val="00980345"/>
    <w:rsid w:val="009808BB"/>
    <w:rsid w:val="00980D68"/>
    <w:rsid w:val="0098179C"/>
    <w:rsid w:val="00982291"/>
    <w:rsid w:val="009827EC"/>
    <w:rsid w:val="00982EE8"/>
    <w:rsid w:val="00983A43"/>
    <w:rsid w:val="009841CD"/>
    <w:rsid w:val="00984B02"/>
    <w:rsid w:val="009855D4"/>
    <w:rsid w:val="00985A84"/>
    <w:rsid w:val="00985F55"/>
    <w:rsid w:val="009869CB"/>
    <w:rsid w:val="00986CE1"/>
    <w:rsid w:val="00986FE3"/>
    <w:rsid w:val="00987DE7"/>
    <w:rsid w:val="00990052"/>
    <w:rsid w:val="009902D7"/>
    <w:rsid w:val="00990E9B"/>
    <w:rsid w:val="009910A4"/>
    <w:rsid w:val="00991D5A"/>
    <w:rsid w:val="009921F1"/>
    <w:rsid w:val="009925ED"/>
    <w:rsid w:val="009927AF"/>
    <w:rsid w:val="0099297C"/>
    <w:rsid w:val="00993376"/>
    <w:rsid w:val="0099370A"/>
    <w:rsid w:val="00993EC5"/>
    <w:rsid w:val="0099413E"/>
    <w:rsid w:val="00995FEE"/>
    <w:rsid w:val="00996076"/>
    <w:rsid w:val="0099696F"/>
    <w:rsid w:val="00996A31"/>
    <w:rsid w:val="00997065"/>
    <w:rsid w:val="0099736C"/>
    <w:rsid w:val="00997429"/>
    <w:rsid w:val="0099759E"/>
    <w:rsid w:val="009978CF"/>
    <w:rsid w:val="009A0886"/>
    <w:rsid w:val="009A180D"/>
    <w:rsid w:val="009A1F35"/>
    <w:rsid w:val="009A201E"/>
    <w:rsid w:val="009A3252"/>
    <w:rsid w:val="009A3A73"/>
    <w:rsid w:val="009A43BF"/>
    <w:rsid w:val="009A47E8"/>
    <w:rsid w:val="009A50B5"/>
    <w:rsid w:val="009A61DC"/>
    <w:rsid w:val="009A6435"/>
    <w:rsid w:val="009A64B5"/>
    <w:rsid w:val="009A6678"/>
    <w:rsid w:val="009A6BF9"/>
    <w:rsid w:val="009A7D11"/>
    <w:rsid w:val="009B1258"/>
    <w:rsid w:val="009B2302"/>
    <w:rsid w:val="009B2CD1"/>
    <w:rsid w:val="009B2D7A"/>
    <w:rsid w:val="009B3266"/>
    <w:rsid w:val="009B338B"/>
    <w:rsid w:val="009B3AF8"/>
    <w:rsid w:val="009B3BB7"/>
    <w:rsid w:val="009B3D97"/>
    <w:rsid w:val="009B3F3E"/>
    <w:rsid w:val="009B3FDD"/>
    <w:rsid w:val="009B4101"/>
    <w:rsid w:val="009B490F"/>
    <w:rsid w:val="009B62AA"/>
    <w:rsid w:val="009B654D"/>
    <w:rsid w:val="009B6595"/>
    <w:rsid w:val="009B6A58"/>
    <w:rsid w:val="009B6E32"/>
    <w:rsid w:val="009B6F95"/>
    <w:rsid w:val="009B711D"/>
    <w:rsid w:val="009B774F"/>
    <w:rsid w:val="009B7B6C"/>
    <w:rsid w:val="009C00DC"/>
    <w:rsid w:val="009C06DA"/>
    <w:rsid w:val="009C1155"/>
    <w:rsid w:val="009C19E0"/>
    <w:rsid w:val="009C1B9B"/>
    <w:rsid w:val="009C2357"/>
    <w:rsid w:val="009C2518"/>
    <w:rsid w:val="009C30B3"/>
    <w:rsid w:val="009C3882"/>
    <w:rsid w:val="009C436F"/>
    <w:rsid w:val="009C43B4"/>
    <w:rsid w:val="009C4620"/>
    <w:rsid w:val="009C4A6D"/>
    <w:rsid w:val="009C5825"/>
    <w:rsid w:val="009C5AA9"/>
    <w:rsid w:val="009C5E9F"/>
    <w:rsid w:val="009C621B"/>
    <w:rsid w:val="009C622E"/>
    <w:rsid w:val="009C658D"/>
    <w:rsid w:val="009C69A4"/>
    <w:rsid w:val="009C6C1E"/>
    <w:rsid w:val="009C6DCC"/>
    <w:rsid w:val="009C6DFE"/>
    <w:rsid w:val="009C72D9"/>
    <w:rsid w:val="009C74E3"/>
    <w:rsid w:val="009C7A2D"/>
    <w:rsid w:val="009C7D51"/>
    <w:rsid w:val="009D02CC"/>
    <w:rsid w:val="009D03EB"/>
    <w:rsid w:val="009D08A3"/>
    <w:rsid w:val="009D0C3F"/>
    <w:rsid w:val="009D0DC5"/>
    <w:rsid w:val="009D1038"/>
    <w:rsid w:val="009D184C"/>
    <w:rsid w:val="009D2F13"/>
    <w:rsid w:val="009D2F4F"/>
    <w:rsid w:val="009D3F4E"/>
    <w:rsid w:val="009D4667"/>
    <w:rsid w:val="009D556D"/>
    <w:rsid w:val="009D5909"/>
    <w:rsid w:val="009D5D9E"/>
    <w:rsid w:val="009D600D"/>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559"/>
    <w:rsid w:val="009F0698"/>
    <w:rsid w:val="009F0935"/>
    <w:rsid w:val="009F0A4E"/>
    <w:rsid w:val="009F0F49"/>
    <w:rsid w:val="009F18CF"/>
    <w:rsid w:val="009F3379"/>
    <w:rsid w:val="009F3910"/>
    <w:rsid w:val="009F3DA2"/>
    <w:rsid w:val="009F3FBC"/>
    <w:rsid w:val="009F402F"/>
    <w:rsid w:val="009F474E"/>
    <w:rsid w:val="009F4CE8"/>
    <w:rsid w:val="009F4E56"/>
    <w:rsid w:val="009F4F29"/>
    <w:rsid w:val="009F4FBE"/>
    <w:rsid w:val="009F5AAD"/>
    <w:rsid w:val="009F60A5"/>
    <w:rsid w:val="009F639D"/>
    <w:rsid w:val="009F644C"/>
    <w:rsid w:val="009F7374"/>
    <w:rsid w:val="009F7959"/>
    <w:rsid w:val="009F7C63"/>
    <w:rsid w:val="009F7D62"/>
    <w:rsid w:val="009F7F79"/>
    <w:rsid w:val="00A000BE"/>
    <w:rsid w:val="00A000F5"/>
    <w:rsid w:val="00A00765"/>
    <w:rsid w:val="00A00B72"/>
    <w:rsid w:val="00A015D3"/>
    <w:rsid w:val="00A01B3A"/>
    <w:rsid w:val="00A0216C"/>
    <w:rsid w:val="00A021C2"/>
    <w:rsid w:val="00A02524"/>
    <w:rsid w:val="00A028CC"/>
    <w:rsid w:val="00A03422"/>
    <w:rsid w:val="00A03B2D"/>
    <w:rsid w:val="00A0430F"/>
    <w:rsid w:val="00A045BC"/>
    <w:rsid w:val="00A0494F"/>
    <w:rsid w:val="00A04ACA"/>
    <w:rsid w:val="00A054B9"/>
    <w:rsid w:val="00A05E9D"/>
    <w:rsid w:val="00A061F6"/>
    <w:rsid w:val="00A062FD"/>
    <w:rsid w:val="00A06455"/>
    <w:rsid w:val="00A065A2"/>
    <w:rsid w:val="00A06AC2"/>
    <w:rsid w:val="00A06CBB"/>
    <w:rsid w:val="00A07631"/>
    <w:rsid w:val="00A07E54"/>
    <w:rsid w:val="00A109FD"/>
    <w:rsid w:val="00A10FCA"/>
    <w:rsid w:val="00A113C1"/>
    <w:rsid w:val="00A1255D"/>
    <w:rsid w:val="00A130D3"/>
    <w:rsid w:val="00A13EAF"/>
    <w:rsid w:val="00A147C9"/>
    <w:rsid w:val="00A14833"/>
    <w:rsid w:val="00A176D5"/>
    <w:rsid w:val="00A1780C"/>
    <w:rsid w:val="00A215B6"/>
    <w:rsid w:val="00A217B2"/>
    <w:rsid w:val="00A21F3E"/>
    <w:rsid w:val="00A222A1"/>
    <w:rsid w:val="00A23042"/>
    <w:rsid w:val="00A234E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95"/>
    <w:rsid w:val="00A30644"/>
    <w:rsid w:val="00A30DEC"/>
    <w:rsid w:val="00A3113F"/>
    <w:rsid w:val="00A31171"/>
    <w:rsid w:val="00A311DE"/>
    <w:rsid w:val="00A31436"/>
    <w:rsid w:val="00A31D54"/>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074"/>
    <w:rsid w:val="00A4011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5C5"/>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0DB9"/>
    <w:rsid w:val="00A6180D"/>
    <w:rsid w:val="00A628D0"/>
    <w:rsid w:val="00A62C51"/>
    <w:rsid w:val="00A63571"/>
    <w:rsid w:val="00A637A9"/>
    <w:rsid w:val="00A63C55"/>
    <w:rsid w:val="00A63C9A"/>
    <w:rsid w:val="00A64641"/>
    <w:rsid w:val="00A646E1"/>
    <w:rsid w:val="00A649F1"/>
    <w:rsid w:val="00A6570E"/>
    <w:rsid w:val="00A659C7"/>
    <w:rsid w:val="00A65A55"/>
    <w:rsid w:val="00A65B5C"/>
    <w:rsid w:val="00A65CD9"/>
    <w:rsid w:val="00A6625B"/>
    <w:rsid w:val="00A662D6"/>
    <w:rsid w:val="00A67567"/>
    <w:rsid w:val="00A704CD"/>
    <w:rsid w:val="00A704EC"/>
    <w:rsid w:val="00A70D62"/>
    <w:rsid w:val="00A70DAE"/>
    <w:rsid w:val="00A70DC3"/>
    <w:rsid w:val="00A70E63"/>
    <w:rsid w:val="00A70E68"/>
    <w:rsid w:val="00A7108D"/>
    <w:rsid w:val="00A71BA0"/>
    <w:rsid w:val="00A728AD"/>
    <w:rsid w:val="00A73BF7"/>
    <w:rsid w:val="00A740E8"/>
    <w:rsid w:val="00A744AD"/>
    <w:rsid w:val="00A747AC"/>
    <w:rsid w:val="00A74B22"/>
    <w:rsid w:val="00A74B37"/>
    <w:rsid w:val="00A75114"/>
    <w:rsid w:val="00A75148"/>
    <w:rsid w:val="00A76507"/>
    <w:rsid w:val="00A76F66"/>
    <w:rsid w:val="00A77900"/>
    <w:rsid w:val="00A77B9F"/>
    <w:rsid w:val="00A8071F"/>
    <w:rsid w:val="00A80C02"/>
    <w:rsid w:val="00A80D01"/>
    <w:rsid w:val="00A80F23"/>
    <w:rsid w:val="00A81620"/>
    <w:rsid w:val="00A81AA2"/>
    <w:rsid w:val="00A81B5E"/>
    <w:rsid w:val="00A81FB7"/>
    <w:rsid w:val="00A82267"/>
    <w:rsid w:val="00A825CE"/>
    <w:rsid w:val="00A8284B"/>
    <w:rsid w:val="00A829C4"/>
    <w:rsid w:val="00A82A79"/>
    <w:rsid w:val="00A82BCF"/>
    <w:rsid w:val="00A82C34"/>
    <w:rsid w:val="00A83097"/>
    <w:rsid w:val="00A83F3F"/>
    <w:rsid w:val="00A84166"/>
    <w:rsid w:val="00A84566"/>
    <w:rsid w:val="00A84687"/>
    <w:rsid w:val="00A84D66"/>
    <w:rsid w:val="00A865DA"/>
    <w:rsid w:val="00A90AF8"/>
    <w:rsid w:val="00A91483"/>
    <w:rsid w:val="00A91663"/>
    <w:rsid w:val="00A91BFC"/>
    <w:rsid w:val="00A9208C"/>
    <w:rsid w:val="00A92611"/>
    <w:rsid w:val="00A934E0"/>
    <w:rsid w:val="00A939BA"/>
    <w:rsid w:val="00A93C5D"/>
    <w:rsid w:val="00A940CF"/>
    <w:rsid w:val="00A94866"/>
    <w:rsid w:val="00A9488B"/>
    <w:rsid w:val="00A94A4B"/>
    <w:rsid w:val="00A94AAE"/>
    <w:rsid w:val="00A96518"/>
    <w:rsid w:val="00A96630"/>
    <w:rsid w:val="00A97192"/>
    <w:rsid w:val="00A9793D"/>
    <w:rsid w:val="00A97EDD"/>
    <w:rsid w:val="00A97EF0"/>
    <w:rsid w:val="00AA0DC1"/>
    <w:rsid w:val="00AA1176"/>
    <w:rsid w:val="00AA1198"/>
    <w:rsid w:val="00AA145D"/>
    <w:rsid w:val="00AA1B49"/>
    <w:rsid w:val="00AA1D7C"/>
    <w:rsid w:val="00AA223C"/>
    <w:rsid w:val="00AA23FB"/>
    <w:rsid w:val="00AA2718"/>
    <w:rsid w:val="00AA29DF"/>
    <w:rsid w:val="00AA2A14"/>
    <w:rsid w:val="00AA362E"/>
    <w:rsid w:val="00AA3D6C"/>
    <w:rsid w:val="00AA3FDB"/>
    <w:rsid w:val="00AA4CE6"/>
    <w:rsid w:val="00AA52E1"/>
    <w:rsid w:val="00AA62D6"/>
    <w:rsid w:val="00AA6640"/>
    <w:rsid w:val="00AA66DF"/>
    <w:rsid w:val="00AA6796"/>
    <w:rsid w:val="00AA78B2"/>
    <w:rsid w:val="00AA7C0D"/>
    <w:rsid w:val="00AA7DD1"/>
    <w:rsid w:val="00AB0634"/>
    <w:rsid w:val="00AB0BA0"/>
    <w:rsid w:val="00AB1754"/>
    <w:rsid w:val="00AB1B51"/>
    <w:rsid w:val="00AB1EF3"/>
    <w:rsid w:val="00AB2DB9"/>
    <w:rsid w:val="00AB2E78"/>
    <w:rsid w:val="00AB2FA0"/>
    <w:rsid w:val="00AB3B35"/>
    <w:rsid w:val="00AB3B5E"/>
    <w:rsid w:val="00AB3EA4"/>
    <w:rsid w:val="00AB4117"/>
    <w:rsid w:val="00AB5541"/>
    <w:rsid w:val="00AB5657"/>
    <w:rsid w:val="00AB5FFA"/>
    <w:rsid w:val="00AB6922"/>
    <w:rsid w:val="00AB6994"/>
    <w:rsid w:val="00AB69B0"/>
    <w:rsid w:val="00AB7367"/>
    <w:rsid w:val="00AB7576"/>
    <w:rsid w:val="00AB7730"/>
    <w:rsid w:val="00AC0329"/>
    <w:rsid w:val="00AC05CD"/>
    <w:rsid w:val="00AC086D"/>
    <w:rsid w:val="00AC1757"/>
    <w:rsid w:val="00AC1846"/>
    <w:rsid w:val="00AC1D95"/>
    <w:rsid w:val="00AC2788"/>
    <w:rsid w:val="00AC2801"/>
    <w:rsid w:val="00AC2A50"/>
    <w:rsid w:val="00AC2A6E"/>
    <w:rsid w:val="00AC2AD3"/>
    <w:rsid w:val="00AC32A3"/>
    <w:rsid w:val="00AC39A6"/>
    <w:rsid w:val="00AC39E3"/>
    <w:rsid w:val="00AC4350"/>
    <w:rsid w:val="00AC4934"/>
    <w:rsid w:val="00AC50A7"/>
    <w:rsid w:val="00AC5296"/>
    <w:rsid w:val="00AC5F51"/>
    <w:rsid w:val="00AC69AA"/>
    <w:rsid w:val="00AC6CCC"/>
    <w:rsid w:val="00AC6F14"/>
    <w:rsid w:val="00AC7575"/>
    <w:rsid w:val="00AC7C29"/>
    <w:rsid w:val="00AD010C"/>
    <w:rsid w:val="00AD0431"/>
    <w:rsid w:val="00AD0911"/>
    <w:rsid w:val="00AD0F22"/>
    <w:rsid w:val="00AD13E1"/>
    <w:rsid w:val="00AD16FA"/>
    <w:rsid w:val="00AD1B88"/>
    <w:rsid w:val="00AD23F1"/>
    <w:rsid w:val="00AD2428"/>
    <w:rsid w:val="00AD352D"/>
    <w:rsid w:val="00AD3648"/>
    <w:rsid w:val="00AD3951"/>
    <w:rsid w:val="00AD3DCD"/>
    <w:rsid w:val="00AD4055"/>
    <w:rsid w:val="00AD40A2"/>
    <w:rsid w:val="00AD4650"/>
    <w:rsid w:val="00AD5069"/>
    <w:rsid w:val="00AD51F7"/>
    <w:rsid w:val="00AD56F4"/>
    <w:rsid w:val="00AD57B1"/>
    <w:rsid w:val="00AD5BC5"/>
    <w:rsid w:val="00AD5DD1"/>
    <w:rsid w:val="00AD6119"/>
    <w:rsid w:val="00AD6398"/>
    <w:rsid w:val="00AD6A9B"/>
    <w:rsid w:val="00AD7108"/>
    <w:rsid w:val="00AD7D83"/>
    <w:rsid w:val="00AE0668"/>
    <w:rsid w:val="00AE1244"/>
    <w:rsid w:val="00AE1C5F"/>
    <w:rsid w:val="00AE1ECA"/>
    <w:rsid w:val="00AE2B70"/>
    <w:rsid w:val="00AE3439"/>
    <w:rsid w:val="00AE422D"/>
    <w:rsid w:val="00AE528F"/>
    <w:rsid w:val="00AE55E5"/>
    <w:rsid w:val="00AE5DD4"/>
    <w:rsid w:val="00AE60D1"/>
    <w:rsid w:val="00AE6BCB"/>
    <w:rsid w:val="00AE7624"/>
    <w:rsid w:val="00AF07D7"/>
    <w:rsid w:val="00AF0A5A"/>
    <w:rsid w:val="00AF0AB7"/>
    <w:rsid w:val="00AF0F4B"/>
    <w:rsid w:val="00AF120E"/>
    <w:rsid w:val="00AF1430"/>
    <w:rsid w:val="00AF176A"/>
    <w:rsid w:val="00AF17A1"/>
    <w:rsid w:val="00AF1844"/>
    <w:rsid w:val="00AF19EE"/>
    <w:rsid w:val="00AF2399"/>
    <w:rsid w:val="00AF24D0"/>
    <w:rsid w:val="00AF2695"/>
    <w:rsid w:val="00AF2A86"/>
    <w:rsid w:val="00AF2BB5"/>
    <w:rsid w:val="00AF42F9"/>
    <w:rsid w:val="00AF4462"/>
    <w:rsid w:val="00AF49BB"/>
    <w:rsid w:val="00AF4EF5"/>
    <w:rsid w:val="00AF551E"/>
    <w:rsid w:val="00AF58B1"/>
    <w:rsid w:val="00AF5CF4"/>
    <w:rsid w:val="00AF6074"/>
    <w:rsid w:val="00AF62E6"/>
    <w:rsid w:val="00AF6656"/>
    <w:rsid w:val="00AF676F"/>
    <w:rsid w:val="00AF6775"/>
    <w:rsid w:val="00AF6844"/>
    <w:rsid w:val="00AF76C1"/>
    <w:rsid w:val="00AF79BB"/>
    <w:rsid w:val="00AF7CB0"/>
    <w:rsid w:val="00AF7F98"/>
    <w:rsid w:val="00AF7FB3"/>
    <w:rsid w:val="00B004F2"/>
    <w:rsid w:val="00B00C12"/>
    <w:rsid w:val="00B012CF"/>
    <w:rsid w:val="00B015FC"/>
    <w:rsid w:val="00B01A92"/>
    <w:rsid w:val="00B01C30"/>
    <w:rsid w:val="00B0219F"/>
    <w:rsid w:val="00B03CE0"/>
    <w:rsid w:val="00B05A03"/>
    <w:rsid w:val="00B06A47"/>
    <w:rsid w:val="00B06AF3"/>
    <w:rsid w:val="00B06EA0"/>
    <w:rsid w:val="00B07665"/>
    <w:rsid w:val="00B1096B"/>
    <w:rsid w:val="00B1123C"/>
    <w:rsid w:val="00B12238"/>
    <w:rsid w:val="00B123E4"/>
    <w:rsid w:val="00B12512"/>
    <w:rsid w:val="00B12BF6"/>
    <w:rsid w:val="00B1388F"/>
    <w:rsid w:val="00B14544"/>
    <w:rsid w:val="00B149EA"/>
    <w:rsid w:val="00B157D6"/>
    <w:rsid w:val="00B16159"/>
    <w:rsid w:val="00B16562"/>
    <w:rsid w:val="00B166BC"/>
    <w:rsid w:val="00B16A8C"/>
    <w:rsid w:val="00B16D29"/>
    <w:rsid w:val="00B16DBA"/>
    <w:rsid w:val="00B17053"/>
    <w:rsid w:val="00B176FD"/>
    <w:rsid w:val="00B17DBA"/>
    <w:rsid w:val="00B17FC6"/>
    <w:rsid w:val="00B203BE"/>
    <w:rsid w:val="00B2069D"/>
    <w:rsid w:val="00B210DB"/>
    <w:rsid w:val="00B2125E"/>
    <w:rsid w:val="00B213AF"/>
    <w:rsid w:val="00B21AC5"/>
    <w:rsid w:val="00B21EFA"/>
    <w:rsid w:val="00B22198"/>
    <w:rsid w:val="00B2239D"/>
    <w:rsid w:val="00B22538"/>
    <w:rsid w:val="00B24214"/>
    <w:rsid w:val="00B2459A"/>
    <w:rsid w:val="00B24708"/>
    <w:rsid w:val="00B24D95"/>
    <w:rsid w:val="00B252D4"/>
    <w:rsid w:val="00B257DF"/>
    <w:rsid w:val="00B25839"/>
    <w:rsid w:val="00B27A53"/>
    <w:rsid w:val="00B27D89"/>
    <w:rsid w:val="00B302AC"/>
    <w:rsid w:val="00B30554"/>
    <w:rsid w:val="00B3055F"/>
    <w:rsid w:val="00B3068F"/>
    <w:rsid w:val="00B30979"/>
    <w:rsid w:val="00B30AC8"/>
    <w:rsid w:val="00B30CEA"/>
    <w:rsid w:val="00B31908"/>
    <w:rsid w:val="00B31D3E"/>
    <w:rsid w:val="00B31D5E"/>
    <w:rsid w:val="00B3233B"/>
    <w:rsid w:val="00B3287D"/>
    <w:rsid w:val="00B33350"/>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068"/>
    <w:rsid w:val="00B43A30"/>
    <w:rsid w:val="00B44939"/>
    <w:rsid w:val="00B44C07"/>
    <w:rsid w:val="00B44DAE"/>
    <w:rsid w:val="00B4694C"/>
    <w:rsid w:val="00B4698A"/>
    <w:rsid w:val="00B46BD1"/>
    <w:rsid w:val="00B46C90"/>
    <w:rsid w:val="00B47415"/>
    <w:rsid w:val="00B47535"/>
    <w:rsid w:val="00B477F1"/>
    <w:rsid w:val="00B4792F"/>
    <w:rsid w:val="00B47C05"/>
    <w:rsid w:val="00B50116"/>
    <w:rsid w:val="00B50760"/>
    <w:rsid w:val="00B51B9D"/>
    <w:rsid w:val="00B5221E"/>
    <w:rsid w:val="00B522AC"/>
    <w:rsid w:val="00B52729"/>
    <w:rsid w:val="00B53B9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5D"/>
    <w:rsid w:val="00B65F97"/>
    <w:rsid w:val="00B669F2"/>
    <w:rsid w:val="00B66E67"/>
    <w:rsid w:val="00B67D76"/>
    <w:rsid w:val="00B70104"/>
    <w:rsid w:val="00B712C7"/>
    <w:rsid w:val="00B71426"/>
    <w:rsid w:val="00B71986"/>
    <w:rsid w:val="00B719F8"/>
    <w:rsid w:val="00B71A81"/>
    <w:rsid w:val="00B71B06"/>
    <w:rsid w:val="00B727C0"/>
    <w:rsid w:val="00B72921"/>
    <w:rsid w:val="00B72BAC"/>
    <w:rsid w:val="00B73A00"/>
    <w:rsid w:val="00B741D0"/>
    <w:rsid w:val="00B7494D"/>
    <w:rsid w:val="00B75148"/>
    <w:rsid w:val="00B7560A"/>
    <w:rsid w:val="00B75AF1"/>
    <w:rsid w:val="00B75F6D"/>
    <w:rsid w:val="00B760B2"/>
    <w:rsid w:val="00B7613D"/>
    <w:rsid w:val="00B7632D"/>
    <w:rsid w:val="00B764B8"/>
    <w:rsid w:val="00B76501"/>
    <w:rsid w:val="00B76FA2"/>
    <w:rsid w:val="00B772DE"/>
    <w:rsid w:val="00B77E93"/>
    <w:rsid w:val="00B80303"/>
    <w:rsid w:val="00B80E8A"/>
    <w:rsid w:val="00B811D8"/>
    <w:rsid w:val="00B81936"/>
    <w:rsid w:val="00B81E4A"/>
    <w:rsid w:val="00B82083"/>
    <w:rsid w:val="00B8256E"/>
    <w:rsid w:val="00B83109"/>
    <w:rsid w:val="00B8383C"/>
    <w:rsid w:val="00B83AF3"/>
    <w:rsid w:val="00B84D7D"/>
    <w:rsid w:val="00B852B7"/>
    <w:rsid w:val="00B856FF"/>
    <w:rsid w:val="00B85888"/>
    <w:rsid w:val="00B85D0A"/>
    <w:rsid w:val="00B85D18"/>
    <w:rsid w:val="00B8671F"/>
    <w:rsid w:val="00B86CBC"/>
    <w:rsid w:val="00B86CE3"/>
    <w:rsid w:val="00B87FE9"/>
    <w:rsid w:val="00B9137D"/>
    <w:rsid w:val="00B91FB8"/>
    <w:rsid w:val="00B9241A"/>
    <w:rsid w:val="00B92F42"/>
    <w:rsid w:val="00B933A1"/>
    <w:rsid w:val="00B935FB"/>
    <w:rsid w:val="00B937E7"/>
    <w:rsid w:val="00B93866"/>
    <w:rsid w:val="00B93A46"/>
    <w:rsid w:val="00B93CC9"/>
    <w:rsid w:val="00B944B8"/>
    <w:rsid w:val="00B946B2"/>
    <w:rsid w:val="00B94D68"/>
    <w:rsid w:val="00B959DE"/>
    <w:rsid w:val="00B95A24"/>
    <w:rsid w:val="00B9652B"/>
    <w:rsid w:val="00B966AD"/>
    <w:rsid w:val="00B9672B"/>
    <w:rsid w:val="00B96756"/>
    <w:rsid w:val="00B96A6C"/>
    <w:rsid w:val="00B970B0"/>
    <w:rsid w:val="00B97D87"/>
    <w:rsid w:val="00BA05C9"/>
    <w:rsid w:val="00BA080B"/>
    <w:rsid w:val="00BA0A4F"/>
    <w:rsid w:val="00BA0DBC"/>
    <w:rsid w:val="00BA0F66"/>
    <w:rsid w:val="00BA1311"/>
    <w:rsid w:val="00BA1D8F"/>
    <w:rsid w:val="00BA28D7"/>
    <w:rsid w:val="00BA3100"/>
    <w:rsid w:val="00BA31F7"/>
    <w:rsid w:val="00BA341F"/>
    <w:rsid w:val="00BA38A5"/>
    <w:rsid w:val="00BA3D88"/>
    <w:rsid w:val="00BA40D4"/>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E4"/>
    <w:rsid w:val="00BB2F46"/>
    <w:rsid w:val="00BB3B0E"/>
    <w:rsid w:val="00BB410E"/>
    <w:rsid w:val="00BB45B4"/>
    <w:rsid w:val="00BB45DF"/>
    <w:rsid w:val="00BB4A57"/>
    <w:rsid w:val="00BB4FB3"/>
    <w:rsid w:val="00BB523D"/>
    <w:rsid w:val="00BB5270"/>
    <w:rsid w:val="00BB536B"/>
    <w:rsid w:val="00BB54F0"/>
    <w:rsid w:val="00BB6B79"/>
    <w:rsid w:val="00BB6E7C"/>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0EB"/>
    <w:rsid w:val="00BD043D"/>
    <w:rsid w:val="00BD0C86"/>
    <w:rsid w:val="00BD1E49"/>
    <w:rsid w:val="00BD22D9"/>
    <w:rsid w:val="00BD2607"/>
    <w:rsid w:val="00BD2F88"/>
    <w:rsid w:val="00BD37EE"/>
    <w:rsid w:val="00BD3C64"/>
    <w:rsid w:val="00BD41D7"/>
    <w:rsid w:val="00BD4544"/>
    <w:rsid w:val="00BD52ED"/>
    <w:rsid w:val="00BD584D"/>
    <w:rsid w:val="00BD65B2"/>
    <w:rsid w:val="00BD7C1C"/>
    <w:rsid w:val="00BD7C43"/>
    <w:rsid w:val="00BE0587"/>
    <w:rsid w:val="00BE180E"/>
    <w:rsid w:val="00BE1858"/>
    <w:rsid w:val="00BE190E"/>
    <w:rsid w:val="00BE2540"/>
    <w:rsid w:val="00BE2699"/>
    <w:rsid w:val="00BE26FA"/>
    <w:rsid w:val="00BE2DB4"/>
    <w:rsid w:val="00BE3B73"/>
    <w:rsid w:val="00BE3C0E"/>
    <w:rsid w:val="00BE526E"/>
    <w:rsid w:val="00BE598F"/>
    <w:rsid w:val="00BE6552"/>
    <w:rsid w:val="00BE69F8"/>
    <w:rsid w:val="00BE7B7F"/>
    <w:rsid w:val="00BE7C72"/>
    <w:rsid w:val="00BF073D"/>
    <w:rsid w:val="00BF129F"/>
    <w:rsid w:val="00BF1959"/>
    <w:rsid w:val="00BF1CE0"/>
    <w:rsid w:val="00BF1D3B"/>
    <w:rsid w:val="00BF22F5"/>
    <w:rsid w:val="00BF2B58"/>
    <w:rsid w:val="00BF386F"/>
    <w:rsid w:val="00BF4594"/>
    <w:rsid w:val="00BF5AEB"/>
    <w:rsid w:val="00BF6496"/>
    <w:rsid w:val="00BF6ABE"/>
    <w:rsid w:val="00BF6BED"/>
    <w:rsid w:val="00BF6C92"/>
    <w:rsid w:val="00BF73B5"/>
    <w:rsid w:val="00BF780E"/>
    <w:rsid w:val="00C0078C"/>
    <w:rsid w:val="00C00C5D"/>
    <w:rsid w:val="00C00F86"/>
    <w:rsid w:val="00C01740"/>
    <w:rsid w:val="00C0177E"/>
    <w:rsid w:val="00C01B4A"/>
    <w:rsid w:val="00C02966"/>
    <w:rsid w:val="00C02B55"/>
    <w:rsid w:val="00C030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31C"/>
    <w:rsid w:val="00C114E1"/>
    <w:rsid w:val="00C1157A"/>
    <w:rsid w:val="00C1177E"/>
    <w:rsid w:val="00C11848"/>
    <w:rsid w:val="00C11B4C"/>
    <w:rsid w:val="00C11BF4"/>
    <w:rsid w:val="00C121C9"/>
    <w:rsid w:val="00C122CF"/>
    <w:rsid w:val="00C1268D"/>
    <w:rsid w:val="00C12E61"/>
    <w:rsid w:val="00C13065"/>
    <w:rsid w:val="00C137BA"/>
    <w:rsid w:val="00C13AA7"/>
    <w:rsid w:val="00C13D69"/>
    <w:rsid w:val="00C13F9C"/>
    <w:rsid w:val="00C1441F"/>
    <w:rsid w:val="00C1458E"/>
    <w:rsid w:val="00C147E1"/>
    <w:rsid w:val="00C14AAC"/>
    <w:rsid w:val="00C14E2C"/>
    <w:rsid w:val="00C158E9"/>
    <w:rsid w:val="00C160A1"/>
    <w:rsid w:val="00C1649B"/>
    <w:rsid w:val="00C16987"/>
    <w:rsid w:val="00C16D04"/>
    <w:rsid w:val="00C171EA"/>
    <w:rsid w:val="00C179C4"/>
    <w:rsid w:val="00C20A77"/>
    <w:rsid w:val="00C20E68"/>
    <w:rsid w:val="00C21132"/>
    <w:rsid w:val="00C21A30"/>
    <w:rsid w:val="00C22936"/>
    <w:rsid w:val="00C22DB0"/>
    <w:rsid w:val="00C23DFD"/>
    <w:rsid w:val="00C23E06"/>
    <w:rsid w:val="00C2465F"/>
    <w:rsid w:val="00C2537E"/>
    <w:rsid w:val="00C25858"/>
    <w:rsid w:val="00C25FC8"/>
    <w:rsid w:val="00C26588"/>
    <w:rsid w:val="00C265EA"/>
    <w:rsid w:val="00C2676A"/>
    <w:rsid w:val="00C271D1"/>
    <w:rsid w:val="00C3061F"/>
    <w:rsid w:val="00C31457"/>
    <w:rsid w:val="00C31BFE"/>
    <w:rsid w:val="00C32030"/>
    <w:rsid w:val="00C327B5"/>
    <w:rsid w:val="00C32E00"/>
    <w:rsid w:val="00C32E53"/>
    <w:rsid w:val="00C338F5"/>
    <w:rsid w:val="00C33DBC"/>
    <w:rsid w:val="00C34753"/>
    <w:rsid w:val="00C34BAF"/>
    <w:rsid w:val="00C35066"/>
    <w:rsid w:val="00C3528A"/>
    <w:rsid w:val="00C357D8"/>
    <w:rsid w:val="00C35864"/>
    <w:rsid w:val="00C35C26"/>
    <w:rsid w:val="00C363F5"/>
    <w:rsid w:val="00C36443"/>
    <w:rsid w:val="00C36805"/>
    <w:rsid w:val="00C3688C"/>
    <w:rsid w:val="00C373EA"/>
    <w:rsid w:val="00C37C55"/>
    <w:rsid w:val="00C37C99"/>
    <w:rsid w:val="00C37CB5"/>
    <w:rsid w:val="00C37E50"/>
    <w:rsid w:val="00C4066F"/>
    <w:rsid w:val="00C42239"/>
    <w:rsid w:val="00C4275E"/>
    <w:rsid w:val="00C42A0E"/>
    <w:rsid w:val="00C438F5"/>
    <w:rsid w:val="00C441D7"/>
    <w:rsid w:val="00C4463D"/>
    <w:rsid w:val="00C447D2"/>
    <w:rsid w:val="00C44BB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27E"/>
    <w:rsid w:val="00C56765"/>
    <w:rsid w:val="00C5753C"/>
    <w:rsid w:val="00C57816"/>
    <w:rsid w:val="00C605A8"/>
    <w:rsid w:val="00C61071"/>
    <w:rsid w:val="00C611D3"/>
    <w:rsid w:val="00C612F6"/>
    <w:rsid w:val="00C6154B"/>
    <w:rsid w:val="00C61989"/>
    <w:rsid w:val="00C619A2"/>
    <w:rsid w:val="00C61A11"/>
    <w:rsid w:val="00C62047"/>
    <w:rsid w:val="00C62355"/>
    <w:rsid w:val="00C62419"/>
    <w:rsid w:val="00C62D98"/>
    <w:rsid w:val="00C632A3"/>
    <w:rsid w:val="00C635F6"/>
    <w:rsid w:val="00C6399F"/>
    <w:rsid w:val="00C63E24"/>
    <w:rsid w:val="00C643C7"/>
    <w:rsid w:val="00C6497D"/>
    <w:rsid w:val="00C64A0B"/>
    <w:rsid w:val="00C64A65"/>
    <w:rsid w:val="00C64C41"/>
    <w:rsid w:val="00C6526E"/>
    <w:rsid w:val="00C654DD"/>
    <w:rsid w:val="00C65A50"/>
    <w:rsid w:val="00C65CAE"/>
    <w:rsid w:val="00C661D7"/>
    <w:rsid w:val="00C665FD"/>
    <w:rsid w:val="00C66C14"/>
    <w:rsid w:val="00C66E3C"/>
    <w:rsid w:val="00C671FD"/>
    <w:rsid w:val="00C67553"/>
    <w:rsid w:val="00C67DBA"/>
    <w:rsid w:val="00C67E20"/>
    <w:rsid w:val="00C7012A"/>
    <w:rsid w:val="00C70AD7"/>
    <w:rsid w:val="00C70B86"/>
    <w:rsid w:val="00C70F76"/>
    <w:rsid w:val="00C71181"/>
    <w:rsid w:val="00C714A2"/>
    <w:rsid w:val="00C7179F"/>
    <w:rsid w:val="00C725E4"/>
    <w:rsid w:val="00C727CF"/>
    <w:rsid w:val="00C72D44"/>
    <w:rsid w:val="00C758EB"/>
    <w:rsid w:val="00C75D71"/>
    <w:rsid w:val="00C75E83"/>
    <w:rsid w:val="00C7706C"/>
    <w:rsid w:val="00C77938"/>
    <w:rsid w:val="00C77AC5"/>
    <w:rsid w:val="00C77CAE"/>
    <w:rsid w:val="00C80574"/>
    <w:rsid w:val="00C80EBC"/>
    <w:rsid w:val="00C8106D"/>
    <w:rsid w:val="00C822DC"/>
    <w:rsid w:val="00C82E95"/>
    <w:rsid w:val="00C8357B"/>
    <w:rsid w:val="00C83601"/>
    <w:rsid w:val="00C83859"/>
    <w:rsid w:val="00C83FE2"/>
    <w:rsid w:val="00C840C6"/>
    <w:rsid w:val="00C84434"/>
    <w:rsid w:val="00C84604"/>
    <w:rsid w:val="00C84723"/>
    <w:rsid w:val="00C8502B"/>
    <w:rsid w:val="00C85777"/>
    <w:rsid w:val="00C85D49"/>
    <w:rsid w:val="00C86325"/>
    <w:rsid w:val="00C86519"/>
    <w:rsid w:val="00C865A4"/>
    <w:rsid w:val="00C8691A"/>
    <w:rsid w:val="00C87941"/>
    <w:rsid w:val="00C87AB8"/>
    <w:rsid w:val="00C87B0E"/>
    <w:rsid w:val="00C87E49"/>
    <w:rsid w:val="00C906F5"/>
    <w:rsid w:val="00C90917"/>
    <w:rsid w:val="00C90E94"/>
    <w:rsid w:val="00C91381"/>
    <w:rsid w:val="00C91D8B"/>
    <w:rsid w:val="00C924CD"/>
    <w:rsid w:val="00C92C32"/>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6F9"/>
    <w:rsid w:val="00CA1743"/>
    <w:rsid w:val="00CA237E"/>
    <w:rsid w:val="00CA26EC"/>
    <w:rsid w:val="00CA36CF"/>
    <w:rsid w:val="00CA4139"/>
    <w:rsid w:val="00CA4205"/>
    <w:rsid w:val="00CA42C1"/>
    <w:rsid w:val="00CA47CB"/>
    <w:rsid w:val="00CA5166"/>
    <w:rsid w:val="00CA64E1"/>
    <w:rsid w:val="00CA77FA"/>
    <w:rsid w:val="00CA7F9D"/>
    <w:rsid w:val="00CB1979"/>
    <w:rsid w:val="00CB1BFC"/>
    <w:rsid w:val="00CB1C73"/>
    <w:rsid w:val="00CB20ED"/>
    <w:rsid w:val="00CB21ED"/>
    <w:rsid w:val="00CB35AD"/>
    <w:rsid w:val="00CB3C1E"/>
    <w:rsid w:val="00CB3E24"/>
    <w:rsid w:val="00CB46BF"/>
    <w:rsid w:val="00CB4A9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8D"/>
    <w:rsid w:val="00CC3078"/>
    <w:rsid w:val="00CC3856"/>
    <w:rsid w:val="00CC3925"/>
    <w:rsid w:val="00CC45EE"/>
    <w:rsid w:val="00CC4E78"/>
    <w:rsid w:val="00CC4EEC"/>
    <w:rsid w:val="00CC4F9F"/>
    <w:rsid w:val="00CC5248"/>
    <w:rsid w:val="00CC565E"/>
    <w:rsid w:val="00CC620F"/>
    <w:rsid w:val="00CC6D36"/>
    <w:rsid w:val="00CC70B1"/>
    <w:rsid w:val="00CC718A"/>
    <w:rsid w:val="00CC7433"/>
    <w:rsid w:val="00CC7915"/>
    <w:rsid w:val="00CC7BF3"/>
    <w:rsid w:val="00CC7C6B"/>
    <w:rsid w:val="00CC7C73"/>
    <w:rsid w:val="00CD03A8"/>
    <w:rsid w:val="00CD03AD"/>
    <w:rsid w:val="00CD0A3B"/>
    <w:rsid w:val="00CD0E80"/>
    <w:rsid w:val="00CD1769"/>
    <w:rsid w:val="00CD1CBC"/>
    <w:rsid w:val="00CD2536"/>
    <w:rsid w:val="00CD28BB"/>
    <w:rsid w:val="00CD2D93"/>
    <w:rsid w:val="00CD338F"/>
    <w:rsid w:val="00CD41CC"/>
    <w:rsid w:val="00CD46EA"/>
    <w:rsid w:val="00CD483E"/>
    <w:rsid w:val="00CD4A66"/>
    <w:rsid w:val="00CD4B8C"/>
    <w:rsid w:val="00CD5A4E"/>
    <w:rsid w:val="00CD5F1C"/>
    <w:rsid w:val="00CD6F81"/>
    <w:rsid w:val="00CD700F"/>
    <w:rsid w:val="00CD72E8"/>
    <w:rsid w:val="00CD73FF"/>
    <w:rsid w:val="00CD74E2"/>
    <w:rsid w:val="00CE07F5"/>
    <w:rsid w:val="00CE0A3E"/>
    <w:rsid w:val="00CE134E"/>
    <w:rsid w:val="00CE1414"/>
    <w:rsid w:val="00CE14DF"/>
    <w:rsid w:val="00CE1F13"/>
    <w:rsid w:val="00CE22B6"/>
    <w:rsid w:val="00CE2489"/>
    <w:rsid w:val="00CE275A"/>
    <w:rsid w:val="00CE28F2"/>
    <w:rsid w:val="00CE2A25"/>
    <w:rsid w:val="00CE3247"/>
    <w:rsid w:val="00CE399B"/>
    <w:rsid w:val="00CE3BB2"/>
    <w:rsid w:val="00CE48BB"/>
    <w:rsid w:val="00CE498D"/>
    <w:rsid w:val="00CE4FFA"/>
    <w:rsid w:val="00CE540C"/>
    <w:rsid w:val="00CE566F"/>
    <w:rsid w:val="00CE5A18"/>
    <w:rsid w:val="00CE6713"/>
    <w:rsid w:val="00CE6800"/>
    <w:rsid w:val="00CE7209"/>
    <w:rsid w:val="00CE75D1"/>
    <w:rsid w:val="00CE75F2"/>
    <w:rsid w:val="00CE7939"/>
    <w:rsid w:val="00CE7FDF"/>
    <w:rsid w:val="00CF06D5"/>
    <w:rsid w:val="00CF06DE"/>
    <w:rsid w:val="00CF07D3"/>
    <w:rsid w:val="00CF0E17"/>
    <w:rsid w:val="00CF14EB"/>
    <w:rsid w:val="00CF1D58"/>
    <w:rsid w:val="00CF1F79"/>
    <w:rsid w:val="00CF23C5"/>
    <w:rsid w:val="00CF2677"/>
    <w:rsid w:val="00CF2CB6"/>
    <w:rsid w:val="00CF3D79"/>
    <w:rsid w:val="00CF4FD6"/>
    <w:rsid w:val="00CF63E5"/>
    <w:rsid w:val="00CF66FF"/>
    <w:rsid w:val="00CF705D"/>
    <w:rsid w:val="00CF7B33"/>
    <w:rsid w:val="00D00392"/>
    <w:rsid w:val="00D00B14"/>
    <w:rsid w:val="00D015C6"/>
    <w:rsid w:val="00D01D6B"/>
    <w:rsid w:val="00D021AA"/>
    <w:rsid w:val="00D0274C"/>
    <w:rsid w:val="00D029A4"/>
    <w:rsid w:val="00D02B3D"/>
    <w:rsid w:val="00D037B0"/>
    <w:rsid w:val="00D03CCF"/>
    <w:rsid w:val="00D03F7E"/>
    <w:rsid w:val="00D04642"/>
    <w:rsid w:val="00D05014"/>
    <w:rsid w:val="00D05666"/>
    <w:rsid w:val="00D06478"/>
    <w:rsid w:val="00D068C1"/>
    <w:rsid w:val="00D06927"/>
    <w:rsid w:val="00D07AEB"/>
    <w:rsid w:val="00D07B9B"/>
    <w:rsid w:val="00D07F36"/>
    <w:rsid w:val="00D10344"/>
    <w:rsid w:val="00D1062D"/>
    <w:rsid w:val="00D10723"/>
    <w:rsid w:val="00D10ED2"/>
    <w:rsid w:val="00D10FA6"/>
    <w:rsid w:val="00D1169A"/>
    <w:rsid w:val="00D11791"/>
    <w:rsid w:val="00D11917"/>
    <w:rsid w:val="00D11E3A"/>
    <w:rsid w:val="00D131A9"/>
    <w:rsid w:val="00D134FE"/>
    <w:rsid w:val="00D137B6"/>
    <w:rsid w:val="00D14211"/>
    <w:rsid w:val="00D14BB3"/>
    <w:rsid w:val="00D14F81"/>
    <w:rsid w:val="00D1501C"/>
    <w:rsid w:val="00D1581F"/>
    <w:rsid w:val="00D159D2"/>
    <w:rsid w:val="00D1609F"/>
    <w:rsid w:val="00D17945"/>
    <w:rsid w:val="00D17972"/>
    <w:rsid w:val="00D202BA"/>
    <w:rsid w:val="00D20B5F"/>
    <w:rsid w:val="00D20F94"/>
    <w:rsid w:val="00D22226"/>
    <w:rsid w:val="00D2233E"/>
    <w:rsid w:val="00D232F1"/>
    <w:rsid w:val="00D23CC8"/>
    <w:rsid w:val="00D247A7"/>
    <w:rsid w:val="00D24970"/>
    <w:rsid w:val="00D24EF8"/>
    <w:rsid w:val="00D24F1A"/>
    <w:rsid w:val="00D25088"/>
    <w:rsid w:val="00D25782"/>
    <w:rsid w:val="00D26DBC"/>
    <w:rsid w:val="00D27165"/>
    <w:rsid w:val="00D27B3A"/>
    <w:rsid w:val="00D27E76"/>
    <w:rsid w:val="00D304B1"/>
    <w:rsid w:val="00D30C63"/>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E3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77"/>
    <w:rsid w:val="00D51C5E"/>
    <w:rsid w:val="00D52401"/>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1D01"/>
    <w:rsid w:val="00D62793"/>
    <w:rsid w:val="00D62B64"/>
    <w:rsid w:val="00D62DC3"/>
    <w:rsid w:val="00D65C16"/>
    <w:rsid w:val="00D664C2"/>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A63"/>
    <w:rsid w:val="00D76CA3"/>
    <w:rsid w:val="00D76EA7"/>
    <w:rsid w:val="00D77078"/>
    <w:rsid w:val="00D7735E"/>
    <w:rsid w:val="00D77C78"/>
    <w:rsid w:val="00D8046D"/>
    <w:rsid w:val="00D80CDF"/>
    <w:rsid w:val="00D8178E"/>
    <w:rsid w:val="00D817BA"/>
    <w:rsid w:val="00D820FC"/>
    <w:rsid w:val="00D82E47"/>
    <w:rsid w:val="00D83945"/>
    <w:rsid w:val="00D840DA"/>
    <w:rsid w:val="00D84542"/>
    <w:rsid w:val="00D8625D"/>
    <w:rsid w:val="00D86901"/>
    <w:rsid w:val="00D86A7B"/>
    <w:rsid w:val="00D8792F"/>
    <w:rsid w:val="00D8795A"/>
    <w:rsid w:val="00D903E2"/>
    <w:rsid w:val="00D90B3E"/>
    <w:rsid w:val="00D90C01"/>
    <w:rsid w:val="00D91242"/>
    <w:rsid w:val="00D91789"/>
    <w:rsid w:val="00D91FDF"/>
    <w:rsid w:val="00D92083"/>
    <w:rsid w:val="00D93420"/>
    <w:rsid w:val="00D934AE"/>
    <w:rsid w:val="00D93A2C"/>
    <w:rsid w:val="00D93AC0"/>
    <w:rsid w:val="00D9425F"/>
    <w:rsid w:val="00D94336"/>
    <w:rsid w:val="00D94650"/>
    <w:rsid w:val="00D94A6A"/>
    <w:rsid w:val="00D95547"/>
    <w:rsid w:val="00D959F6"/>
    <w:rsid w:val="00D95F57"/>
    <w:rsid w:val="00D96083"/>
    <w:rsid w:val="00D9669E"/>
    <w:rsid w:val="00D96A3A"/>
    <w:rsid w:val="00D974EE"/>
    <w:rsid w:val="00D97A86"/>
    <w:rsid w:val="00DA0500"/>
    <w:rsid w:val="00DA05AB"/>
    <w:rsid w:val="00DA0A61"/>
    <w:rsid w:val="00DA0BE3"/>
    <w:rsid w:val="00DA1942"/>
    <w:rsid w:val="00DA1B9B"/>
    <w:rsid w:val="00DA22F0"/>
    <w:rsid w:val="00DA2BC5"/>
    <w:rsid w:val="00DA62B5"/>
    <w:rsid w:val="00DA649F"/>
    <w:rsid w:val="00DA6896"/>
    <w:rsid w:val="00DA6C21"/>
    <w:rsid w:val="00DA70CE"/>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ACA"/>
    <w:rsid w:val="00DB7E29"/>
    <w:rsid w:val="00DB7F65"/>
    <w:rsid w:val="00DB7F9E"/>
    <w:rsid w:val="00DC0229"/>
    <w:rsid w:val="00DC09FD"/>
    <w:rsid w:val="00DC0DE3"/>
    <w:rsid w:val="00DC165B"/>
    <w:rsid w:val="00DC18B0"/>
    <w:rsid w:val="00DC1926"/>
    <w:rsid w:val="00DC1957"/>
    <w:rsid w:val="00DC1AF4"/>
    <w:rsid w:val="00DC2956"/>
    <w:rsid w:val="00DC3291"/>
    <w:rsid w:val="00DC35BA"/>
    <w:rsid w:val="00DC3961"/>
    <w:rsid w:val="00DC3A1D"/>
    <w:rsid w:val="00DC3D76"/>
    <w:rsid w:val="00DC3F3B"/>
    <w:rsid w:val="00DC411C"/>
    <w:rsid w:val="00DC4BE0"/>
    <w:rsid w:val="00DC5C9E"/>
    <w:rsid w:val="00DC6585"/>
    <w:rsid w:val="00DC6D15"/>
    <w:rsid w:val="00DC6E53"/>
    <w:rsid w:val="00DC7145"/>
    <w:rsid w:val="00DC71E2"/>
    <w:rsid w:val="00DC7576"/>
    <w:rsid w:val="00DC774C"/>
    <w:rsid w:val="00DC7CE8"/>
    <w:rsid w:val="00DD0085"/>
    <w:rsid w:val="00DD008C"/>
    <w:rsid w:val="00DD05C5"/>
    <w:rsid w:val="00DD1114"/>
    <w:rsid w:val="00DD11AD"/>
    <w:rsid w:val="00DD138F"/>
    <w:rsid w:val="00DD13C0"/>
    <w:rsid w:val="00DD1477"/>
    <w:rsid w:val="00DD1C9F"/>
    <w:rsid w:val="00DD21DA"/>
    <w:rsid w:val="00DD2519"/>
    <w:rsid w:val="00DD2736"/>
    <w:rsid w:val="00DD277D"/>
    <w:rsid w:val="00DD278B"/>
    <w:rsid w:val="00DD2A10"/>
    <w:rsid w:val="00DD2ADA"/>
    <w:rsid w:val="00DD2E82"/>
    <w:rsid w:val="00DD314D"/>
    <w:rsid w:val="00DD37E7"/>
    <w:rsid w:val="00DD39A8"/>
    <w:rsid w:val="00DD47C8"/>
    <w:rsid w:val="00DD5A6E"/>
    <w:rsid w:val="00DD5EB4"/>
    <w:rsid w:val="00DD6064"/>
    <w:rsid w:val="00DD6138"/>
    <w:rsid w:val="00DD61A9"/>
    <w:rsid w:val="00DD6223"/>
    <w:rsid w:val="00DD6240"/>
    <w:rsid w:val="00DD649E"/>
    <w:rsid w:val="00DD65A3"/>
    <w:rsid w:val="00DD7697"/>
    <w:rsid w:val="00DD772F"/>
    <w:rsid w:val="00DDB847"/>
    <w:rsid w:val="00DE0954"/>
    <w:rsid w:val="00DE0A53"/>
    <w:rsid w:val="00DE1720"/>
    <w:rsid w:val="00DE18FF"/>
    <w:rsid w:val="00DE1E1C"/>
    <w:rsid w:val="00DE2046"/>
    <w:rsid w:val="00DE239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D"/>
    <w:rsid w:val="00DF00F1"/>
    <w:rsid w:val="00DF0AF7"/>
    <w:rsid w:val="00DF144A"/>
    <w:rsid w:val="00DF16AE"/>
    <w:rsid w:val="00DF17DB"/>
    <w:rsid w:val="00DF1869"/>
    <w:rsid w:val="00DF1CF7"/>
    <w:rsid w:val="00DF27B3"/>
    <w:rsid w:val="00DF28BA"/>
    <w:rsid w:val="00DF3708"/>
    <w:rsid w:val="00DF3DDF"/>
    <w:rsid w:val="00DF41C8"/>
    <w:rsid w:val="00DF42CF"/>
    <w:rsid w:val="00DF4D30"/>
    <w:rsid w:val="00DF5388"/>
    <w:rsid w:val="00DF5705"/>
    <w:rsid w:val="00DF58E2"/>
    <w:rsid w:val="00DF6558"/>
    <w:rsid w:val="00DF690E"/>
    <w:rsid w:val="00DF6A09"/>
    <w:rsid w:val="00DF6C8C"/>
    <w:rsid w:val="00DF75AC"/>
    <w:rsid w:val="00DF7CD0"/>
    <w:rsid w:val="00DF7D38"/>
    <w:rsid w:val="00DF7FC3"/>
    <w:rsid w:val="00E00313"/>
    <w:rsid w:val="00E0152E"/>
    <w:rsid w:val="00E01599"/>
    <w:rsid w:val="00E0179C"/>
    <w:rsid w:val="00E02773"/>
    <w:rsid w:val="00E0288C"/>
    <w:rsid w:val="00E02E87"/>
    <w:rsid w:val="00E042BB"/>
    <w:rsid w:val="00E04697"/>
    <w:rsid w:val="00E04919"/>
    <w:rsid w:val="00E05E2D"/>
    <w:rsid w:val="00E06360"/>
    <w:rsid w:val="00E069E3"/>
    <w:rsid w:val="00E076BB"/>
    <w:rsid w:val="00E07EF5"/>
    <w:rsid w:val="00E101B8"/>
    <w:rsid w:val="00E10741"/>
    <w:rsid w:val="00E110DE"/>
    <w:rsid w:val="00E113C6"/>
    <w:rsid w:val="00E1204F"/>
    <w:rsid w:val="00E120B6"/>
    <w:rsid w:val="00E121DF"/>
    <w:rsid w:val="00E123CC"/>
    <w:rsid w:val="00E12FBA"/>
    <w:rsid w:val="00E1304E"/>
    <w:rsid w:val="00E1329C"/>
    <w:rsid w:val="00E13934"/>
    <w:rsid w:val="00E13E63"/>
    <w:rsid w:val="00E14179"/>
    <w:rsid w:val="00E146F6"/>
    <w:rsid w:val="00E146F8"/>
    <w:rsid w:val="00E14EC2"/>
    <w:rsid w:val="00E15590"/>
    <w:rsid w:val="00E16072"/>
    <w:rsid w:val="00E160F5"/>
    <w:rsid w:val="00E16240"/>
    <w:rsid w:val="00E16397"/>
    <w:rsid w:val="00E16DDF"/>
    <w:rsid w:val="00E20832"/>
    <w:rsid w:val="00E20941"/>
    <w:rsid w:val="00E20B63"/>
    <w:rsid w:val="00E21018"/>
    <w:rsid w:val="00E213D4"/>
    <w:rsid w:val="00E217CA"/>
    <w:rsid w:val="00E21B19"/>
    <w:rsid w:val="00E2216E"/>
    <w:rsid w:val="00E2272C"/>
    <w:rsid w:val="00E22CEC"/>
    <w:rsid w:val="00E22FEC"/>
    <w:rsid w:val="00E23403"/>
    <w:rsid w:val="00E23728"/>
    <w:rsid w:val="00E24B5E"/>
    <w:rsid w:val="00E24BA1"/>
    <w:rsid w:val="00E2520F"/>
    <w:rsid w:val="00E2534F"/>
    <w:rsid w:val="00E25A55"/>
    <w:rsid w:val="00E25B02"/>
    <w:rsid w:val="00E25CFD"/>
    <w:rsid w:val="00E25D98"/>
    <w:rsid w:val="00E262E0"/>
    <w:rsid w:val="00E2694C"/>
    <w:rsid w:val="00E270AB"/>
    <w:rsid w:val="00E27A96"/>
    <w:rsid w:val="00E27C6B"/>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85"/>
    <w:rsid w:val="00E375BF"/>
    <w:rsid w:val="00E3782C"/>
    <w:rsid w:val="00E37A98"/>
    <w:rsid w:val="00E40EDE"/>
    <w:rsid w:val="00E41326"/>
    <w:rsid w:val="00E41B4B"/>
    <w:rsid w:val="00E42587"/>
    <w:rsid w:val="00E42A6B"/>
    <w:rsid w:val="00E42AB8"/>
    <w:rsid w:val="00E42B7C"/>
    <w:rsid w:val="00E43E42"/>
    <w:rsid w:val="00E43FBD"/>
    <w:rsid w:val="00E448B7"/>
    <w:rsid w:val="00E50D81"/>
    <w:rsid w:val="00E50F51"/>
    <w:rsid w:val="00E50F94"/>
    <w:rsid w:val="00E518ED"/>
    <w:rsid w:val="00E52B67"/>
    <w:rsid w:val="00E52EB3"/>
    <w:rsid w:val="00E53CA2"/>
    <w:rsid w:val="00E53E12"/>
    <w:rsid w:val="00E54362"/>
    <w:rsid w:val="00E54BE2"/>
    <w:rsid w:val="00E55E1A"/>
    <w:rsid w:val="00E55EB2"/>
    <w:rsid w:val="00E56BA8"/>
    <w:rsid w:val="00E57702"/>
    <w:rsid w:val="00E577C7"/>
    <w:rsid w:val="00E6008D"/>
    <w:rsid w:val="00E6084D"/>
    <w:rsid w:val="00E60B06"/>
    <w:rsid w:val="00E60C92"/>
    <w:rsid w:val="00E61D90"/>
    <w:rsid w:val="00E6341D"/>
    <w:rsid w:val="00E6378C"/>
    <w:rsid w:val="00E63E0C"/>
    <w:rsid w:val="00E64158"/>
    <w:rsid w:val="00E6448D"/>
    <w:rsid w:val="00E64930"/>
    <w:rsid w:val="00E655C9"/>
    <w:rsid w:val="00E655D1"/>
    <w:rsid w:val="00E65C12"/>
    <w:rsid w:val="00E65C56"/>
    <w:rsid w:val="00E660CD"/>
    <w:rsid w:val="00E66292"/>
    <w:rsid w:val="00E668C5"/>
    <w:rsid w:val="00E67063"/>
    <w:rsid w:val="00E670F8"/>
    <w:rsid w:val="00E67CF1"/>
    <w:rsid w:val="00E70410"/>
    <w:rsid w:val="00E7043E"/>
    <w:rsid w:val="00E729B9"/>
    <w:rsid w:val="00E75068"/>
    <w:rsid w:val="00E75914"/>
    <w:rsid w:val="00E75980"/>
    <w:rsid w:val="00E76292"/>
    <w:rsid w:val="00E76434"/>
    <w:rsid w:val="00E76A3A"/>
    <w:rsid w:val="00E77D11"/>
    <w:rsid w:val="00E80EDE"/>
    <w:rsid w:val="00E81505"/>
    <w:rsid w:val="00E81709"/>
    <w:rsid w:val="00E81834"/>
    <w:rsid w:val="00E81CD8"/>
    <w:rsid w:val="00E81D97"/>
    <w:rsid w:val="00E81E81"/>
    <w:rsid w:val="00E8279E"/>
    <w:rsid w:val="00E82BE9"/>
    <w:rsid w:val="00E83154"/>
    <w:rsid w:val="00E83222"/>
    <w:rsid w:val="00E84001"/>
    <w:rsid w:val="00E8432A"/>
    <w:rsid w:val="00E848A0"/>
    <w:rsid w:val="00E85013"/>
    <w:rsid w:val="00E858B3"/>
    <w:rsid w:val="00E85AA9"/>
    <w:rsid w:val="00E85E8B"/>
    <w:rsid w:val="00E865C4"/>
    <w:rsid w:val="00E865CE"/>
    <w:rsid w:val="00E86BCE"/>
    <w:rsid w:val="00E871A9"/>
    <w:rsid w:val="00E9025B"/>
    <w:rsid w:val="00E90350"/>
    <w:rsid w:val="00E909CE"/>
    <w:rsid w:val="00E90D60"/>
    <w:rsid w:val="00E91223"/>
    <w:rsid w:val="00E915FB"/>
    <w:rsid w:val="00E93148"/>
    <w:rsid w:val="00E934C8"/>
    <w:rsid w:val="00E93534"/>
    <w:rsid w:val="00E9377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49B"/>
    <w:rsid w:val="00EA09B1"/>
    <w:rsid w:val="00EA0CD1"/>
    <w:rsid w:val="00EA100E"/>
    <w:rsid w:val="00EA141A"/>
    <w:rsid w:val="00EA1790"/>
    <w:rsid w:val="00EA256A"/>
    <w:rsid w:val="00EA40D6"/>
    <w:rsid w:val="00EA4193"/>
    <w:rsid w:val="00EA4751"/>
    <w:rsid w:val="00EA478D"/>
    <w:rsid w:val="00EA4970"/>
    <w:rsid w:val="00EA4E23"/>
    <w:rsid w:val="00EA56A6"/>
    <w:rsid w:val="00EA6573"/>
    <w:rsid w:val="00EA6D1E"/>
    <w:rsid w:val="00EA6E8F"/>
    <w:rsid w:val="00EA6F5B"/>
    <w:rsid w:val="00EA7102"/>
    <w:rsid w:val="00EA76DD"/>
    <w:rsid w:val="00EB01C2"/>
    <w:rsid w:val="00EB03BA"/>
    <w:rsid w:val="00EB0868"/>
    <w:rsid w:val="00EB164F"/>
    <w:rsid w:val="00EB18C0"/>
    <w:rsid w:val="00EB1CC4"/>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43"/>
    <w:rsid w:val="00EB79EA"/>
    <w:rsid w:val="00EB7FCE"/>
    <w:rsid w:val="00EC0078"/>
    <w:rsid w:val="00EC0799"/>
    <w:rsid w:val="00EC121F"/>
    <w:rsid w:val="00EC1554"/>
    <w:rsid w:val="00EC1B6F"/>
    <w:rsid w:val="00EC3339"/>
    <w:rsid w:val="00EC3E8D"/>
    <w:rsid w:val="00EC42F8"/>
    <w:rsid w:val="00EC4989"/>
    <w:rsid w:val="00EC4A1B"/>
    <w:rsid w:val="00EC4EBE"/>
    <w:rsid w:val="00EC5275"/>
    <w:rsid w:val="00EC76CF"/>
    <w:rsid w:val="00EC77B6"/>
    <w:rsid w:val="00EC7DDA"/>
    <w:rsid w:val="00ED0C16"/>
    <w:rsid w:val="00ED0DC7"/>
    <w:rsid w:val="00ED1268"/>
    <w:rsid w:val="00ED1DC6"/>
    <w:rsid w:val="00ED209B"/>
    <w:rsid w:val="00ED2787"/>
    <w:rsid w:val="00ED29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16"/>
    <w:rsid w:val="00EE5F7A"/>
    <w:rsid w:val="00EE5FC7"/>
    <w:rsid w:val="00EE605A"/>
    <w:rsid w:val="00EE6920"/>
    <w:rsid w:val="00EE6E84"/>
    <w:rsid w:val="00EE7654"/>
    <w:rsid w:val="00EE7679"/>
    <w:rsid w:val="00EF13E9"/>
    <w:rsid w:val="00EF22B7"/>
    <w:rsid w:val="00EF23E3"/>
    <w:rsid w:val="00EF288B"/>
    <w:rsid w:val="00EF292D"/>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49E"/>
    <w:rsid w:val="00F00EAA"/>
    <w:rsid w:val="00F01B51"/>
    <w:rsid w:val="00F01DAE"/>
    <w:rsid w:val="00F02806"/>
    <w:rsid w:val="00F0299F"/>
    <w:rsid w:val="00F02B98"/>
    <w:rsid w:val="00F02C2E"/>
    <w:rsid w:val="00F03222"/>
    <w:rsid w:val="00F032A4"/>
    <w:rsid w:val="00F03537"/>
    <w:rsid w:val="00F03686"/>
    <w:rsid w:val="00F03EE0"/>
    <w:rsid w:val="00F0480A"/>
    <w:rsid w:val="00F0499F"/>
    <w:rsid w:val="00F05F84"/>
    <w:rsid w:val="00F065D6"/>
    <w:rsid w:val="00F067EE"/>
    <w:rsid w:val="00F06967"/>
    <w:rsid w:val="00F06FBA"/>
    <w:rsid w:val="00F07198"/>
    <w:rsid w:val="00F07575"/>
    <w:rsid w:val="00F0779F"/>
    <w:rsid w:val="00F077BB"/>
    <w:rsid w:val="00F10EB1"/>
    <w:rsid w:val="00F11188"/>
    <w:rsid w:val="00F1174E"/>
    <w:rsid w:val="00F11C79"/>
    <w:rsid w:val="00F126A8"/>
    <w:rsid w:val="00F1334C"/>
    <w:rsid w:val="00F133E3"/>
    <w:rsid w:val="00F13921"/>
    <w:rsid w:val="00F15797"/>
    <w:rsid w:val="00F16014"/>
    <w:rsid w:val="00F166A2"/>
    <w:rsid w:val="00F170D1"/>
    <w:rsid w:val="00F17A1F"/>
    <w:rsid w:val="00F20241"/>
    <w:rsid w:val="00F207CB"/>
    <w:rsid w:val="00F2108C"/>
    <w:rsid w:val="00F211FE"/>
    <w:rsid w:val="00F217F8"/>
    <w:rsid w:val="00F21BAE"/>
    <w:rsid w:val="00F21F12"/>
    <w:rsid w:val="00F2293A"/>
    <w:rsid w:val="00F229DE"/>
    <w:rsid w:val="00F2358E"/>
    <w:rsid w:val="00F235F7"/>
    <w:rsid w:val="00F2421D"/>
    <w:rsid w:val="00F25241"/>
    <w:rsid w:val="00F26BFB"/>
    <w:rsid w:val="00F302A5"/>
    <w:rsid w:val="00F308B9"/>
    <w:rsid w:val="00F30AA8"/>
    <w:rsid w:val="00F31643"/>
    <w:rsid w:val="00F31B00"/>
    <w:rsid w:val="00F32018"/>
    <w:rsid w:val="00F32DE5"/>
    <w:rsid w:val="00F332DC"/>
    <w:rsid w:val="00F33516"/>
    <w:rsid w:val="00F33852"/>
    <w:rsid w:val="00F33A43"/>
    <w:rsid w:val="00F34532"/>
    <w:rsid w:val="00F346E3"/>
    <w:rsid w:val="00F346FF"/>
    <w:rsid w:val="00F34725"/>
    <w:rsid w:val="00F3516F"/>
    <w:rsid w:val="00F3565B"/>
    <w:rsid w:val="00F35C40"/>
    <w:rsid w:val="00F36428"/>
    <w:rsid w:val="00F3656D"/>
    <w:rsid w:val="00F368F7"/>
    <w:rsid w:val="00F36AA8"/>
    <w:rsid w:val="00F37882"/>
    <w:rsid w:val="00F40BD7"/>
    <w:rsid w:val="00F40D89"/>
    <w:rsid w:val="00F40E95"/>
    <w:rsid w:val="00F41180"/>
    <w:rsid w:val="00F41A4E"/>
    <w:rsid w:val="00F41BF7"/>
    <w:rsid w:val="00F42062"/>
    <w:rsid w:val="00F429B7"/>
    <w:rsid w:val="00F42BEE"/>
    <w:rsid w:val="00F42CE8"/>
    <w:rsid w:val="00F42EED"/>
    <w:rsid w:val="00F431D1"/>
    <w:rsid w:val="00F431D3"/>
    <w:rsid w:val="00F4353E"/>
    <w:rsid w:val="00F43895"/>
    <w:rsid w:val="00F43C74"/>
    <w:rsid w:val="00F43D84"/>
    <w:rsid w:val="00F44527"/>
    <w:rsid w:val="00F44F39"/>
    <w:rsid w:val="00F4541C"/>
    <w:rsid w:val="00F45ADC"/>
    <w:rsid w:val="00F45EB2"/>
    <w:rsid w:val="00F461C5"/>
    <w:rsid w:val="00F46254"/>
    <w:rsid w:val="00F46943"/>
    <w:rsid w:val="00F46984"/>
    <w:rsid w:val="00F46CA3"/>
    <w:rsid w:val="00F46E88"/>
    <w:rsid w:val="00F472AA"/>
    <w:rsid w:val="00F500F9"/>
    <w:rsid w:val="00F50270"/>
    <w:rsid w:val="00F50491"/>
    <w:rsid w:val="00F504C4"/>
    <w:rsid w:val="00F50C57"/>
    <w:rsid w:val="00F50CAD"/>
    <w:rsid w:val="00F510FD"/>
    <w:rsid w:val="00F511B0"/>
    <w:rsid w:val="00F51433"/>
    <w:rsid w:val="00F5171B"/>
    <w:rsid w:val="00F51A87"/>
    <w:rsid w:val="00F52002"/>
    <w:rsid w:val="00F523BB"/>
    <w:rsid w:val="00F52939"/>
    <w:rsid w:val="00F52B84"/>
    <w:rsid w:val="00F53752"/>
    <w:rsid w:val="00F5388C"/>
    <w:rsid w:val="00F538F4"/>
    <w:rsid w:val="00F54219"/>
    <w:rsid w:val="00F553B4"/>
    <w:rsid w:val="00F55531"/>
    <w:rsid w:val="00F555C4"/>
    <w:rsid w:val="00F55DB5"/>
    <w:rsid w:val="00F560B4"/>
    <w:rsid w:val="00F56176"/>
    <w:rsid w:val="00F56281"/>
    <w:rsid w:val="00F56594"/>
    <w:rsid w:val="00F56FD0"/>
    <w:rsid w:val="00F57102"/>
    <w:rsid w:val="00F5729B"/>
    <w:rsid w:val="00F575AA"/>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65"/>
    <w:rsid w:val="00F6698E"/>
    <w:rsid w:val="00F67417"/>
    <w:rsid w:val="00F678A1"/>
    <w:rsid w:val="00F701DB"/>
    <w:rsid w:val="00F7072B"/>
    <w:rsid w:val="00F7109A"/>
    <w:rsid w:val="00F71B90"/>
    <w:rsid w:val="00F7215F"/>
    <w:rsid w:val="00F73B04"/>
    <w:rsid w:val="00F75592"/>
    <w:rsid w:val="00F7599F"/>
    <w:rsid w:val="00F75FB4"/>
    <w:rsid w:val="00F76190"/>
    <w:rsid w:val="00F7680D"/>
    <w:rsid w:val="00F76A0F"/>
    <w:rsid w:val="00F76C42"/>
    <w:rsid w:val="00F7725C"/>
    <w:rsid w:val="00F7789D"/>
    <w:rsid w:val="00F80241"/>
    <w:rsid w:val="00F80B9A"/>
    <w:rsid w:val="00F81F56"/>
    <w:rsid w:val="00F82282"/>
    <w:rsid w:val="00F82324"/>
    <w:rsid w:val="00F83041"/>
    <w:rsid w:val="00F83398"/>
    <w:rsid w:val="00F835DF"/>
    <w:rsid w:val="00F84093"/>
    <w:rsid w:val="00F84416"/>
    <w:rsid w:val="00F85285"/>
    <w:rsid w:val="00F856DE"/>
    <w:rsid w:val="00F85EE3"/>
    <w:rsid w:val="00F86AF6"/>
    <w:rsid w:val="00F86B68"/>
    <w:rsid w:val="00F86F43"/>
    <w:rsid w:val="00F8740F"/>
    <w:rsid w:val="00F87CD9"/>
    <w:rsid w:val="00F87DF1"/>
    <w:rsid w:val="00F9024D"/>
    <w:rsid w:val="00F914B7"/>
    <w:rsid w:val="00F91B47"/>
    <w:rsid w:val="00F92956"/>
    <w:rsid w:val="00F929A5"/>
    <w:rsid w:val="00F929B7"/>
    <w:rsid w:val="00F9327D"/>
    <w:rsid w:val="00F934CA"/>
    <w:rsid w:val="00F93643"/>
    <w:rsid w:val="00F94AFD"/>
    <w:rsid w:val="00F94B8E"/>
    <w:rsid w:val="00F94D71"/>
    <w:rsid w:val="00F94F80"/>
    <w:rsid w:val="00F952BE"/>
    <w:rsid w:val="00F953B3"/>
    <w:rsid w:val="00F9566B"/>
    <w:rsid w:val="00F9576C"/>
    <w:rsid w:val="00F966C7"/>
    <w:rsid w:val="00F96714"/>
    <w:rsid w:val="00F97D24"/>
    <w:rsid w:val="00FA0E33"/>
    <w:rsid w:val="00FA144D"/>
    <w:rsid w:val="00FA19B4"/>
    <w:rsid w:val="00FA263B"/>
    <w:rsid w:val="00FA2DE0"/>
    <w:rsid w:val="00FA36EB"/>
    <w:rsid w:val="00FA39CF"/>
    <w:rsid w:val="00FA3B63"/>
    <w:rsid w:val="00FA52E7"/>
    <w:rsid w:val="00FA56CE"/>
    <w:rsid w:val="00FA5EA4"/>
    <w:rsid w:val="00FA5ECB"/>
    <w:rsid w:val="00FA5FA3"/>
    <w:rsid w:val="00FA6816"/>
    <w:rsid w:val="00FA7142"/>
    <w:rsid w:val="00FA7269"/>
    <w:rsid w:val="00FA738B"/>
    <w:rsid w:val="00FA75F8"/>
    <w:rsid w:val="00FA7D78"/>
    <w:rsid w:val="00FB0027"/>
    <w:rsid w:val="00FB0231"/>
    <w:rsid w:val="00FB0339"/>
    <w:rsid w:val="00FB059B"/>
    <w:rsid w:val="00FB10F0"/>
    <w:rsid w:val="00FB1742"/>
    <w:rsid w:val="00FB1878"/>
    <w:rsid w:val="00FB1FBE"/>
    <w:rsid w:val="00FB275B"/>
    <w:rsid w:val="00FB2EAD"/>
    <w:rsid w:val="00FB31A7"/>
    <w:rsid w:val="00FB3981"/>
    <w:rsid w:val="00FB3AC8"/>
    <w:rsid w:val="00FB3D71"/>
    <w:rsid w:val="00FB3D84"/>
    <w:rsid w:val="00FB458B"/>
    <w:rsid w:val="00FB4C15"/>
    <w:rsid w:val="00FB4C59"/>
    <w:rsid w:val="00FB5700"/>
    <w:rsid w:val="00FB5D95"/>
    <w:rsid w:val="00FB633B"/>
    <w:rsid w:val="00FB66D2"/>
    <w:rsid w:val="00FB6A6A"/>
    <w:rsid w:val="00FB78A1"/>
    <w:rsid w:val="00FB7BCA"/>
    <w:rsid w:val="00FC0DC2"/>
    <w:rsid w:val="00FC11E6"/>
    <w:rsid w:val="00FC1A04"/>
    <w:rsid w:val="00FC2982"/>
    <w:rsid w:val="00FC2C06"/>
    <w:rsid w:val="00FC30FB"/>
    <w:rsid w:val="00FC3FB1"/>
    <w:rsid w:val="00FC4403"/>
    <w:rsid w:val="00FC46D9"/>
    <w:rsid w:val="00FC5687"/>
    <w:rsid w:val="00FC5AAA"/>
    <w:rsid w:val="00FC5CAE"/>
    <w:rsid w:val="00FC5EA5"/>
    <w:rsid w:val="00FC674E"/>
    <w:rsid w:val="00FC7214"/>
    <w:rsid w:val="00FC7724"/>
    <w:rsid w:val="00FC7AD6"/>
    <w:rsid w:val="00FD003B"/>
    <w:rsid w:val="00FD03FA"/>
    <w:rsid w:val="00FD0718"/>
    <w:rsid w:val="00FD0898"/>
    <w:rsid w:val="00FD1A28"/>
    <w:rsid w:val="00FD1E9A"/>
    <w:rsid w:val="00FD2A30"/>
    <w:rsid w:val="00FD34DC"/>
    <w:rsid w:val="00FD46C9"/>
    <w:rsid w:val="00FD48E6"/>
    <w:rsid w:val="00FD4D74"/>
    <w:rsid w:val="00FD51C2"/>
    <w:rsid w:val="00FD53CF"/>
    <w:rsid w:val="00FD6707"/>
    <w:rsid w:val="00FD67F6"/>
    <w:rsid w:val="00FD6EE2"/>
    <w:rsid w:val="00FD6FC4"/>
    <w:rsid w:val="00FD6FCD"/>
    <w:rsid w:val="00FD735E"/>
    <w:rsid w:val="00FD79BE"/>
    <w:rsid w:val="00FD7C41"/>
    <w:rsid w:val="00FE0385"/>
    <w:rsid w:val="00FE07A7"/>
    <w:rsid w:val="00FE0E16"/>
    <w:rsid w:val="00FE142D"/>
    <w:rsid w:val="00FE1B67"/>
    <w:rsid w:val="00FE1C0E"/>
    <w:rsid w:val="00FE20E1"/>
    <w:rsid w:val="00FE252E"/>
    <w:rsid w:val="00FE3D1F"/>
    <w:rsid w:val="00FE3D6C"/>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400"/>
    <w:rsid w:val="00FF25B9"/>
    <w:rsid w:val="00FF3486"/>
    <w:rsid w:val="00FF3518"/>
    <w:rsid w:val="00FF3A8C"/>
    <w:rsid w:val="00FF5672"/>
    <w:rsid w:val="00FF5BD4"/>
    <w:rsid w:val="00FF607F"/>
    <w:rsid w:val="00FF6252"/>
    <w:rsid w:val="00FF6DA7"/>
    <w:rsid w:val="00FF6F14"/>
    <w:rsid w:val="00FF769F"/>
    <w:rsid w:val="00FF7969"/>
    <w:rsid w:val="00FF7DDF"/>
    <w:rsid w:val="01B3BC1B"/>
    <w:rsid w:val="0257CE7B"/>
    <w:rsid w:val="02C7005F"/>
    <w:rsid w:val="02C71D05"/>
    <w:rsid w:val="042C4E03"/>
    <w:rsid w:val="05A71347"/>
    <w:rsid w:val="060CDC08"/>
    <w:rsid w:val="0649C5AA"/>
    <w:rsid w:val="08C7CD04"/>
    <w:rsid w:val="08F860D5"/>
    <w:rsid w:val="0A4FC840"/>
    <w:rsid w:val="0AA8BEC1"/>
    <w:rsid w:val="0B2AD010"/>
    <w:rsid w:val="0BA4E548"/>
    <w:rsid w:val="0BCA4ED4"/>
    <w:rsid w:val="0E1A5CCE"/>
    <w:rsid w:val="0E9F67AF"/>
    <w:rsid w:val="0F5100FC"/>
    <w:rsid w:val="10326CB4"/>
    <w:rsid w:val="11690C5F"/>
    <w:rsid w:val="122E87B6"/>
    <w:rsid w:val="127DD6E8"/>
    <w:rsid w:val="13C3E59B"/>
    <w:rsid w:val="178550F4"/>
    <w:rsid w:val="18B372B8"/>
    <w:rsid w:val="19628E1A"/>
    <w:rsid w:val="1B02B292"/>
    <w:rsid w:val="1D1F72F8"/>
    <w:rsid w:val="1D38F496"/>
    <w:rsid w:val="1D685762"/>
    <w:rsid w:val="1DAE3FA9"/>
    <w:rsid w:val="1E4C07C4"/>
    <w:rsid w:val="1FB3839E"/>
    <w:rsid w:val="214FCF55"/>
    <w:rsid w:val="226A615D"/>
    <w:rsid w:val="23346773"/>
    <w:rsid w:val="23669F6D"/>
    <w:rsid w:val="24CE03D2"/>
    <w:rsid w:val="26112D16"/>
    <w:rsid w:val="26C0805F"/>
    <w:rsid w:val="26F6114B"/>
    <w:rsid w:val="284C8067"/>
    <w:rsid w:val="29FF445E"/>
    <w:rsid w:val="2A093867"/>
    <w:rsid w:val="2A317A0F"/>
    <w:rsid w:val="2B4DEDE4"/>
    <w:rsid w:val="2BA08F6C"/>
    <w:rsid w:val="2BEB28F9"/>
    <w:rsid w:val="2CBEFE98"/>
    <w:rsid w:val="2E3255FC"/>
    <w:rsid w:val="2F71CD79"/>
    <w:rsid w:val="2FBBBF34"/>
    <w:rsid w:val="30BA2180"/>
    <w:rsid w:val="333B943E"/>
    <w:rsid w:val="33F88EE6"/>
    <w:rsid w:val="35033C01"/>
    <w:rsid w:val="355AC5BD"/>
    <w:rsid w:val="3595FF21"/>
    <w:rsid w:val="363EE701"/>
    <w:rsid w:val="36FB7771"/>
    <w:rsid w:val="374E9A4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D2827"/>
    <w:rsid w:val="4592400E"/>
    <w:rsid w:val="47B6F829"/>
    <w:rsid w:val="4991D5A1"/>
    <w:rsid w:val="4C0A131D"/>
    <w:rsid w:val="4C831C77"/>
    <w:rsid w:val="4CC77BEE"/>
    <w:rsid w:val="4E0A803B"/>
    <w:rsid w:val="4E885B9B"/>
    <w:rsid w:val="4EA80E2B"/>
    <w:rsid w:val="500ADD2F"/>
    <w:rsid w:val="50CC865C"/>
    <w:rsid w:val="51AD3C93"/>
    <w:rsid w:val="52538494"/>
    <w:rsid w:val="53052ADD"/>
    <w:rsid w:val="538C0006"/>
    <w:rsid w:val="54A44937"/>
    <w:rsid w:val="55C51E6C"/>
    <w:rsid w:val="56584E04"/>
    <w:rsid w:val="57E573D9"/>
    <w:rsid w:val="58529BFA"/>
    <w:rsid w:val="594FA05F"/>
    <w:rsid w:val="5AC94544"/>
    <w:rsid w:val="5B407698"/>
    <w:rsid w:val="5BDDAF4F"/>
    <w:rsid w:val="5BE13E7D"/>
    <w:rsid w:val="5CCFAF79"/>
    <w:rsid w:val="5D3A24C3"/>
    <w:rsid w:val="5DBFEEC9"/>
    <w:rsid w:val="5DCFF2E8"/>
    <w:rsid w:val="5F42D745"/>
    <w:rsid w:val="5F4B7FAB"/>
    <w:rsid w:val="601D2E00"/>
    <w:rsid w:val="60A6047F"/>
    <w:rsid w:val="60B44648"/>
    <w:rsid w:val="60D6564E"/>
    <w:rsid w:val="6157D976"/>
    <w:rsid w:val="6158BBE4"/>
    <w:rsid w:val="63E918EA"/>
    <w:rsid w:val="64179AF2"/>
    <w:rsid w:val="64B26020"/>
    <w:rsid w:val="64C15F1E"/>
    <w:rsid w:val="66FD2703"/>
    <w:rsid w:val="687C4BDC"/>
    <w:rsid w:val="68C66425"/>
    <w:rsid w:val="6A6E6C97"/>
    <w:rsid w:val="6ABDDFC7"/>
    <w:rsid w:val="6AD7B287"/>
    <w:rsid w:val="6BBF8DC0"/>
    <w:rsid w:val="6D21C20F"/>
    <w:rsid w:val="6DAF75FC"/>
    <w:rsid w:val="6E07B99D"/>
    <w:rsid w:val="7048AC84"/>
    <w:rsid w:val="7096C741"/>
    <w:rsid w:val="7148BA73"/>
    <w:rsid w:val="72992D50"/>
    <w:rsid w:val="73DAC46E"/>
    <w:rsid w:val="73F010AB"/>
    <w:rsid w:val="74F6AFE9"/>
    <w:rsid w:val="75E15D83"/>
    <w:rsid w:val="766A7ED6"/>
    <w:rsid w:val="769B4BC4"/>
    <w:rsid w:val="76A6ED5A"/>
    <w:rsid w:val="771BDD61"/>
    <w:rsid w:val="77ABB0FB"/>
    <w:rsid w:val="77E149C2"/>
    <w:rsid w:val="77F102DF"/>
    <w:rsid w:val="78733A52"/>
    <w:rsid w:val="799489CF"/>
    <w:rsid w:val="79A52F8C"/>
    <w:rsid w:val="79AD2FE4"/>
    <w:rsid w:val="7AAD5E53"/>
    <w:rsid w:val="7B6239B5"/>
    <w:rsid w:val="7B674A6E"/>
    <w:rsid w:val="7BA49172"/>
    <w:rsid w:val="7CF5631D"/>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C6329B35-4366-404F-802E-DB9EB4B0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B2"/>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Diagrama1,Diagrama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D61A9"/>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D11AD"/>
    <w:pPr>
      <w:tabs>
        <w:tab w:val="right" w:leader="dot" w:pos="9962"/>
      </w:tabs>
      <w:spacing w:after="0"/>
      <w:ind w:left="220" w:hanging="78"/>
      <w:jc w:val="both"/>
    </w:pPr>
    <w:rPr>
      <w:rFonts w:ascii="Verdana" w:eastAsia="Calibri" w:hAnsi="Verdana"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935769"/>
    <w:pPr>
      <w:spacing w:after="120"/>
      <w:ind w:left="283"/>
    </w:pPr>
    <w:rPr>
      <w:rFonts w:eastAsiaTheme="minorHAnsi"/>
      <w:sz w:val="16"/>
      <w:szCs w:val="16"/>
      <w:lang w:eastAsia="en-US"/>
    </w:rPr>
  </w:style>
  <w:style w:type="character" w:customStyle="1" w:styleId="BodyTextIndent3Char">
    <w:name w:val="Body Text Indent 3 Char"/>
    <w:basedOn w:val="DefaultParagraphFont"/>
    <w:link w:val="BodyTextIndent3"/>
    <w:uiPriority w:val="99"/>
    <w:semiHidden/>
    <w:rsid w:val="00935769"/>
    <w:rPr>
      <w:rFonts w:eastAsiaTheme="minorHAnsi"/>
      <w:sz w:val="16"/>
      <w:szCs w:val="16"/>
      <w:lang w:eastAsia="en-US"/>
    </w:rPr>
  </w:style>
  <w:style w:type="paragraph" w:customStyle="1" w:styleId="Style1">
    <w:name w:val="Style1"/>
    <w:basedOn w:val="Heading1"/>
    <w:next w:val="Heading1"/>
    <w:qFormat/>
    <w:rsid w:val="006D02DF"/>
    <w:pPr>
      <w:numPr>
        <w:numId w:val="29"/>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normaltextrun">
    <w:name w:val="normaltextrun"/>
    <w:basedOn w:val="DefaultParagraphFont"/>
    <w:rsid w:val="006D02DF"/>
  </w:style>
  <w:style w:type="paragraph" w:customStyle="1" w:styleId="Default">
    <w:name w:val="Default"/>
    <w:rsid w:val="00E93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ableContents11111111111111111111111111111111111111111111111111111111">
    <w:name w:val="WW-Table Contents11111111111111111111111111111111111111111111111111111111"/>
    <w:basedOn w:val="BodyText"/>
    <w:rsid w:val="00E93777"/>
    <w:pPr>
      <w:suppressLineNumbers/>
      <w:suppressAutoHyphens/>
      <w:spacing w:after="0" w:line="240" w:lineRule="auto"/>
      <w:ind w:firstLine="0"/>
    </w:pPr>
    <w:rPr>
      <w:rFonts w:ascii="Times New Roman" w:eastAsia="Times New Roman" w:hAnsi="Times New Roman" w:cs="Times New Roman"/>
      <w:sz w:val="24"/>
      <w:lang w:eastAsia="ar-SA"/>
    </w:rPr>
  </w:style>
  <w:style w:type="paragraph" w:styleId="TOC3">
    <w:name w:val="toc 3"/>
    <w:basedOn w:val="Normal"/>
    <w:next w:val="Normal"/>
    <w:autoRedefine/>
    <w:uiPriority w:val="39"/>
    <w:unhideWhenUsed/>
    <w:rsid w:val="00E40EDE"/>
    <w:pPr>
      <w:spacing w:after="100"/>
      <w:ind w:left="420"/>
    </w:pPr>
  </w:style>
  <w:style w:type="paragraph" w:customStyle="1" w:styleId="Style9">
    <w:name w:val="Style9"/>
    <w:basedOn w:val="Heading1"/>
    <w:link w:val="Style9Char"/>
    <w:qFormat/>
    <w:rsid w:val="00387EB2"/>
    <w:pPr>
      <w:keepLines w:val="0"/>
      <w:pBdr>
        <w:bottom w:val="none" w:sz="0" w:space="0" w:color="auto"/>
      </w:pBdr>
      <w:spacing w:after="360"/>
      <w:ind w:left="720"/>
      <w:jc w:val="center"/>
    </w:pPr>
    <w:rPr>
      <w:rFonts w:ascii="Times New Roman" w:eastAsia="Calibri" w:hAnsi="Times New Roman" w:cs="Times New Roman"/>
      <w:b/>
      <w:color w:val="auto"/>
      <w:sz w:val="28"/>
      <w:szCs w:val="22"/>
    </w:rPr>
  </w:style>
  <w:style w:type="character" w:customStyle="1" w:styleId="Style9Char">
    <w:name w:val="Style9 Char"/>
    <w:link w:val="Style9"/>
    <w:rsid w:val="00387EB2"/>
    <w:rPr>
      <w:rFonts w:ascii="Times New Roman" w:eastAsia="Calibri" w:hAnsi="Times New Roman" w:cs="Times New Roman"/>
      <w:b/>
      <w:sz w:val="28"/>
      <w:szCs w:val="22"/>
    </w:rPr>
  </w:style>
  <w:style w:type="table" w:customStyle="1" w:styleId="TableGrid21">
    <w:name w:val="Table Grid21"/>
    <w:basedOn w:val="TableNormal"/>
    <w:next w:val="TableGrid"/>
    <w:uiPriority w:val="39"/>
    <w:rsid w:val="00EC0078"/>
    <w:pPr>
      <w:spacing w:after="0" w:line="240" w:lineRule="auto"/>
    </w:pPr>
    <w:rPr>
      <w:rFonts w:eastAsia="Times New Roman"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86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35173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8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ce36b4-bed9-440b-a767-04b1f728816b" xsi:nil="true"/>
    <lcf76f155ced4ddcb4097134ff3c332f xmlns="c6da43bd-9902-4606-88fe-d450e7eb23ba">
      <Terms xmlns="http://schemas.microsoft.com/office/infopath/2007/PartnerControls"/>
    </lcf76f155ced4ddcb4097134ff3c332f>
    <_x012e_kelta_x012f_DVS xmlns="c6da43bd-9902-4606-88fe-d450e7eb23ba" xsi:nil="true"/>
    <Laikas xmlns="c6da43bd-9902-4606-88fe-d450e7eb23ba">2025-12-22T15:26:10+00:00</Laikas>
    <Keliaujantysasmenys xmlns="c6da43bd-9902-4606-88fe-d450e7eb23ba">
      <UserInfo>
        <DisplayName/>
        <AccountId xsi:nil="true"/>
        <AccountType/>
      </UserInfo>
    </Keliaujantysasmeny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3" ma:contentTypeDescription="Kurkite naują dokumentą." ma:contentTypeScope="" ma:versionID="d5860a4c4ad2ff0aefd7bb13429a1dd3">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ba32e2a32ce799076dded1c174783cd3"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12e_kelta_x012f_DVS" minOccurs="0"/>
                <xsd:element ref="ns2:Laikas" minOccurs="0"/>
                <xsd:element ref="ns2:Keliaujantysasmen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12e_kelta_x012f_DVS" ma:index="18" nillable="true" ma:displayName="Įkelta į  DVS" ma:format="Dropdown" ma:internalName="_x012e_kelta_x012f_DVS">
      <xsd:simpleType>
        <xsd:restriction base="dms:Text">
          <xsd:maxLength value="255"/>
        </xsd:restriction>
      </xsd:simpleType>
    </xsd:element>
    <xsd:element name="Laikas" ma:index="19" nillable="true" ma:displayName="Laikas" ma:default="[today]" ma:format="DateTime" ma:internalName="Laikas">
      <xsd:simpleType>
        <xsd:restriction base="dms:DateTime"/>
      </xsd:simpleType>
    </xsd:element>
    <xsd:element name="Keliaujantysasmenys" ma:index="20" nillable="true" ma:displayName="Keliaujantys asmenys" ma:format="Dropdown" ma:list="UserInfo" ma:SharePointGroup="0" ma:internalName="Keliaujantysasmeny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1ce36b4-bed9-440b-a767-04b1f728816b"/>
    <ds:schemaRef ds:uri="c6da43bd-9902-4606-88fe-d450e7eb23ba"/>
  </ds:schemaRefs>
</ds:datastoreItem>
</file>

<file path=customXml/itemProps4.xml><?xml version="1.0" encoding="utf-8"?>
<ds:datastoreItem xmlns:ds="http://schemas.openxmlformats.org/officeDocument/2006/customXml" ds:itemID="{CB4CF7C4-E9FF-45B1-9955-3069DC331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28</Pages>
  <Words>38475</Words>
  <Characters>21931</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187</cp:revision>
  <dcterms:created xsi:type="dcterms:W3CDTF">2026-03-20T11:07:00Z</dcterms:created>
  <dcterms:modified xsi:type="dcterms:W3CDTF">2026-04-15T07:10:00Z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0x010100114EB2EE762F034186BCC42D023CB65F</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y fmtid="{D5CDD505-2E9C-101B-9397-08002B2CF9AE}" pid="11" name="GrammarlyDocumentId">
    <vt:lpwstr>5a585c8b-3dcf-4e5a-a4f6-8ad5595784fd</vt:lpwstr>
  </property>
</Properties>
</file>