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37C3B" w14:textId="77777777" w:rsidR="000A7411" w:rsidRDefault="00911002">
      <w:pPr>
        <w:spacing w:line="240" w:lineRule="auto"/>
        <w:jc w:val="center"/>
        <w:rPr>
          <w:b/>
          <w:smallCaps/>
        </w:rPr>
      </w:pPr>
      <w:r>
        <w:rPr>
          <w:b/>
          <w:smallCaps/>
        </w:rPr>
        <w:t>UAB „LITESKO“</w:t>
      </w:r>
    </w:p>
    <w:p w14:paraId="4441E06A" w14:textId="50338C14" w:rsidR="000A7411" w:rsidRDefault="004F25B4">
      <w:pPr>
        <w:spacing w:line="240" w:lineRule="auto"/>
        <w:jc w:val="center"/>
        <w:rPr>
          <w:b/>
          <w:smallCaps/>
        </w:rPr>
      </w:pPr>
      <w:r w:rsidRPr="004F25B4">
        <w:rPr>
          <w:b/>
          <w:smallCaps/>
        </w:rPr>
        <w:t>ASMENINĖS APSAUGOS PRIEMON</w:t>
      </w:r>
      <w:r>
        <w:rPr>
          <w:b/>
          <w:smallCaps/>
        </w:rPr>
        <w:t>IŲ</w:t>
      </w:r>
      <w:r w:rsidRPr="004F25B4">
        <w:rPr>
          <w:b/>
          <w:smallCaps/>
        </w:rPr>
        <w:t xml:space="preserve"> (SIUVAMI DARBO RŪBAI)</w:t>
      </w:r>
      <w:r>
        <w:rPr>
          <w:b/>
          <w:smallCaps/>
        </w:rPr>
        <w:t xml:space="preserve"> </w:t>
      </w:r>
      <w:r w:rsidR="00911002">
        <w:rPr>
          <w:b/>
          <w:smallCaps/>
        </w:rPr>
        <w:t xml:space="preserve">PIRKIMO (CVP IS NR. </w:t>
      </w:r>
      <w:r w:rsidR="00501E2B" w:rsidRPr="00501E2B">
        <w:rPr>
          <w:b/>
          <w:smallCaps/>
        </w:rPr>
        <w:t>7311697</w:t>
      </w:r>
      <w:r w:rsidR="00911002">
        <w:rPr>
          <w:b/>
          <w:smallCaps/>
        </w:rPr>
        <w:t>) KOMISIJA</w:t>
      </w:r>
    </w:p>
    <w:p w14:paraId="2E4B1B73" w14:textId="77777777" w:rsidR="000A7411" w:rsidRDefault="000A7411"/>
    <w:p w14:paraId="1268D58F" w14:textId="471AB558" w:rsidR="000A7411" w:rsidRDefault="00911002">
      <w:r>
        <w:t>Tiekėjams</w:t>
      </w:r>
      <w:r>
        <w:tab/>
      </w:r>
      <w:r>
        <w:tab/>
      </w:r>
      <w:r>
        <w:tab/>
      </w:r>
      <w:r>
        <w:tab/>
      </w:r>
      <w:r>
        <w:tab/>
        <w:t xml:space="preserve">                              </w:t>
      </w:r>
      <w:r>
        <w:tab/>
      </w:r>
      <w:r>
        <w:tab/>
      </w:r>
      <w:r>
        <w:tab/>
      </w:r>
      <w:r>
        <w:tab/>
        <w:t xml:space="preserve">   </w:t>
      </w:r>
      <w:r w:rsidR="002B6523">
        <w:tab/>
      </w:r>
      <w:r w:rsidR="002B6523">
        <w:tab/>
      </w:r>
      <w:r w:rsidR="002B6523">
        <w:tab/>
      </w:r>
      <w:r w:rsidR="002B6523">
        <w:tab/>
      </w:r>
      <w:r w:rsidR="002B6523">
        <w:tab/>
      </w:r>
      <w:r>
        <w:t>202</w:t>
      </w:r>
      <w:r w:rsidR="004F25B4">
        <w:t>6</w:t>
      </w:r>
      <w:r>
        <w:t>-</w:t>
      </w:r>
      <w:r w:rsidR="004F25B4">
        <w:t>04</w:t>
      </w:r>
      <w:r>
        <w:t>-</w:t>
      </w:r>
      <w:r w:rsidR="00C07912">
        <w:t>1</w:t>
      </w:r>
      <w:r w:rsidR="004F25B4">
        <w:t>5</w:t>
      </w:r>
    </w:p>
    <w:p w14:paraId="4D918EE8" w14:textId="5A8F80C9" w:rsidR="000A7411" w:rsidRDefault="00911002">
      <w:pPr>
        <w:spacing w:line="240" w:lineRule="auto"/>
        <w:ind w:firstLine="567"/>
      </w:pPr>
      <w:r>
        <w:t>UAB „Litesko“</w:t>
      </w:r>
      <w:r w:rsidR="00E662B4">
        <w:t xml:space="preserve"> (toliau – Perkantysis subjektas)</w:t>
      </w:r>
      <w:r>
        <w:t xml:space="preserve"> </w:t>
      </w:r>
      <w:r w:rsidRPr="005565D9">
        <w:t>202</w:t>
      </w:r>
      <w:r w:rsidR="004F25B4">
        <w:t>6</w:t>
      </w:r>
      <w:r w:rsidRPr="005565D9">
        <w:t>-</w:t>
      </w:r>
      <w:r w:rsidR="004F25B4">
        <w:t>0</w:t>
      </w:r>
      <w:r w:rsidR="00501E2B">
        <w:t>4</w:t>
      </w:r>
      <w:r w:rsidRPr="005565D9">
        <w:t>-</w:t>
      </w:r>
      <w:r w:rsidR="004F25B4">
        <w:t>0</w:t>
      </w:r>
      <w:r w:rsidR="00501E2B">
        <w:t>9</w:t>
      </w:r>
      <w:r w:rsidRPr="005565D9">
        <w:t xml:space="preserve"> paskelbė</w:t>
      </w:r>
      <w:r>
        <w:t xml:space="preserve"> pirkimą dėl </w:t>
      </w:r>
      <w:r w:rsidR="004F25B4" w:rsidRPr="004F25B4">
        <w:rPr>
          <w:b/>
          <w:i/>
        </w:rPr>
        <w:t>asmeninės apsaugos priemon</w:t>
      </w:r>
      <w:r w:rsidR="004F25B4">
        <w:rPr>
          <w:b/>
          <w:i/>
        </w:rPr>
        <w:t>ių</w:t>
      </w:r>
      <w:r w:rsidR="004F25B4" w:rsidRPr="004F25B4">
        <w:rPr>
          <w:b/>
          <w:i/>
        </w:rPr>
        <w:t xml:space="preserve"> (siuvami darbo rūbai)</w:t>
      </w:r>
      <w:r w:rsidR="002B6523">
        <w:rPr>
          <w:b/>
          <w:i/>
        </w:rPr>
        <w:t xml:space="preserve"> </w:t>
      </w:r>
      <w:r>
        <w:t xml:space="preserve">pirkimo (CVP IS Nr. </w:t>
      </w:r>
      <w:r w:rsidR="004F25B4" w:rsidRPr="004F25B4">
        <w:t>7311697</w:t>
      </w:r>
      <w:r>
        <w:t>) skelbiamų derybų būdu, supaprastintas pirkimas (toliau – Pirkimas). Apie Pirkimą skelbta Centrinėje viešųjų pirkimų informacinėje sistemoje.</w:t>
      </w:r>
    </w:p>
    <w:p w14:paraId="5A696C85" w14:textId="77777777" w:rsidR="000A7411" w:rsidRDefault="00911002">
      <w:pPr>
        <w:spacing w:line="240" w:lineRule="auto"/>
        <w:ind w:firstLine="426"/>
      </w:pPr>
      <w:r>
        <w:t>Informuojame, kad buvo gauti tiekėjo/-ų klausimai. Pateikiame atsakymus į juos:</w:t>
      </w:r>
    </w:p>
    <w:p w14:paraId="098FBE9A" w14:textId="77777777" w:rsidR="0040149F" w:rsidRDefault="0040149F">
      <w:pPr>
        <w:spacing w:line="240" w:lineRule="auto"/>
        <w:ind w:firstLine="426"/>
      </w:pPr>
    </w:p>
    <w:tbl>
      <w:tblPr>
        <w:tblStyle w:val="a0"/>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954"/>
        <w:gridCol w:w="8221"/>
      </w:tblGrid>
      <w:tr w:rsidR="000A7411" w:rsidRPr="000F294D" w14:paraId="42CA3A44" w14:textId="77777777" w:rsidTr="0040149F">
        <w:trPr>
          <w:tblHeader/>
        </w:trPr>
        <w:tc>
          <w:tcPr>
            <w:tcW w:w="704" w:type="dxa"/>
            <w:shd w:val="clear" w:color="auto" w:fill="D9D9D9"/>
          </w:tcPr>
          <w:p w14:paraId="3C9CDCA1" w14:textId="77777777" w:rsidR="000A7411" w:rsidRPr="000F294D" w:rsidRDefault="00911002" w:rsidP="000F294D">
            <w:pPr>
              <w:rPr>
                <w:b/>
                <w:bCs/>
                <w:sz w:val="22"/>
                <w:szCs w:val="22"/>
                <w:highlight w:val="lightGray"/>
              </w:rPr>
            </w:pPr>
            <w:r w:rsidRPr="000F294D">
              <w:rPr>
                <w:b/>
                <w:bCs/>
                <w:sz w:val="22"/>
                <w:szCs w:val="22"/>
                <w:highlight w:val="lightGray"/>
              </w:rPr>
              <w:t xml:space="preserve">Eil. Nr. </w:t>
            </w:r>
          </w:p>
        </w:tc>
        <w:tc>
          <w:tcPr>
            <w:tcW w:w="5954" w:type="dxa"/>
            <w:shd w:val="clear" w:color="auto" w:fill="D9D9D9"/>
          </w:tcPr>
          <w:p w14:paraId="68C8EAD2" w14:textId="77777777" w:rsidR="000A7411" w:rsidRPr="000F294D" w:rsidRDefault="00911002" w:rsidP="000F294D">
            <w:pPr>
              <w:rPr>
                <w:b/>
                <w:bCs/>
                <w:sz w:val="22"/>
                <w:szCs w:val="22"/>
                <w:highlight w:val="lightGray"/>
              </w:rPr>
            </w:pPr>
            <w:r w:rsidRPr="000F294D">
              <w:rPr>
                <w:b/>
                <w:bCs/>
                <w:sz w:val="22"/>
                <w:szCs w:val="22"/>
                <w:highlight w:val="lightGray"/>
              </w:rPr>
              <w:t>Klausimas</w:t>
            </w:r>
          </w:p>
        </w:tc>
        <w:tc>
          <w:tcPr>
            <w:tcW w:w="8221" w:type="dxa"/>
            <w:shd w:val="clear" w:color="auto" w:fill="D9D9D9"/>
          </w:tcPr>
          <w:p w14:paraId="7EE56E6D" w14:textId="77777777" w:rsidR="000A7411" w:rsidRPr="000F294D" w:rsidRDefault="00911002" w:rsidP="000F294D">
            <w:pPr>
              <w:rPr>
                <w:b/>
                <w:bCs/>
                <w:sz w:val="22"/>
                <w:szCs w:val="22"/>
                <w:highlight w:val="lightGray"/>
              </w:rPr>
            </w:pPr>
            <w:r w:rsidRPr="000F294D">
              <w:rPr>
                <w:b/>
                <w:bCs/>
                <w:sz w:val="22"/>
                <w:szCs w:val="22"/>
                <w:highlight w:val="lightGray"/>
              </w:rPr>
              <w:t>Atsakymas</w:t>
            </w:r>
          </w:p>
        </w:tc>
      </w:tr>
      <w:tr w:rsidR="00685FE3" w:rsidRPr="000F294D" w14:paraId="5F26A8C4" w14:textId="77777777" w:rsidTr="0040149F">
        <w:trPr>
          <w:cantSplit/>
        </w:trPr>
        <w:tc>
          <w:tcPr>
            <w:tcW w:w="704" w:type="dxa"/>
          </w:tcPr>
          <w:p w14:paraId="55A23FB7" w14:textId="1B9B44B1" w:rsidR="00685FE3" w:rsidRPr="000F294D" w:rsidRDefault="004F25B4" w:rsidP="000F294D">
            <w:pPr>
              <w:rPr>
                <w:sz w:val="22"/>
                <w:szCs w:val="22"/>
              </w:rPr>
            </w:pPr>
            <w:r>
              <w:rPr>
                <w:sz w:val="22"/>
                <w:szCs w:val="22"/>
              </w:rPr>
              <w:t xml:space="preserve">  </w:t>
            </w:r>
            <w:r w:rsidR="00685FE3" w:rsidRPr="000F294D">
              <w:rPr>
                <w:sz w:val="22"/>
                <w:szCs w:val="22"/>
              </w:rPr>
              <w:t xml:space="preserve">1. </w:t>
            </w:r>
          </w:p>
        </w:tc>
        <w:tc>
          <w:tcPr>
            <w:tcW w:w="5954" w:type="dxa"/>
          </w:tcPr>
          <w:p w14:paraId="4C733EE6" w14:textId="37D32BDD" w:rsidR="00685FE3" w:rsidRPr="000F294D" w:rsidRDefault="004F25B4" w:rsidP="004F25B4">
            <w:pPr>
              <w:rPr>
                <w:sz w:val="22"/>
                <w:szCs w:val="22"/>
              </w:rPr>
            </w:pPr>
            <w:r w:rsidRPr="004F25B4">
              <w:rPr>
                <w:sz w:val="22"/>
                <w:szCs w:val="22"/>
              </w:rPr>
              <w:t>Pastebėjome klaidą pateiktuose dokumentuose "SS priedas Nr. 2. Pasiūlymo forma_I pirkimo dalis (BIR)" ir "SS priedas Nr. 2.1. Galutinis pasiūlymas_I pirkimo dalis (BIR)" lentelėse Nr.1 9 punkte prie puskombinezonio aprašymo paliktas kombinezono aprašymas.</w:t>
            </w:r>
          </w:p>
        </w:tc>
        <w:tc>
          <w:tcPr>
            <w:tcW w:w="8221" w:type="dxa"/>
          </w:tcPr>
          <w:p w14:paraId="67E72060" w14:textId="5116905A" w:rsidR="004F25B4" w:rsidRPr="000F294D" w:rsidRDefault="00CA74BC" w:rsidP="000F294D">
            <w:pPr>
              <w:rPr>
                <w:bCs/>
                <w:sz w:val="22"/>
                <w:szCs w:val="22"/>
              </w:rPr>
            </w:pPr>
            <w:r w:rsidRPr="000F294D">
              <w:rPr>
                <w:sz w:val="22"/>
                <w:szCs w:val="22"/>
              </w:rPr>
              <w:t xml:space="preserve">Patiksliname Pirkimo Specialiųjų sąlygų priedo Nr. </w:t>
            </w:r>
            <w:r w:rsidR="004F25B4">
              <w:rPr>
                <w:sz w:val="22"/>
                <w:szCs w:val="22"/>
              </w:rPr>
              <w:t>2</w:t>
            </w:r>
            <w:r w:rsidRPr="000F294D">
              <w:rPr>
                <w:sz w:val="22"/>
                <w:szCs w:val="22"/>
              </w:rPr>
              <w:t xml:space="preserve"> </w:t>
            </w:r>
            <w:r w:rsidRPr="000F294D">
              <w:rPr>
                <w:bCs/>
                <w:sz w:val="22"/>
                <w:szCs w:val="22"/>
              </w:rPr>
              <w:t>„</w:t>
            </w:r>
            <w:r w:rsidR="004F25B4" w:rsidRPr="004F25B4">
              <w:rPr>
                <w:bCs/>
                <w:sz w:val="22"/>
                <w:szCs w:val="22"/>
              </w:rPr>
              <w:t>Pasiūlymo forma_I pirkimo dalis (BIR)</w:t>
            </w:r>
            <w:r w:rsidRPr="000F294D">
              <w:rPr>
                <w:bCs/>
                <w:sz w:val="22"/>
                <w:szCs w:val="22"/>
              </w:rPr>
              <w:t>“</w:t>
            </w:r>
            <w:r w:rsidR="004F25B4">
              <w:rPr>
                <w:bCs/>
                <w:sz w:val="22"/>
                <w:szCs w:val="22"/>
              </w:rPr>
              <w:t xml:space="preserve"> 8</w:t>
            </w:r>
            <w:r w:rsidRPr="000F294D">
              <w:rPr>
                <w:bCs/>
                <w:sz w:val="22"/>
                <w:szCs w:val="22"/>
              </w:rPr>
              <w:t xml:space="preserve"> p. </w:t>
            </w:r>
            <w:r w:rsidR="004F25B4">
              <w:rPr>
                <w:bCs/>
                <w:sz w:val="22"/>
                <w:szCs w:val="22"/>
              </w:rPr>
              <w:t xml:space="preserve">1 lentelės 9 eilutę </w:t>
            </w:r>
            <w:r w:rsidRPr="000F294D">
              <w:rPr>
                <w:bCs/>
                <w:sz w:val="22"/>
                <w:szCs w:val="22"/>
              </w:rPr>
              <w:t>ir j</w:t>
            </w:r>
            <w:r w:rsidR="004F25B4">
              <w:rPr>
                <w:bCs/>
                <w:sz w:val="22"/>
                <w:szCs w:val="22"/>
              </w:rPr>
              <w:t>ą</w:t>
            </w:r>
            <w:r w:rsidRPr="000F294D">
              <w:rPr>
                <w:bCs/>
                <w:sz w:val="22"/>
                <w:szCs w:val="22"/>
              </w:rPr>
              <w:t xml:space="preserve"> išdėstome taip:</w:t>
            </w:r>
          </w:p>
          <w:p w14:paraId="3F24783E" w14:textId="486448D9" w:rsidR="004F25B4" w:rsidRPr="000F294D" w:rsidRDefault="004F25B4" w:rsidP="000F294D">
            <w:pPr>
              <w:rPr>
                <w:sz w:val="22"/>
                <w:szCs w:val="22"/>
              </w:rPr>
            </w:pPr>
          </w:p>
          <w:tbl>
            <w:tblPr>
              <w:tblpPr w:leftFromText="180" w:rightFromText="180" w:vertAnchor="text" w:tblpY="1"/>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842"/>
              <w:gridCol w:w="5103"/>
            </w:tblGrid>
            <w:tr w:rsidR="004F25B4" w:rsidRPr="0093656B" w14:paraId="44148CF9" w14:textId="77777777" w:rsidTr="0040149F">
              <w:trPr>
                <w:cantSplit/>
                <w:trHeight w:val="632"/>
              </w:trPr>
              <w:tc>
                <w:tcPr>
                  <w:tcW w:w="421" w:type="dxa"/>
                  <w:vMerge w:val="restart"/>
                  <w:vAlign w:val="center"/>
                </w:tcPr>
                <w:p w14:paraId="7525B0E6" w14:textId="77777777" w:rsidR="004F25B4" w:rsidRPr="0093656B" w:rsidRDefault="004F25B4" w:rsidP="004F25B4">
                  <w:pPr>
                    <w:spacing w:line="240" w:lineRule="auto"/>
                    <w:jc w:val="center"/>
                    <w:rPr>
                      <w:sz w:val="22"/>
                    </w:rPr>
                  </w:pPr>
                  <w:r w:rsidRPr="0093656B">
                    <w:rPr>
                      <w:sz w:val="22"/>
                    </w:rPr>
                    <w:t>9.</w:t>
                  </w:r>
                </w:p>
              </w:tc>
              <w:tc>
                <w:tcPr>
                  <w:tcW w:w="1842" w:type="dxa"/>
                  <w:vMerge w:val="restart"/>
                  <w:vAlign w:val="center"/>
                </w:tcPr>
                <w:p w14:paraId="42004CB5" w14:textId="77777777" w:rsidR="004F25B4" w:rsidRPr="0093656B" w:rsidRDefault="004F25B4" w:rsidP="004F25B4">
                  <w:pPr>
                    <w:spacing w:line="240" w:lineRule="auto"/>
                    <w:rPr>
                      <w:sz w:val="22"/>
                    </w:rPr>
                  </w:pPr>
                  <w:r w:rsidRPr="0093656B">
                    <w:rPr>
                      <w:sz w:val="22"/>
                    </w:rPr>
                    <w:t>Puskombinezonis su pašiltinimu</w:t>
                  </w:r>
                </w:p>
                <w:p w14:paraId="208B9DFD" w14:textId="77777777" w:rsidR="004F25B4" w:rsidRPr="0093656B" w:rsidRDefault="004F25B4" w:rsidP="004F25B4">
                  <w:pPr>
                    <w:spacing w:line="240" w:lineRule="auto"/>
                    <w:rPr>
                      <w:sz w:val="22"/>
                    </w:rPr>
                  </w:pPr>
                  <w:r w:rsidRPr="0093656B">
                    <w:rPr>
                      <w:sz w:val="22"/>
                    </w:rPr>
                    <w:t>Prekės eskizas pateiktas Priede Nr. 6 pozicija Nr. 2</w:t>
                  </w:r>
                </w:p>
              </w:tc>
              <w:tc>
                <w:tcPr>
                  <w:tcW w:w="5103" w:type="dxa"/>
                  <w:vAlign w:val="center"/>
                </w:tcPr>
                <w:p w14:paraId="2738AB68" w14:textId="77777777" w:rsidR="004F25B4" w:rsidRPr="0093656B" w:rsidRDefault="004F25B4" w:rsidP="004F25B4">
                  <w:pPr>
                    <w:spacing w:line="240" w:lineRule="auto"/>
                    <w:rPr>
                      <w:sz w:val="22"/>
                    </w:rPr>
                  </w:pPr>
                  <w:r w:rsidRPr="0093656B">
                    <w:rPr>
                      <w:sz w:val="22"/>
                    </w:rPr>
                    <w:t xml:space="preserve">Audinio sudėtis  </w:t>
                  </w:r>
                  <w:r w:rsidRPr="0093656B">
                    <w:rPr>
                      <w:rFonts w:eastAsiaTheme="minorHAnsi"/>
                      <w:sz w:val="22"/>
                    </w:rPr>
                    <w:t>70 %± 5  poliesteris, 30% ± 5 medvilnė</w:t>
                  </w:r>
                  <w:r w:rsidRPr="0093656B">
                    <w:rPr>
                      <w:sz w:val="22"/>
                    </w:rPr>
                    <w:t>.</w:t>
                  </w:r>
                </w:p>
              </w:tc>
            </w:tr>
            <w:tr w:rsidR="004F25B4" w:rsidRPr="0093656B" w14:paraId="740C3563" w14:textId="77777777" w:rsidTr="0040149F">
              <w:trPr>
                <w:cantSplit/>
                <w:trHeight w:val="366"/>
              </w:trPr>
              <w:tc>
                <w:tcPr>
                  <w:tcW w:w="421" w:type="dxa"/>
                  <w:vMerge/>
                  <w:vAlign w:val="center"/>
                </w:tcPr>
                <w:p w14:paraId="6370FE47" w14:textId="77777777" w:rsidR="004F25B4" w:rsidRPr="0093656B" w:rsidRDefault="004F25B4" w:rsidP="004F25B4">
                  <w:pPr>
                    <w:spacing w:line="240" w:lineRule="auto"/>
                    <w:jc w:val="center"/>
                    <w:rPr>
                      <w:sz w:val="22"/>
                    </w:rPr>
                  </w:pPr>
                </w:p>
              </w:tc>
              <w:tc>
                <w:tcPr>
                  <w:tcW w:w="1842" w:type="dxa"/>
                  <w:vMerge/>
                  <w:vAlign w:val="center"/>
                </w:tcPr>
                <w:p w14:paraId="00D7D120" w14:textId="77777777" w:rsidR="004F25B4" w:rsidRPr="0093656B" w:rsidRDefault="004F25B4" w:rsidP="004F25B4">
                  <w:pPr>
                    <w:spacing w:line="240" w:lineRule="auto"/>
                    <w:rPr>
                      <w:sz w:val="22"/>
                    </w:rPr>
                  </w:pPr>
                </w:p>
              </w:tc>
              <w:tc>
                <w:tcPr>
                  <w:tcW w:w="5103" w:type="dxa"/>
                  <w:vAlign w:val="center"/>
                </w:tcPr>
                <w:p w14:paraId="727E583E" w14:textId="77777777" w:rsidR="004F25B4" w:rsidRPr="0093656B" w:rsidRDefault="004F25B4" w:rsidP="004F25B4">
                  <w:pPr>
                    <w:spacing w:line="240" w:lineRule="auto"/>
                    <w:rPr>
                      <w:sz w:val="22"/>
                    </w:rPr>
                  </w:pPr>
                  <w:r w:rsidRPr="0093656B">
                    <w:rPr>
                      <w:sz w:val="22"/>
                    </w:rPr>
                    <w:t>Audinys apdorotas teflonine apdaila.</w:t>
                  </w:r>
                </w:p>
              </w:tc>
            </w:tr>
            <w:tr w:rsidR="004F25B4" w:rsidRPr="0093656B" w14:paraId="4314D830" w14:textId="77777777" w:rsidTr="0040149F">
              <w:trPr>
                <w:cantSplit/>
                <w:trHeight w:val="632"/>
              </w:trPr>
              <w:tc>
                <w:tcPr>
                  <w:tcW w:w="421" w:type="dxa"/>
                  <w:vMerge/>
                  <w:vAlign w:val="center"/>
                </w:tcPr>
                <w:p w14:paraId="13690DE1" w14:textId="77777777" w:rsidR="004F25B4" w:rsidRPr="0093656B" w:rsidRDefault="004F25B4" w:rsidP="004F25B4">
                  <w:pPr>
                    <w:spacing w:line="240" w:lineRule="auto"/>
                    <w:jc w:val="center"/>
                    <w:rPr>
                      <w:sz w:val="22"/>
                    </w:rPr>
                  </w:pPr>
                </w:p>
              </w:tc>
              <w:tc>
                <w:tcPr>
                  <w:tcW w:w="1842" w:type="dxa"/>
                  <w:vMerge/>
                  <w:vAlign w:val="center"/>
                </w:tcPr>
                <w:p w14:paraId="40462E68" w14:textId="77777777" w:rsidR="004F25B4" w:rsidRPr="0093656B" w:rsidRDefault="004F25B4" w:rsidP="004F25B4">
                  <w:pPr>
                    <w:spacing w:line="240" w:lineRule="auto"/>
                    <w:rPr>
                      <w:sz w:val="22"/>
                    </w:rPr>
                  </w:pPr>
                </w:p>
              </w:tc>
              <w:tc>
                <w:tcPr>
                  <w:tcW w:w="5103" w:type="dxa"/>
                  <w:vAlign w:val="center"/>
                </w:tcPr>
                <w:p w14:paraId="5F6F1210" w14:textId="77777777" w:rsidR="004F25B4" w:rsidRPr="0093656B" w:rsidRDefault="004F25B4" w:rsidP="004F25B4">
                  <w:pPr>
                    <w:spacing w:line="240" w:lineRule="auto"/>
                    <w:rPr>
                      <w:sz w:val="22"/>
                    </w:rPr>
                  </w:pPr>
                  <w:r w:rsidRPr="0093656B">
                    <w:rPr>
                      <w:sz w:val="22"/>
                    </w:rPr>
                    <w:t>Nominalus paviršiaus tankis: 230 ± 10 g/m².</w:t>
                  </w:r>
                </w:p>
              </w:tc>
            </w:tr>
            <w:tr w:rsidR="004F25B4" w:rsidRPr="0093656B" w14:paraId="77B2569F" w14:textId="77777777" w:rsidTr="0040149F">
              <w:trPr>
                <w:cantSplit/>
                <w:trHeight w:val="338"/>
              </w:trPr>
              <w:tc>
                <w:tcPr>
                  <w:tcW w:w="421" w:type="dxa"/>
                  <w:vMerge/>
                  <w:vAlign w:val="center"/>
                </w:tcPr>
                <w:p w14:paraId="11B68441" w14:textId="77777777" w:rsidR="004F25B4" w:rsidRPr="0093656B" w:rsidRDefault="004F25B4" w:rsidP="004F25B4">
                  <w:pPr>
                    <w:spacing w:line="240" w:lineRule="auto"/>
                    <w:jc w:val="center"/>
                    <w:rPr>
                      <w:sz w:val="22"/>
                    </w:rPr>
                  </w:pPr>
                </w:p>
              </w:tc>
              <w:tc>
                <w:tcPr>
                  <w:tcW w:w="1842" w:type="dxa"/>
                  <w:vMerge/>
                  <w:vAlign w:val="center"/>
                </w:tcPr>
                <w:p w14:paraId="21FC6AC9" w14:textId="77777777" w:rsidR="004F25B4" w:rsidRPr="0093656B" w:rsidRDefault="004F25B4" w:rsidP="004F25B4">
                  <w:pPr>
                    <w:spacing w:line="240" w:lineRule="auto"/>
                    <w:rPr>
                      <w:sz w:val="22"/>
                    </w:rPr>
                  </w:pPr>
                </w:p>
              </w:tc>
              <w:tc>
                <w:tcPr>
                  <w:tcW w:w="5103" w:type="dxa"/>
                  <w:vAlign w:val="center"/>
                </w:tcPr>
                <w:p w14:paraId="6B996B32" w14:textId="77777777" w:rsidR="004F25B4" w:rsidRPr="0093656B" w:rsidRDefault="004F25B4" w:rsidP="004F25B4">
                  <w:pPr>
                    <w:spacing w:line="240" w:lineRule="auto"/>
                    <w:rPr>
                      <w:sz w:val="22"/>
                    </w:rPr>
                  </w:pPr>
                  <w:r w:rsidRPr="0093656B">
                    <w:rPr>
                      <w:sz w:val="22"/>
                    </w:rPr>
                    <w:t>Pynimo tipas: ruoželinis 3/1</w:t>
                  </w:r>
                </w:p>
              </w:tc>
            </w:tr>
            <w:tr w:rsidR="004F25B4" w:rsidRPr="0093656B" w14:paraId="644A5D52" w14:textId="77777777" w:rsidTr="0040149F">
              <w:trPr>
                <w:cantSplit/>
                <w:trHeight w:val="273"/>
              </w:trPr>
              <w:tc>
                <w:tcPr>
                  <w:tcW w:w="421" w:type="dxa"/>
                  <w:vMerge/>
                  <w:vAlign w:val="center"/>
                </w:tcPr>
                <w:p w14:paraId="0FB1FC8A" w14:textId="77777777" w:rsidR="004F25B4" w:rsidRPr="0093656B" w:rsidRDefault="004F25B4" w:rsidP="004F25B4">
                  <w:pPr>
                    <w:spacing w:line="240" w:lineRule="auto"/>
                    <w:jc w:val="center"/>
                    <w:rPr>
                      <w:sz w:val="22"/>
                    </w:rPr>
                  </w:pPr>
                </w:p>
              </w:tc>
              <w:tc>
                <w:tcPr>
                  <w:tcW w:w="1842" w:type="dxa"/>
                  <w:vMerge/>
                  <w:vAlign w:val="center"/>
                </w:tcPr>
                <w:p w14:paraId="3A31E777" w14:textId="77777777" w:rsidR="004F25B4" w:rsidRPr="0093656B" w:rsidRDefault="004F25B4" w:rsidP="004F25B4">
                  <w:pPr>
                    <w:spacing w:line="240" w:lineRule="auto"/>
                    <w:rPr>
                      <w:sz w:val="22"/>
                    </w:rPr>
                  </w:pPr>
                </w:p>
              </w:tc>
              <w:tc>
                <w:tcPr>
                  <w:tcW w:w="5103" w:type="dxa"/>
                  <w:vAlign w:val="center"/>
                </w:tcPr>
                <w:p w14:paraId="278995F3" w14:textId="77777777" w:rsidR="004F25B4" w:rsidRPr="0093656B" w:rsidRDefault="004F25B4" w:rsidP="004F25B4">
                  <w:pPr>
                    <w:spacing w:line="240" w:lineRule="auto"/>
                    <w:rPr>
                      <w:sz w:val="22"/>
                    </w:rPr>
                  </w:pPr>
                  <w:r w:rsidRPr="0093656B">
                    <w:rPr>
                      <w:sz w:val="22"/>
                    </w:rPr>
                    <w:t>Audinio spalva – Raudona/T.pilka.</w:t>
                  </w:r>
                </w:p>
              </w:tc>
            </w:tr>
            <w:tr w:rsidR="004F25B4" w:rsidRPr="0093656B" w14:paraId="41286FD1" w14:textId="77777777" w:rsidTr="0040149F">
              <w:trPr>
                <w:cantSplit/>
                <w:trHeight w:val="632"/>
              </w:trPr>
              <w:tc>
                <w:tcPr>
                  <w:tcW w:w="421" w:type="dxa"/>
                  <w:vMerge/>
                  <w:vAlign w:val="center"/>
                </w:tcPr>
                <w:p w14:paraId="13EB0F06" w14:textId="77777777" w:rsidR="004F25B4" w:rsidRPr="0093656B" w:rsidRDefault="004F25B4" w:rsidP="004F25B4">
                  <w:pPr>
                    <w:spacing w:line="240" w:lineRule="auto"/>
                    <w:jc w:val="center"/>
                    <w:rPr>
                      <w:sz w:val="22"/>
                    </w:rPr>
                  </w:pPr>
                </w:p>
              </w:tc>
              <w:tc>
                <w:tcPr>
                  <w:tcW w:w="1842" w:type="dxa"/>
                  <w:vMerge/>
                  <w:vAlign w:val="center"/>
                </w:tcPr>
                <w:p w14:paraId="3BAC12CD" w14:textId="77777777" w:rsidR="004F25B4" w:rsidRPr="0093656B" w:rsidRDefault="004F25B4" w:rsidP="004F25B4">
                  <w:pPr>
                    <w:spacing w:line="240" w:lineRule="auto"/>
                    <w:rPr>
                      <w:sz w:val="22"/>
                    </w:rPr>
                  </w:pPr>
                </w:p>
              </w:tc>
              <w:tc>
                <w:tcPr>
                  <w:tcW w:w="5103" w:type="dxa"/>
                  <w:vAlign w:val="center"/>
                </w:tcPr>
                <w:p w14:paraId="535A1019" w14:textId="77777777" w:rsidR="004F25B4" w:rsidRPr="0093656B" w:rsidRDefault="004F25B4" w:rsidP="004F25B4">
                  <w:pPr>
                    <w:spacing w:line="240" w:lineRule="auto"/>
                    <w:rPr>
                      <w:sz w:val="22"/>
                    </w:rPr>
                  </w:pPr>
                  <w:r w:rsidRPr="0093656B">
                    <w:rPr>
                      <w:sz w:val="22"/>
                      <w:u w:val="single"/>
                    </w:rPr>
                    <w:t xml:space="preserve">Gaminys turi būti pagamintas pagal LST EN ISO 13688:2013 standarto reikalavimus </w:t>
                  </w:r>
                  <w:r w:rsidRPr="0093656B">
                    <w:rPr>
                      <w:sz w:val="22"/>
                    </w:rPr>
                    <w:t>(arba lygiavertis)</w:t>
                  </w:r>
                  <w:r w:rsidRPr="0093656B">
                    <w:rPr>
                      <w:sz w:val="22"/>
                      <w:u w:val="single"/>
                    </w:rPr>
                    <w:t>.</w:t>
                  </w:r>
                </w:p>
              </w:tc>
            </w:tr>
          </w:tbl>
          <w:p w14:paraId="33631290" w14:textId="6A8FD12A" w:rsidR="006E7206" w:rsidRPr="004F25B4" w:rsidRDefault="006E7206" w:rsidP="000F294D">
            <w:pPr>
              <w:rPr>
                <w:sz w:val="22"/>
                <w:szCs w:val="22"/>
                <w:lang w:val="en-US"/>
              </w:rPr>
            </w:pPr>
          </w:p>
          <w:p w14:paraId="01CC4F8B" w14:textId="2D131B99" w:rsidR="006E7206" w:rsidRDefault="006E7206" w:rsidP="000F294D">
            <w:pPr>
              <w:rPr>
                <w:bCs/>
                <w:sz w:val="22"/>
                <w:szCs w:val="22"/>
              </w:rPr>
            </w:pPr>
            <w:r w:rsidRPr="000F294D">
              <w:rPr>
                <w:sz w:val="22"/>
                <w:szCs w:val="22"/>
              </w:rPr>
              <w:t>Patiksliname Pirkimo Specialiųjų sąlygų priedo Nr.</w:t>
            </w:r>
            <w:r w:rsidR="004F25B4">
              <w:rPr>
                <w:sz w:val="22"/>
                <w:szCs w:val="22"/>
              </w:rPr>
              <w:t xml:space="preserve"> </w:t>
            </w:r>
            <w:r w:rsidR="004F25B4" w:rsidRPr="004F25B4">
              <w:rPr>
                <w:bCs/>
                <w:sz w:val="22"/>
                <w:szCs w:val="22"/>
              </w:rPr>
              <w:t xml:space="preserve">2.1. </w:t>
            </w:r>
            <w:r w:rsidR="004F25B4">
              <w:rPr>
                <w:bCs/>
                <w:sz w:val="22"/>
                <w:szCs w:val="22"/>
              </w:rPr>
              <w:t>„</w:t>
            </w:r>
            <w:r w:rsidR="004F25B4" w:rsidRPr="004F25B4">
              <w:rPr>
                <w:bCs/>
                <w:sz w:val="22"/>
                <w:szCs w:val="22"/>
              </w:rPr>
              <w:t>Galutinis pasiūlymas_I pirkimo dalis (BIR)</w:t>
            </w:r>
            <w:r w:rsidRPr="000F294D">
              <w:rPr>
                <w:bCs/>
                <w:sz w:val="22"/>
                <w:szCs w:val="22"/>
              </w:rPr>
              <w:t>“ 17. 1 p. ir jį išdėstome taip:</w:t>
            </w:r>
          </w:p>
          <w:p w14:paraId="15EFEDFE" w14:textId="14BA4135" w:rsidR="004F25B4" w:rsidRPr="000F294D" w:rsidRDefault="004F25B4" w:rsidP="000F294D">
            <w:pPr>
              <w:rPr>
                <w:bCs/>
                <w:sz w:val="22"/>
                <w:szCs w:val="22"/>
              </w:rPr>
            </w:pPr>
          </w:p>
          <w:tbl>
            <w:tblPr>
              <w:tblpPr w:leftFromText="180" w:rightFromText="180" w:vertAnchor="text" w:tblpY="1"/>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842"/>
              <w:gridCol w:w="5103"/>
            </w:tblGrid>
            <w:tr w:rsidR="004F25B4" w:rsidRPr="0093656B" w14:paraId="65D4111F" w14:textId="77777777" w:rsidTr="0040149F">
              <w:trPr>
                <w:cantSplit/>
                <w:trHeight w:val="632"/>
              </w:trPr>
              <w:tc>
                <w:tcPr>
                  <w:tcW w:w="421" w:type="dxa"/>
                  <w:vMerge w:val="restart"/>
                  <w:vAlign w:val="center"/>
                </w:tcPr>
                <w:p w14:paraId="69C2AFD9" w14:textId="77777777" w:rsidR="004F25B4" w:rsidRPr="0093656B" w:rsidRDefault="004F25B4" w:rsidP="004F25B4">
                  <w:pPr>
                    <w:spacing w:line="240" w:lineRule="auto"/>
                    <w:jc w:val="center"/>
                    <w:rPr>
                      <w:sz w:val="22"/>
                    </w:rPr>
                  </w:pPr>
                  <w:r w:rsidRPr="0093656B">
                    <w:rPr>
                      <w:sz w:val="22"/>
                    </w:rPr>
                    <w:t>9.</w:t>
                  </w:r>
                </w:p>
              </w:tc>
              <w:tc>
                <w:tcPr>
                  <w:tcW w:w="1842" w:type="dxa"/>
                  <w:vMerge w:val="restart"/>
                  <w:vAlign w:val="center"/>
                </w:tcPr>
                <w:p w14:paraId="6CE11A0E" w14:textId="77777777" w:rsidR="004F25B4" w:rsidRPr="0093656B" w:rsidRDefault="004F25B4" w:rsidP="004F25B4">
                  <w:pPr>
                    <w:spacing w:line="240" w:lineRule="auto"/>
                    <w:rPr>
                      <w:sz w:val="22"/>
                    </w:rPr>
                  </w:pPr>
                  <w:r w:rsidRPr="0093656B">
                    <w:rPr>
                      <w:sz w:val="22"/>
                    </w:rPr>
                    <w:t>Puskombinezonis su pašiltinimu</w:t>
                  </w:r>
                </w:p>
                <w:p w14:paraId="12B17F74" w14:textId="77777777" w:rsidR="004F25B4" w:rsidRPr="0093656B" w:rsidRDefault="004F25B4" w:rsidP="004F25B4">
                  <w:pPr>
                    <w:spacing w:line="240" w:lineRule="auto"/>
                    <w:rPr>
                      <w:sz w:val="22"/>
                    </w:rPr>
                  </w:pPr>
                  <w:r w:rsidRPr="0093656B">
                    <w:rPr>
                      <w:sz w:val="22"/>
                    </w:rPr>
                    <w:t>Prekės eskizas pateiktas Priede Nr. 6 pozicija Nr. 2</w:t>
                  </w:r>
                </w:p>
              </w:tc>
              <w:tc>
                <w:tcPr>
                  <w:tcW w:w="5103" w:type="dxa"/>
                  <w:vAlign w:val="center"/>
                </w:tcPr>
                <w:p w14:paraId="3E733C10" w14:textId="77777777" w:rsidR="004F25B4" w:rsidRPr="0093656B" w:rsidRDefault="004F25B4" w:rsidP="004F25B4">
                  <w:pPr>
                    <w:spacing w:line="240" w:lineRule="auto"/>
                    <w:rPr>
                      <w:sz w:val="22"/>
                    </w:rPr>
                  </w:pPr>
                  <w:r w:rsidRPr="0093656B">
                    <w:rPr>
                      <w:sz w:val="22"/>
                    </w:rPr>
                    <w:t xml:space="preserve">Audinio sudėtis  </w:t>
                  </w:r>
                  <w:r w:rsidRPr="0093656B">
                    <w:rPr>
                      <w:rFonts w:eastAsiaTheme="minorHAnsi"/>
                      <w:sz w:val="22"/>
                    </w:rPr>
                    <w:t>70 %± 5  poliesteris, 30% ± 5 medvilnė</w:t>
                  </w:r>
                  <w:r w:rsidRPr="0093656B">
                    <w:rPr>
                      <w:sz w:val="22"/>
                    </w:rPr>
                    <w:t>.</w:t>
                  </w:r>
                </w:p>
              </w:tc>
            </w:tr>
            <w:tr w:rsidR="004F25B4" w:rsidRPr="0093656B" w14:paraId="675F6CF9" w14:textId="77777777" w:rsidTr="0040149F">
              <w:trPr>
                <w:cantSplit/>
                <w:trHeight w:val="366"/>
              </w:trPr>
              <w:tc>
                <w:tcPr>
                  <w:tcW w:w="421" w:type="dxa"/>
                  <w:vMerge/>
                  <w:vAlign w:val="center"/>
                </w:tcPr>
                <w:p w14:paraId="13A1ADE7" w14:textId="77777777" w:rsidR="004F25B4" w:rsidRPr="0093656B" w:rsidRDefault="004F25B4" w:rsidP="004F25B4">
                  <w:pPr>
                    <w:spacing w:line="240" w:lineRule="auto"/>
                    <w:jc w:val="center"/>
                    <w:rPr>
                      <w:sz w:val="22"/>
                    </w:rPr>
                  </w:pPr>
                </w:p>
              </w:tc>
              <w:tc>
                <w:tcPr>
                  <w:tcW w:w="1842" w:type="dxa"/>
                  <w:vMerge/>
                  <w:vAlign w:val="center"/>
                </w:tcPr>
                <w:p w14:paraId="3C993004" w14:textId="77777777" w:rsidR="004F25B4" w:rsidRPr="0093656B" w:rsidRDefault="004F25B4" w:rsidP="004F25B4">
                  <w:pPr>
                    <w:spacing w:line="240" w:lineRule="auto"/>
                    <w:rPr>
                      <w:sz w:val="22"/>
                    </w:rPr>
                  </w:pPr>
                </w:p>
              </w:tc>
              <w:tc>
                <w:tcPr>
                  <w:tcW w:w="5103" w:type="dxa"/>
                  <w:vAlign w:val="center"/>
                </w:tcPr>
                <w:p w14:paraId="5BD3CCAA" w14:textId="77777777" w:rsidR="004F25B4" w:rsidRPr="0093656B" w:rsidRDefault="004F25B4" w:rsidP="004F25B4">
                  <w:pPr>
                    <w:spacing w:line="240" w:lineRule="auto"/>
                    <w:rPr>
                      <w:sz w:val="22"/>
                    </w:rPr>
                  </w:pPr>
                  <w:r w:rsidRPr="0093656B">
                    <w:rPr>
                      <w:sz w:val="22"/>
                    </w:rPr>
                    <w:t>Audinys apdorotas teflonine apdaila.</w:t>
                  </w:r>
                </w:p>
              </w:tc>
            </w:tr>
            <w:tr w:rsidR="004F25B4" w:rsidRPr="0093656B" w14:paraId="1AC787B2" w14:textId="77777777" w:rsidTr="0040149F">
              <w:trPr>
                <w:cantSplit/>
                <w:trHeight w:val="632"/>
              </w:trPr>
              <w:tc>
                <w:tcPr>
                  <w:tcW w:w="421" w:type="dxa"/>
                  <w:vMerge/>
                  <w:vAlign w:val="center"/>
                </w:tcPr>
                <w:p w14:paraId="52E476C8" w14:textId="77777777" w:rsidR="004F25B4" w:rsidRPr="0093656B" w:rsidRDefault="004F25B4" w:rsidP="004F25B4">
                  <w:pPr>
                    <w:spacing w:line="240" w:lineRule="auto"/>
                    <w:jc w:val="center"/>
                    <w:rPr>
                      <w:sz w:val="22"/>
                    </w:rPr>
                  </w:pPr>
                </w:p>
              </w:tc>
              <w:tc>
                <w:tcPr>
                  <w:tcW w:w="1842" w:type="dxa"/>
                  <w:vMerge/>
                  <w:vAlign w:val="center"/>
                </w:tcPr>
                <w:p w14:paraId="21ADA6D5" w14:textId="77777777" w:rsidR="004F25B4" w:rsidRPr="0093656B" w:rsidRDefault="004F25B4" w:rsidP="004F25B4">
                  <w:pPr>
                    <w:spacing w:line="240" w:lineRule="auto"/>
                    <w:rPr>
                      <w:sz w:val="22"/>
                    </w:rPr>
                  </w:pPr>
                </w:p>
              </w:tc>
              <w:tc>
                <w:tcPr>
                  <w:tcW w:w="5103" w:type="dxa"/>
                  <w:vAlign w:val="center"/>
                </w:tcPr>
                <w:p w14:paraId="1DE5FA7E" w14:textId="77777777" w:rsidR="004F25B4" w:rsidRPr="0093656B" w:rsidRDefault="004F25B4" w:rsidP="004F25B4">
                  <w:pPr>
                    <w:spacing w:line="240" w:lineRule="auto"/>
                    <w:rPr>
                      <w:sz w:val="22"/>
                    </w:rPr>
                  </w:pPr>
                  <w:r w:rsidRPr="0093656B">
                    <w:rPr>
                      <w:sz w:val="22"/>
                    </w:rPr>
                    <w:t>Nominalus paviršiaus tankis: 230 ± 10 g/m².</w:t>
                  </w:r>
                </w:p>
              </w:tc>
            </w:tr>
            <w:tr w:rsidR="004F25B4" w:rsidRPr="0093656B" w14:paraId="75BC6076" w14:textId="77777777" w:rsidTr="0040149F">
              <w:trPr>
                <w:cantSplit/>
                <w:trHeight w:val="338"/>
              </w:trPr>
              <w:tc>
                <w:tcPr>
                  <w:tcW w:w="421" w:type="dxa"/>
                  <w:vMerge/>
                  <w:vAlign w:val="center"/>
                </w:tcPr>
                <w:p w14:paraId="73AD7BEC" w14:textId="77777777" w:rsidR="004F25B4" w:rsidRPr="0093656B" w:rsidRDefault="004F25B4" w:rsidP="004F25B4">
                  <w:pPr>
                    <w:spacing w:line="240" w:lineRule="auto"/>
                    <w:jc w:val="center"/>
                    <w:rPr>
                      <w:sz w:val="22"/>
                    </w:rPr>
                  </w:pPr>
                </w:p>
              </w:tc>
              <w:tc>
                <w:tcPr>
                  <w:tcW w:w="1842" w:type="dxa"/>
                  <w:vMerge/>
                  <w:vAlign w:val="center"/>
                </w:tcPr>
                <w:p w14:paraId="6177F8C7" w14:textId="77777777" w:rsidR="004F25B4" w:rsidRPr="0093656B" w:rsidRDefault="004F25B4" w:rsidP="004F25B4">
                  <w:pPr>
                    <w:spacing w:line="240" w:lineRule="auto"/>
                    <w:rPr>
                      <w:sz w:val="22"/>
                    </w:rPr>
                  </w:pPr>
                </w:p>
              </w:tc>
              <w:tc>
                <w:tcPr>
                  <w:tcW w:w="5103" w:type="dxa"/>
                  <w:vAlign w:val="center"/>
                </w:tcPr>
                <w:p w14:paraId="528FE7CC" w14:textId="77777777" w:rsidR="004F25B4" w:rsidRPr="0093656B" w:rsidRDefault="004F25B4" w:rsidP="004F25B4">
                  <w:pPr>
                    <w:spacing w:line="240" w:lineRule="auto"/>
                    <w:rPr>
                      <w:sz w:val="22"/>
                    </w:rPr>
                  </w:pPr>
                  <w:r w:rsidRPr="0093656B">
                    <w:rPr>
                      <w:sz w:val="22"/>
                    </w:rPr>
                    <w:t>Pynimo tipas: ruoželinis 3/1</w:t>
                  </w:r>
                </w:p>
              </w:tc>
            </w:tr>
            <w:tr w:rsidR="004F25B4" w:rsidRPr="0093656B" w14:paraId="5E0451D6" w14:textId="77777777" w:rsidTr="0040149F">
              <w:trPr>
                <w:cantSplit/>
                <w:trHeight w:val="273"/>
              </w:trPr>
              <w:tc>
                <w:tcPr>
                  <w:tcW w:w="421" w:type="dxa"/>
                  <w:vMerge/>
                  <w:vAlign w:val="center"/>
                </w:tcPr>
                <w:p w14:paraId="56CD8986" w14:textId="77777777" w:rsidR="004F25B4" w:rsidRPr="0093656B" w:rsidRDefault="004F25B4" w:rsidP="004F25B4">
                  <w:pPr>
                    <w:spacing w:line="240" w:lineRule="auto"/>
                    <w:jc w:val="center"/>
                    <w:rPr>
                      <w:sz w:val="22"/>
                    </w:rPr>
                  </w:pPr>
                </w:p>
              </w:tc>
              <w:tc>
                <w:tcPr>
                  <w:tcW w:w="1842" w:type="dxa"/>
                  <w:vMerge/>
                  <w:vAlign w:val="center"/>
                </w:tcPr>
                <w:p w14:paraId="2621C0DC" w14:textId="77777777" w:rsidR="004F25B4" w:rsidRPr="0093656B" w:rsidRDefault="004F25B4" w:rsidP="004F25B4">
                  <w:pPr>
                    <w:spacing w:line="240" w:lineRule="auto"/>
                    <w:rPr>
                      <w:sz w:val="22"/>
                    </w:rPr>
                  </w:pPr>
                </w:p>
              </w:tc>
              <w:tc>
                <w:tcPr>
                  <w:tcW w:w="5103" w:type="dxa"/>
                  <w:vAlign w:val="center"/>
                </w:tcPr>
                <w:p w14:paraId="77F06FF7" w14:textId="77777777" w:rsidR="004F25B4" w:rsidRPr="0093656B" w:rsidRDefault="004F25B4" w:rsidP="004F25B4">
                  <w:pPr>
                    <w:spacing w:line="240" w:lineRule="auto"/>
                    <w:rPr>
                      <w:sz w:val="22"/>
                    </w:rPr>
                  </w:pPr>
                  <w:r w:rsidRPr="0093656B">
                    <w:rPr>
                      <w:sz w:val="22"/>
                    </w:rPr>
                    <w:t>Audinio spalva – Raudona/T.pilka.</w:t>
                  </w:r>
                </w:p>
              </w:tc>
            </w:tr>
            <w:tr w:rsidR="004F25B4" w:rsidRPr="0093656B" w14:paraId="1ECC8BEF" w14:textId="77777777" w:rsidTr="0040149F">
              <w:trPr>
                <w:cantSplit/>
                <w:trHeight w:val="632"/>
              </w:trPr>
              <w:tc>
                <w:tcPr>
                  <w:tcW w:w="421" w:type="dxa"/>
                  <w:vMerge/>
                  <w:vAlign w:val="center"/>
                </w:tcPr>
                <w:p w14:paraId="66C4695D" w14:textId="77777777" w:rsidR="004F25B4" w:rsidRPr="0093656B" w:rsidRDefault="004F25B4" w:rsidP="004F25B4">
                  <w:pPr>
                    <w:spacing w:line="240" w:lineRule="auto"/>
                    <w:jc w:val="center"/>
                    <w:rPr>
                      <w:sz w:val="22"/>
                    </w:rPr>
                  </w:pPr>
                </w:p>
              </w:tc>
              <w:tc>
                <w:tcPr>
                  <w:tcW w:w="1842" w:type="dxa"/>
                  <w:vMerge/>
                  <w:vAlign w:val="center"/>
                </w:tcPr>
                <w:p w14:paraId="180B00D6" w14:textId="77777777" w:rsidR="004F25B4" w:rsidRPr="0093656B" w:rsidRDefault="004F25B4" w:rsidP="004F25B4">
                  <w:pPr>
                    <w:spacing w:line="240" w:lineRule="auto"/>
                    <w:rPr>
                      <w:sz w:val="22"/>
                    </w:rPr>
                  </w:pPr>
                </w:p>
              </w:tc>
              <w:tc>
                <w:tcPr>
                  <w:tcW w:w="5103" w:type="dxa"/>
                  <w:vAlign w:val="center"/>
                </w:tcPr>
                <w:p w14:paraId="792BC25E" w14:textId="77777777" w:rsidR="004F25B4" w:rsidRPr="0093656B" w:rsidRDefault="004F25B4" w:rsidP="004F25B4">
                  <w:pPr>
                    <w:spacing w:line="240" w:lineRule="auto"/>
                    <w:rPr>
                      <w:sz w:val="22"/>
                    </w:rPr>
                  </w:pPr>
                  <w:r w:rsidRPr="0093656B">
                    <w:rPr>
                      <w:sz w:val="22"/>
                      <w:u w:val="single"/>
                    </w:rPr>
                    <w:t xml:space="preserve">Gaminys turi būti pagamintas pagal LST EN ISO 13688:2013 standarto reikalavimus </w:t>
                  </w:r>
                  <w:r w:rsidRPr="0093656B">
                    <w:rPr>
                      <w:sz w:val="22"/>
                    </w:rPr>
                    <w:t>(arba lygiavertis)</w:t>
                  </w:r>
                  <w:r w:rsidRPr="0093656B">
                    <w:rPr>
                      <w:sz w:val="22"/>
                      <w:u w:val="single"/>
                    </w:rPr>
                    <w:t>.</w:t>
                  </w:r>
                </w:p>
              </w:tc>
            </w:tr>
          </w:tbl>
          <w:p w14:paraId="7C40DB36" w14:textId="2A583371" w:rsidR="006E7206" w:rsidRPr="00501E2B" w:rsidRDefault="006E7206" w:rsidP="000F294D">
            <w:pPr>
              <w:rPr>
                <w:bCs/>
                <w:sz w:val="22"/>
                <w:szCs w:val="22"/>
                <w:lang w:val="en-US"/>
              </w:rPr>
            </w:pPr>
          </w:p>
        </w:tc>
      </w:tr>
    </w:tbl>
    <w:p w14:paraId="1293FFF0" w14:textId="77777777" w:rsidR="000A7411" w:rsidRDefault="000A7411">
      <w:pPr>
        <w:pBdr>
          <w:top w:val="nil"/>
          <w:left w:val="nil"/>
          <w:bottom w:val="nil"/>
          <w:right w:val="nil"/>
          <w:between w:val="nil"/>
        </w:pBdr>
        <w:spacing w:line="240" w:lineRule="auto"/>
        <w:ind w:firstLine="426"/>
        <w:rPr>
          <w:u w:val="single"/>
        </w:rPr>
      </w:pPr>
    </w:p>
    <w:p w14:paraId="290B6962" w14:textId="023484B0" w:rsidR="00C57E61" w:rsidRDefault="00C57E61" w:rsidP="004F25B4">
      <w:pPr>
        <w:tabs>
          <w:tab w:val="right" w:leader="underscore" w:pos="8505"/>
        </w:tabs>
        <w:spacing w:line="240" w:lineRule="auto"/>
        <w:ind w:firstLine="567"/>
      </w:pPr>
      <w:r>
        <w:lastRenderedPageBreak/>
        <w:t xml:space="preserve">Be to, vadovaujantis Pirkimo </w:t>
      </w:r>
      <w:r w:rsidRPr="00056FCD">
        <w:t xml:space="preserve">Bendrųjų sąlygų </w:t>
      </w:r>
      <w:bookmarkStart w:id="0" w:name="_Hlk150155446"/>
      <w:r w:rsidRPr="00056FCD">
        <w:t>10.</w:t>
      </w:r>
      <w:r>
        <w:t>3</w:t>
      </w:r>
      <w:r w:rsidRPr="00056FCD">
        <w:t>. punktu (</w:t>
      </w:r>
      <w:r w:rsidRPr="00056FCD">
        <w:rPr>
          <w:i/>
        </w:rPr>
        <w:t>„</w:t>
      </w:r>
      <w:r w:rsidRPr="002B6BF5">
        <w:rPr>
          <w:i/>
        </w:rPr>
        <w:t xml:space="preserve">10.3. Atsakydamas į kiekvieną Tiekėjo CVP IS priemonėmis pateiktą prašymą paaiškinti Pirkimo sąlygas, jeigu jis buvo pateiktas nepasibaigus šių Pirkimo sąlygų 10.1 punkte nurodytam terminui, arba aiškindamas, tikslindamas Pirkimo sąlygas savo iniciatyva, Perkantysis subjektas turi paaiškinimus, patikslinimus paskelbti CVP IS priemonėmis ne vėliau kaip likus </w:t>
      </w:r>
      <w:r w:rsidRPr="004F25B4">
        <w:rPr>
          <w:b/>
          <w:bCs/>
          <w:i/>
        </w:rPr>
        <w:t>4</w:t>
      </w:r>
      <w:r w:rsidRPr="002B6BF5">
        <w:rPr>
          <w:b/>
          <w:i/>
        </w:rPr>
        <w:t xml:space="preserve"> dienoms</w:t>
      </w:r>
      <w:r w:rsidRPr="002B6BF5">
        <w:rPr>
          <w:i/>
        </w:rPr>
        <w:t xml:space="preserve"> iki pirminių Pasiūlymų pateikimo termino pabaigos. </w:t>
      </w:r>
      <w:r>
        <w:rPr>
          <w:i/>
        </w:rPr>
        <w:t>[...]</w:t>
      </w:r>
      <w:r w:rsidRPr="00056FCD">
        <w:rPr>
          <w:i/>
        </w:rPr>
        <w:t>“</w:t>
      </w:r>
      <w:bookmarkEnd w:id="0"/>
      <w:r w:rsidRPr="00056FCD">
        <w:t>),</w:t>
      </w:r>
      <w:r w:rsidR="001851CD">
        <w:t xml:space="preserve"> </w:t>
      </w:r>
      <w:r w:rsidRPr="00056FCD">
        <w:t>pasiūlymų pateikimo termin</w:t>
      </w:r>
      <w:r>
        <w:t>as</w:t>
      </w:r>
      <w:r w:rsidR="00501E2B">
        <w:t xml:space="preserve"> (2026-04-20</w:t>
      </w:r>
      <w:r w:rsidR="007875E8">
        <w:t xml:space="preserve"> 14:00 val.</w:t>
      </w:r>
      <w:r w:rsidR="00501E2B">
        <w:t>)</w:t>
      </w:r>
      <w:r w:rsidRPr="00056FCD">
        <w:t xml:space="preserve"> </w:t>
      </w:r>
      <w:r w:rsidR="004F25B4">
        <w:t>nėra nukeliamas.</w:t>
      </w:r>
    </w:p>
    <w:p w14:paraId="3BCA13C3" w14:textId="77777777" w:rsidR="00D80DF3" w:rsidRDefault="00D80DF3" w:rsidP="00C57E61">
      <w:pPr>
        <w:spacing w:line="240" w:lineRule="auto"/>
        <w:ind w:firstLine="567"/>
      </w:pPr>
    </w:p>
    <w:p w14:paraId="35D6ABAB" w14:textId="1BEF061C" w:rsidR="00C57E61" w:rsidRDefault="00C57E61" w:rsidP="00C57E61">
      <w:pPr>
        <w:spacing w:line="240" w:lineRule="auto"/>
        <w:ind w:firstLine="567"/>
      </w:pPr>
      <w:r w:rsidRPr="005F3BEA">
        <w:t>PRIDEDAMA</w:t>
      </w:r>
      <w:r>
        <w:t>:</w:t>
      </w:r>
    </w:p>
    <w:p w14:paraId="1C9A6AA1" w14:textId="68D741D8" w:rsidR="00D80DF3" w:rsidRDefault="00501E2B" w:rsidP="00C57E61">
      <w:pPr>
        <w:spacing w:line="240" w:lineRule="auto"/>
        <w:ind w:firstLine="567"/>
        <w:rPr>
          <w:i/>
          <w:iCs/>
        </w:rPr>
      </w:pPr>
      <w:r>
        <w:rPr>
          <w:i/>
          <w:iCs/>
        </w:rPr>
        <w:t>1</w:t>
      </w:r>
      <w:r w:rsidR="00C57E61" w:rsidRPr="00D567A4">
        <w:rPr>
          <w:i/>
          <w:iCs/>
        </w:rPr>
        <w:t xml:space="preserve">. </w:t>
      </w:r>
      <w:r w:rsidR="00D80DF3">
        <w:rPr>
          <w:i/>
          <w:iCs/>
        </w:rPr>
        <w:t xml:space="preserve">Pirkimo dokumentų Specialiųjų sąlygų priedas </w:t>
      </w:r>
      <w:r w:rsidRPr="00501E2B">
        <w:rPr>
          <w:i/>
          <w:iCs/>
        </w:rPr>
        <w:t>Nr. 2</w:t>
      </w:r>
      <w:r>
        <w:rPr>
          <w:i/>
          <w:iCs/>
        </w:rPr>
        <w:t xml:space="preserve"> </w:t>
      </w:r>
      <w:r w:rsidRPr="00501E2B">
        <w:rPr>
          <w:i/>
          <w:iCs/>
        </w:rPr>
        <w:t>Pasiūlymo forma</w:t>
      </w:r>
      <w:r>
        <w:rPr>
          <w:i/>
          <w:iCs/>
        </w:rPr>
        <w:t xml:space="preserve"> </w:t>
      </w:r>
      <w:r w:rsidRPr="00501E2B">
        <w:rPr>
          <w:i/>
          <w:iCs/>
        </w:rPr>
        <w:t>I pirkimo dalis (BIR)</w:t>
      </w:r>
      <w:r w:rsidR="00D80DF3">
        <w:rPr>
          <w:i/>
          <w:iCs/>
        </w:rPr>
        <w:t xml:space="preserve"> (</w:t>
      </w:r>
      <w:r w:rsidR="007875E8">
        <w:rPr>
          <w:i/>
          <w:iCs/>
        </w:rPr>
        <w:t>2026-04-15</w:t>
      </w:r>
      <w:r w:rsidR="00D80DF3">
        <w:rPr>
          <w:i/>
          <w:iCs/>
        </w:rPr>
        <w:t xml:space="preserve"> redakcija);</w:t>
      </w:r>
    </w:p>
    <w:p w14:paraId="38163638" w14:textId="00A8B422" w:rsidR="00C57E61" w:rsidRDefault="00501E2B" w:rsidP="00D80DF3">
      <w:pPr>
        <w:spacing w:line="240" w:lineRule="auto"/>
        <w:ind w:firstLine="567"/>
        <w:rPr>
          <w:i/>
          <w:iCs/>
        </w:rPr>
      </w:pPr>
      <w:r>
        <w:rPr>
          <w:i/>
          <w:iCs/>
        </w:rPr>
        <w:t>2</w:t>
      </w:r>
      <w:r w:rsidR="00D80DF3">
        <w:rPr>
          <w:i/>
          <w:iCs/>
        </w:rPr>
        <w:t xml:space="preserve">. </w:t>
      </w:r>
      <w:r w:rsidR="00C57E61" w:rsidRPr="00D567A4">
        <w:rPr>
          <w:i/>
          <w:iCs/>
        </w:rPr>
        <w:t xml:space="preserve">Pirkimo dokumentų </w:t>
      </w:r>
      <w:r w:rsidR="00D80DF3">
        <w:rPr>
          <w:i/>
          <w:iCs/>
        </w:rPr>
        <w:t>S</w:t>
      </w:r>
      <w:r w:rsidR="00C57E61" w:rsidRPr="00D567A4">
        <w:rPr>
          <w:i/>
          <w:iCs/>
        </w:rPr>
        <w:t xml:space="preserve">pecialiųjų sąlygų </w:t>
      </w:r>
      <w:r w:rsidR="0040149F">
        <w:rPr>
          <w:i/>
          <w:iCs/>
        </w:rPr>
        <w:t>p</w:t>
      </w:r>
      <w:r w:rsidR="00C57E61" w:rsidRPr="00D567A4">
        <w:rPr>
          <w:i/>
          <w:iCs/>
        </w:rPr>
        <w:t xml:space="preserve">riedas Nr. </w:t>
      </w:r>
      <w:r>
        <w:rPr>
          <w:i/>
          <w:iCs/>
        </w:rPr>
        <w:t>2</w:t>
      </w:r>
      <w:r w:rsidR="003042A8">
        <w:rPr>
          <w:i/>
          <w:iCs/>
        </w:rPr>
        <w:t>.</w:t>
      </w:r>
      <w:r>
        <w:rPr>
          <w:i/>
          <w:iCs/>
        </w:rPr>
        <w:t>1</w:t>
      </w:r>
      <w:r w:rsidR="00C57E61" w:rsidRPr="00D567A4">
        <w:rPr>
          <w:i/>
          <w:iCs/>
        </w:rPr>
        <w:t xml:space="preserve"> </w:t>
      </w:r>
      <w:r w:rsidRPr="00501E2B">
        <w:rPr>
          <w:i/>
          <w:iCs/>
        </w:rPr>
        <w:t>Galutinis pasiūlymas</w:t>
      </w:r>
      <w:r>
        <w:rPr>
          <w:i/>
          <w:iCs/>
        </w:rPr>
        <w:t xml:space="preserve"> </w:t>
      </w:r>
      <w:r w:rsidRPr="00501E2B">
        <w:rPr>
          <w:i/>
          <w:iCs/>
        </w:rPr>
        <w:t>I pirkimo dalis (BIR)</w:t>
      </w:r>
      <w:r w:rsidR="00C57E61" w:rsidRPr="00D567A4">
        <w:rPr>
          <w:i/>
          <w:iCs/>
        </w:rPr>
        <w:t xml:space="preserve"> (</w:t>
      </w:r>
      <w:r w:rsidR="007875E8">
        <w:rPr>
          <w:i/>
          <w:iCs/>
        </w:rPr>
        <w:t>2026-04-15</w:t>
      </w:r>
      <w:r w:rsidR="00C57E61" w:rsidRPr="00D567A4">
        <w:rPr>
          <w:i/>
          <w:iCs/>
        </w:rPr>
        <w:t xml:space="preserve"> redakcija)</w:t>
      </w:r>
      <w:r w:rsidR="00D80DF3">
        <w:rPr>
          <w:i/>
          <w:iCs/>
        </w:rPr>
        <w:t>.</w:t>
      </w:r>
    </w:p>
    <w:p w14:paraId="4BADFB69" w14:textId="77777777" w:rsidR="000A7411" w:rsidRDefault="000A7411">
      <w:pPr>
        <w:pBdr>
          <w:top w:val="nil"/>
          <w:left w:val="nil"/>
          <w:bottom w:val="nil"/>
          <w:right w:val="nil"/>
          <w:between w:val="nil"/>
        </w:pBdr>
        <w:spacing w:line="240" w:lineRule="auto"/>
        <w:ind w:firstLine="426"/>
        <w:rPr>
          <w:u w:val="single"/>
        </w:rPr>
      </w:pPr>
    </w:p>
    <w:p w14:paraId="6C92BD43" w14:textId="77777777" w:rsidR="000A7411" w:rsidRDefault="000A7411">
      <w:pPr>
        <w:pBdr>
          <w:top w:val="nil"/>
          <w:left w:val="nil"/>
          <w:bottom w:val="nil"/>
          <w:right w:val="nil"/>
          <w:between w:val="nil"/>
        </w:pBdr>
        <w:spacing w:line="240" w:lineRule="auto"/>
        <w:ind w:firstLine="426"/>
        <w:rPr>
          <w:u w:val="single"/>
        </w:rPr>
      </w:pPr>
    </w:p>
    <w:p w14:paraId="5473B68A" w14:textId="4BE2D0D7" w:rsidR="000A7411" w:rsidRDefault="000A7411">
      <w:pPr>
        <w:pBdr>
          <w:top w:val="nil"/>
          <w:left w:val="nil"/>
          <w:bottom w:val="nil"/>
          <w:right w:val="nil"/>
          <w:between w:val="nil"/>
        </w:pBdr>
        <w:spacing w:line="240" w:lineRule="auto"/>
        <w:ind w:firstLine="426"/>
        <w:rPr>
          <w:u w:val="single"/>
        </w:rPr>
      </w:pPr>
    </w:p>
    <w:sectPr w:rsidR="000A7411" w:rsidSect="0040149F">
      <w:pgSz w:w="16838" w:h="11906" w:orient="landscape"/>
      <w:pgMar w:top="851" w:right="962" w:bottom="284" w:left="1134"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4DE"/>
    <w:multiLevelType w:val="multilevel"/>
    <w:tmpl w:val="875660CC"/>
    <w:lvl w:ilvl="0">
      <w:start w:val="1"/>
      <w:numFmt w:val="decimal"/>
      <w:lvlText w:val="%1."/>
      <w:lvlJc w:val="left"/>
      <w:pPr>
        <w:ind w:left="360" w:hanging="360"/>
      </w:pPr>
      <w:rPr>
        <w:rFonts w:hint="default"/>
        <w:sz w:val="23"/>
      </w:rPr>
    </w:lvl>
    <w:lvl w:ilvl="1">
      <w:start w:val="1"/>
      <w:numFmt w:val="decimal"/>
      <w:lvlText w:val="%1.%2."/>
      <w:lvlJc w:val="left"/>
      <w:pPr>
        <w:ind w:left="360"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1" w15:restartNumberingAfterBreak="0">
    <w:nsid w:val="1320770A"/>
    <w:multiLevelType w:val="hybridMultilevel"/>
    <w:tmpl w:val="E3329E7A"/>
    <w:lvl w:ilvl="0" w:tplc="1DB067AA">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34E7B60"/>
    <w:multiLevelType w:val="multilevel"/>
    <w:tmpl w:val="B4883B1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213AA4"/>
    <w:multiLevelType w:val="multilevel"/>
    <w:tmpl w:val="CB6ECA46"/>
    <w:lvl w:ilvl="0">
      <w:start w:val="6"/>
      <w:numFmt w:val="decimal"/>
      <w:lvlText w:val="%1."/>
      <w:lvlJc w:val="left"/>
      <w:pPr>
        <w:ind w:left="360" w:hanging="360"/>
      </w:pPr>
      <w:rPr>
        <w:rFonts w:hint="default"/>
      </w:rPr>
    </w:lvl>
    <w:lvl w:ilvl="1">
      <w:start w:val="1"/>
      <w:numFmt w:val="decimal"/>
      <w:lvlText w:val="%1.%2."/>
      <w:lvlJc w:val="left"/>
      <w:pPr>
        <w:ind w:left="501" w:hanging="360"/>
      </w:pPr>
      <w:rPr>
        <w:rFonts w:hint="default"/>
        <w:i w:val="0"/>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64DC15DB"/>
    <w:multiLevelType w:val="multilevel"/>
    <w:tmpl w:val="6AF012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isakymas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AFD2EA4"/>
    <w:multiLevelType w:val="multilevel"/>
    <w:tmpl w:val="F776EB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8A52CFC"/>
    <w:multiLevelType w:val="hybridMultilevel"/>
    <w:tmpl w:val="359E7CC0"/>
    <w:lvl w:ilvl="0" w:tplc="C96CAD26">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53183076">
    <w:abstractNumId w:val="4"/>
  </w:num>
  <w:num w:numId="2" w16cid:durableId="1593002604">
    <w:abstractNumId w:val="3"/>
  </w:num>
  <w:num w:numId="3" w16cid:durableId="1019046804">
    <w:abstractNumId w:val="5"/>
  </w:num>
  <w:num w:numId="4" w16cid:durableId="1395355591">
    <w:abstractNumId w:val="1"/>
  </w:num>
  <w:num w:numId="5" w16cid:durableId="112284318">
    <w:abstractNumId w:val="0"/>
  </w:num>
  <w:num w:numId="6" w16cid:durableId="176237235">
    <w:abstractNumId w:val="2"/>
  </w:num>
  <w:num w:numId="7" w16cid:durableId="167448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411"/>
    <w:rsid w:val="0000436F"/>
    <w:rsid w:val="000351AB"/>
    <w:rsid w:val="000A7411"/>
    <w:rsid w:val="000B018A"/>
    <w:rsid w:val="000F294D"/>
    <w:rsid w:val="001851CD"/>
    <w:rsid w:val="001E6E19"/>
    <w:rsid w:val="00271AD1"/>
    <w:rsid w:val="002B6523"/>
    <w:rsid w:val="002E6B8E"/>
    <w:rsid w:val="003042A8"/>
    <w:rsid w:val="00370F4D"/>
    <w:rsid w:val="00394635"/>
    <w:rsid w:val="003A3B7A"/>
    <w:rsid w:val="0040149F"/>
    <w:rsid w:val="004A1FC3"/>
    <w:rsid w:val="004B4DCA"/>
    <w:rsid w:val="004F25B4"/>
    <w:rsid w:val="004F4373"/>
    <w:rsid w:val="00501E2B"/>
    <w:rsid w:val="00541832"/>
    <w:rsid w:val="00554CE3"/>
    <w:rsid w:val="005565D9"/>
    <w:rsid w:val="005F7642"/>
    <w:rsid w:val="00604BB7"/>
    <w:rsid w:val="00654400"/>
    <w:rsid w:val="00685FE3"/>
    <w:rsid w:val="006E7206"/>
    <w:rsid w:val="007026A3"/>
    <w:rsid w:val="007875E8"/>
    <w:rsid w:val="007C4B15"/>
    <w:rsid w:val="008075FD"/>
    <w:rsid w:val="008236E4"/>
    <w:rsid w:val="00830AAB"/>
    <w:rsid w:val="00843B61"/>
    <w:rsid w:val="00864FFF"/>
    <w:rsid w:val="00892C72"/>
    <w:rsid w:val="008F1683"/>
    <w:rsid w:val="00911002"/>
    <w:rsid w:val="00987B5C"/>
    <w:rsid w:val="00B9608E"/>
    <w:rsid w:val="00C07912"/>
    <w:rsid w:val="00C57E61"/>
    <w:rsid w:val="00C621D1"/>
    <w:rsid w:val="00CA74BC"/>
    <w:rsid w:val="00CC5B6A"/>
    <w:rsid w:val="00CE5D76"/>
    <w:rsid w:val="00D80DF3"/>
    <w:rsid w:val="00DF2571"/>
    <w:rsid w:val="00E662B4"/>
    <w:rsid w:val="00EB5724"/>
    <w:rsid w:val="00EE536A"/>
    <w:rsid w:val="00FA4867"/>
    <w:rsid w:val="00FB0BC8"/>
    <w:rsid w:val="00FB2CC0"/>
    <w:rsid w:val="00FC6C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83FF8"/>
  <w15:docId w15:val="{877F1AB7-87C3-493D-9ECC-5F0A641E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3E9"/>
    <w:rPr>
      <w:rFonts w:eastAsia="Calibr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aliases w:val="Title Header2,Title Header2 Char"/>
    <w:basedOn w:val="Normal"/>
    <w:next w:val="Normal"/>
    <w:link w:val="Heading2Char"/>
    <w:uiPriority w:val="9"/>
    <w:semiHidden/>
    <w:unhideWhenUsed/>
    <w:qFormat/>
    <w:rsid w:val="007D75C8"/>
    <w:pPr>
      <w:keepNext/>
      <w:outlineLvl w:val="1"/>
    </w:pPr>
    <w:rPr>
      <w:rFonts w:eastAsia="Times New Roman"/>
      <w:b/>
      <w:bCs/>
      <w:sz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fontstyle01">
    <w:name w:val="fontstyle01"/>
    <w:basedOn w:val="DefaultParagraphFont"/>
    <w:rsid w:val="007B73E9"/>
    <w:rPr>
      <w:rFonts w:ascii="Calibri" w:hAnsi="Calibri" w:cs="Calibri" w:hint="default"/>
      <w:b w:val="0"/>
      <w:bCs w:val="0"/>
      <w:i w:val="0"/>
      <w:iCs w:val="0"/>
      <w:color w:val="000000"/>
      <w:sz w:val="24"/>
      <w:szCs w:val="24"/>
    </w:rPr>
  </w:style>
  <w:style w:type="table" w:styleId="TableGrid">
    <w:name w:val="Table Grid"/>
    <w:basedOn w:val="TableNormal"/>
    <w:uiPriority w:val="59"/>
    <w:rsid w:val="00D37D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Bullet EY,List Paragraph2,Buletai,List Paragraph21,lp1,Bullet 1,Use Case List Paragraph,List Paragraph111,Paragraph,List Paragraph Red,List not in Table,Lentele,lp,Sąrašo pastraipa.Bullet"/>
    <w:basedOn w:val="Normal"/>
    <w:link w:val="ListParagraphChar"/>
    <w:uiPriority w:val="99"/>
    <w:qFormat/>
    <w:rsid w:val="00D37DE9"/>
    <w:pPr>
      <w:spacing w:after="200" w:line="276" w:lineRule="auto"/>
      <w:ind w:left="720"/>
      <w:contextualSpacing/>
      <w:jc w:val="left"/>
    </w:pPr>
    <w:rPr>
      <w:rFonts w:asciiTheme="minorHAnsi" w:eastAsiaTheme="minorHAnsi" w:hAnsiTheme="minorHAnsi" w:cstheme="minorBidi"/>
      <w:sz w:val="22"/>
    </w:rPr>
  </w:style>
  <w:style w:type="character" w:customStyle="1" w:styleId="Stilius16">
    <w:name w:val="Stilius16"/>
    <w:basedOn w:val="DefaultParagraphFont"/>
    <w:uiPriority w:val="1"/>
    <w:rsid w:val="00D37DE9"/>
    <w:rPr>
      <w:rFonts w:ascii="Times New Roman" w:hAnsi="Times New Roman"/>
      <w:i/>
    </w:rPr>
  </w:style>
  <w:style w:type="character" w:customStyle="1" w:styleId="Stilius17">
    <w:name w:val="Stilius17"/>
    <w:basedOn w:val="DefaultParagraphFont"/>
    <w:uiPriority w:val="1"/>
    <w:rsid w:val="00D37DE9"/>
    <w:rPr>
      <w:rFonts w:ascii="Times New Roman" w:hAnsi="Times New Roman"/>
      <w:i/>
    </w:rPr>
  </w:style>
  <w:style w:type="character" w:customStyle="1" w:styleId="ListParagraphChar">
    <w:name w:val="List Paragraph Char"/>
    <w:aliases w:val="Numbering Char,ERP-List Paragraph Char,List Paragraph11 Char,Bullet EY Char,List Paragraph2 Char,Buletai Char,List Paragraph21 Char,lp1 Char,Bullet 1 Char,Use Case List Paragraph Char,List Paragraph111 Char,Paragraph Char,lp Char"/>
    <w:basedOn w:val="DefaultParagraphFont"/>
    <w:link w:val="ListParagraph"/>
    <w:uiPriority w:val="99"/>
    <w:qFormat/>
    <w:locked/>
    <w:rsid w:val="00D37DE9"/>
  </w:style>
  <w:style w:type="paragraph" w:customStyle="1" w:styleId="Point1">
    <w:name w:val="Point 1"/>
    <w:basedOn w:val="Normal"/>
    <w:rsid w:val="00286A29"/>
    <w:pPr>
      <w:spacing w:before="120" w:after="120" w:line="240" w:lineRule="auto"/>
      <w:ind w:left="1418" w:hanging="567"/>
    </w:pPr>
    <w:rPr>
      <w:rFonts w:eastAsia="Times New Roman"/>
      <w:szCs w:val="20"/>
      <w:lang w:val="en-GB"/>
    </w:rPr>
  </w:style>
  <w:style w:type="character" w:customStyle="1" w:styleId="Stilius9">
    <w:name w:val="Stilius9"/>
    <w:basedOn w:val="DefaultParagraphFont"/>
    <w:uiPriority w:val="1"/>
    <w:rsid w:val="00CE0E28"/>
    <w:rPr>
      <w:rFonts w:ascii="Times New Roman" w:hAnsi="Times New Roman"/>
      <w:b/>
      <w:sz w:val="22"/>
    </w:rPr>
  </w:style>
  <w:style w:type="character" w:customStyle="1" w:styleId="Stilius10">
    <w:name w:val="Stilius10"/>
    <w:basedOn w:val="DefaultParagraphFont"/>
    <w:uiPriority w:val="1"/>
    <w:rsid w:val="00CE0E28"/>
    <w:rPr>
      <w:rFonts w:ascii="Times New Roman" w:hAnsi="Times New Roman"/>
      <w:b/>
      <w:sz w:val="22"/>
    </w:rPr>
  </w:style>
  <w:style w:type="character" w:customStyle="1" w:styleId="Palatinobold">
    <w:name w:val="Palatino bold"/>
    <w:basedOn w:val="DefaultParagraphFont"/>
    <w:uiPriority w:val="1"/>
    <w:qFormat/>
    <w:rsid w:val="00CE0E28"/>
    <w:rPr>
      <w:rFonts w:ascii="Palatino Linotype" w:hAnsi="Palatino Linotype"/>
      <w:b/>
      <w:sz w:val="22"/>
    </w:rPr>
  </w:style>
  <w:style w:type="paragraph" w:styleId="BodyTextIndent2">
    <w:name w:val="Body Text Indent 2"/>
    <w:basedOn w:val="Normal"/>
    <w:link w:val="BodyTextIndent2Char"/>
    <w:rsid w:val="00CE0E28"/>
    <w:pPr>
      <w:spacing w:line="240" w:lineRule="auto"/>
      <w:ind w:firstLine="426"/>
      <w:jc w:val="left"/>
    </w:pPr>
    <w:rPr>
      <w:rFonts w:ascii="Arial" w:eastAsia="Times New Roman" w:hAnsi="Arial"/>
      <w:sz w:val="20"/>
      <w:szCs w:val="20"/>
    </w:rPr>
  </w:style>
  <w:style w:type="character" w:customStyle="1" w:styleId="BodyTextIndent2Char">
    <w:name w:val="Body Text Indent 2 Char"/>
    <w:basedOn w:val="DefaultParagraphFont"/>
    <w:link w:val="BodyTextIndent2"/>
    <w:rsid w:val="00CE0E28"/>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DA1A65"/>
    <w:rPr>
      <w:sz w:val="16"/>
      <w:szCs w:val="16"/>
    </w:rPr>
  </w:style>
  <w:style w:type="paragraph" w:styleId="CommentText">
    <w:name w:val="annotation text"/>
    <w:basedOn w:val="Normal"/>
    <w:link w:val="CommentTextChar"/>
    <w:uiPriority w:val="99"/>
    <w:unhideWhenUsed/>
    <w:rsid w:val="00DA1A65"/>
    <w:pPr>
      <w:spacing w:line="240" w:lineRule="auto"/>
    </w:pPr>
    <w:rPr>
      <w:sz w:val="20"/>
      <w:szCs w:val="20"/>
    </w:rPr>
  </w:style>
  <w:style w:type="character" w:customStyle="1" w:styleId="CommentTextChar">
    <w:name w:val="Comment Text Char"/>
    <w:basedOn w:val="DefaultParagraphFont"/>
    <w:link w:val="CommentText"/>
    <w:uiPriority w:val="99"/>
    <w:rsid w:val="00DA1A6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1A65"/>
    <w:rPr>
      <w:b/>
      <w:bCs/>
    </w:rPr>
  </w:style>
  <w:style w:type="character" w:customStyle="1" w:styleId="CommentSubjectChar">
    <w:name w:val="Comment Subject Char"/>
    <w:basedOn w:val="CommentTextChar"/>
    <w:link w:val="CommentSubject"/>
    <w:uiPriority w:val="99"/>
    <w:semiHidden/>
    <w:rsid w:val="00DA1A65"/>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DA1A6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A65"/>
    <w:rPr>
      <w:rFonts w:ascii="Segoe UI" w:eastAsia="Calibri" w:hAnsi="Segoe UI" w:cs="Segoe UI"/>
      <w:sz w:val="18"/>
      <w:szCs w:val="18"/>
    </w:rPr>
  </w:style>
  <w:style w:type="paragraph" w:styleId="NormalWeb">
    <w:name w:val="Normal (Web)"/>
    <w:basedOn w:val="Normal"/>
    <w:uiPriority w:val="99"/>
    <w:unhideWhenUsed/>
    <w:rsid w:val="00B17CE7"/>
    <w:pPr>
      <w:spacing w:before="100" w:beforeAutospacing="1" w:after="100" w:afterAutospacing="1" w:line="240" w:lineRule="auto"/>
      <w:jc w:val="left"/>
    </w:pPr>
    <w:rPr>
      <w:rFonts w:eastAsia="Times New Roman"/>
    </w:rPr>
  </w:style>
  <w:style w:type="character" w:styleId="PlaceholderText">
    <w:name w:val="Placeholder Text"/>
    <w:basedOn w:val="DefaultParagraphFont"/>
    <w:uiPriority w:val="99"/>
    <w:rsid w:val="006E1406"/>
    <w:rPr>
      <w:color w:val="808080"/>
    </w:rPr>
  </w:style>
  <w:style w:type="paragraph" w:customStyle="1" w:styleId="isakymas1">
    <w:name w:val="isakymas 1"/>
    <w:basedOn w:val="BodyTextIndent2"/>
    <w:autoRedefine/>
    <w:rsid w:val="006E1406"/>
    <w:pPr>
      <w:numPr>
        <w:ilvl w:val="2"/>
        <w:numId w:val="1"/>
      </w:numPr>
      <w:tabs>
        <w:tab w:val="num" w:pos="360"/>
        <w:tab w:val="left" w:pos="709"/>
      </w:tabs>
      <w:ind w:left="709" w:hanging="709"/>
      <w:jc w:val="both"/>
      <w:outlineLvl w:val="0"/>
    </w:pPr>
    <w:rPr>
      <w:rFonts w:ascii="Times New Roman" w:eastAsia="Batang" w:hAnsi="Times New Roman"/>
      <w:sz w:val="22"/>
      <w:szCs w:val="22"/>
    </w:rPr>
  </w:style>
  <w:style w:type="character" w:customStyle="1" w:styleId="Heading2Char">
    <w:name w:val="Heading 2 Char"/>
    <w:aliases w:val="Title Header2 Char1,Title Header2 Char Char"/>
    <w:basedOn w:val="DefaultParagraphFont"/>
    <w:link w:val="Heading2"/>
    <w:rsid w:val="007D75C8"/>
    <w:rPr>
      <w:rFonts w:ascii="Times New Roman" w:eastAsia="Times New Roman" w:hAnsi="Times New Roman" w:cs="Times New Roman"/>
      <w:b/>
      <w:bCs/>
      <w:sz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paragraph" w:styleId="BodyText2">
    <w:name w:val="Body Text 2"/>
    <w:basedOn w:val="Normal"/>
    <w:link w:val="BodyText2Char"/>
    <w:uiPriority w:val="99"/>
    <w:unhideWhenUsed/>
    <w:rsid w:val="00FB0BC8"/>
    <w:pPr>
      <w:spacing w:after="120" w:line="480" w:lineRule="auto"/>
    </w:pPr>
  </w:style>
  <w:style w:type="character" w:customStyle="1" w:styleId="BodyText2Char">
    <w:name w:val="Body Text 2 Char"/>
    <w:basedOn w:val="DefaultParagraphFont"/>
    <w:link w:val="BodyText2"/>
    <w:uiPriority w:val="99"/>
    <w:rsid w:val="00FB0BC8"/>
    <w:rPr>
      <w:rFonts w:eastAsia="Calibri"/>
    </w:rPr>
  </w:style>
  <w:style w:type="paragraph" w:styleId="Revision">
    <w:name w:val="Revision"/>
    <w:hidden/>
    <w:uiPriority w:val="99"/>
    <w:semiHidden/>
    <w:rsid w:val="004F4373"/>
    <w:pPr>
      <w:spacing w:line="240" w:lineRule="auto"/>
      <w:jc w:val="left"/>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YI7X/01wpgulGsjy0dlyAyyIsA==">CgMxLjA4AHIhMW1BTWQwSXdDOWQxVGcyYWlMa3J0Q1lPd25JTGRHeWRE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1748</Words>
  <Characters>997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Skaidre DEDŪRIENĖ</dc:creator>
  <cp:lastModifiedBy>Šarūnas PAVILONIS</cp:lastModifiedBy>
  <cp:revision>18</cp:revision>
  <dcterms:created xsi:type="dcterms:W3CDTF">2025-10-16T07:52:00Z</dcterms:created>
  <dcterms:modified xsi:type="dcterms:W3CDTF">2026-04-15T08:16:00Z</dcterms:modified>
</cp:coreProperties>
</file>