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536"/>
      </w:tblGrid>
      <w:tr w:rsidR="00B17A02" w:rsidRPr="0049350C" w14:paraId="3668E7D8" w14:textId="77777777" w:rsidTr="0055347D">
        <w:trPr>
          <w:trHeight w:val="416"/>
        </w:trPr>
        <w:tc>
          <w:tcPr>
            <w:tcW w:w="14879" w:type="dxa"/>
            <w:gridSpan w:val="5"/>
            <w:shd w:val="clear" w:color="auto" w:fill="D9D9D9" w:themeFill="background1" w:themeFillShade="D9"/>
          </w:tcPr>
          <w:p w14:paraId="2A55BE0E" w14:textId="77777777" w:rsidR="00B17A02" w:rsidRPr="0049350C" w:rsidRDefault="00B17A02" w:rsidP="000F3EF2">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466A9D">
        <w:trPr>
          <w:trHeight w:val="690"/>
        </w:trPr>
        <w:tc>
          <w:tcPr>
            <w:tcW w:w="567" w:type="dxa"/>
            <w:vAlign w:val="center"/>
          </w:tcPr>
          <w:p w14:paraId="71930B41"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536" w:type="dxa"/>
            <w:vAlign w:val="center"/>
          </w:tcPr>
          <w:p w14:paraId="5A461460"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5347D">
        <w:tc>
          <w:tcPr>
            <w:tcW w:w="14879" w:type="dxa"/>
            <w:gridSpan w:val="5"/>
            <w:shd w:val="clear" w:color="auto" w:fill="D9D9D9" w:themeFill="background1" w:themeFillShade="D9"/>
            <w:hideMark/>
          </w:tcPr>
          <w:p w14:paraId="0B25E27B" w14:textId="77777777" w:rsidR="00B17A02" w:rsidRPr="0049350C" w:rsidRDefault="00B17A02" w:rsidP="000F3EF2">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0F3EF2">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466A9D">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0F3EF2">
            <w:pPr>
              <w:tabs>
                <w:tab w:val="left" w:pos="851"/>
              </w:tabs>
              <w:jc w:val="both"/>
              <w:rPr>
                <w:rFonts w:ascii="Arial" w:eastAsia="Calibri" w:hAnsi="Arial" w:cs="Arial"/>
                <w:color w:val="000000"/>
                <w:sz w:val="20"/>
                <w:szCs w:val="20"/>
              </w:rPr>
            </w:pPr>
          </w:p>
          <w:p w14:paraId="159D360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0F3EF2">
            <w:pPr>
              <w:tabs>
                <w:tab w:val="left" w:pos="851"/>
              </w:tabs>
              <w:jc w:val="both"/>
              <w:rPr>
                <w:rFonts w:ascii="Arial" w:eastAsia="Calibri" w:hAnsi="Arial" w:cs="Arial"/>
                <w:color w:val="000000"/>
                <w:sz w:val="20"/>
                <w:szCs w:val="20"/>
              </w:rPr>
            </w:pPr>
          </w:p>
          <w:p w14:paraId="116A7E0C" w14:textId="6081E622"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0F3EF2">
            <w:pPr>
              <w:ind w:left="33"/>
              <w:rPr>
                <w:rFonts w:ascii="Arial" w:eastAsia="Calibri" w:hAnsi="Arial" w:cs="Arial"/>
                <w:color w:val="000000"/>
                <w:sz w:val="20"/>
                <w:szCs w:val="20"/>
              </w:rPr>
            </w:pPr>
          </w:p>
          <w:p w14:paraId="0EFCF4C9" w14:textId="77777777" w:rsidR="00B17A02" w:rsidRPr="0049350C" w:rsidRDefault="00B17A02" w:rsidP="000F3EF2">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0F3EF2">
            <w:pPr>
              <w:ind w:left="33"/>
              <w:rPr>
                <w:rFonts w:ascii="Arial" w:eastAsia="Calibri" w:hAnsi="Arial" w:cs="Arial"/>
                <w:color w:val="000000"/>
                <w:sz w:val="20"/>
                <w:szCs w:val="20"/>
              </w:rPr>
            </w:pPr>
          </w:p>
          <w:p w14:paraId="66490FE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0F3EF2">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101E074" w14:textId="77777777" w:rsidR="00B17A02" w:rsidRPr="0049350C" w:rsidRDefault="00B17A02" w:rsidP="000F3EF2">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0F3EF2">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0F3EF2">
            <w:pPr>
              <w:tabs>
                <w:tab w:val="left" w:pos="319"/>
              </w:tabs>
              <w:ind w:left="178"/>
              <w:jc w:val="both"/>
              <w:rPr>
                <w:rFonts w:ascii="Arial" w:eastAsia="Calibri" w:hAnsi="Arial" w:cs="Arial"/>
                <w:sz w:val="20"/>
                <w:szCs w:val="20"/>
              </w:rPr>
            </w:pPr>
          </w:p>
          <w:p w14:paraId="3D7351B0" w14:textId="77777777" w:rsidR="00B17A02" w:rsidRPr="0049350C" w:rsidRDefault="00B17A02" w:rsidP="000F3EF2">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0F3EF2">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0F3EF2">
            <w:pPr>
              <w:tabs>
                <w:tab w:val="left" w:pos="305"/>
              </w:tabs>
              <w:jc w:val="both"/>
              <w:rPr>
                <w:rFonts w:ascii="Arial" w:eastAsia="Calibri" w:hAnsi="Arial" w:cs="Arial"/>
                <w:sz w:val="20"/>
                <w:szCs w:val="20"/>
              </w:rPr>
            </w:pPr>
          </w:p>
          <w:p w14:paraId="2601702E" w14:textId="77777777" w:rsidR="00B17A02" w:rsidRPr="0049350C" w:rsidRDefault="00B17A02" w:rsidP="000F3EF2">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0F3EF2">
            <w:pPr>
              <w:tabs>
                <w:tab w:val="left" w:pos="305"/>
              </w:tabs>
              <w:jc w:val="both"/>
              <w:rPr>
                <w:rFonts w:ascii="Arial" w:eastAsia="Calibri" w:hAnsi="Arial" w:cs="Arial"/>
                <w:sz w:val="20"/>
                <w:szCs w:val="20"/>
                <w:u w:val="single"/>
              </w:rPr>
            </w:pPr>
          </w:p>
          <w:p w14:paraId="535C0B09" w14:textId="77777777" w:rsidR="00B17A02" w:rsidRPr="0049350C" w:rsidRDefault="00B17A02" w:rsidP="000F3EF2">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w:t>
            </w:r>
            <w:r w:rsidRPr="0049350C">
              <w:rPr>
                <w:rFonts w:ascii="Arial" w:eastAsia="Calibri" w:hAnsi="Arial" w:cs="Arial"/>
                <w:sz w:val="20"/>
                <w:szCs w:val="20"/>
              </w:rPr>
              <w:lastRenderedPageBreak/>
              <w:t>pašalinimo pagrindų nebuvimą įrodančių dokumentų pagal EBVPD galutinis pateikimo terminas, toks dokumentas jo galiojimo laikotarpiu yra priimtinas.</w:t>
            </w:r>
          </w:p>
          <w:p w14:paraId="0D203F73" w14:textId="77777777" w:rsidR="00B17A02" w:rsidRPr="0049350C" w:rsidRDefault="00B17A02" w:rsidP="000F3EF2">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00466A9D">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002F4BF1">
        <w:tc>
          <w:tcPr>
            <w:tcW w:w="14879" w:type="dxa"/>
            <w:gridSpan w:val="5"/>
            <w:shd w:val="clear" w:color="auto" w:fill="D9D9D9" w:themeFill="background1" w:themeFillShade="D9"/>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00466A9D">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536"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00466A9D">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536"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0055347D">
        <w:tc>
          <w:tcPr>
            <w:tcW w:w="14879" w:type="dxa"/>
            <w:gridSpan w:val="5"/>
            <w:shd w:val="clear" w:color="auto" w:fill="D9D9D9" w:themeFill="background1" w:themeFillShade="D9"/>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55347D">
              <w:rPr>
                <w:rFonts w:ascii="Arial" w:eastAsia="Calibri" w:hAnsi="Arial" w:cs="Arial"/>
                <w:b/>
                <w:bCs/>
                <w:sz w:val="20"/>
                <w:szCs w:val="20"/>
                <w:shd w:val="clear" w:color="auto" w:fill="D9D9D9" w:themeFill="background1" w:themeFillShade="D9"/>
              </w:rPr>
              <w:t>. Su nemokumu, interesų konfliktu ar profesiniais nusižengimais susiję pagrindai:</w:t>
            </w:r>
          </w:p>
        </w:tc>
      </w:tr>
      <w:tr w:rsidR="009C083C" w:rsidRPr="0049350C" w14:paraId="40F4482F" w14:textId="77777777" w:rsidTr="00466A9D">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lastRenderedPageBreak/>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00466A9D">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00466A9D">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00466A9D">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FF285B">
              <w:rPr>
                <w:rFonts w:ascii="Arial" w:eastAsia="Calibri" w:hAnsi="Arial" w:cs="Arial"/>
                <w:color w:val="000000"/>
                <w:sz w:val="20"/>
                <w:szCs w:val="20"/>
              </w:rPr>
              <w:lastRenderedPageBreak/>
              <w:t xml:space="preserve">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536"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00466A9D">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00466A9D">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00466A9D">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00466A9D">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00466A9D">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536"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lastRenderedPageBreak/>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3"/>
      </w:tblGrid>
      <w:tr w:rsidR="001F657C" w:rsidRPr="00B17A02" w14:paraId="310BC970" w14:textId="77777777" w:rsidTr="0055347D">
        <w:tc>
          <w:tcPr>
            <w:tcW w:w="14884" w:type="dxa"/>
            <w:gridSpan w:val="4"/>
            <w:shd w:val="clear" w:color="auto" w:fill="D9D9D9" w:themeFill="background1" w:themeFillShade="D9"/>
            <w:vAlign w:val="center"/>
          </w:tcPr>
          <w:p w14:paraId="726B283E" w14:textId="77777777" w:rsidR="001F657C" w:rsidRPr="00B17A02" w:rsidRDefault="001F657C" w:rsidP="000F3EF2">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F3EF2">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F3EF2">
            <w:pPr>
              <w:contextualSpacing/>
              <w:rPr>
                <w:rFonts w:ascii="Arial" w:eastAsia="Calibri" w:hAnsi="Arial" w:cs="Arial"/>
                <w:b/>
                <w:sz w:val="20"/>
                <w:szCs w:val="20"/>
              </w:rPr>
            </w:pPr>
          </w:p>
        </w:tc>
      </w:tr>
      <w:tr w:rsidR="001F657C" w:rsidRPr="00B17A02" w14:paraId="7A4A68A7" w14:textId="77777777" w:rsidTr="612C6200">
        <w:trPr>
          <w:trHeight w:val="543"/>
        </w:trPr>
        <w:tc>
          <w:tcPr>
            <w:tcW w:w="851" w:type="dxa"/>
          </w:tcPr>
          <w:p w14:paraId="2C3BA162" w14:textId="77777777" w:rsidR="001F657C" w:rsidRPr="00B17A02" w:rsidRDefault="001F657C" w:rsidP="000F3EF2">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F3EF2">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F3EF2">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3" w:type="dxa"/>
          </w:tcPr>
          <w:p w14:paraId="280C489D" w14:textId="4C391A36" w:rsidR="001F657C" w:rsidRPr="00B17A02" w:rsidRDefault="001F657C" w:rsidP="000F3EF2">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12C6200">
        <w:trPr>
          <w:trHeight w:val="501"/>
        </w:trPr>
        <w:tc>
          <w:tcPr>
            <w:tcW w:w="14884" w:type="dxa"/>
            <w:gridSpan w:val="4"/>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12C6200">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00C42C99">
              <w:rPr>
                <w:rFonts w:ascii="Arial" w:eastAsia="Calibri" w:hAnsi="Arial" w:cs="Arial"/>
                <w:sz w:val="20"/>
                <w:szCs w:val="20"/>
              </w:rPr>
              <w:t xml:space="preserve">Tiekėjas turi teisę verstis šilumos tinklų, kurių sąlyginis skersmuo </w:t>
            </w:r>
            <w:r w:rsidRPr="00C42C99">
              <w:rPr>
                <w:rFonts w:ascii="Arial" w:eastAsia="Calibri" w:hAnsi="Arial" w:cs="Arial"/>
                <w:sz w:val="20"/>
                <w:szCs w:val="20"/>
                <w:u w:val="single"/>
              </w:rPr>
              <w:t xml:space="preserve">iki </w:t>
            </w:r>
            <w:r w:rsidR="66F81571" w:rsidRPr="00C42C99">
              <w:rPr>
                <w:rFonts w:ascii="Arial" w:eastAsia="Calibri" w:hAnsi="Arial" w:cs="Arial"/>
                <w:sz w:val="20"/>
                <w:szCs w:val="20"/>
                <w:u w:val="single"/>
              </w:rPr>
              <w:t>500</w:t>
            </w:r>
            <w:r w:rsidRPr="00C42C99">
              <w:rPr>
                <w:rFonts w:ascii="Arial" w:eastAsia="Calibri" w:hAnsi="Arial" w:cs="Arial"/>
                <w:sz w:val="20"/>
                <w:szCs w:val="20"/>
                <w:u w:val="single"/>
              </w:rPr>
              <w:t xml:space="preserve"> mm</w:t>
            </w:r>
            <w:r w:rsidRPr="00C42C99">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FC3282D" w14:textId="79D883BA" w:rsidR="003C2AB1" w:rsidRDefault="007214B8" w:rsidP="003C2AB1">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w:t>
            </w:r>
            <w:r w:rsidR="003C2AB1" w:rsidRPr="00553B9F">
              <w:rPr>
                <w:rFonts w:ascii="Arial" w:eastAsia="Calibri" w:hAnsi="Arial" w:cs="Arial"/>
                <w:sz w:val="20"/>
                <w:szCs w:val="20"/>
              </w:rPr>
              <w:t xml:space="preserve">ir </w:t>
            </w:r>
            <w:r w:rsidR="00B268B6">
              <w:rPr>
                <w:rFonts w:ascii="Arial" w:eastAsia="Calibri" w:hAnsi="Arial" w:cs="Arial"/>
                <w:sz w:val="20"/>
                <w:szCs w:val="20"/>
              </w:rPr>
              <w:t xml:space="preserve">/ </w:t>
            </w:r>
            <w:r w:rsidR="003C2AB1" w:rsidRPr="00553B9F">
              <w:rPr>
                <w:rFonts w:ascii="Arial" w:eastAsia="Calibri" w:hAnsi="Arial" w:cs="Arial"/>
                <w:sz w:val="20"/>
                <w:szCs w:val="20"/>
              </w:rPr>
              <w:t xml:space="preserve">ar ūkio subjektas, kurio pajėgumais remiasi </w:t>
            </w:r>
            <w:r w:rsidRPr="00B17A02">
              <w:rPr>
                <w:rFonts w:ascii="Arial" w:eastAsia="Calibri" w:hAnsi="Arial" w:cs="Arial"/>
                <w:sz w:val="20"/>
                <w:szCs w:val="20"/>
              </w:rPr>
              <w:t>(visi kartu, atsižvelgiant į prisiimamus įsipareigojimus Pirkimo sutarčiai vykdyti</w:t>
            </w:r>
            <w:r w:rsidR="003C2AB1" w:rsidRPr="00553B9F">
              <w:rPr>
                <w:rFonts w:ascii="Arial" w:eastAsia="Calibri" w:hAnsi="Arial" w:cs="Arial"/>
                <w:sz w:val="20"/>
                <w:szCs w:val="20"/>
              </w:rPr>
              <w:t>)</w:t>
            </w:r>
            <w:r w:rsidR="003C2AB1">
              <w:rPr>
                <w:rFonts w:ascii="Arial" w:eastAsia="Calibri" w:hAnsi="Arial" w:cs="Arial"/>
                <w:sz w:val="20"/>
                <w:szCs w:val="20"/>
              </w:rPr>
              <w:t>.</w:t>
            </w:r>
          </w:p>
          <w:p w14:paraId="1CE90836" w14:textId="77777777" w:rsidR="003C2AB1" w:rsidRDefault="003C2AB1" w:rsidP="003C2AB1">
            <w:pPr>
              <w:ind w:left="34"/>
              <w:jc w:val="center"/>
              <w:rPr>
                <w:rFonts w:ascii="Arial" w:eastAsia="Calibri" w:hAnsi="Arial" w:cs="Arial"/>
                <w:sz w:val="20"/>
                <w:szCs w:val="20"/>
              </w:rPr>
            </w:pPr>
          </w:p>
          <w:p w14:paraId="32ECCC7F" w14:textId="77777777" w:rsidR="003C2AB1" w:rsidRDefault="003C2AB1" w:rsidP="003C2AB1">
            <w:pPr>
              <w:jc w:val="center"/>
              <w:rPr>
                <w:rFonts w:ascii="Arial" w:hAnsi="Arial" w:cs="Arial"/>
                <w:sz w:val="20"/>
                <w:szCs w:val="20"/>
              </w:rPr>
            </w:pPr>
            <w:r w:rsidRPr="00F87E70">
              <w:rPr>
                <w:rFonts w:ascii="Arial" w:hAnsi="Arial" w:cs="Arial"/>
                <w:sz w:val="20"/>
                <w:szCs w:val="20"/>
              </w:rPr>
              <w:t>Tiekėjas gali remtis kitų ūkio subjektų pajėgumais tik tuomet, kai tie subjektai, kurių pajėgumais buvo pasiremta</w:t>
            </w:r>
            <w:r w:rsidRPr="00A61B28">
              <w:rPr>
                <w:rFonts w:ascii="Arial" w:hAnsi="Arial" w:cs="Arial"/>
                <w:sz w:val="20"/>
                <w:szCs w:val="20"/>
              </w:rPr>
              <w:t xml:space="preserve">, patys </w:t>
            </w:r>
            <w:r w:rsidRPr="009D4E36">
              <w:rPr>
                <w:rFonts w:ascii="Arial" w:hAnsi="Arial" w:cs="Arial"/>
                <w:color w:val="FF0000"/>
                <w:sz w:val="20"/>
                <w:szCs w:val="20"/>
              </w:rPr>
              <w:t>atliks darbus</w:t>
            </w:r>
            <w:r w:rsidRPr="00A61B28">
              <w:rPr>
                <w:rFonts w:ascii="Arial" w:hAnsi="Arial" w:cs="Arial"/>
                <w:sz w:val="20"/>
                <w:szCs w:val="20"/>
              </w:rPr>
              <w:t>, kuriems reikia jų pajėgumų.</w:t>
            </w:r>
          </w:p>
          <w:p w14:paraId="416DE58D" w14:textId="77777777" w:rsidR="003C2AB1" w:rsidRDefault="003C2AB1" w:rsidP="003C2AB1">
            <w:pPr>
              <w:jc w:val="center"/>
              <w:rPr>
                <w:rFonts w:ascii="Arial" w:hAnsi="Arial" w:cs="Arial"/>
                <w:sz w:val="20"/>
                <w:szCs w:val="20"/>
              </w:rPr>
            </w:pPr>
          </w:p>
          <w:p w14:paraId="300C1BA7" w14:textId="77777777" w:rsidR="003C2AB1" w:rsidRPr="00A61B28" w:rsidRDefault="003C2AB1" w:rsidP="003C2AB1">
            <w:pPr>
              <w:jc w:val="center"/>
              <w:rPr>
                <w:rFonts w:ascii="Arial" w:hAnsi="Arial" w:cs="Arial"/>
                <w:sz w:val="20"/>
                <w:szCs w:val="20"/>
              </w:rPr>
            </w:pPr>
            <w:r w:rsidRPr="008258C5">
              <w:rPr>
                <w:rFonts w:ascii="Arial" w:hAnsi="Arial" w:cs="Arial"/>
                <w:sz w:val="20"/>
                <w:szCs w:val="20"/>
              </w:rPr>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nustatytus kvalifikacijos reikalavimus), privalo turėti teisę verstis ta veikla, kuriai jis </w:t>
            </w:r>
            <w:r w:rsidRPr="008258C5">
              <w:rPr>
                <w:rFonts w:ascii="Arial" w:hAnsi="Arial" w:cs="Arial"/>
                <w:sz w:val="20"/>
                <w:szCs w:val="20"/>
              </w:rPr>
              <w:lastRenderedPageBreak/>
              <w:t xml:space="preserve">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p w14:paraId="1ED3B3C2" w14:textId="0D442125" w:rsidR="003C2AB1" w:rsidRDefault="003C2AB1" w:rsidP="003C2AB1">
            <w:pPr>
              <w:ind w:left="34"/>
              <w:jc w:val="center"/>
              <w:rPr>
                <w:rFonts w:ascii="Arial" w:eastAsia="Calibri" w:hAnsi="Arial" w:cs="Arial"/>
                <w:sz w:val="20"/>
                <w:szCs w:val="20"/>
              </w:rPr>
            </w:pPr>
          </w:p>
          <w:p w14:paraId="16EEF009" w14:textId="241DA156" w:rsidR="007214B8" w:rsidRPr="00B17A02" w:rsidRDefault="007214B8" w:rsidP="007214B8">
            <w:pPr>
              <w:ind w:left="34"/>
              <w:jc w:val="center"/>
              <w:rPr>
                <w:rFonts w:ascii="Arial" w:eastAsia="Calibri" w:hAnsi="Arial" w:cs="Arial"/>
                <w:sz w:val="20"/>
                <w:szCs w:val="20"/>
                <w:highlight w:val="cyan"/>
              </w:rPr>
            </w:pPr>
          </w:p>
        </w:tc>
        <w:tc>
          <w:tcPr>
            <w:tcW w:w="4393"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lastRenderedPageBreak/>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4DF65F52" w:rsidR="007214B8" w:rsidRPr="00B17A02" w:rsidRDefault="007214B8" w:rsidP="6B0C34E7">
            <w:pPr>
              <w:ind w:left="34"/>
              <w:jc w:val="both"/>
              <w:rPr>
                <w:rFonts w:ascii="Arial" w:hAnsi="Arial" w:cs="Arial"/>
                <w:sz w:val="20"/>
                <w:szCs w:val="20"/>
                <w:u w:val="single"/>
              </w:rPr>
            </w:pPr>
            <w:r w:rsidRPr="612C6200">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w:t>
            </w:r>
            <w:r w:rsidRPr="612C6200">
              <w:rPr>
                <w:rFonts w:ascii="Arial" w:hAnsi="Arial" w:cs="Arial"/>
                <w:sz w:val="20"/>
                <w:szCs w:val="20"/>
              </w:rPr>
              <w:lastRenderedPageBreak/>
              <w:t>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41D86669" w:rsidRPr="612C6200">
              <w:rPr>
                <w:rFonts w:ascii="Arial" w:hAnsi="Arial" w:cs="Arial"/>
                <w:sz w:val="20"/>
                <w:szCs w:val="20"/>
              </w:rPr>
              <w:t>t</w:t>
            </w:r>
            <w:r w:rsidRPr="612C6200">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12C6200">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28AB12BA" w14:textId="77777777" w:rsidR="00915BED" w:rsidRPr="00B17A02" w:rsidRDefault="00915BED" w:rsidP="003C2AB1">
            <w:pPr>
              <w:tabs>
                <w:tab w:val="left" w:pos="851"/>
              </w:tabs>
              <w:jc w:val="both"/>
              <w:rPr>
                <w:rFonts w:ascii="Arial" w:eastAsia="Calibri" w:hAnsi="Arial" w:cs="Arial"/>
                <w:sz w:val="20"/>
                <w:szCs w:val="20"/>
              </w:rPr>
            </w:pP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D1EC458" w14:textId="7BCB58F2" w:rsidR="003C2AB1" w:rsidRDefault="00FE06C9" w:rsidP="003C2AB1">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ir </w:t>
            </w:r>
            <w:r w:rsidR="00915BED">
              <w:rPr>
                <w:rFonts w:ascii="Arial" w:eastAsia="Calibri" w:hAnsi="Arial" w:cs="Arial"/>
                <w:sz w:val="20"/>
                <w:szCs w:val="20"/>
              </w:rPr>
              <w:t xml:space="preserve"> / </w:t>
            </w:r>
            <w:r w:rsidRPr="00B17A02">
              <w:rPr>
                <w:rFonts w:ascii="Arial" w:eastAsia="Calibri" w:hAnsi="Arial" w:cs="Arial"/>
                <w:sz w:val="20"/>
                <w:szCs w:val="20"/>
              </w:rPr>
              <w:t>ar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r w:rsidR="003C2AB1" w:rsidRPr="00B17A02">
              <w:rPr>
                <w:rFonts w:ascii="Arial" w:eastAsia="Calibri" w:hAnsi="Arial" w:cs="Arial"/>
                <w:sz w:val="20"/>
                <w:szCs w:val="20"/>
              </w:rPr>
              <w:t>)</w:t>
            </w:r>
            <w:r w:rsidR="00B268B6">
              <w:rPr>
                <w:rFonts w:ascii="Arial" w:eastAsia="Calibri" w:hAnsi="Arial" w:cs="Arial"/>
                <w:sz w:val="20"/>
                <w:szCs w:val="20"/>
              </w:rPr>
              <w:t xml:space="preserve">. </w:t>
            </w:r>
          </w:p>
          <w:p w14:paraId="5D2C26A1" w14:textId="77777777" w:rsidR="00B268B6" w:rsidRDefault="00B268B6" w:rsidP="003C2AB1">
            <w:pPr>
              <w:ind w:left="34"/>
              <w:jc w:val="center"/>
              <w:rPr>
                <w:rFonts w:ascii="Arial" w:eastAsia="Calibri" w:hAnsi="Arial" w:cs="Arial"/>
                <w:sz w:val="20"/>
                <w:szCs w:val="20"/>
              </w:rPr>
            </w:pPr>
          </w:p>
          <w:p w14:paraId="78BF93F1" w14:textId="77777777" w:rsidR="00B268B6" w:rsidRDefault="00B268B6" w:rsidP="00B268B6">
            <w:pPr>
              <w:jc w:val="center"/>
              <w:rPr>
                <w:rFonts w:ascii="Arial" w:hAnsi="Arial" w:cs="Arial"/>
                <w:sz w:val="20"/>
                <w:szCs w:val="20"/>
              </w:rPr>
            </w:pPr>
            <w:r w:rsidRPr="00F87E70">
              <w:rPr>
                <w:rFonts w:ascii="Arial" w:hAnsi="Arial" w:cs="Arial"/>
                <w:sz w:val="20"/>
                <w:szCs w:val="20"/>
              </w:rPr>
              <w:t>Tiekėjas gali remtis kitų ūkio subjektų pajėgumais tik tuomet, kai tie subjektai, kurių pajėgumais buvo pasiremta</w:t>
            </w:r>
            <w:r w:rsidRPr="00A61B28">
              <w:rPr>
                <w:rFonts w:ascii="Arial" w:hAnsi="Arial" w:cs="Arial"/>
                <w:sz w:val="20"/>
                <w:szCs w:val="20"/>
              </w:rPr>
              <w:t xml:space="preserve">, patys </w:t>
            </w:r>
            <w:r w:rsidRPr="009D4E36">
              <w:rPr>
                <w:rFonts w:ascii="Arial" w:hAnsi="Arial" w:cs="Arial"/>
                <w:color w:val="FF0000"/>
                <w:sz w:val="20"/>
                <w:szCs w:val="20"/>
              </w:rPr>
              <w:t>atliks darbus</w:t>
            </w:r>
            <w:r w:rsidRPr="00A61B28">
              <w:rPr>
                <w:rFonts w:ascii="Arial" w:hAnsi="Arial" w:cs="Arial"/>
                <w:sz w:val="20"/>
                <w:szCs w:val="20"/>
              </w:rPr>
              <w:t>, kuriems reikia jų pajėgumų.</w:t>
            </w:r>
          </w:p>
          <w:p w14:paraId="689B73BE" w14:textId="77777777" w:rsidR="00B268B6" w:rsidRDefault="00B268B6" w:rsidP="00B268B6">
            <w:pPr>
              <w:jc w:val="center"/>
              <w:rPr>
                <w:rFonts w:ascii="Arial" w:hAnsi="Arial" w:cs="Arial"/>
                <w:sz w:val="20"/>
                <w:szCs w:val="20"/>
              </w:rPr>
            </w:pPr>
          </w:p>
          <w:p w14:paraId="266E7509" w14:textId="77777777" w:rsidR="00915BED" w:rsidRDefault="00915BED" w:rsidP="00B268B6">
            <w:pPr>
              <w:jc w:val="center"/>
              <w:rPr>
                <w:rFonts w:ascii="Arial" w:hAnsi="Arial" w:cs="Arial"/>
                <w:sz w:val="20"/>
                <w:szCs w:val="20"/>
              </w:rPr>
            </w:pPr>
          </w:p>
          <w:p w14:paraId="2EB42F25" w14:textId="64B24784" w:rsidR="00B268B6" w:rsidRPr="00A61B28" w:rsidRDefault="00B268B6" w:rsidP="00B268B6">
            <w:pPr>
              <w:jc w:val="center"/>
              <w:rPr>
                <w:rFonts w:ascii="Arial" w:hAnsi="Arial" w:cs="Arial"/>
                <w:sz w:val="20"/>
                <w:szCs w:val="20"/>
              </w:rPr>
            </w:pPr>
            <w:r w:rsidRPr="008258C5">
              <w:rPr>
                <w:rFonts w:ascii="Arial" w:hAnsi="Arial" w:cs="Arial"/>
                <w:sz w:val="20"/>
                <w:szCs w:val="20"/>
              </w:rPr>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w:t>
            </w:r>
            <w:r w:rsidRPr="008258C5">
              <w:rPr>
                <w:rFonts w:ascii="Arial" w:hAnsi="Arial" w:cs="Arial"/>
                <w:sz w:val="20"/>
                <w:szCs w:val="20"/>
              </w:rPr>
              <w:lastRenderedPageBreak/>
              <w:t xml:space="preserve">nustatytus kvalifikacijos reikalavimus), privalo turėti teisę verstis ta veikla, kuriai jis 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p w14:paraId="3AACF584" w14:textId="7F99E101" w:rsidR="00FE06C9" w:rsidRPr="00B17A02" w:rsidRDefault="00FE06C9" w:rsidP="00FE06C9">
            <w:pPr>
              <w:ind w:left="34"/>
              <w:jc w:val="center"/>
              <w:rPr>
                <w:rFonts w:ascii="Arial" w:eastAsia="Calibri" w:hAnsi="Arial" w:cs="Arial"/>
                <w:sz w:val="20"/>
                <w:szCs w:val="20"/>
              </w:rPr>
            </w:pPr>
          </w:p>
        </w:tc>
        <w:tc>
          <w:tcPr>
            <w:tcW w:w="4393"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lastRenderedPageBreak/>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12C6200">
        <w:tc>
          <w:tcPr>
            <w:tcW w:w="14884" w:type="dxa"/>
            <w:gridSpan w:val="4"/>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12C6200">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3B3AFD73" w14:textId="35F95DD0" w:rsidR="00826C98"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sidRPr="004C6109">
              <w:rPr>
                <w:rFonts w:ascii="Arial" w:eastAsia="Calibri" w:hAnsi="Arial" w:cs="Arial"/>
                <w:b/>
                <w:bCs/>
                <w:sz w:val="20"/>
                <w:szCs w:val="20"/>
              </w:rPr>
              <w:t>šilumos tiekimo tinklų statybos ar rekonstrukcijos darbų</w:t>
            </w:r>
            <w:r w:rsidRPr="169427D1">
              <w:rPr>
                <w:rFonts w:ascii="Arial" w:eastAsia="Calibri" w:hAnsi="Arial" w:cs="Arial"/>
                <w:sz w:val="20"/>
                <w:szCs w:val="20"/>
              </w:rPr>
              <w:t xml:space="preserve"> sutarčių, kurių bendra vertė − </w:t>
            </w:r>
            <w:r w:rsidRPr="002E43B1">
              <w:rPr>
                <w:rFonts w:ascii="Arial" w:eastAsia="Calibri" w:hAnsi="Arial" w:cs="Arial"/>
                <w:b/>
                <w:bCs/>
                <w:sz w:val="20"/>
                <w:szCs w:val="20"/>
              </w:rPr>
              <w:t>ne mažesnė kaip</w:t>
            </w:r>
            <w:r w:rsidRPr="169427D1">
              <w:rPr>
                <w:rFonts w:ascii="Arial" w:eastAsia="Calibri" w:hAnsi="Arial" w:cs="Arial"/>
                <w:sz w:val="20"/>
                <w:szCs w:val="20"/>
              </w:rPr>
              <w:t xml:space="preserve"> </w:t>
            </w:r>
            <w:r w:rsidR="00B76E56" w:rsidRPr="002E43B1">
              <w:rPr>
                <w:rFonts w:ascii="Arial" w:eastAsia="Calibri" w:hAnsi="Arial" w:cs="Arial"/>
                <w:b/>
                <w:bCs/>
                <w:sz w:val="20"/>
                <w:szCs w:val="20"/>
              </w:rPr>
              <w:t>60</w:t>
            </w:r>
            <w:r w:rsidR="001717D1" w:rsidRPr="002E43B1">
              <w:rPr>
                <w:rFonts w:ascii="Arial" w:eastAsia="Calibri" w:hAnsi="Arial" w:cs="Arial"/>
                <w:b/>
                <w:bCs/>
                <w:sz w:val="20"/>
                <w:szCs w:val="20"/>
              </w:rPr>
              <w:t xml:space="preserve"> </w:t>
            </w:r>
            <w:r w:rsidRPr="002E43B1">
              <w:rPr>
                <w:rFonts w:ascii="Arial" w:eastAsia="Calibri" w:hAnsi="Arial" w:cs="Arial"/>
                <w:b/>
                <w:bCs/>
                <w:sz w:val="20"/>
                <w:szCs w:val="20"/>
              </w:rPr>
              <w:t>000,00 Eur</w:t>
            </w:r>
            <w:r w:rsidRPr="169427D1">
              <w:rPr>
                <w:rFonts w:ascii="Arial" w:eastAsia="Calibri" w:hAnsi="Arial" w:cs="Arial"/>
                <w:sz w:val="20"/>
                <w:szCs w:val="20"/>
              </w:rPr>
              <w:t xml:space="preserve"> (</w:t>
            </w:r>
            <w:r w:rsidR="00B76E56">
              <w:rPr>
                <w:rFonts w:ascii="Arial" w:eastAsia="Calibri" w:hAnsi="Arial" w:cs="Arial"/>
                <w:sz w:val="20"/>
                <w:szCs w:val="20"/>
              </w:rPr>
              <w:t>šešia</w:t>
            </w:r>
            <w:r w:rsidR="00CA3EB1">
              <w:rPr>
                <w:rFonts w:ascii="Arial" w:eastAsia="Calibri" w:hAnsi="Arial" w:cs="Arial"/>
                <w:sz w:val="20"/>
                <w:szCs w:val="20"/>
              </w:rPr>
              <w:t>sdešimt</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w:t>
            </w:r>
            <w:r w:rsidR="00303352">
              <w:rPr>
                <w:rFonts w:ascii="Arial" w:eastAsia="Calibri" w:hAnsi="Arial" w:cs="Arial"/>
                <w:sz w:val="20"/>
                <w:szCs w:val="20"/>
              </w:rPr>
              <w:t>ių</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p w14:paraId="6702952E" w14:textId="77777777" w:rsidR="00FB4675" w:rsidRDefault="00FB4675" w:rsidP="169427D1">
            <w:pPr>
              <w:tabs>
                <w:tab w:val="left" w:pos="851"/>
              </w:tabs>
              <w:jc w:val="both"/>
              <w:rPr>
                <w:rFonts w:ascii="Arial" w:eastAsia="Calibri" w:hAnsi="Arial" w:cs="Arial"/>
                <w:sz w:val="20"/>
                <w:szCs w:val="20"/>
              </w:rPr>
            </w:pPr>
          </w:p>
          <w:p w14:paraId="1ED303E8" w14:textId="77777777" w:rsidR="003C2AB1" w:rsidRDefault="00FB4675" w:rsidP="003C2AB1">
            <w:pPr>
              <w:tabs>
                <w:tab w:val="left" w:pos="851"/>
              </w:tabs>
              <w:jc w:val="both"/>
              <w:rPr>
                <w:rFonts w:ascii="Arial" w:hAnsi="Arial" w:cs="Arial"/>
                <w:i/>
                <w:iCs/>
                <w:sz w:val="20"/>
                <w:szCs w:val="20"/>
                <w:lang w:eastAsia="lt-LT"/>
              </w:rPr>
            </w:pPr>
            <w:r w:rsidRPr="004C6109">
              <w:rPr>
                <w:rFonts w:ascii="Arial" w:hAnsi="Arial" w:cs="Arial"/>
                <w:i/>
                <w:iCs/>
                <w:sz w:val="20"/>
                <w:szCs w:val="20"/>
                <w:lang w:eastAsia="lt-LT"/>
              </w:rPr>
              <w:t>Pastaba: Tiekėjai patirtį gali įrodinėti tiek baigtomis sutartimis, tiek nebaigtų vykdyti sutarčių jau įvykdytomis dalimis</w:t>
            </w:r>
            <w:r>
              <w:rPr>
                <w:rFonts w:ascii="Arial" w:hAnsi="Arial" w:cs="Arial"/>
                <w:i/>
                <w:iCs/>
                <w:sz w:val="20"/>
                <w:szCs w:val="20"/>
                <w:lang w:eastAsia="lt-LT"/>
              </w:rPr>
              <w:t>.</w:t>
            </w:r>
          </w:p>
          <w:p w14:paraId="55D5FD7D" w14:textId="77777777" w:rsidR="000D62FC" w:rsidRDefault="000D62FC" w:rsidP="003C2AB1">
            <w:pPr>
              <w:tabs>
                <w:tab w:val="left" w:pos="851"/>
              </w:tabs>
              <w:jc w:val="both"/>
              <w:rPr>
                <w:rFonts w:ascii="Arial" w:hAnsi="Arial" w:cs="Arial"/>
                <w:i/>
                <w:iCs/>
                <w:sz w:val="20"/>
                <w:szCs w:val="20"/>
                <w:lang w:eastAsia="lt-LT"/>
              </w:rPr>
            </w:pPr>
          </w:p>
          <w:p w14:paraId="190D5C80" w14:textId="4530CDEC" w:rsidR="000D62FC" w:rsidRPr="00723708" w:rsidRDefault="000D62FC" w:rsidP="006D238A">
            <w:pPr>
              <w:tabs>
                <w:tab w:val="left" w:pos="1508"/>
              </w:tabs>
              <w:ind w:right="41"/>
              <w:jc w:val="both"/>
              <w:rPr>
                <w:rFonts w:ascii="Arial" w:eastAsia="Calibri" w:hAnsi="Arial" w:cs="Arial"/>
                <w:i/>
                <w:iCs/>
                <w:sz w:val="20"/>
                <w:szCs w:val="20"/>
              </w:rPr>
            </w:pPr>
            <w:r w:rsidRPr="00723708">
              <w:rPr>
                <w:rFonts w:ascii="Arial" w:eastAsia="Calibri" w:hAnsi="Arial" w:cs="Arial"/>
                <w:i/>
                <w:iCs/>
                <w:sz w:val="20"/>
                <w:szCs w:val="20"/>
              </w:rPr>
              <w:t>Jeigu reikalavimui pagrįsti naudojamas darbų sąrašas, kuriame nurodyta (−</w:t>
            </w:r>
            <w:proofErr w:type="spellStart"/>
            <w:r w:rsidRPr="00723708">
              <w:rPr>
                <w:rFonts w:ascii="Arial" w:eastAsia="Calibri" w:hAnsi="Arial" w:cs="Arial"/>
                <w:i/>
                <w:iCs/>
                <w:sz w:val="20"/>
                <w:szCs w:val="20"/>
              </w:rPr>
              <w:t>os</w:t>
            </w:r>
            <w:proofErr w:type="spellEnd"/>
            <w:r w:rsidRPr="00723708">
              <w:rPr>
                <w:rFonts w:ascii="Arial" w:eastAsia="Calibri" w:hAnsi="Arial" w:cs="Arial"/>
                <w:i/>
                <w:iCs/>
                <w:sz w:val="20"/>
                <w:szCs w:val="20"/>
              </w:rPr>
              <w:t>) sutartis (−</w:t>
            </w:r>
            <w:proofErr w:type="spellStart"/>
            <w:r w:rsidRPr="00723708">
              <w:rPr>
                <w:rFonts w:ascii="Arial" w:eastAsia="Calibri" w:hAnsi="Arial" w:cs="Arial"/>
                <w:i/>
                <w:iCs/>
                <w:sz w:val="20"/>
                <w:szCs w:val="20"/>
              </w:rPr>
              <w:t>ys</w:t>
            </w:r>
            <w:proofErr w:type="spellEnd"/>
            <w:r w:rsidRPr="00723708">
              <w:rPr>
                <w:rFonts w:ascii="Arial" w:eastAsia="Calibri" w:hAnsi="Arial" w:cs="Arial"/>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Pr="00723708">
              <w:rPr>
                <w:rFonts w:ascii="Arial" w:eastAsia="Calibri" w:hAnsi="Arial" w:cs="Arial"/>
                <w:i/>
                <w:iCs/>
                <w:sz w:val="20"/>
                <w:szCs w:val="20"/>
              </w:rPr>
              <w:t>as</w:t>
            </w:r>
            <w:proofErr w:type="spellEnd"/>
            <w:r w:rsidRPr="00723708">
              <w:rPr>
                <w:rFonts w:ascii="Arial" w:eastAsia="Calibri" w:hAnsi="Arial" w:cs="Arial"/>
                <w:i/>
                <w:iCs/>
                <w:sz w:val="20"/>
                <w:szCs w:val="20"/>
              </w:rPr>
              <w:t>) sutartį (−</w:t>
            </w:r>
            <w:proofErr w:type="spellStart"/>
            <w:r w:rsidRPr="00723708">
              <w:rPr>
                <w:rFonts w:ascii="Arial" w:eastAsia="Calibri" w:hAnsi="Arial" w:cs="Arial"/>
                <w:i/>
                <w:iCs/>
                <w:sz w:val="20"/>
                <w:szCs w:val="20"/>
              </w:rPr>
              <w:t>is</w:t>
            </w:r>
            <w:proofErr w:type="spellEnd"/>
            <w:r w:rsidRPr="00723708">
              <w:rPr>
                <w:rFonts w:ascii="Arial" w:eastAsia="Calibri" w:hAnsi="Arial" w:cs="Arial"/>
                <w:i/>
                <w:iCs/>
                <w:sz w:val="20"/>
                <w:szCs w:val="20"/>
              </w:rPr>
              <w:t>) per paskutinius 5 (penkis) metus iki pasiūlymų pateikimo termino pabaigos yra ne mažesnė kaip nurodyta atitinkamai siūlomai pirkimo objekto daliai.</w:t>
            </w:r>
          </w:p>
          <w:p w14:paraId="44B8A227" w14:textId="5FBF20D5" w:rsidR="00FB4675" w:rsidRPr="00FB4675" w:rsidRDefault="00FB4675" w:rsidP="169427D1">
            <w:pPr>
              <w:tabs>
                <w:tab w:val="left" w:pos="851"/>
              </w:tabs>
              <w:jc w:val="both"/>
              <w:rPr>
                <w:rFonts w:ascii="Arial" w:eastAsia="Calibri" w:hAnsi="Arial" w:cs="Arial"/>
                <w:sz w:val="20"/>
                <w:szCs w:val="20"/>
              </w:rPr>
            </w:pPr>
          </w:p>
        </w:tc>
        <w:tc>
          <w:tcPr>
            <w:tcW w:w="2551" w:type="dxa"/>
          </w:tcPr>
          <w:p w14:paraId="568372D0" w14:textId="6F6700FF" w:rsidR="00915BED" w:rsidRDefault="7DBD6CA6" w:rsidP="003C2AB1">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w:t>
            </w:r>
            <w:r w:rsidR="00915BED">
              <w:rPr>
                <w:rFonts w:ascii="Arial" w:eastAsia="Arial" w:hAnsi="Arial" w:cs="Arial"/>
                <w:sz w:val="20"/>
                <w:szCs w:val="20"/>
              </w:rPr>
              <w:t xml:space="preserve">/ </w:t>
            </w:r>
            <w:r w:rsidRPr="666EB0C4">
              <w:rPr>
                <w:rFonts w:ascii="Arial" w:eastAsia="Arial" w:hAnsi="Arial" w:cs="Arial"/>
                <w:sz w:val="20"/>
                <w:szCs w:val="20"/>
              </w:rPr>
              <w:t>ar ūkio subjektas, kurio pajėgumais remiasi (visi kartu, atsižvelgiant į prisiimamus įsipareigojimus Pirkimo sutarčiai vykdyti</w:t>
            </w:r>
            <w:r w:rsidR="003C2AB1" w:rsidRPr="666EB0C4">
              <w:rPr>
                <w:rFonts w:ascii="Arial" w:eastAsia="Arial" w:hAnsi="Arial" w:cs="Arial"/>
                <w:sz w:val="20"/>
                <w:szCs w:val="20"/>
              </w:rPr>
              <w:t>)</w:t>
            </w:r>
            <w:r w:rsidR="00915BED">
              <w:rPr>
                <w:rFonts w:ascii="Arial" w:eastAsia="Calibri" w:hAnsi="Arial" w:cs="Arial"/>
                <w:sz w:val="20"/>
                <w:szCs w:val="20"/>
              </w:rPr>
              <w:t>.</w:t>
            </w:r>
          </w:p>
          <w:p w14:paraId="2592F339" w14:textId="77777777" w:rsidR="00915BED" w:rsidRDefault="00915BED" w:rsidP="003C2AB1">
            <w:pPr>
              <w:ind w:left="34"/>
              <w:jc w:val="center"/>
              <w:rPr>
                <w:rFonts w:ascii="Arial" w:eastAsia="Calibri" w:hAnsi="Arial" w:cs="Arial"/>
                <w:sz w:val="20"/>
                <w:szCs w:val="20"/>
              </w:rPr>
            </w:pPr>
          </w:p>
          <w:p w14:paraId="31E951FE" w14:textId="77777777" w:rsidR="0069552C" w:rsidRPr="00A61B28" w:rsidRDefault="0069552C" w:rsidP="0069552C">
            <w:pPr>
              <w:jc w:val="center"/>
              <w:rPr>
                <w:rFonts w:ascii="Arial" w:hAnsi="Arial" w:cs="Arial"/>
                <w:sz w:val="20"/>
                <w:szCs w:val="20"/>
              </w:rPr>
            </w:pPr>
            <w:r w:rsidRPr="00F87E70">
              <w:rPr>
                <w:rFonts w:ascii="Arial" w:hAnsi="Arial" w:cs="Arial"/>
                <w:sz w:val="20"/>
                <w:szCs w:val="20"/>
              </w:rPr>
              <w:t>Tiekėjas gali remtis kitų ūkio subjektų pajėgumais tik tuomet, kai tie subjektai, kurių pajėgumais buvo pasiremta</w:t>
            </w:r>
            <w:r w:rsidRPr="00A61B28">
              <w:rPr>
                <w:rFonts w:ascii="Arial" w:hAnsi="Arial" w:cs="Arial"/>
                <w:sz w:val="20"/>
                <w:szCs w:val="20"/>
              </w:rPr>
              <w:t xml:space="preserve">, patys </w:t>
            </w:r>
            <w:r w:rsidRPr="003142E9">
              <w:rPr>
                <w:rFonts w:ascii="Arial" w:hAnsi="Arial" w:cs="Arial"/>
                <w:color w:val="FF0000"/>
                <w:sz w:val="20"/>
                <w:szCs w:val="20"/>
              </w:rPr>
              <w:t>atliks darbus</w:t>
            </w:r>
            <w:r w:rsidRPr="00A61B28">
              <w:rPr>
                <w:rFonts w:ascii="Arial" w:hAnsi="Arial" w:cs="Arial"/>
                <w:sz w:val="20"/>
                <w:szCs w:val="20"/>
              </w:rPr>
              <w:t>, kuriems reikia jų pajėgumų.</w:t>
            </w:r>
          </w:p>
          <w:p w14:paraId="5EFB45E1" w14:textId="77777777" w:rsidR="0069552C" w:rsidRDefault="0069552C" w:rsidP="0069552C">
            <w:pPr>
              <w:ind w:left="34"/>
              <w:jc w:val="center"/>
              <w:rPr>
                <w:rFonts w:ascii="Arial" w:eastAsia="Calibri" w:hAnsi="Arial" w:cs="Arial"/>
                <w:sz w:val="20"/>
                <w:szCs w:val="20"/>
              </w:rPr>
            </w:pPr>
          </w:p>
          <w:p w14:paraId="68B4A2F3" w14:textId="77777777" w:rsidR="0069552C" w:rsidRDefault="0069552C" w:rsidP="0069552C">
            <w:pPr>
              <w:jc w:val="center"/>
              <w:rPr>
                <w:rFonts w:ascii="Arial" w:hAnsi="Arial" w:cs="Arial"/>
                <w:sz w:val="20"/>
                <w:szCs w:val="20"/>
              </w:rPr>
            </w:pPr>
            <w:r w:rsidRPr="004D010B">
              <w:rPr>
                <w:rFonts w:ascii="Arial" w:hAnsi="Arial" w:cs="Arial"/>
                <w:sz w:val="20"/>
                <w:szCs w:val="20"/>
              </w:rPr>
              <w:t xml:space="preserve">Tiekėjui nedraudžiama remtis sutartimi, kurią </w:t>
            </w:r>
            <w:r>
              <w:rPr>
                <w:rFonts w:ascii="Arial" w:hAnsi="Arial" w:cs="Arial"/>
                <w:sz w:val="20"/>
                <w:szCs w:val="20"/>
              </w:rPr>
              <w:t>T</w:t>
            </w:r>
            <w:r w:rsidRPr="004D010B">
              <w:rPr>
                <w:rFonts w:ascii="Arial" w:hAnsi="Arial" w:cs="Arial"/>
                <w:sz w:val="20"/>
                <w:szCs w:val="20"/>
              </w:rPr>
              <w:t xml:space="preserve">iekėjas vykdė ne vienas, </w:t>
            </w:r>
            <w:r w:rsidRPr="004D010B">
              <w:rPr>
                <w:rFonts w:ascii="Arial" w:hAnsi="Arial" w:cs="Arial"/>
                <w:sz w:val="20"/>
                <w:szCs w:val="20"/>
              </w:rPr>
              <w:lastRenderedPageBreak/>
              <w:t xml:space="preserve">bet kartu su kitais ūkio subjektais. Tačiau tokiu atveju turi būti vertinami būtent konkretaus ūkio subjekto, dalyvaujančio viešajame pirkime, atlikti darbai, jų apimtis, vertė, o ne visas vykdytos </w:t>
            </w:r>
            <w:r>
              <w:rPr>
                <w:rFonts w:ascii="Arial" w:hAnsi="Arial" w:cs="Arial"/>
                <w:sz w:val="20"/>
                <w:szCs w:val="20"/>
              </w:rPr>
              <w:t>S</w:t>
            </w:r>
            <w:r w:rsidRPr="004D010B">
              <w:rPr>
                <w:rFonts w:ascii="Arial" w:hAnsi="Arial" w:cs="Arial"/>
                <w:sz w:val="20"/>
                <w:szCs w:val="20"/>
              </w:rPr>
              <w:t>utarties objektas.</w:t>
            </w:r>
          </w:p>
          <w:p w14:paraId="74DC38CA" w14:textId="77777777" w:rsidR="0069552C" w:rsidRDefault="0069552C" w:rsidP="0069552C">
            <w:pPr>
              <w:jc w:val="center"/>
              <w:rPr>
                <w:rFonts w:ascii="Arial" w:hAnsi="Arial" w:cs="Arial"/>
                <w:sz w:val="20"/>
                <w:szCs w:val="20"/>
              </w:rPr>
            </w:pPr>
          </w:p>
          <w:p w14:paraId="7A317F6A" w14:textId="5D9E3198" w:rsidR="00826C98" w:rsidRPr="00B17A02" w:rsidRDefault="0069552C" w:rsidP="666EB0C4">
            <w:pPr>
              <w:ind w:left="34"/>
              <w:jc w:val="center"/>
              <w:rPr>
                <w:rFonts w:ascii="Arial" w:eastAsia="Calibri" w:hAnsi="Arial" w:cs="Arial"/>
                <w:sz w:val="20"/>
                <w:szCs w:val="20"/>
              </w:rPr>
            </w:pPr>
            <w:r w:rsidRPr="006D2298">
              <w:rPr>
                <w:rFonts w:ascii="Arial" w:hAnsi="Arial" w:cs="Arial"/>
                <w:sz w:val="20"/>
                <w:szCs w:val="20"/>
              </w:rPr>
              <w:t>Subtiekėjams šis reikalavimas nenustatomas.</w:t>
            </w:r>
          </w:p>
        </w:tc>
        <w:tc>
          <w:tcPr>
            <w:tcW w:w="4393"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lastRenderedPageBreak/>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w:t>
            </w:r>
            <w:r w:rsidRPr="00E305BE">
              <w:rPr>
                <w:rFonts w:ascii="Arial" w:hAnsi="Arial" w:cs="Arial"/>
                <w:sz w:val="20"/>
                <w:szCs w:val="20"/>
              </w:rPr>
              <w:t xml:space="preserve">dokumentų </w:t>
            </w:r>
            <w:r w:rsidR="005017BE" w:rsidRPr="00E305BE">
              <w:rPr>
                <w:rFonts w:ascii="Arial" w:hAnsi="Arial" w:cs="Arial"/>
                <w:sz w:val="20"/>
                <w:szCs w:val="20"/>
              </w:rPr>
              <w:t xml:space="preserve">10 </w:t>
            </w:r>
            <w:r w:rsidRPr="00E305BE">
              <w:rPr>
                <w:rFonts w:ascii="Arial" w:hAnsi="Arial" w:cs="Arial"/>
                <w:sz w:val="20"/>
                <w:szCs w:val="20"/>
              </w:rPr>
              <w:t>priedas</w:t>
            </w:r>
            <w:r w:rsidRPr="000E6F18">
              <w:rPr>
                <w:rFonts w:ascii="Arial" w:hAnsi="Arial" w:cs="Arial"/>
                <w:sz w:val="20"/>
                <w:szCs w:val="20"/>
              </w:rPr>
              <w:t>),</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lastRenderedPageBreak/>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12C6200">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sidRPr="00C42C99">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3"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sidRPr="00E305BE">
              <w:rPr>
                <w:rFonts w:ascii="Arial" w:eastAsia="Calibri" w:hAnsi="Arial" w:cs="Arial"/>
                <w:sz w:val="20"/>
                <w:szCs w:val="20"/>
              </w:rPr>
              <w:t xml:space="preserve">9 </w:t>
            </w:r>
            <w:r w:rsidRPr="00E305BE">
              <w:rPr>
                <w:rFonts w:ascii="Arial" w:eastAsia="Calibri" w:hAnsi="Arial" w:cs="Arial"/>
                <w:sz w:val="20"/>
                <w:szCs w:val="20"/>
              </w:rPr>
              <w:t>priedas</w:t>
            </w:r>
            <w:r w:rsidRPr="00B17A02">
              <w:rPr>
                <w:rFonts w:ascii="Arial" w:eastAsia="Calibri" w:hAnsi="Arial" w:cs="Arial"/>
                <w:sz w:val="20"/>
                <w:szCs w:val="20"/>
              </w:rPr>
              <w:t>),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12C6200">
        <w:tc>
          <w:tcPr>
            <w:tcW w:w="851" w:type="dxa"/>
          </w:tcPr>
          <w:p w14:paraId="5983252F"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03011A87" w:rsidR="00462DE0" w:rsidRPr="00B17A02" w:rsidRDefault="00462DE0" w:rsidP="000F3EF2">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r w:rsidR="003C2AB1" w:rsidRPr="00B17A02">
              <w:rPr>
                <w:rFonts w:ascii="Arial" w:eastAsia="Calibri" w:hAnsi="Arial" w:cs="Arial"/>
                <w:sz w:val="20"/>
                <w:szCs w:val="20"/>
              </w:rPr>
              <w:t>)</w:t>
            </w:r>
            <w:r w:rsidR="008D278A">
              <w:rPr>
                <w:rFonts w:ascii="Arial" w:eastAsia="Calibri" w:hAnsi="Arial" w:cs="Arial"/>
                <w:sz w:val="20"/>
                <w:szCs w:val="20"/>
              </w:rPr>
              <w:t>.</w:t>
            </w:r>
            <w:r w:rsidRPr="00B17A02">
              <w:rPr>
                <w:rFonts w:ascii="Arial" w:eastAsia="Calibri" w:hAnsi="Arial" w:cs="Arial"/>
                <w:sz w:val="20"/>
                <w:szCs w:val="20"/>
              </w:rPr>
              <w:t xml:space="preserve"> </w:t>
            </w:r>
          </w:p>
        </w:tc>
        <w:tc>
          <w:tcPr>
            <w:tcW w:w="4393" w:type="dxa"/>
          </w:tcPr>
          <w:p w14:paraId="014D3110" w14:textId="77777777" w:rsidR="00462DE0" w:rsidRPr="00B17A02" w:rsidRDefault="00462DE0" w:rsidP="000F3EF2">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0F3EF2">
            <w:pPr>
              <w:ind w:left="34"/>
              <w:jc w:val="both"/>
              <w:rPr>
                <w:rFonts w:ascii="Arial" w:eastAsia="Calibri" w:hAnsi="Arial" w:cs="Arial"/>
                <w:sz w:val="20"/>
                <w:szCs w:val="20"/>
              </w:rPr>
            </w:pPr>
          </w:p>
          <w:p w14:paraId="02447384" w14:textId="77777777" w:rsidR="00462DE0" w:rsidRDefault="00462DE0" w:rsidP="00B75171">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p w14:paraId="7543916B" w14:textId="3728DFF5" w:rsidR="001928E4" w:rsidRPr="00B17A02" w:rsidRDefault="001928E4" w:rsidP="00B75171">
            <w:pPr>
              <w:ind w:left="34"/>
              <w:jc w:val="both"/>
              <w:rPr>
                <w:rFonts w:ascii="Arial" w:eastAsia="Calibri" w:hAnsi="Arial" w:cs="Arial"/>
                <w:sz w:val="20"/>
                <w:szCs w:val="20"/>
              </w:rPr>
            </w:pPr>
          </w:p>
        </w:tc>
      </w:tr>
      <w:tr w:rsidR="00462DE0" w:rsidRPr="00B17A02" w14:paraId="78FC1569" w14:textId="77777777" w:rsidTr="612C6200">
        <w:tc>
          <w:tcPr>
            <w:tcW w:w="851" w:type="dxa"/>
          </w:tcPr>
          <w:p w14:paraId="64C442D3"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2.2.2.</w:t>
            </w:r>
          </w:p>
          <w:p w14:paraId="584490FC" w14:textId="77777777" w:rsidR="00462DE0" w:rsidRPr="00B17A02" w:rsidRDefault="00462DE0" w:rsidP="000F3EF2">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0F3EF2">
            <w:pPr>
              <w:ind w:left="34"/>
              <w:jc w:val="center"/>
              <w:rPr>
                <w:rFonts w:ascii="Arial" w:eastAsia="Calibri" w:hAnsi="Arial" w:cs="Arial"/>
                <w:sz w:val="20"/>
                <w:szCs w:val="20"/>
              </w:rPr>
            </w:pPr>
          </w:p>
        </w:tc>
        <w:tc>
          <w:tcPr>
            <w:tcW w:w="4393" w:type="dxa"/>
          </w:tcPr>
          <w:p w14:paraId="06161E24" w14:textId="77777777" w:rsidR="00EE4604" w:rsidRDefault="00EE4604" w:rsidP="000F3EF2">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5B883242" w14:textId="77777777" w:rsidR="008D278A" w:rsidRDefault="008D278A" w:rsidP="003C2AB1">
            <w:pPr>
              <w:ind w:left="34"/>
              <w:jc w:val="both"/>
              <w:rPr>
                <w:rFonts w:ascii="Arial" w:eastAsia="Calibri" w:hAnsi="Arial" w:cs="Arial"/>
                <w:sz w:val="20"/>
                <w:szCs w:val="20"/>
              </w:rPr>
            </w:pPr>
          </w:p>
          <w:p w14:paraId="4306DA93" w14:textId="56EABB09" w:rsidR="00462DE0" w:rsidRPr="00B17A02" w:rsidRDefault="00462DE0" w:rsidP="000F3EF2">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612C6200">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3FD533E7" w14:textId="77777777" w:rsidR="00B35D58" w:rsidRDefault="00ED76DF" w:rsidP="00ED76DF">
            <w:pPr>
              <w:tabs>
                <w:tab w:val="left" w:pos="851"/>
              </w:tabs>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xml:space="preserve">; </w:t>
            </w:r>
          </w:p>
          <w:p w14:paraId="414F3ADC" w14:textId="77777777" w:rsidR="00ED76DF" w:rsidRDefault="00ED76DF" w:rsidP="00ED76DF">
            <w:pPr>
              <w:tabs>
                <w:tab w:val="left" w:pos="851"/>
              </w:tabs>
              <w:jc w:val="both"/>
              <w:rPr>
                <w:rFonts w:ascii="Arial" w:eastAsia="Arial" w:hAnsi="Arial" w:cs="Arial"/>
                <w:color w:val="000000" w:themeColor="text1"/>
                <w:sz w:val="20"/>
                <w:szCs w:val="20"/>
              </w:rPr>
            </w:pPr>
            <w:r w:rsidRPr="000E6B83">
              <w:rPr>
                <w:rFonts w:ascii="Arial" w:eastAsia="Calibri" w:hAnsi="Arial" w:cs="Arial"/>
                <w:sz w:val="20"/>
                <w:szCs w:val="20"/>
              </w:rPr>
              <w:t>statinių grupė: inžineriniai tinklai (šilumos tiekimo)</w:t>
            </w:r>
            <w:r w:rsidRPr="000E6B83">
              <w:rPr>
                <w:rFonts w:ascii="Arial" w:eastAsia="Arial" w:hAnsi="Arial" w:cs="Arial"/>
                <w:color w:val="000000" w:themeColor="text1"/>
                <w:sz w:val="20"/>
                <w:szCs w:val="20"/>
              </w:rPr>
              <w:t>.</w:t>
            </w:r>
          </w:p>
          <w:p w14:paraId="4BC31AD3" w14:textId="1F8EA24F" w:rsidR="00D93469" w:rsidRPr="00311FA8" w:rsidRDefault="00D93469" w:rsidP="00311FA8">
            <w:pPr>
              <w:tabs>
                <w:tab w:val="left" w:pos="851"/>
              </w:tabs>
              <w:jc w:val="both"/>
              <w:rPr>
                <w:rFonts w:ascii="Arial" w:eastAsia="Arial" w:hAnsi="Arial" w:cs="Arial"/>
                <w:sz w:val="20"/>
                <w:szCs w:val="20"/>
              </w:rPr>
            </w:pPr>
          </w:p>
        </w:tc>
        <w:tc>
          <w:tcPr>
            <w:tcW w:w="2551" w:type="dxa"/>
            <w:vMerge w:val="restart"/>
          </w:tcPr>
          <w:p w14:paraId="1F64443D" w14:textId="1BB54236" w:rsidR="003C2AB1" w:rsidRDefault="00ED76DF" w:rsidP="003C2AB1">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ir </w:t>
            </w:r>
            <w:r w:rsidR="008D278A">
              <w:rPr>
                <w:rFonts w:ascii="Arial" w:eastAsia="Calibri" w:hAnsi="Arial" w:cs="Arial"/>
                <w:sz w:val="20"/>
                <w:szCs w:val="20"/>
              </w:rPr>
              <w:t xml:space="preserve"> / </w:t>
            </w:r>
            <w:r w:rsidRPr="00B17A02">
              <w:rPr>
                <w:rFonts w:ascii="Arial" w:eastAsia="Calibri" w:hAnsi="Arial" w:cs="Arial"/>
                <w:sz w:val="20"/>
                <w:szCs w:val="20"/>
              </w:rPr>
              <w:t>ar) ūkio subjektas, kurio pajėgumais remiamasi (visi kartu, atsižvelgiant į prisiimamus įsipareigojimus  Pirkimo sutarčiai vykdyti</w:t>
            </w:r>
            <w:r w:rsidR="003C2AB1" w:rsidRPr="00B17A02">
              <w:rPr>
                <w:rFonts w:ascii="Arial" w:eastAsia="Calibri" w:hAnsi="Arial" w:cs="Arial"/>
                <w:sz w:val="20"/>
                <w:szCs w:val="20"/>
              </w:rPr>
              <w:t>)</w:t>
            </w:r>
            <w:r w:rsidR="008D278A">
              <w:rPr>
                <w:rFonts w:ascii="Arial" w:eastAsia="Calibri" w:hAnsi="Arial" w:cs="Arial"/>
                <w:sz w:val="20"/>
                <w:szCs w:val="20"/>
              </w:rPr>
              <w:t>.</w:t>
            </w:r>
          </w:p>
          <w:p w14:paraId="76F83795" w14:textId="77777777" w:rsidR="008D278A" w:rsidRDefault="008D278A" w:rsidP="003C2AB1">
            <w:pPr>
              <w:ind w:left="34"/>
              <w:jc w:val="center"/>
              <w:rPr>
                <w:rFonts w:ascii="Arial" w:eastAsia="Calibri" w:hAnsi="Arial" w:cs="Arial"/>
                <w:sz w:val="20"/>
                <w:szCs w:val="20"/>
              </w:rPr>
            </w:pPr>
          </w:p>
          <w:p w14:paraId="294C7DB9" w14:textId="77777777" w:rsidR="001B28A7" w:rsidRDefault="001B28A7" w:rsidP="001B28A7">
            <w:pPr>
              <w:jc w:val="center"/>
              <w:rPr>
                <w:rFonts w:ascii="Arial" w:hAnsi="Arial" w:cs="Arial"/>
                <w:sz w:val="20"/>
                <w:szCs w:val="20"/>
              </w:rPr>
            </w:pPr>
            <w:r w:rsidRPr="00753E8D">
              <w:rPr>
                <w:rFonts w:ascii="Arial" w:hAnsi="Arial" w:cs="Arial"/>
                <w:sz w:val="20"/>
                <w:szCs w:val="20"/>
              </w:rPr>
              <w:t xml:space="preserve">Tiekėjas gali remtis kitų ūkio subjektų pajėgumais tik tuo atveju, jeigu tie subjektai patys vykdys tą </w:t>
            </w:r>
            <w:r>
              <w:rPr>
                <w:rFonts w:ascii="Arial" w:hAnsi="Arial" w:cs="Arial"/>
                <w:sz w:val="20"/>
                <w:szCs w:val="20"/>
              </w:rPr>
              <w:t>S</w:t>
            </w:r>
            <w:r w:rsidRPr="00753E8D">
              <w:rPr>
                <w:rFonts w:ascii="Arial" w:hAnsi="Arial" w:cs="Arial"/>
                <w:sz w:val="20"/>
                <w:szCs w:val="20"/>
              </w:rPr>
              <w:t xml:space="preserve">utarties dalį, kuriai reikia jų turimų pajėgumų. </w:t>
            </w:r>
          </w:p>
          <w:p w14:paraId="767FF8BF" w14:textId="77777777" w:rsidR="001B28A7" w:rsidRDefault="001B28A7" w:rsidP="001B28A7">
            <w:pPr>
              <w:ind w:left="34"/>
              <w:jc w:val="center"/>
              <w:rPr>
                <w:rFonts w:ascii="Arial" w:eastAsia="Calibri" w:hAnsi="Arial" w:cs="Arial"/>
                <w:sz w:val="20"/>
                <w:szCs w:val="20"/>
              </w:rPr>
            </w:pPr>
          </w:p>
          <w:p w14:paraId="16E8DFEE" w14:textId="2676AFB9" w:rsidR="00ED76DF" w:rsidRPr="00B17A02" w:rsidRDefault="001B28A7" w:rsidP="00ED76DF">
            <w:pPr>
              <w:ind w:left="34"/>
              <w:jc w:val="center"/>
              <w:rPr>
                <w:rFonts w:ascii="Arial" w:eastAsia="Calibri" w:hAnsi="Arial" w:cs="Arial"/>
                <w:sz w:val="20"/>
                <w:szCs w:val="20"/>
              </w:rPr>
            </w:pPr>
            <w:r w:rsidRPr="00753E8D">
              <w:rPr>
                <w:rFonts w:ascii="Arial" w:hAnsi="Arial" w:cs="Arial"/>
                <w:sz w:val="20"/>
                <w:szCs w:val="20"/>
              </w:rPr>
              <w:t>Subtiekėjams šis reikalavimas nenustatomas</w:t>
            </w:r>
          </w:p>
        </w:tc>
        <w:tc>
          <w:tcPr>
            <w:tcW w:w="4393"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Užsienio (t. y. Europos Sąjungos, Šveicarijos Konfederacijos arba valstybės, pasirašiusios Europos Ekonominės erdvės sutartį) tiekėjas pateikia tiekėjo/specialisto registravimo </w:t>
            </w:r>
            <w:r w:rsidRPr="00B17A02">
              <w:rPr>
                <w:rFonts w:ascii="Arial" w:eastAsia="Calibri" w:hAnsi="Arial" w:cs="Arial"/>
                <w:sz w:val="20"/>
                <w:szCs w:val="20"/>
              </w:rPr>
              <w:lastRenderedPageBreak/>
              <w:t>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4166C7" w:rsidRPr="00B17A02" w14:paraId="3DA41B4A" w14:textId="77777777" w:rsidTr="612C6200">
        <w:tc>
          <w:tcPr>
            <w:tcW w:w="851" w:type="dxa"/>
          </w:tcPr>
          <w:p w14:paraId="170EE75F" w14:textId="77777777" w:rsidR="004166C7" w:rsidRPr="00B17A02" w:rsidRDefault="004166C7" w:rsidP="004166C7">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D148352" w14:textId="77777777" w:rsidR="004166C7" w:rsidRPr="00B17A02" w:rsidRDefault="004166C7" w:rsidP="004166C7">
            <w:pPr>
              <w:ind w:left="29" w:hanging="29"/>
              <w:contextualSpacing/>
              <w:rPr>
                <w:rFonts w:ascii="Arial" w:eastAsia="Calibri" w:hAnsi="Arial" w:cs="Arial"/>
                <w:sz w:val="20"/>
                <w:szCs w:val="20"/>
              </w:rPr>
            </w:pPr>
          </w:p>
        </w:tc>
        <w:tc>
          <w:tcPr>
            <w:tcW w:w="7089" w:type="dxa"/>
          </w:tcPr>
          <w:p w14:paraId="31CEE870" w14:textId="77777777" w:rsidR="004166C7" w:rsidRPr="008C25D1" w:rsidRDefault="004166C7"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0FF92E64" w14:textId="77777777" w:rsidR="00B35D58" w:rsidRDefault="004166C7"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w:t>
            </w:r>
          </w:p>
          <w:p w14:paraId="69B7E65E" w14:textId="75887B90" w:rsidR="004166C7" w:rsidRDefault="004166C7" w:rsidP="004166C7">
            <w:pPr>
              <w:tabs>
                <w:tab w:val="left" w:pos="851"/>
              </w:tabs>
              <w:ind w:left="33"/>
              <w:jc w:val="both"/>
              <w:rPr>
                <w:rFonts w:ascii="Arial" w:eastAsia="Arial" w:hAnsi="Arial" w:cs="Arial"/>
                <w:color w:val="000000" w:themeColor="text1"/>
                <w:sz w:val="20"/>
                <w:szCs w:val="20"/>
              </w:rPr>
            </w:pPr>
            <w:r w:rsidRPr="0A9C8BF6">
              <w:rPr>
                <w:rFonts w:ascii="Arial" w:eastAsia="Calibri" w:hAnsi="Arial" w:cs="Arial"/>
                <w:sz w:val="20"/>
                <w:szCs w:val="20"/>
              </w:rPr>
              <w:t xml:space="preserve">statinių grupė: inžineriniai tinklai (šilumos </w:t>
            </w:r>
            <w:r w:rsidRPr="0089051B">
              <w:rPr>
                <w:rFonts w:ascii="Arial" w:eastAsia="Calibri" w:hAnsi="Arial" w:cs="Arial"/>
                <w:sz w:val="20"/>
                <w:szCs w:val="20"/>
              </w:rPr>
              <w:t>tiekimo)</w:t>
            </w:r>
            <w:r w:rsidRPr="0089051B">
              <w:rPr>
                <w:rFonts w:ascii="Arial" w:eastAsia="Arial" w:hAnsi="Arial" w:cs="Arial"/>
                <w:color w:val="000000" w:themeColor="text1"/>
                <w:sz w:val="20"/>
                <w:szCs w:val="20"/>
              </w:rPr>
              <w:t>.</w:t>
            </w:r>
          </w:p>
          <w:p w14:paraId="76FEC770" w14:textId="77777777" w:rsidR="004166C7" w:rsidRPr="0A9C8BF6" w:rsidRDefault="004166C7" w:rsidP="00595620">
            <w:pPr>
              <w:tabs>
                <w:tab w:val="left" w:pos="851"/>
              </w:tabs>
              <w:jc w:val="both"/>
              <w:rPr>
                <w:rFonts w:ascii="Arial" w:eastAsia="Calibri" w:hAnsi="Arial" w:cs="Arial"/>
                <w:sz w:val="20"/>
                <w:szCs w:val="20"/>
              </w:rPr>
            </w:pPr>
          </w:p>
        </w:tc>
        <w:tc>
          <w:tcPr>
            <w:tcW w:w="2551" w:type="dxa"/>
            <w:vMerge/>
          </w:tcPr>
          <w:p w14:paraId="27360E0C" w14:textId="77777777" w:rsidR="004166C7" w:rsidRPr="00B17A02" w:rsidRDefault="004166C7" w:rsidP="004166C7">
            <w:pPr>
              <w:ind w:left="34"/>
              <w:jc w:val="center"/>
              <w:rPr>
                <w:rFonts w:ascii="Arial" w:eastAsia="Calibri" w:hAnsi="Arial" w:cs="Arial"/>
                <w:sz w:val="20"/>
                <w:szCs w:val="20"/>
              </w:rPr>
            </w:pPr>
          </w:p>
        </w:tc>
        <w:tc>
          <w:tcPr>
            <w:tcW w:w="4393" w:type="dxa"/>
            <w:vMerge/>
          </w:tcPr>
          <w:p w14:paraId="5FC5ADA9" w14:textId="77777777" w:rsidR="004166C7" w:rsidRPr="00317D9A" w:rsidRDefault="004166C7" w:rsidP="004166C7">
            <w:pPr>
              <w:ind w:left="34"/>
              <w:jc w:val="both"/>
              <w:rPr>
                <w:rFonts w:ascii="Arial" w:hAnsi="Arial" w:cs="Arial"/>
                <w:sz w:val="20"/>
                <w:szCs w:val="20"/>
                <w:shd w:val="clear" w:color="auto" w:fill="FFFFFF"/>
              </w:rPr>
            </w:pPr>
          </w:p>
        </w:tc>
      </w:tr>
      <w:tr w:rsidR="004166C7" w:rsidRPr="00B17A02" w14:paraId="1CF07E5D" w14:textId="77777777" w:rsidTr="612C6200">
        <w:trPr>
          <w:trHeight w:val="2070"/>
        </w:trPr>
        <w:tc>
          <w:tcPr>
            <w:tcW w:w="851" w:type="dxa"/>
          </w:tcPr>
          <w:p w14:paraId="5B50E9D4" w14:textId="34DEEE2D" w:rsidR="004166C7" w:rsidRPr="00C42C99" w:rsidRDefault="004166C7" w:rsidP="004166C7">
            <w:pPr>
              <w:ind w:left="29" w:hanging="29"/>
              <w:contextualSpacing/>
              <w:rPr>
                <w:rFonts w:ascii="Arial" w:eastAsia="Calibri" w:hAnsi="Arial" w:cs="Arial"/>
                <w:sz w:val="20"/>
                <w:szCs w:val="20"/>
              </w:rPr>
            </w:pPr>
            <w:r w:rsidRPr="00C42C99">
              <w:rPr>
                <w:rFonts w:ascii="Arial" w:eastAsia="Calibri" w:hAnsi="Arial" w:cs="Arial"/>
                <w:sz w:val="20"/>
                <w:szCs w:val="20"/>
              </w:rPr>
              <w:t>2.2.5.</w:t>
            </w:r>
          </w:p>
        </w:tc>
        <w:tc>
          <w:tcPr>
            <w:tcW w:w="7089" w:type="dxa"/>
          </w:tcPr>
          <w:p w14:paraId="563B65E4" w14:textId="77777777" w:rsidR="00C83D53" w:rsidRPr="00C42C99" w:rsidRDefault="00C83D53" w:rsidP="00C83D53">
            <w:pPr>
              <w:tabs>
                <w:tab w:val="left" w:pos="851"/>
              </w:tabs>
              <w:ind w:left="33"/>
              <w:jc w:val="both"/>
              <w:rPr>
                <w:rFonts w:ascii="Arial" w:eastAsia="Calibri" w:hAnsi="Arial" w:cs="Arial"/>
                <w:sz w:val="20"/>
                <w:szCs w:val="20"/>
              </w:rPr>
            </w:pPr>
            <w:r w:rsidRPr="00C42C99">
              <w:rPr>
                <w:rFonts w:ascii="Arial" w:eastAsia="Calibri" w:hAnsi="Arial" w:cs="Arial"/>
                <w:sz w:val="20"/>
                <w:szCs w:val="20"/>
              </w:rPr>
              <w:t>bent 1 (vienas) specialistas, kuriam suteikta teisė eiti ypatingojo statinio statybos vadovo pareigas:</w:t>
            </w:r>
          </w:p>
          <w:p w14:paraId="1E5E8CAA" w14:textId="77777777" w:rsidR="00B35D58" w:rsidRPr="00C42C99" w:rsidRDefault="00C83D53" w:rsidP="00C83D53">
            <w:pPr>
              <w:tabs>
                <w:tab w:val="left" w:pos="851"/>
              </w:tabs>
              <w:ind w:left="33"/>
              <w:jc w:val="both"/>
              <w:rPr>
                <w:rFonts w:ascii="Arial" w:eastAsia="Calibri" w:hAnsi="Arial" w:cs="Arial"/>
                <w:sz w:val="20"/>
                <w:szCs w:val="20"/>
              </w:rPr>
            </w:pPr>
            <w:r w:rsidRPr="00C42C99">
              <w:rPr>
                <w:rFonts w:ascii="Arial" w:eastAsia="Calibri" w:hAnsi="Arial" w:cs="Arial"/>
                <w:sz w:val="20"/>
                <w:szCs w:val="20"/>
              </w:rPr>
              <w:t xml:space="preserve">statiniai: inžineriniai statiniai; </w:t>
            </w:r>
          </w:p>
          <w:p w14:paraId="4A2740B5" w14:textId="16AA4D27" w:rsidR="004166C7" w:rsidRPr="00C42C99" w:rsidRDefault="00C83D53" w:rsidP="00C83D53">
            <w:pPr>
              <w:tabs>
                <w:tab w:val="left" w:pos="851"/>
              </w:tabs>
              <w:ind w:left="33"/>
              <w:jc w:val="both"/>
              <w:rPr>
                <w:rFonts w:ascii="Arial" w:eastAsia="Calibri" w:hAnsi="Arial" w:cs="Arial"/>
                <w:sz w:val="20"/>
                <w:szCs w:val="20"/>
              </w:rPr>
            </w:pPr>
            <w:r w:rsidRPr="00C42C99">
              <w:rPr>
                <w:rFonts w:ascii="Arial" w:eastAsia="Calibri" w:hAnsi="Arial" w:cs="Arial"/>
                <w:sz w:val="20"/>
                <w:szCs w:val="20"/>
              </w:rPr>
              <w:t>statinių grupė: susisiekimo komunikacijos (keliai (gatvės)).</w:t>
            </w:r>
          </w:p>
        </w:tc>
        <w:tc>
          <w:tcPr>
            <w:tcW w:w="2551" w:type="dxa"/>
            <w:vMerge/>
          </w:tcPr>
          <w:p w14:paraId="5EEA3FA9" w14:textId="77777777" w:rsidR="004166C7" w:rsidRPr="00B17A02" w:rsidRDefault="004166C7" w:rsidP="004166C7">
            <w:pPr>
              <w:ind w:left="34"/>
              <w:jc w:val="center"/>
              <w:rPr>
                <w:rFonts w:ascii="Arial" w:eastAsia="Calibri" w:hAnsi="Arial" w:cs="Arial"/>
                <w:sz w:val="20"/>
                <w:szCs w:val="20"/>
              </w:rPr>
            </w:pPr>
          </w:p>
        </w:tc>
        <w:tc>
          <w:tcPr>
            <w:tcW w:w="4393" w:type="dxa"/>
            <w:vMerge/>
          </w:tcPr>
          <w:p w14:paraId="5B99236A" w14:textId="77777777" w:rsidR="004166C7" w:rsidRPr="00317D9A" w:rsidRDefault="004166C7" w:rsidP="004166C7">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5C816C36" w14:textId="032ABD76" w:rsidR="005658C6" w:rsidRPr="00723708" w:rsidRDefault="00343E39" w:rsidP="6B0C34E7">
      <w:pPr>
        <w:ind w:right="-142"/>
        <w:jc w:val="both"/>
        <w:rPr>
          <w:rFonts w:ascii="Arial" w:hAnsi="Arial" w:cs="Arial"/>
          <w:i/>
          <w:iCs/>
          <w:sz w:val="20"/>
          <w:szCs w:val="20"/>
        </w:rPr>
      </w:pPr>
      <w:r w:rsidRPr="00723708">
        <w:rPr>
          <w:rFonts w:ascii="Arial" w:hAnsi="Arial" w:cs="Arial"/>
          <w:i/>
          <w:iCs/>
          <w:sz w:val="20"/>
          <w:szCs w:val="20"/>
        </w:rPr>
        <w:t>1</w:t>
      </w:r>
      <w:r w:rsidR="005658C6" w:rsidRPr="00723708">
        <w:rPr>
          <w:rFonts w:ascii="Arial" w:hAnsi="Arial" w:cs="Arial"/>
          <w:i/>
          <w:iCs/>
          <w:sz w:val="20"/>
          <w:szCs w:val="20"/>
        </w:rPr>
        <w:t>. Jeigu dėl informacinės sistemos trikdžių P</w:t>
      </w:r>
      <w:r w:rsidR="00AC4C57" w:rsidRPr="00723708">
        <w:rPr>
          <w:rFonts w:ascii="Arial" w:hAnsi="Arial" w:cs="Arial"/>
          <w:i/>
          <w:iCs/>
          <w:sz w:val="20"/>
          <w:szCs w:val="20"/>
        </w:rPr>
        <w:t>erkantysis subjektas</w:t>
      </w:r>
      <w:r w:rsidR="005658C6" w:rsidRPr="00723708">
        <w:rPr>
          <w:rFonts w:ascii="Arial" w:hAnsi="Arial" w:cs="Arial"/>
          <w:i/>
          <w:iCs/>
          <w:sz w:val="20"/>
          <w:szCs w:val="20"/>
        </w:rPr>
        <w:t xml:space="preserve"> neturės galimybės patikrinti duomenų </w:t>
      </w:r>
      <w:r w:rsidR="00AF4F6E" w:rsidRPr="00723708">
        <w:rPr>
          <w:rFonts w:ascii="Arial" w:hAnsi="Arial" w:cs="Arial"/>
          <w:i/>
          <w:iCs/>
          <w:sz w:val="20"/>
          <w:szCs w:val="20"/>
        </w:rPr>
        <w:t xml:space="preserve">nurodytose </w:t>
      </w:r>
      <w:r w:rsidR="005658C6" w:rsidRPr="00723708">
        <w:rPr>
          <w:rFonts w:ascii="Arial" w:hAnsi="Arial" w:cs="Arial"/>
          <w:i/>
          <w:iCs/>
          <w:sz w:val="20"/>
          <w:szCs w:val="20"/>
        </w:rPr>
        <w:t>viešai ir nemokamai prieinamose nacionalinėse duomenų bazėse, tai ji</w:t>
      </w:r>
      <w:r w:rsidR="00AC4C57" w:rsidRPr="00723708">
        <w:rPr>
          <w:rFonts w:ascii="Arial" w:hAnsi="Arial" w:cs="Arial"/>
          <w:i/>
          <w:iCs/>
          <w:sz w:val="20"/>
          <w:szCs w:val="20"/>
        </w:rPr>
        <w:t>s</w:t>
      </w:r>
      <w:r w:rsidR="005658C6" w:rsidRPr="00723708">
        <w:rPr>
          <w:rFonts w:ascii="Arial" w:hAnsi="Arial" w:cs="Arial"/>
          <w:i/>
          <w:iCs/>
          <w:sz w:val="20"/>
          <w:szCs w:val="20"/>
        </w:rPr>
        <w:t xml:space="preserve"> turės teisę prašyti šio</w:t>
      </w:r>
      <w:r w:rsidR="00845170" w:rsidRPr="00723708">
        <w:rPr>
          <w:rFonts w:ascii="Arial" w:hAnsi="Arial" w:cs="Arial"/>
          <w:i/>
          <w:iCs/>
          <w:sz w:val="20"/>
          <w:szCs w:val="20"/>
        </w:rPr>
        <w:t xml:space="preserve"> (−</w:t>
      </w:r>
      <w:proofErr w:type="spellStart"/>
      <w:r w:rsidR="00845170" w:rsidRPr="00723708">
        <w:rPr>
          <w:rFonts w:ascii="Arial" w:hAnsi="Arial" w:cs="Arial"/>
          <w:i/>
          <w:iCs/>
          <w:sz w:val="20"/>
          <w:szCs w:val="20"/>
        </w:rPr>
        <w:t>ios</w:t>
      </w:r>
      <w:proofErr w:type="spellEnd"/>
      <w:r w:rsidR="00845170" w:rsidRPr="00723708">
        <w:rPr>
          <w:rFonts w:ascii="Arial" w:hAnsi="Arial" w:cs="Arial"/>
          <w:i/>
          <w:iCs/>
          <w:sz w:val="20"/>
          <w:szCs w:val="20"/>
        </w:rPr>
        <w:t>)</w:t>
      </w:r>
      <w:r w:rsidR="005658C6" w:rsidRPr="00723708">
        <w:rPr>
          <w:rFonts w:ascii="Arial" w:hAnsi="Arial" w:cs="Arial"/>
          <w:i/>
          <w:iCs/>
          <w:sz w:val="20"/>
          <w:szCs w:val="20"/>
        </w:rPr>
        <w:t xml:space="preserve"> tiekėjo</w:t>
      </w:r>
      <w:r w:rsidR="003E2688" w:rsidRPr="00723708">
        <w:rPr>
          <w:rFonts w:ascii="Arial" w:hAnsi="Arial" w:cs="Arial"/>
          <w:i/>
          <w:iCs/>
          <w:sz w:val="20"/>
          <w:szCs w:val="20"/>
        </w:rPr>
        <w:t>/ tiekėjų grupės</w:t>
      </w:r>
      <w:r w:rsidR="005658C6" w:rsidRPr="00723708">
        <w:rPr>
          <w:rFonts w:ascii="Arial" w:hAnsi="Arial" w:cs="Arial"/>
          <w:i/>
          <w:iCs/>
          <w:sz w:val="20"/>
          <w:szCs w:val="20"/>
        </w:rPr>
        <w:t xml:space="preserve"> pateikti Lietuvos Respublikoje nustatyta tvarka išduotą </w:t>
      </w:r>
      <w:r w:rsidR="006A7915" w:rsidRPr="00723708">
        <w:rPr>
          <w:rFonts w:ascii="Arial" w:hAnsi="Arial" w:cs="Arial"/>
          <w:i/>
          <w:iCs/>
          <w:sz w:val="20"/>
          <w:szCs w:val="20"/>
        </w:rPr>
        <w:t>(−</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 xml:space="preserve">) </w:t>
      </w:r>
      <w:r w:rsidR="005658C6" w:rsidRPr="00723708">
        <w:rPr>
          <w:rFonts w:ascii="Arial" w:hAnsi="Arial" w:cs="Arial"/>
          <w:i/>
          <w:iCs/>
          <w:sz w:val="20"/>
          <w:szCs w:val="20"/>
        </w:rPr>
        <w:t>dokumentą</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w:t>
      </w:r>
      <w:r w:rsidR="005658C6" w:rsidRPr="00723708">
        <w:rPr>
          <w:rFonts w:ascii="Arial" w:hAnsi="Arial" w:cs="Arial"/>
          <w:i/>
          <w:iCs/>
          <w:sz w:val="20"/>
          <w:szCs w:val="20"/>
        </w:rPr>
        <w:t>, įrodantį</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čius</w:t>
      </w:r>
      <w:proofErr w:type="spellEnd"/>
      <w:r w:rsidR="006A7915" w:rsidRPr="00723708">
        <w:rPr>
          <w:rFonts w:ascii="Arial" w:hAnsi="Arial" w:cs="Arial"/>
          <w:i/>
          <w:iCs/>
          <w:sz w:val="20"/>
          <w:szCs w:val="20"/>
        </w:rPr>
        <w:t>)</w:t>
      </w:r>
      <w:r w:rsidR="005658C6" w:rsidRPr="00723708">
        <w:rPr>
          <w:rFonts w:ascii="Arial" w:hAnsi="Arial" w:cs="Arial"/>
          <w:i/>
          <w:iCs/>
          <w:sz w:val="20"/>
          <w:szCs w:val="20"/>
        </w:rPr>
        <w:t xml:space="preserve"> atitikimą nurodytam (−</w:t>
      </w:r>
      <w:proofErr w:type="spellStart"/>
      <w:r w:rsidR="005658C6" w:rsidRPr="00723708">
        <w:rPr>
          <w:rFonts w:ascii="Arial" w:hAnsi="Arial" w:cs="Arial"/>
          <w:i/>
          <w:iCs/>
          <w:sz w:val="20"/>
          <w:szCs w:val="20"/>
        </w:rPr>
        <w:t>iems</w:t>
      </w:r>
      <w:proofErr w:type="spellEnd"/>
      <w:r w:rsidR="005658C6" w:rsidRPr="00723708">
        <w:rPr>
          <w:rFonts w:ascii="Arial" w:hAnsi="Arial" w:cs="Arial"/>
          <w:i/>
          <w:iCs/>
          <w:sz w:val="20"/>
          <w:szCs w:val="20"/>
        </w:rPr>
        <w:t>) reikalavimui (−</w:t>
      </w:r>
      <w:proofErr w:type="spellStart"/>
      <w:r w:rsidR="005658C6" w:rsidRPr="00723708">
        <w:rPr>
          <w:rFonts w:ascii="Arial" w:hAnsi="Arial" w:cs="Arial"/>
          <w:i/>
          <w:iCs/>
          <w:sz w:val="20"/>
          <w:szCs w:val="20"/>
        </w:rPr>
        <w:t>ams</w:t>
      </w:r>
      <w:proofErr w:type="spellEnd"/>
      <w:r w:rsidR="005658C6" w:rsidRPr="00723708">
        <w:rPr>
          <w:rFonts w:ascii="Arial" w:hAnsi="Arial" w:cs="Arial"/>
          <w:i/>
          <w:iCs/>
          <w:sz w:val="20"/>
          <w:szCs w:val="20"/>
        </w:rPr>
        <w:t>).</w:t>
      </w:r>
    </w:p>
    <w:p w14:paraId="21D3C4F1" w14:textId="28CC845D" w:rsidR="00AC4C57" w:rsidRPr="00723708" w:rsidRDefault="00AC4C57" w:rsidP="00281088">
      <w:pPr>
        <w:ind w:right="-142"/>
        <w:jc w:val="both"/>
        <w:rPr>
          <w:rFonts w:ascii="Arial" w:hAnsi="Arial" w:cs="Arial"/>
          <w:i/>
          <w:iCs/>
          <w:sz w:val="20"/>
          <w:szCs w:val="20"/>
        </w:rPr>
      </w:pPr>
      <w:r w:rsidRPr="00723708">
        <w:rPr>
          <w:rFonts w:ascii="Arial" w:hAnsi="Arial" w:cs="Arial"/>
          <w:i/>
          <w:iCs/>
          <w:sz w:val="20"/>
          <w:szCs w:val="20"/>
        </w:rPr>
        <w:t>2. Jeigu tiekėjas</w:t>
      </w:r>
      <w:r w:rsidR="00915C6E" w:rsidRPr="00723708">
        <w:rPr>
          <w:rFonts w:ascii="Arial" w:hAnsi="Arial" w:cs="Arial"/>
          <w:i/>
          <w:iCs/>
          <w:sz w:val="20"/>
          <w:szCs w:val="20"/>
        </w:rPr>
        <w:t>/ tiekėjų grupė</w:t>
      </w:r>
      <w:r w:rsidRPr="00723708">
        <w:rPr>
          <w:rFonts w:ascii="Arial" w:hAnsi="Arial" w:cs="Arial"/>
          <w:i/>
          <w:iCs/>
          <w:sz w:val="20"/>
          <w:szCs w:val="20"/>
        </w:rPr>
        <w:t xml:space="preserve"> negali pateikti nurodytų dokumentų, įrodančių, kad nėra pašalinimo pagrindų, numatytų </w:t>
      </w:r>
      <w:r w:rsidR="00EC5118" w:rsidRPr="00723708">
        <w:rPr>
          <w:rFonts w:ascii="Arial" w:hAnsi="Arial" w:cs="Arial"/>
          <w:i/>
          <w:iCs/>
          <w:sz w:val="20"/>
          <w:szCs w:val="20"/>
        </w:rPr>
        <w:t>VPĮ</w:t>
      </w:r>
      <w:r w:rsidRPr="00723708">
        <w:rPr>
          <w:rFonts w:ascii="Arial" w:hAnsi="Arial" w:cs="Arial"/>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a) priesaikos deklaracija;</w:t>
      </w:r>
    </w:p>
    <w:p w14:paraId="5DEB2DA9" w14:textId="6D8699CE"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723708" w:rsidRDefault="000005BB" w:rsidP="00281088">
      <w:pPr>
        <w:ind w:right="-142"/>
        <w:jc w:val="both"/>
        <w:rPr>
          <w:rFonts w:ascii="Arial" w:hAnsi="Arial" w:cs="Arial"/>
          <w:i/>
          <w:iCs/>
          <w:sz w:val="20"/>
          <w:szCs w:val="20"/>
        </w:rPr>
      </w:pPr>
      <w:r w:rsidRPr="00723708">
        <w:rPr>
          <w:rFonts w:ascii="Arial" w:hAnsi="Arial" w:cs="Arial"/>
          <w:i/>
          <w:iCs/>
          <w:sz w:val="20"/>
          <w:szCs w:val="20"/>
        </w:rPr>
        <w:t>3</w:t>
      </w:r>
      <w:r w:rsidR="00862412" w:rsidRPr="00723708">
        <w:rPr>
          <w:rFonts w:ascii="Arial" w:hAnsi="Arial" w:cs="Arial"/>
          <w:i/>
          <w:iCs/>
          <w:sz w:val="20"/>
          <w:szCs w:val="20"/>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603B44B8" w14:textId="34104FE8"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4</w:t>
      </w:r>
      <w:r w:rsidR="00862412" w:rsidRPr="00723708">
        <w:rPr>
          <w:rFonts w:ascii="Arial" w:hAnsi="Arial" w:cs="Arial"/>
          <w:i/>
          <w:iCs/>
          <w:sz w:val="20"/>
          <w:szCs w:val="20"/>
        </w:rPr>
        <w:t>. Tiekėjas gali siūlyti vieną specialistą kelioms pozicijoms, jei šis specialistas atitinka skirtingoms pozicijoms (</w:t>
      </w:r>
      <w:r w:rsidR="00862412" w:rsidRPr="006D238A">
        <w:rPr>
          <w:rFonts w:ascii="Arial" w:hAnsi="Arial" w:cs="Arial"/>
          <w:i/>
          <w:iCs/>
          <w:sz w:val="20"/>
          <w:szCs w:val="20"/>
        </w:rPr>
        <w:t>2.2.1−2.2.</w:t>
      </w:r>
      <w:r w:rsidR="00C473D4" w:rsidRPr="006D238A">
        <w:rPr>
          <w:rFonts w:ascii="Arial" w:hAnsi="Arial" w:cs="Arial"/>
          <w:i/>
          <w:iCs/>
          <w:sz w:val="20"/>
          <w:szCs w:val="20"/>
        </w:rPr>
        <w:t>5</w:t>
      </w:r>
      <w:r w:rsidR="004B26D0" w:rsidRPr="006D238A">
        <w:rPr>
          <w:rFonts w:ascii="Arial" w:hAnsi="Arial" w:cs="Arial"/>
          <w:i/>
          <w:iCs/>
          <w:sz w:val="20"/>
          <w:szCs w:val="20"/>
        </w:rPr>
        <w:t xml:space="preserve"> </w:t>
      </w:r>
      <w:r w:rsidR="00862412" w:rsidRPr="006D238A">
        <w:rPr>
          <w:rFonts w:ascii="Arial" w:hAnsi="Arial" w:cs="Arial"/>
          <w:i/>
          <w:iCs/>
          <w:sz w:val="20"/>
          <w:szCs w:val="20"/>
        </w:rPr>
        <w:t>punktai</w:t>
      </w:r>
      <w:r w:rsidR="00862412" w:rsidRPr="00723708">
        <w:rPr>
          <w:rFonts w:ascii="Arial" w:hAnsi="Arial" w:cs="Arial"/>
          <w:i/>
          <w:iCs/>
          <w:sz w:val="20"/>
          <w:szCs w:val="20"/>
        </w:rPr>
        <w:t>) keliamus reikalavimus.</w:t>
      </w:r>
    </w:p>
    <w:p w14:paraId="5CC8385C" w14:textId="2547E8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5</w:t>
      </w:r>
      <w:r w:rsidR="00862412" w:rsidRPr="00723708">
        <w:rPr>
          <w:rFonts w:ascii="Arial" w:hAnsi="Arial" w:cs="Arial"/>
          <w:i/>
          <w:iCs/>
          <w:sz w:val="20"/>
          <w:szCs w:val="20"/>
        </w:rPr>
        <w:t>. Tiekėjo ir jo specialistų atestatai atitiks reikalavimus, ir tuo atveju, jei jie apims daugiau statinių grupių ar pogrupių, arba bus aukštesnės kategorijos, nei reikalaujama.</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9168" w14:textId="77777777" w:rsidR="00623E0F" w:rsidRDefault="00623E0F" w:rsidP="00D26066">
      <w:r>
        <w:separator/>
      </w:r>
    </w:p>
  </w:endnote>
  <w:endnote w:type="continuationSeparator" w:id="0">
    <w:p w14:paraId="0F1911B2" w14:textId="77777777" w:rsidR="00623E0F" w:rsidRDefault="00623E0F" w:rsidP="00D26066">
      <w:r>
        <w:continuationSeparator/>
      </w:r>
    </w:p>
  </w:endnote>
  <w:endnote w:type="continuationNotice" w:id="1">
    <w:p w14:paraId="5D06624C" w14:textId="77777777" w:rsidR="00623E0F" w:rsidRDefault="00623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5237" w14:textId="77777777" w:rsidR="00623E0F" w:rsidRDefault="00623E0F" w:rsidP="00D26066">
      <w:r>
        <w:separator/>
      </w:r>
    </w:p>
  </w:footnote>
  <w:footnote w:type="continuationSeparator" w:id="0">
    <w:p w14:paraId="43FD9E3D" w14:textId="77777777" w:rsidR="00623E0F" w:rsidRDefault="00623E0F" w:rsidP="00D26066">
      <w:r>
        <w:continuationSeparator/>
      </w:r>
    </w:p>
  </w:footnote>
  <w:footnote w:type="continuationNotice" w:id="1">
    <w:p w14:paraId="39680FF2" w14:textId="77777777" w:rsidR="00623E0F" w:rsidRDefault="00623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multilevel"/>
    <w:tmpl w:val="2C8A2D5E"/>
    <w:lvl w:ilvl="0">
      <w:start w:val="1"/>
      <w:numFmt w:val="decimal"/>
      <w:lvlText w:val="%1."/>
      <w:lvlJc w:val="left"/>
      <w:pPr>
        <w:ind w:left="360" w:hanging="360"/>
      </w:pPr>
    </w:lvl>
    <w:lvl w:ilvl="1">
      <w:start w:val="2"/>
      <w:numFmt w:val="decimal"/>
      <w:isLgl/>
      <w:lvlText w:val="%1.%2."/>
      <w:lvlJc w:val="left"/>
      <w:pPr>
        <w:ind w:left="495" w:hanging="495"/>
      </w:pPr>
      <w:rPr>
        <w:rFonts w:hint="default"/>
        <w:color w:val="000000" w:themeColor="text1"/>
      </w:rPr>
    </w:lvl>
    <w:lvl w:ilvl="2">
      <w:start w:val="3"/>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4AF"/>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D63"/>
    <w:rsid w:val="00037FD9"/>
    <w:rsid w:val="00037FF7"/>
    <w:rsid w:val="00040082"/>
    <w:rsid w:val="0004109B"/>
    <w:rsid w:val="000412BC"/>
    <w:rsid w:val="0004137E"/>
    <w:rsid w:val="000417BB"/>
    <w:rsid w:val="000417D9"/>
    <w:rsid w:val="0004192A"/>
    <w:rsid w:val="00041B17"/>
    <w:rsid w:val="00041DE6"/>
    <w:rsid w:val="00042560"/>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6A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24C"/>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2B6"/>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2FC"/>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1480"/>
    <w:rsid w:val="000F236C"/>
    <w:rsid w:val="000F2676"/>
    <w:rsid w:val="000F2916"/>
    <w:rsid w:val="000F2968"/>
    <w:rsid w:val="000F2D66"/>
    <w:rsid w:val="000F2E81"/>
    <w:rsid w:val="000F3030"/>
    <w:rsid w:val="000F32C7"/>
    <w:rsid w:val="000F33DA"/>
    <w:rsid w:val="000F344A"/>
    <w:rsid w:val="000F37DA"/>
    <w:rsid w:val="000F3EF2"/>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D77"/>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7D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8E4"/>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8A7"/>
    <w:rsid w:val="001B2E07"/>
    <w:rsid w:val="001B4062"/>
    <w:rsid w:val="001B459B"/>
    <w:rsid w:val="001B4DC8"/>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73"/>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601"/>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2E1"/>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0EF1"/>
    <w:rsid w:val="00281088"/>
    <w:rsid w:val="00281631"/>
    <w:rsid w:val="00281B07"/>
    <w:rsid w:val="00282DB4"/>
    <w:rsid w:val="002831F7"/>
    <w:rsid w:val="00283578"/>
    <w:rsid w:val="002835DD"/>
    <w:rsid w:val="0028367C"/>
    <w:rsid w:val="00283F0C"/>
    <w:rsid w:val="00284277"/>
    <w:rsid w:val="00284EC2"/>
    <w:rsid w:val="00285433"/>
    <w:rsid w:val="00285748"/>
    <w:rsid w:val="00285854"/>
    <w:rsid w:val="002866E2"/>
    <w:rsid w:val="00286A38"/>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76D"/>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2F"/>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246"/>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43B1"/>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BF1"/>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3352"/>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AC2"/>
    <w:rsid w:val="00306B06"/>
    <w:rsid w:val="003115C6"/>
    <w:rsid w:val="00311DA1"/>
    <w:rsid w:val="00311FA8"/>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1B8F"/>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572"/>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6B"/>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AB1"/>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321"/>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2ED"/>
    <w:rsid w:val="0041442B"/>
    <w:rsid w:val="004146C2"/>
    <w:rsid w:val="00414AA7"/>
    <w:rsid w:val="00414F59"/>
    <w:rsid w:val="0041512A"/>
    <w:rsid w:val="00415159"/>
    <w:rsid w:val="00415187"/>
    <w:rsid w:val="00415382"/>
    <w:rsid w:val="00415760"/>
    <w:rsid w:val="00415853"/>
    <w:rsid w:val="004166C7"/>
    <w:rsid w:val="004168C0"/>
    <w:rsid w:val="004173DB"/>
    <w:rsid w:val="00420506"/>
    <w:rsid w:val="00420621"/>
    <w:rsid w:val="00420A4A"/>
    <w:rsid w:val="00420CCD"/>
    <w:rsid w:val="00420D10"/>
    <w:rsid w:val="00422B37"/>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5B4"/>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D30"/>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57E6B"/>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54FD"/>
    <w:rsid w:val="00466A9D"/>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1534"/>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A77F2"/>
    <w:rsid w:val="004B0017"/>
    <w:rsid w:val="004B0328"/>
    <w:rsid w:val="004B046C"/>
    <w:rsid w:val="004B065A"/>
    <w:rsid w:val="004B096D"/>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09"/>
    <w:rsid w:val="004C61E7"/>
    <w:rsid w:val="004C6210"/>
    <w:rsid w:val="004C6381"/>
    <w:rsid w:val="004C6AF3"/>
    <w:rsid w:val="004C6F2C"/>
    <w:rsid w:val="004C7109"/>
    <w:rsid w:val="004C79B7"/>
    <w:rsid w:val="004C79EB"/>
    <w:rsid w:val="004C7DD1"/>
    <w:rsid w:val="004D0868"/>
    <w:rsid w:val="004D0E4D"/>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5F1"/>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4F7CF1"/>
    <w:rsid w:val="005001EC"/>
    <w:rsid w:val="005002A3"/>
    <w:rsid w:val="005003C2"/>
    <w:rsid w:val="005007E4"/>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35"/>
    <w:rsid w:val="00521D8B"/>
    <w:rsid w:val="0052207A"/>
    <w:rsid w:val="00522238"/>
    <w:rsid w:val="005227F2"/>
    <w:rsid w:val="005232FD"/>
    <w:rsid w:val="0052395A"/>
    <w:rsid w:val="00523BCE"/>
    <w:rsid w:val="00523CD4"/>
    <w:rsid w:val="00523D7B"/>
    <w:rsid w:val="005242D5"/>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5F6"/>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47D"/>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486"/>
    <w:rsid w:val="00577591"/>
    <w:rsid w:val="00577A31"/>
    <w:rsid w:val="00577CA0"/>
    <w:rsid w:val="00580411"/>
    <w:rsid w:val="00580CBD"/>
    <w:rsid w:val="00580FF1"/>
    <w:rsid w:val="00581D91"/>
    <w:rsid w:val="00582462"/>
    <w:rsid w:val="00582705"/>
    <w:rsid w:val="0058319E"/>
    <w:rsid w:val="00583458"/>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620"/>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7BC"/>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04"/>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5F8C"/>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3E0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636"/>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4A9"/>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52C"/>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38A"/>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9B2"/>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A8D"/>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708"/>
    <w:rsid w:val="00723BE5"/>
    <w:rsid w:val="00724188"/>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DFC"/>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1B3"/>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8D2"/>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78A"/>
    <w:rsid w:val="008229A4"/>
    <w:rsid w:val="00822D41"/>
    <w:rsid w:val="008230D2"/>
    <w:rsid w:val="0082359A"/>
    <w:rsid w:val="0082378D"/>
    <w:rsid w:val="00823A63"/>
    <w:rsid w:val="008240DE"/>
    <w:rsid w:val="0082416E"/>
    <w:rsid w:val="00825243"/>
    <w:rsid w:val="008255AC"/>
    <w:rsid w:val="008255C3"/>
    <w:rsid w:val="008255DE"/>
    <w:rsid w:val="0082591B"/>
    <w:rsid w:val="00825A1A"/>
    <w:rsid w:val="00825AFA"/>
    <w:rsid w:val="00825B5E"/>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9A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988"/>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74C"/>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4E9"/>
    <w:rsid w:val="008856A7"/>
    <w:rsid w:val="008856BF"/>
    <w:rsid w:val="00885719"/>
    <w:rsid w:val="008857AF"/>
    <w:rsid w:val="00885A65"/>
    <w:rsid w:val="008874CF"/>
    <w:rsid w:val="00887574"/>
    <w:rsid w:val="00887886"/>
    <w:rsid w:val="00887920"/>
    <w:rsid w:val="008901BB"/>
    <w:rsid w:val="0089051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589"/>
    <w:rsid w:val="008C37E3"/>
    <w:rsid w:val="008C3A8E"/>
    <w:rsid w:val="008C3FA9"/>
    <w:rsid w:val="008C40DA"/>
    <w:rsid w:val="008C46D4"/>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78A"/>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5C8"/>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7D"/>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70E"/>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4DD"/>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BED"/>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DD6"/>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2D9F"/>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B79"/>
    <w:rsid w:val="00980D4C"/>
    <w:rsid w:val="00980D53"/>
    <w:rsid w:val="0098107C"/>
    <w:rsid w:val="0098123F"/>
    <w:rsid w:val="0098127F"/>
    <w:rsid w:val="0098132F"/>
    <w:rsid w:val="0098134E"/>
    <w:rsid w:val="00981B27"/>
    <w:rsid w:val="00981BF8"/>
    <w:rsid w:val="00981D49"/>
    <w:rsid w:val="00982C8B"/>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0A75"/>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EF9"/>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0F9D"/>
    <w:rsid w:val="009D1245"/>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5F6"/>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5FF7"/>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B99"/>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5C66"/>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58EC"/>
    <w:rsid w:val="00AB745F"/>
    <w:rsid w:val="00AB74F7"/>
    <w:rsid w:val="00AB7622"/>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788"/>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6F93"/>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45A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8B6"/>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5D58"/>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CDE"/>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6E56"/>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874"/>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21"/>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509"/>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1D66"/>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34"/>
    <w:rsid w:val="00BE306A"/>
    <w:rsid w:val="00BE3391"/>
    <w:rsid w:val="00BE353F"/>
    <w:rsid w:val="00BE358F"/>
    <w:rsid w:val="00BE4264"/>
    <w:rsid w:val="00BE442F"/>
    <w:rsid w:val="00BE497E"/>
    <w:rsid w:val="00BE5510"/>
    <w:rsid w:val="00BE556C"/>
    <w:rsid w:val="00BE5B0C"/>
    <w:rsid w:val="00BE5FAE"/>
    <w:rsid w:val="00BE65EA"/>
    <w:rsid w:val="00BE6A8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3BAF"/>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5E8"/>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0F5B"/>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1798B"/>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16A"/>
    <w:rsid w:val="00C42C99"/>
    <w:rsid w:val="00C42ED5"/>
    <w:rsid w:val="00C43169"/>
    <w:rsid w:val="00C432F3"/>
    <w:rsid w:val="00C4339A"/>
    <w:rsid w:val="00C4379C"/>
    <w:rsid w:val="00C43907"/>
    <w:rsid w:val="00C43A10"/>
    <w:rsid w:val="00C44A33"/>
    <w:rsid w:val="00C461F0"/>
    <w:rsid w:val="00C4645F"/>
    <w:rsid w:val="00C46832"/>
    <w:rsid w:val="00C46E51"/>
    <w:rsid w:val="00C46EC8"/>
    <w:rsid w:val="00C473D4"/>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33"/>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53"/>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3EB1"/>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C7D"/>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29E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E5C"/>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535"/>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A69"/>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143"/>
    <w:rsid w:val="00D92328"/>
    <w:rsid w:val="00D9288A"/>
    <w:rsid w:val="00D92A6C"/>
    <w:rsid w:val="00D92CC4"/>
    <w:rsid w:val="00D93469"/>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7EF"/>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708"/>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498D"/>
    <w:rsid w:val="00E15552"/>
    <w:rsid w:val="00E15A02"/>
    <w:rsid w:val="00E1616C"/>
    <w:rsid w:val="00E16672"/>
    <w:rsid w:val="00E167D0"/>
    <w:rsid w:val="00E16A9E"/>
    <w:rsid w:val="00E16ADC"/>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5BE"/>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0866"/>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154"/>
    <w:rsid w:val="00E76473"/>
    <w:rsid w:val="00E766F3"/>
    <w:rsid w:val="00E76B91"/>
    <w:rsid w:val="00E76D4D"/>
    <w:rsid w:val="00E76D62"/>
    <w:rsid w:val="00E76F86"/>
    <w:rsid w:val="00E77220"/>
    <w:rsid w:val="00E77670"/>
    <w:rsid w:val="00E77A29"/>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662"/>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384"/>
    <w:rsid w:val="00E9340E"/>
    <w:rsid w:val="00E94491"/>
    <w:rsid w:val="00E94740"/>
    <w:rsid w:val="00E9625C"/>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0E42"/>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164"/>
    <w:rsid w:val="00F163BD"/>
    <w:rsid w:val="00F164AB"/>
    <w:rsid w:val="00F16B59"/>
    <w:rsid w:val="00F16D45"/>
    <w:rsid w:val="00F16EEC"/>
    <w:rsid w:val="00F17775"/>
    <w:rsid w:val="00F201EC"/>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9A5"/>
    <w:rsid w:val="00F25C20"/>
    <w:rsid w:val="00F25FF3"/>
    <w:rsid w:val="00F2625F"/>
    <w:rsid w:val="00F26871"/>
    <w:rsid w:val="00F26927"/>
    <w:rsid w:val="00F26B2D"/>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5F1"/>
    <w:rsid w:val="00F676A4"/>
    <w:rsid w:val="00F67976"/>
    <w:rsid w:val="00F67A34"/>
    <w:rsid w:val="00F67AA3"/>
    <w:rsid w:val="00F67DB4"/>
    <w:rsid w:val="00F70902"/>
    <w:rsid w:val="00F71631"/>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2A6F"/>
    <w:rsid w:val="00F8333E"/>
    <w:rsid w:val="00F8422D"/>
    <w:rsid w:val="00F8451A"/>
    <w:rsid w:val="00F8452F"/>
    <w:rsid w:val="00F849CC"/>
    <w:rsid w:val="00F84C61"/>
    <w:rsid w:val="00F84E19"/>
    <w:rsid w:val="00F8521A"/>
    <w:rsid w:val="00F85BC5"/>
    <w:rsid w:val="00F85BE5"/>
    <w:rsid w:val="00F86341"/>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169"/>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675"/>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287E"/>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16029FD"/>
    <w:rsid w:val="0A962694"/>
    <w:rsid w:val="0C7B5C3A"/>
    <w:rsid w:val="169427D1"/>
    <w:rsid w:val="171D4895"/>
    <w:rsid w:val="1B663130"/>
    <w:rsid w:val="2CCAE9E3"/>
    <w:rsid w:val="30C0A062"/>
    <w:rsid w:val="3B8438ED"/>
    <w:rsid w:val="3D449285"/>
    <w:rsid w:val="3DCFDCE3"/>
    <w:rsid w:val="3FD94080"/>
    <w:rsid w:val="41D86669"/>
    <w:rsid w:val="42B3F0E6"/>
    <w:rsid w:val="45EB91A8"/>
    <w:rsid w:val="4D7145D9"/>
    <w:rsid w:val="4E8426FF"/>
    <w:rsid w:val="523149DB"/>
    <w:rsid w:val="5772877C"/>
    <w:rsid w:val="57A0F300"/>
    <w:rsid w:val="5E14B4DD"/>
    <w:rsid w:val="5E52FA76"/>
    <w:rsid w:val="612C6200"/>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309E24AC-28E1-41D4-ABF5-0C0B2081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2.xml><?xml version="1.0" encoding="utf-8"?>
<ds:datastoreItem xmlns:ds="http://schemas.openxmlformats.org/officeDocument/2006/customXml" ds:itemID="{E9205B91-A4FE-484E-B739-F5EF2C27F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4260</Words>
  <Characters>32464</Characters>
  <Application>Microsoft Office Word</Application>
  <DocSecurity>0</DocSecurity>
  <Lines>270</Lines>
  <Paragraphs>73</Paragraphs>
  <ScaleCrop>false</ScaleCrop>
  <Company>Kauno energija</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Sandra Bielinienė</cp:lastModifiedBy>
  <cp:revision>86</cp:revision>
  <cp:lastPrinted>2022-01-25T13:05:00Z</cp:lastPrinted>
  <dcterms:created xsi:type="dcterms:W3CDTF">2026-01-28T18:21:00Z</dcterms:created>
  <dcterms:modified xsi:type="dcterms:W3CDTF">2026-04-14T13:00:00Z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