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C866D" w14:textId="77777777" w:rsidR="00BE47E7" w:rsidRPr="00533148" w:rsidRDefault="00BE47E7" w:rsidP="00BE47E7">
      <w:pPr>
        <w:widowControl w:val="0"/>
        <w:pBdr>
          <w:top w:val="nil"/>
          <w:left w:val="nil"/>
          <w:bottom w:val="nil"/>
          <w:right w:val="nil"/>
          <w:between w:val="nil"/>
        </w:pBdr>
        <w:tabs>
          <w:tab w:val="left" w:pos="567"/>
          <w:tab w:val="left" w:pos="851"/>
        </w:tabs>
        <w:jc w:val="center"/>
        <w:rPr>
          <w:rFonts w:asciiTheme="minorHAnsi" w:eastAsiaTheme="minorHAnsi" w:hAnsiTheme="minorHAnsi" w:cstheme="minorHAnsi"/>
          <w:bCs/>
          <w:iCs/>
          <w:lang w:val="pt-BR"/>
        </w:rPr>
      </w:pPr>
    </w:p>
    <w:p w14:paraId="240DEA2D" w14:textId="77777777" w:rsidR="00BE47E7" w:rsidRPr="00533148" w:rsidRDefault="00BE47E7" w:rsidP="00BE47E7">
      <w:pPr>
        <w:widowControl w:val="0"/>
        <w:pBdr>
          <w:top w:val="nil"/>
          <w:left w:val="nil"/>
          <w:bottom w:val="nil"/>
          <w:right w:val="nil"/>
          <w:between w:val="nil"/>
        </w:pBdr>
        <w:tabs>
          <w:tab w:val="left" w:pos="567"/>
          <w:tab w:val="left" w:pos="851"/>
        </w:tabs>
        <w:jc w:val="center"/>
        <w:rPr>
          <w:rFonts w:asciiTheme="minorHAnsi" w:eastAsiaTheme="minorHAnsi" w:hAnsiTheme="minorHAnsi" w:cstheme="minorHAnsi"/>
          <w:b/>
          <w:iCs/>
          <w:lang w:val="pt-BR"/>
        </w:rPr>
      </w:pPr>
      <w:r w:rsidRPr="00533148">
        <w:rPr>
          <w:rFonts w:asciiTheme="minorHAnsi" w:eastAsiaTheme="minorHAnsi" w:hAnsiTheme="minorHAnsi" w:cstheme="minorHAnsi"/>
          <w:b/>
          <w:iCs/>
          <w:lang w:val="pt-BR"/>
        </w:rPr>
        <w:t xml:space="preserve">KOMUNIKACIJOS KAMPANIJŲ </w:t>
      </w:r>
    </w:p>
    <w:p w14:paraId="44DD8D60" w14:textId="77777777" w:rsidR="00BE47E7" w:rsidRPr="00533148" w:rsidRDefault="00BE47E7" w:rsidP="00BE47E7">
      <w:pPr>
        <w:widowControl w:val="0"/>
        <w:pBdr>
          <w:top w:val="nil"/>
          <w:left w:val="nil"/>
          <w:bottom w:val="nil"/>
          <w:right w:val="nil"/>
          <w:between w:val="nil"/>
        </w:pBdr>
        <w:tabs>
          <w:tab w:val="left" w:pos="567"/>
          <w:tab w:val="left" w:pos="851"/>
        </w:tabs>
        <w:jc w:val="center"/>
        <w:rPr>
          <w:rFonts w:asciiTheme="minorHAnsi" w:hAnsiTheme="minorHAnsi" w:cstheme="minorHAnsi"/>
          <w:b/>
          <w:caps/>
          <w:lang w:val="pt-BR"/>
        </w:rPr>
      </w:pPr>
      <w:r w:rsidRPr="00533148">
        <w:rPr>
          <w:rFonts w:asciiTheme="minorHAnsi" w:hAnsiTheme="minorHAnsi" w:cstheme="minorHAnsi"/>
          <w:b/>
          <w:caps/>
          <w:lang w:val="pt-BR"/>
        </w:rPr>
        <w:t>paslaugų pirkimo-pardavimo sutarties Specialiosios sąlygos</w:t>
      </w:r>
    </w:p>
    <w:p w14:paraId="02856B3A" w14:textId="77777777" w:rsidR="00BE47E7" w:rsidRPr="00533148" w:rsidRDefault="00BE47E7" w:rsidP="00BE47E7">
      <w:pPr>
        <w:jc w:val="center"/>
        <w:rPr>
          <w:rFonts w:asciiTheme="minorHAnsi" w:hAnsiTheme="minorHAnsi" w:cstheme="minorHAnsi"/>
          <w:lang w:val="pt-BR"/>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48"/>
      </w:tblGrid>
      <w:tr w:rsidR="00BE47E7" w:rsidRPr="001706B2" w14:paraId="72D8BACA" w14:textId="77777777" w:rsidTr="00BE47E7">
        <w:tc>
          <w:tcPr>
            <w:tcW w:w="2448" w:type="dxa"/>
          </w:tcPr>
          <w:p w14:paraId="536F5142" w14:textId="77777777" w:rsidR="00BE47E7" w:rsidRPr="001706B2" w:rsidRDefault="00BE47E7" w:rsidP="004161FA">
            <w:pPr>
              <w:jc w:val="both"/>
              <w:rPr>
                <w:rFonts w:asciiTheme="minorHAnsi" w:hAnsiTheme="minorHAnsi" w:cstheme="minorHAnsi"/>
                <w:b/>
                <w:kern w:val="2"/>
              </w:rPr>
            </w:pPr>
            <w:r w:rsidRPr="001706B2">
              <w:rPr>
                <w:rFonts w:asciiTheme="minorHAnsi" w:hAnsiTheme="minorHAnsi" w:cstheme="minorHAnsi"/>
                <w:b/>
                <w:kern w:val="2"/>
              </w:rPr>
              <w:t>Sutarties pavadinimas</w:t>
            </w:r>
          </w:p>
        </w:tc>
        <w:tc>
          <w:tcPr>
            <w:tcW w:w="7987" w:type="dxa"/>
            <w:gridSpan w:val="3"/>
          </w:tcPr>
          <w:p w14:paraId="708D2BDD" w14:textId="77777777" w:rsidR="00BE47E7" w:rsidRPr="001706B2" w:rsidRDefault="00BE47E7" w:rsidP="004161FA">
            <w:pPr>
              <w:jc w:val="both"/>
              <w:rPr>
                <w:rFonts w:asciiTheme="minorHAnsi" w:hAnsiTheme="minorHAnsi" w:cstheme="minorHAnsi"/>
                <w:kern w:val="2"/>
              </w:rPr>
            </w:pPr>
            <w:r w:rsidRPr="001706B2">
              <w:rPr>
                <w:rFonts w:asciiTheme="minorHAnsi" w:hAnsiTheme="minorHAnsi" w:cstheme="minorHAnsi"/>
              </w:rPr>
              <w:t>Komunikacijos kampanijų įgyvendinimo paslaugos</w:t>
            </w:r>
          </w:p>
        </w:tc>
      </w:tr>
      <w:tr w:rsidR="00BE47E7" w:rsidRPr="001706B2" w14:paraId="2CF3568F" w14:textId="77777777" w:rsidTr="00BE47E7">
        <w:tc>
          <w:tcPr>
            <w:tcW w:w="2448" w:type="dxa"/>
          </w:tcPr>
          <w:p w14:paraId="7F82BACF" w14:textId="77777777" w:rsidR="00BE47E7" w:rsidRPr="001706B2" w:rsidRDefault="00BE47E7" w:rsidP="004161FA">
            <w:pPr>
              <w:jc w:val="both"/>
              <w:rPr>
                <w:rFonts w:asciiTheme="minorHAnsi" w:hAnsiTheme="minorHAnsi" w:cstheme="minorHAnsi"/>
                <w:b/>
                <w:kern w:val="2"/>
              </w:rPr>
            </w:pPr>
            <w:r w:rsidRPr="001706B2">
              <w:rPr>
                <w:rFonts w:asciiTheme="minorHAnsi" w:hAnsiTheme="minorHAnsi" w:cstheme="minorHAnsi"/>
                <w:b/>
                <w:kern w:val="2"/>
              </w:rPr>
              <w:t>Sutarties data</w:t>
            </w:r>
          </w:p>
        </w:tc>
        <w:tc>
          <w:tcPr>
            <w:tcW w:w="2177" w:type="dxa"/>
          </w:tcPr>
          <w:p w14:paraId="554598E6" w14:textId="77777777" w:rsidR="00BE47E7" w:rsidRPr="001706B2" w:rsidRDefault="00BE47E7" w:rsidP="004161FA">
            <w:pPr>
              <w:jc w:val="both"/>
              <w:rPr>
                <w:rFonts w:asciiTheme="minorHAnsi" w:hAnsiTheme="minorHAnsi" w:cstheme="minorHAnsi"/>
                <w:kern w:val="2"/>
              </w:rPr>
            </w:pPr>
            <w:r w:rsidRPr="001706B2">
              <w:rPr>
                <w:rFonts w:asciiTheme="minorHAnsi" w:hAnsiTheme="minorHAnsi" w:cstheme="minorHAnsi"/>
                <w:kern w:val="2"/>
              </w:rPr>
              <w:t>2026-04-</w:t>
            </w:r>
          </w:p>
        </w:tc>
        <w:tc>
          <w:tcPr>
            <w:tcW w:w="2362" w:type="dxa"/>
          </w:tcPr>
          <w:p w14:paraId="6A079993" w14:textId="77777777" w:rsidR="00BE47E7" w:rsidRPr="001706B2" w:rsidRDefault="00BE47E7" w:rsidP="004161FA">
            <w:pPr>
              <w:jc w:val="both"/>
              <w:rPr>
                <w:rFonts w:asciiTheme="minorHAnsi" w:hAnsiTheme="minorHAnsi" w:cstheme="minorHAnsi"/>
                <w:b/>
                <w:kern w:val="2"/>
              </w:rPr>
            </w:pPr>
            <w:r w:rsidRPr="001706B2">
              <w:rPr>
                <w:rFonts w:asciiTheme="minorHAnsi" w:hAnsiTheme="minorHAnsi" w:cstheme="minorHAnsi"/>
                <w:b/>
                <w:kern w:val="2"/>
              </w:rPr>
              <w:t>Sutarties numeris</w:t>
            </w:r>
          </w:p>
        </w:tc>
        <w:tc>
          <w:tcPr>
            <w:tcW w:w="3448" w:type="dxa"/>
          </w:tcPr>
          <w:p w14:paraId="409B9D6E" w14:textId="77777777" w:rsidR="00BE47E7" w:rsidRPr="001706B2" w:rsidRDefault="00BE47E7" w:rsidP="004161FA">
            <w:pPr>
              <w:jc w:val="both"/>
              <w:rPr>
                <w:rFonts w:asciiTheme="minorHAnsi" w:hAnsiTheme="minorHAnsi" w:cstheme="minorHAnsi"/>
                <w:kern w:val="2"/>
              </w:rPr>
            </w:pPr>
            <w:r w:rsidRPr="001706B2">
              <w:rPr>
                <w:rFonts w:asciiTheme="minorHAnsi" w:hAnsiTheme="minorHAnsi" w:cstheme="minorHAnsi"/>
                <w:kern w:val="2"/>
              </w:rPr>
              <w:t>S-</w:t>
            </w:r>
          </w:p>
        </w:tc>
      </w:tr>
    </w:tbl>
    <w:p w14:paraId="0E4C7E60" w14:textId="77777777" w:rsidR="00BE47E7" w:rsidRPr="001706B2" w:rsidRDefault="00BE47E7" w:rsidP="00BE47E7">
      <w:pPr>
        <w:jc w:val="both"/>
        <w:rPr>
          <w:rFonts w:asciiTheme="minorHAnsi" w:hAnsiTheme="minorHAnsi" w:cstheme="minorHAnsi"/>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387"/>
      </w:tblGrid>
      <w:tr w:rsidR="00BE47E7" w:rsidRPr="001706B2" w14:paraId="2D2AC74D" w14:textId="77777777" w:rsidTr="00BE47E7">
        <w:tc>
          <w:tcPr>
            <w:tcW w:w="10435" w:type="dxa"/>
            <w:gridSpan w:val="3"/>
          </w:tcPr>
          <w:p w14:paraId="2798D4DC"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t>1. SUTARTIES ŠALYS</w:t>
            </w:r>
          </w:p>
        </w:tc>
      </w:tr>
      <w:tr w:rsidR="00BE47E7" w:rsidRPr="001706B2" w14:paraId="0A197D15" w14:textId="77777777" w:rsidTr="00BE47E7">
        <w:tc>
          <w:tcPr>
            <w:tcW w:w="2808" w:type="dxa"/>
            <w:vMerge w:val="restart"/>
          </w:tcPr>
          <w:p w14:paraId="5D2CA478" w14:textId="77777777" w:rsidR="00BE47E7" w:rsidRPr="001706B2" w:rsidRDefault="00BE47E7" w:rsidP="004161FA">
            <w:pPr>
              <w:rPr>
                <w:rFonts w:asciiTheme="minorHAnsi" w:hAnsiTheme="minorHAnsi" w:cstheme="minorHAnsi"/>
                <w:b/>
                <w:kern w:val="2"/>
                <w:sz w:val="22"/>
                <w:szCs w:val="22"/>
              </w:rPr>
            </w:pPr>
          </w:p>
          <w:p w14:paraId="14AE8516" w14:textId="77777777" w:rsidR="00BE47E7" w:rsidRPr="001706B2" w:rsidRDefault="00BE47E7" w:rsidP="004161FA">
            <w:pPr>
              <w:rPr>
                <w:rFonts w:asciiTheme="minorHAnsi" w:hAnsiTheme="minorHAnsi" w:cstheme="minorHAnsi"/>
                <w:b/>
                <w:kern w:val="2"/>
                <w:sz w:val="22"/>
                <w:szCs w:val="22"/>
              </w:rPr>
            </w:pPr>
          </w:p>
          <w:p w14:paraId="06344947" w14:textId="77777777" w:rsidR="00BE47E7" w:rsidRPr="001706B2" w:rsidRDefault="00BE47E7" w:rsidP="004161FA">
            <w:pPr>
              <w:rPr>
                <w:rFonts w:asciiTheme="minorHAnsi" w:hAnsiTheme="minorHAnsi" w:cstheme="minorHAnsi"/>
                <w:b/>
                <w:kern w:val="2"/>
                <w:sz w:val="22"/>
                <w:szCs w:val="22"/>
              </w:rPr>
            </w:pPr>
          </w:p>
          <w:p w14:paraId="1EEBE9AF" w14:textId="77777777" w:rsidR="00BE47E7" w:rsidRPr="001706B2" w:rsidRDefault="00BE47E7" w:rsidP="004161FA">
            <w:pPr>
              <w:rPr>
                <w:rFonts w:asciiTheme="minorHAnsi" w:hAnsiTheme="minorHAnsi" w:cstheme="minorHAnsi"/>
                <w:b/>
                <w:kern w:val="2"/>
                <w:sz w:val="22"/>
                <w:szCs w:val="22"/>
              </w:rPr>
            </w:pPr>
          </w:p>
          <w:p w14:paraId="5B709D96"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1.1. Pirkėjas</w:t>
            </w:r>
          </w:p>
        </w:tc>
        <w:tc>
          <w:tcPr>
            <w:tcW w:w="3240" w:type="dxa"/>
          </w:tcPr>
          <w:p w14:paraId="0A5A7A7B"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1.1.1. Pavadinimas</w:t>
            </w:r>
          </w:p>
        </w:tc>
        <w:tc>
          <w:tcPr>
            <w:tcW w:w="4387" w:type="dxa"/>
          </w:tcPr>
          <w:p w14:paraId="4C19853E" w14:textId="77777777" w:rsidR="00BE47E7" w:rsidRPr="00744327" w:rsidRDefault="00BE47E7" w:rsidP="004161FA">
            <w:pPr>
              <w:rPr>
                <w:rFonts w:asciiTheme="minorHAnsi" w:hAnsiTheme="minorHAnsi" w:cstheme="minorHAnsi"/>
                <w:kern w:val="2"/>
                <w:sz w:val="21"/>
                <w:szCs w:val="21"/>
              </w:rPr>
            </w:pPr>
            <w:r w:rsidRPr="00744327">
              <w:rPr>
                <w:rFonts w:asciiTheme="minorHAnsi" w:hAnsiTheme="minorHAnsi" w:cstheme="minorHAnsi"/>
                <w:b/>
                <w:bCs/>
                <w:sz w:val="21"/>
                <w:szCs w:val="21"/>
              </w:rPr>
              <w:t>Lietuvos mokslo taryba</w:t>
            </w:r>
          </w:p>
        </w:tc>
      </w:tr>
      <w:tr w:rsidR="00BE47E7" w:rsidRPr="001706B2" w14:paraId="5A2C31A1" w14:textId="77777777" w:rsidTr="00BE47E7">
        <w:tc>
          <w:tcPr>
            <w:tcW w:w="2808" w:type="dxa"/>
            <w:vMerge/>
          </w:tcPr>
          <w:p w14:paraId="0EE05524" w14:textId="77777777" w:rsidR="00BE47E7" w:rsidRPr="001706B2" w:rsidRDefault="00BE47E7" w:rsidP="004161FA">
            <w:pPr>
              <w:rPr>
                <w:rFonts w:asciiTheme="minorHAnsi" w:hAnsiTheme="minorHAnsi" w:cstheme="minorHAnsi"/>
                <w:kern w:val="2"/>
                <w:sz w:val="22"/>
                <w:szCs w:val="22"/>
              </w:rPr>
            </w:pPr>
          </w:p>
        </w:tc>
        <w:tc>
          <w:tcPr>
            <w:tcW w:w="3240" w:type="dxa"/>
          </w:tcPr>
          <w:p w14:paraId="4F2EF6A2"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1.1.2. Juridinio asmens kodas</w:t>
            </w:r>
          </w:p>
        </w:tc>
        <w:tc>
          <w:tcPr>
            <w:tcW w:w="4387" w:type="dxa"/>
          </w:tcPr>
          <w:p w14:paraId="57B8734D" w14:textId="77777777" w:rsidR="00BE47E7" w:rsidRPr="00744327" w:rsidRDefault="00BE47E7" w:rsidP="004161FA">
            <w:pPr>
              <w:rPr>
                <w:rFonts w:asciiTheme="minorHAnsi" w:hAnsiTheme="minorHAnsi" w:cstheme="minorHAnsi"/>
                <w:kern w:val="2"/>
                <w:sz w:val="21"/>
                <w:szCs w:val="21"/>
              </w:rPr>
            </w:pPr>
            <w:r w:rsidRPr="00744327">
              <w:rPr>
                <w:rFonts w:asciiTheme="minorHAnsi" w:hAnsiTheme="minorHAnsi" w:cstheme="minorHAnsi"/>
                <w:sz w:val="21"/>
                <w:szCs w:val="21"/>
              </w:rPr>
              <w:t xml:space="preserve">188716281 </w:t>
            </w:r>
          </w:p>
        </w:tc>
      </w:tr>
      <w:tr w:rsidR="00BE47E7" w:rsidRPr="001706B2" w14:paraId="20C9812B" w14:textId="77777777" w:rsidTr="00BE47E7">
        <w:tc>
          <w:tcPr>
            <w:tcW w:w="2808" w:type="dxa"/>
            <w:vMerge/>
          </w:tcPr>
          <w:p w14:paraId="6C78D377" w14:textId="77777777" w:rsidR="00BE47E7" w:rsidRPr="001706B2" w:rsidRDefault="00BE47E7" w:rsidP="004161FA">
            <w:pPr>
              <w:rPr>
                <w:rFonts w:asciiTheme="minorHAnsi" w:hAnsiTheme="minorHAnsi" w:cstheme="minorHAnsi"/>
                <w:kern w:val="2"/>
                <w:sz w:val="22"/>
                <w:szCs w:val="22"/>
              </w:rPr>
            </w:pPr>
          </w:p>
        </w:tc>
        <w:tc>
          <w:tcPr>
            <w:tcW w:w="3240" w:type="dxa"/>
          </w:tcPr>
          <w:p w14:paraId="72555E3C"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1.1.3. Adresas</w:t>
            </w:r>
          </w:p>
        </w:tc>
        <w:tc>
          <w:tcPr>
            <w:tcW w:w="4387" w:type="dxa"/>
          </w:tcPr>
          <w:p w14:paraId="500D141D" w14:textId="77777777" w:rsidR="00BE47E7" w:rsidRPr="00744327" w:rsidRDefault="00BE47E7" w:rsidP="004161FA">
            <w:pPr>
              <w:rPr>
                <w:rFonts w:asciiTheme="minorHAnsi" w:hAnsiTheme="minorHAnsi" w:cstheme="minorHAnsi"/>
                <w:kern w:val="2"/>
                <w:sz w:val="21"/>
                <w:szCs w:val="21"/>
              </w:rPr>
            </w:pPr>
            <w:r w:rsidRPr="00744327">
              <w:rPr>
                <w:rFonts w:asciiTheme="minorHAnsi" w:hAnsiTheme="minorHAnsi" w:cstheme="minorHAnsi"/>
                <w:sz w:val="21"/>
                <w:szCs w:val="21"/>
              </w:rPr>
              <w:t>Gedimino pr. 3, 01103 Vilnius</w:t>
            </w:r>
          </w:p>
        </w:tc>
      </w:tr>
      <w:tr w:rsidR="00BE47E7" w:rsidRPr="001706B2" w14:paraId="29EA9815" w14:textId="77777777" w:rsidTr="00BE47E7">
        <w:tc>
          <w:tcPr>
            <w:tcW w:w="2808" w:type="dxa"/>
            <w:vMerge/>
          </w:tcPr>
          <w:p w14:paraId="6D6CFFEC" w14:textId="77777777" w:rsidR="00BE47E7" w:rsidRPr="001706B2" w:rsidRDefault="00BE47E7" w:rsidP="004161FA">
            <w:pPr>
              <w:rPr>
                <w:rFonts w:asciiTheme="minorHAnsi" w:hAnsiTheme="minorHAnsi" w:cstheme="minorHAnsi"/>
                <w:kern w:val="2"/>
                <w:sz w:val="22"/>
                <w:szCs w:val="22"/>
              </w:rPr>
            </w:pPr>
          </w:p>
        </w:tc>
        <w:tc>
          <w:tcPr>
            <w:tcW w:w="3240" w:type="dxa"/>
          </w:tcPr>
          <w:p w14:paraId="09A2EE82"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1.1.4. PVM mokėtojo kodas</w:t>
            </w:r>
          </w:p>
        </w:tc>
        <w:tc>
          <w:tcPr>
            <w:tcW w:w="4387" w:type="dxa"/>
          </w:tcPr>
          <w:p w14:paraId="4AA4A8C0" w14:textId="77777777" w:rsidR="00BE47E7" w:rsidRPr="00744327" w:rsidRDefault="00BE47E7" w:rsidP="004161FA">
            <w:pPr>
              <w:rPr>
                <w:rFonts w:asciiTheme="minorHAnsi" w:hAnsiTheme="minorHAnsi" w:cstheme="minorHAnsi"/>
                <w:kern w:val="2"/>
                <w:sz w:val="21"/>
                <w:szCs w:val="21"/>
              </w:rPr>
            </w:pPr>
            <w:r w:rsidRPr="00744327">
              <w:rPr>
                <w:rFonts w:asciiTheme="minorHAnsi" w:hAnsiTheme="minorHAnsi" w:cstheme="minorHAnsi"/>
                <w:sz w:val="21"/>
                <w:szCs w:val="21"/>
              </w:rPr>
              <w:t>Ne PVM mokėtojo kodas</w:t>
            </w:r>
          </w:p>
        </w:tc>
      </w:tr>
      <w:tr w:rsidR="00BE47E7" w:rsidRPr="001706B2" w14:paraId="4CA6BC98" w14:textId="77777777" w:rsidTr="00BE47E7">
        <w:tc>
          <w:tcPr>
            <w:tcW w:w="2808" w:type="dxa"/>
            <w:vMerge/>
          </w:tcPr>
          <w:p w14:paraId="27D9184D" w14:textId="77777777" w:rsidR="00BE47E7" w:rsidRPr="001706B2" w:rsidRDefault="00BE47E7" w:rsidP="004161FA">
            <w:pPr>
              <w:rPr>
                <w:rFonts w:asciiTheme="minorHAnsi" w:hAnsiTheme="minorHAnsi" w:cstheme="minorHAnsi"/>
                <w:kern w:val="2"/>
                <w:sz w:val="22"/>
                <w:szCs w:val="22"/>
              </w:rPr>
            </w:pPr>
          </w:p>
        </w:tc>
        <w:tc>
          <w:tcPr>
            <w:tcW w:w="3240" w:type="dxa"/>
          </w:tcPr>
          <w:p w14:paraId="4E85FE11" w14:textId="77777777" w:rsidR="00BE47E7" w:rsidRPr="001706B2" w:rsidRDefault="00BE47E7" w:rsidP="004161FA">
            <w:pPr>
              <w:spacing w:line="259" w:lineRule="auto"/>
              <w:rPr>
                <w:rFonts w:asciiTheme="minorHAnsi" w:hAnsiTheme="minorHAnsi" w:cstheme="minorHAnsi"/>
                <w:sz w:val="22"/>
                <w:szCs w:val="22"/>
              </w:rPr>
            </w:pPr>
            <w:r w:rsidRPr="001706B2">
              <w:rPr>
                <w:rFonts w:asciiTheme="minorHAnsi" w:hAnsiTheme="minorHAnsi" w:cstheme="minorHAnsi"/>
                <w:kern w:val="2"/>
                <w:sz w:val="22"/>
                <w:szCs w:val="22"/>
              </w:rPr>
              <w:t>1.1.5. Atsiskaitomoji sąskaita</w:t>
            </w:r>
          </w:p>
        </w:tc>
        <w:tc>
          <w:tcPr>
            <w:tcW w:w="4387" w:type="dxa"/>
          </w:tcPr>
          <w:p w14:paraId="05709F95" w14:textId="77777777" w:rsidR="00BE47E7" w:rsidRPr="00BE47E7" w:rsidRDefault="00BE47E7" w:rsidP="004161FA">
            <w:pPr>
              <w:rPr>
                <w:rFonts w:asciiTheme="minorHAnsi" w:eastAsia="Aptos" w:hAnsiTheme="minorHAnsi" w:cstheme="minorBidi"/>
                <w:kern w:val="2"/>
                <w:sz w:val="21"/>
                <w:szCs w:val="21"/>
              </w:rPr>
            </w:pPr>
            <w:r w:rsidRPr="00BE47E7">
              <w:rPr>
                <w:rFonts w:asciiTheme="minorHAnsi" w:hAnsiTheme="minorHAnsi" w:cstheme="minorBidi"/>
                <w:kern w:val="2"/>
                <w:sz w:val="21"/>
                <w:szCs w:val="21"/>
              </w:rPr>
              <w:t>(įrašyti banko sąskaitą)</w:t>
            </w:r>
          </w:p>
        </w:tc>
      </w:tr>
      <w:tr w:rsidR="00BE47E7" w:rsidRPr="001706B2" w14:paraId="2166C23E" w14:textId="77777777" w:rsidTr="00BE47E7">
        <w:trPr>
          <w:trHeight w:val="60"/>
        </w:trPr>
        <w:tc>
          <w:tcPr>
            <w:tcW w:w="2808" w:type="dxa"/>
            <w:vMerge/>
          </w:tcPr>
          <w:p w14:paraId="339DE62A" w14:textId="77777777" w:rsidR="00BE47E7" w:rsidRPr="001706B2" w:rsidRDefault="00BE47E7" w:rsidP="004161FA">
            <w:pPr>
              <w:rPr>
                <w:rFonts w:asciiTheme="minorHAnsi" w:hAnsiTheme="minorHAnsi" w:cstheme="minorHAnsi"/>
                <w:kern w:val="2"/>
                <w:sz w:val="22"/>
                <w:szCs w:val="22"/>
              </w:rPr>
            </w:pPr>
          </w:p>
        </w:tc>
        <w:tc>
          <w:tcPr>
            <w:tcW w:w="3240" w:type="dxa"/>
          </w:tcPr>
          <w:p w14:paraId="4B93B605"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1.1.6. Bankas, banko kodas</w:t>
            </w:r>
          </w:p>
        </w:tc>
        <w:tc>
          <w:tcPr>
            <w:tcW w:w="4387" w:type="dxa"/>
          </w:tcPr>
          <w:p w14:paraId="7CBAB2B5" w14:textId="77777777" w:rsidR="00BE47E7" w:rsidRPr="00BE47E7" w:rsidRDefault="00BE47E7" w:rsidP="004161FA">
            <w:pPr>
              <w:rPr>
                <w:rFonts w:asciiTheme="minorHAnsi" w:hAnsiTheme="minorHAnsi" w:cstheme="minorBidi"/>
                <w:kern w:val="2"/>
                <w:sz w:val="21"/>
                <w:szCs w:val="21"/>
              </w:rPr>
            </w:pPr>
            <w:r w:rsidRPr="00BE47E7">
              <w:rPr>
                <w:rFonts w:asciiTheme="minorHAnsi" w:hAnsiTheme="minorHAnsi" w:cstheme="minorBidi"/>
                <w:kern w:val="2"/>
                <w:sz w:val="21"/>
                <w:szCs w:val="21"/>
              </w:rPr>
              <w:t>(įrašyti banko pavadinimą)</w:t>
            </w:r>
          </w:p>
        </w:tc>
      </w:tr>
      <w:tr w:rsidR="00BE47E7" w:rsidRPr="001706B2" w14:paraId="46EA1BB6" w14:textId="77777777" w:rsidTr="00BE47E7">
        <w:tc>
          <w:tcPr>
            <w:tcW w:w="2808" w:type="dxa"/>
            <w:vMerge/>
          </w:tcPr>
          <w:p w14:paraId="7E367AFE" w14:textId="77777777" w:rsidR="00BE47E7" w:rsidRPr="001706B2" w:rsidRDefault="00BE47E7" w:rsidP="004161FA">
            <w:pPr>
              <w:rPr>
                <w:rFonts w:asciiTheme="minorHAnsi" w:hAnsiTheme="minorHAnsi" w:cstheme="minorHAnsi"/>
                <w:kern w:val="2"/>
                <w:sz w:val="22"/>
                <w:szCs w:val="22"/>
              </w:rPr>
            </w:pPr>
          </w:p>
        </w:tc>
        <w:tc>
          <w:tcPr>
            <w:tcW w:w="3240" w:type="dxa"/>
          </w:tcPr>
          <w:p w14:paraId="0B196481"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1.1.7. Telefonas</w:t>
            </w:r>
          </w:p>
        </w:tc>
        <w:tc>
          <w:tcPr>
            <w:tcW w:w="4387" w:type="dxa"/>
          </w:tcPr>
          <w:p w14:paraId="68315080" w14:textId="77777777" w:rsidR="00BE47E7" w:rsidRPr="00744327" w:rsidRDefault="00BE47E7" w:rsidP="004161FA">
            <w:pPr>
              <w:rPr>
                <w:rFonts w:asciiTheme="minorHAnsi" w:hAnsiTheme="minorHAnsi" w:cstheme="minorHAnsi"/>
                <w:kern w:val="2"/>
                <w:sz w:val="21"/>
                <w:szCs w:val="21"/>
              </w:rPr>
            </w:pPr>
            <w:r w:rsidRPr="00744327">
              <w:rPr>
                <w:rFonts w:asciiTheme="minorHAnsi" w:hAnsiTheme="minorHAnsi" w:cstheme="minorHAnsi"/>
                <w:sz w:val="21"/>
                <w:szCs w:val="21"/>
              </w:rPr>
              <w:t>+370 670 32 435</w:t>
            </w:r>
          </w:p>
        </w:tc>
      </w:tr>
      <w:tr w:rsidR="00BE47E7" w:rsidRPr="001706B2" w14:paraId="3DE30A55" w14:textId="77777777" w:rsidTr="00BE47E7">
        <w:tc>
          <w:tcPr>
            <w:tcW w:w="2808" w:type="dxa"/>
            <w:vMerge/>
          </w:tcPr>
          <w:p w14:paraId="1E35ED76" w14:textId="77777777" w:rsidR="00BE47E7" w:rsidRPr="001706B2" w:rsidRDefault="00BE47E7" w:rsidP="004161FA">
            <w:pPr>
              <w:rPr>
                <w:rFonts w:asciiTheme="minorHAnsi" w:hAnsiTheme="minorHAnsi" w:cstheme="minorHAnsi"/>
                <w:kern w:val="2"/>
                <w:sz w:val="22"/>
                <w:szCs w:val="22"/>
              </w:rPr>
            </w:pPr>
          </w:p>
        </w:tc>
        <w:tc>
          <w:tcPr>
            <w:tcW w:w="3240" w:type="dxa"/>
          </w:tcPr>
          <w:p w14:paraId="15E38144"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1.1.8. El. paštas</w:t>
            </w:r>
          </w:p>
        </w:tc>
        <w:tc>
          <w:tcPr>
            <w:tcW w:w="4387" w:type="dxa"/>
          </w:tcPr>
          <w:p w14:paraId="53E2C66C" w14:textId="77777777" w:rsidR="00BE47E7" w:rsidRPr="00744327" w:rsidRDefault="00BE47E7" w:rsidP="004161FA">
            <w:pPr>
              <w:rPr>
                <w:rFonts w:asciiTheme="minorHAnsi" w:hAnsiTheme="minorHAnsi" w:cstheme="minorHAnsi"/>
                <w:kern w:val="2"/>
                <w:sz w:val="21"/>
                <w:szCs w:val="21"/>
              </w:rPr>
            </w:pPr>
            <w:r w:rsidRPr="00744327">
              <w:rPr>
                <w:rFonts w:asciiTheme="minorHAnsi" w:hAnsiTheme="minorHAnsi" w:cstheme="minorHAnsi"/>
                <w:sz w:val="21"/>
                <w:szCs w:val="21"/>
              </w:rPr>
              <w:t>info@lmt.lt</w:t>
            </w:r>
          </w:p>
        </w:tc>
      </w:tr>
      <w:tr w:rsidR="00BE47E7" w:rsidRPr="001706B2" w14:paraId="467FD08D" w14:textId="77777777" w:rsidTr="00BE47E7">
        <w:tc>
          <w:tcPr>
            <w:tcW w:w="2808" w:type="dxa"/>
            <w:vMerge/>
          </w:tcPr>
          <w:p w14:paraId="4A102456" w14:textId="77777777" w:rsidR="00BE47E7" w:rsidRPr="001706B2" w:rsidRDefault="00BE47E7" w:rsidP="004161FA">
            <w:pPr>
              <w:rPr>
                <w:rFonts w:asciiTheme="minorHAnsi" w:hAnsiTheme="minorHAnsi" w:cstheme="minorHAnsi"/>
                <w:kern w:val="2"/>
                <w:sz w:val="22"/>
                <w:szCs w:val="22"/>
              </w:rPr>
            </w:pPr>
          </w:p>
        </w:tc>
        <w:tc>
          <w:tcPr>
            <w:tcW w:w="3240" w:type="dxa"/>
          </w:tcPr>
          <w:p w14:paraId="684EDFB1"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1.1.9. Šalies atstovas</w:t>
            </w:r>
          </w:p>
        </w:tc>
        <w:tc>
          <w:tcPr>
            <w:tcW w:w="4387" w:type="dxa"/>
          </w:tcPr>
          <w:p w14:paraId="34E86B15" w14:textId="77777777" w:rsidR="00BE47E7" w:rsidRPr="00744327" w:rsidRDefault="00BE47E7" w:rsidP="004161FA">
            <w:pPr>
              <w:pStyle w:val="Default"/>
              <w:rPr>
                <w:rFonts w:asciiTheme="minorHAnsi" w:hAnsiTheme="minorHAnsi" w:cstheme="minorBidi"/>
                <w:sz w:val="21"/>
                <w:szCs w:val="21"/>
                <w:lang w:val="en-US"/>
              </w:rPr>
            </w:pPr>
            <w:r w:rsidRPr="5027B18E">
              <w:rPr>
                <w:rFonts w:asciiTheme="minorHAnsi" w:hAnsiTheme="minorHAnsi" w:cstheme="minorBidi"/>
                <w:sz w:val="21"/>
                <w:szCs w:val="21"/>
                <w:lang w:val="en-US"/>
              </w:rPr>
              <w:t>Pirmininko pavaduotoja</w:t>
            </w:r>
          </w:p>
          <w:p w14:paraId="5360E00A" w14:textId="77777777" w:rsidR="00BE47E7" w:rsidRPr="00744327" w:rsidRDefault="00BE47E7" w:rsidP="004161FA">
            <w:pPr>
              <w:rPr>
                <w:rFonts w:asciiTheme="minorHAnsi" w:hAnsiTheme="minorHAnsi" w:cstheme="minorHAnsi"/>
                <w:kern w:val="2"/>
                <w:sz w:val="21"/>
                <w:szCs w:val="21"/>
              </w:rPr>
            </w:pPr>
            <w:r w:rsidRPr="00744327">
              <w:rPr>
                <w:rFonts w:asciiTheme="minorHAnsi" w:hAnsiTheme="minorHAnsi" w:cstheme="minorHAnsi"/>
                <w:sz w:val="21"/>
                <w:szCs w:val="21"/>
              </w:rPr>
              <w:t xml:space="preserve"> Vaiva Priudokienė </w:t>
            </w:r>
          </w:p>
        </w:tc>
      </w:tr>
      <w:tr w:rsidR="00BE47E7" w:rsidRPr="001706B2" w14:paraId="4F5D8722" w14:textId="77777777" w:rsidTr="00BE47E7">
        <w:tc>
          <w:tcPr>
            <w:tcW w:w="2808" w:type="dxa"/>
            <w:vMerge/>
          </w:tcPr>
          <w:p w14:paraId="307080CC" w14:textId="77777777" w:rsidR="00BE47E7" w:rsidRPr="001706B2" w:rsidRDefault="00BE47E7" w:rsidP="004161FA">
            <w:pPr>
              <w:rPr>
                <w:rFonts w:asciiTheme="minorHAnsi" w:hAnsiTheme="minorHAnsi" w:cstheme="minorHAnsi"/>
                <w:kern w:val="2"/>
                <w:sz w:val="22"/>
                <w:szCs w:val="22"/>
              </w:rPr>
            </w:pPr>
          </w:p>
        </w:tc>
        <w:tc>
          <w:tcPr>
            <w:tcW w:w="3240" w:type="dxa"/>
          </w:tcPr>
          <w:p w14:paraId="6709E833"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1.1.10. Atstovavimo pagrindas</w:t>
            </w:r>
          </w:p>
        </w:tc>
        <w:tc>
          <w:tcPr>
            <w:tcW w:w="4387" w:type="dxa"/>
          </w:tcPr>
          <w:p w14:paraId="021DE16B" w14:textId="77777777" w:rsidR="00BE47E7" w:rsidRPr="00744327" w:rsidRDefault="00BE47E7" w:rsidP="004161FA">
            <w:pPr>
              <w:rPr>
                <w:rFonts w:asciiTheme="minorHAnsi" w:hAnsiTheme="minorHAnsi" w:cstheme="minorHAnsi"/>
                <w:kern w:val="2"/>
                <w:sz w:val="21"/>
                <w:szCs w:val="21"/>
              </w:rPr>
            </w:pPr>
            <w:r w:rsidRPr="00533148">
              <w:rPr>
                <w:rFonts w:asciiTheme="minorHAnsi" w:hAnsiTheme="minorHAnsi" w:cstheme="minorHAnsi"/>
                <w:kern w:val="2"/>
                <w:sz w:val="21"/>
                <w:szCs w:val="21"/>
                <w:lang w:val="pt-BR"/>
              </w:rPr>
              <w:t xml:space="preserve">Veikianti pagal Lietuvos mokslo tarybos pirmininko 2023 m. liepos 14 d. įsakymą Nr. </w:t>
            </w:r>
            <w:r w:rsidRPr="00744327">
              <w:rPr>
                <w:rFonts w:asciiTheme="minorHAnsi" w:hAnsiTheme="minorHAnsi" w:cstheme="minorHAnsi"/>
                <w:kern w:val="2"/>
                <w:sz w:val="21"/>
                <w:szCs w:val="21"/>
              </w:rPr>
              <w:t>V-383 „Dėl Lietuvos mokslo tarybos dokumentų pasirašymo ir tvirtinimo“</w:t>
            </w:r>
          </w:p>
        </w:tc>
      </w:tr>
      <w:tr w:rsidR="00BE47E7" w:rsidRPr="001706B2" w14:paraId="34511868" w14:textId="77777777" w:rsidTr="00BE47E7">
        <w:tc>
          <w:tcPr>
            <w:tcW w:w="2808" w:type="dxa"/>
            <w:vMerge w:val="restart"/>
          </w:tcPr>
          <w:p w14:paraId="52160536" w14:textId="77777777" w:rsidR="00BE47E7" w:rsidRPr="001706B2" w:rsidRDefault="00BE47E7" w:rsidP="004161FA">
            <w:pPr>
              <w:rPr>
                <w:rFonts w:asciiTheme="minorHAnsi" w:hAnsiTheme="minorHAnsi" w:cstheme="minorHAnsi"/>
                <w:b/>
                <w:kern w:val="2"/>
                <w:sz w:val="22"/>
                <w:szCs w:val="22"/>
              </w:rPr>
            </w:pPr>
          </w:p>
          <w:p w14:paraId="31D2BBA4" w14:textId="77777777" w:rsidR="00BE47E7" w:rsidRPr="001706B2" w:rsidRDefault="00BE47E7" w:rsidP="004161FA">
            <w:pPr>
              <w:rPr>
                <w:rFonts w:asciiTheme="minorHAnsi" w:hAnsiTheme="minorHAnsi" w:cstheme="minorHAnsi"/>
                <w:b/>
                <w:kern w:val="2"/>
                <w:sz w:val="22"/>
                <w:szCs w:val="22"/>
              </w:rPr>
            </w:pPr>
          </w:p>
          <w:p w14:paraId="7C753FF1" w14:textId="77777777" w:rsidR="00BE47E7" w:rsidRPr="001706B2" w:rsidRDefault="00BE47E7" w:rsidP="004161FA">
            <w:pPr>
              <w:rPr>
                <w:rFonts w:asciiTheme="minorHAnsi" w:hAnsiTheme="minorHAnsi" w:cstheme="minorHAnsi"/>
                <w:b/>
                <w:kern w:val="2"/>
                <w:sz w:val="22"/>
                <w:szCs w:val="22"/>
              </w:rPr>
            </w:pPr>
          </w:p>
          <w:p w14:paraId="3922F7B0"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1.2. Tiekėjas</w:t>
            </w:r>
          </w:p>
          <w:p w14:paraId="0D84ED70" w14:textId="77777777" w:rsidR="00BE47E7" w:rsidRPr="001706B2" w:rsidRDefault="00BE47E7" w:rsidP="004161FA">
            <w:pPr>
              <w:rPr>
                <w:rFonts w:asciiTheme="minorHAnsi" w:hAnsiTheme="minorHAnsi" w:cstheme="minorHAnsi"/>
                <w:color w:val="4472C4"/>
                <w:kern w:val="2"/>
                <w:sz w:val="22"/>
                <w:szCs w:val="22"/>
              </w:rPr>
            </w:pPr>
            <w:r w:rsidRPr="001706B2">
              <w:rPr>
                <w:rFonts w:asciiTheme="minorHAnsi" w:hAnsiTheme="minorHAnsi" w:cstheme="minorHAnsi"/>
                <w:color w:val="4472C4"/>
                <w:kern w:val="2"/>
                <w:sz w:val="22"/>
                <w:szCs w:val="22"/>
              </w:rPr>
              <w:t>(jei Tiekėjas yra fizinis asmuo, skiltys atitinkamai pakoreguojamos.</w:t>
            </w:r>
          </w:p>
          <w:p w14:paraId="3F9594A4" w14:textId="77777777" w:rsidR="00BE47E7" w:rsidRPr="001706B2" w:rsidRDefault="00BE47E7" w:rsidP="004161FA">
            <w:pPr>
              <w:rPr>
                <w:rFonts w:asciiTheme="minorHAnsi" w:hAnsiTheme="minorHAnsi" w:cstheme="minorHAnsi"/>
                <w:color w:val="4472C4"/>
                <w:kern w:val="2"/>
                <w:sz w:val="22"/>
                <w:szCs w:val="22"/>
              </w:rPr>
            </w:pPr>
            <w:r w:rsidRPr="001706B2">
              <w:rPr>
                <w:rFonts w:asciiTheme="minorHAnsi" w:hAnsiTheme="minorHAnsi" w:cstheme="minorHAnsi"/>
                <w:color w:val="4472C4"/>
                <w:kern w:val="2"/>
                <w:sz w:val="22"/>
                <w:szCs w:val="22"/>
              </w:rPr>
              <w:t>Jei Tiekėjas yra tiekėjų grupė, skiltys pildomos įterpiant kiekvieno grupės nario informaciją)</w:t>
            </w:r>
          </w:p>
          <w:p w14:paraId="68741ED5" w14:textId="77777777" w:rsidR="00BE47E7" w:rsidRPr="001706B2" w:rsidRDefault="00BE47E7" w:rsidP="004161FA">
            <w:pPr>
              <w:rPr>
                <w:rFonts w:asciiTheme="minorHAnsi" w:hAnsiTheme="minorHAnsi" w:cstheme="minorHAnsi"/>
                <w:b/>
                <w:kern w:val="2"/>
                <w:sz w:val="22"/>
                <w:szCs w:val="22"/>
              </w:rPr>
            </w:pPr>
          </w:p>
        </w:tc>
        <w:tc>
          <w:tcPr>
            <w:tcW w:w="3240" w:type="dxa"/>
          </w:tcPr>
          <w:p w14:paraId="49CFC79E"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1.2.1. Pavadinimas</w:t>
            </w:r>
          </w:p>
        </w:tc>
        <w:tc>
          <w:tcPr>
            <w:tcW w:w="4387" w:type="dxa"/>
          </w:tcPr>
          <w:p w14:paraId="4329C400" w14:textId="77777777" w:rsidR="00BE47E7" w:rsidRPr="001706B2" w:rsidRDefault="00BE47E7" w:rsidP="004161FA">
            <w:pPr>
              <w:jc w:val="center"/>
              <w:rPr>
                <w:rFonts w:asciiTheme="minorHAnsi" w:hAnsiTheme="minorHAnsi" w:cstheme="minorHAnsi"/>
                <w:kern w:val="2"/>
                <w:sz w:val="22"/>
                <w:szCs w:val="22"/>
              </w:rPr>
            </w:pPr>
          </w:p>
        </w:tc>
      </w:tr>
      <w:tr w:rsidR="00BE47E7" w:rsidRPr="001706B2" w14:paraId="6808BB40" w14:textId="77777777" w:rsidTr="00BE47E7">
        <w:tc>
          <w:tcPr>
            <w:tcW w:w="2808" w:type="dxa"/>
            <w:vMerge/>
          </w:tcPr>
          <w:p w14:paraId="2622108B" w14:textId="77777777" w:rsidR="00BE47E7" w:rsidRPr="001706B2" w:rsidRDefault="00BE47E7" w:rsidP="004161FA">
            <w:pPr>
              <w:rPr>
                <w:rFonts w:asciiTheme="minorHAnsi" w:hAnsiTheme="minorHAnsi" w:cstheme="minorHAnsi"/>
                <w:b/>
                <w:kern w:val="2"/>
                <w:sz w:val="22"/>
                <w:szCs w:val="22"/>
              </w:rPr>
            </w:pPr>
          </w:p>
        </w:tc>
        <w:tc>
          <w:tcPr>
            <w:tcW w:w="3240" w:type="dxa"/>
          </w:tcPr>
          <w:p w14:paraId="03E17845"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1.2.2. Juridinio asmens kodas</w:t>
            </w:r>
          </w:p>
        </w:tc>
        <w:tc>
          <w:tcPr>
            <w:tcW w:w="4387" w:type="dxa"/>
          </w:tcPr>
          <w:p w14:paraId="7BCFA563" w14:textId="77777777" w:rsidR="00BE47E7" w:rsidRPr="001706B2" w:rsidRDefault="00BE47E7" w:rsidP="004161FA">
            <w:pPr>
              <w:jc w:val="center"/>
              <w:rPr>
                <w:rFonts w:asciiTheme="minorHAnsi" w:hAnsiTheme="minorHAnsi" w:cstheme="minorHAnsi"/>
                <w:kern w:val="2"/>
                <w:sz w:val="22"/>
                <w:szCs w:val="22"/>
              </w:rPr>
            </w:pPr>
          </w:p>
        </w:tc>
      </w:tr>
      <w:tr w:rsidR="00BE47E7" w:rsidRPr="001706B2" w14:paraId="7C9B7234" w14:textId="77777777" w:rsidTr="00BE47E7">
        <w:tc>
          <w:tcPr>
            <w:tcW w:w="2808" w:type="dxa"/>
            <w:vMerge/>
          </w:tcPr>
          <w:p w14:paraId="320482DB" w14:textId="77777777" w:rsidR="00BE47E7" w:rsidRPr="001706B2" w:rsidRDefault="00BE47E7" w:rsidP="004161FA">
            <w:pPr>
              <w:rPr>
                <w:rFonts w:asciiTheme="minorHAnsi" w:hAnsiTheme="minorHAnsi" w:cstheme="minorHAnsi"/>
                <w:b/>
                <w:kern w:val="2"/>
                <w:sz w:val="22"/>
                <w:szCs w:val="22"/>
              </w:rPr>
            </w:pPr>
          </w:p>
        </w:tc>
        <w:tc>
          <w:tcPr>
            <w:tcW w:w="3240" w:type="dxa"/>
          </w:tcPr>
          <w:p w14:paraId="721CE804"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1.2.3. Adresas</w:t>
            </w:r>
          </w:p>
        </w:tc>
        <w:tc>
          <w:tcPr>
            <w:tcW w:w="4387" w:type="dxa"/>
          </w:tcPr>
          <w:p w14:paraId="59FDE733" w14:textId="77777777" w:rsidR="00BE47E7" w:rsidRPr="001706B2" w:rsidRDefault="00BE47E7" w:rsidP="004161FA">
            <w:pPr>
              <w:jc w:val="center"/>
              <w:rPr>
                <w:rFonts w:asciiTheme="minorHAnsi" w:hAnsiTheme="minorHAnsi" w:cstheme="minorHAnsi"/>
                <w:kern w:val="2"/>
                <w:sz w:val="22"/>
                <w:szCs w:val="22"/>
              </w:rPr>
            </w:pPr>
          </w:p>
        </w:tc>
      </w:tr>
      <w:tr w:rsidR="00BE47E7" w:rsidRPr="001706B2" w14:paraId="1B804BDB" w14:textId="77777777" w:rsidTr="00BE47E7">
        <w:tc>
          <w:tcPr>
            <w:tcW w:w="2808" w:type="dxa"/>
            <w:vMerge/>
          </w:tcPr>
          <w:p w14:paraId="72793D8F" w14:textId="77777777" w:rsidR="00BE47E7" w:rsidRPr="001706B2" w:rsidRDefault="00BE47E7" w:rsidP="004161FA">
            <w:pPr>
              <w:rPr>
                <w:rFonts w:asciiTheme="minorHAnsi" w:hAnsiTheme="minorHAnsi" w:cstheme="minorHAnsi"/>
                <w:b/>
                <w:kern w:val="2"/>
                <w:sz w:val="22"/>
                <w:szCs w:val="22"/>
              </w:rPr>
            </w:pPr>
          </w:p>
        </w:tc>
        <w:tc>
          <w:tcPr>
            <w:tcW w:w="3240" w:type="dxa"/>
          </w:tcPr>
          <w:p w14:paraId="303B7CC7"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1.2.4. PVM mokėtojo kodas</w:t>
            </w:r>
          </w:p>
        </w:tc>
        <w:tc>
          <w:tcPr>
            <w:tcW w:w="4387" w:type="dxa"/>
          </w:tcPr>
          <w:p w14:paraId="752EB26F" w14:textId="77777777" w:rsidR="00BE47E7" w:rsidRPr="001706B2" w:rsidRDefault="00BE47E7" w:rsidP="004161FA">
            <w:pPr>
              <w:jc w:val="center"/>
              <w:rPr>
                <w:rFonts w:asciiTheme="minorHAnsi" w:hAnsiTheme="minorHAnsi" w:cstheme="minorHAnsi"/>
                <w:kern w:val="2"/>
                <w:sz w:val="22"/>
                <w:szCs w:val="22"/>
              </w:rPr>
            </w:pPr>
          </w:p>
        </w:tc>
      </w:tr>
      <w:tr w:rsidR="00BE47E7" w:rsidRPr="001706B2" w14:paraId="73958797" w14:textId="77777777" w:rsidTr="00BE47E7">
        <w:tc>
          <w:tcPr>
            <w:tcW w:w="2808" w:type="dxa"/>
            <w:vMerge/>
          </w:tcPr>
          <w:p w14:paraId="23EAC9E1" w14:textId="77777777" w:rsidR="00BE47E7" w:rsidRPr="001706B2" w:rsidRDefault="00BE47E7" w:rsidP="004161FA">
            <w:pPr>
              <w:rPr>
                <w:rFonts w:asciiTheme="minorHAnsi" w:hAnsiTheme="minorHAnsi" w:cstheme="minorHAnsi"/>
                <w:b/>
                <w:kern w:val="2"/>
                <w:sz w:val="22"/>
                <w:szCs w:val="22"/>
              </w:rPr>
            </w:pPr>
          </w:p>
        </w:tc>
        <w:tc>
          <w:tcPr>
            <w:tcW w:w="3240" w:type="dxa"/>
          </w:tcPr>
          <w:p w14:paraId="014F94DC"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1.2.5. Atsiskaitomoji sąskaita</w:t>
            </w:r>
          </w:p>
        </w:tc>
        <w:tc>
          <w:tcPr>
            <w:tcW w:w="4387" w:type="dxa"/>
          </w:tcPr>
          <w:p w14:paraId="650E6069" w14:textId="77777777" w:rsidR="00BE47E7" w:rsidRPr="001706B2" w:rsidRDefault="00BE47E7" w:rsidP="004161FA">
            <w:pPr>
              <w:jc w:val="center"/>
              <w:rPr>
                <w:rFonts w:asciiTheme="minorHAnsi" w:hAnsiTheme="minorHAnsi" w:cstheme="minorHAnsi"/>
                <w:kern w:val="2"/>
                <w:sz w:val="22"/>
                <w:szCs w:val="22"/>
              </w:rPr>
            </w:pPr>
          </w:p>
        </w:tc>
      </w:tr>
      <w:tr w:rsidR="00BE47E7" w:rsidRPr="001706B2" w14:paraId="0B93A82C" w14:textId="77777777" w:rsidTr="00BE47E7">
        <w:tc>
          <w:tcPr>
            <w:tcW w:w="2808" w:type="dxa"/>
            <w:vMerge/>
          </w:tcPr>
          <w:p w14:paraId="4A7FA34A" w14:textId="77777777" w:rsidR="00BE47E7" w:rsidRPr="001706B2" w:rsidRDefault="00BE47E7" w:rsidP="004161FA">
            <w:pPr>
              <w:rPr>
                <w:rFonts w:asciiTheme="minorHAnsi" w:hAnsiTheme="minorHAnsi" w:cstheme="minorHAnsi"/>
                <w:b/>
                <w:kern w:val="2"/>
                <w:sz w:val="22"/>
                <w:szCs w:val="22"/>
              </w:rPr>
            </w:pPr>
          </w:p>
        </w:tc>
        <w:tc>
          <w:tcPr>
            <w:tcW w:w="3240" w:type="dxa"/>
          </w:tcPr>
          <w:p w14:paraId="1DA83C41"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1.2.6. Bankas, banko kodas</w:t>
            </w:r>
          </w:p>
        </w:tc>
        <w:tc>
          <w:tcPr>
            <w:tcW w:w="4387" w:type="dxa"/>
          </w:tcPr>
          <w:p w14:paraId="5A1C5271" w14:textId="77777777" w:rsidR="00BE47E7" w:rsidRPr="001706B2" w:rsidRDefault="00BE47E7" w:rsidP="004161FA">
            <w:pPr>
              <w:jc w:val="center"/>
              <w:rPr>
                <w:rFonts w:asciiTheme="minorHAnsi" w:hAnsiTheme="minorHAnsi" w:cstheme="minorHAnsi"/>
                <w:kern w:val="2"/>
                <w:sz w:val="22"/>
                <w:szCs w:val="22"/>
              </w:rPr>
            </w:pPr>
          </w:p>
        </w:tc>
      </w:tr>
      <w:tr w:rsidR="00BE47E7" w:rsidRPr="001706B2" w14:paraId="7CD7E3A1" w14:textId="77777777" w:rsidTr="00BE47E7">
        <w:tc>
          <w:tcPr>
            <w:tcW w:w="2808" w:type="dxa"/>
            <w:vMerge/>
          </w:tcPr>
          <w:p w14:paraId="3AA761C6" w14:textId="77777777" w:rsidR="00BE47E7" w:rsidRPr="001706B2" w:rsidRDefault="00BE47E7" w:rsidP="004161FA">
            <w:pPr>
              <w:rPr>
                <w:rFonts w:asciiTheme="minorHAnsi" w:hAnsiTheme="minorHAnsi" w:cstheme="minorHAnsi"/>
                <w:b/>
                <w:kern w:val="2"/>
                <w:sz w:val="22"/>
                <w:szCs w:val="22"/>
              </w:rPr>
            </w:pPr>
          </w:p>
        </w:tc>
        <w:tc>
          <w:tcPr>
            <w:tcW w:w="3240" w:type="dxa"/>
          </w:tcPr>
          <w:p w14:paraId="425EAED7"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1.2.7. Telefonas</w:t>
            </w:r>
          </w:p>
        </w:tc>
        <w:tc>
          <w:tcPr>
            <w:tcW w:w="4387" w:type="dxa"/>
          </w:tcPr>
          <w:p w14:paraId="456633A4" w14:textId="77777777" w:rsidR="00BE47E7" w:rsidRPr="001706B2" w:rsidRDefault="00BE47E7" w:rsidP="004161FA">
            <w:pPr>
              <w:jc w:val="center"/>
              <w:rPr>
                <w:rFonts w:asciiTheme="minorHAnsi" w:hAnsiTheme="minorHAnsi" w:cstheme="minorHAnsi"/>
                <w:kern w:val="2"/>
                <w:sz w:val="22"/>
                <w:szCs w:val="22"/>
              </w:rPr>
            </w:pPr>
          </w:p>
        </w:tc>
      </w:tr>
      <w:tr w:rsidR="00BE47E7" w:rsidRPr="001706B2" w14:paraId="6E1D7FDC" w14:textId="77777777" w:rsidTr="00BE47E7">
        <w:tc>
          <w:tcPr>
            <w:tcW w:w="2808" w:type="dxa"/>
            <w:vMerge/>
          </w:tcPr>
          <w:p w14:paraId="01449B84" w14:textId="77777777" w:rsidR="00BE47E7" w:rsidRPr="001706B2" w:rsidRDefault="00BE47E7" w:rsidP="004161FA">
            <w:pPr>
              <w:rPr>
                <w:rFonts w:asciiTheme="minorHAnsi" w:hAnsiTheme="minorHAnsi" w:cstheme="minorHAnsi"/>
                <w:b/>
                <w:kern w:val="2"/>
                <w:sz w:val="22"/>
                <w:szCs w:val="22"/>
              </w:rPr>
            </w:pPr>
          </w:p>
        </w:tc>
        <w:tc>
          <w:tcPr>
            <w:tcW w:w="3240" w:type="dxa"/>
          </w:tcPr>
          <w:p w14:paraId="400ECC61"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1.2.8. El. paštas</w:t>
            </w:r>
          </w:p>
        </w:tc>
        <w:tc>
          <w:tcPr>
            <w:tcW w:w="4387" w:type="dxa"/>
          </w:tcPr>
          <w:p w14:paraId="12C36C46" w14:textId="77777777" w:rsidR="00BE47E7" w:rsidRPr="001706B2" w:rsidRDefault="00BE47E7" w:rsidP="004161FA">
            <w:pPr>
              <w:jc w:val="center"/>
              <w:rPr>
                <w:rFonts w:asciiTheme="minorHAnsi" w:hAnsiTheme="minorHAnsi" w:cstheme="minorHAnsi"/>
                <w:kern w:val="2"/>
                <w:sz w:val="22"/>
                <w:szCs w:val="22"/>
              </w:rPr>
            </w:pPr>
          </w:p>
        </w:tc>
      </w:tr>
      <w:tr w:rsidR="00BE47E7" w:rsidRPr="001706B2" w14:paraId="2969B239" w14:textId="77777777" w:rsidTr="00BE47E7">
        <w:tc>
          <w:tcPr>
            <w:tcW w:w="2808" w:type="dxa"/>
            <w:vMerge/>
          </w:tcPr>
          <w:p w14:paraId="7CBF113B" w14:textId="77777777" w:rsidR="00BE47E7" w:rsidRPr="001706B2" w:rsidRDefault="00BE47E7" w:rsidP="004161FA">
            <w:pPr>
              <w:rPr>
                <w:rFonts w:asciiTheme="minorHAnsi" w:hAnsiTheme="minorHAnsi" w:cstheme="minorHAnsi"/>
                <w:b/>
                <w:kern w:val="2"/>
                <w:sz w:val="22"/>
                <w:szCs w:val="22"/>
              </w:rPr>
            </w:pPr>
          </w:p>
        </w:tc>
        <w:tc>
          <w:tcPr>
            <w:tcW w:w="3240" w:type="dxa"/>
          </w:tcPr>
          <w:p w14:paraId="4904FD71"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1.2.9. Šalies atstovas</w:t>
            </w:r>
          </w:p>
        </w:tc>
        <w:tc>
          <w:tcPr>
            <w:tcW w:w="4387" w:type="dxa"/>
          </w:tcPr>
          <w:p w14:paraId="5F7BBF60" w14:textId="77777777" w:rsidR="00BE47E7" w:rsidRPr="001706B2" w:rsidRDefault="00BE47E7" w:rsidP="004161FA">
            <w:pPr>
              <w:jc w:val="center"/>
              <w:rPr>
                <w:rFonts w:asciiTheme="minorHAnsi" w:hAnsiTheme="minorHAnsi" w:cstheme="minorHAnsi"/>
                <w:kern w:val="2"/>
                <w:sz w:val="22"/>
                <w:szCs w:val="22"/>
              </w:rPr>
            </w:pPr>
          </w:p>
        </w:tc>
      </w:tr>
      <w:tr w:rsidR="00BE47E7" w:rsidRPr="001706B2" w14:paraId="4E622051" w14:textId="77777777" w:rsidTr="00BE47E7">
        <w:tc>
          <w:tcPr>
            <w:tcW w:w="2808" w:type="dxa"/>
            <w:vMerge/>
          </w:tcPr>
          <w:p w14:paraId="56E70135" w14:textId="77777777" w:rsidR="00BE47E7" w:rsidRPr="001706B2" w:rsidRDefault="00BE47E7" w:rsidP="004161FA">
            <w:pPr>
              <w:rPr>
                <w:rFonts w:asciiTheme="minorHAnsi" w:hAnsiTheme="minorHAnsi" w:cstheme="minorHAnsi"/>
                <w:b/>
                <w:kern w:val="2"/>
                <w:sz w:val="22"/>
                <w:szCs w:val="22"/>
              </w:rPr>
            </w:pPr>
          </w:p>
        </w:tc>
        <w:tc>
          <w:tcPr>
            <w:tcW w:w="3240" w:type="dxa"/>
          </w:tcPr>
          <w:p w14:paraId="7726398C"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1.2.10. Atstovavimo pagrindas</w:t>
            </w:r>
          </w:p>
        </w:tc>
        <w:tc>
          <w:tcPr>
            <w:tcW w:w="4387" w:type="dxa"/>
          </w:tcPr>
          <w:p w14:paraId="107AB443" w14:textId="77777777" w:rsidR="00BE47E7" w:rsidRPr="001706B2" w:rsidRDefault="00BE47E7" w:rsidP="004161FA">
            <w:pPr>
              <w:jc w:val="center"/>
              <w:rPr>
                <w:rFonts w:asciiTheme="minorHAnsi" w:hAnsiTheme="minorHAnsi" w:cstheme="minorHAnsi"/>
                <w:kern w:val="2"/>
                <w:sz w:val="22"/>
                <w:szCs w:val="22"/>
              </w:rPr>
            </w:pPr>
          </w:p>
        </w:tc>
      </w:tr>
    </w:tbl>
    <w:p w14:paraId="257EA330" w14:textId="77777777" w:rsidR="00BE47E7" w:rsidRPr="001706B2" w:rsidRDefault="00BE47E7" w:rsidP="00BE47E7">
      <w:pPr>
        <w:jc w:val="both"/>
        <w:rPr>
          <w:rFonts w:asciiTheme="minorHAnsi" w:hAnsiTheme="minorHAnsi" w:cstheme="minorHAnsi"/>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366"/>
        <w:gridCol w:w="6194"/>
      </w:tblGrid>
      <w:tr w:rsidR="00BE47E7" w:rsidRPr="001706B2" w14:paraId="71CFE8A0" w14:textId="77777777" w:rsidTr="00BE47E7">
        <w:trPr>
          <w:trHeight w:val="300"/>
        </w:trPr>
        <w:tc>
          <w:tcPr>
            <w:tcW w:w="10345" w:type="dxa"/>
            <w:gridSpan w:val="3"/>
          </w:tcPr>
          <w:p w14:paraId="06472129"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t>2. ATSAKINGI ASMENYS</w:t>
            </w:r>
          </w:p>
        </w:tc>
      </w:tr>
      <w:tr w:rsidR="00BE47E7" w:rsidRPr="001706B2" w14:paraId="0EDB0271" w14:textId="77777777" w:rsidTr="00BE47E7">
        <w:trPr>
          <w:trHeight w:val="300"/>
        </w:trPr>
        <w:tc>
          <w:tcPr>
            <w:tcW w:w="2785" w:type="dxa"/>
          </w:tcPr>
          <w:p w14:paraId="501C2DF2"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 xml:space="preserve">2.1. Pirkėjo kontaktiniai asmenys, atsakingi už Sutarties vykdymą, </w:t>
            </w:r>
            <w:r w:rsidRPr="001706B2">
              <w:rPr>
                <w:rFonts w:asciiTheme="minorHAnsi" w:hAnsiTheme="minorHAnsi" w:cstheme="minorHAnsi"/>
                <w:b/>
                <w:sz w:val="22"/>
                <w:szCs w:val="22"/>
              </w:rPr>
              <w:t>Paslaugų</w:t>
            </w:r>
            <w:r w:rsidRPr="001706B2">
              <w:rPr>
                <w:rFonts w:asciiTheme="minorHAnsi" w:hAnsiTheme="minorHAnsi" w:cstheme="minorHAnsi"/>
                <w:b/>
                <w:kern w:val="2"/>
                <w:sz w:val="22"/>
                <w:szCs w:val="22"/>
              </w:rPr>
              <w:t xml:space="preserve"> priėmimą, Sąskaitų per informacinę sistemą SABIS priėmimą</w:t>
            </w:r>
          </w:p>
        </w:tc>
        <w:tc>
          <w:tcPr>
            <w:tcW w:w="7560" w:type="dxa"/>
            <w:gridSpan w:val="2"/>
          </w:tcPr>
          <w:p w14:paraId="641B8570" w14:textId="77777777" w:rsidR="00BE47E7" w:rsidRPr="001706B2" w:rsidRDefault="00BE47E7" w:rsidP="004161FA">
            <w:pPr>
              <w:jc w:val="both"/>
              <w:rPr>
                <w:rFonts w:asciiTheme="minorHAnsi" w:hAnsiTheme="minorHAnsi" w:cstheme="minorHAnsi"/>
                <w:color w:val="4EA72E" w:themeColor="accent6"/>
                <w:kern w:val="2"/>
                <w:sz w:val="21"/>
                <w:szCs w:val="21"/>
              </w:rPr>
            </w:pPr>
            <w:r w:rsidRPr="001706B2">
              <w:rPr>
                <w:rFonts w:asciiTheme="minorHAnsi" w:hAnsiTheme="minorHAnsi" w:cstheme="minorHAnsi"/>
                <w:color w:val="000000" w:themeColor="text1"/>
                <w:kern w:val="2"/>
                <w:sz w:val="21"/>
                <w:szCs w:val="21"/>
              </w:rPr>
              <w:t>Programų koordinatorius Domantas Zubrickis, tel. +</w:t>
            </w:r>
            <w:r w:rsidRPr="001706B2">
              <w:rPr>
                <w:rFonts w:asciiTheme="minorHAnsi" w:hAnsiTheme="minorHAnsi" w:cstheme="minorHAnsi"/>
                <w:color w:val="000000" w:themeColor="text1"/>
                <w:sz w:val="21"/>
                <w:szCs w:val="21"/>
                <w:shd w:val="clear" w:color="auto" w:fill="FFFFFF"/>
              </w:rPr>
              <w:t xml:space="preserve"> 370 613 60 440, el. p. domantas.zubrickis@lmt.lt</w:t>
            </w:r>
          </w:p>
        </w:tc>
      </w:tr>
      <w:tr w:rsidR="00BE47E7" w:rsidRPr="00533148" w14:paraId="4B4CCD97" w14:textId="77777777" w:rsidTr="00BE47E7">
        <w:trPr>
          <w:trHeight w:val="300"/>
        </w:trPr>
        <w:tc>
          <w:tcPr>
            <w:tcW w:w="2785" w:type="dxa"/>
          </w:tcPr>
          <w:p w14:paraId="02F959FC"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2.2. Tiekėjo kontaktiniai asmenys, atsakingi už Sutarties vykdymą</w:t>
            </w:r>
          </w:p>
        </w:tc>
        <w:tc>
          <w:tcPr>
            <w:tcW w:w="7560" w:type="dxa"/>
            <w:gridSpan w:val="2"/>
          </w:tcPr>
          <w:p w14:paraId="32FDBD1D" w14:textId="77777777" w:rsidR="00BE47E7" w:rsidRPr="00533148" w:rsidRDefault="00BE47E7" w:rsidP="004161FA">
            <w:pPr>
              <w:rPr>
                <w:rFonts w:asciiTheme="minorHAnsi" w:hAnsiTheme="minorHAnsi" w:cstheme="minorHAnsi"/>
                <w:color w:val="4472C4"/>
                <w:kern w:val="2"/>
                <w:sz w:val="22"/>
                <w:szCs w:val="22"/>
                <w:lang w:val="pt-BR"/>
              </w:rPr>
            </w:pPr>
            <w:r w:rsidRPr="00533148">
              <w:rPr>
                <w:rFonts w:asciiTheme="minorHAnsi" w:hAnsiTheme="minorHAnsi" w:cstheme="minorHAnsi"/>
                <w:color w:val="4472C4"/>
                <w:kern w:val="2"/>
                <w:sz w:val="22"/>
                <w:szCs w:val="22"/>
                <w:lang w:val="pt-BR"/>
              </w:rPr>
              <w:t>(nurodyti padalinį / skyrių, pareigas, vardą, pavardę, tel., el. paštą)</w:t>
            </w:r>
          </w:p>
        </w:tc>
      </w:tr>
      <w:tr w:rsidR="00BE47E7" w:rsidRPr="001706B2" w14:paraId="009907AB" w14:textId="77777777" w:rsidTr="00BE47E7">
        <w:trPr>
          <w:trHeight w:val="300"/>
        </w:trPr>
        <w:tc>
          <w:tcPr>
            <w:tcW w:w="10345" w:type="dxa"/>
            <w:gridSpan w:val="3"/>
          </w:tcPr>
          <w:p w14:paraId="5C77F258"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lastRenderedPageBreak/>
              <w:t>3. SUTARTIES DALYKAS</w:t>
            </w:r>
          </w:p>
        </w:tc>
      </w:tr>
      <w:tr w:rsidR="00BE47E7" w:rsidRPr="001706B2" w14:paraId="4EE3D0AA" w14:textId="77777777" w:rsidTr="00BE47E7">
        <w:trPr>
          <w:trHeight w:val="300"/>
        </w:trPr>
        <w:tc>
          <w:tcPr>
            <w:tcW w:w="2785" w:type="dxa"/>
          </w:tcPr>
          <w:p w14:paraId="09C7DB9A"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3.1. Sutarties dalykas</w:t>
            </w:r>
          </w:p>
        </w:tc>
        <w:tc>
          <w:tcPr>
            <w:tcW w:w="7560" w:type="dxa"/>
            <w:gridSpan w:val="2"/>
          </w:tcPr>
          <w:p w14:paraId="53406A6D" w14:textId="77777777" w:rsidR="00BE47E7" w:rsidRPr="001706B2" w:rsidRDefault="00BE47E7" w:rsidP="004161FA">
            <w:pPr>
              <w:jc w:val="both"/>
              <w:rPr>
                <w:rFonts w:asciiTheme="minorHAnsi" w:hAnsiTheme="minorHAnsi" w:cstheme="minorHAnsi"/>
                <w:color w:val="000000"/>
                <w:kern w:val="2"/>
                <w:sz w:val="22"/>
                <w:szCs w:val="22"/>
              </w:rPr>
            </w:pPr>
            <w:r w:rsidRPr="001706B2">
              <w:rPr>
                <w:rFonts w:asciiTheme="minorHAnsi" w:hAnsiTheme="minorHAnsi" w:cstheme="minorHAnsi"/>
                <w:kern w:val="2"/>
                <w:sz w:val="22"/>
                <w:szCs w:val="22"/>
              </w:rPr>
              <w:t xml:space="preserve">Tiekėjas įsipareigoja Sutartyje numatytomis sąlygomis suteikti Pirkėjui </w:t>
            </w:r>
            <w:r w:rsidRPr="001706B2">
              <w:rPr>
                <w:rFonts w:asciiTheme="minorHAnsi" w:hAnsiTheme="minorHAnsi" w:cstheme="minorHAnsi"/>
                <w:b/>
                <w:bCs/>
                <w:kern w:val="2"/>
                <w:sz w:val="22"/>
                <w:szCs w:val="22"/>
              </w:rPr>
              <w:t>komunikacijos kampanijų paslaugas</w:t>
            </w:r>
            <w:r w:rsidRPr="001706B2">
              <w:rPr>
                <w:rFonts w:asciiTheme="minorHAnsi" w:hAnsiTheme="minorHAnsi" w:cstheme="minorHAnsi"/>
                <w:kern w:val="2"/>
                <w:sz w:val="22"/>
                <w:szCs w:val="22"/>
              </w:rPr>
              <w:t xml:space="preserve"> </w:t>
            </w:r>
            <w:r w:rsidRPr="001706B2">
              <w:rPr>
                <w:rFonts w:asciiTheme="minorHAnsi" w:hAnsiTheme="minorHAnsi" w:cstheme="minorHAnsi"/>
                <w:color w:val="000000"/>
                <w:kern w:val="2"/>
                <w:sz w:val="22"/>
                <w:szCs w:val="22"/>
              </w:rPr>
              <w:t>(toliau – Paslaugos).</w:t>
            </w:r>
          </w:p>
          <w:p w14:paraId="693FC7E0" w14:textId="77777777" w:rsidR="00BE47E7" w:rsidRPr="001706B2" w:rsidRDefault="00BE47E7" w:rsidP="004161FA">
            <w:pPr>
              <w:jc w:val="both"/>
              <w:rPr>
                <w:rFonts w:asciiTheme="minorHAnsi" w:hAnsiTheme="minorHAnsi" w:cstheme="minorHAnsi"/>
                <w:color w:val="000000"/>
                <w:kern w:val="2"/>
                <w:sz w:val="22"/>
                <w:szCs w:val="22"/>
              </w:rPr>
            </w:pPr>
            <w:r w:rsidRPr="001706B2">
              <w:rPr>
                <w:rFonts w:asciiTheme="minorHAnsi" w:hAnsiTheme="minorHAnsi" w:cstheme="minorHAnsi"/>
                <w:color w:val="000000"/>
                <w:kern w:val="2"/>
                <w:sz w:val="22"/>
                <w:szCs w:val="22"/>
              </w:rPr>
              <w:t xml:space="preserve">Išsamus </w:t>
            </w:r>
            <w:r w:rsidRPr="001706B2">
              <w:rPr>
                <w:rFonts w:asciiTheme="minorHAnsi" w:hAnsiTheme="minorHAnsi" w:cstheme="minorHAnsi"/>
                <w:color w:val="000000"/>
                <w:sz w:val="22"/>
                <w:szCs w:val="22"/>
              </w:rPr>
              <w:t>Paslaugų</w:t>
            </w:r>
            <w:r w:rsidRPr="001706B2">
              <w:rPr>
                <w:rFonts w:asciiTheme="minorHAnsi" w:hAnsiTheme="minorHAnsi" w:cstheme="minorHAnsi"/>
                <w:color w:val="000000"/>
                <w:kern w:val="2"/>
                <w:sz w:val="22"/>
                <w:szCs w:val="22"/>
              </w:rPr>
              <w:t xml:space="preserve"> aprašymas ir kiti reikalavimai teikiamoms </w:t>
            </w:r>
            <w:r w:rsidRPr="001706B2">
              <w:rPr>
                <w:rFonts w:asciiTheme="minorHAnsi" w:hAnsiTheme="minorHAnsi" w:cstheme="minorHAnsi"/>
                <w:color w:val="000000"/>
                <w:sz w:val="22"/>
                <w:szCs w:val="22"/>
              </w:rPr>
              <w:t>Paslaugoms</w:t>
            </w:r>
            <w:r w:rsidRPr="001706B2">
              <w:rPr>
                <w:rFonts w:asciiTheme="minorHAnsi" w:hAnsiTheme="minorHAnsi" w:cstheme="minorHAnsi"/>
                <w:color w:val="000000"/>
                <w:kern w:val="2"/>
                <w:sz w:val="22"/>
                <w:szCs w:val="22"/>
              </w:rPr>
              <w:t xml:space="preserve"> nustatyti Sutarties priede Nr. 1 „Techninė specifikacija“ (toliau – Techninė specifikacija) ir Sutarties priede Nr. 2 „Pasiūlymas“.</w:t>
            </w:r>
          </w:p>
        </w:tc>
      </w:tr>
      <w:tr w:rsidR="00BE47E7" w:rsidRPr="001706B2" w14:paraId="168A5A41" w14:textId="77777777" w:rsidTr="00BE47E7">
        <w:trPr>
          <w:trHeight w:val="300"/>
        </w:trPr>
        <w:tc>
          <w:tcPr>
            <w:tcW w:w="2785" w:type="dxa"/>
          </w:tcPr>
          <w:p w14:paraId="14C8E001"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3.2. Pirkimo pavadinimas ir numeris</w:t>
            </w:r>
          </w:p>
        </w:tc>
        <w:tc>
          <w:tcPr>
            <w:tcW w:w="7560" w:type="dxa"/>
            <w:gridSpan w:val="2"/>
          </w:tcPr>
          <w:p w14:paraId="79463C75"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Komunikacijos kampanijų</w:t>
            </w:r>
            <w:r>
              <w:rPr>
                <w:rFonts w:asciiTheme="minorHAnsi" w:hAnsiTheme="minorHAnsi" w:cstheme="minorHAnsi"/>
                <w:kern w:val="2"/>
                <w:sz w:val="22"/>
                <w:szCs w:val="22"/>
              </w:rPr>
              <w:t xml:space="preserve"> </w:t>
            </w:r>
            <w:r w:rsidRPr="001706B2">
              <w:rPr>
                <w:rFonts w:asciiTheme="minorHAnsi" w:hAnsiTheme="minorHAnsi" w:cstheme="minorHAnsi"/>
                <w:kern w:val="2"/>
                <w:sz w:val="22"/>
                <w:szCs w:val="22"/>
              </w:rPr>
              <w:t xml:space="preserve">paslaugos, CVP IS Nr. </w:t>
            </w:r>
          </w:p>
        </w:tc>
      </w:tr>
      <w:tr w:rsidR="00BE47E7" w:rsidRPr="00533148" w14:paraId="0892E409" w14:textId="77777777" w:rsidTr="00BE47E7">
        <w:trPr>
          <w:trHeight w:val="300"/>
        </w:trPr>
        <w:tc>
          <w:tcPr>
            <w:tcW w:w="2785" w:type="dxa"/>
          </w:tcPr>
          <w:p w14:paraId="54B52BEE" w14:textId="77777777" w:rsidR="00BE47E7" w:rsidRPr="00533148" w:rsidRDefault="00BE47E7" w:rsidP="004161FA">
            <w:pPr>
              <w:rPr>
                <w:rFonts w:asciiTheme="minorHAnsi" w:hAnsiTheme="minorHAnsi" w:cstheme="minorHAnsi"/>
                <w:b/>
                <w:kern w:val="2"/>
                <w:sz w:val="22"/>
                <w:szCs w:val="22"/>
                <w:lang w:val="pt-BR"/>
              </w:rPr>
            </w:pPr>
            <w:r w:rsidRPr="00533148">
              <w:rPr>
                <w:rFonts w:asciiTheme="minorHAnsi" w:hAnsiTheme="minorHAnsi" w:cstheme="minorHAnsi"/>
                <w:b/>
                <w:kern w:val="2"/>
                <w:sz w:val="22"/>
                <w:szCs w:val="22"/>
                <w:lang w:val="pt-BR"/>
              </w:rPr>
              <w:t>3.3. Informacija apie Europos Sąjungos lėšomis finansuojamą projektą arba kitą projektą</w:t>
            </w:r>
          </w:p>
        </w:tc>
        <w:tc>
          <w:tcPr>
            <w:tcW w:w="7560" w:type="dxa"/>
            <w:gridSpan w:val="2"/>
          </w:tcPr>
          <w:p w14:paraId="45632BC4" w14:textId="77777777" w:rsidR="00BE47E7" w:rsidRPr="00533148" w:rsidRDefault="00BE47E7" w:rsidP="004161FA">
            <w:pPr>
              <w:jc w:val="both"/>
              <w:rPr>
                <w:rFonts w:asciiTheme="minorHAnsi" w:hAnsiTheme="minorHAnsi" w:cstheme="minorHAnsi"/>
                <w:sz w:val="22"/>
                <w:szCs w:val="22"/>
                <w:lang w:val="pt-BR"/>
              </w:rPr>
            </w:pPr>
            <w:r w:rsidRPr="00533148">
              <w:rPr>
                <w:rFonts w:asciiTheme="minorHAnsi" w:hAnsiTheme="minorHAnsi" w:cstheme="minorHAnsi"/>
                <w:sz w:val="22"/>
                <w:szCs w:val="22"/>
                <w:lang w:val="pt-BR"/>
              </w:rPr>
              <w:t>Pirkimas vykdomas įgyvendinant projektą „Mokslo vadybos ir žinių komercinimo gebėjimų mokslo ir studijų institucijose stiprinimas įgyvendinant preakceleravimo ir mentorystės veiklas“, Nr. 10-070-P-0001 (toliau – Projektas).</w:t>
            </w:r>
          </w:p>
        </w:tc>
      </w:tr>
      <w:tr w:rsidR="00BE47E7" w:rsidRPr="00533148" w14:paraId="4DD77B04" w14:textId="77777777" w:rsidTr="00BE47E7">
        <w:trPr>
          <w:trHeight w:val="300"/>
        </w:trPr>
        <w:tc>
          <w:tcPr>
            <w:tcW w:w="10345" w:type="dxa"/>
            <w:gridSpan w:val="3"/>
          </w:tcPr>
          <w:p w14:paraId="0642DAFB" w14:textId="77777777" w:rsidR="00BE47E7" w:rsidRPr="00533148" w:rsidRDefault="00BE47E7" w:rsidP="004161FA">
            <w:pPr>
              <w:jc w:val="center"/>
              <w:rPr>
                <w:rFonts w:asciiTheme="minorHAnsi" w:hAnsiTheme="minorHAnsi" w:cstheme="minorBidi"/>
                <w:b/>
                <w:bCs/>
                <w:kern w:val="2"/>
                <w:sz w:val="22"/>
                <w:szCs w:val="22"/>
                <w:lang w:val="pt-BR"/>
              </w:rPr>
            </w:pPr>
            <w:r w:rsidRPr="033E9AC5">
              <w:rPr>
                <w:rFonts w:asciiTheme="minorHAnsi" w:hAnsiTheme="minorHAnsi" w:cstheme="minorBidi"/>
                <w:b/>
                <w:bCs/>
                <w:kern w:val="2"/>
                <w:sz w:val="22"/>
                <w:szCs w:val="22"/>
                <w:lang w:val="pt-BR"/>
              </w:rPr>
              <w:t>4. PASLAUGŲ SUTEIKIMO TERMINAI IR PASLAUGŲ PERDAVIMO</w:t>
            </w:r>
            <w:r w:rsidRPr="033E9AC5">
              <w:rPr>
                <w:rFonts w:asciiTheme="minorHAnsi" w:hAnsiTheme="minorHAnsi" w:cstheme="minorBidi"/>
                <w:color w:val="000000"/>
                <w:kern w:val="2"/>
                <w:sz w:val="22"/>
                <w:szCs w:val="22"/>
                <w:lang w:val="pt-BR"/>
              </w:rPr>
              <w:t>–</w:t>
            </w:r>
            <w:r w:rsidRPr="033E9AC5">
              <w:rPr>
                <w:rFonts w:asciiTheme="minorHAnsi" w:hAnsiTheme="minorHAnsi" w:cstheme="minorBidi"/>
                <w:b/>
                <w:bCs/>
                <w:kern w:val="2"/>
                <w:sz w:val="22"/>
                <w:szCs w:val="22"/>
                <w:lang w:val="pt-BR"/>
              </w:rPr>
              <w:t>PRIĖMIMO TVARKA</w:t>
            </w:r>
          </w:p>
        </w:tc>
      </w:tr>
      <w:tr w:rsidR="00BE47E7" w:rsidRPr="00533148" w14:paraId="63908AFE" w14:textId="77777777" w:rsidTr="00BE47E7">
        <w:trPr>
          <w:trHeight w:val="300"/>
        </w:trPr>
        <w:tc>
          <w:tcPr>
            <w:tcW w:w="2785" w:type="dxa"/>
          </w:tcPr>
          <w:p w14:paraId="5E972C42" w14:textId="77777777" w:rsidR="00BE47E7" w:rsidRPr="00533148" w:rsidRDefault="00BE47E7" w:rsidP="004161FA">
            <w:pPr>
              <w:rPr>
                <w:rFonts w:asciiTheme="minorHAnsi" w:hAnsiTheme="minorHAnsi" w:cstheme="minorHAnsi"/>
                <w:b/>
                <w:bCs/>
                <w:kern w:val="2"/>
                <w:sz w:val="22"/>
                <w:szCs w:val="22"/>
                <w:lang w:val="pt-BR"/>
              </w:rPr>
            </w:pPr>
            <w:r w:rsidRPr="00533148">
              <w:rPr>
                <w:rFonts w:asciiTheme="minorHAnsi" w:hAnsiTheme="minorHAnsi" w:cstheme="minorHAnsi"/>
                <w:b/>
                <w:bCs/>
                <w:kern w:val="2"/>
                <w:sz w:val="22"/>
                <w:szCs w:val="22"/>
                <w:lang w:val="pt-BR"/>
              </w:rPr>
              <w:t xml:space="preserve">4.1. </w:t>
            </w:r>
            <w:r w:rsidRPr="00533148">
              <w:rPr>
                <w:rFonts w:asciiTheme="minorHAnsi" w:hAnsiTheme="minorHAnsi" w:cstheme="minorHAnsi"/>
                <w:b/>
                <w:bCs/>
                <w:sz w:val="22"/>
                <w:szCs w:val="22"/>
                <w:lang w:val="pt-BR"/>
              </w:rPr>
              <w:t>Paslaugų</w:t>
            </w:r>
            <w:r w:rsidRPr="00533148">
              <w:rPr>
                <w:rFonts w:asciiTheme="minorHAnsi" w:hAnsiTheme="minorHAnsi" w:cstheme="minorHAnsi"/>
                <w:b/>
                <w:bCs/>
                <w:kern w:val="2"/>
                <w:sz w:val="22"/>
                <w:szCs w:val="22"/>
                <w:lang w:val="pt-BR"/>
              </w:rPr>
              <w:t xml:space="preserve"> </w:t>
            </w:r>
            <w:r w:rsidRPr="00533148">
              <w:rPr>
                <w:rFonts w:asciiTheme="minorHAnsi" w:hAnsiTheme="minorHAnsi" w:cstheme="minorHAnsi"/>
                <w:b/>
                <w:bCs/>
                <w:sz w:val="22"/>
                <w:szCs w:val="22"/>
                <w:lang w:val="pt-BR"/>
              </w:rPr>
              <w:t>suteikimo</w:t>
            </w:r>
            <w:r w:rsidRPr="00533148">
              <w:rPr>
                <w:rFonts w:asciiTheme="minorHAnsi" w:hAnsiTheme="minorHAnsi" w:cstheme="minorHAnsi"/>
                <w:b/>
                <w:bCs/>
                <w:kern w:val="2"/>
                <w:sz w:val="22"/>
                <w:szCs w:val="22"/>
                <w:lang w:val="pt-BR"/>
              </w:rPr>
              <w:t xml:space="preserve"> terminas, kai </w:t>
            </w:r>
            <w:r w:rsidRPr="00533148">
              <w:rPr>
                <w:rFonts w:asciiTheme="minorHAnsi" w:hAnsiTheme="minorHAnsi" w:cstheme="minorHAnsi"/>
                <w:b/>
                <w:bCs/>
                <w:sz w:val="22"/>
                <w:szCs w:val="22"/>
                <w:lang w:val="pt-BR"/>
              </w:rPr>
              <w:t>Paslaugos yra vienkartinio pobūdžio, teikiamos periodiškai arba pagal Pirkėjo Užsakymą</w:t>
            </w:r>
          </w:p>
        </w:tc>
        <w:tc>
          <w:tcPr>
            <w:tcW w:w="7560" w:type="dxa"/>
            <w:gridSpan w:val="2"/>
          </w:tcPr>
          <w:p w14:paraId="6889B7B7" w14:textId="77777777" w:rsidR="00BE47E7" w:rsidRPr="00533148" w:rsidRDefault="00BE47E7" w:rsidP="004161FA">
            <w:pPr>
              <w:jc w:val="both"/>
              <w:rPr>
                <w:rFonts w:asciiTheme="minorHAnsi" w:hAnsiTheme="minorHAnsi" w:cstheme="minorHAnsi"/>
                <w:sz w:val="22"/>
                <w:szCs w:val="22"/>
                <w:lang w:val="pt-BR"/>
              </w:rPr>
            </w:pPr>
            <w:r w:rsidRPr="00533148">
              <w:rPr>
                <w:rFonts w:asciiTheme="minorHAnsi" w:hAnsiTheme="minorHAnsi" w:cstheme="minorHAnsi"/>
                <w:sz w:val="22"/>
                <w:szCs w:val="22"/>
                <w:lang w:val="pt-BR"/>
              </w:rPr>
              <w:t xml:space="preserve">Bendras Paslaugų suteikimo terminas </w:t>
            </w:r>
            <w:r w:rsidRPr="00533148">
              <w:rPr>
                <w:rFonts w:asciiTheme="minorHAnsi" w:hAnsiTheme="minorHAnsi" w:cstheme="minorHAnsi"/>
                <w:b/>
                <w:bCs/>
                <w:sz w:val="22"/>
                <w:szCs w:val="22"/>
                <w:lang w:val="pt-BR"/>
              </w:rPr>
              <w:t>12 (dvylika)</w:t>
            </w:r>
            <w:r w:rsidRPr="00533148">
              <w:rPr>
                <w:rFonts w:asciiTheme="minorHAnsi" w:hAnsiTheme="minorHAnsi" w:cstheme="minorHAnsi"/>
                <w:i/>
                <w:iCs/>
                <w:sz w:val="22"/>
                <w:szCs w:val="22"/>
                <w:lang w:val="pt-BR"/>
              </w:rPr>
              <w:t xml:space="preserve"> </w:t>
            </w:r>
            <w:r w:rsidRPr="00533148">
              <w:rPr>
                <w:rFonts w:asciiTheme="minorHAnsi" w:hAnsiTheme="minorHAnsi" w:cstheme="minorHAnsi"/>
                <w:b/>
                <w:bCs/>
                <w:sz w:val="22"/>
                <w:szCs w:val="22"/>
                <w:lang w:val="pt-BR"/>
              </w:rPr>
              <w:t xml:space="preserve">mėnesių </w:t>
            </w:r>
            <w:r w:rsidRPr="00533148">
              <w:rPr>
                <w:rFonts w:asciiTheme="minorHAnsi" w:hAnsiTheme="minorHAnsi" w:cstheme="minorHAnsi"/>
                <w:sz w:val="22"/>
                <w:szCs w:val="22"/>
                <w:lang w:val="pt-BR"/>
              </w:rPr>
              <w:t>nuo Sutarties įsigaliojimo dienos.</w:t>
            </w:r>
          </w:p>
          <w:p w14:paraId="0659DC39" w14:textId="77777777" w:rsidR="00BE47E7" w:rsidRPr="00533148" w:rsidRDefault="00BE47E7" w:rsidP="004161FA">
            <w:pPr>
              <w:autoSpaceDE w:val="0"/>
              <w:autoSpaceDN w:val="0"/>
              <w:adjustRightInd w:val="0"/>
              <w:jc w:val="both"/>
              <w:rPr>
                <w:rFonts w:asciiTheme="minorHAnsi" w:hAnsiTheme="minorHAnsi" w:cstheme="minorHAnsi"/>
                <w:sz w:val="22"/>
                <w:szCs w:val="22"/>
                <w:lang w:val="pt-BR"/>
              </w:rPr>
            </w:pPr>
            <w:r w:rsidRPr="00533148">
              <w:rPr>
                <w:rFonts w:asciiTheme="minorHAnsi" w:hAnsiTheme="minorHAnsi" w:cstheme="minorHAnsi"/>
                <w:sz w:val="22"/>
                <w:szCs w:val="22"/>
                <w:lang w:val="pt-BR"/>
              </w:rPr>
              <w:t xml:space="preserve">Tiekėjas Paslaugas įsipareigoja suteikti </w:t>
            </w:r>
            <w:r w:rsidRPr="00533148">
              <w:rPr>
                <w:rFonts w:asciiTheme="minorHAnsi" w:hAnsiTheme="minorHAnsi" w:cstheme="minorHAnsi"/>
                <w:b/>
                <w:bCs/>
                <w:sz w:val="22"/>
                <w:szCs w:val="22"/>
                <w:lang w:val="pt-BR"/>
              </w:rPr>
              <w:t>ne vėliau kaip per</w:t>
            </w:r>
            <w:r w:rsidRPr="00533148">
              <w:rPr>
                <w:rFonts w:asciiTheme="minorHAnsi" w:hAnsiTheme="minorHAnsi" w:cstheme="minorHAnsi"/>
                <w:sz w:val="22"/>
                <w:szCs w:val="22"/>
                <w:lang w:val="pt-BR"/>
              </w:rPr>
              <w:t xml:space="preserve"> Sutarties priede Nr. 1 nurodytus terminus.</w:t>
            </w:r>
          </w:p>
          <w:p w14:paraId="40622A09" w14:textId="77777777" w:rsidR="00BE47E7" w:rsidRPr="00533148" w:rsidRDefault="00BE47E7" w:rsidP="004161FA">
            <w:pPr>
              <w:tabs>
                <w:tab w:val="left" w:pos="1418"/>
              </w:tabs>
              <w:rPr>
                <w:rFonts w:asciiTheme="minorHAnsi" w:hAnsiTheme="minorHAnsi" w:cstheme="minorHAnsi"/>
                <w:sz w:val="22"/>
                <w:szCs w:val="22"/>
                <w:lang w:val="pt-BR"/>
              </w:rPr>
            </w:pPr>
          </w:p>
          <w:p w14:paraId="10F35F02" w14:textId="77777777" w:rsidR="00BE47E7" w:rsidRPr="00533148" w:rsidRDefault="00BE47E7" w:rsidP="004161FA">
            <w:pPr>
              <w:tabs>
                <w:tab w:val="left" w:pos="1418"/>
              </w:tabs>
              <w:jc w:val="both"/>
              <w:rPr>
                <w:rFonts w:asciiTheme="minorHAnsi" w:hAnsiTheme="minorHAnsi" w:cstheme="minorHAnsi"/>
                <w:sz w:val="22"/>
                <w:szCs w:val="22"/>
                <w:lang w:val="pt-BR"/>
              </w:rPr>
            </w:pPr>
            <w:r w:rsidRPr="00533148">
              <w:rPr>
                <w:rFonts w:asciiTheme="minorHAnsi" w:hAnsiTheme="minorHAnsi" w:cstheme="minorHAnsi"/>
                <w:sz w:val="22"/>
                <w:szCs w:val="22"/>
                <w:lang w:val="pt-BR"/>
              </w:rPr>
              <w:t>Per 15 (penkiolika) kalendorinių dienų nuo sutarties įsigaliojimo dienos, Tiekėjas turi parengti ir pateikti derinti Pirkėjui Paslaugų teikimo grafiką. Perkančiajai organizacijai pateikus pastabas, Tiekėjas turi pakoreguoti grafiką ne ilgiau kaip per 5 (penkias) kalendorines dienas ir suderinti jį su Pirkėju.</w:t>
            </w:r>
          </w:p>
        </w:tc>
      </w:tr>
      <w:tr w:rsidR="00BE47E7" w:rsidRPr="001706B2" w14:paraId="195D00B5" w14:textId="77777777" w:rsidTr="00BE47E7">
        <w:trPr>
          <w:trHeight w:val="300"/>
        </w:trPr>
        <w:tc>
          <w:tcPr>
            <w:tcW w:w="2785" w:type="dxa"/>
          </w:tcPr>
          <w:p w14:paraId="3B31261D" w14:textId="77777777" w:rsidR="00BE47E7" w:rsidRPr="00533148" w:rsidRDefault="00BE47E7" w:rsidP="004161FA">
            <w:pPr>
              <w:rPr>
                <w:rFonts w:asciiTheme="minorHAnsi" w:hAnsiTheme="minorHAnsi" w:cstheme="minorHAnsi"/>
                <w:b/>
                <w:kern w:val="2"/>
                <w:sz w:val="22"/>
                <w:szCs w:val="22"/>
                <w:lang w:val="pt-BR"/>
              </w:rPr>
            </w:pPr>
            <w:r w:rsidRPr="00533148">
              <w:rPr>
                <w:rFonts w:asciiTheme="minorHAnsi" w:hAnsiTheme="minorHAnsi" w:cstheme="minorHAnsi"/>
                <w:b/>
                <w:kern w:val="2"/>
                <w:sz w:val="22"/>
                <w:szCs w:val="22"/>
                <w:lang w:val="pt-BR"/>
              </w:rPr>
              <w:t>4.2. Paslaugų / jų dalies / etapo / periodo suteikimo termino pratęsimas</w:t>
            </w:r>
          </w:p>
        </w:tc>
        <w:tc>
          <w:tcPr>
            <w:tcW w:w="7560" w:type="dxa"/>
            <w:gridSpan w:val="2"/>
          </w:tcPr>
          <w:p w14:paraId="678FF954" w14:textId="77777777" w:rsidR="00BE47E7" w:rsidRPr="00AB2ED1" w:rsidRDefault="00BE47E7" w:rsidP="004161FA">
            <w:pPr>
              <w:jc w:val="both"/>
              <w:rPr>
                <w:rFonts w:asciiTheme="minorHAnsi" w:hAnsiTheme="minorHAnsi" w:cstheme="minorHAnsi"/>
                <w:kern w:val="2"/>
                <w:sz w:val="21"/>
                <w:szCs w:val="21"/>
                <w:lang w:val="lt-LT"/>
              </w:rPr>
            </w:pPr>
            <w:r w:rsidRPr="00AB2ED1">
              <w:rPr>
                <w:rFonts w:asciiTheme="minorHAnsi" w:hAnsiTheme="minorHAnsi" w:cstheme="minorHAnsi"/>
                <w:color w:val="000000"/>
                <w:sz w:val="21"/>
                <w:szCs w:val="21"/>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w:t>
            </w:r>
            <w:r w:rsidRPr="00423DB0">
              <w:rPr>
                <w:rFonts w:asciiTheme="minorHAnsi" w:hAnsiTheme="minorHAnsi" w:cstheme="minorHAnsi"/>
                <w:color w:val="000000" w:themeColor="text1"/>
                <w:sz w:val="21"/>
                <w:szCs w:val="21"/>
              </w:rPr>
              <w:t xml:space="preserve">kuriomis grindžiama būtinybė pratęsti Paslaugų suteikimo terminą, jokiu būdu negali priklausyti nuo Tiekėjo. Kiekvienu tokiu atveju, Tiekėjas raštu nedelsdamas, bet ne vėliau kaip per 10 (dešimt) darbo dienų </w:t>
            </w:r>
            <w:r w:rsidRPr="00AB2ED1">
              <w:rPr>
                <w:rFonts w:asciiTheme="minorHAnsi" w:hAnsiTheme="minorHAnsi" w:cstheme="minorHAnsi"/>
                <w:color w:val="000000"/>
                <w:sz w:val="21"/>
                <w:szCs w:val="21"/>
              </w:rPr>
              <w:t>apie tai praneša Pirkėjui, pateikdamas minėtų aplinkybių egzistavimo įrodymus. Nurodytas aplinkybes vertina Pirkėjas. Pirkėjui sutikus, Paslaugų suteikimo terminas gali būti pratęsiamas tik minėtų aplinkybių egzistavimo laikotarpiui, bet ne ilgiau nei </w:t>
            </w:r>
            <w:r>
              <w:rPr>
                <w:rFonts w:asciiTheme="minorHAnsi" w:hAnsiTheme="minorHAnsi" w:cstheme="minorHAnsi"/>
                <w:color w:val="000000"/>
                <w:sz w:val="21"/>
                <w:szCs w:val="21"/>
              </w:rPr>
              <w:t xml:space="preserve">1 (vieno ) mėnesio </w:t>
            </w:r>
            <w:r w:rsidRPr="00AB2ED1">
              <w:rPr>
                <w:rFonts w:asciiTheme="minorHAnsi" w:hAnsiTheme="minorHAnsi" w:cstheme="minorHAnsi"/>
                <w:color w:val="000000"/>
                <w:sz w:val="21"/>
                <w:szCs w:val="21"/>
              </w:rPr>
              <w:t>laikotarpiui.</w:t>
            </w:r>
          </w:p>
        </w:tc>
      </w:tr>
      <w:tr w:rsidR="00BE47E7" w:rsidRPr="001706B2" w14:paraId="69FC2863" w14:textId="77777777" w:rsidTr="00BE47E7">
        <w:trPr>
          <w:trHeight w:val="60"/>
        </w:trPr>
        <w:tc>
          <w:tcPr>
            <w:tcW w:w="2785" w:type="dxa"/>
          </w:tcPr>
          <w:p w14:paraId="1FF0D687"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4.3. Užsakymų teikimo tvarka</w:t>
            </w:r>
          </w:p>
        </w:tc>
        <w:tc>
          <w:tcPr>
            <w:tcW w:w="7560" w:type="dxa"/>
            <w:gridSpan w:val="2"/>
          </w:tcPr>
          <w:p w14:paraId="7562CA6A" w14:textId="77777777" w:rsidR="00BE47E7" w:rsidRPr="001706B2" w:rsidRDefault="00BE47E7" w:rsidP="004161FA">
            <w:pPr>
              <w:jc w:val="both"/>
              <w:rPr>
                <w:rFonts w:asciiTheme="minorHAnsi" w:hAnsiTheme="minorHAnsi" w:cstheme="minorBidi"/>
                <w:sz w:val="22"/>
                <w:szCs w:val="22"/>
              </w:rPr>
            </w:pPr>
            <w:r w:rsidRPr="033E9AC5">
              <w:rPr>
                <w:rFonts w:asciiTheme="minorHAnsi" w:hAnsiTheme="minorHAnsi" w:cstheme="minorBidi"/>
                <w:sz w:val="22"/>
                <w:szCs w:val="22"/>
              </w:rPr>
              <w:t>Nurodyta Techninėje specifikacijoje</w:t>
            </w:r>
          </w:p>
        </w:tc>
      </w:tr>
      <w:tr w:rsidR="00BE47E7" w:rsidRPr="001706B2" w14:paraId="3762C067" w14:textId="77777777" w:rsidTr="00BE47E7">
        <w:trPr>
          <w:trHeight w:val="593"/>
        </w:trPr>
        <w:tc>
          <w:tcPr>
            <w:tcW w:w="2785" w:type="dxa"/>
            <w:tcBorders>
              <w:top w:val="single" w:sz="4" w:space="0" w:color="auto"/>
              <w:left w:val="single" w:sz="4" w:space="0" w:color="auto"/>
              <w:bottom w:val="single" w:sz="4" w:space="0" w:color="auto"/>
              <w:right w:val="single" w:sz="4" w:space="0" w:color="auto"/>
            </w:tcBorders>
          </w:tcPr>
          <w:p w14:paraId="09A63CC1" w14:textId="77777777" w:rsidR="00BE47E7" w:rsidRPr="00533148" w:rsidRDefault="00BE47E7" w:rsidP="004161FA">
            <w:pPr>
              <w:rPr>
                <w:rFonts w:asciiTheme="minorHAnsi" w:hAnsiTheme="minorHAnsi" w:cstheme="minorHAnsi"/>
                <w:b/>
                <w:kern w:val="2"/>
                <w:sz w:val="22"/>
                <w:szCs w:val="22"/>
                <w:lang w:val="pt-BR"/>
              </w:rPr>
            </w:pPr>
            <w:r w:rsidRPr="00533148">
              <w:rPr>
                <w:rFonts w:asciiTheme="minorHAnsi" w:hAnsiTheme="minorHAnsi" w:cstheme="minorHAnsi"/>
                <w:b/>
                <w:kern w:val="2"/>
                <w:sz w:val="22"/>
                <w:szCs w:val="22"/>
                <w:lang w:val="pt-BR"/>
              </w:rPr>
              <w:t>4.4. Dėl minimalios Užsakymo vertės ar apimties</w:t>
            </w:r>
          </w:p>
        </w:tc>
        <w:tc>
          <w:tcPr>
            <w:tcW w:w="7560" w:type="dxa"/>
            <w:gridSpan w:val="2"/>
            <w:tcBorders>
              <w:top w:val="single" w:sz="4" w:space="0" w:color="auto"/>
              <w:left w:val="single" w:sz="4" w:space="0" w:color="auto"/>
              <w:bottom w:val="single" w:sz="4" w:space="0" w:color="auto"/>
              <w:right w:val="single" w:sz="4" w:space="0" w:color="auto"/>
            </w:tcBorders>
          </w:tcPr>
          <w:p w14:paraId="497562F9"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Netaikoma</w:t>
            </w:r>
          </w:p>
        </w:tc>
      </w:tr>
      <w:tr w:rsidR="00BE47E7" w:rsidRPr="001706B2" w14:paraId="0BC5658F" w14:textId="77777777" w:rsidTr="00BE47E7">
        <w:trPr>
          <w:trHeight w:val="300"/>
        </w:trPr>
        <w:tc>
          <w:tcPr>
            <w:tcW w:w="2785" w:type="dxa"/>
          </w:tcPr>
          <w:p w14:paraId="627BF001"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4.5. Pateikiami dokumentai</w:t>
            </w:r>
          </w:p>
        </w:tc>
        <w:tc>
          <w:tcPr>
            <w:tcW w:w="7560" w:type="dxa"/>
            <w:gridSpan w:val="2"/>
          </w:tcPr>
          <w:p w14:paraId="47B3463B" w14:textId="77777777" w:rsidR="00BE47E7" w:rsidRPr="001706B2" w:rsidRDefault="00BE47E7" w:rsidP="004161FA">
            <w:pPr>
              <w:jc w:val="both"/>
              <w:rPr>
                <w:rFonts w:asciiTheme="minorHAnsi" w:hAnsiTheme="minorHAnsi" w:cstheme="minorHAnsi"/>
                <w:sz w:val="22"/>
                <w:szCs w:val="22"/>
              </w:rPr>
            </w:pPr>
            <w:r w:rsidRPr="001706B2">
              <w:rPr>
                <w:rFonts w:asciiTheme="minorHAnsi" w:hAnsiTheme="minorHAnsi" w:cstheme="minorHAnsi"/>
                <w:kern w:val="2"/>
                <w:sz w:val="22"/>
                <w:szCs w:val="22"/>
              </w:rPr>
              <w:t xml:space="preserve">Turi būti pateikiami šie dokumentai: </w:t>
            </w:r>
            <w:r w:rsidRPr="001706B2">
              <w:rPr>
                <w:rFonts w:asciiTheme="minorHAnsi" w:hAnsiTheme="minorHAnsi" w:cstheme="minorHAnsi"/>
                <w:sz w:val="22"/>
                <w:szCs w:val="22"/>
              </w:rPr>
              <w:t xml:space="preserve"> Paslaugų perdavimo-priėmimo aktas ir Sąskaita</w:t>
            </w:r>
            <w:r>
              <w:rPr>
                <w:rFonts w:asciiTheme="minorHAnsi" w:hAnsiTheme="minorHAnsi" w:cstheme="minorHAnsi"/>
                <w:sz w:val="22"/>
                <w:szCs w:val="22"/>
              </w:rPr>
              <w:t xml:space="preserve"> bei </w:t>
            </w:r>
            <w:r w:rsidRPr="001706B2">
              <w:rPr>
                <w:rFonts w:asciiTheme="minorHAnsi" w:hAnsiTheme="minorHAnsi" w:cstheme="minorHAnsi"/>
                <w:sz w:val="22"/>
                <w:szCs w:val="22"/>
              </w:rPr>
              <w:t xml:space="preserve"> dokumentai, kurie nurodyti Techninėje specifikacijoje. Tiekėjui nepateikus nurodytų dokumentų, laikoma, kad Paslaugos neatitinka Sutartyje nustatytų reikalavimų.</w:t>
            </w:r>
          </w:p>
          <w:p w14:paraId="439A268A" w14:textId="77777777" w:rsidR="00BE47E7" w:rsidRPr="001706B2" w:rsidRDefault="00BE47E7" w:rsidP="004161FA">
            <w:pPr>
              <w:pStyle w:val="Header"/>
              <w:tabs>
                <w:tab w:val="clear" w:pos="4513"/>
                <w:tab w:val="clear" w:pos="9026"/>
                <w:tab w:val="left" w:pos="360"/>
                <w:tab w:val="left" w:pos="993"/>
              </w:tabs>
              <w:suppressAutoHyphens/>
              <w:autoSpaceDN w:val="0"/>
              <w:spacing w:line="240" w:lineRule="auto"/>
              <w:ind w:firstLine="0"/>
              <w:textAlignment w:val="baseline"/>
              <w:rPr>
                <w:sz w:val="22"/>
                <w:szCs w:val="22"/>
              </w:rPr>
            </w:pPr>
            <w:r w:rsidRPr="033E9AC5">
              <w:rPr>
                <w:sz w:val="22"/>
                <w:szCs w:val="22"/>
              </w:rPr>
              <w:t xml:space="preserve">Suteikęs Paslaugas, Paslaugų teikėjas pateikia Perkančiajai organizacijai atliktų Paslaugų priėmimo–perdavimo aktą kartu su diskusijų įrašais, tinklalaidžių, straipsnių, vaizdo įrašų, žinučių bei trumpų vaizdo įrašų socialiniams tinklams išpublikavimo / transliavimo ataskaitą, kurioje turi būti aiškiai nurodyta kada, kokiu laiku ir kur transliuota kiekviena diskusija, tinklalaidė, parodyti vaizdo įrašai, publikuotos socialiniams tinklams skirtos </w:t>
            </w:r>
            <w:r w:rsidRPr="033E9AC5">
              <w:rPr>
                <w:sz w:val="22"/>
                <w:szCs w:val="22"/>
              </w:rPr>
              <w:lastRenderedPageBreak/>
              <w:t>žinutės bei vaizdo įrašų, kokie skaitomumo ir auditorijos pasiekiamumo rodikliai buvo pasiekti, kur ir kokioms žinutėms buvo išpirkta reklama bei kokių kokybinių rezultatų buvo pasiekta.</w:t>
            </w:r>
          </w:p>
        </w:tc>
      </w:tr>
      <w:tr w:rsidR="00BE47E7" w:rsidRPr="001706B2" w14:paraId="5F3AEBA2" w14:textId="77777777" w:rsidTr="00BE47E7">
        <w:trPr>
          <w:trHeight w:val="300"/>
        </w:trPr>
        <w:tc>
          <w:tcPr>
            <w:tcW w:w="10345" w:type="dxa"/>
            <w:gridSpan w:val="3"/>
          </w:tcPr>
          <w:p w14:paraId="2ED5E83B"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lastRenderedPageBreak/>
              <w:t>5. SUTARTIES KAINA IR ATSISKAITYMO TVARKA</w:t>
            </w:r>
          </w:p>
        </w:tc>
      </w:tr>
      <w:tr w:rsidR="00BE47E7" w:rsidRPr="00533148" w14:paraId="3F2EBD8F" w14:textId="77777777" w:rsidTr="00BE47E7">
        <w:trPr>
          <w:trHeight w:val="300"/>
        </w:trPr>
        <w:tc>
          <w:tcPr>
            <w:tcW w:w="2785" w:type="dxa"/>
          </w:tcPr>
          <w:p w14:paraId="726E9BA3" w14:textId="77777777" w:rsidR="00BE47E7" w:rsidRPr="00533148" w:rsidRDefault="00BE47E7" w:rsidP="004161FA">
            <w:pPr>
              <w:rPr>
                <w:rFonts w:asciiTheme="minorHAnsi" w:hAnsiTheme="minorHAnsi" w:cstheme="minorHAnsi"/>
                <w:b/>
                <w:kern w:val="2"/>
                <w:sz w:val="22"/>
                <w:szCs w:val="22"/>
                <w:lang w:val="pt-BR"/>
              </w:rPr>
            </w:pPr>
            <w:r w:rsidRPr="00533148">
              <w:rPr>
                <w:rFonts w:asciiTheme="minorHAnsi" w:hAnsiTheme="minorHAnsi" w:cstheme="minorHAnsi"/>
                <w:b/>
                <w:kern w:val="2"/>
                <w:sz w:val="22"/>
                <w:szCs w:val="22"/>
                <w:lang w:val="pt-BR"/>
              </w:rPr>
              <w:t>5.1. Sutarčiai taikomas kainos apskaičiavimo būdas</w:t>
            </w:r>
          </w:p>
        </w:tc>
        <w:tc>
          <w:tcPr>
            <w:tcW w:w="7560" w:type="dxa"/>
            <w:gridSpan w:val="2"/>
          </w:tcPr>
          <w:p w14:paraId="1855AABD" w14:textId="77777777" w:rsidR="00BE47E7" w:rsidRPr="00533148" w:rsidRDefault="00BE47E7" w:rsidP="004161FA">
            <w:pPr>
              <w:rPr>
                <w:rFonts w:asciiTheme="minorHAnsi" w:hAnsiTheme="minorHAnsi" w:cstheme="minorBidi"/>
                <w:kern w:val="2"/>
                <w:sz w:val="22"/>
                <w:szCs w:val="22"/>
                <w:lang w:val="pt-BR"/>
              </w:rPr>
            </w:pPr>
            <w:r w:rsidRPr="033E9AC5">
              <w:rPr>
                <w:rFonts w:asciiTheme="minorHAnsi" w:hAnsiTheme="minorHAnsi" w:cstheme="minorBidi"/>
                <w:sz w:val="22"/>
                <w:szCs w:val="22"/>
                <w:lang w:val="pt-BR"/>
              </w:rPr>
              <w:t>Mišri kainodara (f</w:t>
            </w:r>
            <w:r w:rsidRPr="033E9AC5">
              <w:rPr>
                <w:rFonts w:asciiTheme="minorHAnsi" w:hAnsiTheme="minorHAnsi" w:cstheme="minorBidi"/>
                <w:kern w:val="2"/>
                <w:sz w:val="22"/>
                <w:szCs w:val="22"/>
                <w:lang w:val="pt-BR"/>
              </w:rPr>
              <w:t>iksuoto įkainio ir s</w:t>
            </w:r>
            <w:r w:rsidRPr="033E9AC5">
              <w:rPr>
                <w:rFonts w:asciiTheme="minorHAnsi" w:hAnsiTheme="minorHAnsi" w:cstheme="minorBidi"/>
                <w:color w:val="000000"/>
                <w:sz w:val="22"/>
                <w:szCs w:val="22"/>
                <w:lang w:val="pt-BR"/>
              </w:rPr>
              <w:t>utarties vykdymo išlaidų atlyginimo</w:t>
            </w:r>
            <w:r w:rsidRPr="033E9AC5">
              <w:rPr>
                <w:rFonts w:asciiTheme="minorHAnsi" w:hAnsiTheme="minorHAnsi" w:cstheme="minorBidi"/>
                <w:color w:val="000000" w:themeColor="text1"/>
                <w:sz w:val="22"/>
                <w:szCs w:val="22"/>
                <w:lang w:val="pt-BR"/>
              </w:rPr>
              <w:t>)</w:t>
            </w:r>
          </w:p>
          <w:p w14:paraId="2983C524" w14:textId="77777777" w:rsidR="00BE47E7" w:rsidRPr="00533148" w:rsidRDefault="00BE47E7" w:rsidP="004161FA">
            <w:pPr>
              <w:rPr>
                <w:rFonts w:asciiTheme="minorHAnsi" w:hAnsiTheme="minorHAnsi" w:cstheme="minorHAnsi"/>
                <w:color w:val="4472C4"/>
                <w:kern w:val="2"/>
                <w:sz w:val="22"/>
                <w:szCs w:val="22"/>
                <w:lang w:val="pt-BR"/>
              </w:rPr>
            </w:pPr>
          </w:p>
        </w:tc>
      </w:tr>
      <w:tr w:rsidR="00BE47E7" w:rsidRPr="00533148" w14:paraId="39910F57" w14:textId="77777777" w:rsidTr="00BE47E7">
        <w:trPr>
          <w:trHeight w:val="300"/>
        </w:trPr>
        <w:tc>
          <w:tcPr>
            <w:tcW w:w="2785" w:type="dxa"/>
          </w:tcPr>
          <w:p w14:paraId="7F2AFBB9" w14:textId="77777777" w:rsidR="00BE47E7" w:rsidRPr="00533148" w:rsidRDefault="00BE47E7" w:rsidP="004161FA">
            <w:pPr>
              <w:rPr>
                <w:rFonts w:asciiTheme="minorHAnsi" w:hAnsiTheme="minorHAnsi" w:cstheme="minorBidi"/>
                <w:sz w:val="22"/>
                <w:szCs w:val="22"/>
                <w:lang w:val="lt-LT"/>
              </w:rPr>
            </w:pPr>
            <w:r w:rsidRPr="7D0296F5">
              <w:rPr>
                <w:rFonts w:asciiTheme="minorHAnsi" w:hAnsiTheme="minorHAnsi" w:cstheme="minorBidi"/>
                <w:b/>
                <w:bCs/>
                <w:sz w:val="22"/>
                <w:szCs w:val="22"/>
                <w:lang w:val="lt-LT"/>
              </w:rPr>
              <w:t>5.</w:t>
            </w:r>
            <w:r>
              <w:rPr>
                <w:rFonts w:asciiTheme="minorHAnsi" w:hAnsiTheme="minorHAnsi" w:cstheme="minorBidi"/>
                <w:b/>
                <w:bCs/>
                <w:sz w:val="22"/>
                <w:szCs w:val="22"/>
                <w:lang w:val="lt-LT"/>
              </w:rPr>
              <w:t>2</w:t>
            </w:r>
            <w:r w:rsidRPr="7D0296F5">
              <w:rPr>
                <w:rFonts w:asciiTheme="minorHAnsi" w:hAnsiTheme="minorHAnsi" w:cstheme="minorBidi"/>
                <w:b/>
                <w:bCs/>
                <w:sz w:val="22"/>
                <w:szCs w:val="22"/>
                <w:lang w:val="lt-LT"/>
              </w:rPr>
              <w:t>. Pradinės Sutarties vertė ir Sutarties kaina, kai taikoma </w:t>
            </w:r>
            <w:r>
              <w:rPr>
                <w:rFonts w:asciiTheme="minorHAnsi" w:hAnsiTheme="minorHAnsi" w:cstheme="minorBidi"/>
                <w:b/>
                <w:bCs/>
                <w:sz w:val="22"/>
                <w:szCs w:val="22"/>
                <w:u w:val="single"/>
                <w:lang w:val="lt-LT"/>
              </w:rPr>
              <w:t>mišri</w:t>
            </w:r>
            <w:r w:rsidRPr="7D0296F5">
              <w:rPr>
                <w:rFonts w:asciiTheme="minorHAnsi" w:hAnsiTheme="minorHAnsi" w:cstheme="minorBidi"/>
                <w:b/>
                <w:bCs/>
                <w:sz w:val="22"/>
                <w:szCs w:val="22"/>
                <w:lang w:val="lt-LT"/>
              </w:rPr>
              <w:t> kainodara</w:t>
            </w:r>
          </w:p>
          <w:p w14:paraId="2F07F42D"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5F2F2183"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2E257D27"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6F3EFD7C"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5E8F605A"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3D704286"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16B4E2C1"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346BB1F3"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229674B8"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01088E97"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4052DEDE"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463CC457"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24450CCF"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08091474"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5F6262E8"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5C794408"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3333DA5F"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674D44D4"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1A565C73"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7E255CAC"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7A613BD3"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7F410BE7" w14:textId="77777777" w:rsidR="00BE47E7" w:rsidRPr="00533148" w:rsidRDefault="00BE47E7" w:rsidP="004161FA">
            <w:pPr>
              <w:rPr>
                <w:rFonts w:asciiTheme="minorHAnsi" w:hAnsiTheme="minorHAnsi" w:cstheme="minorHAnsi"/>
                <w:sz w:val="22"/>
                <w:szCs w:val="22"/>
                <w:lang w:val="lt-LT"/>
              </w:rPr>
            </w:pPr>
            <w:r w:rsidRPr="001706B2">
              <w:rPr>
                <w:rFonts w:asciiTheme="minorHAnsi" w:hAnsiTheme="minorHAnsi" w:cstheme="minorHAnsi"/>
                <w:b/>
                <w:bCs/>
                <w:sz w:val="22"/>
                <w:szCs w:val="22"/>
                <w:lang w:val="lt-LT"/>
              </w:rPr>
              <w:t> </w:t>
            </w:r>
          </w:p>
          <w:p w14:paraId="7D729FAA" w14:textId="77777777" w:rsidR="00BE47E7" w:rsidRPr="00533148" w:rsidRDefault="00BE47E7" w:rsidP="004161FA">
            <w:pPr>
              <w:rPr>
                <w:rFonts w:asciiTheme="minorHAnsi" w:hAnsiTheme="minorHAnsi" w:cstheme="minorHAnsi"/>
                <w:b/>
                <w:kern w:val="2"/>
                <w:sz w:val="22"/>
                <w:szCs w:val="22"/>
                <w:lang w:val="lt-LT"/>
              </w:rPr>
            </w:pPr>
          </w:p>
        </w:tc>
        <w:tc>
          <w:tcPr>
            <w:tcW w:w="7560" w:type="dxa"/>
            <w:gridSpan w:val="2"/>
          </w:tcPr>
          <w:p w14:paraId="31643B9D" w14:textId="77777777" w:rsidR="00BE47E7" w:rsidRPr="00484EF4" w:rsidRDefault="00BE47E7" w:rsidP="004161FA">
            <w:pPr>
              <w:jc w:val="both"/>
              <w:rPr>
                <w:rFonts w:asciiTheme="minorHAnsi" w:hAnsiTheme="minorHAnsi" w:cstheme="minorHAnsi"/>
                <w:color w:val="000000" w:themeColor="text1"/>
                <w:sz w:val="21"/>
                <w:szCs w:val="21"/>
                <w:lang w:val="lt-LT"/>
              </w:rPr>
            </w:pPr>
            <w:r w:rsidRPr="001706B2">
              <w:rPr>
                <w:rFonts w:asciiTheme="minorHAnsi" w:hAnsiTheme="minorHAnsi" w:cstheme="minorHAnsi"/>
                <w:color w:val="000000"/>
                <w:sz w:val="22"/>
                <w:szCs w:val="22"/>
                <w:lang w:val="lt-LT"/>
              </w:rPr>
              <w:t xml:space="preserve">Pradinės </w:t>
            </w:r>
            <w:r w:rsidRPr="00484EF4">
              <w:rPr>
                <w:rFonts w:asciiTheme="minorHAnsi" w:hAnsiTheme="minorHAnsi" w:cstheme="minorHAnsi"/>
                <w:color w:val="000000" w:themeColor="text1"/>
                <w:sz w:val="22"/>
                <w:szCs w:val="22"/>
                <w:lang w:val="lt-LT"/>
              </w:rPr>
              <w:t xml:space="preserve">Sutarties vertė </w:t>
            </w:r>
            <w:r w:rsidRPr="00484EF4">
              <w:rPr>
                <w:rFonts w:asciiTheme="minorHAnsi" w:hAnsiTheme="minorHAnsi" w:cstheme="minorHAnsi"/>
                <w:color w:val="000000" w:themeColor="text1"/>
                <w:sz w:val="21"/>
                <w:szCs w:val="21"/>
                <w:lang w:val="lt-LT"/>
              </w:rPr>
              <w:t>yra </w:t>
            </w:r>
            <w:r w:rsidRPr="00484EF4">
              <w:rPr>
                <w:rStyle w:val="dlx-ws-normal"/>
                <w:rFonts w:asciiTheme="minorHAnsi" w:hAnsiTheme="minorHAnsi" w:cstheme="minorHAnsi"/>
                <w:b/>
                <w:bCs/>
                <w:color w:val="000000" w:themeColor="text1"/>
                <w:sz w:val="21"/>
                <w:szCs w:val="21"/>
              </w:rPr>
              <w:t>46 830,00</w:t>
            </w:r>
            <w:r w:rsidRPr="00484EF4">
              <w:rPr>
                <w:rFonts w:asciiTheme="minorHAnsi" w:hAnsiTheme="minorHAnsi" w:cstheme="minorHAnsi"/>
                <w:color w:val="000000" w:themeColor="text1"/>
                <w:sz w:val="21"/>
                <w:szCs w:val="21"/>
                <w:lang w:val="lt-LT"/>
              </w:rPr>
              <w:t> Eur (keturiasdešimt šeši tūkstančiai aštuoni šimtai trisdešimt eurų ir 0 ct) be PVM.</w:t>
            </w:r>
          </w:p>
          <w:p w14:paraId="6D4FBD70" w14:textId="77777777" w:rsidR="00BE47E7" w:rsidRPr="00484EF4" w:rsidRDefault="00BE47E7" w:rsidP="004161FA">
            <w:pPr>
              <w:jc w:val="both"/>
              <w:rPr>
                <w:rFonts w:asciiTheme="minorHAnsi" w:hAnsiTheme="minorHAnsi" w:cstheme="minorHAnsi"/>
                <w:color w:val="000000" w:themeColor="text1"/>
                <w:sz w:val="22"/>
                <w:szCs w:val="22"/>
                <w:lang w:val="lt-LT"/>
              </w:rPr>
            </w:pPr>
            <w:r w:rsidRPr="00484EF4">
              <w:rPr>
                <w:rFonts w:asciiTheme="minorHAnsi" w:hAnsiTheme="minorHAnsi" w:cstheme="minorHAnsi"/>
                <w:color w:val="000000" w:themeColor="text1"/>
                <w:sz w:val="22"/>
                <w:szCs w:val="22"/>
                <w:lang w:val="lt-LT"/>
              </w:rPr>
              <w:t>PVM sudaro </w:t>
            </w:r>
            <w:r w:rsidRPr="00491A96">
              <w:rPr>
                <w:rFonts w:asciiTheme="minorHAnsi" w:hAnsiTheme="minorHAnsi" w:cstheme="minorHAnsi"/>
                <w:b/>
                <w:bCs/>
                <w:color w:val="000000" w:themeColor="text1"/>
                <w:sz w:val="22"/>
                <w:szCs w:val="22"/>
                <w:lang w:val="lt-LT"/>
              </w:rPr>
              <w:t>9 834,30 Eur</w:t>
            </w:r>
            <w:r w:rsidRPr="00484EF4">
              <w:rPr>
                <w:rFonts w:asciiTheme="minorHAnsi" w:hAnsiTheme="minorHAnsi" w:cstheme="minorHAnsi"/>
                <w:color w:val="000000" w:themeColor="text1"/>
                <w:sz w:val="22"/>
                <w:szCs w:val="22"/>
                <w:lang w:val="lt-LT"/>
              </w:rPr>
              <w:t> </w:t>
            </w:r>
            <w:r>
              <w:rPr>
                <w:rFonts w:asciiTheme="minorHAnsi" w:hAnsiTheme="minorHAnsi" w:cstheme="minorHAnsi"/>
                <w:color w:val="000000" w:themeColor="text1"/>
                <w:sz w:val="22"/>
                <w:szCs w:val="22"/>
                <w:lang w:val="lt-LT"/>
              </w:rPr>
              <w:t>(devyni tūkstančiai aštuoni šimtai trisdešimt keturi eurai 30 ct).</w:t>
            </w:r>
          </w:p>
          <w:p w14:paraId="272375DD" w14:textId="77777777" w:rsidR="00BE47E7" w:rsidRPr="00484EF4" w:rsidRDefault="00BE47E7" w:rsidP="004161FA">
            <w:pPr>
              <w:jc w:val="both"/>
              <w:rPr>
                <w:rFonts w:asciiTheme="minorHAnsi" w:hAnsiTheme="minorHAnsi" w:cstheme="minorHAnsi"/>
                <w:color w:val="000000" w:themeColor="text1"/>
                <w:sz w:val="22"/>
                <w:szCs w:val="22"/>
                <w:lang w:val="lt-LT"/>
              </w:rPr>
            </w:pPr>
            <w:r w:rsidRPr="00484EF4">
              <w:rPr>
                <w:rFonts w:asciiTheme="minorHAnsi" w:hAnsiTheme="minorHAnsi" w:cstheme="minorHAnsi"/>
                <w:color w:val="000000" w:themeColor="text1"/>
                <w:sz w:val="22"/>
                <w:szCs w:val="22"/>
                <w:lang w:val="lt-LT"/>
              </w:rPr>
              <w:t>Sutarties kaina yra </w:t>
            </w:r>
            <w:r w:rsidRPr="00491A96">
              <w:rPr>
                <w:rFonts w:asciiTheme="minorHAnsi" w:hAnsiTheme="minorHAnsi" w:cstheme="minorHAnsi"/>
                <w:b/>
                <w:bCs/>
                <w:color w:val="000000" w:themeColor="text1"/>
                <w:sz w:val="22"/>
                <w:szCs w:val="22"/>
                <w:lang w:val="lt-LT"/>
              </w:rPr>
              <w:t>56 664,30 Eur</w:t>
            </w:r>
            <w:r w:rsidRPr="00484EF4">
              <w:rPr>
                <w:rFonts w:asciiTheme="minorHAnsi" w:hAnsiTheme="minorHAnsi" w:cstheme="minorHAnsi"/>
                <w:color w:val="000000" w:themeColor="text1"/>
                <w:sz w:val="22"/>
                <w:szCs w:val="22"/>
                <w:lang w:val="lt-LT"/>
              </w:rPr>
              <w:t> (</w:t>
            </w:r>
            <w:r w:rsidRPr="00484EF4">
              <w:rPr>
                <w:rFonts w:ascii="Segoe UI" w:hAnsi="Segoe UI" w:cs="Segoe UI"/>
                <w:color w:val="000000" w:themeColor="text1"/>
                <w:sz w:val="21"/>
                <w:szCs w:val="21"/>
                <w:shd w:val="clear" w:color="auto" w:fill="FFFFFF"/>
              </w:rPr>
              <w:t>penkiasdešimt šeši tūkstančiai šeši šimtai šešiasdešimt keturi eurai, 30 ct</w:t>
            </w:r>
            <w:r w:rsidRPr="00484EF4">
              <w:rPr>
                <w:rFonts w:asciiTheme="minorHAnsi" w:hAnsiTheme="minorHAnsi" w:cstheme="minorHAnsi"/>
                <w:color w:val="000000" w:themeColor="text1"/>
                <w:sz w:val="22"/>
                <w:szCs w:val="22"/>
                <w:lang w:val="lt-LT"/>
              </w:rPr>
              <w:t>) su PVM.</w:t>
            </w:r>
          </w:p>
          <w:p w14:paraId="166D62A6" w14:textId="77777777" w:rsidR="00BE47E7" w:rsidRPr="00533148" w:rsidRDefault="00BE47E7" w:rsidP="004161FA">
            <w:pPr>
              <w:jc w:val="both"/>
              <w:rPr>
                <w:rFonts w:asciiTheme="minorHAnsi" w:hAnsiTheme="minorHAnsi" w:cstheme="minorHAnsi"/>
                <w:sz w:val="22"/>
                <w:szCs w:val="22"/>
                <w:lang w:val="lt-LT"/>
              </w:rPr>
            </w:pPr>
            <w:r w:rsidRPr="00533148">
              <w:rPr>
                <w:rFonts w:asciiTheme="minorHAnsi" w:hAnsiTheme="minorHAnsi" w:cstheme="minorHAnsi"/>
                <w:sz w:val="22"/>
                <w:szCs w:val="22"/>
                <w:lang w:val="lt-LT"/>
              </w:rPr>
              <w:t>Šioje Sutartyje Pradinės Sutarties vertė yra lygi maksimaliai pirkimui skirtai lėšų sumai be PVM Techninėje specifikacijoje nurodytų Paslaugų įsigijimui.</w:t>
            </w:r>
          </w:p>
          <w:p w14:paraId="7D6E3917" w14:textId="77777777" w:rsidR="00BE47E7" w:rsidRPr="00533148" w:rsidRDefault="00BE47E7" w:rsidP="004161FA">
            <w:pPr>
              <w:jc w:val="both"/>
              <w:rPr>
                <w:rFonts w:asciiTheme="minorHAnsi" w:hAnsiTheme="minorHAnsi" w:cstheme="minorHAnsi"/>
                <w:sz w:val="22"/>
                <w:szCs w:val="22"/>
                <w:lang w:val="lt-LT"/>
              </w:rPr>
            </w:pPr>
            <w:r w:rsidRPr="00533148">
              <w:rPr>
                <w:rFonts w:asciiTheme="minorHAnsi" w:hAnsiTheme="minorHAnsi" w:cstheme="minorHAnsi"/>
                <w:sz w:val="22"/>
                <w:szCs w:val="22"/>
                <w:lang w:val="lt-LT"/>
              </w:rPr>
              <w:t xml:space="preserve">5.2.1. Tiekėjui už Paslaugas mokėtini įkainiai yra nurodyti Tiekėjo Pasiūlyme (Priedas Nr. 2), Preliminarus Paslaugų kiekis nurodytas Techninėje specifikacijoje ir Pasiūlyme. Į </w:t>
            </w:r>
            <w:r w:rsidRPr="00533148">
              <w:rPr>
                <w:rFonts w:asciiTheme="minorHAnsi" w:hAnsiTheme="minorHAnsi" w:cstheme="minorHAnsi"/>
                <w:sz w:val="22"/>
                <w:szCs w:val="22"/>
                <w:shd w:val="clear" w:color="auto" w:fill="FFFFFF" w:themeFill="background1"/>
                <w:lang w:val="lt-LT"/>
              </w:rPr>
              <w:t>Paslaugų įkainius turi būti įskaičiuoti visi su Paslaugomis, jų kokybe bei teikimu susijusios išlaidos, susiję mokesčiai ir kiti su Paslaugomis ir šios Sutarties vykdymu susiję kaštai, išskyrus su Sutarties vykdymu Susijusias išlaidas, kurios suprantamos kaip Paslaugų teikėjo patiriamų, su Sutarties vykdymu tiesiogiai susijusių, išlaidų (kurių Paslaugų teikėjas negalėjo numatyti Pasiūlymo teikimo metu) atlyginimas.</w:t>
            </w:r>
          </w:p>
          <w:p w14:paraId="08912FCE" w14:textId="77777777" w:rsidR="00BE47E7" w:rsidRPr="00533148" w:rsidRDefault="00BE47E7" w:rsidP="004161FA">
            <w:pPr>
              <w:jc w:val="both"/>
              <w:rPr>
                <w:rFonts w:asciiTheme="minorHAnsi" w:hAnsiTheme="minorHAnsi" w:cstheme="minorHAnsi"/>
                <w:sz w:val="22"/>
                <w:szCs w:val="22"/>
                <w:lang w:val="lt-LT"/>
              </w:rPr>
            </w:pPr>
            <w:r w:rsidRPr="00533148">
              <w:rPr>
                <w:rFonts w:asciiTheme="minorHAnsi" w:hAnsiTheme="minorHAnsi" w:cstheme="minorHAnsi"/>
                <w:sz w:val="22"/>
                <w:szCs w:val="22"/>
                <w:lang w:val="lt-LT"/>
              </w:rPr>
              <w:t>5.2.</w:t>
            </w:r>
            <w:r>
              <w:rPr>
                <w:rFonts w:asciiTheme="minorHAnsi" w:hAnsiTheme="minorHAnsi" w:cstheme="minorHAnsi"/>
                <w:sz w:val="22"/>
                <w:szCs w:val="22"/>
                <w:lang w:val="lt-LT"/>
              </w:rPr>
              <w:t>2</w:t>
            </w:r>
            <w:r w:rsidRPr="00533148">
              <w:rPr>
                <w:rFonts w:asciiTheme="minorHAnsi" w:hAnsiTheme="minorHAnsi" w:cstheme="minorHAnsi"/>
                <w:sz w:val="22"/>
                <w:szCs w:val="22"/>
                <w:lang w:val="lt-LT"/>
              </w:rPr>
              <w:t xml:space="preserve">. Atsižvelgiant į tai, kad Pirkėjas negalėjo Pirkimo sąlygose tiksliai apibrėžti dalies Pirkimo objekto ir susijusių išlaidų, o Tiekėjas, rengdamas Pasiūlymą, neturėjo realių galimybių iš anksto numatyti ir įvertinti visų Sutarties vykdymo išlaidų ir Sutarties sudarymo metu negali prisiimti rizikos dėl tam tikrų Sutarties vykdymo išlaidų, nustatomas Sutarties vykdymo išlaidų atlyginimas. Sutarties vykdymo išlaidomis gali būti laikomos tam tikro resurso įsigijimo iš trečiųjų šalių išlaidos, Sutarties vykdymo išlaidos atlyginamos: </w:t>
            </w:r>
          </w:p>
          <w:p w14:paraId="44E39C78" w14:textId="77777777" w:rsidR="00BE47E7" w:rsidRPr="00533148" w:rsidRDefault="00BE47E7" w:rsidP="004161FA">
            <w:pPr>
              <w:ind w:right="57"/>
              <w:jc w:val="both"/>
              <w:rPr>
                <w:rFonts w:asciiTheme="minorHAnsi" w:hAnsiTheme="minorHAnsi" w:cstheme="minorHAnsi"/>
                <w:sz w:val="22"/>
                <w:szCs w:val="22"/>
                <w:lang w:val="lt-LT"/>
              </w:rPr>
            </w:pPr>
            <w:r w:rsidRPr="00533148">
              <w:rPr>
                <w:rFonts w:asciiTheme="minorHAnsi" w:hAnsiTheme="minorHAnsi" w:cstheme="minorHAnsi"/>
                <w:sz w:val="22"/>
                <w:szCs w:val="22"/>
                <w:lang w:val="lt-LT"/>
              </w:rPr>
              <w:t>5.2.</w:t>
            </w:r>
            <w:r>
              <w:rPr>
                <w:rFonts w:asciiTheme="minorHAnsi" w:hAnsiTheme="minorHAnsi" w:cstheme="minorHAnsi"/>
                <w:sz w:val="22"/>
                <w:szCs w:val="22"/>
                <w:lang w:val="lt-LT"/>
              </w:rPr>
              <w:t>2</w:t>
            </w:r>
            <w:r w:rsidRPr="00533148">
              <w:rPr>
                <w:rFonts w:asciiTheme="minorHAnsi" w:hAnsiTheme="minorHAnsi" w:cstheme="minorHAnsi"/>
                <w:sz w:val="22"/>
                <w:szCs w:val="22"/>
                <w:lang w:val="lt-LT"/>
              </w:rPr>
              <w:t xml:space="preserve">.1. Tiekėjui bus atlyginta už Techninėje specifikacijoje nurodytos faktines išlaidas. Į šias išlaidas negali </w:t>
            </w:r>
            <w:r w:rsidRPr="00533148">
              <w:rPr>
                <w:rFonts w:asciiTheme="minorHAnsi" w:hAnsiTheme="minorHAnsi" w:cstheme="minorHAnsi"/>
                <w:sz w:val="22"/>
                <w:szCs w:val="22"/>
                <w:shd w:val="clear" w:color="auto" w:fill="FFFFFF" w:themeFill="background1"/>
                <w:lang w:val="lt-LT"/>
              </w:rPr>
              <w:t>būti įtrauktas Paslaugų ti</w:t>
            </w:r>
            <w:r>
              <w:rPr>
                <w:rFonts w:asciiTheme="minorHAnsi" w:hAnsiTheme="minorHAnsi" w:cstheme="minorHAnsi"/>
                <w:sz w:val="22"/>
                <w:szCs w:val="22"/>
                <w:shd w:val="clear" w:color="auto" w:fill="FFFFFF" w:themeFill="background1"/>
                <w:lang w:val="lt-LT"/>
              </w:rPr>
              <w:t>e</w:t>
            </w:r>
            <w:r w:rsidRPr="00533148">
              <w:rPr>
                <w:rFonts w:asciiTheme="minorHAnsi" w:hAnsiTheme="minorHAnsi" w:cstheme="minorHAnsi"/>
                <w:sz w:val="22"/>
                <w:szCs w:val="22"/>
                <w:shd w:val="clear" w:color="auto" w:fill="FFFFFF" w:themeFill="background1"/>
                <w:lang w:val="lt-LT"/>
              </w:rPr>
              <w:t xml:space="preserve">kėjo pelnas. Faktinės išlaidos gali būti: reklamos socialiniuose pirkimas,  , žiniasklaidos priemonių atlygis už reklamą ir/ar turinio rinkodaros projektus, </w:t>
            </w:r>
            <w:r>
              <w:rPr>
                <w:rFonts w:asciiTheme="minorHAnsi" w:hAnsiTheme="minorHAnsi" w:cstheme="minorHAnsi"/>
                <w:sz w:val="22"/>
                <w:szCs w:val="22"/>
                <w:shd w:val="clear" w:color="auto" w:fill="FFFFFF" w:themeFill="background1"/>
                <w:lang w:val="lt-LT"/>
              </w:rPr>
              <w:t>reklaminių skydelių adaptacijos socialiniams tinklams parengimo paslaugos,</w:t>
            </w:r>
            <w:r w:rsidRPr="00533148">
              <w:rPr>
                <w:rFonts w:asciiTheme="minorHAnsi" w:hAnsiTheme="minorHAnsi" w:cstheme="minorHAnsi"/>
                <w:sz w:val="22"/>
                <w:szCs w:val="22"/>
                <w:shd w:val="clear" w:color="auto" w:fill="FFFFFF" w:themeFill="background1"/>
                <w:lang w:val="lt-LT"/>
              </w:rPr>
              <w:t xml:space="preserve"> fotografo paslaugos, videografo paslaugos,  diskusinių</w:t>
            </w:r>
            <w:r>
              <w:rPr>
                <w:rFonts w:asciiTheme="minorHAnsi" w:hAnsiTheme="minorHAnsi" w:cstheme="minorHAnsi"/>
                <w:sz w:val="22"/>
                <w:szCs w:val="22"/>
                <w:shd w:val="clear" w:color="auto" w:fill="FFFFFF" w:themeFill="background1"/>
                <w:lang w:val="lt-LT"/>
              </w:rPr>
              <w:t>, tinklalaidžių</w:t>
            </w:r>
            <w:r w:rsidRPr="00533148">
              <w:rPr>
                <w:rFonts w:asciiTheme="minorHAnsi" w:hAnsiTheme="minorHAnsi" w:cstheme="minorHAnsi"/>
                <w:sz w:val="22"/>
                <w:szCs w:val="22"/>
                <w:shd w:val="clear" w:color="auto" w:fill="FFFFFF" w:themeFill="background1"/>
                <w:lang w:val="lt-LT"/>
              </w:rPr>
              <w:t xml:space="preserve"> ir kito pobūdžio laidų, programų gamyba, transliacijų paslaugos</w:t>
            </w:r>
            <w:r>
              <w:rPr>
                <w:rFonts w:asciiTheme="minorHAnsi" w:hAnsiTheme="minorHAnsi" w:cstheme="minorHAnsi"/>
                <w:sz w:val="22"/>
                <w:szCs w:val="22"/>
                <w:shd w:val="clear" w:color="auto" w:fill="FFFFFF" w:themeFill="background1"/>
                <w:lang w:val="lt-LT"/>
              </w:rPr>
              <w:t>, straipsnių talpinimo ir viešinimo paslaugos</w:t>
            </w:r>
            <w:r w:rsidRPr="00533148">
              <w:rPr>
                <w:rFonts w:asciiTheme="minorHAnsi" w:hAnsiTheme="minorHAnsi" w:cstheme="minorHAnsi"/>
                <w:sz w:val="22"/>
                <w:szCs w:val="22"/>
                <w:shd w:val="clear" w:color="auto" w:fill="FFFFFF" w:themeFill="background1"/>
                <w:lang w:val="lt-LT"/>
              </w:rPr>
              <w:t>.</w:t>
            </w:r>
          </w:p>
          <w:p w14:paraId="6AF68EFE" w14:textId="77777777" w:rsidR="00BE47E7" w:rsidRPr="00533148" w:rsidRDefault="00BE47E7" w:rsidP="004161FA">
            <w:pPr>
              <w:ind w:right="57"/>
              <w:jc w:val="both"/>
              <w:rPr>
                <w:rFonts w:asciiTheme="minorHAnsi" w:hAnsiTheme="minorHAnsi" w:cstheme="minorHAnsi"/>
                <w:sz w:val="22"/>
                <w:szCs w:val="22"/>
                <w:lang w:val="pt-BR"/>
              </w:rPr>
            </w:pPr>
            <w:r w:rsidRPr="00533148">
              <w:rPr>
                <w:rFonts w:asciiTheme="minorHAnsi" w:hAnsiTheme="minorHAnsi" w:cstheme="minorHAnsi"/>
                <w:sz w:val="22"/>
                <w:szCs w:val="22"/>
                <w:lang w:val="lt-LT"/>
              </w:rPr>
              <w:t>5.2.</w:t>
            </w:r>
            <w:r>
              <w:rPr>
                <w:rFonts w:asciiTheme="minorHAnsi" w:hAnsiTheme="minorHAnsi" w:cstheme="minorHAnsi"/>
                <w:sz w:val="22"/>
                <w:szCs w:val="22"/>
                <w:lang w:val="lt-LT"/>
              </w:rPr>
              <w:t>2</w:t>
            </w:r>
            <w:r w:rsidRPr="00533148">
              <w:rPr>
                <w:rFonts w:asciiTheme="minorHAnsi" w:hAnsiTheme="minorHAnsi" w:cstheme="minorHAnsi"/>
                <w:sz w:val="22"/>
                <w:szCs w:val="22"/>
                <w:lang w:val="lt-LT"/>
              </w:rPr>
              <w:t xml:space="preserve">.2. Sutarties vykdymo metu priimami Tiekėjo sprendimai, susiję su faktinėmis išlaidomis, su Pirkėju turi būti derinami iš anksto. Tiekėjas privalo kartu su rašytiniu prašymu patvirtinti būsimas faktines išlaidas, nurodyti tokių išlaidų kainas, pavadinimus, nurodyti iš kurios trečiosios šalies atitinkamas resursas bus įsigyjamas, prie kurių iš Sutartyje nurodytų atlygintinų faktinių išlaidų tos išlaidos priskiriamos. </w:t>
            </w:r>
            <w:r w:rsidRPr="00533148">
              <w:rPr>
                <w:rFonts w:asciiTheme="minorHAnsi" w:hAnsiTheme="minorHAnsi" w:cstheme="minorHAnsi"/>
                <w:sz w:val="22"/>
                <w:szCs w:val="22"/>
                <w:lang w:val="pt-BR"/>
              </w:rPr>
              <w:t>Pirkėjas raštu patvirtina faktines išlaidas, jų kainas arba pateikia pastabas. Tiekėjas turi teisę į faktinių išlaidų kompensavimą tik Pirkėjui patvirtinus būsimas faktines išlaidas, jų kainas.</w:t>
            </w:r>
          </w:p>
          <w:p w14:paraId="0FD89997" w14:textId="77777777" w:rsidR="00BE47E7" w:rsidRPr="00533148" w:rsidRDefault="00BE47E7" w:rsidP="004161FA">
            <w:pPr>
              <w:jc w:val="both"/>
              <w:rPr>
                <w:rFonts w:asciiTheme="minorHAnsi" w:hAnsiTheme="minorHAnsi" w:cstheme="minorHAnsi"/>
                <w:sz w:val="22"/>
                <w:szCs w:val="22"/>
                <w:lang w:val="pt-BR"/>
              </w:rPr>
            </w:pPr>
            <w:r w:rsidRPr="00533148">
              <w:rPr>
                <w:rFonts w:asciiTheme="minorHAnsi" w:hAnsiTheme="minorHAnsi" w:cstheme="minorHAnsi"/>
                <w:sz w:val="22"/>
                <w:szCs w:val="22"/>
                <w:lang w:val="pt-BR"/>
              </w:rPr>
              <w:lastRenderedPageBreak/>
              <w:t>5.2.</w:t>
            </w:r>
            <w:r>
              <w:rPr>
                <w:rFonts w:asciiTheme="minorHAnsi" w:hAnsiTheme="minorHAnsi" w:cstheme="minorHAnsi"/>
                <w:sz w:val="22"/>
                <w:szCs w:val="22"/>
                <w:lang w:val="pt-BR"/>
              </w:rPr>
              <w:t>2</w:t>
            </w:r>
            <w:r w:rsidRPr="00533148">
              <w:rPr>
                <w:rFonts w:asciiTheme="minorHAnsi" w:hAnsiTheme="minorHAnsi" w:cstheme="minorHAnsi"/>
                <w:sz w:val="22"/>
                <w:szCs w:val="22"/>
                <w:lang w:val="pt-BR"/>
              </w:rPr>
              <w:t>.3. Pirkėjui pareikalavus, Tiekėjas privalo per 5 (penkias) darbo dienas nuo Užsakovo raštiško kreipimosi pateikti išlaidas pagrindžiančius trečiųjų šalių dokumentus (sąskaitas faktūras, priėmimo perdavimo aktus, mokėjimą patvirtinančius dokumentus ir pan.). Jie teikiami Pirkėjui el. paštu ar kitu Šalims priimtinu būdu. Tiekėjui neturi būti sudėtinga šias išlaidas pagrįsti, o Pirkėjui neturi būti sudėtinga patikrinti šių išlaidų pagrįstumą. Sąskaitoje gali būti nurodomos tik tos faktinės išlaidos, kurioms gautas Pirkėjo pritarimas ir kurias pagrindė Tiekėjas. Visos faktinės išlaidos turi būti išskirtos pagal pavadinimus ir sumas. Sąskaita siunčiama Sutartyje nustatyta tvarka, vadovaujantis teisės aktų reikalavimais.</w:t>
            </w:r>
          </w:p>
          <w:p w14:paraId="0388FE51" w14:textId="77777777" w:rsidR="00BE47E7" w:rsidRPr="00533148" w:rsidRDefault="00BE47E7" w:rsidP="004161FA">
            <w:pPr>
              <w:ind w:right="57"/>
              <w:jc w:val="both"/>
              <w:rPr>
                <w:rFonts w:asciiTheme="minorHAnsi" w:hAnsiTheme="minorHAnsi" w:cstheme="minorHAnsi"/>
                <w:sz w:val="22"/>
                <w:szCs w:val="22"/>
                <w:lang w:val="pt-BR"/>
              </w:rPr>
            </w:pPr>
            <w:r w:rsidRPr="00533148">
              <w:rPr>
                <w:rFonts w:asciiTheme="minorHAnsi" w:hAnsiTheme="minorHAnsi" w:cstheme="minorHAnsi"/>
                <w:sz w:val="22"/>
                <w:szCs w:val="22"/>
                <w:lang w:val="pt-BR"/>
              </w:rPr>
              <w:t>5.2.</w:t>
            </w:r>
            <w:r>
              <w:rPr>
                <w:rFonts w:asciiTheme="minorHAnsi" w:hAnsiTheme="minorHAnsi" w:cstheme="minorHAnsi"/>
                <w:sz w:val="22"/>
                <w:szCs w:val="22"/>
                <w:lang w:val="pt-BR"/>
              </w:rPr>
              <w:t>2</w:t>
            </w:r>
            <w:r w:rsidRPr="00533148">
              <w:rPr>
                <w:rFonts w:asciiTheme="minorHAnsi" w:hAnsiTheme="minorHAnsi" w:cstheme="minorHAnsi"/>
                <w:sz w:val="22"/>
                <w:szCs w:val="22"/>
                <w:lang w:val="pt-BR"/>
              </w:rPr>
              <w:t>.4. Kilus įtarimams, kad Sutarties vykdymo išlaidų kainos yra nekonkurencingos ir neatitinkančios rinkos kainų, Klientas turi teisę, gavęs prašymą patvirtinti būsimas išlaidas, prašyti Paslaugų teikėjo pateikti argumentuotą paaiškinimą arba apklausti kitus rinkos dalyvius (ne mažiau trijų rinkos dalyvių) ar (ir) patikrinti viešai prieinamą informaciją (ne mažiau trijų rinkos dalyvių), išskyrus atvejus, jei rinkoje nėra trijų rinkos dalyvių, tokiu atveju apklausiami visi esantys rinkos dalyviai. Jei atlikus rinkos dalyvių apklausą paaiškėja, kad bent vienas iš Sutarties vykdymo išlaidų įkainis yra daugiau kaip 20 % (dvidešimt procentų) didesnis nei Pirkėjo apklaustų rinkos dalyvių įkainių vidurkis dėl Tiekėjo nurodytos Sutarties vykdymo išlaidų, Tiekėjo prašymas yra atmetamas.</w:t>
            </w:r>
          </w:p>
        </w:tc>
      </w:tr>
      <w:tr w:rsidR="00BE47E7" w:rsidRPr="00533148" w14:paraId="5E51604B" w14:textId="77777777" w:rsidTr="00BE47E7">
        <w:trPr>
          <w:trHeight w:val="1124"/>
        </w:trPr>
        <w:tc>
          <w:tcPr>
            <w:tcW w:w="2785" w:type="dxa"/>
          </w:tcPr>
          <w:p w14:paraId="0D065300" w14:textId="77777777" w:rsidR="00BE47E7" w:rsidRPr="00533148" w:rsidRDefault="00BE47E7" w:rsidP="004161FA">
            <w:pPr>
              <w:rPr>
                <w:rFonts w:asciiTheme="minorHAnsi" w:hAnsiTheme="minorHAnsi" w:cstheme="minorHAnsi"/>
                <w:b/>
                <w:kern w:val="2"/>
                <w:sz w:val="22"/>
                <w:szCs w:val="22"/>
                <w:lang w:val="pt-BR"/>
              </w:rPr>
            </w:pPr>
            <w:r w:rsidRPr="00533148">
              <w:rPr>
                <w:rFonts w:asciiTheme="minorHAnsi" w:hAnsiTheme="minorHAnsi" w:cstheme="minorHAnsi"/>
                <w:b/>
                <w:kern w:val="2"/>
                <w:sz w:val="22"/>
                <w:szCs w:val="22"/>
                <w:lang w:val="pt-BR"/>
              </w:rPr>
              <w:lastRenderedPageBreak/>
              <w:t xml:space="preserve">5.3. Sutarties kainos / įkainių perskaičiavimas taikant </w:t>
            </w:r>
            <w:r w:rsidRPr="00533148">
              <w:rPr>
                <w:rFonts w:asciiTheme="minorHAnsi" w:hAnsiTheme="minorHAnsi" w:cstheme="minorHAnsi"/>
                <w:b/>
                <w:kern w:val="2"/>
                <w:sz w:val="22"/>
                <w:szCs w:val="22"/>
                <w:u w:val="single"/>
                <w:lang w:val="pt-BR"/>
              </w:rPr>
              <w:t>peržiūros</w:t>
            </w:r>
            <w:r w:rsidRPr="00533148">
              <w:rPr>
                <w:rFonts w:asciiTheme="minorHAnsi" w:hAnsiTheme="minorHAnsi" w:cstheme="minorHAnsi"/>
                <w:b/>
                <w:kern w:val="2"/>
                <w:sz w:val="22"/>
                <w:szCs w:val="22"/>
                <w:lang w:val="pt-BR"/>
              </w:rPr>
              <w:t xml:space="preserve"> taisykles</w:t>
            </w:r>
          </w:p>
          <w:p w14:paraId="46AAEB09" w14:textId="77777777" w:rsidR="00BE47E7" w:rsidRPr="00533148" w:rsidRDefault="00BE47E7" w:rsidP="004161FA">
            <w:pPr>
              <w:rPr>
                <w:rFonts w:asciiTheme="minorHAnsi" w:hAnsiTheme="minorHAnsi" w:cstheme="minorHAnsi"/>
                <w:b/>
                <w:kern w:val="2"/>
                <w:sz w:val="22"/>
                <w:szCs w:val="22"/>
                <w:lang w:val="pt-BR"/>
              </w:rPr>
            </w:pPr>
          </w:p>
          <w:p w14:paraId="26078F6A" w14:textId="77777777" w:rsidR="00BE47E7" w:rsidRPr="00533148" w:rsidRDefault="00BE47E7" w:rsidP="004161FA">
            <w:pPr>
              <w:rPr>
                <w:rFonts w:asciiTheme="minorHAnsi" w:hAnsiTheme="minorHAnsi" w:cstheme="minorHAnsi"/>
                <w:kern w:val="2"/>
                <w:sz w:val="22"/>
                <w:szCs w:val="22"/>
                <w:lang w:val="pt-BR"/>
              </w:rPr>
            </w:pPr>
          </w:p>
        </w:tc>
        <w:tc>
          <w:tcPr>
            <w:tcW w:w="7560" w:type="dxa"/>
            <w:gridSpan w:val="2"/>
          </w:tcPr>
          <w:p w14:paraId="0B159281" w14:textId="77777777" w:rsidR="00BE47E7" w:rsidRPr="00533148" w:rsidRDefault="00BE47E7" w:rsidP="004161FA">
            <w:pPr>
              <w:rPr>
                <w:rFonts w:asciiTheme="minorHAnsi" w:hAnsiTheme="minorHAnsi" w:cstheme="minorHAnsi"/>
                <w:sz w:val="22"/>
                <w:szCs w:val="22"/>
                <w:lang w:val="pt-BR"/>
              </w:rPr>
            </w:pPr>
            <w:r w:rsidRPr="00533148">
              <w:rPr>
                <w:rFonts w:asciiTheme="minorHAnsi" w:hAnsiTheme="minorHAnsi" w:cstheme="minorHAnsi"/>
                <w:kern w:val="2"/>
                <w:sz w:val="22"/>
                <w:szCs w:val="22"/>
                <w:lang w:val="pt-BR"/>
              </w:rPr>
              <w:t>Sutarties įkainiai bus perskaičiuojami:</w:t>
            </w:r>
          </w:p>
          <w:p w14:paraId="55A20CCB" w14:textId="77777777" w:rsidR="00BE47E7" w:rsidRPr="00533148" w:rsidRDefault="00BE47E7" w:rsidP="004161FA">
            <w:pPr>
              <w:rPr>
                <w:rFonts w:asciiTheme="minorHAnsi" w:hAnsiTheme="minorHAnsi" w:cstheme="minorHAnsi"/>
                <w:kern w:val="2"/>
                <w:sz w:val="22"/>
                <w:szCs w:val="22"/>
                <w:lang w:val="pt-BR"/>
              </w:rPr>
            </w:pPr>
            <w:r w:rsidRPr="00533148">
              <w:rPr>
                <w:rFonts w:asciiTheme="minorHAnsi" w:hAnsiTheme="minorHAnsi" w:cstheme="minorHAnsi"/>
                <w:kern w:val="2"/>
                <w:sz w:val="22"/>
                <w:szCs w:val="22"/>
                <w:lang w:val="pt-BR"/>
              </w:rPr>
              <w:t>5.3.1. dėl PVM tarifo pasikeitimo;</w:t>
            </w:r>
          </w:p>
          <w:p w14:paraId="44D1AED9" w14:textId="77777777" w:rsidR="00BE47E7" w:rsidRPr="00533148" w:rsidRDefault="00BE47E7" w:rsidP="004161FA">
            <w:pPr>
              <w:rPr>
                <w:rFonts w:asciiTheme="minorHAnsi" w:hAnsiTheme="minorHAnsi" w:cstheme="minorHAnsi"/>
                <w:kern w:val="2"/>
                <w:sz w:val="22"/>
                <w:szCs w:val="22"/>
                <w:lang w:val="pt-BR"/>
              </w:rPr>
            </w:pPr>
            <w:r w:rsidRPr="00533148">
              <w:rPr>
                <w:rFonts w:asciiTheme="minorHAnsi" w:hAnsiTheme="minorHAnsi" w:cstheme="minorHAnsi"/>
                <w:kern w:val="2"/>
                <w:sz w:val="22"/>
                <w:szCs w:val="22"/>
                <w:lang w:val="pt-BR"/>
              </w:rPr>
              <w:t>5.3.3. dėl kainų lygio pokyčio;</w:t>
            </w:r>
          </w:p>
          <w:p w14:paraId="3B2D9246" w14:textId="77777777" w:rsidR="00BE47E7" w:rsidRPr="00533148" w:rsidRDefault="00BE47E7" w:rsidP="004161FA">
            <w:pPr>
              <w:rPr>
                <w:rFonts w:asciiTheme="minorHAnsi" w:hAnsiTheme="minorHAnsi" w:cstheme="minorHAnsi"/>
                <w:kern w:val="2"/>
                <w:sz w:val="22"/>
                <w:szCs w:val="22"/>
                <w:lang w:val="pt-BR"/>
              </w:rPr>
            </w:pPr>
            <w:r w:rsidRPr="00533148">
              <w:rPr>
                <w:rFonts w:asciiTheme="minorHAnsi" w:hAnsiTheme="minorHAnsi" w:cstheme="minorHAnsi"/>
                <w:kern w:val="2"/>
                <w:sz w:val="22"/>
                <w:szCs w:val="22"/>
                <w:lang w:val="pt-BR"/>
              </w:rPr>
              <w:t>5.3.4. netaikoma</w:t>
            </w:r>
            <w:r w:rsidRPr="00533148">
              <w:rPr>
                <w:rFonts w:asciiTheme="minorHAnsi" w:hAnsiTheme="minorHAnsi" w:cstheme="minorHAnsi"/>
                <w:sz w:val="22"/>
                <w:szCs w:val="22"/>
                <w:lang w:val="pt-BR"/>
              </w:rPr>
              <w:t>.</w:t>
            </w:r>
          </w:p>
        </w:tc>
      </w:tr>
      <w:tr w:rsidR="00BE47E7" w:rsidRPr="00533148" w14:paraId="66D64819" w14:textId="77777777" w:rsidTr="00BE47E7">
        <w:trPr>
          <w:trHeight w:val="300"/>
        </w:trPr>
        <w:tc>
          <w:tcPr>
            <w:tcW w:w="2785" w:type="dxa"/>
          </w:tcPr>
          <w:p w14:paraId="72E8076B" w14:textId="77777777" w:rsidR="00BE47E7" w:rsidRPr="00533148" w:rsidRDefault="00BE47E7" w:rsidP="004161FA">
            <w:pPr>
              <w:rPr>
                <w:rFonts w:asciiTheme="minorHAnsi" w:hAnsiTheme="minorHAnsi" w:cstheme="minorHAnsi"/>
                <w:b/>
                <w:kern w:val="2"/>
                <w:sz w:val="22"/>
                <w:szCs w:val="22"/>
                <w:lang w:val="pt-BR"/>
              </w:rPr>
            </w:pPr>
            <w:r w:rsidRPr="00533148">
              <w:rPr>
                <w:rFonts w:asciiTheme="minorHAnsi" w:hAnsiTheme="minorHAnsi" w:cstheme="minorHAnsi"/>
                <w:b/>
                <w:kern w:val="2"/>
                <w:sz w:val="22"/>
                <w:szCs w:val="22"/>
                <w:lang w:val="pt-BR"/>
              </w:rPr>
              <w:t>5.3.1. Sutarties kainos / įkainių peržiūra dėl PVM tarifo pasikeitimo</w:t>
            </w:r>
          </w:p>
        </w:tc>
        <w:tc>
          <w:tcPr>
            <w:tcW w:w="7560" w:type="dxa"/>
            <w:gridSpan w:val="2"/>
          </w:tcPr>
          <w:p w14:paraId="4A717C78" w14:textId="77777777" w:rsidR="00BE47E7" w:rsidRPr="00533148" w:rsidRDefault="00BE47E7" w:rsidP="004161FA">
            <w:pPr>
              <w:jc w:val="both"/>
              <w:rPr>
                <w:rFonts w:asciiTheme="minorHAnsi" w:hAnsiTheme="minorHAnsi" w:cstheme="minorHAnsi"/>
                <w:sz w:val="22"/>
                <w:szCs w:val="22"/>
                <w:lang w:val="pt-BR"/>
              </w:rPr>
            </w:pPr>
            <w:r w:rsidRPr="00533148">
              <w:rPr>
                <w:rFonts w:asciiTheme="minorHAnsi" w:hAnsiTheme="minorHAnsi" w:cstheme="minorHAnsi"/>
                <w:kern w:val="2"/>
                <w:sz w:val="22"/>
                <w:szCs w:val="22"/>
                <w:lang w:val="pt-BR"/>
              </w:rPr>
              <w:t>Jeigu Sutarties vykdymo metu pasikeičia PVM mokėjimą reglamentuojantys teisės aktai, darantys tiesioginę įtaką Tiekėjo t</w:t>
            </w:r>
            <w:r w:rsidRPr="00533148">
              <w:rPr>
                <w:rFonts w:asciiTheme="minorHAnsi" w:hAnsiTheme="minorHAnsi" w:cstheme="minorHAnsi"/>
                <w:sz w:val="22"/>
                <w:szCs w:val="22"/>
                <w:lang w:val="pt-BR"/>
              </w:rPr>
              <w:t>ei</w:t>
            </w:r>
            <w:r w:rsidRPr="00533148">
              <w:rPr>
                <w:rFonts w:asciiTheme="minorHAnsi" w:hAnsiTheme="minorHAnsi" w:cstheme="minorHAnsi"/>
                <w:kern w:val="2"/>
                <w:sz w:val="22"/>
                <w:szCs w:val="22"/>
                <w:lang w:val="pt-BR"/>
              </w:rPr>
              <w:t>kiamų P</w:t>
            </w:r>
            <w:r w:rsidRPr="00533148">
              <w:rPr>
                <w:rFonts w:asciiTheme="minorHAnsi" w:hAnsiTheme="minorHAnsi" w:cstheme="minorHAnsi"/>
                <w:sz w:val="22"/>
                <w:szCs w:val="22"/>
                <w:lang w:val="pt-BR"/>
              </w:rPr>
              <w:t>aslaugų</w:t>
            </w:r>
            <w:r w:rsidRPr="00533148">
              <w:rPr>
                <w:rFonts w:asciiTheme="minorHAnsi" w:hAnsiTheme="minorHAnsi" w:cstheme="minorHAnsi"/>
                <w:kern w:val="2"/>
                <w:sz w:val="22"/>
                <w:szCs w:val="22"/>
                <w:lang w:val="pt-BR"/>
              </w:rPr>
              <w:t xml:space="preserve"> Sutartyje nurodytai Kainai / įkainiams, Sutarties įkainiai perskaičiuojami nekeičiant P</w:t>
            </w:r>
            <w:r w:rsidRPr="00533148">
              <w:rPr>
                <w:rFonts w:asciiTheme="minorHAnsi" w:hAnsiTheme="minorHAnsi" w:cstheme="minorHAnsi"/>
                <w:sz w:val="22"/>
                <w:szCs w:val="22"/>
                <w:lang w:val="pt-BR"/>
              </w:rPr>
              <w:t>aslaugų</w:t>
            </w:r>
            <w:r w:rsidRPr="00533148">
              <w:rPr>
                <w:rFonts w:asciiTheme="minorHAnsi" w:hAnsiTheme="minorHAnsi" w:cstheme="minorHAnsi"/>
                <w:kern w:val="2"/>
                <w:sz w:val="22"/>
                <w:szCs w:val="22"/>
                <w:lang w:val="pt-BR"/>
              </w:rPr>
              <w:t xml:space="preserve"> įkainio be PVM.</w:t>
            </w:r>
          </w:p>
          <w:p w14:paraId="7EC0F74F" w14:textId="77777777" w:rsidR="00BE47E7" w:rsidRPr="00533148" w:rsidRDefault="00BE47E7" w:rsidP="004161FA">
            <w:pPr>
              <w:jc w:val="both"/>
              <w:rPr>
                <w:rFonts w:asciiTheme="minorHAnsi" w:hAnsiTheme="minorHAnsi" w:cstheme="minorHAnsi"/>
                <w:kern w:val="2"/>
                <w:sz w:val="22"/>
                <w:szCs w:val="22"/>
                <w:lang w:val="pt-BR"/>
              </w:rPr>
            </w:pPr>
          </w:p>
          <w:p w14:paraId="4BDC8B3C" w14:textId="77777777" w:rsidR="00BE47E7" w:rsidRPr="00533148" w:rsidRDefault="00BE47E7" w:rsidP="004161FA">
            <w:pPr>
              <w:jc w:val="both"/>
              <w:rPr>
                <w:rFonts w:asciiTheme="minorHAnsi" w:hAnsiTheme="minorHAnsi" w:cstheme="minorHAnsi"/>
                <w:sz w:val="22"/>
                <w:szCs w:val="22"/>
                <w:lang w:val="pt-BR"/>
              </w:rPr>
            </w:pPr>
            <w:r w:rsidRPr="00533148">
              <w:rPr>
                <w:rFonts w:asciiTheme="minorHAnsi" w:hAnsiTheme="minorHAnsi" w:cstheme="minorHAnsi"/>
                <w:kern w:val="2"/>
                <w:sz w:val="22"/>
                <w:szCs w:val="22"/>
                <w:lang w:val="pt-BR"/>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BE47E7" w:rsidRPr="001706B2" w14:paraId="58907D72" w14:textId="77777777" w:rsidTr="00BE47E7">
        <w:trPr>
          <w:trHeight w:val="300"/>
        </w:trPr>
        <w:tc>
          <w:tcPr>
            <w:tcW w:w="2785" w:type="dxa"/>
          </w:tcPr>
          <w:p w14:paraId="4598D5FA" w14:textId="77777777" w:rsidR="00BE47E7" w:rsidRPr="00533148" w:rsidRDefault="00BE47E7" w:rsidP="004161FA">
            <w:pPr>
              <w:rPr>
                <w:rFonts w:asciiTheme="minorHAnsi" w:hAnsiTheme="minorHAnsi" w:cstheme="minorHAnsi"/>
                <w:sz w:val="22"/>
                <w:szCs w:val="22"/>
                <w:lang w:val="pt-BR"/>
              </w:rPr>
            </w:pPr>
            <w:r w:rsidRPr="00533148">
              <w:rPr>
                <w:rFonts w:asciiTheme="minorHAnsi" w:hAnsiTheme="minorHAnsi" w:cstheme="minorHAnsi"/>
                <w:b/>
                <w:bCs/>
                <w:kern w:val="2"/>
                <w:sz w:val="22"/>
                <w:szCs w:val="22"/>
                <w:lang w:val="pt-BR"/>
              </w:rPr>
              <w:t>5.3.2.</w:t>
            </w:r>
            <w:r w:rsidRPr="00533148">
              <w:rPr>
                <w:rFonts w:asciiTheme="minorHAnsi" w:hAnsiTheme="minorHAnsi" w:cstheme="minorHAnsi"/>
                <w:kern w:val="2"/>
                <w:sz w:val="22"/>
                <w:szCs w:val="22"/>
                <w:lang w:val="pt-BR"/>
              </w:rPr>
              <w:t xml:space="preserve"> </w:t>
            </w:r>
            <w:r w:rsidRPr="00533148">
              <w:rPr>
                <w:rFonts w:asciiTheme="minorHAnsi" w:hAnsiTheme="minorHAnsi" w:cstheme="minorHAnsi"/>
                <w:b/>
                <w:bCs/>
                <w:kern w:val="2"/>
                <w:sz w:val="22"/>
                <w:szCs w:val="22"/>
                <w:lang w:val="pt-BR"/>
              </w:rPr>
              <w:t>Sutarties kainos / įkainių peržiūra dėl kitų mokesčių, lemiančių Paslaugų kainos / įkainių pokytį, pasikeitimo</w:t>
            </w:r>
          </w:p>
        </w:tc>
        <w:tc>
          <w:tcPr>
            <w:tcW w:w="7560" w:type="dxa"/>
            <w:gridSpan w:val="2"/>
          </w:tcPr>
          <w:p w14:paraId="1355AB12" w14:textId="77777777" w:rsidR="00BE47E7" w:rsidRPr="001706B2" w:rsidRDefault="00BE47E7" w:rsidP="004161FA">
            <w:pPr>
              <w:jc w:val="both"/>
              <w:rPr>
                <w:rFonts w:asciiTheme="minorHAnsi" w:hAnsiTheme="minorHAnsi" w:cstheme="minorHAnsi"/>
                <w:kern w:val="2"/>
                <w:sz w:val="22"/>
                <w:szCs w:val="22"/>
              </w:rPr>
            </w:pPr>
            <w:r w:rsidRPr="001706B2">
              <w:rPr>
                <w:rFonts w:asciiTheme="minorHAnsi" w:hAnsiTheme="minorHAnsi" w:cstheme="minorHAnsi"/>
                <w:kern w:val="2"/>
                <w:sz w:val="22"/>
                <w:szCs w:val="22"/>
              </w:rPr>
              <w:t>Netaikoma</w:t>
            </w:r>
          </w:p>
        </w:tc>
      </w:tr>
      <w:tr w:rsidR="00BE47E7" w:rsidRPr="00533148" w14:paraId="1AAA96C5" w14:textId="77777777" w:rsidTr="00BE47E7">
        <w:trPr>
          <w:trHeight w:val="300"/>
        </w:trPr>
        <w:tc>
          <w:tcPr>
            <w:tcW w:w="2785" w:type="dxa"/>
          </w:tcPr>
          <w:p w14:paraId="3A296930" w14:textId="77777777" w:rsidR="00BE47E7" w:rsidRPr="001706B2" w:rsidRDefault="00BE47E7" w:rsidP="004161FA">
            <w:pPr>
              <w:rPr>
                <w:rFonts w:asciiTheme="minorHAnsi" w:hAnsiTheme="minorHAnsi" w:cstheme="minorHAnsi"/>
                <w:bCs/>
                <w:kern w:val="2"/>
                <w:sz w:val="22"/>
                <w:szCs w:val="22"/>
              </w:rPr>
            </w:pPr>
            <w:r w:rsidRPr="001706B2">
              <w:rPr>
                <w:rFonts w:asciiTheme="minorHAnsi" w:hAnsiTheme="minorHAnsi" w:cstheme="minorHAnsi"/>
                <w:b/>
                <w:kern w:val="2"/>
                <w:sz w:val="22"/>
                <w:szCs w:val="22"/>
              </w:rPr>
              <w:t>5.3.3. Sutarties kainos / įkainių peržiūra dėl kainų lygio pokyčio</w:t>
            </w:r>
          </w:p>
          <w:p w14:paraId="61B52A0E" w14:textId="77777777" w:rsidR="00BE47E7" w:rsidRPr="001706B2" w:rsidRDefault="00BE47E7" w:rsidP="004161FA">
            <w:pPr>
              <w:rPr>
                <w:rFonts w:asciiTheme="minorHAnsi" w:hAnsiTheme="minorHAnsi" w:cstheme="minorHAnsi"/>
                <w:b/>
                <w:kern w:val="2"/>
                <w:sz w:val="22"/>
                <w:szCs w:val="22"/>
              </w:rPr>
            </w:pPr>
          </w:p>
        </w:tc>
        <w:tc>
          <w:tcPr>
            <w:tcW w:w="7560" w:type="dxa"/>
            <w:gridSpan w:val="2"/>
          </w:tcPr>
          <w:p w14:paraId="7E1B5032" w14:textId="77777777" w:rsidR="00BE47E7" w:rsidRPr="001706B2" w:rsidRDefault="00BE47E7" w:rsidP="004161FA">
            <w:pPr>
              <w:jc w:val="both"/>
              <w:rPr>
                <w:rFonts w:asciiTheme="minorHAnsi" w:hAnsiTheme="minorHAnsi" w:cstheme="minorHAnsi"/>
                <w:sz w:val="22"/>
                <w:szCs w:val="22"/>
              </w:rPr>
            </w:pPr>
            <w:r w:rsidRPr="001706B2">
              <w:rPr>
                <w:rFonts w:asciiTheme="minorHAnsi" w:hAnsiTheme="minorHAnsi" w:cstheme="minorHAnsi"/>
                <w:sz w:val="22"/>
                <w:szCs w:val="22"/>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w:t>
            </w:r>
            <w:r w:rsidRPr="001706B2">
              <w:rPr>
                <w:rFonts w:asciiTheme="minorHAnsi" w:hAnsiTheme="minorHAnsi" w:cstheme="minorHAnsi"/>
                <w:sz w:val="22"/>
                <w:szCs w:val="22"/>
              </w:rPr>
              <w:lastRenderedPageBreak/>
              <w:t>nustatyta 5.3.3.6 punkte, viršija 5 procentus. Sutarties įkainių peržiūra atliekama ne rečiau kaip kas 6 (šešis) mėnesius.</w:t>
            </w:r>
          </w:p>
          <w:p w14:paraId="78E08AB1" w14:textId="77777777" w:rsidR="00BE47E7" w:rsidRPr="001706B2" w:rsidRDefault="00BE47E7" w:rsidP="004161FA">
            <w:pPr>
              <w:jc w:val="both"/>
              <w:rPr>
                <w:rFonts w:asciiTheme="minorHAnsi" w:hAnsiTheme="minorHAnsi" w:cstheme="minorHAnsi"/>
                <w:color w:val="000000"/>
                <w:kern w:val="2"/>
                <w:sz w:val="22"/>
                <w:szCs w:val="22"/>
                <w:shd w:val="clear" w:color="auto" w:fill="FFFFFF"/>
              </w:rPr>
            </w:pPr>
            <w:r w:rsidRPr="001706B2">
              <w:rPr>
                <w:rFonts w:asciiTheme="minorHAnsi" w:hAnsiTheme="minorHAnsi" w:cstheme="minorHAnsi"/>
                <w:kern w:val="2"/>
                <w:sz w:val="22"/>
                <w:szCs w:val="22"/>
              </w:rPr>
              <w:t xml:space="preserve">5.3.3.2. Sutarties </w:t>
            </w:r>
            <w:r w:rsidRPr="001706B2">
              <w:rPr>
                <w:rFonts w:asciiTheme="minorHAnsi" w:hAnsiTheme="minorHAnsi" w:cstheme="minorHAnsi"/>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935A428" w14:textId="77777777" w:rsidR="00BE47E7" w:rsidRPr="001706B2" w:rsidRDefault="00BE47E7" w:rsidP="004161FA">
            <w:pPr>
              <w:jc w:val="both"/>
              <w:rPr>
                <w:rFonts w:asciiTheme="minorHAnsi" w:hAnsiTheme="minorHAnsi" w:cstheme="minorHAnsi"/>
                <w:color w:val="000000"/>
                <w:kern w:val="2"/>
                <w:sz w:val="22"/>
                <w:szCs w:val="22"/>
                <w:shd w:val="clear" w:color="auto" w:fill="FFFFFF"/>
              </w:rPr>
            </w:pPr>
            <w:r w:rsidRPr="001706B2">
              <w:rPr>
                <w:rFonts w:asciiTheme="minorHAnsi" w:hAnsiTheme="minorHAnsi" w:cstheme="minorHAnsi"/>
                <w:color w:val="000000"/>
                <w:kern w:val="2"/>
                <w:sz w:val="22"/>
                <w:szCs w:val="22"/>
              </w:rPr>
              <w:t xml:space="preserve">5.3.3.3. </w:t>
            </w:r>
            <w:r w:rsidRPr="001706B2">
              <w:rPr>
                <w:rFonts w:asciiTheme="minorHAnsi" w:hAnsiTheme="minorHAnsi" w:cstheme="minorHAnsi"/>
                <w:color w:val="000000"/>
                <w:kern w:val="2"/>
                <w:sz w:val="22"/>
                <w:szCs w:val="22"/>
                <w:shd w:val="clear" w:color="auto" w:fill="FFFFFF"/>
              </w:rPr>
              <w:t>Jeigu P</w:t>
            </w:r>
            <w:r w:rsidRPr="001706B2">
              <w:rPr>
                <w:rFonts w:asciiTheme="minorHAnsi" w:hAnsiTheme="minorHAnsi" w:cstheme="minorHAnsi"/>
                <w:color w:val="000000"/>
                <w:sz w:val="22"/>
                <w:szCs w:val="22"/>
              </w:rPr>
              <w:t>aslaugų teikimas</w:t>
            </w:r>
            <w:r w:rsidRPr="001706B2">
              <w:rPr>
                <w:rFonts w:asciiTheme="minorHAnsi" w:hAnsiTheme="minorHAnsi" w:cstheme="minorHAnsi"/>
                <w:color w:val="000000"/>
                <w:kern w:val="2"/>
                <w:sz w:val="22"/>
                <w:szCs w:val="22"/>
                <w:shd w:val="clear" w:color="auto" w:fill="FFFFFF"/>
              </w:rPr>
              <w:t xml:space="preserve"> vėluoja dėl Tiekėjo kaltės, uždelstų suteikti P</w:t>
            </w:r>
            <w:r w:rsidRPr="001706B2">
              <w:rPr>
                <w:rFonts w:asciiTheme="minorHAnsi" w:hAnsiTheme="minorHAnsi" w:cstheme="minorHAnsi"/>
                <w:color w:val="000000"/>
                <w:sz w:val="22"/>
                <w:szCs w:val="22"/>
              </w:rPr>
              <w:t>asl</w:t>
            </w:r>
            <w:r w:rsidRPr="001706B2">
              <w:rPr>
                <w:rFonts w:asciiTheme="minorHAnsi" w:hAnsiTheme="minorHAnsi" w:cstheme="minorHAnsi"/>
                <w:sz w:val="22"/>
                <w:szCs w:val="22"/>
              </w:rPr>
              <w:t>augų</w:t>
            </w:r>
            <w:r w:rsidRPr="001706B2">
              <w:rPr>
                <w:rFonts w:asciiTheme="minorHAnsi" w:hAnsiTheme="minorHAnsi" w:cstheme="minorHAnsi"/>
                <w:kern w:val="2"/>
                <w:sz w:val="22"/>
                <w:szCs w:val="22"/>
                <w:shd w:val="clear" w:color="auto" w:fill="FFFFFF"/>
              </w:rPr>
              <w:t xml:space="preserve"> įkainiai nėra perskaičiuojami </w:t>
            </w:r>
            <w:r w:rsidRPr="001706B2">
              <w:rPr>
                <w:rFonts w:asciiTheme="minorHAnsi" w:hAnsiTheme="minorHAnsi" w:cstheme="minorHAnsi"/>
                <w:color w:val="000000"/>
                <w:kern w:val="2"/>
                <w:sz w:val="22"/>
                <w:szCs w:val="22"/>
                <w:shd w:val="clear" w:color="auto" w:fill="FFFFFF"/>
              </w:rPr>
              <w:t>dėl kainų lygio kilimo (gali būti mažinami, tačiau negali būti didinami).</w:t>
            </w:r>
          </w:p>
          <w:p w14:paraId="79E7761C" w14:textId="77777777" w:rsidR="00BE47E7" w:rsidRPr="00533148" w:rsidRDefault="00BE47E7" w:rsidP="004161FA">
            <w:pPr>
              <w:jc w:val="both"/>
              <w:rPr>
                <w:rFonts w:asciiTheme="minorHAnsi" w:hAnsiTheme="minorHAnsi" w:cstheme="minorHAnsi"/>
                <w:color w:val="000000"/>
                <w:kern w:val="2"/>
                <w:sz w:val="22"/>
                <w:szCs w:val="22"/>
                <w:shd w:val="clear" w:color="auto" w:fill="FFFFFF"/>
                <w:lang w:val="pt-BR"/>
              </w:rPr>
            </w:pPr>
            <w:r w:rsidRPr="001706B2">
              <w:rPr>
                <w:rFonts w:asciiTheme="minorHAnsi" w:hAnsiTheme="minorHAnsi" w:cstheme="minorHAnsi"/>
                <w:color w:val="000000"/>
                <w:kern w:val="2"/>
                <w:sz w:val="22"/>
                <w:szCs w:val="22"/>
              </w:rPr>
              <w:t xml:space="preserve">5.3.3.4. Atlikdamos </w:t>
            </w:r>
            <w:r w:rsidRPr="001706B2">
              <w:rPr>
                <w:rFonts w:asciiTheme="minorHAnsi" w:hAnsiTheme="minorHAnsi" w:cstheme="minorHAnsi"/>
                <w:kern w:val="2"/>
                <w:sz w:val="22"/>
                <w:szCs w:val="22"/>
              </w:rPr>
              <w:t xml:space="preserve">Sutarties įkainių peržiūrą </w:t>
            </w:r>
            <w:r w:rsidRPr="001706B2">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w:t>
            </w:r>
            <w:r w:rsidRPr="00533148">
              <w:rPr>
                <w:rFonts w:asciiTheme="minorHAnsi" w:hAnsiTheme="minorHAnsi" w:cstheme="minorHAnsi"/>
                <w:kern w:val="2"/>
                <w:sz w:val="22"/>
                <w:szCs w:val="22"/>
                <w:shd w:val="clear" w:color="auto" w:fill="FFFFFF"/>
                <w:lang w:val="pt-BR"/>
              </w:rPr>
              <w:t xml:space="preserve">Iš kitos Šalies nereikalaujama pateikti </w:t>
            </w:r>
            <w:r w:rsidRPr="00533148">
              <w:rPr>
                <w:rFonts w:asciiTheme="minorHAnsi" w:hAnsiTheme="minorHAnsi" w:cstheme="minorHAnsi"/>
                <w:color w:val="000000"/>
                <w:kern w:val="2"/>
                <w:sz w:val="22"/>
                <w:szCs w:val="22"/>
                <w:shd w:val="clear" w:color="auto" w:fill="FFFFFF"/>
                <w:lang w:val="pt-BR"/>
              </w:rPr>
              <w:t>oficialaus Valstybės duomenų agentūros ar kitos institucijos išduoto dokumento ar patvirtinimo.</w:t>
            </w:r>
          </w:p>
          <w:p w14:paraId="3FAAF95F" w14:textId="77777777" w:rsidR="00BE47E7" w:rsidRPr="00533148" w:rsidRDefault="00BE47E7" w:rsidP="004161FA">
            <w:pPr>
              <w:jc w:val="both"/>
              <w:rPr>
                <w:rFonts w:asciiTheme="minorHAnsi" w:hAnsiTheme="minorHAnsi" w:cstheme="minorHAnsi"/>
                <w:kern w:val="2"/>
                <w:sz w:val="22"/>
                <w:szCs w:val="22"/>
                <w:shd w:val="clear" w:color="auto" w:fill="FFFFFF"/>
                <w:lang w:val="pt-BR"/>
              </w:rPr>
            </w:pPr>
            <w:r w:rsidRPr="00533148">
              <w:rPr>
                <w:rFonts w:asciiTheme="minorHAnsi" w:hAnsiTheme="minorHAnsi" w:cstheme="minorHAnsi"/>
                <w:color w:val="000000"/>
                <w:kern w:val="2"/>
                <w:sz w:val="22"/>
                <w:szCs w:val="22"/>
                <w:shd w:val="clear" w:color="auto" w:fill="FFFFFF"/>
                <w:lang w:val="pt-BR"/>
              </w:rPr>
              <w:t xml:space="preserve">5.3.3.5. Šalys privalo Susitarime nurodyti vartojimo prekių ir paslaugų indekso reikšmę laikotarpio pradžioje ir jo nustatymo datą, indekso reikšmę laikotarpio pabaigoje ir jo nustatymo datą, kainų pokytį (k), perskaičiuotą </w:t>
            </w:r>
            <w:r w:rsidRPr="00533148">
              <w:rPr>
                <w:rFonts w:asciiTheme="minorHAnsi" w:hAnsiTheme="minorHAnsi" w:cstheme="minorHAnsi"/>
                <w:kern w:val="2"/>
                <w:sz w:val="22"/>
                <w:szCs w:val="22"/>
                <w:shd w:val="clear" w:color="auto" w:fill="FFFFFF"/>
                <w:lang w:val="pt-BR"/>
              </w:rPr>
              <w:t>Sutarties įkainius, perskaičiuotą Pradinės Sutarties vertę.</w:t>
            </w:r>
          </w:p>
          <w:p w14:paraId="1D2D8C41" w14:textId="77777777" w:rsidR="00BE47E7" w:rsidRPr="00533148" w:rsidRDefault="00BE47E7" w:rsidP="004161FA">
            <w:pPr>
              <w:jc w:val="both"/>
              <w:rPr>
                <w:rFonts w:asciiTheme="minorHAnsi" w:hAnsiTheme="minorHAnsi" w:cstheme="minorHAnsi"/>
                <w:color w:val="000000"/>
                <w:sz w:val="22"/>
                <w:szCs w:val="22"/>
                <w:lang w:val="pt-BR"/>
              </w:rPr>
            </w:pPr>
            <w:r w:rsidRPr="00533148">
              <w:rPr>
                <w:rFonts w:asciiTheme="minorHAnsi" w:hAnsiTheme="minorHAnsi" w:cstheme="minorHAnsi"/>
                <w:color w:val="000000"/>
                <w:kern w:val="2"/>
                <w:sz w:val="22"/>
                <w:szCs w:val="22"/>
                <w:shd w:val="clear" w:color="auto" w:fill="FFFFFF"/>
                <w:lang w:val="pt-BR"/>
              </w:rPr>
              <w:t xml:space="preserve">5.3.3.6. Nauji </w:t>
            </w:r>
            <w:r w:rsidRPr="00533148">
              <w:rPr>
                <w:rFonts w:asciiTheme="minorHAnsi" w:hAnsiTheme="minorHAnsi" w:cstheme="minorHAnsi"/>
                <w:kern w:val="2"/>
                <w:sz w:val="22"/>
                <w:szCs w:val="22"/>
                <w:shd w:val="clear" w:color="auto" w:fill="FFFFFF"/>
                <w:lang w:val="pt-BR"/>
              </w:rPr>
              <w:t xml:space="preserve">Sutarties įkainiai apskaičiuojami </w:t>
            </w:r>
            <w:r w:rsidRPr="00533148">
              <w:rPr>
                <w:rFonts w:asciiTheme="minorHAnsi" w:hAnsiTheme="minorHAnsi" w:cstheme="minorHAnsi"/>
                <w:color w:val="000000"/>
                <w:kern w:val="2"/>
                <w:sz w:val="22"/>
                <w:szCs w:val="22"/>
                <w:shd w:val="clear" w:color="auto" w:fill="FFFFFF"/>
                <w:lang w:val="pt-BR"/>
              </w:rPr>
              <w:t>pagal žemiau pateiktą formulę:</w:t>
            </w:r>
          </w:p>
          <w:p w14:paraId="776A4BD0" w14:textId="77777777" w:rsidR="00BE47E7" w:rsidRPr="00533148" w:rsidRDefault="00BE47E7" w:rsidP="004161FA">
            <w:pPr>
              <w:jc w:val="both"/>
              <w:rPr>
                <w:rFonts w:asciiTheme="minorHAnsi" w:hAnsiTheme="minorHAnsi" w:cstheme="minorHAnsi"/>
                <w:color w:val="000000"/>
                <w:sz w:val="22"/>
                <w:szCs w:val="22"/>
                <w:lang w:val="pt-BR"/>
              </w:rPr>
            </w:pPr>
          </w:p>
          <w:p w14:paraId="43EB5F3A" w14:textId="77777777" w:rsidR="00BE47E7" w:rsidRPr="00533148" w:rsidRDefault="00BE47E7" w:rsidP="004161FA">
            <w:pPr>
              <w:jc w:val="both"/>
              <w:textAlignment w:val="baseline"/>
              <w:rPr>
                <w:rFonts w:asciiTheme="minorHAnsi" w:hAnsiTheme="minorHAnsi" w:cstheme="minorHAnsi"/>
                <w:kern w:val="2"/>
                <w:sz w:val="22"/>
                <w:szCs w:val="22"/>
                <w:lang w:val="pt-BR"/>
              </w:rPr>
            </w:pPr>
            <m:oMath>
              <m:sSub>
                <m:sSubPr>
                  <m:ctrlPr>
                    <w:rPr>
                      <w:rFonts w:ascii="Cambria Math" w:hAnsi="Cambria Math" w:cstheme="minorHAnsi"/>
                      <w:sz w:val="22"/>
                      <w:szCs w:val="22"/>
                    </w:rPr>
                  </m:ctrlPr>
                </m:sSubPr>
                <m:e>
                  <m:r>
                    <m:rPr>
                      <m:sty m:val="p"/>
                    </m:rPr>
                    <w:rPr>
                      <w:rFonts w:ascii="Cambria Math" w:hAnsi="Cambria Math" w:cstheme="minorHAnsi"/>
                      <w:sz w:val="22"/>
                      <w:szCs w:val="22"/>
                      <w:lang w:val="pt-BR"/>
                    </w:rPr>
                    <m:t>a</m:t>
                  </m:r>
                </m:e>
                <m:sub>
                  <m:r>
                    <m:rPr>
                      <m:sty m:val="p"/>
                    </m:rPr>
                    <w:rPr>
                      <w:rFonts w:ascii="Cambria Math" w:hAnsi="Cambria Math" w:cstheme="minorHAnsi"/>
                      <w:sz w:val="22"/>
                      <w:szCs w:val="22"/>
                      <w:lang w:val="pt-BR"/>
                    </w:rPr>
                    <m:t>1</m:t>
                  </m:r>
                </m:sub>
              </m:sSub>
              <m:r>
                <m:rPr>
                  <m:sty m:val="p"/>
                </m:rPr>
                <w:rPr>
                  <w:rFonts w:ascii="Cambria Math" w:hAnsi="Cambria Math" w:cstheme="minorHAnsi"/>
                  <w:sz w:val="22"/>
                  <w:szCs w:val="22"/>
                  <w:lang w:val="pt-BR"/>
                </w:rPr>
                <m:t>=</m:t>
              </m:r>
              <m:r>
                <m:rPr>
                  <m:sty m:val="p"/>
                </m:rPr>
                <w:rPr>
                  <w:rFonts w:ascii="Cambria Math" w:eastAsiaTheme="minorEastAsia" w:hAnsi="Cambria Math" w:cstheme="minorHAnsi"/>
                  <w:sz w:val="22"/>
                  <w:szCs w:val="22"/>
                  <w:lang w:val="pt-BR"/>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lang w:val="pt-BR"/>
                        </w:rPr>
                        <m:t>k</m:t>
                      </m:r>
                    </m:num>
                    <m:den>
                      <m:r>
                        <m:rPr>
                          <m:sty m:val="p"/>
                        </m:rPr>
                        <w:rPr>
                          <w:rFonts w:ascii="Cambria Math" w:eastAsiaTheme="minorEastAsia" w:hAnsi="Cambria Math" w:cstheme="minorHAnsi"/>
                          <w:sz w:val="22"/>
                          <w:szCs w:val="22"/>
                          <w:lang w:val="pt-BR"/>
                        </w:rPr>
                        <m:t>100</m:t>
                      </m:r>
                    </m:den>
                  </m:f>
                  <m:r>
                    <m:rPr>
                      <m:sty m:val="p"/>
                    </m:rPr>
                    <w:rPr>
                      <w:rFonts w:ascii="Cambria Math" w:eastAsiaTheme="minorEastAsia" w:hAnsi="Cambria Math" w:cstheme="minorHAnsi"/>
                      <w:sz w:val="22"/>
                      <w:szCs w:val="22"/>
                      <w:lang w:val="pt-BR"/>
                    </w:rPr>
                    <m:t>×a</m:t>
                  </m:r>
                </m:e>
              </m:d>
            </m:oMath>
            <w:r w:rsidRPr="00533148">
              <w:rPr>
                <w:rFonts w:asciiTheme="minorHAnsi" w:hAnsiTheme="minorHAnsi" w:cstheme="minorHAnsi"/>
                <w:kern w:val="2"/>
                <w:sz w:val="22"/>
                <w:szCs w:val="22"/>
                <w:lang w:val="pt-BR"/>
              </w:rPr>
              <w:t>, kur a – įkainis (Eur be PVM) (jei peržiūra jau buvo atlikta, tai po paskutinio perskaičiavimo)</w:t>
            </w:r>
          </w:p>
          <w:p w14:paraId="37B106DE" w14:textId="77777777" w:rsidR="00BE47E7" w:rsidRPr="00533148" w:rsidRDefault="00BE47E7" w:rsidP="004161FA">
            <w:pPr>
              <w:jc w:val="both"/>
              <w:textAlignment w:val="baseline"/>
              <w:rPr>
                <w:rFonts w:asciiTheme="minorHAnsi" w:hAnsiTheme="minorHAnsi" w:cstheme="minorHAnsi"/>
                <w:sz w:val="22"/>
                <w:szCs w:val="22"/>
                <w:lang w:val="pt-BR"/>
              </w:rPr>
            </w:pPr>
            <w:r w:rsidRPr="00533148">
              <w:rPr>
                <w:rFonts w:asciiTheme="minorHAnsi" w:hAnsiTheme="minorHAnsi" w:cstheme="minorHAnsi"/>
                <w:kern w:val="2"/>
                <w:sz w:val="22"/>
                <w:szCs w:val="22"/>
                <w:lang w:val="pt-BR"/>
              </w:rPr>
              <w:t>a</w:t>
            </w:r>
            <w:r w:rsidRPr="00533148">
              <w:rPr>
                <w:rFonts w:asciiTheme="minorHAnsi" w:hAnsiTheme="minorHAnsi" w:cstheme="minorHAnsi"/>
                <w:kern w:val="2"/>
                <w:sz w:val="22"/>
                <w:szCs w:val="22"/>
                <w:vertAlign w:val="subscript"/>
                <w:lang w:val="pt-BR"/>
              </w:rPr>
              <w:t>1</w:t>
            </w:r>
            <w:r w:rsidRPr="00533148">
              <w:rPr>
                <w:rFonts w:asciiTheme="minorHAnsi" w:hAnsiTheme="minorHAnsi" w:cstheme="minorHAnsi"/>
                <w:kern w:val="2"/>
                <w:sz w:val="22"/>
                <w:szCs w:val="22"/>
                <w:lang w:val="pt-BR"/>
              </w:rPr>
              <w:t xml:space="preserve"> – perskaičiuota (pakeista) įkainis (Eur be PVM)</w:t>
            </w:r>
          </w:p>
          <w:p w14:paraId="1D61417A" w14:textId="77777777" w:rsidR="00BE47E7" w:rsidRPr="00533148" w:rsidRDefault="00BE47E7" w:rsidP="004161FA">
            <w:pPr>
              <w:jc w:val="both"/>
              <w:textAlignment w:val="baseline"/>
              <w:rPr>
                <w:rFonts w:asciiTheme="minorHAnsi" w:hAnsiTheme="minorHAnsi" w:cstheme="minorHAnsi"/>
                <w:sz w:val="22"/>
                <w:szCs w:val="22"/>
                <w:lang w:val="pt-BR"/>
              </w:rPr>
            </w:pPr>
            <w:r w:rsidRPr="00533148">
              <w:rPr>
                <w:rFonts w:asciiTheme="minorHAnsi" w:hAnsiTheme="minorHAnsi" w:cstheme="minorHAnsi"/>
                <w:kern w:val="2"/>
                <w:sz w:val="22"/>
                <w:szCs w:val="22"/>
                <w:lang w:val="pt-BR"/>
              </w:rPr>
              <w:t>k – pagal vartotojų kainų indeksą apskaičiuotas Vartojimo prekių ir paslaugų kainų pokytis (padidėjimas arba sumažėjimas) (%). „k“ reikšmė skaičiuojama pagal formulę:</w:t>
            </w:r>
          </w:p>
          <w:p w14:paraId="37199C18" w14:textId="77777777" w:rsidR="00BE47E7" w:rsidRPr="00533148" w:rsidRDefault="00BE47E7" w:rsidP="004161FA">
            <w:pPr>
              <w:jc w:val="both"/>
              <w:textAlignment w:val="baseline"/>
              <w:rPr>
                <w:rFonts w:asciiTheme="minorHAnsi" w:hAnsiTheme="minorHAnsi" w:cstheme="minorHAnsi"/>
                <w:kern w:val="2"/>
                <w:sz w:val="22"/>
                <w:szCs w:val="22"/>
                <w:lang w:val="pt-BR"/>
              </w:rPr>
            </w:pPr>
            <m:oMath>
              <m:r>
                <m:rPr>
                  <m:sty m:val="p"/>
                </m:rPr>
                <w:rPr>
                  <w:rFonts w:ascii="Cambria Math" w:hAnsi="Cambria Math" w:cstheme="minorHAnsi"/>
                  <w:sz w:val="22"/>
                  <w:szCs w:val="22"/>
                  <w:lang w:val="pt-BR"/>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lang w:val="pt-BR"/>
                        </w:rPr>
                        <m:t>Ind</m:t>
                      </m:r>
                    </m:e>
                    <m:sub>
                      <m:r>
                        <m:rPr>
                          <m:sty m:val="p"/>
                        </m:rPr>
                        <w:rPr>
                          <w:rFonts w:ascii="Cambria Math" w:eastAsiaTheme="minorEastAsia" w:hAnsi="Cambria Math" w:cstheme="minorHAnsi"/>
                          <w:sz w:val="22"/>
                          <w:szCs w:val="22"/>
                          <w:lang w:val="pt-BR"/>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lang w:val="pt-BR"/>
                        </w:rPr>
                        <m:t>Ind</m:t>
                      </m:r>
                    </m:e>
                    <m:sub>
                      <m:r>
                        <m:rPr>
                          <m:sty m:val="p"/>
                        </m:rPr>
                        <w:rPr>
                          <w:rFonts w:ascii="Cambria Math" w:eastAsiaTheme="minorEastAsia" w:hAnsi="Cambria Math" w:cstheme="minorHAnsi"/>
                          <w:sz w:val="22"/>
                          <w:szCs w:val="22"/>
                          <w:lang w:val="pt-BR"/>
                        </w:rPr>
                        <m:t>pradžia</m:t>
                      </m:r>
                    </m:sub>
                  </m:sSub>
                </m:den>
              </m:f>
              <m:r>
                <m:rPr>
                  <m:sty m:val="p"/>
                </m:rPr>
                <w:rPr>
                  <w:rFonts w:ascii="Cambria Math" w:eastAsiaTheme="minorEastAsia" w:hAnsi="Cambria Math" w:cstheme="minorHAnsi"/>
                  <w:sz w:val="22"/>
                  <w:szCs w:val="22"/>
                  <w:lang w:val="pt-BR"/>
                </w:rPr>
                <m:t>×100-100</m:t>
              </m:r>
            </m:oMath>
            <w:r w:rsidRPr="00533148">
              <w:rPr>
                <w:rFonts w:asciiTheme="minorHAnsi" w:hAnsiTheme="minorHAnsi" w:cstheme="minorHAnsi"/>
                <w:kern w:val="2"/>
                <w:sz w:val="22"/>
                <w:szCs w:val="22"/>
                <w:lang w:val="pt-BR"/>
              </w:rPr>
              <w:t>, (proc.) kur</w:t>
            </w:r>
          </w:p>
          <w:p w14:paraId="6C861617" w14:textId="77777777" w:rsidR="00BE47E7" w:rsidRPr="00533148" w:rsidRDefault="00BE47E7" w:rsidP="004161FA">
            <w:pPr>
              <w:jc w:val="both"/>
              <w:textAlignment w:val="baseline"/>
              <w:rPr>
                <w:rFonts w:asciiTheme="minorHAnsi" w:hAnsiTheme="minorHAnsi" w:cstheme="minorHAnsi"/>
                <w:sz w:val="22"/>
                <w:szCs w:val="22"/>
                <w:lang w:val="pt-BR"/>
              </w:rPr>
            </w:pPr>
            <w:r w:rsidRPr="00533148">
              <w:rPr>
                <w:rFonts w:asciiTheme="minorHAnsi" w:hAnsiTheme="minorHAnsi" w:cstheme="minorHAnsi"/>
                <w:kern w:val="2"/>
                <w:sz w:val="22"/>
                <w:szCs w:val="22"/>
                <w:lang w:val="pt-BR"/>
              </w:rPr>
              <w:t>Ind</w:t>
            </w:r>
            <w:r w:rsidRPr="00533148">
              <w:rPr>
                <w:rFonts w:asciiTheme="minorHAnsi" w:hAnsiTheme="minorHAnsi" w:cstheme="minorHAnsi"/>
                <w:kern w:val="2"/>
                <w:sz w:val="22"/>
                <w:szCs w:val="22"/>
                <w:vertAlign w:val="subscript"/>
                <w:lang w:val="pt-BR"/>
              </w:rPr>
              <w:t>naujausias</w:t>
            </w:r>
            <w:r w:rsidRPr="00533148">
              <w:rPr>
                <w:rFonts w:asciiTheme="minorHAnsi" w:hAnsiTheme="minorHAnsi" w:cstheme="minorHAnsi"/>
                <w:kern w:val="2"/>
                <w:sz w:val="22"/>
                <w:szCs w:val="22"/>
                <w:lang w:val="pt-BR"/>
              </w:rPr>
              <w:t xml:space="preserve"> – kreipimosi dėl įkainių peržiūros išsiuntimo kitai Šaliai dieną paskelbtas naujausias vartojimo prekių ir paslaugų indeksas.</w:t>
            </w:r>
          </w:p>
          <w:p w14:paraId="6F0A543B" w14:textId="77777777" w:rsidR="00BE47E7" w:rsidRPr="00533148" w:rsidRDefault="00BE47E7" w:rsidP="004161FA">
            <w:pPr>
              <w:jc w:val="both"/>
              <w:rPr>
                <w:rFonts w:asciiTheme="minorHAnsi" w:hAnsiTheme="minorHAnsi" w:cstheme="minorHAnsi"/>
                <w:kern w:val="2"/>
                <w:sz w:val="22"/>
                <w:szCs w:val="22"/>
                <w:lang w:val="pt-BR"/>
              </w:rPr>
            </w:pPr>
            <w:r w:rsidRPr="00533148">
              <w:rPr>
                <w:rFonts w:asciiTheme="minorHAnsi" w:hAnsiTheme="minorHAnsi" w:cstheme="minorHAnsi"/>
                <w:kern w:val="2"/>
                <w:sz w:val="22"/>
                <w:szCs w:val="22"/>
                <w:lang w:val="pt-BR"/>
              </w:rPr>
              <w:t>Ind</w:t>
            </w:r>
            <w:r w:rsidRPr="00533148">
              <w:rPr>
                <w:rFonts w:asciiTheme="minorHAnsi" w:hAnsiTheme="minorHAnsi" w:cstheme="minorHAnsi"/>
                <w:kern w:val="2"/>
                <w:sz w:val="22"/>
                <w:szCs w:val="22"/>
                <w:vertAlign w:val="subscript"/>
                <w:lang w:val="pt-BR"/>
              </w:rPr>
              <w:t>pradžia</w:t>
            </w:r>
            <w:r w:rsidRPr="00533148">
              <w:rPr>
                <w:rFonts w:asciiTheme="minorHAnsi" w:hAnsiTheme="minorHAnsi" w:cstheme="minorHAnsi"/>
                <w:kern w:val="2"/>
                <w:sz w:val="22"/>
                <w:szCs w:val="22"/>
                <w:lang w:val="pt-BR"/>
              </w:rPr>
              <w:t xml:space="preserve"> – laikotarpio pradžios datos (mėnesio) vartojimo prekių ir paslaugų indeksas.</w:t>
            </w:r>
          </w:p>
          <w:p w14:paraId="7A4E6094" w14:textId="77777777" w:rsidR="00BE47E7" w:rsidRPr="00533148" w:rsidRDefault="00BE47E7" w:rsidP="004161FA">
            <w:pPr>
              <w:jc w:val="both"/>
              <w:rPr>
                <w:rFonts w:asciiTheme="minorHAnsi" w:hAnsiTheme="minorHAnsi" w:cstheme="minorHAnsi"/>
                <w:sz w:val="22"/>
                <w:szCs w:val="22"/>
                <w:lang w:val="pt-BR"/>
              </w:rPr>
            </w:pPr>
            <w:r w:rsidRPr="00533148">
              <w:rPr>
                <w:rFonts w:asciiTheme="minorHAnsi" w:hAnsiTheme="minorHAnsi" w:cstheme="minorHAnsi"/>
                <w:kern w:val="2"/>
                <w:sz w:val="22"/>
                <w:szCs w:val="22"/>
                <w:lang w:val="pt-BR"/>
              </w:rPr>
              <w:t>Pirmojo perskaičiavimo atveju laikotarpio pradžia (mėnuo) yra</w:t>
            </w:r>
            <w:r w:rsidRPr="00533148">
              <w:rPr>
                <w:rFonts w:asciiTheme="minorHAnsi" w:hAnsiTheme="minorHAnsi" w:cstheme="minorHAnsi"/>
                <w:sz w:val="22"/>
                <w:szCs w:val="22"/>
                <w:lang w:val="pt-BR"/>
              </w:rPr>
              <w:t xml:space="preserve"> Sutarties įsigaliojimo dienos mėnuo.</w:t>
            </w:r>
          </w:p>
          <w:p w14:paraId="2BDC056D" w14:textId="77777777" w:rsidR="00BE47E7" w:rsidRPr="00533148" w:rsidRDefault="00BE47E7" w:rsidP="004161FA">
            <w:pPr>
              <w:jc w:val="both"/>
              <w:rPr>
                <w:rFonts w:asciiTheme="minorHAnsi" w:hAnsiTheme="minorHAnsi" w:cstheme="minorHAnsi"/>
                <w:sz w:val="22"/>
                <w:szCs w:val="22"/>
                <w:lang w:val="pt-BR"/>
              </w:rPr>
            </w:pPr>
            <w:r w:rsidRPr="00533148">
              <w:rPr>
                <w:rFonts w:asciiTheme="minorHAnsi" w:hAnsiTheme="minorHAnsi" w:cstheme="minorHAnsi"/>
                <w:kern w:val="2"/>
                <w:sz w:val="22"/>
                <w:szCs w:val="22"/>
                <w:lang w:val="pt-BR"/>
              </w:rPr>
              <w:t>Antrojo ir vėlesnių perskaičiavimų atveju laikotarpio pradžia (mėnuo) yra paskutinio perskaičiavimo metu naudotos paskelbto atitinkamo indekso reikšmės mėnuo.</w:t>
            </w:r>
          </w:p>
          <w:p w14:paraId="32C90396" w14:textId="77777777" w:rsidR="00BE47E7" w:rsidRPr="00533148" w:rsidRDefault="00BE47E7" w:rsidP="004161FA">
            <w:pPr>
              <w:jc w:val="both"/>
              <w:rPr>
                <w:rFonts w:asciiTheme="minorHAnsi" w:hAnsiTheme="minorHAnsi" w:cstheme="minorHAnsi"/>
                <w:kern w:val="2"/>
                <w:sz w:val="22"/>
                <w:szCs w:val="22"/>
                <w:shd w:val="clear" w:color="auto" w:fill="FFFFFF"/>
                <w:lang w:val="pt-BR"/>
              </w:rPr>
            </w:pPr>
            <w:r w:rsidRPr="00533148">
              <w:rPr>
                <w:rFonts w:asciiTheme="minorHAnsi" w:hAnsiTheme="minorHAnsi" w:cstheme="minorHAnsi"/>
                <w:kern w:val="2"/>
                <w:sz w:val="22"/>
                <w:szCs w:val="22"/>
                <w:lang w:val="pt-BR"/>
              </w:rPr>
              <w:t xml:space="preserve">5.3.3.7. </w:t>
            </w:r>
            <w:r w:rsidRPr="00533148">
              <w:rPr>
                <w:rFonts w:asciiTheme="minorHAnsi" w:hAnsiTheme="minorHAnsi" w:cstheme="minorHAnsi"/>
                <w:kern w:val="2"/>
                <w:sz w:val="22"/>
                <w:szCs w:val="22"/>
                <w:shd w:val="clear" w:color="auto" w:fill="FFFFFF"/>
                <w:lang w:val="pt-BR"/>
              </w:rPr>
              <w:t xml:space="preserve">Skaičiavimams indeksų reikšmės imamos </w:t>
            </w:r>
            <w:r w:rsidRPr="00533148">
              <w:rPr>
                <w:rFonts w:asciiTheme="minorHAnsi" w:hAnsiTheme="minorHAnsi" w:cstheme="minorHAnsi"/>
                <w:b/>
                <w:bCs/>
                <w:kern w:val="2"/>
                <w:sz w:val="22"/>
                <w:szCs w:val="22"/>
                <w:shd w:val="clear" w:color="auto" w:fill="FFFFFF"/>
                <w:lang w:val="pt-BR"/>
              </w:rPr>
              <w:t>keturių</w:t>
            </w:r>
            <w:r w:rsidRPr="00533148">
              <w:rPr>
                <w:rFonts w:asciiTheme="minorHAnsi" w:hAnsiTheme="minorHAnsi" w:cstheme="minorHAnsi"/>
                <w:kern w:val="2"/>
                <w:sz w:val="22"/>
                <w:szCs w:val="22"/>
                <w:shd w:val="clear" w:color="auto" w:fill="FFFFFF"/>
                <w:lang w:val="pt-BR"/>
              </w:rPr>
              <w:t xml:space="preserve"> skaitmenų po kablelio tikslumu. Apskaičiuotas pokytis (k) tolimesniems skaičiavimams naudojamas suapvalinus iki </w:t>
            </w:r>
            <w:r w:rsidRPr="00533148">
              <w:rPr>
                <w:rFonts w:asciiTheme="minorHAnsi" w:hAnsiTheme="minorHAnsi" w:cstheme="minorHAnsi"/>
                <w:b/>
                <w:bCs/>
                <w:kern w:val="2"/>
                <w:sz w:val="22"/>
                <w:szCs w:val="22"/>
                <w:shd w:val="clear" w:color="auto" w:fill="FFFFFF"/>
                <w:lang w:val="pt-BR"/>
              </w:rPr>
              <w:t>vieno</w:t>
            </w:r>
            <w:r w:rsidRPr="00533148">
              <w:rPr>
                <w:rFonts w:asciiTheme="minorHAnsi" w:hAnsiTheme="minorHAnsi" w:cstheme="minorHAnsi"/>
                <w:kern w:val="2"/>
                <w:sz w:val="22"/>
                <w:szCs w:val="22"/>
                <w:shd w:val="clear" w:color="auto" w:fill="FFFFFF"/>
                <w:lang w:val="pt-BR"/>
              </w:rPr>
              <w:t xml:space="preserve"> skaitmens po kablelio, o apskaičiuotas įkainis „a</w:t>
            </w:r>
            <w:r w:rsidRPr="00533148">
              <w:rPr>
                <w:rFonts w:asciiTheme="minorHAnsi" w:hAnsiTheme="minorHAnsi" w:cstheme="minorHAnsi"/>
                <w:kern w:val="2"/>
                <w:sz w:val="22"/>
                <w:szCs w:val="22"/>
                <w:shd w:val="clear" w:color="auto" w:fill="FFFFFF"/>
                <w:vertAlign w:val="subscript"/>
                <w:lang w:val="pt-BR"/>
              </w:rPr>
              <w:t>1</w:t>
            </w:r>
            <w:r w:rsidRPr="00533148">
              <w:rPr>
                <w:rFonts w:asciiTheme="minorHAnsi" w:hAnsiTheme="minorHAnsi" w:cstheme="minorHAnsi"/>
                <w:kern w:val="2"/>
                <w:sz w:val="22"/>
                <w:szCs w:val="22"/>
                <w:shd w:val="clear" w:color="auto" w:fill="FFFFFF"/>
                <w:lang w:val="pt-BR"/>
              </w:rPr>
              <w:t xml:space="preserve">“ suapvalinamas iki </w:t>
            </w:r>
            <w:r w:rsidRPr="00533148">
              <w:rPr>
                <w:rFonts w:asciiTheme="minorHAnsi" w:hAnsiTheme="minorHAnsi" w:cstheme="minorHAnsi"/>
                <w:b/>
                <w:bCs/>
                <w:kern w:val="2"/>
                <w:sz w:val="22"/>
                <w:szCs w:val="22"/>
                <w:shd w:val="clear" w:color="auto" w:fill="FFFFFF"/>
                <w:lang w:val="pt-BR"/>
              </w:rPr>
              <w:t xml:space="preserve">dviejų </w:t>
            </w:r>
            <w:r w:rsidRPr="00533148">
              <w:rPr>
                <w:rFonts w:asciiTheme="minorHAnsi" w:hAnsiTheme="minorHAnsi" w:cstheme="minorHAnsi"/>
                <w:kern w:val="2"/>
                <w:sz w:val="22"/>
                <w:szCs w:val="22"/>
                <w:shd w:val="clear" w:color="auto" w:fill="FFFFFF"/>
                <w:lang w:val="pt-BR"/>
              </w:rPr>
              <w:t>skaitmenų po kablelio.</w:t>
            </w:r>
          </w:p>
          <w:p w14:paraId="649B54ED" w14:textId="77777777" w:rsidR="00BE47E7" w:rsidRPr="00533148" w:rsidRDefault="00BE47E7" w:rsidP="004161FA">
            <w:pPr>
              <w:jc w:val="both"/>
              <w:rPr>
                <w:rFonts w:asciiTheme="minorHAnsi" w:hAnsiTheme="minorHAnsi" w:cstheme="minorHAnsi"/>
                <w:kern w:val="2"/>
                <w:sz w:val="22"/>
                <w:szCs w:val="22"/>
                <w:shd w:val="clear" w:color="auto" w:fill="FFFFFF"/>
                <w:lang w:val="pt-BR"/>
              </w:rPr>
            </w:pPr>
            <w:r w:rsidRPr="00533148">
              <w:rPr>
                <w:rFonts w:asciiTheme="minorHAnsi" w:hAnsiTheme="minorHAnsi" w:cstheme="minorHAnsi"/>
                <w:color w:val="000000"/>
                <w:kern w:val="2"/>
                <w:sz w:val="22"/>
                <w:szCs w:val="22"/>
                <w:shd w:val="clear" w:color="auto" w:fill="FFFFFF"/>
                <w:lang w:val="pt-BR"/>
              </w:rPr>
              <w:t xml:space="preserve">5.3.3.8. Šalis, </w:t>
            </w:r>
            <w:r w:rsidRPr="00533148">
              <w:rPr>
                <w:rFonts w:asciiTheme="minorHAnsi" w:hAnsiTheme="minorHAnsi" w:cstheme="minorHAnsi"/>
                <w:kern w:val="2"/>
                <w:sz w:val="22"/>
                <w:szCs w:val="22"/>
                <w:shd w:val="clear" w:color="auto" w:fill="FFFFFF"/>
                <w:lang w:val="pt-BR"/>
              </w:rPr>
              <w:t xml:space="preserve">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33148">
              <w:rPr>
                <w:rFonts w:asciiTheme="minorHAnsi" w:hAnsiTheme="minorHAnsi" w:cstheme="minorHAnsi"/>
                <w:kern w:val="2"/>
                <w:sz w:val="22"/>
                <w:szCs w:val="22"/>
                <w:bdr w:val="none" w:sz="0" w:space="0" w:color="auto" w:frame="1"/>
                <w:lang w:val="pt-BR"/>
              </w:rPr>
              <w:t>kitus oficialius šaltinių duomenis</w:t>
            </w:r>
            <w:r w:rsidRPr="00533148">
              <w:rPr>
                <w:rFonts w:asciiTheme="minorHAnsi" w:hAnsiTheme="minorHAnsi" w:cstheme="minorHAnsi"/>
                <w:kern w:val="2"/>
                <w:sz w:val="22"/>
                <w:szCs w:val="22"/>
                <w:shd w:val="clear" w:color="auto" w:fill="FFFFFF"/>
                <w:lang w:val="pt-BR"/>
              </w:rPr>
              <w:t>, kita svarbi informacija. Prašyme Šalis neturi teisės nurodyti kito indekso ar prašyti perskaičiavimo pagal kitą indeksą nei nurodytas šioje procedūroje.</w:t>
            </w:r>
          </w:p>
          <w:p w14:paraId="3615F438" w14:textId="77777777" w:rsidR="00BE47E7" w:rsidRPr="00533148" w:rsidRDefault="00BE47E7" w:rsidP="004161FA">
            <w:pPr>
              <w:jc w:val="both"/>
              <w:rPr>
                <w:rFonts w:asciiTheme="minorHAnsi" w:hAnsiTheme="minorHAnsi" w:cstheme="minorHAnsi"/>
                <w:color w:val="000000"/>
                <w:kern w:val="2"/>
                <w:sz w:val="22"/>
                <w:szCs w:val="22"/>
                <w:shd w:val="clear" w:color="auto" w:fill="FFFFFF"/>
                <w:lang w:val="pt-BR"/>
              </w:rPr>
            </w:pPr>
            <w:r w:rsidRPr="00533148">
              <w:rPr>
                <w:rFonts w:asciiTheme="minorHAnsi" w:hAnsiTheme="minorHAnsi" w:cstheme="minorHAnsi"/>
                <w:kern w:val="2"/>
                <w:sz w:val="22"/>
                <w:szCs w:val="22"/>
                <w:shd w:val="clear" w:color="auto" w:fill="FFFFFF"/>
                <w:lang w:val="pt-BR"/>
              </w:rPr>
              <w:lastRenderedPageBreak/>
              <w:t>5</w:t>
            </w:r>
            <w:r w:rsidRPr="00533148">
              <w:rPr>
                <w:rFonts w:asciiTheme="minorHAnsi" w:hAnsiTheme="minorHAnsi" w:cstheme="minorHAnsi"/>
                <w:kern w:val="2"/>
                <w:sz w:val="22"/>
                <w:szCs w:val="22"/>
                <w:lang w:val="pt-BR"/>
              </w:rPr>
              <w:t xml:space="preserve">.3.3.9. </w:t>
            </w:r>
            <w:r w:rsidRPr="00533148">
              <w:rPr>
                <w:rFonts w:asciiTheme="minorHAnsi" w:hAnsiTheme="minorHAnsi" w:cstheme="minorHAnsi"/>
                <w:kern w:val="2"/>
                <w:sz w:val="22"/>
                <w:szCs w:val="22"/>
                <w:shd w:val="clear" w:color="auto" w:fill="FFFFFF"/>
                <w:lang w:val="pt-BR"/>
              </w:rPr>
              <w:t>Susitarimas turi būti sudarytas per 10 (dešimt) kalendorinių dienų nuo Šalies pateikto tinkamo prašymo perskaičiuoti S</w:t>
            </w:r>
            <w:r w:rsidRPr="00533148">
              <w:rPr>
                <w:rFonts w:asciiTheme="minorHAnsi" w:hAnsiTheme="minorHAnsi" w:cstheme="minorHAnsi"/>
                <w:kern w:val="2"/>
                <w:sz w:val="22"/>
                <w:szCs w:val="22"/>
                <w:lang w:val="pt-BR"/>
              </w:rPr>
              <w:t xml:space="preserve">utarties </w:t>
            </w:r>
            <w:r w:rsidRPr="00533148">
              <w:rPr>
                <w:rFonts w:asciiTheme="minorHAnsi" w:hAnsiTheme="minorHAnsi" w:cstheme="minorHAnsi"/>
                <w:kern w:val="2"/>
                <w:sz w:val="22"/>
                <w:szCs w:val="22"/>
                <w:shd w:val="clear" w:color="auto" w:fill="FFFFFF"/>
                <w:lang w:val="pt-BR"/>
              </w:rPr>
              <w:t xml:space="preserve">įkainius gavimo </w:t>
            </w:r>
            <w:r w:rsidRPr="00533148">
              <w:rPr>
                <w:rFonts w:asciiTheme="minorHAnsi" w:hAnsiTheme="minorHAnsi" w:cstheme="minorHAnsi"/>
                <w:color w:val="000000"/>
                <w:kern w:val="2"/>
                <w:sz w:val="22"/>
                <w:szCs w:val="22"/>
                <w:shd w:val="clear" w:color="auto" w:fill="FFFFFF"/>
                <w:lang w:val="pt-BR"/>
              </w:rPr>
              <w:t>dienos.</w:t>
            </w:r>
          </w:p>
          <w:p w14:paraId="0346E64F" w14:textId="77777777" w:rsidR="00BE47E7" w:rsidRPr="00533148" w:rsidRDefault="00BE47E7" w:rsidP="004161FA">
            <w:pPr>
              <w:jc w:val="both"/>
              <w:rPr>
                <w:rFonts w:asciiTheme="minorHAnsi" w:hAnsiTheme="minorHAnsi" w:cstheme="minorHAnsi"/>
                <w:color w:val="000000"/>
                <w:kern w:val="2"/>
                <w:sz w:val="22"/>
                <w:szCs w:val="22"/>
                <w:bdr w:val="none" w:sz="0" w:space="0" w:color="auto" w:frame="1"/>
                <w:lang w:val="pt-BR"/>
              </w:rPr>
            </w:pPr>
            <w:r w:rsidRPr="00533148">
              <w:rPr>
                <w:rFonts w:asciiTheme="minorHAnsi" w:hAnsiTheme="minorHAnsi" w:cstheme="minorHAnsi"/>
                <w:color w:val="000000"/>
                <w:kern w:val="2"/>
                <w:sz w:val="22"/>
                <w:szCs w:val="22"/>
                <w:shd w:val="clear" w:color="auto" w:fill="FFFFFF"/>
                <w:lang w:val="pt-BR"/>
              </w:rPr>
              <w:t xml:space="preserve">5.3.3.10. </w:t>
            </w:r>
            <w:r w:rsidRPr="00533148">
              <w:rPr>
                <w:rFonts w:asciiTheme="minorHAnsi" w:hAnsiTheme="minorHAnsi" w:cstheme="minorHAnsi"/>
                <w:color w:val="000000"/>
                <w:kern w:val="2"/>
                <w:sz w:val="22"/>
                <w:szCs w:val="22"/>
                <w:bdr w:val="none" w:sz="0" w:space="0" w:color="auto" w:frame="1"/>
                <w:lang w:val="pt-BR"/>
              </w:rPr>
              <w:t>Susitarimu Šalys neturi teisės keisti procedūroje nurodytos tvarkos ar kitų Sutarties nuostatų, išskyrus, jei keitimas atliekamas pagal VPĮ nuostatas.</w:t>
            </w:r>
          </w:p>
          <w:p w14:paraId="51FE0FA2" w14:textId="77777777" w:rsidR="00BE47E7" w:rsidRPr="00533148" w:rsidRDefault="00BE47E7" w:rsidP="004161FA">
            <w:pPr>
              <w:jc w:val="both"/>
              <w:rPr>
                <w:rFonts w:asciiTheme="minorHAnsi" w:hAnsiTheme="minorHAnsi" w:cstheme="minorHAnsi"/>
                <w:color w:val="4472C4"/>
                <w:kern w:val="2"/>
                <w:sz w:val="22"/>
                <w:szCs w:val="22"/>
                <w:lang w:val="pt-BR"/>
              </w:rPr>
            </w:pPr>
          </w:p>
        </w:tc>
      </w:tr>
      <w:tr w:rsidR="00BE47E7" w:rsidRPr="001706B2" w14:paraId="71E9C594" w14:textId="77777777" w:rsidTr="00BE47E7">
        <w:trPr>
          <w:trHeight w:val="300"/>
        </w:trPr>
        <w:tc>
          <w:tcPr>
            <w:tcW w:w="2785" w:type="dxa"/>
          </w:tcPr>
          <w:p w14:paraId="1D66B0AD" w14:textId="77777777" w:rsidR="00BE47E7" w:rsidRPr="00533148" w:rsidRDefault="00BE47E7" w:rsidP="004161FA">
            <w:pPr>
              <w:rPr>
                <w:rFonts w:asciiTheme="minorHAnsi" w:hAnsiTheme="minorHAnsi" w:cstheme="minorHAnsi"/>
                <w:b/>
                <w:kern w:val="2"/>
                <w:sz w:val="22"/>
                <w:szCs w:val="22"/>
                <w:lang w:val="pt-BR"/>
              </w:rPr>
            </w:pPr>
            <w:r w:rsidRPr="00533148">
              <w:rPr>
                <w:rFonts w:asciiTheme="minorHAnsi" w:hAnsiTheme="minorHAnsi" w:cstheme="minorHAnsi"/>
                <w:b/>
                <w:kern w:val="2"/>
                <w:sz w:val="22"/>
                <w:szCs w:val="22"/>
                <w:lang w:val="pt-BR"/>
              </w:rPr>
              <w:lastRenderedPageBreak/>
              <w:t xml:space="preserve">5.3.4. Sutarties kainos / įkainių peržiūra dėl kainų lygio pokyčio pagal </w:t>
            </w:r>
            <w:r w:rsidRPr="00533148">
              <w:rPr>
                <w:rFonts w:asciiTheme="minorHAnsi" w:hAnsiTheme="minorHAnsi" w:cstheme="minorHAnsi"/>
                <w:b/>
                <w:bCs/>
                <w:kern w:val="2"/>
                <w:sz w:val="22"/>
                <w:szCs w:val="22"/>
                <w:lang w:val="pt-BR"/>
              </w:rPr>
              <w:t>Paslaugų</w:t>
            </w:r>
            <w:r w:rsidRPr="00533148">
              <w:rPr>
                <w:rFonts w:asciiTheme="minorHAnsi" w:hAnsiTheme="minorHAnsi" w:cstheme="minorHAnsi"/>
                <w:b/>
                <w:kern w:val="2"/>
                <w:sz w:val="22"/>
                <w:szCs w:val="22"/>
                <w:lang w:val="pt-BR"/>
              </w:rPr>
              <w:t xml:space="preserve"> grupių kainų pokyčius</w:t>
            </w:r>
          </w:p>
        </w:tc>
        <w:tc>
          <w:tcPr>
            <w:tcW w:w="7560" w:type="dxa"/>
            <w:gridSpan w:val="2"/>
          </w:tcPr>
          <w:p w14:paraId="07949DAA"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Netaikoma</w:t>
            </w:r>
          </w:p>
          <w:p w14:paraId="6B713ACD" w14:textId="77777777" w:rsidR="00BE47E7" w:rsidRPr="001706B2" w:rsidRDefault="00BE47E7" w:rsidP="004161FA">
            <w:pPr>
              <w:rPr>
                <w:rFonts w:asciiTheme="minorHAnsi" w:hAnsiTheme="minorHAnsi" w:cstheme="minorHAnsi"/>
                <w:sz w:val="22"/>
                <w:szCs w:val="22"/>
              </w:rPr>
            </w:pPr>
          </w:p>
        </w:tc>
      </w:tr>
      <w:tr w:rsidR="00BE47E7" w:rsidRPr="001706B2" w14:paraId="43B7E5F0" w14:textId="77777777" w:rsidTr="00BE47E7">
        <w:trPr>
          <w:trHeight w:val="300"/>
        </w:trPr>
        <w:tc>
          <w:tcPr>
            <w:tcW w:w="2785" w:type="dxa"/>
          </w:tcPr>
          <w:p w14:paraId="304DA964" w14:textId="77777777" w:rsidR="00BE47E7" w:rsidRPr="001706B2" w:rsidRDefault="00BE47E7" w:rsidP="004161FA">
            <w:pPr>
              <w:rPr>
                <w:rFonts w:asciiTheme="minorHAnsi" w:hAnsiTheme="minorHAnsi" w:cstheme="minorHAnsi"/>
                <w:b/>
                <w:bCs/>
                <w:kern w:val="2"/>
                <w:sz w:val="22"/>
                <w:szCs w:val="22"/>
              </w:rPr>
            </w:pPr>
            <w:r w:rsidRPr="001706B2">
              <w:rPr>
                <w:rFonts w:asciiTheme="minorHAnsi" w:hAnsiTheme="minorHAnsi" w:cstheme="minorHAnsi"/>
                <w:b/>
                <w:bCs/>
                <w:kern w:val="2"/>
                <w:sz w:val="22"/>
                <w:szCs w:val="22"/>
              </w:rPr>
              <w:t xml:space="preserve">5.4. Sutarties kainos / įkainių apskaičiavimas taikant </w:t>
            </w:r>
            <w:r w:rsidRPr="001706B2">
              <w:rPr>
                <w:rFonts w:asciiTheme="minorHAnsi" w:hAnsiTheme="minorHAnsi" w:cstheme="minorHAnsi"/>
                <w:b/>
                <w:bCs/>
                <w:kern w:val="2"/>
                <w:sz w:val="22"/>
                <w:szCs w:val="22"/>
                <w:u w:val="single"/>
              </w:rPr>
              <w:t>kiekio (apimties)</w:t>
            </w:r>
            <w:r w:rsidRPr="001706B2">
              <w:rPr>
                <w:rFonts w:asciiTheme="minorHAnsi" w:hAnsiTheme="minorHAnsi" w:cstheme="minorHAnsi"/>
                <w:b/>
                <w:bCs/>
                <w:kern w:val="2"/>
                <w:sz w:val="22"/>
                <w:szCs w:val="22"/>
              </w:rPr>
              <w:t xml:space="preserve"> keitimo taisykles</w:t>
            </w:r>
          </w:p>
        </w:tc>
        <w:tc>
          <w:tcPr>
            <w:tcW w:w="7560" w:type="dxa"/>
            <w:gridSpan w:val="2"/>
          </w:tcPr>
          <w:p w14:paraId="2E682716" w14:textId="77777777" w:rsidR="00BE47E7" w:rsidRPr="001706B2" w:rsidRDefault="00BE47E7" w:rsidP="004161FA">
            <w:pPr>
              <w:jc w:val="both"/>
              <w:rPr>
                <w:rFonts w:asciiTheme="minorHAnsi" w:hAnsiTheme="minorHAnsi" w:cstheme="minorHAnsi"/>
                <w:kern w:val="2"/>
                <w:sz w:val="22"/>
                <w:szCs w:val="22"/>
              </w:rPr>
            </w:pPr>
            <w:r w:rsidRPr="001706B2">
              <w:rPr>
                <w:rFonts w:asciiTheme="minorHAnsi" w:hAnsiTheme="minorHAnsi" w:cstheme="minorHAnsi"/>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6CB054F3" w14:textId="77777777" w:rsidR="00BE47E7" w:rsidRPr="001706B2" w:rsidRDefault="00BE47E7" w:rsidP="004161FA">
            <w:pPr>
              <w:jc w:val="both"/>
              <w:rPr>
                <w:rFonts w:asciiTheme="minorHAnsi" w:hAnsiTheme="minorHAnsi" w:cstheme="minorHAnsi"/>
                <w:sz w:val="22"/>
                <w:szCs w:val="22"/>
              </w:rPr>
            </w:pPr>
            <w:r w:rsidRPr="001706B2">
              <w:rPr>
                <w:rFonts w:asciiTheme="minorHAnsi" w:hAnsiTheme="minorHAnsi" w:cstheme="minorHAnsi"/>
                <w:kern w:val="2"/>
                <w:sz w:val="22"/>
                <w:szCs w:val="22"/>
              </w:rPr>
              <w:t xml:space="preserve">Už Nenumatytas </w:t>
            </w:r>
            <w:r w:rsidRPr="001706B2">
              <w:rPr>
                <w:rFonts w:asciiTheme="minorHAnsi" w:hAnsiTheme="minorHAnsi" w:cstheme="minorHAnsi"/>
                <w:sz w:val="22"/>
                <w:szCs w:val="22"/>
              </w:rPr>
              <w:t xml:space="preserve">paslaugas </w:t>
            </w:r>
            <w:r w:rsidRPr="001706B2">
              <w:rPr>
                <w:rFonts w:asciiTheme="minorHAnsi" w:hAnsiTheme="minorHAnsi" w:cstheme="minorHAnsi"/>
                <w:kern w:val="2"/>
                <w:sz w:val="22"/>
                <w:szCs w:val="22"/>
              </w:rPr>
              <w:t xml:space="preserve">bus apmokama ne didesnėmis nei Užsakymo dieną Tiekėjo prekybos vietoje, kataloge ar interneto svetainėje nurodytomis galiojančiomis šių </w:t>
            </w:r>
            <w:r w:rsidRPr="001706B2">
              <w:rPr>
                <w:rFonts w:asciiTheme="minorHAnsi" w:hAnsiTheme="minorHAnsi" w:cstheme="minorHAnsi"/>
                <w:sz w:val="22"/>
                <w:szCs w:val="22"/>
              </w:rPr>
              <w:t xml:space="preserve">paslaugų </w:t>
            </w:r>
            <w:r w:rsidRPr="001706B2">
              <w:rPr>
                <w:rFonts w:asciiTheme="minorHAnsi" w:hAnsiTheme="minorHAnsi" w:cstheme="minorHAnsi"/>
                <w:kern w:val="2"/>
                <w:sz w:val="22"/>
                <w:szCs w:val="22"/>
              </w:rPr>
              <w:t>kainomis arba, jei tokios kainos neskelbiamos, tiekėjo pasiūlytomis, konkurencingomis ir rinką atitinkančiomis kainomis. Nenumatytų p</w:t>
            </w:r>
            <w:r w:rsidRPr="001706B2">
              <w:rPr>
                <w:rFonts w:asciiTheme="minorHAnsi" w:hAnsiTheme="minorHAnsi" w:cstheme="minorHAnsi"/>
                <w:sz w:val="22"/>
                <w:szCs w:val="22"/>
              </w:rPr>
              <w:t>aslaugų</w:t>
            </w:r>
            <w:r w:rsidRPr="001706B2">
              <w:rPr>
                <w:rFonts w:asciiTheme="minorHAnsi" w:hAnsiTheme="minorHAnsi" w:cstheme="minorHAnsi"/>
                <w:kern w:val="2"/>
                <w:sz w:val="22"/>
                <w:szCs w:val="22"/>
              </w:rPr>
              <w:t xml:space="preserve"> kaina su Pirkėju turi būti derinama iš anksto. Gavęs Tiekėjo pateiktas Nenumatytų </w:t>
            </w:r>
            <w:r w:rsidRPr="001706B2">
              <w:rPr>
                <w:rFonts w:asciiTheme="minorHAnsi" w:hAnsiTheme="minorHAnsi" w:cstheme="minorHAnsi"/>
                <w:sz w:val="22"/>
                <w:szCs w:val="22"/>
              </w:rPr>
              <w:t xml:space="preserve">paslaugų </w:t>
            </w:r>
            <w:r w:rsidRPr="001706B2">
              <w:rPr>
                <w:rFonts w:asciiTheme="minorHAnsi" w:hAnsiTheme="minorHAnsi" w:cstheme="minorHAnsi"/>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1706B2">
              <w:rPr>
                <w:rFonts w:asciiTheme="minorHAnsi" w:hAnsiTheme="minorHAnsi" w:cstheme="minorHAnsi"/>
                <w:sz w:val="22"/>
                <w:szCs w:val="22"/>
              </w:rPr>
              <w:t>paslaugų</w:t>
            </w:r>
            <w:r w:rsidRPr="001706B2">
              <w:rPr>
                <w:rFonts w:asciiTheme="minorHAnsi" w:hAnsiTheme="minorHAnsi" w:cstheme="minorHAnsi"/>
                <w:kern w:val="2"/>
                <w:sz w:val="22"/>
                <w:szCs w:val="22"/>
              </w:rPr>
              <w:t xml:space="preserve"> kainos atitinka rinkos kainas. Nustačius, kad Tiekėjo pasiūlytos Nenumatytų </w:t>
            </w:r>
            <w:r w:rsidRPr="001706B2">
              <w:rPr>
                <w:rFonts w:asciiTheme="minorHAnsi" w:hAnsiTheme="minorHAnsi" w:cstheme="minorHAnsi"/>
                <w:sz w:val="22"/>
                <w:szCs w:val="22"/>
              </w:rPr>
              <w:t>paslaugų</w:t>
            </w:r>
            <w:r w:rsidRPr="001706B2">
              <w:rPr>
                <w:rFonts w:asciiTheme="minorHAnsi" w:hAnsiTheme="minorHAnsi" w:cstheme="minorHAnsi"/>
                <w:kern w:val="2"/>
                <w:sz w:val="22"/>
                <w:szCs w:val="22"/>
              </w:rPr>
              <w:t xml:space="preserve"> kainos yra didesnės nei rinkos, Pirkėjas prašo Tiekėjo jas sumažinti. Tiekėjui nesutikus sumažinti Nenumatytų </w:t>
            </w:r>
            <w:r w:rsidRPr="001706B2">
              <w:rPr>
                <w:rFonts w:asciiTheme="minorHAnsi" w:hAnsiTheme="minorHAnsi" w:cstheme="minorHAnsi"/>
                <w:sz w:val="22"/>
                <w:szCs w:val="22"/>
              </w:rPr>
              <w:t>paslaugų</w:t>
            </w:r>
            <w:r w:rsidRPr="001706B2">
              <w:rPr>
                <w:rFonts w:asciiTheme="minorHAnsi" w:hAnsiTheme="minorHAnsi" w:cstheme="minorHAnsi"/>
                <w:kern w:val="2"/>
                <w:sz w:val="22"/>
                <w:szCs w:val="22"/>
              </w:rPr>
              <w:t xml:space="preserve"> kainos iki rinkos kainos, Pirkėjas pasilieka teisę Nenumatytas </w:t>
            </w:r>
            <w:r w:rsidRPr="001706B2">
              <w:rPr>
                <w:rFonts w:asciiTheme="minorHAnsi" w:hAnsiTheme="minorHAnsi" w:cstheme="minorHAnsi"/>
                <w:sz w:val="22"/>
                <w:szCs w:val="22"/>
              </w:rPr>
              <w:t>paslaugas</w:t>
            </w:r>
            <w:r w:rsidRPr="001706B2">
              <w:rPr>
                <w:rFonts w:asciiTheme="minorHAnsi" w:hAnsiTheme="minorHAnsi" w:cstheme="minorHAnsi"/>
                <w:kern w:val="2"/>
                <w:sz w:val="22"/>
                <w:szCs w:val="22"/>
              </w:rPr>
              <w:t xml:space="preserve"> įsigyti atskiru pirkimu.</w:t>
            </w:r>
          </w:p>
        </w:tc>
      </w:tr>
      <w:tr w:rsidR="00BE47E7" w:rsidRPr="001706B2" w14:paraId="637A8894" w14:textId="77777777" w:rsidTr="00BE47E7">
        <w:trPr>
          <w:trHeight w:val="300"/>
        </w:trPr>
        <w:tc>
          <w:tcPr>
            <w:tcW w:w="2785" w:type="dxa"/>
          </w:tcPr>
          <w:p w14:paraId="00FD052D" w14:textId="77777777" w:rsidR="00BE47E7" w:rsidRPr="00533148" w:rsidRDefault="00BE47E7" w:rsidP="004161FA">
            <w:pPr>
              <w:rPr>
                <w:rFonts w:asciiTheme="minorHAnsi" w:hAnsiTheme="minorHAnsi" w:cstheme="minorHAnsi"/>
                <w:b/>
                <w:kern w:val="2"/>
                <w:sz w:val="22"/>
                <w:szCs w:val="22"/>
                <w:lang w:val="pt-BR"/>
              </w:rPr>
            </w:pPr>
            <w:r w:rsidRPr="00533148">
              <w:rPr>
                <w:rFonts w:asciiTheme="minorHAnsi" w:hAnsiTheme="minorHAnsi" w:cstheme="minorHAnsi"/>
                <w:b/>
                <w:kern w:val="2"/>
                <w:sz w:val="22"/>
                <w:szCs w:val="22"/>
                <w:lang w:val="pt-BR"/>
              </w:rPr>
              <w:t>5.5. Atsiskaitymo su Tiekėju terminas ir tvarka</w:t>
            </w:r>
          </w:p>
        </w:tc>
        <w:tc>
          <w:tcPr>
            <w:tcW w:w="7560" w:type="dxa"/>
            <w:gridSpan w:val="2"/>
          </w:tcPr>
          <w:p w14:paraId="05BC52C9" w14:textId="77777777" w:rsidR="00BE47E7" w:rsidRPr="00533148" w:rsidRDefault="00BE47E7" w:rsidP="004161FA">
            <w:pPr>
              <w:jc w:val="both"/>
              <w:rPr>
                <w:rFonts w:asciiTheme="minorHAnsi" w:hAnsiTheme="minorHAnsi" w:cstheme="minorHAnsi"/>
                <w:sz w:val="22"/>
                <w:szCs w:val="22"/>
                <w:lang w:val="pt-BR"/>
              </w:rPr>
            </w:pPr>
            <w:r w:rsidRPr="00533148">
              <w:rPr>
                <w:rFonts w:asciiTheme="minorHAnsi" w:hAnsiTheme="minorHAnsi" w:cstheme="minorHAnsi"/>
                <w:kern w:val="2"/>
                <w:sz w:val="22"/>
                <w:szCs w:val="22"/>
                <w:lang w:val="pt-BR"/>
              </w:rPr>
              <w:t>Pirkėjas atsiskaito su Tiekėju ne vėliau kaip per 60 (š</w:t>
            </w:r>
            <w:r w:rsidRPr="001706B2">
              <w:rPr>
                <w:rFonts w:asciiTheme="minorHAnsi" w:hAnsiTheme="minorHAnsi" w:cstheme="minorHAnsi"/>
                <w:kern w:val="2"/>
                <w:sz w:val="22"/>
                <w:szCs w:val="22"/>
                <w:lang w:val="lt-LT"/>
              </w:rPr>
              <w:t>ešiasdešimt</w:t>
            </w:r>
            <w:r w:rsidRPr="00533148">
              <w:rPr>
                <w:rFonts w:asciiTheme="minorHAnsi" w:hAnsiTheme="minorHAnsi" w:cstheme="minorHAnsi"/>
                <w:kern w:val="2"/>
                <w:sz w:val="22"/>
                <w:szCs w:val="22"/>
                <w:lang w:val="pt-BR"/>
              </w:rPr>
              <w:t>) dienų nuo Sąskaitos gavimo dienos.</w:t>
            </w:r>
          </w:p>
          <w:p w14:paraId="24C0AEC8" w14:textId="77777777" w:rsidR="00BE47E7" w:rsidRPr="00533148" w:rsidRDefault="00BE47E7" w:rsidP="004161FA">
            <w:pPr>
              <w:jc w:val="both"/>
              <w:rPr>
                <w:rFonts w:asciiTheme="minorHAnsi" w:hAnsiTheme="minorHAnsi" w:cstheme="minorHAnsi"/>
                <w:color w:val="000000" w:themeColor="text1"/>
                <w:sz w:val="22"/>
                <w:szCs w:val="22"/>
                <w:lang w:val="pt-BR"/>
              </w:rPr>
            </w:pPr>
            <w:r w:rsidRPr="00533148">
              <w:rPr>
                <w:rFonts w:asciiTheme="minorHAnsi" w:hAnsiTheme="minorHAnsi" w:cstheme="minorHAnsi"/>
                <w:color w:val="000000"/>
                <w:kern w:val="2"/>
                <w:sz w:val="22"/>
                <w:szCs w:val="22"/>
                <w:shd w:val="clear" w:color="auto" w:fill="FFFFFF"/>
                <w:lang w:val="pt-BR"/>
              </w:rPr>
              <w:t>Apmokėjimo sąlygos:</w:t>
            </w:r>
            <w:r w:rsidRPr="00533148">
              <w:rPr>
                <w:rFonts w:asciiTheme="minorHAnsi" w:hAnsiTheme="minorHAnsi" w:cstheme="minorHAnsi"/>
                <w:color w:val="4472C4"/>
                <w:kern w:val="2"/>
                <w:sz w:val="22"/>
                <w:szCs w:val="22"/>
                <w:shd w:val="clear" w:color="auto" w:fill="FFFFFF"/>
                <w:lang w:val="pt-BR"/>
              </w:rPr>
              <w:t xml:space="preserve"> </w:t>
            </w:r>
          </w:p>
          <w:p w14:paraId="0EFDF1C2" w14:textId="77777777" w:rsidR="00BE47E7" w:rsidRPr="00533148" w:rsidRDefault="00BE47E7" w:rsidP="004161FA">
            <w:pPr>
              <w:jc w:val="both"/>
              <w:rPr>
                <w:rFonts w:asciiTheme="minorHAnsi" w:hAnsiTheme="minorHAnsi" w:cstheme="minorHAnsi"/>
                <w:sz w:val="22"/>
                <w:szCs w:val="22"/>
                <w:lang w:val="pt-BR"/>
              </w:rPr>
            </w:pPr>
            <w:r w:rsidRPr="00533148">
              <w:rPr>
                <w:rFonts w:asciiTheme="minorHAnsi" w:hAnsiTheme="minorHAnsi" w:cstheme="minorHAnsi"/>
                <w:kern w:val="2"/>
                <w:sz w:val="22"/>
                <w:szCs w:val="22"/>
                <w:shd w:val="clear" w:color="auto" w:fill="FFFFFF"/>
                <w:lang w:val="pt-BR"/>
              </w:rPr>
              <w:t>įvykdžius Užsakymą, mokama už konkretų kiekį / apimtį pagal nustatytus įkainius.</w:t>
            </w:r>
            <w:r w:rsidRPr="00533148">
              <w:rPr>
                <w:rFonts w:asciiTheme="minorHAnsi" w:hAnsiTheme="minorHAnsi" w:cstheme="minorHAnsi"/>
                <w:sz w:val="22"/>
                <w:szCs w:val="22"/>
                <w:lang w:val="pt-BR"/>
              </w:rPr>
              <w:br/>
              <w:t xml:space="preserve">Pirkėjas už Sutartyje ir jos prieduose nustatyta tvarka už einamąjį mėnesį suteiktas Paslaugas sumoka Tiekėjui pagal Paslaugų įkainius, nurodytus Sutarties priede, Tiekėjui ir Pirkėjui pasirašius Paslaugų perdavimo - priėmimo aktą, ir Tiekėjui per Sąskaitų administravimo bendrąją informacinę sistemą (SABIS) pateikus PVM sąskaitą faktūrą už suteiktas Paslaugas </w:t>
            </w:r>
            <w:r w:rsidRPr="00533148">
              <w:rPr>
                <w:rFonts w:asciiTheme="minorHAnsi" w:hAnsiTheme="minorHAnsi" w:cstheme="minorHAnsi"/>
                <w:color w:val="000000" w:themeColor="text1"/>
                <w:sz w:val="22"/>
                <w:szCs w:val="22"/>
                <w:lang w:val="pt-BR"/>
              </w:rPr>
              <w:t>kartu su abiejų šalių pasirašytu paslaugų perdavimo-priėmimo aktu</w:t>
            </w:r>
            <w:r w:rsidRPr="00533148">
              <w:rPr>
                <w:rFonts w:asciiTheme="minorHAnsi" w:hAnsiTheme="minorHAnsi" w:cstheme="minorHAnsi"/>
                <w:sz w:val="22"/>
                <w:szCs w:val="22"/>
                <w:lang w:val="pt-BR"/>
              </w:rPr>
              <w:t>, bet ne vėliau kaip iki kito mėnesio 10 dienos.</w:t>
            </w:r>
          </w:p>
          <w:p w14:paraId="3F30590F" w14:textId="77777777" w:rsidR="00BE47E7" w:rsidRPr="00533148" w:rsidRDefault="00BE47E7" w:rsidP="004161FA">
            <w:pPr>
              <w:shd w:val="clear" w:color="auto" w:fill="FFFFFF" w:themeFill="background1"/>
              <w:jc w:val="both"/>
              <w:rPr>
                <w:rFonts w:asciiTheme="minorHAnsi" w:hAnsiTheme="minorHAnsi" w:cstheme="minorHAnsi"/>
                <w:kern w:val="2"/>
                <w:sz w:val="22"/>
                <w:szCs w:val="22"/>
                <w:shd w:val="clear" w:color="auto" w:fill="FFFFFF"/>
                <w:lang w:val="pt-BR"/>
              </w:rPr>
            </w:pPr>
          </w:p>
          <w:p w14:paraId="3CD571C6" w14:textId="77777777" w:rsidR="00BE47E7" w:rsidRPr="001706B2" w:rsidRDefault="00BE47E7" w:rsidP="004161FA">
            <w:pPr>
              <w:shd w:val="clear" w:color="auto" w:fill="FFFFFF" w:themeFill="background1"/>
              <w:tabs>
                <w:tab w:val="left" w:pos="1418"/>
              </w:tabs>
              <w:jc w:val="both"/>
              <w:rPr>
                <w:rFonts w:asciiTheme="minorHAnsi" w:hAnsiTheme="minorHAnsi" w:cstheme="minorHAnsi"/>
                <w:sz w:val="22"/>
                <w:szCs w:val="22"/>
                <w:highlight w:val="yellow"/>
              </w:rPr>
            </w:pPr>
            <w:r w:rsidRPr="00533148">
              <w:rPr>
                <w:rFonts w:asciiTheme="minorHAnsi" w:hAnsiTheme="minorHAnsi" w:cstheme="minorHAnsi"/>
                <w:sz w:val="22"/>
                <w:szCs w:val="22"/>
                <w:lang w:val="pt-BR"/>
              </w:rPr>
              <w:t>Pirk</w:t>
            </w:r>
            <w:r w:rsidRPr="00B37CAA">
              <w:rPr>
                <w:rFonts w:asciiTheme="minorHAnsi" w:hAnsiTheme="minorHAnsi" w:cstheme="minorHAnsi"/>
                <w:sz w:val="22"/>
                <w:szCs w:val="22"/>
                <w:lang w:val="lt-LT"/>
              </w:rPr>
              <w:t xml:space="preserve">ėjas </w:t>
            </w:r>
            <w:r w:rsidRPr="00533148">
              <w:rPr>
                <w:rFonts w:asciiTheme="minorHAnsi" w:hAnsiTheme="minorHAnsi" w:cstheme="minorHAnsi"/>
                <w:sz w:val="22"/>
                <w:szCs w:val="22"/>
                <w:lang w:val="pt-BR"/>
              </w:rPr>
              <w:t xml:space="preserve">per 5 (penkias) darbo dienas arba patvirtina atliktų darbų ataskaitą, arba pateikia pastabas ir pasiūlymus dėl jos tobulinimo ir / ar Paslaugų įgyvendinimo. Tiekėjas privalo atsižvelgti į Pirkėjo pateiktas pastabas ir per Pirkėjo nurodytą terminą pateikti pakoreguotą atliktų darbų ataskaitą. </w:t>
            </w:r>
            <w:r w:rsidRPr="00B37CAA">
              <w:rPr>
                <w:rFonts w:asciiTheme="minorHAnsi" w:hAnsiTheme="minorHAnsi" w:cstheme="minorHAnsi"/>
                <w:sz w:val="22"/>
                <w:szCs w:val="22"/>
              </w:rPr>
              <w:t xml:space="preserve">Pirkėjui ją patvirtinus, pateikiama sąskaita-faktūra. </w:t>
            </w:r>
          </w:p>
        </w:tc>
      </w:tr>
      <w:tr w:rsidR="00BE47E7" w:rsidRPr="001706B2" w14:paraId="5623DA37" w14:textId="77777777" w:rsidTr="00BE47E7">
        <w:trPr>
          <w:trHeight w:val="300"/>
        </w:trPr>
        <w:tc>
          <w:tcPr>
            <w:tcW w:w="2785" w:type="dxa"/>
          </w:tcPr>
          <w:p w14:paraId="6ED672D3"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5.6. Avansas</w:t>
            </w:r>
          </w:p>
        </w:tc>
        <w:tc>
          <w:tcPr>
            <w:tcW w:w="7560" w:type="dxa"/>
            <w:gridSpan w:val="2"/>
          </w:tcPr>
          <w:p w14:paraId="33FFF96C"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Netaikoma</w:t>
            </w:r>
          </w:p>
          <w:p w14:paraId="7E1065F1" w14:textId="77777777" w:rsidR="00BE47E7" w:rsidRPr="001706B2" w:rsidRDefault="00BE47E7" w:rsidP="004161FA">
            <w:pPr>
              <w:spacing w:line="259" w:lineRule="auto"/>
              <w:rPr>
                <w:rFonts w:asciiTheme="minorHAnsi" w:hAnsiTheme="minorHAnsi" w:cstheme="minorHAnsi"/>
                <w:color w:val="000000"/>
                <w:kern w:val="2"/>
                <w:sz w:val="22"/>
                <w:szCs w:val="22"/>
                <w:shd w:val="clear" w:color="auto" w:fill="FFFFFF"/>
              </w:rPr>
            </w:pPr>
          </w:p>
        </w:tc>
      </w:tr>
      <w:tr w:rsidR="00BE47E7" w:rsidRPr="001706B2" w14:paraId="228078B9" w14:textId="77777777" w:rsidTr="00BE47E7">
        <w:trPr>
          <w:trHeight w:val="300"/>
        </w:trPr>
        <w:tc>
          <w:tcPr>
            <w:tcW w:w="2785" w:type="dxa"/>
          </w:tcPr>
          <w:p w14:paraId="38776000"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lastRenderedPageBreak/>
              <w:t>5.7. Avanso užtikrinimas</w:t>
            </w:r>
          </w:p>
        </w:tc>
        <w:tc>
          <w:tcPr>
            <w:tcW w:w="7560" w:type="dxa"/>
            <w:gridSpan w:val="2"/>
          </w:tcPr>
          <w:p w14:paraId="56AAA8AE"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Netaikoma</w:t>
            </w:r>
          </w:p>
          <w:p w14:paraId="6C15FC64" w14:textId="77777777" w:rsidR="00BE47E7" w:rsidRPr="001706B2" w:rsidRDefault="00BE47E7" w:rsidP="004161FA">
            <w:pPr>
              <w:rPr>
                <w:rFonts w:asciiTheme="minorHAnsi" w:hAnsiTheme="minorHAnsi" w:cstheme="minorHAnsi"/>
                <w:kern w:val="2"/>
                <w:sz w:val="22"/>
                <w:szCs w:val="22"/>
              </w:rPr>
            </w:pPr>
          </w:p>
        </w:tc>
      </w:tr>
      <w:tr w:rsidR="00BE47E7" w:rsidRPr="00533148" w14:paraId="72FAE0B9" w14:textId="77777777" w:rsidTr="00BE47E7">
        <w:trPr>
          <w:trHeight w:val="300"/>
        </w:trPr>
        <w:tc>
          <w:tcPr>
            <w:tcW w:w="10345" w:type="dxa"/>
            <w:gridSpan w:val="3"/>
          </w:tcPr>
          <w:p w14:paraId="35A4165E" w14:textId="77777777" w:rsidR="00BE47E7" w:rsidRPr="00533148" w:rsidRDefault="00BE47E7" w:rsidP="004161FA">
            <w:pPr>
              <w:jc w:val="center"/>
              <w:rPr>
                <w:rFonts w:asciiTheme="minorHAnsi" w:hAnsiTheme="minorHAnsi" w:cstheme="minorHAnsi"/>
                <w:bCs/>
                <w:kern w:val="2"/>
                <w:sz w:val="22"/>
                <w:szCs w:val="22"/>
                <w:lang w:val="pt-BR"/>
              </w:rPr>
            </w:pPr>
            <w:r w:rsidRPr="00533148">
              <w:rPr>
                <w:rFonts w:asciiTheme="minorHAnsi" w:hAnsiTheme="minorHAnsi" w:cstheme="minorHAnsi"/>
                <w:b/>
                <w:kern w:val="2"/>
                <w:sz w:val="22"/>
                <w:szCs w:val="22"/>
                <w:lang w:val="pt-BR"/>
              </w:rPr>
              <w:t>6. PASLAUGŲ KOKYBĖ IR GARANTINIAI ĮSIPAREIGOJIMAI</w:t>
            </w:r>
          </w:p>
        </w:tc>
      </w:tr>
      <w:tr w:rsidR="00BE47E7" w:rsidRPr="001706B2" w14:paraId="4422E6D4" w14:textId="77777777" w:rsidTr="00BE47E7">
        <w:trPr>
          <w:trHeight w:val="300"/>
        </w:trPr>
        <w:tc>
          <w:tcPr>
            <w:tcW w:w="2785" w:type="dxa"/>
          </w:tcPr>
          <w:p w14:paraId="1D8C0B7A"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6.1. Garantinis terminas</w:t>
            </w:r>
          </w:p>
        </w:tc>
        <w:tc>
          <w:tcPr>
            <w:tcW w:w="7560" w:type="dxa"/>
            <w:gridSpan w:val="2"/>
          </w:tcPr>
          <w:p w14:paraId="20A0FAF3"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Netaikoma</w:t>
            </w:r>
          </w:p>
          <w:p w14:paraId="5AC7F585" w14:textId="77777777" w:rsidR="00BE47E7" w:rsidRPr="001706B2" w:rsidRDefault="00BE47E7" w:rsidP="004161FA">
            <w:pPr>
              <w:rPr>
                <w:rFonts w:asciiTheme="minorHAnsi" w:hAnsiTheme="minorHAnsi" w:cstheme="minorHAnsi"/>
                <w:sz w:val="22"/>
                <w:szCs w:val="22"/>
              </w:rPr>
            </w:pPr>
          </w:p>
        </w:tc>
      </w:tr>
      <w:tr w:rsidR="00BE47E7" w:rsidRPr="00533148" w14:paraId="1E0679AE" w14:textId="77777777" w:rsidTr="00BE47E7">
        <w:trPr>
          <w:trHeight w:val="300"/>
        </w:trPr>
        <w:tc>
          <w:tcPr>
            <w:tcW w:w="2785" w:type="dxa"/>
          </w:tcPr>
          <w:p w14:paraId="09FE21FE"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sz w:val="22"/>
                <w:szCs w:val="22"/>
              </w:rPr>
              <w:t>6.2. Terminas Paslaugų trūkumams pašalinti</w:t>
            </w:r>
          </w:p>
        </w:tc>
        <w:tc>
          <w:tcPr>
            <w:tcW w:w="7560" w:type="dxa"/>
            <w:gridSpan w:val="2"/>
          </w:tcPr>
          <w:p w14:paraId="756AD1FB" w14:textId="77777777" w:rsidR="00BE47E7" w:rsidRPr="00533148" w:rsidRDefault="00BE47E7" w:rsidP="004161FA">
            <w:pPr>
              <w:jc w:val="both"/>
              <w:rPr>
                <w:rFonts w:asciiTheme="minorHAnsi" w:hAnsiTheme="minorHAnsi" w:cstheme="minorHAnsi"/>
                <w:sz w:val="22"/>
                <w:szCs w:val="22"/>
                <w:lang w:val="pt-BR"/>
              </w:rPr>
            </w:pPr>
            <w:r w:rsidRPr="00533148">
              <w:rPr>
                <w:rFonts w:asciiTheme="minorHAnsi" w:hAnsiTheme="minorHAnsi" w:cstheme="minorHAnsi"/>
                <w:sz w:val="22"/>
                <w:szCs w:val="22"/>
                <w:lang w:val="pt-BR"/>
              </w:rPr>
              <w:t>Perkančiosios organizacijos nustatytiems Paslaugų trūkumams šalinti nustatomas ne ilgesnis nei 3 darbo dienos terminas. Sudėtingų trūkumų atvejais, kurių dėl objektyvių priežasčių neįmanoma išspręsti per nurodytą laiką, Paslaugų teikėjas informuoja Perkančiąją organizaciją ir susitaria dėl trūkumų šalinimo termino pratęsimo.</w:t>
            </w:r>
          </w:p>
        </w:tc>
      </w:tr>
      <w:tr w:rsidR="00BE47E7" w:rsidRPr="001706B2" w14:paraId="451D833C" w14:textId="77777777" w:rsidTr="00BE47E7">
        <w:trPr>
          <w:trHeight w:val="300"/>
        </w:trPr>
        <w:tc>
          <w:tcPr>
            <w:tcW w:w="2785" w:type="dxa"/>
          </w:tcPr>
          <w:p w14:paraId="7976C679" w14:textId="77777777" w:rsidR="00BE47E7" w:rsidRPr="00533148" w:rsidRDefault="00BE47E7" w:rsidP="004161FA">
            <w:pPr>
              <w:jc w:val="both"/>
              <w:rPr>
                <w:rFonts w:asciiTheme="minorHAnsi" w:hAnsiTheme="minorHAnsi" w:cstheme="minorHAnsi"/>
                <w:b/>
                <w:bCs/>
                <w:kern w:val="2"/>
                <w:sz w:val="22"/>
                <w:szCs w:val="22"/>
                <w:lang w:val="pt-BR"/>
              </w:rPr>
            </w:pPr>
            <w:r w:rsidRPr="00533148">
              <w:rPr>
                <w:rFonts w:asciiTheme="minorHAnsi" w:hAnsiTheme="minorHAnsi" w:cstheme="minorHAnsi"/>
                <w:b/>
                <w:bCs/>
                <w:sz w:val="22"/>
                <w:szCs w:val="22"/>
                <w:lang w:val="pt-BR"/>
              </w:rPr>
              <w:t>6.3. Kokybinių kriterijų įgyvendinimo ir tikrinimo tvarka</w:t>
            </w:r>
          </w:p>
        </w:tc>
        <w:tc>
          <w:tcPr>
            <w:tcW w:w="7560" w:type="dxa"/>
            <w:gridSpan w:val="2"/>
          </w:tcPr>
          <w:p w14:paraId="5CA90DFC" w14:textId="77777777" w:rsidR="00BE47E7" w:rsidRPr="001706B2" w:rsidRDefault="00BE47E7" w:rsidP="004161FA">
            <w:pPr>
              <w:jc w:val="both"/>
              <w:rPr>
                <w:rFonts w:asciiTheme="minorHAnsi" w:hAnsiTheme="minorHAnsi" w:cstheme="minorHAnsi"/>
                <w:color w:val="FF0000"/>
                <w:sz w:val="22"/>
                <w:szCs w:val="22"/>
              </w:rPr>
            </w:pPr>
            <w:r w:rsidRPr="001706B2">
              <w:rPr>
                <w:rFonts w:asciiTheme="minorHAnsi" w:eastAsia="Calibri" w:hAnsiTheme="minorHAnsi" w:cstheme="minorHAnsi"/>
                <w:color w:val="000000" w:themeColor="text1"/>
                <w:sz w:val="22"/>
                <w:szCs w:val="22"/>
              </w:rPr>
              <w:t>Netaikoma</w:t>
            </w:r>
          </w:p>
          <w:p w14:paraId="5C8A6A51" w14:textId="77777777" w:rsidR="00BE47E7" w:rsidRPr="001706B2" w:rsidRDefault="00BE47E7" w:rsidP="004161FA">
            <w:pPr>
              <w:spacing w:line="259" w:lineRule="auto"/>
              <w:jc w:val="both"/>
              <w:rPr>
                <w:rFonts w:asciiTheme="minorHAnsi" w:hAnsiTheme="minorHAnsi" w:cstheme="minorHAnsi"/>
                <w:color w:val="FF0000"/>
                <w:sz w:val="22"/>
                <w:szCs w:val="22"/>
              </w:rPr>
            </w:pPr>
          </w:p>
        </w:tc>
      </w:tr>
      <w:tr w:rsidR="00BE47E7" w:rsidRPr="00533148" w14:paraId="7D429977" w14:textId="77777777" w:rsidTr="00BE47E7">
        <w:trPr>
          <w:trHeight w:val="300"/>
        </w:trPr>
        <w:tc>
          <w:tcPr>
            <w:tcW w:w="10345" w:type="dxa"/>
            <w:gridSpan w:val="3"/>
          </w:tcPr>
          <w:p w14:paraId="18407E86" w14:textId="77777777" w:rsidR="00BE47E7" w:rsidRPr="00533148" w:rsidRDefault="00BE47E7" w:rsidP="004161FA">
            <w:pPr>
              <w:jc w:val="center"/>
              <w:rPr>
                <w:rFonts w:asciiTheme="minorHAnsi" w:hAnsiTheme="minorHAnsi" w:cstheme="minorHAnsi"/>
                <w:b/>
                <w:kern w:val="2"/>
                <w:sz w:val="22"/>
                <w:szCs w:val="22"/>
                <w:lang w:val="pt-BR"/>
              </w:rPr>
            </w:pPr>
            <w:r w:rsidRPr="00533148">
              <w:rPr>
                <w:rFonts w:asciiTheme="minorHAnsi" w:hAnsiTheme="minorHAnsi" w:cstheme="minorHAnsi"/>
                <w:b/>
                <w:kern w:val="2"/>
                <w:sz w:val="22"/>
                <w:szCs w:val="22"/>
                <w:lang w:val="pt-BR"/>
              </w:rPr>
              <w:t>7. SUTARTIES VYKDYMUI PASITELKIAMI SUBTIEKĖJAI IR (AR) SPECIALISTAI</w:t>
            </w:r>
          </w:p>
        </w:tc>
      </w:tr>
      <w:tr w:rsidR="00BE47E7" w:rsidRPr="001706B2" w14:paraId="3B8A485A" w14:textId="77777777" w:rsidTr="00BE47E7">
        <w:trPr>
          <w:trHeight w:val="300"/>
        </w:trPr>
        <w:tc>
          <w:tcPr>
            <w:tcW w:w="2785" w:type="dxa"/>
          </w:tcPr>
          <w:p w14:paraId="7F0672AC" w14:textId="77777777" w:rsidR="00BE47E7" w:rsidRPr="00533148" w:rsidRDefault="00BE47E7" w:rsidP="004161FA">
            <w:pPr>
              <w:rPr>
                <w:rFonts w:asciiTheme="minorHAnsi" w:hAnsiTheme="minorHAnsi" w:cstheme="minorHAnsi"/>
                <w:b/>
                <w:bCs/>
                <w:kern w:val="2"/>
                <w:sz w:val="22"/>
                <w:szCs w:val="22"/>
                <w:lang w:val="pt-BR"/>
              </w:rPr>
            </w:pPr>
            <w:r w:rsidRPr="00533148">
              <w:rPr>
                <w:rFonts w:asciiTheme="minorHAnsi" w:hAnsiTheme="minorHAnsi" w:cstheme="minorHAnsi"/>
                <w:b/>
                <w:bCs/>
                <w:kern w:val="2"/>
                <w:sz w:val="22"/>
                <w:szCs w:val="22"/>
                <w:lang w:val="pt-BR"/>
              </w:rPr>
              <w:t>7.1. Sutarties vykdymui pasitelkiami subtiekėjai ir (ar) specialistai</w:t>
            </w:r>
          </w:p>
        </w:tc>
        <w:tc>
          <w:tcPr>
            <w:tcW w:w="7560" w:type="dxa"/>
            <w:gridSpan w:val="2"/>
          </w:tcPr>
          <w:p w14:paraId="356A27D9" w14:textId="77777777" w:rsidR="00BE47E7" w:rsidRPr="00533148" w:rsidRDefault="00BE47E7" w:rsidP="004161FA">
            <w:pPr>
              <w:rPr>
                <w:rFonts w:asciiTheme="minorHAnsi" w:hAnsiTheme="minorHAnsi" w:cstheme="minorHAnsi"/>
                <w:sz w:val="22"/>
                <w:szCs w:val="22"/>
                <w:lang w:val="pt-BR"/>
              </w:rPr>
            </w:pPr>
            <w:r w:rsidRPr="00533148">
              <w:rPr>
                <w:rFonts w:asciiTheme="minorHAnsi" w:hAnsiTheme="minorHAnsi" w:cstheme="minorHAnsi"/>
                <w:kern w:val="2"/>
                <w:sz w:val="22"/>
                <w:szCs w:val="22"/>
                <w:lang w:val="pt-BR"/>
              </w:rPr>
              <w:t>Sutarties vykdymui subtiekėjai ir (ar) specialistai nepasitelkiami.</w:t>
            </w:r>
          </w:p>
          <w:p w14:paraId="448770F2" w14:textId="77777777" w:rsidR="00BE47E7" w:rsidRPr="00533148" w:rsidRDefault="00BE47E7" w:rsidP="004161FA">
            <w:pPr>
              <w:rPr>
                <w:rFonts w:asciiTheme="minorHAnsi" w:hAnsiTheme="minorHAnsi" w:cstheme="minorHAnsi"/>
                <w:kern w:val="2"/>
                <w:sz w:val="22"/>
                <w:szCs w:val="22"/>
                <w:lang w:val="pt-BR"/>
              </w:rPr>
            </w:pPr>
          </w:p>
          <w:p w14:paraId="1B04C7D6" w14:textId="77777777" w:rsidR="00BE47E7" w:rsidRPr="00533148" w:rsidRDefault="00BE47E7" w:rsidP="004161FA">
            <w:pPr>
              <w:rPr>
                <w:rFonts w:asciiTheme="minorHAnsi" w:hAnsiTheme="minorHAnsi" w:cstheme="minorHAnsi"/>
                <w:color w:val="EE0000"/>
                <w:kern w:val="2"/>
                <w:sz w:val="22"/>
                <w:szCs w:val="22"/>
                <w:lang w:val="pt-BR"/>
              </w:rPr>
            </w:pPr>
            <w:r w:rsidRPr="00533148">
              <w:rPr>
                <w:rFonts w:asciiTheme="minorHAnsi" w:hAnsiTheme="minorHAnsi" w:cstheme="minorHAnsi"/>
                <w:color w:val="EE0000"/>
                <w:kern w:val="2"/>
                <w:sz w:val="22"/>
                <w:szCs w:val="22"/>
                <w:lang w:val="pt-BR"/>
              </w:rPr>
              <w:t>arba</w:t>
            </w:r>
          </w:p>
          <w:p w14:paraId="21732101" w14:textId="77777777" w:rsidR="00BE47E7" w:rsidRPr="00533148" w:rsidRDefault="00BE47E7" w:rsidP="004161FA">
            <w:pPr>
              <w:rPr>
                <w:rFonts w:asciiTheme="minorHAnsi" w:hAnsiTheme="minorHAnsi" w:cstheme="minorHAnsi"/>
                <w:kern w:val="2"/>
                <w:sz w:val="22"/>
                <w:szCs w:val="22"/>
                <w:lang w:val="pt-BR"/>
              </w:rPr>
            </w:pPr>
          </w:p>
          <w:p w14:paraId="58C5E90C" w14:textId="77777777" w:rsidR="00BE47E7" w:rsidRPr="001706B2" w:rsidRDefault="00BE47E7" w:rsidP="004161FA">
            <w:pPr>
              <w:rPr>
                <w:rFonts w:asciiTheme="minorHAnsi" w:hAnsiTheme="minorHAnsi" w:cstheme="minorHAnsi"/>
                <w:b/>
                <w:bCs/>
                <w:kern w:val="2"/>
                <w:sz w:val="22"/>
                <w:szCs w:val="22"/>
              </w:rPr>
            </w:pPr>
            <w:r w:rsidRPr="00533148">
              <w:rPr>
                <w:rFonts w:asciiTheme="minorHAnsi" w:hAnsiTheme="minorHAnsi" w:cstheme="minorHAnsi"/>
                <w:kern w:val="2"/>
                <w:sz w:val="22"/>
                <w:szCs w:val="22"/>
                <w:lang w:val="pt-BR"/>
              </w:rPr>
              <w:t xml:space="preserve">Sutarties vykdymui pasitelkiami subtiekėjai ir (ar) specialistai yra nurodyti Sutarties priede Nr. </w:t>
            </w:r>
            <w:r w:rsidRPr="001706B2">
              <w:rPr>
                <w:rFonts w:asciiTheme="minorHAnsi" w:hAnsiTheme="minorHAnsi" w:cstheme="minorHAnsi"/>
                <w:kern w:val="2"/>
                <w:sz w:val="22"/>
                <w:szCs w:val="22"/>
                <w:highlight w:val="yellow"/>
              </w:rPr>
              <w:t>[...]</w:t>
            </w:r>
            <w:r w:rsidRPr="001706B2">
              <w:rPr>
                <w:rFonts w:asciiTheme="minorHAnsi" w:hAnsiTheme="minorHAnsi" w:cstheme="minorHAnsi"/>
                <w:kern w:val="2"/>
                <w:sz w:val="22"/>
                <w:szCs w:val="22"/>
              </w:rPr>
              <w:t xml:space="preserve"> „Sutarties vykdymui pasitelkiami subtiekėjai ir (ar) specialistai“</w:t>
            </w:r>
          </w:p>
        </w:tc>
      </w:tr>
      <w:tr w:rsidR="00BE47E7" w:rsidRPr="00533148" w14:paraId="6A878712" w14:textId="77777777" w:rsidTr="00BE47E7">
        <w:trPr>
          <w:trHeight w:val="300"/>
        </w:trPr>
        <w:tc>
          <w:tcPr>
            <w:tcW w:w="10345" w:type="dxa"/>
            <w:gridSpan w:val="3"/>
          </w:tcPr>
          <w:p w14:paraId="43067A1D" w14:textId="77777777" w:rsidR="00BE47E7" w:rsidRPr="00533148" w:rsidRDefault="00BE47E7" w:rsidP="004161FA">
            <w:pPr>
              <w:jc w:val="center"/>
              <w:rPr>
                <w:rFonts w:asciiTheme="minorHAnsi" w:hAnsiTheme="minorHAnsi" w:cstheme="minorHAnsi"/>
                <w:b/>
                <w:kern w:val="2"/>
                <w:sz w:val="22"/>
                <w:szCs w:val="22"/>
                <w:lang w:val="pt-BR"/>
              </w:rPr>
            </w:pPr>
            <w:r w:rsidRPr="00533148">
              <w:rPr>
                <w:rFonts w:asciiTheme="minorHAnsi" w:hAnsiTheme="minorHAnsi" w:cstheme="minorHAnsi"/>
                <w:b/>
                <w:kern w:val="2"/>
                <w:sz w:val="22"/>
                <w:szCs w:val="22"/>
                <w:lang w:val="pt-BR"/>
              </w:rPr>
              <w:t>8. PRIEVOLIŲ PAGAL SUTARTĮ ĮVYKDYMO UŽTIKRINIMAS</w:t>
            </w:r>
          </w:p>
        </w:tc>
      </w:tr>
      <w:tr w:rsidR="00BE47E7" w:rsidRPr="00533148" w14:paraId="77EFD466" w14:textId="77777777" w:rsidTr="00BE47E7">
        <w:trPr>
          <w:trHeight w:val="300"/>
        </w:trPr>
        <w:tc>
          <w:tcPr>
            <w:tcW w:w="2785" w:type="dxa"/>
          </w:tcPr>
          <w:p w14:paraId="6C55A3E4" w14:textId="77777777" w:rsidR="00BE47E7" w:rsidRPr="00533148" w:rsidRDefault="00BE47E7" w:rsidP="004161FA">
            <w:pPr>
              <w:rPr>
                <w:rFonts w:asciiTheme="minorHAnsi" w:hAnsiTheme="minorHAnsi" w:cstheme="minorHAnsi"/>
                <w:b/>
                <w:kern w:val="2"/>
                <w:sz w:val="22"/>
                <w:szCs w:val="22"/>
                <w:lang w:val="pt-BR"/>
              </w:rPr>
            </w:pPr>
            <w:r w:rsidRPr="00533148">
              <w:rPr>
                <w:rFonts w:asciiTheme="minorHAnsi" w:hAnsiTheme="minorHAnsi" w:cstheme="minorHAnsi"/>
                <w:b/>
                <w:kern w:val="2"/>
                <w:sz w:val="22"/>
                <w:szCs w:val="22"/>
                <w:lang w:val="pt-BR"/>
              </w:rPr>
              <w:t>8.1. Prievolių pagal Sutartį įvykdymo užtikrinimas</w:t>
            </w:r>
          </w:p>
        </w:tc>
        <w:tc>
          <w:tcPr>
            <w:tcW w:w="7560" w:type="dxa"/>
            <w:gridSpan w:val="2"/>
          </w:tcPr>
          <w:p w14:paraId="2C7D4050" w14:textId="77777777" w:rsidR="00BE47E7" w:rsidRPr="00533148" w:rsidRDefault="00BE47E7" w:rsidP="004161FA">
            <w:pPr>
              <w:rPr>
                <w:rFonts w:asciiTheme="minorHAnsi" w:hAnsiTheme="minorHAnsi" w:cstheme="minorHAnsi"/>
                <w:kern w:val="2"/>
                <w:sz w:val="22"/>
                <w:szCs w:val="22"/>
                <w:lang w:val="pt-BR"/>
              </w:rPr>
            </w:pPr>
            <w:r w:rsidRPr="00533148">
              <w:rPr>
                <w:rFonts w:asciiTheme="minorHAnsi" w:hAnsiTheme="minorHAnsi" w:cstheme="minorHAnsi"/>
                <w:kern w:val="2"/>
                <w:sz w:val="22"/>
                <w:szCs w:val="22"/>
                <w:lang w:val="pt-BR"/>
              </w:rPr>
              <w:t xml:space="preserve">Prievolių pagal Sutartį įvykdymas užtikrinamas </w:t>
            </w:r>
          </w:p>
          <w:p w14:paraId="5C1918D9" w14:textId="77777777" w:rsidR="00BE47E7" w:rsidRPr="00533148" w:rsidRDefault="00BE47E7" w:rsidP="004161FA">
            <w:pPr>
              <w:rPr>
                <w:rFonts w:asciiTheme="minorHAnsi" w:hAnsiTheme="minorHAnsi" w:cstheme="minorHAnsi"/>
                <w:kern w:val="2"/>
                <w:sz w:val="22"/>
                <w:szCs w:val="22"/>
                <w:lang w:val="pt-BR"/>
              </w:rPr>
            </w:pPr>
            <w:r w:rsidRPr="00533148">
              <w:rPr>
                <w:rFonts w:asciiTheme="minorHAnsi" w:hAnsiTheme="minorHAnsi" w:cstheme="minorHAnsi"/>
                <w:kern w:val="2"/>
                <w:sz w:val="22"/>
                <w:szCs w:val="22"/>
                <w:lang w:val="pt-BR"/>
              </w:rPr>
              <w:t>Netesybomis (delspinigiais, bauda).</w:t>
            </w:r>
          </w:p>
          <w:p w14:paraId="49DB2A3A" w14:textId="77777777" w:rsidR="00BE47E7" w:rsidRPr="00533148" w:rsidRDefault="00BE47E7" w:rsidP="004161FA">
            <w:pPr>
              <w:rPr>
                <w:rFonts w:asciiTheme="minorHAnsi" w:hAnsiTheme="minorHAnsi" w:cstheme="minorHAnsi"/>
                <w:kern w:val="2"/>
                <w:sz w:val="22"/>
                <w:szCs w:val="22"/>
                <w:lang w:val="pt-BR"/>
              </w:rPr>
            </w:pPr>
          </w:p>
        </w:tc>
      </w:tr>
      <w:tr w:rsidR="00BE47E7" w:rsidRPr="001706B2" w14:paraId="3827E75B" w14:textId="77777777" w:rsidTr="00BE47E7">
        <w:trPr>
          <w:trHeight w:val="300"/>
        </w:trPr>
        <w:tc>
          <w:tcPr>
            <w:tcW w:w="2785" w:type="dxa"/>
          </w:tcPr>
          <w:p w14:paraId="46B44B62" w14:textId="77777777" w:rsidR="00BE47E7" w:rsidRPr="00533148" w:rsidRDefault="00BE47E7" w:rsidP="004161FA">
            <w:pPr>
              <w:rPr>
                <w:rFonts w:asciiTheme="minorHAnsi" w:hAnsiTheme="minorHAnsi" w:cstheme="minorHAnsi"/>
                <w:b/>
                <w:kern w:val="2"/>
                <w:sz w:val="22"/>
                <w:szCs w:val="22"/>
                <w:lang w:val="pt-BR"/>
              </w:rPr>
            </w:pPr>
            <w:r w:rsidRPr="00533148">
              <w:rPr>
                <w:rFonts w:asciiTheme="minorHAnsi" w:hAnsiTheme="minorHAnsi" w:cstheme="minorHAnsi"/>
                <w:b/>
                <w:kern w:val="2"/>
                <w:sz w:val="22"/>
                <w:szCs w:val="22"/>
                <w:lang w:val="pt-BR"/>
              </w:rPr>
              <w:t>8.2 Sutarties įvykdymo užtikrinimo galiojimo terminas</w:t>
            </w:r>
          </w:p>
        </w:tc>
        <w:tc>
          <w:tcPr>
            <w:tcW w:w="7560" w:type="dxa"/>
            <w:gridSpan w:val="2"/>
          </w:tcPr>
          <w:p w14:paraId="0DBCD1E3"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Netaikoma</w:t>
            </w:r>
          </w:p>
          <w:p w14:paraId="1FCC986E" w14:textId="77777777" w:rsidR="00BE47E7" w:rsidRPr="001706B2" w:rsidRDefault="00BE47E7" w:rsidP="004161FA">
            <w:pPr>
              <w:rPr>
                <w:rFonts w:asciiTheme="minorHAnsi" w:hAnsiTheme="minorHAnsi" w:cstheme="minorHAnsi"/>
                <w:kern w:val="2"/>
                <w:sz w:val="22"/>
                <w:szCs w:val="22"/>
              </w:rPr>
            </w:pPr>
          </w:p>
          <w:p w14:paraId="070078D3" w14:textId="77777777" w:rsidR="00BE47E7" w:rsidRPr="001706B2" w:rsidRDefault="00BE47E7" w:rsidP="004161FA">
            <w:pPr>
              <w:rPr>
                <w:rFonts w:asciiTheme="minorHAnsi" w:hAnsiTheme="minorHAnsi" w:cstheme="minorHAnsi"/>
                <w:kern w:val="2"/>
                <w:sz w:val="22"/>
                <w:szCs w:val="22"/>
              </w:rPr>
            </w:pPr>
          </w:p>
        </w:tc>
      </w:tr>
      <w:tr w:rsidR="00BE47E7" w:rsidRPr="001706B2" w14:paraId="7F7E99FC" w14:textId="77777777" w:rsidTr="00BE47E7">
        <w:trPr>
          <w:trHeight w:val="300"/>
        </w:trPr>
        <w:tc>
          <w:tcPr>
            <w:tcW w:w="2785" w:type="dxa"/>
          </w:tcPr>
          <w:p w14:paraId="6DE36A71"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8.3. Sutarties įvykdymo užtikrinimo pateikimas</w:t>
            </w:r>
          </w:p>
        </w:tc>
        <w:tc>
          <w:tcPr>
            <w:tcW w:w="7560" w:type="dxa"/>
            <w:gridSpan w:val="2"/>
          </w:tcPr>
          <w:p w14:paraId="48776FD4"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Netaikoma</w:t>
            </w:r>
          </w:p>
          <w:p w14:paraId="2909FEBE" w14:textId="77777777" w:rsidR="00BE47E7" w:rsidRPr="001706B2" w:rsidRDefault="00BE47E7" w:rsidP="004161FA">
            <w:pPr>
              <w:rPr>
                <w:rFonts w:asciiTheme="minorHAnsi" w:hAnsiTheme="minorHAnsi" w:cstheme="minorHAnsi"/>
                <w:sz w:val="22"/>
                <w:szCs w:val="22"/>
              </w:rPr>
            </w:pPr>
          </w:p>
        </w:tc>
      </w:tr>
      <w:tr w:rsidR="00BE47E7" w:rsidRPr="001706B2" w14:paraId="3B18EFD4" w14:textId="77777777" w:rsidTr="00BE47E7">
        <w:trPr>
          <w:trHeight w:val="300"/>
        </w:trPr>
        <w:tc>
          <w:tcPr>
            <w:tcW w:w="10345" w:type="dxa"/>
            <w:gridSpan w:val="3"/>
          </w:tcPr>
          <w:p w14:paraId="36E64605" w14:textId="77777777" w:rsidR="00BE47E7" w:rsidRPr="001706B2" w:rsidRDefault="00BE47E7" w:rsidP="004161FA">
            <w:pPr>
              <w:jc w:val="center"/>
              <w:rPr>
                <w:rFonts w:asciiTheme="minorHAnsi" w:hAnsiTheme="minorHAnsi" w:cstheme="minorHAnsi"/>
                <w:bCs/>
                <w:kern w:val="2"/>
                <w:sz w:val="22"/>
                <w:szCs w:val="22"/>
              </w:rPr>
            </w:pPr>
            <w:r w:rsidRPr="001706B2">
              <w:rPr>
                <w:rFonts w:asciiTheme="minorHAnsi" w:hAnsiTheme="minorHAnsi" w:cstheme="minorHAnsi"/>
                <w:b/>
                <w:kern w:val="2"/>
                <w:sz w:val="22"/>
                <w:szCs w:val="22"/>
              </w:rPr>
              <w:t>9. ŠALIŲ ATSAKOMYBĖ</w:t>
            </w:r>
          </w:p>
        </w:tc>
      </w:tr>
      <w:tr w:rsidR="00BE47E7" w:rsidRPr="001706B2" w14:paraId="22520167" w14:textId="77777777" w:rsidTr="00BE47E7">
        <w:trPr>
          <w:trHeight w:val="300"/>
        </w:trPr>
        <w:tc>
          <w:tcPr>
            <w:tcW w:w="2785" w:type="dxa"/>
          </w:tcPr>
          <w:p w14:paraId="46B572D4"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9.1. Pirkėjui taikomos netesybos už mokėjimų pagal Sutartį vėlavimą</w:t>
            </w:r>
          </w:p>
        </w:tc>
        <w:tc>
          <w:tcPr>
            <w:tcW w:w="7560" w:type="dxa"/>
            <w:gridSpan w:val="2"/>
          </w:tcPr>
          <w:p w14:paraId="3A030E8D" w14:textId="77777777" w:rsidR="00BE47E7" w:rsidRPr="001706B2" w:rsidRDefault="00BE47E7" w:rsidP="004161FA">
            <w:pPr>
              <w:jc w:val="both"/>
              <w:rPr>
                <w:rFonts w:asciiTheme="minorHAnsi" w:hAnsiTheme="minorHAnsi" w:cstheme="minorHAnsi"/>
                <w:kern w:val="2"/>
                <w:sz w:val="22"/>
                <w:szCs w:val="22"/>
              </w:rPr>
            </w:pPr>
            <w:r w:rsidRPr="001706B2">
              <w:rPr>
                <w:rFonts w:asciiTheme="minorHAnsi" w:hAnsiTheme="minorHAnsi" w:cstheme="minorHAnsi"/>
                <w:color w:val="000000"/>
                <w:kern w:val="2"/>
                <w:sz w:val="22"/>
                <w:szCs w:val="22"/>
              </w:rPr>
              <w:t xml:space="preserve">Jei Pirkėjas, gavęs tinkamai pateiktą ir užpildytą Sąskaitą, uždelsia atsiskaityti už tinkamai Tiekėjo suteiktas kokybiškas Paslaugas per </w:t>
            </w:r>
            <w:r w:rsidRPr="001706B2">
              <w:rPr>
                <w:rFonts w:asciiTheme="minorHAnsi" w:hAnsiTheme="minorHAnsi" w:cstheme="minorHAnsi"/>
                <w:kern w:val="2"/>
                <w:sz w:val="22"/>
                <w:szCs w:val="22"/>
              </w:rPr>
              <w:t>Sutartyje nurodytą terminą, Tiekėjas nuo kitos nei nustatytas terminas dienos skaičiuoja Pirkėjui 0,02 (dvi šimtosios) procento dydžio delspinigius nuo neapmokėtos sumos be PVM už kiekvieną vėlavimo dieną.</w:t>
            </w:r>
          </w:p>
        </w:tc>
      </w:tr>
      <w:tr w:rsidR="00BE47E7" w:rsidRPr="001706B2" w14:paraId="7540E15E" w14:textId="77777777" w:rsidTr="00BE47E7">
        <w:trPr>
          <w:trHeight w:val="300"/>
        </w:trPr>
        <w:tc>
          <w:tcPr>
            <w:tcW w:w="2785" w:type="dxa"/>
          </w:tcPr>
          <w:p w14:paraId="3F0C9F84"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sz w:val="22"/>
                <w:szCs w:val="22"/>
              </w:rPr>
              <w:t>9.2. Tiekėjui taikomos netesybos</w:t>
            </w:r>
          </w:p>
        </w:tc>
        <w:tc>
          <w:tcPr>
            <w:tcW w:w="7560" w:type="dxa"/>
            <w:gridSpan w:val="2"/>
          </w:tcPr>
          <w:p w14:paraId="62504F49" w14:textId="77777777" w:rsidR="00BE47E7" w:rsidRPr="001706B2" w:rsidRDefault="00BE47E7" w:rsidP="004161FA">
            <w:pPr>
              <w:jc w:val="both"/>
              <w:rPr>
                <w:rFonts w:asciiTheme="minorHAnsi" w:hAnsiTheme="minorHAnsi" w:cstheme="minorHAnsi"/>
                <w:color w:val="000000"/>
                <w:sz w:val="22"/>
                <w:szCs w:val="22"/>
              </w:rPr>
            </w:pPr>
            <w:r w:rsidRPr="001706B2">
              <w:rPr>
                <w:rFonts w:asciiTheme="minorHAnsi" w:hAnsiTheme="minorHAnsi" w:cstheme="minorHAnsi"/>
                <w:color w:val="000000" w:themeColor="text1"/>
                <w:sz w:val="22"/>
                <w:szCs w:val="22"/>
              </w:rPr>
              <w:t xml:space="preserve">9.2.1. Jeigu Tiekėjas vėluoja suteikti Paslaugas arba nevykdo kitų sutartinių įsipareigojimų, </w:t>
            </w:r>
            <w:r w:rsidRPr="001706B2">
              <w:rPr>
                <w:rFonts w:asciiTheme="minorHAnsi" w:hAnsiTheme="minorHAnsi" w:cstheme="minorHAnsi"/>
                <w:sz w:val="22"/>
                <w:szCs w:val="22"/>
              </w:rPr>
              <w:t xml:space="preserve">Pirkėjas nuo kitos nei nustatytas terminas dienos Tiekėjui skaičiuoja 0,02 (dvi šimtosios) procento dydžio delspinigius už kiekvieną uždelstą dieną nuo laiku nesuteiktų Paslaugų ar kitų sutartinių </w:t>
            </w:r>
            <w:r w:rsidRPr="001706B2">
              <w:rPr>
                <w:rFonts w:asciiTheme="minorHAnsi" w:hAnsiTheme="minorHAnsi" w:cstheme="minorHAnsi"/>
                <w:color w:val="000000" w:themeColor="text1"/>
                <w:sz w:val="22"/>
                <w:szCs w:val="22"/>
              </w:rPr>
              <w:t>įsipareigojimų nevykdymo kainos be PVM.</w:t>
            </w:r>
          </w:p>
          <w:p w14:paraId="3DFE9689" w14:textId="77777777" w:rsidR="00BE47E7" w:rsidRPr="001706B2" w:rsidRDefault="00BE47E7" w:rsidP="004161FA">
            <w:pPr>
              <w:jc w:val="both"/>
              <w:rPr>
                <w:rFonts w:asciiTheme="minorHAnsi" w:hAnsiTheme="minorHAnsi" w:cstheme="minorHAnsi"/>
                <w:sz w:val="22"/>
                <w:szCs w:val="22"/>
              </w:rPr>
            </w:pPr>
            <w:r w:rsidRPr="001706B2">
              <w:rPr>
                <w:rFonts w:asciiTheme="minorHAnsi" w:hAnsiTheme="minorHAnsi" w:cstheme="minorHAnsi"/>
                <w:color w:val="000000" w:themeColor="text1"/>
                <w:sz w:val="22"/>
                <w:szCs w:val="22"/>
              </w:rPr>
              <w:t xml:space="preserve">9.2.2. Jeigu Tiekėjas vėluoja grąžinti dėl Tiekėjui mokėtinos sumos sumažinimo susidariusią permoką pagal Bendrųjų sąlygų 7.4.1.2 papunktį, Pirkėjas nuo kitos nei nustatytas terminas dienos Tiekėjui </w:t>
            </w:r>
            <w:r w:rsidRPr="001706B2">
              <w:rPr>
                <w:rFonts w:asciiTheme="minorHAnsi" w:hAnsiTheme="minorHAnsi" w:cstheme="minorHAnsi"/>
                <w:sz w:val="22"/>
                <w:szCs w:val="22"/>
              </w:rPr>
              <w:t xml:space="preserve">skaičiuoja 0,02 (dvi šimtosios) procento dydžio </w:t>
            </w:r>
            <w:r w:rsidRPr="001706B2">
              <w:rPr>
                <w:rFonts w:asciiTheme="minorHAnsi" w:hAnsiTheme="minorHAnsi" w:cstheme="minorHAnsi"/>
                <w:color w:val="000000" w:themeColor="text1"/>
                <w:sz w:val="22"/>
                <w:szCs w:val="22"/>
              </w:rPr>
              <w:t xml:space="preserve">delspinigius už </w:t>
            </w:r>
            <w:r w:rsidRPr="001706B2">
              <w:rPr>
                <w:rFonts w:asciiTheme="minorHAnsi" w:hAnsiTheme="minorHAnsi" w:cstheme="minorHAnsi"/>
                <w:sz w:val="22"/>
                <w:szCs w:val="22"/>
              </w:rPr>
              <w:t xml:space="preserve">kiekvieną uždelstą dieną nuo laiku negrąžintos </w:t>
            </w:r>
            <w:r w:rsidRPr="001706B2">
              <w:rPr>
                <w:rFonts w:asciiTheme="minorHAnsi" w:hAnsiTheme="minorHAnsi" w:cstheme="minorHAnsi"/>
                <w:color w:val="000000" w:themeColor="text1"/>
                <w:sz w:val="22"/>
                <w:szCs w:val="22"/>
              </w:rPr>
              <w:t>permokos kainos be PVM.</w:t>
            </w:r>
          </w:p>
          <w:p w14:paraId="6AE1D8A3" w14:textId="77777777" w:rsidR="00BE47E7" w:rsidRPr="001706B2" w:rsidRDefault="00BE47E7" w:rsidP="004161FA">
            <w:pPr>
              <w:jc w:val="both"/>
              <w:rPr>
                <w:rFonts w:asciiTheme="minorHAnsi" w:hAnsiTheme="minorHAnsi" w:cstheme="minorHAnsi"/>
                <w:sz w:val="22"/>
                <w:szCs w:val="22"/>
              </w:rPr>
            </w:pPr>
            <w:r w:rsidRPr="001706B2">
              <w:rPr>
                <w:rFonts w:asciiTheme="minorHAnsi" w:hAnsiTheme="minorHAnsi" w:cstheme="minorHAnsi"/>
                <w:color w:val="000000"/>
                <w:kern w:val="2"/>
                <w:sz w:val="22"/>
                <w:szCs w:val="22"/>
              </w:rPr>
              <w:lastRenderedPageBreak/>
              <w:t xml:space="preserve">9.2.3. Tiekėjas privalo sumokėti Pirkėjui netesybas </w:t>
            </w:r>
            <w:r w:rsidRPr="001706B2">
              <w:rPr>
                <w:rFonts w:asciiTheme="minorHAnsi" w:hAnsiTheme="minorHAnsi" w:cstheme="minorHAnsi"/>
                <w:kern w:val="2"/>
                <w:sz w:val="22"/>
                <w:szCs w:val="22"/>
              </w:rPr>
              <w:t xml:space="preserve">per 30 </w:t>
            </w:r>
            <w:r w:rsidRPr="001706B2">
              <w:rPr>
                <w:rFonts w:asciiTheme="minorHAnsi" w:hAnsiTheme="minorHAnsi" w:cstheme="minorHAnsi"/>
                <w:i/>
                <w:iCs/>
                <w:kern w:val="2"/>
                <w:sz w:val="22"/>
                <w:szCs w:val="22"/>
              </w:rPr>
              <w:t>(trisdešimt)</w:t>
            </w:r>
            <w:r w:rsidRPr="001706B2">
              <w:rPr>
                <w:rFonts w:asciiTheme="minorHAnsi" w:hAnsiTheme="minorHAnsi" w:cstheme="minorHAnsi"/>
                <w:bCs/>
                <w:kern w:val="2"/>
                <w:sz w:val="22"/>
                <w:szCs w:val="22"/>
              </w:rPr>
              <w:t xml:space="preserve"> </w:t>
            </w:r>
            <w:r w:rsidRPr="001706B2">
              <w:rPr>
                <w:rFonts w:asciiTheme="minorHAnsi" w:hAnsiTheme="minorHAnsi" w:cstheme="minorHAnsi"/>
                <w:kern w:val="2"/>
                <w:sz w:val="22"/>
                <w:szCs w:val="22"/>
              </w:rPr>
              <w:t xml:space="preserve">dienų </w:t>
            </w:r>
            <w:r w:rsidRPr="001706B2">
              <w:rPr>
                <w:rFonts w:asciiTheme="minorHAnsi" w:hAnsiTheme="minorHAnsi" w:cstheme="minorHAnsi"/>
                <w:color w:val="000000"/>
                <w:kern w:val="2"/>
                <w:sz w:val="22"/>
                <w:szCs w:val="22"/>
              </w:rPr>
              <w:t xml:space="preserve">nuo Pirkėjo pareikalavimo, jeigu netesybų suma nėra </w:t>
            </w:r>
            <w:r w:rsidRPr="001706B2">
              <w:rPr>
                <w:rFonts w:asciiTheme="minorHAnsi" w:hAnsiTheme="minorHAnsi" w:cstheme="minorHAnsi"/>
                <w:sz w:val="22"/>
                <w:szCs w:val="22"/>
              </w:rPr>
              <w:t>išskaitoma iš Tiekėjui mokėtinos sumos.</w:t>
            </w:r>
          </w:p>
        </w:tc>
      </w:tr>
      <w:tr w:rsidR="00BE47E7" w:rsidRPr="001706B2" w14:paraId="6D22F438" w14:textId="77777777" w:rsidTr="00BE47E7">
        <w:trPr>
          <w:trHeight w:val="300"/>
        </w:trPr>
        <w:tc>
          <w:tcPr>
            <w:tcW w:w="2785" w:type="dxa"/>
          </w:tcPr>
          <w:p w14:paraId="5512D29A" w14:textId="77777777" w:rsidR="00BE47E7" w:rsidRPr="001706B2" w:rsidRDefault="00BE47E7" w:rsidP="004161FA">
            <w:pPr>
              <w:rPr>
                <w:rFonts w:asciiTheme="minorHAnsi" w:hAnsiTheme="minorHAnsi" w:cstheme="minorHAnsi"/>
                <w:b/>
                <w:bCs/>
                <w:kern w:val="2"/>
                <w:sz w:val="22"/>
                <w:szCs w:val="22"/>
              </w:rPr>
            </w:pPr>
            <w:r w:rsidRPr="001706B2">
              <w:rPr>
                <w:rFonts w:asciiTheme="minorHAnsi" w:hAnsiTheme="minorHAnsi" w:cstheme="minorHAnsi"/>
                <w:b/>
                <w:bCs/>
                <w:kern w:val="2"/>
                <w:sz w:val="22"/>
                <w:szCs w:val="22"/>
              </w:rPr>
              <w:lastRenderedPageBreak/>
              <w:t>9.3. Tiekėjui / Pirkėjui taikoma bauda nutraukus Sutartį dėl esminio Sutarties pažeidimo ar nepagrįstai nutraukus Sutarties vykdymą ne Sutartyje nustatyta tvarka</w:t>
            </w:r>
          </w:p>
        </w:tc>
        <w:tc>
          <w:tcPr>
            <w:tcW w:w="7560" w:type="dxa"/>
            <w:gridSpan w:val="2"/>
          </w:tcPr>
          <w:p w14:paraId="4E2636BC" w14:textId="77777777" w:rsidR="00BE47E7" w:rsidRPr="001706B2" w:rsidDel="00E344AE" w:rsidRDefault="00BE47E7" w:rsidP="004161FA">
            <w:pPr>
              <w:jc w:val="both"/>
              <w:rPr>
                <w:rFonts w:asciiTheme="minorHAnsi" w:hAnsiTheme="minorHAnsi" w:cstheme="minorHAnsi"/>
                <w:color w:val="FF0000"/>
                <w:sz w:val="22"/>
                <w:szCs w:val="22"/>
              </w:rPr>
            </w:pPr>
            <w:r w:rsidRPr="001706B2">
              <w:rPr>
                <w:rFonts w:asciiTheme="minorHAnsi" w:hAnsiTheme="minorHAnsi" w:cstheme="minorHAnsi"/>
                <w:kern w:val="2"/>
                <w:sz w:val="22"/>
                <w:szCs w:val="22"/>
              </w:rPr>
              <w:t>9.3.1. Nutraukus Sutartį dėl esminio Sutarties pažeidimo, nustatyto Sutarties Specialiosiose sąlygose, mokama 10 (dešimt) procentų dydžio bauda nuo Pradinės Sutarties vertės, nurodytos Specialiųjų sąlygų 5.2 punkte.</w:t>
            </w:r>
          </w:p>
          <w:p w14:paraId="2B0EAD81" w14:textId="77777777" w:rsidR="00BE47E7" w:rsidRPr="001706B2" w:rsidRDefault="00BE47E7" w:rsidP="004161FA">
            <w:pPr>
              <w:jc w:val="both"/>
              <w:rPr>
                <w:rFonts w:asciiTheme="minorHAnsi" w:hAnsiTheme="minorHAnsi" w:cstheme="minorHAnsi"/>
                <w:sz w:val="22"/>
                <w:szCs w:val="22"/>
              </w:rPr>
            </w:pPr>
            <w:r w:rsidRPr="001706B2">
              <w:rPr>
                <w:rFonts w:asciiTheme="minorHAnsi" w:hAnsiTheme="minorHAnsi" w:cstheme="minorHAnsi"/>
                <w:sz w:val="22"/>
                <w:szCs w:val="22"/>
              </w:rPr>
              <w:t xml:space="preserve">9.3.2. Nepagrįstai nutraukus Sutarties vykdymą ne Sutartyje nustatyta tvarka, mokama 10 </w:t>
            </w:r>
            <w:r w:rsidRPr="001706B2">
              <w:rPr>
                <w:rFonts w:asciiTheme="minorHAnsi" w:hAnsiTheme="minorHAnsi" w:cstheme="minorHAnsi"/>
                <w:kern w:val="2"/>
                <w:sz w:val="22"/>
                <w:szCs w:val="22"/>
              </w:rPr>
              <w:t>(dešimt) procentų dydžio bauda nuo Pradinės Sutarties vertės, nurodytos Specialiųjų sąlygų 5.2 punkte.</w:t>
            </w:r>
          </w:p>
        </w:tc>
      </w:tr>
      <w:tr w:rsidR="00BE47E7" w:rsidRPr="001706B2" w14:paraId="45BB8D79" w14:textId="77777777" w:rsidTr="00BE47E7">
        <w:trPr>
          <w:trHeight w:val="300"/>
        </w:trPr>
        <w:tc>
          <w:tcPr>
            <w:tcW w:w="2785" w:type="dxa"/>
          </w:tcPr>
          <w:p w14:paraId="70FFF7AF"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560" w:type="dxa"/>
            <w:gridSpan w:val="2"/>
          </w:tcPr>
          <w:p w14:paraId="26CDF1A2" w14:textId="77777777" w:rsidR="00BE47E7" w:rsidRPr="001706B2" w:rsidRDefault="00BE47E7" w:rsidP="004161FA">
            <w:pPr>
              <w:rPr>
                <w:rFonts w:asciiTheme="minorHAnsi" w:hAnsiTheme="minorHAnsi" w:cstheme="minorHAnsi"/>
                <w:bCs/>
                <w:kern w:val="2"/>
                <w:sz w:val="22"/>
                <w:szCs w:val="22"/>
              </w:rPr>
            </w:pPr>
            <w:r w:rsidRPr="001706B2">
              <w:rPr>
                <w:rFonts w:asciiTheme="minorHAnsi" w:hAnsiTheme="minorHAnsi" w:cstheme="minorHAnsi"/>
                <w:bCs/>
                <w:color w:val="000000"/>
                <w:kern w:val="2"/>
                <w:sz w:val="22"/>
                <w:szCs w:val="22"/>
              </w:rPr>
              <w:t>Netaikoma</w:t>
            </w:r>
          </w:p>
        </w:tc>
      </w:tr>
      <w:tr w:rsidR="00BE47E7" w:rsidRPr="001706B2" w14:paraId="3D3E30DE" w14:textId="77777777" w:rsidTr="00BE47E7">
        <w:trPr>
          <w:trHeight w:val="300"/>
        </w:trPr>
        <w:tc>
          <w:tcPr>
            <w:tcW w:w="2785" w:type="dxa"/>
          </w:tcPr>
          <w:p w14:paraId="472F2895" w14:textId="77777777" w:rsidR="00BE47E7" w:rsidRPr="00533148" w:rsidRDefault="00BE47E7" w:rsidP="004161FA">
            <w:pPr>
              <w:rPr>
                <w:rFonts w:asciiTheme="minorHAnsi" w:hAnsiTheme="minorHAnsi" w:cstheme="minorHAnsi"/>
                <w:b/>
                <w:bCs/>
                <w:kern w:val="2"/>
                <w:sz w:val="22"/>
                <w:szCs w:val="22"/>
                <w:lang w:val="pt-BR"/>
              </w:rPr>
            </w:pPr>
            <w:r w:rsidRPr="00533148">
              <w:rPr>
                <w:rFonts w:asciiTheme="minorHAnsi" w:hAnsiTheme="minorHAnsi" w:cstheme="minorHAnsi"/>
                <w:b/>
                <w:bCs/>
                <w:kern w:val="2"/>
                <w:sz w:val="22"/>
                <w:szCs w:val="22"/>
                <w:lang w:val="pt-BR"/>
              </w:rPr>
              <w:t>9.5. Tiekėjui taikomos baudos dėl aplinkosauginių ir (arba) socialinių kriterijų nesilaikymo</w:t>
            </w:r>
          </w:p>
        </w:tc>
        <w:tc>
          <w:tcPr>
            <w:tcW w:w="7560" w:type="dxa"/>
            <w:gridSpan w:val="2"/>
          </w:tcPr>
          <w:p w14:paraId="7734BCDC" w14:textId="77777777" w:rsidR="00BE47E7" w:rsidRPr="001706B2" w:rsidRDefault="00BE47E7" w:rsidP="004161FA">
            <w:pPr>
              <w:jc w:val="both"/>
              <w:rPr>
                <w:rFonts w:asciiTheme="minorHAnsi" w:hAnsiTheme="minorHAnsi" w:cstheme="minorHAnsi"/>
                <w:kern w:val="2"/>
                <w:sz w:val="22"/>
                <w:szCs w:val="22"/>
              </w:rPr>
            </w:pPr>
            <w:r w:rsidRPr="001706B2">
              <w:rPr>
                <w:rFonts w:asciiTheme="minorHAnsi" w:hAnsiTheme="minorHAnsi" w:cstheme="minorHAnsi"/>
                <w:kern w:val="2"/>
                <w:sz w:val="22"/>
                <w:szCs w:val="22"/>
              </w:rPr>
              <w:t>Netaikoma</w:t>
            </w:r>
          </w:p>
        </w:tc>
      </w:tr>
      <w:tr w:rsidR="00BE47E7" w:rsidRPr="00533148" w14:paraId="04610C1E" w14:textId="77777777" w:rsidTr="00BE47E7">
        <w:trPr>
          <w:trHeight w:val="300"/>
        </w:trPr>
        <w:tc>
          <w:tcPr>
            <w:tcW w:w="2785" w:type="dxa"/>
          </w:tcPr>
          <w:p w14:paraId="15E59289"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9.6. Tiekėjui / Pirkėjui taikoma bauda dėl konfidencialumo reikalavimų nesilaikymo</w:t>
            </w:r>
          </w:p>
        </w:tc>
        <w:tc>
          <w:tcPr>
            <w:tcW w:w="7560" w:type="dxa"/>
            <w:gridSpan w:val="2"/>
          </w:tcPr>
          <w:p w14:paraId="23335C1A" w14:textId="77777777" w:rsidR="00BE47E7" w:rsidRPr="00533148" w:rsidRDefault="00BE47E7" w:rsidP="004161FA">
            <w:pPr>
              <w:jc w:val="both"/>
              <w:rPr>
                <w:rFonts w:asciiTheme="minorHAnsi" w:hAnsiTheme="minorHAnsi" w:cstheme="minorHAnsi"/>
                <w:kern w:val="2"/>
                <w:sz w:val="22"/>
                <w:szCs w:val="22"/>
                <w:lang w:val="pt-BR"/>
              </w:rPr>
            </w:pPr>
            <w:r w:rsidRPr="00533148">
              <w:rPr>
                <w:rFonts w:asciiTheme="minorHAnsi" w:hAnsiTheme="minorHAnsi" w:cstheme="minorHAnsi"/>
                <w:sz w:val="22"/>
                <w:szCs w:val="22"/>
                <w:lang w:val="pt-BR"/>
              </w:rPr>
              <w:t>1000 Eur dydžio bauda už kiekvieno konfidencialumo pareigos pažeidimo atvejį.</w:t>
            </w:r>
          </w:p>
        </w:tc>
      </w:tr>
      <w:tr w:rsidR="00BE47E7" w:rsidRPr="001706B2" w14:paraId="130CC7AE" w14:textId="77777777" w:rsidTr="00BE47E7">
        <w:trPr>
          <w:trHeight w:val="300"/>
        </w:trPr>
        <w:tc>
          <w:tcPr>
            <w:tcW w:w="2785" w:type="dxa"/>
          </w:tcPr>
          <w:p w14:paraId="1A1A96FE" w14:textId="77777777" w:rsidR="00BE47E7" w:rsidRPr="00533148" w:rsidRDefault="00BE47E7" w:rsidP="004161FA">
            <w:pPr>
              <w:rPr>
                <w:rFonts w:asciiTheme="minorHAnsi" w:hAnsiTheme="minorHAnsi" w:cstheme="minorHAnsi"/>
                <w:b/>
                <w:kern w:val="2"/>
                <w:sz w:val="22"/>
                <w:szCs w:val="22"/>
                <w:lang w:val="pt-BR"/>
              </w:rPr>
            </w:pPr>
            <w:r w:rsidRPr="00533148">
              <w:rPr>
                <w:rFonts w:asciiTheme="minorHAnsi" w:hAnsiTheme="minorHAnsi" w:cstheme="minorHAnsi"/>
                <w:b/>
                <w:sz w:val="22"/>
                <w:szCs w:val="22"/>
                <w:lang w:val="pt-BR"/>
              </w:rPr>
              <w:t>9.7. Tiekėjui taikomos netesybos dėl pirkimo dokumentuose nustatytų Kokybinių kriterijų nepasiekimo Sutarties vykdymo metu</w:t>
            </w:r>
          </w:p>
        </w:tc>
        <w:tc>
          <w:tcPr>
            <w:tcW w:w="7560" w:type="dxa"/>
            <w:gridSpan w:val="2"/>
          </w:tcPr>
          <w:p w14:paraId="091F5BAE" w14:textId="77777777" w:rsidR="00BE47E7" w:rsidRPr="001706B2" w:rsidRDefault="00BE47E7" w:rsidP="004161FA">
            <w:pPr>
              <w:rPr>
                <w:rFonts w:asciiTheme="minorHAnsi" w:eastAsia="Calibri" w:hAnsiTheme="minorHAnsi" w:cstheme="minorHAnsi"/>
                <w:kern w:val="2"/>
                <w:sz w:val="22"/>
                <w:szCs w:val="22"/>
              </w:rPr>
            </w:pPr>
            <w:r w:rsidRPr="001706B2">
              <w:rPr>
                <w:rFonts w:asciiTheme="minorHAnsi" w:eastAsia="Calibri" w:hAnsiTheme="minorHAnsi" w:cstheme="minorHAnsi"/>
                <w:sz w:val="22"/>
                <w:szCs w:val="22"/>
              </w:rPr>
              <w:t xml:space="preserve">Netaikoma  </w:t>
            </w:r>
          </w:p>
        </w:tc>
      </w:tr>
      <w:tr w:rsidR="00BE47E7" w:rsidRPr="001706B2" w14:paraId="33B0521F" w14:textId="77777777" w:rsidTr="00BE47E7">
        <w:trPr>
          <w:trHeight w:val="1560"/>
        </w:trPr>
        <w:tc>
          <w:tcPr>
            <w:tcW w:w="2785" w:type="dxa"/>
            <w:tcBorders>
              <w:top w:val="single" w:sz="4" w:space="0" w:color="auto"/>
              <w:left w:val="single" w:sz="4" w:space="0" w:color="auto"/>
              <w:bottom w:val="single" w:sz="4" w:space="0" w:color="auto"/>
              <w:right w:val="single" w:sz="4" w:space="0" w:color="auto"/>
            </w:tcBorders>
          </w:tcPr>
          <w:p w14:paraId="6C550ACA"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 xml:space="preserve">9.8. Tiekėjui taikomos netesybos dėl Sutarties įvykdymo užtikrinimo </w:t>
            </w:r>
            <w:r w:rsidRPr="001706B2">
              <w:rPr>
                <w:rFonts w:asciiTheme="minorHAnsi" w:hAnsiTheme="minorHAnsi" w:cstheme="minorHAnsi"/>
                <w:b/>
                <w:sz w:val="22"/>
                <w:szCs w:val="22"/>
              </w:rPr>
              <w:t>nepratęsimo</w:t>
            </w:r>
          </w:p>
        </w:tc>
        <w:tc>
          <w:tcPr>
            <w:tcW w:w="7560" w:type="dxa"/>
            <w:gridSpan w:val="2"/>
            <w:tcBorders>
              <w:top w:val="single" w:sz="4" w:space="0" w:color="auto"/>
              <w:left w:val="single" w:sz="4" w:space="0" w:color="auto"/>
              <w:bottom w:val="single" w:sz="4" w:space="0" w:color="auto"/>
              <w:right w:val="single" w:sz="4" w:space="0" w:color="auto"/>
            </w:tcBorders>
          </w:tcPr>
          <w:p w14:paraId="158BEA83"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bCs/>
                <w:kern w:val="2"/>
                <w:sz w:val="22"/>
                <w:szCs w:val="22"/>
              </w:rPr>
              <w:t>Netaikoma</w:t>
            </w:r>
          </w:p>
        </w:tc>
      </w:tr>
      <w:tr w:rsidR="00BE47E7" w:rsidRPr="001706B2" w14:paraId="0B44CEB7" w14:textId="77777777" w:rsidTr="00BE47E7">
        <w:trPr>
          <w:trHeight w:val="300"/>
        </w:trPr>
        <w:tc>
          <w:tcPr>
            <w:tcW w:w="2785" w:type="dxa"/>
          </w:tcPr>
          <w:p w14:paraId="0E4B4163" w14:textId="77777777" w:rsidR="00BE47E7" w:rsidRPr="001706B2" w:rsidRDefault="00BE47E7" w:rsidP="004161FA">
            <w:pPr>
              <w:rPr>
                <w:rFonts w:asciiTheme="minorHAnsi" w:hAnsiTheme="minorHAnsi" w:cstheme="minorHAnsi"/>
                <w:b/>
                <w:bCs/>
                <w:kern w:val="2"/>
                <w:sz w:val="22"/>
                <w:szCs w:val="22"/>
              </w:rPr>
            </w:pPr>
            <w:r w:rsidRPr="001706B2">
              <w:rPr>
                <w:rFonts w:asciiTheme="minorHAnsi" w:hAnsiTheme="minorHAnsi" w:cstheme="minorHAnsi"/>
                <w:b/>
                <w:bCs/>
                <w:sz w:val="22"/>
                <w:szCs w:val="22"/>
              </w:rPr>
              <w:t xml:space="preserve">9.9. Tiekėjui taikoma bauda dėl Pirkėjo simbolių, pavadinimo ir ženklo reklamoje ar rinkodaroje naudojimo reikalavimų nesilaikymo </w:t>
            </w:r>
            <w:r w:rsidRPr="001706B2">
              <w:rPr>
                <w:rFonts w:asciiTheme="minorHAnsi" w:hAnsiTheme="minorHAnsi" w:cstheme="minorHAnsi"/>
                <w:b/>
                <w:bCs/>
                <w:sz w:val="22"/>
                <w:szCs w:val="22"/>
              </w:rPr>
              <w:lastRenderedPageBreak/>
              <w:t>bei draudimo naudotis Pirkėjo sukurtais</w:t>
            </w:r>
            <w:r w:rsidRPr="001706B2">
              <w:rPr>
                <w:rFonts w:asciiTheme="minorHAnsi" w:hAnsiTheme="minorHAnsi" w:cstheme="minorHAnsi"/>
                <w:sz w:val="22"/>
                <w:szCs w:val="22"/>
              </w:rPr>
              <w:t xml:space="preserve"> </w:t>
            </w:r>
            <w:r w:rsidRPr="001706B2">
              <w:rPr>
                <w:rFonts w:asciiTheme="minorHAnsi" w:hAnsiTheme="minorHAnsi" w:cstheme="minorHAnsi"/>
                <w:b/>
                <w:bCs/>
                <w:sz w:val="22"/>
                <w:szCs w:val="22"/>
              </w:rPr>
              <w:t>intelektiniais veiklos rezultatais nesilaikymo</w:t>
            </w:r>
          </w:p>
        </w:tc>
        <w:tc>
          <w:tcPr>
            <w:tcW w:w="7560" w:type="dxa"/>
            <w:gridSpan w:val="2"/>
          </w:tcPr>
          <w:p w14:paraId="7818296F" w14:textId="77777777" w:rsidR="00BE47E7" w:rsidRPr="001706B2" w:rsidRDefault="00BE47E7" w:rsidP="004161FA">
            <w:pPr>
              <w:jc w:val="both"/>
              <w:rPr>
                <w:rFonts w:asciiTheme="minorHAnsi" w:hAnsiTheme="minorHAnsi" w:cstheme="minorHAnsi"/>
                <w:color w:val="4EA72E" w:themeColor="accent6"/>
                <w:sz w:val="22"/>
                <w:szCs w:val="22"/>
              </w:rPr>
            </w:pPr>
            <w:r w:rsidRPr="001706B2">
              <w:rPr>
                <w:rFonts w:asciiTheme="minorHAnsi" w:hAnsiTheme="minorHAnsi" w:cstheme="minorHAnsi"/>
                <w:sz w:val="22"/>
                <w:szCs w:val="22"/>
              </w:rPr>
              <w:lastRenderedPageBreak/>
              <w:t>Tiekėjui taikoma 1 000,00 Eur bauda už kiekvieną atvejį dėl šių viešinimo reikalavimų ES lėšomis finansuojamam projektui nesilaikymą:</w:t>
            </w:r>
          </w:p>
          <w:p w14:paraId="51FA898C" w14:textId="77777777" w:rsidR="00BE47E7" w:rsidRPr="0004053C" w:rsidRDefault="00BE47E7" w:rsidP="004161FA">
            <w:pPr>
              <w:ind w:right="39"/>
              <w:jc w:val="both"/>
              <w:rPr>
                <w:rFonts w:asciiTheme="minorHAnsi" w:hAnsiTheme="minorHAnsi" w:cstheme="minorHAnsi"/>
                <w:color w:val="4EA72E" w:themeColor="accent6"/>
                <w:sz w:val="22"/>
                <w:szCs w:val="22"/>
                <w:lang w:val="pt-BR"/>
              </w:rPr>
            </w:pPr>
            <w:r w:rsidRPr="001706B2">
              <w:rPr>
                <w:rFonts w:asciiTheme="minorHAnsi" w:hAnsiTheme="minorHAnsi" w:cstheme="minorHAnsi"/>
                <w:sz w:val="22"/>
                <w:szCs w:val="22"/>
              </w:rPr>
              <w:t xml:space="preserve">- Visuose parengtuose vaizdiniuose turiniuose (pvz., kiekvienai laidai, vaizdo įrašui, straipsniui, socialinių tinklų žinutėje atskirai ir kt.) turi būti nurodytas projektas ir jo finansavimo šaltinis. </w:t>
            </w:r>
            <w:r w:rsidRPr="0004053C">
              <w:rPr>
                <w:rFonts w:asciiTheme="minorHAnsi" w:hAnsiTheme="minorHAnsi" w:cstheme="minorHAnsi"/>
                <w:sz w:val="22"/>
                <w:szCs w:val="22"/>
                <w:lang w:val="pt-BR"/>
              </w:rPr>
              <w:t xml:space="preserve">Būtina naudoti Europos Sąjungos emblemą su užrašu „2022–2030 m. plėtros programos valdytoja LR Švietimo, </w:t>
            </w:r>
            <w:r w:rsidRPr="0004053C">
              <w:rPr>
                <w:rFonts w:asciiTheme="minorHAnsi" w:hAnsiTheme="minorHAnsi" w:cstheme="minorHAnsi"/>
                <w:sz w:val="22"/>
                <w:szCs w:val="22"/>
                <w:lang w:val="pt-BR"/>
              </w:rPr>
              <w:lastRenderedPageBreak/>
              <w:t>mokslo ir sporto ministerija. Projektas bendrai finansuojamas Europos Sąjungos.</w:t>
            </w:r>
            <w:r w:rsidRPr="0004053C" w:rsidDel="00530F03">
              <w:rPr>
                <w:rFonts w:asciiTheme="minorHAnsi" w:hAnsiTheme="minorHAnsi" w:cstheme="minorHAnsi"/>
                <w:sz w:val="22"/>
                <w:szCs w:val="22"/>
                <w:lang w:val="pt-BR"/>
              </w:rPr>
              <w:t xml:space="preserve"> </w:t>
            </w:r>
            <w:r w:rsidRPr="0004053C">
              <w:rPr>
                <w:rFonts w:asciiTheme="minorHAnsi" w:hAnsiTheme="minorHAnsi" w:cstheme="minorHAnsi"/>
                <w:sz w:val="22"/>
                <w:szCs w:val="22"/>
                <w:lang w:val="pt-BR"/>
              </w:rPr>
              <w:t>“ (pagal reikalavimus:www.esinvesticijos.lt/igyvendinimas-1/viesinimas), taip pat Lietuvos mokslo tarybos spalvotus logotipus.</w:t>
            </w:r>
          </w:p>
          <w:p w14:paraId="137BB43A" w14:textId="77777777" w:rsidR="00BE47E7" w:rsidRPr="001706B2" w:rsidRDefault="00BE47E7" w:rsidP="004161FA">
            <w:pPr>
              <w:ind w:right="39"/>
              <w:jc w:val="both"/>
              <w:rPr>
                <w:rFonts w:asciiTheme="minorHAnsi" w:hAnsiTheme="minorHAnsi" w:cstheme="minorHAnsi"/>
                <w:color w:val="4EA72E" w:themeColor="accent6"/>
                <w:sz w:val="22"/>
                <w:szCs w:val="22"/>
              </w:rPr>
            </w:pPr>
            <w:r w:rsidRPr="001706B2">
              <w:rPr>
                <w:rFonts w:asciiTheme="minorHAnsi" w:hAnsiTheme="minorHAnsi" w:cstheme="minorHAnsi"/>
                <w:sz w:val="22"/>
                <w:szCs w:val="22"/>
              </w:rPr>
              <w:t>- Visuose parengtuose garsiniuose turiniuose (pvz., vaizdo įrašuose, stalo diskusijose ir kt.) privaloma paminėti projektą, nurodyti jo finansavimo šaltinį, pasakant „</w:t>
            </w:r>
            <w:r w:rsidRPr="00C35C1B">
              <w:rPr>
                <w:rFonts w:asciiTheme="minorHAnsi" w:hAnsiTheme="minorHAnsi" w:cstheme="minorHAnsi"/>
                <w:sz w:val="22"/>
                <w:szCs w:val="22"/>
              </w:rPr>
              <w:t>2022–2030 m. plėtros programos valdytoja LR Švietimo, mokslo ir sporto ministerija. Projektas bendrai finansuojamas Europos Sąjungos.</w:t>
            </w:r>
            <w:r w:rsidRPr="00C35C1B" w:rsidDel="00C35C1B">
              <w:rPr>
                <w:rFonts w:asciiTheme="minorHAnsi" w:hAnsiTheme="minorHAnsi" w:cstheme="minorHAnsi"/>
                <w:sz w:val="22"/>
                <w:szCs w:val="22"/>
              </w:rPr>
              <w:t xml:space="preserve"> </w:t>
            </w:r>
            <w:r w:rsidRPr="001706B2">
              <w:rPr>
                <w:rFonts w:asciiTheme="minorHAnsi" w:hAnsiTheme="minorHAnsi" w:cstheme="minorHAnsi"/>
                <w:sz w:val="22"/>
                <w:szCs w:val="22"/>
              </w:rPr>
              <w:t xml:space="preserve">“. Daugiau informacijos: </w:t>
            </w:r>
            <w:hyperlink r:id="rId4">
              <w:r w:rsidRPr="001706B2">
                <w:rPr>
                  <w:rStyle w:val="Hyperlink"/>
                  <w:rFonts w:asciiTheme="minorHAnsi" w:hAnsiTheme="minorHAnsi" w:cstheme="minorHAnsi"/>
                  <w:sz w:val="22"/>
                  <w:szCs w:val="22"/>
                </w:rPr>
                <w:t>https://www.esinvesticijos.lt/igyvendinimas-1/viesinimas</w:t>
              </w:r>
            </w:hyperlink>
            <w:r w:rsidRPr="001706B2">
              <w:rPr>
                <w:rFonts w:asciiTheme="minorHAnsi" w:hAnsiTheme="minorHAnsi" w:cstheme="minorHAnsi"/>
                <w:sz w:val="22"/>
                <w:szCs w:val="22"/>
              </w:rPr>
              <w:t>.</w:t>
            </w:r>
          </w:p>
          <w:p w14:paraId="0BBDCBEC" w14:textId="77777777" w:rsidR="00BE47E7" w:rsidRPr="001706B2" w:rsidRDefault="00BE47E7" w:rsidP="004161FA">
            <w:pPr>
              <w:ind w:right="39"/>
              <w:jc w:val="both"/>
              <w:rPr>
                <w:rFonts w:asciiTheme="minorHAnsi" w:hAnsiTheme="minorHAnsi" w:cstheme="minorHAnsi"/>
                <w:sz w:val="22"/>
                <w:szCs w:val="22"/>
              </w:rPr>
            </w:pPr>
            <w:r w:rsidRPr="001706B2">
              <w:rPr>
                <w:rFonts w:asciiTheme="minorHAnsi" w:hAnsiTheme="minorHAnsi" w:cstheme="minorHAnsi"/>
                <w:sz w:val="22"/>
                <w:szCs w:val="22"/>
              </w:rPr>
              <w:t>- Viešinimo reikalavimai soc. tinkluose skelbiamoms žinutėms: įrašyti frazę „</w:t>
            </w:r>
            <w:r w:rsidRPr="00C35C1B">
              <w:rPr>
                <w:rFonts w:asciiTheme="minorHAnsi" w:hAnsiTheme="minorHAnsi" w:cstheme="minorHAnsi"/>
                <w:sz w:val="22"/>
                <w:szCs w:val="22"/>
              </w:rPr>
              <w:t xml:space="preserve">2022–2030 m. plėtros programos valdytoja LR Švietimo, mokslo ir sporto ministerija. </w:t>
            </w:r>
            <w:r w:rsidRPr="0004053C">
              <w:rPr>
                <w:rFonts w:asciiTheme="minorHAnsi" w:hAnsiTheme="minorHAnsi" w:cstheme="minorHAnsi"/>
                <w:sz w:val="22"/>
                <w:szCs w:val="22"/>
                <w:lang w:val="pt-BR"/>
              </w:rPr>
              <w:t>Projektas bendrai finansuojamas Europos Sąjungos.</w:t>
            </w:r>
            <w:r w:rsidRPr="0004053C" w:rsidDel="00C35C1B">
              <w:rPr>
                <w:rFonts w:asciiTheme="minorHAnsi" w:hAnsiTheme="minorHAnsi" w:cstheme="minorHAnsi"/>
                <w:sz w:val="22"/>
                <w:szCs w:val="22"/>
                <w:lang w:val="pt-BR"/>
              </w:rPr>
              <w:t xml:space="preserve"> </w:t>
            </w:r>
            <w:r w:rsidRPr="0004053C">
              <w:rPr>
                <w:rFonts w:asciiTheme="minorHAnsi" w:hAnsiTheme="minorHAnsi" w:cstheme="minorHAnsi"/>
                <w:sz w:val="22"/>
                <w:szCs w:val="22"/>
                <w:lang w:val="pt-BR"/>
              </w:rPr>
              <w:t xml:space="preserve">“ ir/arba pridėti grotažymes #bendraifinansuojaEuroposSajunga. </w:t>
            </w:r>
            <w:r w:rsidRPr="001706B2">
              <w:rPr>
                <w:rFonts w:asciiTheme="minorHAnsi" w:hAnsiTheme="minorHAnsi" w:cstheme="minorHAnsi"/>
                <w:sz w:val="22"/>
                <w:szCs w:val="22"/>
              </w:rPr>
              <w:t xml:space="preserve">Daugiau informacijos:  </w:t>
            </w:r>
            <w:hyperlink r:id="rId5">
              <w:r w:rsidRPr="001706B2">
                <w:rPr>
                  <w:rStyle w:val="Hyperlink"/>
                  <w:rFonts w:asciiTheme="minorHAnsi" w:hAnsiTheme="minorHAnsi" w:cstheme="minorHAnsi"/>
                  <w:sz w:val="22"/>
                  <w:szCs w:val="22"/>
                </w:rPr>
                <w:t>https://www.esinvesticijos.lt/igyvendinimas-1/viesinimas</w:t>
              </w:r>
            </w:hyperlink>
            <w:r w:rsidRPr="001706B2">
              <w:rPr>
                <w:rFonts w:asciiTheme="minorHAnsi" w:hAnsiTheme="minorHAnsi" w:cstheme="minorHAnsi"/>
                <w:sz w:val="22"/>
                <w:szCs w:val="22"/>
              </w:rPr>
              <w:t>.</w:t>
            </w:r>
          </w:p>
        </w:tc>
      </w:tr>
      <w:tr w:rsidR="00BE47E7" w:rsidRPr="001706B2" w14:paraId="33BB389A" w14:textId="77777777" w:rsidTr="00BE47E7">
        <w:trPr>
          <w:trHeight w:val="300"/>
        </w:trPr>
        <w:tc>
          <w:tcPr>
            <w:tcW w:w="2785" w:type="dxa"/>
          </w:tcPr>
          <w:p w14:paraId="69BAFBE0"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lastRenderedPageBreak/>
              <w:t>9.10. Kitos netesybos</w:t>
            </w:r>
          </w:p>
        </w:tc>
        <w:tc>
          <w:tcPr>
            <w:tcW w:w="7560" w:type="dxa"/>
            <w:gridSpan w:val="2"/>
          </w:tcPr>
          <w:p w14:paraId="455D9F76" w14:textId="77777777" w:rsidR="00BE47E7" w:rsidRPr="001706B2" w:rsidRDefault="00BE47E7" w:rsidP="004161FA">
            <w:pPr>
              <w:rPr>
                <w:rFonts w:asciiTheme="minorHAnsi" w:hAnsiTheme="minorHAnsi" w:cstheme="minorHAnsi"/>
                <w:bCs/>
                <w:kern w:val="2"/>
                <w:sz w:val="22"/>
                <w:szCs w:val="22"/>
              </w:rPr>
            </w:pPr>
            <w:r w:rsidRPr="001706B2">
              <w:rPr>
                <w:rFonts w:asciiTheme="minorHAnsi" w:hAnsiTheme="minorHAnsi" w:cstheme="minorHAnsi"/>
                <w:bCs/>
                <w:kern w:val="2"/>
                <w:sz w:val="22"/>
                <w:szCs w:val="22"/>
              </w:rPr>
              <w:t>Netaikoma</w:t>
            </w:r>
          </w:p>
        </w:tc>
      </w:tr>
      <w:tr w:rsidR="00BE47E7" w:rsidRPr="001706B2" w14:paraId="67AF24DE" w14:textId="77777777" w:rsidTr="00BE47E7">
        <w:trPr>
          <w:trHeight w:val="300"/>
        </w:trPr>
        <w:tc>
          <w:tcPr>
            <w:tcW w:w="10345" w:type="dxa"/>
            <w:gridSpan w:val="3"/>
          </w:tcPr>
          <w:p w14:paraId="30773168" w14:textId="77777777" w:rsidR="00BE47E7" w:rsidRPr="001706B2" w:rsidRDefault="00BE47E7" w:rsidP="004161FA">
            <w:pPr>
              <w:jc w:val="center"/>
              <w:rPr>
                <w:rFonts w:asciiTheme="minorHAnsi" w:hAnsiTheme="minorHAnsi" w:cstheme="minorHAnsi"/>
                <w:kern w:val="2"/>
                <w:sz w:val="22"/>
                <w:szCs w:val="22"/>
              </w:rPr>
            </w:pPr>
            <w:r w:rsidRPr="001706B2">
              <w:rPr>
                <w:rFonts w:asciiTheme="minorHAnsi" w:hAnsiTheme="minorHAnsi" w:cstheme="minorHAnsi"/>
                <w:b/>
                <w:kern w:val="2"/>
                <w:sz w:val="22"/>
                <w:szCs w:val="22"/>
              </w:rPr>
              <w:t>10. ESMINĖS SUTARTIES SĄLYGOS</w:t>
            </w:r>
          </w:p>
        </w:tc>
      </w:tr>
      <w:tr w:rsidR="00BE47E7" w:rsidRPr="00533148" w14:paraId="5DFE1589" w14:textId="77777777" w:rsidTr="00BE47E7">
        <w:trPr>
          <w:trHeight w:val="300"/>
        </w:trPr>
        <w:tc>
          <w:tcPr>
            <w:tcW w:w="2785" w:type="dxa"/>
          </w:tcPr>
          <w:p w14:paraId="45263A6E"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10.1 Esminės Sutarties sąlygos</w:t>
            </w:r>
          </w:p>
        </w:tc>
        <w:tc>
          <w:tcPr>
            <w:tcW w:w="7560" w:type="dxa"/>
            <w:gridSpan w:val="2"/>
          </w:tcPr>
          <w:p w14:paraId="669C695F" w14:textId="77777777" w:rsidR="00BE47E7" w:rsidRPr="00533148" w:rsidRDefault="00BE47E7" w:rsidP="004161FA">
            <w:pPr>
              <w:jc w:val="both"/>
              <w:rPr>
                <w:rFonts w:asciiTheme="minorHAnsi" w:hAnsiTheme="minorHAnsi" w:cstheme="minorHAnsi"/>
                <w:color w:val="4472C4"/>
                <w:kern w:val="2"/>
                <w:sz w:val="22"/>
                <w:szCs w:val="22"/>
                <w:lang w:val="pt-BR"/>
              </w:rPr>
            </w:pPr>
            <w:r w:rsidRPr="00533148">
              <w:rPr>
                <w:rFonts w:asciiTheme="minorHAnsi" w:hAnsiTheme="minorHAnsi" w:cstheme="minorHAnsi"/>
                <w:kern w:val="2"/>
                <w:sz w:val="22"/>
                <w:szCs w:val="22"/>
                <w:lang w:val="pt-BR"/>
              </w:rPr>
              <w:t>Paslaugų teikimo terminai numatyti Sutartyje ir Techninėje specifikacijoje.</w:t>
            </w:r>
          </w:p>
          <w:p w14:paraId="1983526E" w14:textId="77777777" w:rsidR="00BE47E7" w:rsidRPr="00533148" w:rsidRDefault="00BE47E7" w:rsidP="004161FA">
            <w:pPr>
              <w:jc w:val="both"/>
              <w:rPr>
                <w:rFonts w:asciiTheme="minorHAnsi" w:hAnsiTheme="minorHAnsi" w:cstheme="minorHAnsi"/>
                <w:kern w:val="2"/>
                <w:sz w:val="22"/>
                <w:szCs w:val="22"/>
                <w:lang w:val="pt-BR"/>
              </w:rPr>
            </w:pPr>
          </w:p>
        </w:tc>
      </w:tr>
      <w:tr w:rsidR="00BE47E7" w:rsidRPr="001706B2" w14:paraId="27A47E96" w14:textId="77777777" w:rsidTr="00BE47E7">
        <w:trPr>
          <w:trHeight w:val="300"/>
        </w:trPr>
        <w:tc>
          <w:tcPr>
            <w:tcW w:w="2785" w:type="dxa"/>
          </w:tcPr>
          <w:p w14:paraId="778CFEDC" w14:textId="77777777" w:rsidR="00BE47E7" w:rsidRPr="00533148" w:rsidRDefault="00BE47E7" w:rsidP="004161FA">
            <w:pPr>
              <w:rPr>
                <w:rFonts w:asciiTheme="minorHAnsi" w:hAnsiTheme="minorHAnsi" w:cstheme="minorHAnsi"/>
                <w:b/>
                <w:kern w:val="2"/>
                <w:sz w:val="22"/>
                <w:szCs w:val="22"/>
                <w:lang w:val="pt-BR"/>
              </w:rPr>
            </w:pPr>
            <w:r w:rsidRPr="00533148">
              <w:rPr>
                <w:rFonts w:asciiTheme="minorHAnsi" w:hAnsiTheme="minorHAnsi" w:cstheme="minorHAnsi"/>
                <w:b/>
                <w:bCs/>
                <w:kern w:val="2"/>
                <w:sz w:val="22"/>
                <w:szCs w:val="22"/>
                <w:lang w:val="pt-BR"/>
              </w:rPr>
              <w:t>10.2. Dideli arba nuolatiniai esminės Sutarties sąlygos vykdymo trūkumai</w:t>
            </w:r>
          </w:p>
        </w:tc>
        <w:tc>
          <w:tcPr>
            <w:tcW w:w="7560" w:type="dxa"/>
            <w:gridSpan w:val="2"/>
          </w:tcPr>
          <w:p w14:paraId="771A32CF" w14:textId="77777777" w:rsidR="00BE47E7" w:rsidRPr="001706B2" w:rsidRDefault="00BE47E7" w:rsidP="004161FA">
            <w:pPr>
              <w:rPr>
                <w:rFonts w:asciiTheme="minorHAnsi" w:hAnsiTheme="minorHAnsi" w:cstheme="minorHAnsi"/>
                <w:sz w:val="22"/>
                <w:szCs w:val="22"/>
              </w:rPr>
            </w:pPr>
            <w:r w:rsidRPr="001706B2">
              <w:rPr>
                <w:rFonts w:asciiTheme="minorHAnsi" w:eastAsia="Arial" w:hAnsiTheme="minorHAnsi" w:cstheme="minorHAnsi"/>
                <w:sz w:val="22"/>
                <w:szCs w:val="22"/>
              </w:rPr>
              <w:t>Netaikoma</w:t>
            </w:r>
          </w:p>
          <w:p w14:paraId="431C16D3" w14:textId="77777777" w:rsidR="00BE47E7" w:rsidRPr="001706B2" w:rsidRDefault="00BE47E7" w:rsidP="004161FA">
            <w:pPr>
              <w:rPr>
                <w:rFonts w:asciiTheme="minorHAnsi" w:hAnsiTheme="minorHAnsi" w:cstheme="minorHAnsi"/>
                <w:kern w:val="2"/>
                <w:sz w:val="22"/>
                <w:szCs w:val="22"/>
              </w:rPr>
            </w:pPr>
          </w:p>
        </w:tc>
      </w:tr>
      <w:tr w:rsidR="00BE47E7" w:rsidRPr="001706B2" w14:paraId="452747FF" w14:textId="77777777" w:rsidTr="00BE47E7">
        <w:trPr>
          <w:trHeight w:val="300"/>
        </w:trPr>
        <w:tc>
          <w:tcPr>
            <w:tcW w:w="10345" w:type="dxa"/>
            <w:gridSpan w:val="3"/>
          </w:tcPr>
          <w:p w14:paraId="6C99037A"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t>11. SUTARTIES GALIOJIMAS IR KEITIMAS</w:t>
            </w:r>
          </w:p>
        </w:tc>
      </w:tr>
      <w:tr w:rsidR="00BE47E7" w:rsidRPr="001706B2" w14:paraId="12AC5B70" w14:textId="77777777" w:rsidTr="00BE47E7">
        <w:trPr>
          <w:trHeight w:val="300"/>
        </w:trPr>
        <w:tc>
          <w:tcPr>
            <w:tcW w:w="2785" w:type="dxa"/>
          </w:tcPr>
          <w:p w14:paraId="0F01D20A" w14:textId="77777777" w:rsidR="00BE47E7" w:rsidRPr="001706B2" w:rsidRDefault="00BE47E7" w:rsidP="004161FA">
            <w:pPr>
              <w:rPr>
                <w:rFonts w:asciiTheme="minorHAnsi" w:hAnsiTheme="minorHAnsi" w:cstheme="minorHAnsi"/>
                <w:b/>
                <w:bCs/>
                <w:kern w:val="2"/>
                <w:sz w:val="22"/>
                <w:szCs w:val="22"/>
              </w:rPr>
            </w:pPr>
            <w:r w:rsidRPr="001706B2">
              <w:rPr>
                <w:rFonts w:asciiTheme="minorHAnsi" w:hAnsiTheme="minorHAnsi" w:cstheme="minorHAnsi"/>
                <w:b/>
                <w:bCs/>
                <w:sz w:val="22"/>
                <w:szCs w:val="22"/>
              </w:rPr>
              <w:t>11.1. Sutarties sudarymas ir įsigaliojimas</w:t>
            </w:r>
          </w:p>
        </w:tc>
        <w:tc>
          <w:tcPr>
            <w:tcW w:w="7560" w:type="dxa"/>
            <w:gridSpan w:val="2"/>
          </w:tcPr>
          <w:p w14:paraId="53E37949" w14:textId="77777777" w:rsidR="00BE47E7" w:rsidRPr="001706B2" w:rsidRDefault="00BE47E7" w:rsidP="004161FA">
            <w:pPr>
              <w:jc w:val="both"/>
              <w:rPr>
                <w:rFonts w:asciiTheme="minorHAnsi" w:hAnsiTheme="minorHAnsi" w:cstheme="minorHAnsi"/>
                <w:kern w:val="2"/>
                <w:sz w:val="22"/>
                <w:szCs w:val="22"/>
              </w:rPr>
            </w:pPr>
            <w:r w:rsidRPr="001706B2">
              <w:rPr>
                <w:rFonts w:asciiTheme="minorHAnsi" w:hAnsiTheme="minorHAnsi" w:cstheme="minorHAnsi"/>
                <w:kern w:val="2"/>
                <w:sz w:val="22"/>
                <w:szCs w:val="22"/>
              </w:rPr>
              <w:t>Ši Sutartis laikoma sudaryta ir įsigalioja nuo Sutarties pasirašymo dienos (antrosios Šalies pasirašymo dieną).</w:t>
            </w:r>
          </w:p>
          <w:p w14:paraId="58B0D370" w14:textId="77777777" w:rsidR="00BE47E7" w:rsidRPr="001706B2" w:rsidRDefault="00BE47E7" w:rsidP="004161FA">
            <w:pPr>
              <w:jc w:val="both"/>
              <w:rPr>
                <w:rFonts w:asciiTheme="minorHAnsi" w:hAnsiTheme="minorHAnsi" w:cstheme="minorHAnsi"/>
                <w:b/>
                <w:bCs/>
                <w:kern w:val="2"/>
                <w:sz w:val="22"/>
                <w:szCs w:val="22"/>
                <w:lang w:val="lt-LT"/>
              </w:rPr>
            </w:pPr>
            <w:r w:rsidRPr="001706B2">
              <w:rPr>
                <w:rFonts w:asciiTheme="minorHAnsi" w:hAnsiTheme="minorHAnsi" w:cstheme="minorHAnsi"/>
                <w:sz w:val="22"/>
                <w:szCs w:val="22"/>
              </w:rPr>
              <w:t xml:space="preserve">Sutartis galioja iki visiško prievolių įvykdymo (kol bus išnaudota Pradinės Sutarties vertė, bet jos terminas negali būti ilgesnis kaip </w:t>
            </w:r>
            <w:r w:rsidRPr="001706B2">
              <w:rPr>
                <w:rFonts w:asciiTheme="minorHAnsi" w:hAnsiTheme="minorHAnsi" w:cstheme="minorHAnsi"/>
                <w:b/>
                <w:bCs/>
                <w:sz w:val="22"/>
                <w:szCs w:val="22"/>
              </w:rPr>
              <w:t>1</w:t>
            </w:r>
            <w:r>
              <w:rPr>
                <w:rFonts w:asciiTheme="minorHAnsi" w:hAnsiTheme="minorHAnsi" w:cstheme="minorHAnsi"/>
                <w:b/>
                <w:bCs/>
                <w:sz w:val="22"/>
                <w:szCs w:val="22"/>
              </w:rPr>
              <w:t>5 (penkiolika</w:t>
            </w:r>
            <w:r w:rsidRPr="00E04E54">
              <w:rPr>
                <w:rFonts w:asciiTheme="minorHAnsi" w:hAnsiTheme="minorHAnsi" w:cstheme="minorHAnsi"/>
                <w:b/>
                <w:bCs/>
                <w:sz w:val="22"/>
                <w:szCs w:val="22"/>
              </w:rPr>
              <w:t>)</w:t>
            </w:r>
            <w:r w:rsidRPr="001706B2">
              <w:rPr>
                <w:rFonts w:asciiTheme="minorHAnsi" w:hAnsiTheme="minorHAnsi" w:cstheme="minorHAnsi"/>
                <w:b/>
                <w:bCs/>
                <w:sz w:val="22"/>
                <w:szCs w:val="22"/>
              </w:rPr>
              <w:t xml:space="preserve"> mėnesių</w:t>
            </w:r>
            <w:r w:rsidRPr="001706B2">
              <w:rPr>
                <w:rFonts w:asciiTheme="minorHAnsi" w:hAnsiTheme="minorHAnsi" w:cstheme="minorHAnsi"/>
                <w:b/>
                <w:bCs/>
                <w:sz w:val="22"/>
                <w:szCs w:val="22"/>
                <w:lang w:val="lt-LT"/>
              </w:rPr>
              <w:t>.</w:t>
            </w:r>
          </w:p>
        </w:tc>
      </w:tr>
      <w:tr w:rsidR="00BE47E7" w:rsidRPr="001706B2" w14:paraId="7D1AB819" w14:textId="77777777" w:rsidTr="00BE47E7">
        <w:trPr>
          <w:trHeight w:val="300"/>
        </w:trPr>
        <w:tc>
          <w:tcPr>
            <w:tcW w:w="2785" w:type="dxa"/>
          </w:tcPr>
          <w:p w14:paraId="793C92CE"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11.2. Sutarties galiojimo termino pratęsimas</w:t>
            </w:r>
          </w:p>
        </w:tc>
        <w:tc>
          <w:tcPr>
            <w:tcW w:w="7560" w:type="dxa"/>
            <w:gridSpan w:val="2"/>
          </w:tcPr>
          <w:p w14:paraId="23D8CEBE"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Netaikoma</w:t>
            </w:r>
          </w:p>
          <w:p w14:paraId="4F8003B3" w14:textId="77777777" w:rsidR="00BE47E7" w:rsidRPr="001706B2" w:rsidRDefault="00BE47E7" w:rsidP="004161FA">
            <w:pPr>
              <w:rPr>
                <w:rFonts w:asciiTheme="minorHAnsi" w:hAnsiTheme="minorHAnsi" w:cstheme="minorHAnsi"/>
                <w:kern w:val="2"/>
                <w:sz w:val="22"/>
                <w:szCs w:val="22"/>
              </w:rPr>
            </w:pPr>
          </w:p>
        </w:tc>
      </w:tr>
      <w:tr w:rsidR="00BE47E7" w:rsidRPr="001706B2" w14:paraId="29E64B6C" w14:textId="77777777" w:rsidTr="00BE47E7">
        <w:trPr>
          <w:trHeight w:val="300"/>
        </w:trPr>
        <w:tc>
          <w:tcPr>
            <w:tcW w:w="10345" w:type="dxa"/>
            <w:gridSpan w:val="3"/>
          </w:tcPr>
          <w:p w14:paraId="0515A1A1"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t>12. SUTARTIES NUTRAUKIMAS</w:t>
            </w:r>
          </w:p>
        </w:tc>
      </w:tr>
      <w:tr w:rsidR="00BE47E7" w:rsidRPr="001706B2" w14:paraId="7273996B" w14:textId="77777777" w:rsidTr="00BE47E7">
        <w:trPr>
          <w:trHeight w:val="300"/>
        </w:trPr>
        <w:tc>
          <w:tcPr>
            <w:tcW w:w="2785" w:type="dxa"/>
            <w:tcBorders>
              <w:top w:val="single" w:sz="4" w:space="0" w:color="auto"/>
              <w:left w:val="single" w:sz="4" w:space="0" w:color="auto"/>
              <w:bottom w:val="single" w:sz="4" w:space="0" w:color="auto"/>
              <w:right w:val="single" w:sz="4" w:space="0" w:color="auto"/>
            </w:tcBorders>
          </w:tcPr>
          <w:p w14:paraId="02E82EFA"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12.1. Sutarties nutraukimo pagrindai</w:t>
            </w:r>
          </w:p>
        </w:tc>
        <w:tc>
          <w:tcPr>
            <w:tcW w:w="7560" w:type="dxa"/>
            <w:gridSpan w:val="2"/>
            <w:tcBorders>
              <w:top w:val="single" w:sz="4" w:space="0" w:color="auto"/>
              <w:left w:val="single" w:sz="4" w:space="0" w:color="auto"/>
              <w:bottom w:val="single" w:sz="4" w:space="0" w:color="auto"/>
              <w:right w:val="single" w:sz="4" w:space="0" w:color="auto"/>
            </w:tcBorders>
          </w:tcPr>
          <w:p w14:paraId="205EDDE7" w14:textId="77777777" w:rsidR="00BE47E7" w:rsidRPr="00987451"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Sutartis gali būti nutraukiama rašytiniu Šalių susitarimu arba vienašališkai, Bendrosiose sąlygose nustatyta tvarka.</w:t>
            </w:r>
          </w:p>
        </w:tc>
      </w:tr>
      <w:tr w:rsidR="00BE47E7" w:rsidRPr="00533148" w14:paraId="33F4880B" w14:textId="77777777" w:rsidTr="00BE47E7">
        <w:trPr>
          <w:trHeight w:val="300"/>
        </w:trPr>
        <w:tc>
          <w:tcPr>
            <w:tcW w:w="2785" w:type="dxa"/>
            <w:tcBorders>
              <w:top w:val="single" w:sz="4" w:space="0" w:color="auto"/>
              <w:left w:val="single" w:sz="4" w:space="0" w:color="auto"/>
              <w:bottom w:val="single" w:sz="4" w:space="0" w:color="auto"/>
              <w:right w:val="single" w:sz="4" w:space="0" w:color="auto"/>
            </w:tcBorders>
          </w:tcPr>
          <w:p w14:paraId="57D19F0C" w14:textId="77777777" w:rsidR="00BE47E7" w:rsidRPr="001706B2" w:rsidRDefault="00BE47E7" w:rsidP="004161FA">
            <w:pPr>
              <w:jc w:val="both"/>
              <w:rPr>
                <w:rFonts w:asciiTheme="minorHAnsi" w:hAnsiTheme="minorHAnsi" w:cstheme="minorHAnsi"/>
                <w:b/>
                <w:bCs/>
                <w:kern w:val="2"/>
                <w:sz w:val="22"/>
                <w:szCs w:val="22"/>
              </w:rPr>
            </w:pPr>
            <w:r w:rsidRPr="001706B2">
              <w:rPr>
                <w:rFonts w:asciiTheme="minorHAnsi" w:hAnsiTheme="minorHAnsi" w:cstheme="minorHAnsi"/>
                <w:b/>
                <w:bCs/>
                <w:kern w:val="2"/>
                <w:sz w:val="22"/>
                <w:szCs w:val="22"/>
              </w:rPr>
              <w:t>12.2. Esminiai Sutarties pažeidimai</w:t>
            </w:r>
          </w:p>
        </w:tc>
        <w:tc>
          <w:tcPr>
            <w:tcW w:w="7560" w:type="dxa"/>
            <w:gridSpan w:val="2"/>
            <w:tcBorders>
              <w:top w:val="single" w:sz="4" w:space="0" w:color="auto"/>
              <w:left w:val="single" w:sz="4" w:space="0" w:color="auto"/>
              <w:bottom w:val="single" w:sz="4" w:space="0" w:color="auto"/>
              <w:right w:val="single" w:sz="4" w:space="0" w:color="auto"/>
            </w:tcBorders>
          </w:tcPr>
          <w:p w14:paraId="1FCF6EE5" w14:textId="77777777" w:rsidR="00BE47E7" w:rsidRPr="001706B2" w:rsidRDefault="00BE47E7" w:rsidP="004161FA">
            <w:pPr>
              <w:jc w:val="both"/>
              <w:rPr>
                <w:rFonts w:asciiTheme="minorHAnsi" w:hAnsiTheme="minorHAnsi" w:cstheme="minorHAnsi"/>
                <w:kern w:val="2"/>
                <w:sz w:val="22"/>
                <w:szCs w:val="22"/>
              </w:rPr>
            </w:pPr>
            <w:r w:rsidRPr="001706B2">
              <w:rPr>
                <w:rFonts w:asciiTheme="minorHAnsi" w:hAnsiTheme="minorHAnsi" w:cstheme="minorHAnsi"/>
                <w:kern w:val="2"/>
                <w:sz w:val="22"/>
                <w:szCs w:val="22"/>
              </w:rPr>
              <w:t>12.2.1. Jeigu Tiekėjas nevykdo prisiimtų įsipareigojimų už Sutartyje nustatytą Sutarties kainą / įkainius;</w:t>
            </w:r>
            <w:r w:rsidRPr="001706B2">
              <w:rPr>
                <w:rFonts w:asciiTheme="minorHAnsi" w:hAnsiTheme="minorHAnsi" w:cstheme="minorHAnsi"/>
                <w:sz w:val="22"/>
                <w:szCs w:val="22"/>
              </w:rPr>
              <w:t xml:space="preserve"> </w:t>
            </w:r>
          </w:p>
          <w:p w14:paraId="73DE115E" w14:textId="77777777" w:rsidR="00BE47E7" w:rsidRPr="001706B2" w:rsidRDefault="00BE47E7" w:rsidP="004161FA">
            <w:pPr>
              <w:spacing w:line="257" w:lineRule="auto"/>
              <w:jc w:val="both"/>
              <w:rPr>
                <w:rFonts w:asciiTheme="minorHAnsi" w:eastAsia="Arial" w:hAnsiTheme="minorHAnsi" w:cstheme="minorHAnsi"/>
                <w:kern w:val="2"/>
                <w:sz w:val="22"/>
                <w:szCs w:val="22"/>
              </w:rPr>
            </w:pPr>
            <w:r w:rsidRPr="001706B2">
              <w:rPr>
                <w:rFonts w:asciiTheme="minorHAnsi" w:eastAsia="Arial" w:hAnsiTheme="minorHAnsi" w:cstheme="minorHAnsi"/>
                <w:kern w:val="2"/>
                <w:sz w:val="22"/>
                <w:szCs w:val="22"/>
              </w:rPr>
              <w:t>12.2.2. Jeigu Tiekėjas nesilaiko Sutartyje nustatytų Paslaugų teikimo terminų 2 (du) kartus iš eilės arba vėluoja suteikti Paslaugas daugiau nei 5 (penkias) darbo dienas Sutartyje nustatyto Paslaugų suteikimo termino;</w:t>
            </w:r>
          </w:p>
          <w:p w14:paraId="294D3C9C" w14:textId="77777777" w:rsidR="00BE47E7" w:rsidRPr="001706B2" w:rsidRDefault="00BE47E7" w:rsidP="004161FA">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rPr>
            </w:pPr>
            <w:r w:rsidRPr="001706B2">
              <w:rPr>
                <w:rFonts w:asciiTheme="minorHAnsi" w:eastAsia="Arial" w:hAnsiTheme="minorHAnsi" w:cstheme="minorHAnsi"/>
                <w:kern w:val="2"/>
                <w:sz w:val="22"/>
                <w:szCs w:val="22"/>
              </w:rPr>
              <w:t>12.2.3. Jeigu Tiekėjas pažeidžia Paslaugų suteikimo terminus ir priskaičiuotų netesybų už vėlavimą suma viršija 20 dvidešimt) proc. Pradinės sutarties vertės;</w:t>
            </w:r>
          </w:p>
          <w:p w14:paraId="131AF116" w14:textId="77777777" w:rsidR="00BE47E7" w:rsidRPr="001706B2" w:rsidRDefault="00BE47E7" w:rsidP="004161FA">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rPr>
            </w:pPr>
            <w:r w:rsidRPr="001706B2">
              <w:rPr>
                <w:rFonts w:asciiTheme="minorHAnsi" w:eastAsia="Arial" w:hAnsiTheme="minorHAnsi" w:cstheme="minorHAnsi"/>
                <w:kern w:val="2"/>
                <w:sz w:val="22"/>
                <w:szCs w:val="22"/>
              </w:rPr>
              <w:t>12.2.4. Tiekėjas pažeidžia Paslaugų suteikimo terminus ir dėl Paslaugų suteikimo vėlavimo Paslaugos tampa nebereikalingos;</w:t>
            </w:r>
          </w:p>
          <w:p w14:paraId="0B9F8641" w14:textId="77777777" w:rsidR="00BE47E7" w:rsidRPr="001706B2" w:rsidRDefault="00BE47E7" w:rsidP="004161FA">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rPr>
            </w:pPr>
            <w:r w:rsidRPr="001706B2">
              <w:rPr>
                <w:rFonts w:asciiTheme="minorHAnsi" w:eastAsia="Arial" w:hAnsiTheme="minorHAnsi" w:cstheme="minorHAnsi"/>
                <w:kern w:val="2"/>
                <w:sz w:val="22"/>
                <w:szCs w:val="22"/>
              </w:rPr>
              <w:t>12.2.5. Tiekėjas daugiau kaip 2 (du) kartus suteikia Paslaugas, kurios neatitinka Sutartyje ir (ar) įstatymuose nustatytų reikalavimų Paslaugoms;</w:t>
            </w:r>
          </w:p>
          <w:p w14:paraId="01EE1401" w14:textId="77777777" w:rsidR="00BE47E7" w:rsidRPr="001706B2" w:rsidRDefault="00BE47E7" w:rsidP="004161FA">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rPr>
            </w:pPr>
            <w:r w:rsidRPr="001706B2">
              <w:rPr>
                <w:rFonts w:asciiTheme="minorHAnsi" w:eastAsia="Arial" w:hAnsiTheme="minorHAnsi" w:cstheme="minorHAnsi"/>
                <w:kern w:val="2"/>
                <w:sz w:val="22"/>
                <w:szCs w:val="22"/>
              </w:rPr>
              <w:lastRenderedPageBreak/>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5821A2B" w14:textId="77777777" w:rsidR="00BE47E7" w:rsidRPr="001706B2" w:rsidRDefault="00BE47E7" w:rsidP="004161FA">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rPr>
            </w:pPr>
            <w:r w:rsidRPr="001706B2">
              <w:rPr>
                <w:rFonts w:asciiTheme="minorHAnsi" w:eastAsia="Arial" w:hAnsiTheme="minorHAnsi" w:cstheme="minorHAnsi"/>
                <w:kern w:val="2"/>
                <w:sz w:val="22"/>
                <w:szCs w:val="22"/>
              </w:rPr>
              <w:t>12.2.7. Tiekėjas pažeidžia šios Sutarties nuostatas, reglamentuojančias konkurenciją, intelektinės nuosavybės ar konfidencialios informacijos valdymą;</w:t>
            </w:r>
          </w:p>
          <w:p w14:paraId="0B32B91F" w14:textId="77777777" w:rsidR="00BE47E7" w:rsidRPr="00533148" w:rsidRDefault="00BE47E7" w:rsidP="004161FA">
            <w:pPr>
              <w:tabs>
                <w:tab w:val="left" w:pos="567"/>
                <w:tab w:val="left" w:pos="851"/>
                <w:tab w:val="left" w:pos="992"/>
                <w:tab w:val="left" w:pos="1134"/>
              </w:tabs>
              <w:spacing w:line="257" w:lineRule="auto"/>
              <w:jc w:val="both"/>
              <w:rPr>
                <w:rFonts w:asciiTheme="minorHAnsi" w:hAnsiTheme="minorHAnsi" w:cstheme="minorHAnsi"/>
                <w:kern w:val="2"/>
                <w:sz w:val="22"/>
                <w:szCs w:val="22"/>
                <w:lang w:val="pt-BR"/>
              </w:rPr>
            </w:pPr>
            <w:r w:rsidRPr="00533148">
              <w:rPr>
                <w:rFonts w:asciiTheme="minorHAnsi" w:eastAsia="Arial" w:hAnsiTheme="minorHAnsi" w:cstheme="minorHAnsi"/>
                <w:sz w:val="22"/>
                <w:szCs w:val="22"/>
                <w:lang w:val="pt-BR"/>
              </w:rPr>
              <w:t xml:space="preserve">12.2.8. </w:t>
            </w:r>
            <w:r w:rsidRPr="00533148">
              <w:rPr>
                <w:rFonts w:asciiTheme="minorHAnsi" w:hAnsiTheme="minorHAnsi" w:cstheme="minorHAnsi"/>
                <w:sz w:val="22"/>
                <w:szCs w:val="22"/>
                <w:lang w:val="pt-BR"/>
              </w:rPr>
              <w:t>yra kitos aplinkybės, numatytos Lietuvos Respublikos civilinio kodekso 6.217 straipsnyje.</w:t>
            </w:r>
          </w:p>
        </w:tc>
      </w:tr>
      <w:tr w:rsidR="00BE47E7" w:rsidRPr="00533148" w14:paraId="6197EF94" w14:textId="77777777" w:rsidTr="00BE47E7">
        <w:trPr>
          <w:trHeight w:val="300"/>
        </w:trPr>
        <w:tc>
          <w:tcPr>
            <w:tcW w:w="10345" w:type="dxa"/>
            <w:gridSpan w:val="3"/>
          </w:tcPr>
          <w:p w14:paraId="4713E729" w14:textId="77777777" w:rsidR="00BE47E7" w:rsidRPr="00533148" w:rsidRDefault="00BE47E7" w:rsidP="004161FA">
            <w:pPr>
              <w:jc w:val="center"/>
              <w:rPr>
                <w:rFonts w:asciiTheme="minorHAnsi" w:hAnsiTheme="minorHAnsi" w:cstheme="minorHAnsi"/>
                <w:color w:val="0070C0"/>
                <w:kern w:val="2"/>
                <w:sz w:val="22"/>
                <w:szCs w:val="22"/>
                <w:lang w:val="pt-BR"/>
              </w:rPr>
            </w:pPr>
            <w:r w:rsidRPr="00533148">
              <w:rPr>
                <w:rFonts w:asciiTheme="minorHAnsi" w:hAnsiTheme="minorHAnsi" w:cstheme="minorHAnsi"/>
                <w:b/>
                <w:bCs/>
                <w:kern w:val="2"/>
                <w:sz w:val="22"/>
                <w:szCs w:val="22"/>
                <w:lang w:val="pt-BR"/>
              </w:rPr>
              <w:lastRenderedPageBreak/>
              <w:t>13. APLINKOS APSAUGOS IR SOCIALINIAI KRITERIJAI</w:t>
            </w:r>
          </w:p>
        </w:tc>
      </w:tr>
      <w:tr w:rsidR="00BE47E7" w:rsidRPr="00533148" w14:paraId="63F41C16" w14:textId="77777777" w:rsidTr="00BE47E7">
        <w:trPr>
          <w:trHeight w:val="300"/>
        </w:trPr>
        <w:tc>
          <w:tcPr>
            <w:tcW w:w="2785" w:type="dxa"/>
          </w:tcPr>
          <w:p w14:paraId="1CCED8E2" w14:textId="77777777" w:rsidR="00BE47E7" w:rsidRPr="00533148" w:rsidRDefault="00BE47E7" w:rsidP="004161FA">
            <w:pPr>
              <w:rPr>
                <w:rFonts w:asciiTheme="minorHAnsi" w:hAnsiTheme="minorHAnsi" w:cstheme="minorHAnsi"/>
                <w:b/>
                <w:bCs/>
                <w:kern w:val="2"/>
                <w:sz w:val="22"/>
                <w:szCs w:val="22"/>
                <w:lang w:val="pt-BR"/>
              </w:rPr>
            </w:pPr>
            <w:r w:rsidRPr="00533148">
              <w:rPr>
                <w:rFonts w:asciiTheme="minorHAnsi" w:hAnsiTheme="minorHAnsi" w:cstheme="minorHAnsi"/>
                <w:b/>
                <w:bCs/>
                <w:kern w:val="2"/>
                <w:sz w:val="22"/>
                <w:szCs w:val="22"/>
                <w:lang w:val="pt-BR"/>
              </w:rPr>
              <w:t xml:space="preserve">13.1. Su perkamomis paslaugomis susiję aplinkos apsaugos kriterijai </w:t>
            </w:r>
          </w:p>
        </w:tc>
        <w:tc>
          <w:tcPr>
            <w:tcW w:w="7560" w:type="dxa"/>
            <w:gridSpan w:val="2"/>
          </w:tcPr>
          <w:p w14:paraId="466320F4" w14:textId="77777777" w:rsidR="00BE47E7" w:rsidRPr="00533148" w:rsidRDefault="00BE47E7" w:rsidP="004161FA">
            <w:pPr>
              <w:jc w:val="both"/>
              <w:rPr>
                <w:rFonts w:asciiTheme="minorHAnsi" w:hAnsiTheme="minorHAnsi" w:cstheme="minorHAnsi"/>
                <w:kern w:val="2"/>
                <w:sz w:val="22"/>
                <w:szCs w:val="22"/>
                <w:shd w:val="clear" w:color="auto" w:fill="FFFFFF"/>
                <w:lang w:val="pt-BR"/>
              </w:rPr>
            </w:pPr>
            <w:r w:rsidRPr="00533148">
              <w:rPr>
                <w:rFonts w:asciiTheme="minorHAnsi" w:hAnsiTheme="minorHAnsi" w:cstheme="minorHAnsi"/>
                <w:kern w:val="2"/>
                <w:sz w:val="22"/>
                <w:szCs w:val="22"/>
                <w:shd w:val="clear" w:color="auto" w:fill="FFFFFF"/>
                <w:lang w:val="pt-BR"/>
              </w:rPr>
              <w:t>Vykdomas žaliais pirkimas. 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papunkčiu,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komunikacijos kampanijų įgyvendinimo paslaugos, nesusijusios su materialaus objekto sukūrimu, teikimo metu nėra numatomas reikšmingas neigiamas poveikis aplinkai, nesukuriamas taršos šaltinis ir negeneruojamos atliekos.</w:t>
            </w:r>
          </w:p>
        </w:tc>
      </w:tr>
      <w:tr w:rsidR="00BE47E7" w:rsidRPr="001706B2" w14:paraId="609027A7" w14:textId="77777777" w:rsidTr="00BE47E7">
        <w:trPr>
          <w:trHeight w:val="300"/>
        </w:trPr>
        <w:tc>
          <w:tcPr>
            <w:tcW w:w="2785" w:type="dxa"/>
          </w:tcPr>
          <w:p w14:paraId="26E663F7" w14:textId="77777777" w:rsidR="00BE47E7" w:rsidRPr="00533148" w:rsidRDefault="00BE47E7" w:rsidP="004161FA">
            <w:pPr>
              <w:rPr>
                <w:rFonts w:asciiTheme="minorHAnsi" w:hAnsiTheme="minorHAnsi" w:cstheme="minorHAnsi"/>
                <w:b/>
                <w:kern w:val="2"/>
                <w:sz w:val="22"/>
                <w:szCs w:val="22"/>
                <w:lang w:val="pt-BR"/>
              </w:rPr>
            </w:pPr>
            <w:r w:rsidRPr="00533148">
              <w:rPr>
                <w:rFonts w:asciiTheme="minorHAnsi" w:hAnsiTheme="minorHAnsi" w:cstheme="minorHAnsi"/>
                <w:b/>
                <w:kern w:val="2"/>
                <w:sz w:val="22"/>
                <w:szCs w:val="22"/>
                <w:lang w:val="pt-BR"/>
              </w:rPr>
              <w:t>13.2. Su perkamomis Paslaugomis susiję socialiniai kriterijai</w:t>
            </w:r>
          </w:p>
        </w:tc>
        <w:tc>
          <w:tcPr>
            <w:tcW w:w="7560" w:type="dxa"/>
            <w:gridSpan w:val="2"/>
          </w:tcPr>
          <w:p w14:paraId="6F95CAC0"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shd w:val="clear" w:color="auto" w:fill="FFFFFF"/>
              </w:rPr>
              <w:t>Netaikoma</w:t>
            </w:r>
          </w:p>
        </w:tc>
      </w:tr>
      <w:tr w:rsidR="00BE47E7" w:rsidRPr="001706B2" w14:paraId="1765CC73" w14:textId="77777777" w:rsidTr="00BE47E7">
        <w:trPr>
          <w:trHeight w:val="300"/>
        </w:trPr>
        <w:tc>
          <w:tcPr>
            <w:tcW w:w="10345" w:type="dxa"/>
            <w:gridSpan w:val="3"/>
          </w:tcPr>
          <w:p w14:paraId="154E0DE8" w14:textId="77777777" w:rsidR="00BE47E7" w:rsidRPr="001706B2" w:rsidRDefault="00BE47E7" w:rsidP="004161FA">
            <w:pPr>
              <w:jc w:val="center"/>
              <w:rPr>
                <w:rFonts w:asciiTheme="minorHAnsi" w:hAnsiTheme="minorHAnsi" w:cstheme="minorHAnsi"/>
                <w:b/>
                <w:bCs/>
                <w:kern w:val="2"/>
                <w:sz w:val="22"/>
                <w:szCs w:val="22"/>
              </w:rPr>
            </w:pPr>
            <w:r w:rsidRPr="001706B2">
              <w:rPr>
                <w:rFonts w:asciiTheme="minorHAnsi" w:hAnsiTheme="minorHAnsi" w:cstheme="minorHAnsi"/>
                <w:b/>
                <w:bCs/>
                <w:kern w:val="2"/>
                <w:sz w:val="22"/>
                <w:szCs w:val="22"/>
              </w:rPr>
              <w:t xml:space="preserve">14. BENDRŲJŲ SĄLYGŲ PAKEITIMAI IR PAPILDYMAI </w:t>
            </w:r>
          </w:p>
          <w:p w14:paraId="6E7847C2" w14:textId="77777777" w:rsidR="00BE47E7" w:rsidRPr="001706B2" w:rsidRDefault="00BE47E7" w:rsidP="004161FA">
            <w:pPr>
              <w:jc w:val="center"/>
              <w:rPr>
                <w:rFonts w:asciiTheme="minorHAnsi" w:hAnsiTheme="minorHAnsi" w:cstheme="minorHAnsi"/>
                <w:color w:val="156082" w:themeColor="accent1"/>
                <w:kern w:val="2"/>
                <w:sz w:val="22"/>
                <w:szCs w:val="22"/>
              </w:rPr>
            </w:pPr>
          </w:p>
        </w:tc>
      </w:tr>
      <w:tr w:rsidR="00BE47E7" w:rsidRPr="001706B2" w14:paraId="367ADB41" w14:textId="77777777" w:rsidTr="00BE47E7">
        <w:trPr>
          <w:trHeight w:val="300"/>
        </w:trPr>
        <w:tc>
          <w:tcPr>
            <w:tcW w:w="2785" w:type="dxa"/>
          </w:tcPr>
          <w:p w14:paraId="37610BB4"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 xml:space="preserve">14.1. </w:t>
            </w:r>
          </w:p>
        </w:tc>
        <w:tc>
          <w:tcPr>
            <w:tcW w:w="7560" w:type="dxa"/>
            <w:gridSpan w:val="2"/>
          </w:tcPr>
          <w:p w14:paraId="210ACD83" w14:textId="77777777" w:rsidR="00BE47E7" w:rsidRPr="001706B2" w:rsidRDefault="00BE47E7" w:rsidP="004161FA">
            <w:pPr>
              <w:rPr>
                <w:rFonts w:asciiTheme="minorHAnsi" w:hAnsiTheme="minorHAnsi" w:cstheme="minorHAnsi"/>
                <w:sz w:val="22"/>
                <w:szCs w:val="22"/>
              </w:rPr>
            </w:pPr>
            <w:r w:rsidRPr="001706B2">
              <w:rPr>
                <w:rFonts w:asciiTheme="minorHAnsi" w:hAnsiTheme="minorHAnsi" w:cstheme="minorHAnsi"/>
                <w:sz w:val="22"/>
                <w:szCs w:val="22"/>
              </w:rPr>
              <w:t>Netaikoma</w:t>
            </w:r>
          </w:p>
        </w:tc>
      </w:tr>
      <w:tr w:rsidR="00BE47E7" w:rsidRPr="001706B2" w14:paraId="400AAD9F" w14:textId="77777777" w:rsidTr="00BE47E7">
        <w:trPr>
          <w:trHeight w:val="300"/>
        </w:trPr>
        <w:tc>
          <w:tcPr>
            <w:tcW w:w="2785" w:type="dxa"/>
          </w:tcPr>
          <w:p w14:paraId="223A1D17" w14:textId="77777777" w:rsidR="00BE47E7" w:rsidRPr="001706B2" w:rsidRDefault="00BE47E7" w:rsidP="004161FA">
            <w:pPr>
              <w:rPr>
                <w:rFonts w:asciiTheme="minorHAnsi" w:hAnsiTheme="minorHAnsi" w:cstheme="minorHAnsi"/>
                <w:b/>
                <w:bCs/>
                <w:kern w:val="2"/>
                <w:sz w:val="22"/>
                <w:szCs w:val="22"/>
              </w:rPr>
            </w:pPr>
            <w:r w:rsidRPr="001706B2">
              <w:rPr>
                <w:rFonts w:asciiTheme="minorHAnsi" w:hAnsiTheme="minorHAnsi" w:cstheme="minorHAnsi"/>
                <w:b/>
                <w:bCs/>
                <w:kern w:val="2"/>
                <w:sz w:val="22"/>
                <w:szCs w:val="22"/>
              </w:rPr>
              <w:t>14.2.</w:t>
            </w:r>
          </w:p>
        </w:tc>
        <w:tc>
          <w:tcPr>
            <w:tcW w:w="7560" w:type="dxa"/>
            <w:gridSpan w:val="2"/>
          </w:tcPr>
          <w:p w14:paraId="2A7AB1FB" w14:textId="77777777" w:rsidR="00BE47E7" w:rsidRPr="001706B2" w:rsidRDefault="00BE47E7" w:rsidP="004161FA">
            <w:pPr>
              <w:rPr>
                <w:rFonts w:asciiTheme="minorHAnsi" w:hAnsiTheme="minorHAnsi" w:cstheme="minorHAnsi"/>
                <w:sz w:val="22"/>
                <w:szCs w:val="22"/>
              </w:rPr>
            </w:pPr>
            <w:r w:rsidRPr="001706B2">
              <w:rPr>
                <w:rFonts w:asciiTheme="minorHAnsi" w:hAnsiTheme="minorHAnsi" w:cstheme="minorHAnsi"/>
                <w:sz w:val="22"/>
                <w:szCs w:val="22"/>
              </w:rPr>
              <w:t>Netaikoma</w:t>
            </w:r>
          </w:p>
        </w:tc>
      </w:tr>
      <w:tr w:rsidR="00BE47E7" w:rsidRPr="001706B2" w14:paraId="7E581316" w14:textId="77777777" w:rsidTr="00BE47E7">
        <w:trPr>
          <w:trHeight w:val="300"/>
        </w:trPr>
        <w:tc>
          <w:tcPr>
            <w:tcW w:w="2785" w:type="dxa"/>
          </w:tcPr>
          <w:p w14:paraId="74B37284" w14:textId="77777777" w:rsidR="00BE47E7" w:rsidRPr="001706B2" w:rsidRDefault="00BE47E7" w:rsidP="004161FA">
            <w:pPr>
              <w:rPr>
                <w:rFonts w:asciiTheme="minorHAnsi" w:hAnsiTheme="minorHAnsi" w:cstheme="minorHAnsi"/>
                <w:b/>
                <w:bCs/>
                <w:kern w:val="2"/>
                <w:sz w:val="22"/>
                <w:szCs w:val="22"/>
              </w:rPr>
            </w:pPr>
            <w:r w:rsidRPr="001706B2">
              <w:rPr>
                <w:rFonts w:asciiTheme="minorHAnsi" w:hAnsiTheme="minorHAnsi" w:cstheme="minorHAnsi"/>
                <w:b/>
                <w:bCs/>
                <w:kern w:val="2"/>
                <w:sz w:val="22"/>
                <w:szCs w:val="22"/>
              </w:rPr>
              <w:t>14.3.</w:t>
            </w:r>
          </w:p>
        </w:tc>
        <w:tc>
          <w:tcPr>
            <w:tcW w:w="7560" w:type="dxa"/>
            <w:gridSpan w:val="2"/>
          </w:tcPr>
          <w:p w14:paraId="233D3647" w14:textId="77777777" w:rsidR="00BE47E7" w:rsidRPr="001706B2" w:rsidRDefault="00BE47E7" w:rsidP="004161FA">
            <w:pPr>
              <w:rPr>
                <w:rFonts w:asciiTheme="minorHAnsi" w:hAnsiTheme="minorHAnsi" w:cstheme="minorHAnsi"/>
                <w:sz w:val="22"/>
                <w:szCs w:val="22"/>
              </w:rPr>
            </w:pPr>
            <w:r w:rsidRPr="001706B2">
              <w:rPr>
                <w:rFonts w:asciiTheme="minorHAnsi" w:hAnsiTheme="minorHAnsi" w:cstheme="minorHAnsi"/>
                <w:sz w:val="22"/>
                <w:szCs w:val="22"/>
              </w:rPr>
              <w:t>Netaikoma</w:t>
            </w:r>
          </w:p>
        </w:tc>
      </w:tr>
      <w:tr w:rsidR="00BE47E7" w:rsidRPr="001706B2" w14:paraId="0A069EA7" w14:textId="77777777" w:rsidTr="00BE47E7">
        <w:trPr>
          <w:trHeight w:val="300"/>
        </w:trPr>
        <w:tc>
          <w:tcPr>
            <w:tcW w:w="2785" w:type="dxa"/>
          </w:tcPr>
          <w:p w14:paraId="13E13645" w14:textId="77777777" w:rsidR="00BE47E7" w:rsidRPr="001706B2" w:rsidRDefault="00BE47E7" w:rsidP="004161FA">
            <w:pPr>
              <w:rPr>
                <w:rFonts w:asciiTheme="minorHAnsi" w:hAnsiTheme="minorHAnsi" w:cstheme="minorHAnsi"/>
                <w:b/>
                <w:bCs/>
                <w:kern w:val="2"/>
                <w:sz w:val="22"/>
                <w:szCs w:val="22"/>
              </w:rPr>
            </w:pPr>
            <w:r w:rsidRPr="001706B2">
              <w:rPr>
                <w:rFonts w:asciiTheme="minorHAnsi" w:hAnsiTheme="minorHAnsi" w:cstheme="minorHAnsi"/>
                <w:b/>
                <w:bCs/>
                <w:kern w:val="2"/>
                <w:sz w:val="22"/>
                <w:szCs w:val="22"/>
              </w:rPr>
              <w:t>14.4.</w:t>
            </w:r>
          </w:p>
        </w:tc>
        <w:tc>
          <w:tcPr>
            <w:tcW w:w="7560" w:type="dxa"/>
            <w:gridSpan w:val="2"/>
          </w:tcPr>
          <w:p w14:paraId="41EBB189" w14:textId="77777777" w:rsidR="00BE47E7" w:rsidRPr="001706B2" w:rsidRDefault="00BE47E7" w:rsidP="004161FA">
            <w:pPr>
              <w:rPr>
                <w:rFonts w:asciiTheme="minorHAnsi" w:hAnsiTheme="minorHAnsi" w:cstheme="minorHAnsi"/>
                <w:color w:val="156082" w:themeColor="accent1"/>
                <w:kern w:val="2"/>
                <w:sz w:val="22"/>
                <w:szCs w:val="22"/>
              </w:rPr>
            </w:pPr>
            <w:r w:rsidRPr="001706B2">
              <w:rPr>
                <w:rFonts w:asciiTheme="minorHAnsi" w:hAnsiTheme="minorHAnsi" w:cstheme="minorHAnsi"/>
                <w:kern w:val="2"/>
                <w:sz w:val="22"/>
                <w:szCs w:val="22"/>
              </w:rPr>
              <w:t>Netaikoma</w:t>
            </w:r>
          </w:p>
        </w:tc>
      </w:tr>
      <w:tr w:rsidR="00BE47E7" w:rsidRPr="001706B2" w14:paraId="3CCDC975" w14:textId="77777777" w:rsidTr="00BE47E7">
        <w:trPr>
          <w:trHeight w:val="300"/>
        </w:trPr>
        <w:tc>
          <w:tcPr>
            <w:tcW w:w="2785" w:type="dxa"/>
          </w:tcPr>
          <w:p w14:paraId="3B0123E4"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14.5.</w:t>
            </w:r>
          </w:p>
        </w:tc>
        <w:tc>
          <w:tcPr>
            <w:tcW w:w="7560" w:type="dxa"/>
            <w:gridSpan w:val="2"/>
          </w:tcPr>
          <w:p w14:paraId="35CAB6A6" w14:textId="77777777" w:rsidR="00BE47E7" w:rsidRPr="001706B2" w:rsidRDefault="00BE47E7" w:rsidP="004161FA">
            <w:pPr>
              <w:rPr>
                <w:rFonts w:asciiTheme="minorHAnsi" w:hAnsiTheme="minorHAnsi" w:cstheme="minorHAnsi"/>
                <w:kern w:val="2"/>
                <w:sz w:val="22"/>
                <w:szCs w:val="22"/>
              </w:rPr>
            </w:pPr>
            <w:r w:rsidRPr="001706B2">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E47E7" w:rsidRPr="001706B2" w14:paraId="1AB8805B" w14:textId="77777777" w:rsidTr="00BE47E7">
        <w:trPr>
          <w:trHeight w:val="300"/>
        </w:trPr>
        <w:tc>
          <w:tcPr>
            <w:tcW w:w="10345" w:type="dxa"/>
            <w:gridSpan w:val="3"/>
          </w:tcPr>
          <w:p w14:paraId="3DB66E76"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t>15. SUTARTIES PRIEDAI</w:t>
            </w:r>
          </w:p>
        </w:tc>
      </w:tr>
      <w:tr w:rsidR="00BE47E7" w:rsidRPr="001706B2" w14:paraId="32830199" w14:textId="77777777" w:rsidTr="00BE47E7">
        <w:trPr>
          <w:trHeight w:val="300"/>
        </w:trPr>
        <w:tc>
          <w:tcPr>
            <w:tcW w:w="2785" w:type="dxa"/>
          </w:tcPr>
          <w:p w14:paraId="3320F495"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t>15.1. Priedas Nr. 1</w:t>
            </w:r>
          </w:p>
        </w:tc>
        <w:tc>
          <w:tcPr>
            <w:tcW w:w="7560" w:type="dxa"/>
            <w:gridSpan w:val="2"/>
          </w:tcPr>
          <w:p w14:paraId="1253C396"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Techninė specifikacija</w:t>
            </w:r>
          </w:p>
        </w:tc>
      </w:tr>
      <w:tr w:rsidR="00BE47E7" w:rsidRPr="001706B2" w14:paraId="529BFB52" w14:textId="77777777" w:rsidTr="00BE47E7">
        <w:trPr>
          <w:trHeight w:val="300"/>
        </w:trPr>
        <w:tc>
          <w:tcPr>
            <w:tcW w:w="2785" w:type="dxa"/>
          </w:tcPr>
          <w:p w14:paraId="66E11595"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t>15.2. Priedas Nr. 2</w:t>
            </w:r>
          </w:p>
        </w:tc>
        <w:tc>
          <w:tcPr>
            <w:tcW w:w="7560" w:type="dxa"/>
            <w:gridSpan w:val="2"/>
          </w:tcPr>
          <w:p w14:paraId="6405EE83" w14:textId="77777777" w:rsidR="00BE47E7" w:rsidRPr="001706B2" w:rsidRDefault="00BE47E7" w:rsidP="004161FA">
            <w:pPr>
              <w:rPr>
                <w:rFonts w:asciiTheme="minorHAnsi" w:hAnsiTheme="minorHAnsi" w:cstheme="minorHAnsi"/>
                <w:b/>
                <w:kern w:val="2"/>
                <w:sz w:val="22"/>
                <w:szCs w:val="22"/>
              </w:rPr>
            </w:pPr>
            <w:r w:rsidRPr="001706B2">
              <w:rPr>
                <w:rFonts w:asciiTheme="minorHAnsi" w:hAnsiTheme="minorHAnsi" w:cstheme="minorHAnsi"/>
                <w:b/>
                <w:kern w:val="2"/>
                <w:sz w:val="22"/>
                <w:szCs w:val="22"/>
              </w:rPr>
              <w:t>Pasiūlymas</w:t>
            </w:r>
          </w:p>
        </w:tc>
      </w:tr>
      <w:tr w:rsidR="00BE47E7" w:rsidRPr="001706B2" w14:paraId="20DA3D84" w14:textId="77777777" w:rsidTr="00BE47E7">
        <w:trPr>
          <w:trHeight w:val="300"/>
        </w:trPr>
        <w:tc>
          <w:tcPr>
            <w:tcW w:w="2785" w:type="dxa"/>
          </w:tcPr>
          <w:p w14:paraId="45054990"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t>15.3. Priedas Nr. 3</w:t>
            </w:r>
          </w:p>
        </w:tc>
        <w:tc>
          <w:tcPr>
            <w:tcW w:w="7560" w:type="dxa"/>
            <w:gridSpan w:val="2"/>
          </w:tcPr>
          <w:p w14:paraId="76E3EBCE" w14:textId="77777777" w:rsidR="00BE47E7" w:rsidRPr="001706B2" w:rsidRDefault="00BE47E7" w:rsidP="004161FA">
            <w:pPr>
              <w:rPr>
                <w:rFonts w:asciiTheme="minorHAnsi" w:hAnsiTheme="minorHAnsi" w:cstheme="minorHAnsi"/>
                <w:b/>
                <w:kern w:val="2"/>
                <w:sz w:val="22"/>
                <w:szCs w:val="22"/>
              </w:rPr>
            </w:pPr>
          </w:p>
        </w:tc>
      </w:tr>
      <w:tr w:rsidR="00BE47E7" w:rsidRPr="001706B2" w14:paraId="7E10105F" w14:textId="77777777" w:rsidTr="00BE47E7">
        <w:trPr>
          <w:trHeight w:val="300"/>
        </w:trPr>
        <w:tc>
          <w:tcPr>
            <w:tcW w:w="2785" w:type="dxa"/>
          </w:tcPr>
          <w:p w14:paraId="6F76B835"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t>15.4. Priedas Nr. 4</w:t>
            </w:r>
          </w:p>
        </w:tc>
        <w:tc>
          <w:tcPr>
            <w:tcW w:w="7560" w:type="dxa"/>
            <w:gridSpan w:val="2"/>
          </w:tcPr>
          <w:p w14:paraId="3885BF7E" w14:textId="77777777" w:rsidR="00BE47E7" w:rsidRPr="001706B2" w:rsidRDefault="00BE47E7" w:rsidP="004161FA">
            <w:pPr>
              <w:rPr>
                <w:rFonts w:asciiTheme="minorHAnsi" w:hAnsiTheme="minorHAnsi" w:cstheme="minorHAnsi"/>
                <w:b/>
                <w:kern w:val="2"/>
                <w:sz w:val="22"/>
                <w:szCs w:val="22"/>
              </w:rPr>
            </w:pPr>
          </w:p>
        </w:tc>
      </w:tr>
      <w:tr w:rsidR="00BE47E7" w:rsidRPr="001706B2" w14:paraId="092BF625" w14:textId="77777777" w:rsidTr="00BE47E7">
        <w:trPr>
          <w:trHeight w:val="300"/>
        </w:trPr>
        <w:tc>
          <w:tcPr>
            <w:tcW w:w="2785" w:type="dxa"/>
          </w:tcPr>
          <w:p w14:paraId="49511747"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t>15.5. Priedas Nr. 5</w:t>
            </w:r>
          </w:p>
        </w:tc>
        <w:tc>
          <w:tcPr>
            <w:tcW w:w="7560" w:type="dxa"/>
            <w:gridSpan w:val="2"/>
          </w:tcPr>
          <w:p w14:paraId="46F6E7EB" w14:textId="77777777" w:rsidR="00BE47E7" w:rsidRPr="001706B2" w:rsidRDefault="00BE47E7" w:rsidP="004161FA">
            <w:pPr>
              <w:rPr>
                <w:rFonts w:asciiTheme="minorHAnsi" w:hAnsiTheme="minorHAnsi" w:cstheme="minorHAnsi"/>
                <w:b/>
                <w:kern w:val="2"/>
                <w:sz w:val="22"/>
                <w:szCs w:val="22"/>
              </w:rPr>
            </w:pPr>
          </w:p>
        </w:tc>
      </w:tr>
      <w:tr w:rsidR="00BE47E7" w:rsidRPr="001706B2" w14:paraId="5893F021" w14:textId="77777777" w:rsidTr="00BE47E7">
        <w:tc>
          <w:tcPr>
            <w:tcW w:w="10345" w:type="dxa"/>
            <w:gridSpan w:val="3"/>
          </w:tcPr>
          <w:p w14:paraId="768E9FC3"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t>16. ŠALIŲ ATSTOVŲ PARAŠAI</w:t>
            </w:r>
          </w:p>
        </w:tc>
      </w:tr>
      <w:tr w:rsidR="00BE47E7" w:rsidRPr="001706B2" w14:paraId="62A4EF93" w14:textId="77777777" w:rsidTr="00BE47E7">
        <w:tc>
          <w:tcPr>
            <w:tcW w:w="4151" w:type="dxa"/>
            <w:gridSpan w:val="2"/>
          </w:tcPr>
          <w:p w14:paraId="3E6FF83B" w14:textId="77777777" w:rsidR="00BE47E7" w:rsidRPr="001706B2" w:rsidRDefault="00BE47E7" w:rsidP="004161FA">
            <w:pPr>
              <w:jc w:val="center"/>
              <w:rPr>
                <w:rFonts w:asciiTheme="minorHAnsi" w:hAnsiTheme="minorHAnsi" w:cstheme="minorHAnsi"/>
                <w:b/>
                <w:color w:val="000000" w:themeColor="text1"/>
                <w:kern w:val="2"/>
                <w:sz w:val="22"/>
                <w:szCs w:val="22"/>
              </w:rPr>
            </w:pPr>
            <w:r w:rsidRPr="001706B2">
              <w:rPr>
                <w:rFonts w:asciiTheme="minorHAnsi" w:hAnsiTheme="minorHAnsi" w:cstheme="minorHAnsi"/>
                <w:b/>
                <w:color w:val="000000" w:themeColor="text1"/>
                <w:kern w:val="2"/>
                <w:sz w:val="22"/>
                <w:szCs w:val="22"/>
              </w:rPr>
              <w:t>PIRKĖJAS</w:t>
            </w:r>
          </w:p>
        </w:tc>
        <w:tc>
          <w:tcPr>
            <w:tcW w:w="6194" w:type="dxa"/>
          </w:tcPr>
          <w:p w14:paraId="6892CBE5" w14:textId="77777777" w:rsidR="00BE47E7" w:rsidRPr="001706B2" w:rsidRDefault="00BE47E7" w:rsidP="004161FA">
            <w:pPr>
              <w:jc w:val="center"/>
              <w:rPr>
                <w:rFonts w:asciiTheme="minorHAnsi" w:hAnsiTheme="minorHAnsi" w:cstheme="minorHAnsi"/>
                <w:b/>
                <w:kern w:val="2"/>
                <w:sz w:val="22"/>
                <w:szCs w:val="22"/>
              </w:rPr>
            </w:pPr>
            <w:r w:rsidRPr="001706B2">
              <w:rPr>
                <w:rFonts w:asciiTheme="minorHAnsi" w:hAnsiTheme="minorHAnsi" w:cstheme="minorHAnsi"/>
                <w:b/>
                <w:kern w:val="2"/>
                <w:sz w:val="22"/>
                <w:szCs w:val="22"/>
              </w:rPr>
              <w:t>TIEKĖJAS</w:t>
            </w:r>
          </w:p>
        </w:tc>
      </w:tr>
      <w:tr w:rsidR="00BE47E7" w:rsidRPr="00533148" w14:paraId="52E33CD6" w14:textId="77777777" w:rsidTr="00BE47E7">
        <w:tc>
          <w:tcPr>
            <w:tcW w:w="4151" w:type="dxa"/>
            <w:gridSpan w:val="2"/>
          </w:tcPr>
          <w:p w14:paraId="6C87BD01" w14:textId="77777777" w:rsidR="00BE47E7" w:rsidRPr="001706B2" w:rsidRDefault="00BE47E7" w:rsidP="004161FA">
            <w:pPr>
              <w:jc w:val="center"/>
              <w:rPr>
                <w:rFonts w:asciiTheme="minorHAnsi" w:hAnsiTheme="minorHAnsi" w:cstheme="minorHAnsi"/>
                <w:color w:val="000000" w:themeColor="text1"/>
                <w:kern w:val="2"/>
                <w:sz w:val="22"/>
                <w:szCs w:val="22"/>
              </w:rPr>
            </w:pPr>
            <w:r w:rsidRPr="001706B2">
              <w:rPr>
                <w:rFonts w:asciiTheme="minorHAnsi" w:hAnsiTheme="minorHAnsi" w:cstheme="minorHAnsi"/>
                <w:color w:val="000000" w:themeColor="text1"/>
                <w:kern w:val="2"/>
                <w:sz w:val="22"/>
                <w:szCs w:val="22"/>
              </w:rPr>
              <w:t>Pirmininko pavaduotoja Vaiva Priudokienė</w:t>
            </w:r>
          </w:p>
        </w:tc>
        <w:tc>
          <w:tcPr>
            <w:tcW w:w="6194" w:type="dxa"/>
          </w:tcPr>
          <w:p w14:paraId="2E6AD111" w14:textId="77777777" w:rsidR="00BE47E7" w:rsidRPr="00533148" w:rsidRDefault="00BE47E7" w:rsidP="004161FA">
            <w:pPr>
              <w:jc w:val="center"/>
              <w:rPr>
                <w:rFonts w:asciiTheme="minorHAnsi" w:hAnsiTheme="minorHAnsi" w:cstheme="minorHAnsi"/>
                <w:b/>
                <w:kern w:val="2"/>
                <w:sz w:val="22"/>
                <w:szCs w:val="22"/>
                <w:lang w:val="pt-BR"/>
              </w:rPr>
            </w:pPr>
            <w:r w:rsidRPr="00533148">
              <w:rPr>
                <w:rFonts w:asciiTheme="minorHAnsi" w:hAnsiTheme="minorHAnsi" w:cstheme="minorHAnsi"/>
                <w:color w:val="4472C4"/>
                <w:kern w:val="2"/>
                <w:sz w:val="22"/>
                <w:szCs w:val="22"/>
                <w:lang w:val="pt-BR"/>
              </w:rPr>
              <w:t>(nurodomos atstovo pareigos, vardas, pavardė)</w:t>
            </w:r>
          </w:p>
        </w:tc>
      </w:tr>
      <w:tr w:rsidR="00BE47E7" w:rsidRPr="001706B2" w14:paraId="2FB51EDE" w14:textId="77777777" w:rsidTr="00BE47E7">
        <w:tc>
          <w:tcPr>
            <w:tcW w:w="4151" w:type="dxa"/>
            <w:gridSpan w:val="2"/>
          </w:tcPr>
          <w:p w14:paraId="72A1B867" w14:textId="77777777" w:rsidR="00BE47E7" w:rsidRPr="00533148" w:rsidRDefault="00BE47E7" w:rsidP="004161FA">
            <w:pPr>
              <w:jc w:val="center"/>
              <w:rPr>
                <w:rFonts w:asciiTheme="minorHAnsi" w:hAnsiTheme="minorHAnsi" w:cstheme="minorHAnsi"/>
                <w:b/>
                <w:color w:val="000000" w:themeColor="text1"/>
                <w:kern w:val="2"/>
                <w:sz w:val="22"/>
                <w:szCs w:val="22"/>
                <w:lang w:val="pt-BR"/>
              </w:rPr>
            </w:pPr>
          </w:p>
          <w:p w14:paraId="412C3F61" w14:textId="77777777" w:rsidR="00BE47E7" w:rsidRPr="001706B2" w:rsidRDefault="00BE47E7" w:rsidP="004161FA">
            <w:pPr>
              <w:jc w:val="center"/>
              <w:rPr>
                <w:rFonts w:asciiTheme="minorHAnsi" w:hAnsiTheme="minorHAnsi" w:cstheme="minorHAnsi"/>
                <w:b/>
                <w:color w:val="000000" w:themeColor="text1"/>
                <w:kern w:val="2"/>
                <w:sz w:val="22"/>
                <w:szCs w:val="22"/>
              </w:rPr>
            </w:pPr>
            <w:r w:rsidRPr="001706B2">
              <w:rPr>
                <w:rFonts w:asciiTheme="minorHAnsi" w:hAnsiTheme="minorHAnsi" w:cstheme="minorHAnsi"/>
                <w:b/>
                <w:color w:val="000000" w:themeColor="text1"/>
                <w:kern w:val="2"/>
                <w:sz w:val="22"/>
                <w:szCs w:val="22"/>
              </w:rPr>
              <w:t>(parašas)</w:t>
            </w:r>
          </w:p>
          <w:p w14:paraId="59883EBC" w14:textId="77777777" w:rsidR="00BE47E7" w:rsidRPr="001706B2" w:rsidRDefault="00BE47E7" w:rsidP="004161FA">
            <w:pPr>
              <w:jc w:val="center"/>
              <w:rPr>
                <w:rFonts w:asciiTheme="minorHAnsi" w:hAnsiTheme="minorHAnsi" w:cstheme="minorHAnsi"/>
                <w:b/>
                <w:color w:val="000000" w:themeColor="text1"/>
                <w:kern w:val="2"/>
                <w:sz w:val="22"/>
                <w:szCs w:val="22"/>
              </w:rPr>
            </w:pPr>
          </w:p>
          <w:p w14:paraId="5ADB8B9C" w14:textId="77777777" w:rsidR="00BE47E7" w:rsidRPr="001706B2" w:rsidRDefault="00BE47E7" w:rsidP="004161FA">
            <w:pPr>
              <w:jc w:val="center"/>
              <w:rPr>
                <w:rFonts w:asciiTheme="minorHAnsi" w:hAnsiTheme="minorHAnsi" w:cstheme="minorHAnsi"/>
                <w:b/>
                <w:color w:val="000000" w:themeColor="text1"/>
                <w:kern w:val="2"/>
                <w:sz w:val="22"/>
                <w:szCs w:val="22"/>
              </w:rPr>
            </w:pPr>
          </w:p>
        </w:tc>
        <w:tc>
          <w:tcPr>
            <w:tcW w:w="6194" w:type="dxa"/>
          </w:tcPr>
          <w:p w14:paraId="3387CD4B" w14:textId="77777777" w:rsidR="00BE47E7" w:rsidRPr="001706B2" w:rsidRDefault="00BE47E7" w:rsidP="004161FA">
            <w:pPr>
              <w:jc w:val="center"/>
              <w:rPr>
                <w:rFonts w:asciiTheme="minorHAnsi" w:hAnsiTheme="minorHAnsi" w:cstheme="minorHAnsi"/>
                <w:b/>
                <w:color w:val="4472C4"/>
                <w:kern w:val="2"/>
                <w:sz w:val="22"/>
                <w:szCs w:val="22"/>
              </w:rPr>
            </w:pPr>
          </w:p>
          <w:p w14:paraId="7BDB861E" w14:textId="77777777" w:rsidR="00BE47E7" w:rsidRPr="001706B2" w:rsidRDefault="00BE47E7" w:rsidP="004161FA">
            <w:pPr>
              <w:jc w:val="center"/>
              <w:rPr>
                <w:rFonts w:asciiTheme="minorHAnsi" w:hAnsiTheme="minorHAnsi" w:cstheme="minorHAnsi"/>
                <w:b/>
                <w:color w:val="4472C4"/>
                <w:kern w:val="2"/>
                <w:sz w:val="22"/>
                <w:szCs w:val="22"/>
              </w:rPr>
            </w:pPr>
            <w:r w:rsidRPr="001706B2">
              <w:rPr>
                <w:rFonts w:asciiTheme="minorHAnsi" w:hAnsiTheme="minorHAnsi" w:cstheme="minorHAnsi"/>
                <w:b/>
                <w:color w:val="4472C4"/>
                <w:kern w:val="2"/>
                <w:sz w:val="22"/>
                <w:szCs w:val="22"/>
              </w:rPr>
              <w:t>(parašas)</w:t>
            </w:r>
          </w:p>
        </w:tc>
      </w:tr>
    </w:tbl>
    <w:p w14:paraId="526DE8C3" w14:textId="77777777" w:rsidR="00BE47E7" w:rsidRPr="001706B2" w:rsidRDefault="00BE47E7" w:rsidP="00BE47E7">
      <w:pPr>
        <w:rPr>
          <w:rFonts w:asciiTheme="minorHAnsi" w:hAnsiTheme="minorHAnsi" w:cstheme="minorHAnsi"/>
        </w:rPr>
      </w:pPr>
    </w:p>
    <w:p w14:paraId="5D8770EE" w14:textId="77777777" w:rsidR="00BE47E7" w:rsidRPr="001706B2" w:rsidRDefault="00BE47E7" w:rsidP="00BE47E7">
      <w:pPr>
        <w:rPr>
          <w:rFonts w:asciiTheme="minorHAnsi" w:hAnsiTheme="minorHAnsi" w:cstheme="minorHAnsi"/>
        </w:rPr>
      </w:pPr>
    </w:p>
    <w:p w14:paraId="30045079" w14:textId="77777777" w:rsidR="00BE47E7" w:rsidRPr="001706B2" w:rsidRDefault="00BE47E7" w:rsidP="00BE47E7">
      <w:pPr>
        <w:rPr>
          <w:rFonts w:asciiTheme="minorHAnsi" w:eastAsiaTheme="minorHAnsi" w:hAnsiTheme="minorHAnsi" w:cstheme="minorHAnsi"/>
          <w:bCs/>
          <w:iCs/>
        </w:rPr>
      </w:pPr>
    </w:p>
    <w:p w14:paraId="30900F05" w14:textId="77777777" w:rsidR="00BE47E7" w:rsidRPr="001706B2" w:rsidRDefault="00BE47E7" w:rsidP="00BE47E7">
      <w:pPr>
        <w:rPr>
          <w:rFonts w:asciiTheme="minorHAnsi" w:eastAsiaTheme="minorHAnsi" w:hAnsiTheme="minorHAnsi" w:cstheme="minorHAnsi"/>
          <w:bCs/>
          <w:iCs/>
        </w:rPr>
      </w:pPr>
    </w:p>
    <w:p w14:paraId="219CFD39" w14:textId="77777777" w:rsidR="00BE47E7" w:rsidRPr="001706B2" w:rsidRDefault="00BE47E7" w:rsidP="00BE47E7">
      <w:pPr>
        <w:rPr>
          <w:rFonts w:asciiTheme="minorHAnsi" w:eastAsiaTheme="minorHAnsi" w:hAnsiTheme="minorHAnsi" w:cstheme="minorHAnsi"/>
          <w:bCs/>
          <w:iCs/>
        </w:rPr>
      </w:pPr>
    </w:p>
    <w:p w14:paraId="1EAB3559" w14:textId="77777777" w:rsidR="00BE47E7" w:rsidRPr="001706B2" w:rsidRDefault="00BE47E7" w:rsidP="00BE47E7">
      <w:pPr>
        <w:rPr>
          <w:rFonts w:asciiTheme="minorHAnsi" w:eastAsiaTheme="minorHAnsi" w:hAnsiTheme="minorHAnsi" w:cstheme="minorHAnsi"/>
          <w:bCs/>
          <w:iCs/>
        </w:rPr>
      </w:pPr>
    </w:p>
    <w:p w14:paraId="292A4F4E" w14:textId="77777777" w:rsidR="00BE47E7" w:rsidRPr="001706B2" w:rsidRDefault="00BE47E7" w:rsidP="00BE47E7">
      <w:pPr>
        <w:rPr>
          <w:rFonts w:asciiTheme="minorHAnsi" w:eastAsiaTheme="minorHAnsi" w:hAnsiTheme="minorHAnsi" w:cstheme="minorHAnsi"/>
          <w:bCs/>
          <w:iCs/>
        </w:rPr>
      </w:pPr>
    </w:p>
    <w:p w14:paraId="094CE623" w14:textId="77777777" w:rsidR="00B777D7" w:rsidRDefault="00B777D7"/>
    <w:sectPr w:rsidR="00B77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E7"/>
    <w:rsid w:val="00311C91"/>
    <w:rsid w:val="00354DB3"/>
    <w:rsid w:val="00535E38"/>
    <w:rsid w:val="00B777D7"/>
    <w:rsid w:val="00BE47E7"/>
    <w:rsid w:val="00E1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F3495E"/>
  <w15:chartTrackingRefBased/>
  <w15:docId w15:val="{1CEE83A3-6291-6A40-8C80-918428ED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7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E47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47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47E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47E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47E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47E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47E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47E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47E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7E7"/>
    <w:rPr>
      <w:rFonts w:eastAsiaTheme="majorEastAsia" w:cstheme="majorBidi"/>
      <w:color w:val="272727" w:themeColor="text1" w:themeTint="D8"/>
    </w:rPr>
  </w:style>
  <w:style w:type="paragraph" w:styleId="Title">
    <w:name w:val="Title"/>
    <w:basedOn w:val="Normal"/>
    <w:next w:val="Normal"/>
    <w:link w:val="TitleChar"/>
    <w:uiPriority w:val="10"/>
    <w:qFormat/>
    <w:rsid w:val="00BE47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4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7E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4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7E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E47E7"/>
    <w:rPr>
      <w:i/>
      <w:iCs/>
      <w:color w:val="404040" w:themeColor="text1" w:themeTint="BF"/>
    </w:rPr>
  </w:style>
  <w:style w:type="paragraph" w:styleId="ListParagraph">
    <w:name w:val="List Paragraph"/>
    <w:basedOn w:val="Normal"/>
    <w:uiPriority w:val="34"/>
    <w:qFormat/>
    <w:rsid w:val="00BE47E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E47E7"/>
    <w:rPr>
      <w:i/>
      <w:iCs/>
      <w:color w:val="0F4761" w:themeColor="accent1" w:themeShade="BF"/>
    </w:rPr>
  </w:style>
  <w:style w:type="paragraph" w:styleId="IntenseQuote">
    <w:name w:val="Intense Quote"/>
    <w:basedOn w:val="Normal"/>
    <w:next w:val="Normal"/>
    <w:link w:val="IntenseQuoteChar"/>
    <w:uiPriority w:val="30"/>
    <w:qFormat/>
    <w:rsid w:val="00BE47E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47E7"/>
    <w:rPr>
      <w:i/>
      <w:iCs/>
      <w:color w:val="0F4761" w:themeColor="accent1" w:themeShade="BF"/>
    </w:rPr>
  </w:style>
  <w:style w:type="character" w:styleId="IntenseReference">
    <w:name w:val="Intense Reference"/>
    <w:basedOn w:val="DefaultParagraphFont"/>
    <w:uiPriority w:val="32"/>
    <w:qFormat/>
    <w:rsid w:val="00BE47E7"/>
    <w:rPr>
      <w:b/>
      <w:bCs/>
      <w:smallCaps/>
      <w:color w:val="0F4761" w:themeColor="accent1" w:themeShade="BF"/>
      <w:spacing w:val="5"/>
    </w:rPr>
  </w:style>
  <w:style w:type="character" w:styleId="Hyperlink">
    <w:name w:val="Hyperlink"/>
    <w:basedOn w:val="DefaultParagraphFont"/>
    <w:uiPriority w:val="99"/>
    <w:unhideWhenUsed/>
    <w:rsid w:val="00BE47E7"/>
    <w:rPr>
      <w:strike w:val="0"/>
      <w:dstrike w:val="0"/>
      <w:color w:val="auto"/>
      <w:u w:val="none"/>
      <w:effect w:val="none"/>
    </w:rPr>
  </w:style>
  <w:style w:type="paragraph" w:styleId="CommentText">
    <w:name w:val="annotation text"/>
    <w:basedOn w:val="Normal"/>
    <w:link w:val="CommentTextChar"/>
    <w:uiPriority w:val="99"/>
    <w:unhideWhenUsed/>
    <w:rsid w:val="00BE47E7"/>
    <w:pPr>
      <w:spacing w:line="300" w:lineRule="auto"/>
      <w:ind w:firstLine="697"/>
      <w:jc w:val="both"/>
    </w:pPr>
    <w:rPr>
      <w:rFonts w:asciiTheme="minorHAnsi" w:eastAsiaTheme="minorEastAsia" w:hAnsiTheme="minorHAnsi" w:cstheme="minorBidi"/>
      <w:sz w:val="20"/>
      <w:szCs w:val="20"/>
      <w:lang w:val="lt-LT" w:eastAsia="lt-LT"/>
    </w:rPr>
  </w:style>
  <w:style w:type="character" w:customStyle="1" w:styleId="CommentTextChar">
    <w:name w:val="Comment Text Char"/>
    <w:basedOn w:val="DefaultParagraphFont"/>
    <w:link w:val="CommentText"/>
    <w:uiPriority w:val="99"/>
    <w:rsid w:val="00BE47E7"/>
    <w:rPr>
      <w:rFonts w:eastAsiaTheme="minorEastAsia"/>
      <w:kern w:val="0"/>
      <w:sz w:val="20"/>
      <w:szCs w:val="20"/>
      <w:lang w:val="lt-LT" w:eastAsia="lt-LT"/>
      <w14:ligatures w14:val="none"/>
    </w:rPr>
  </w:style>
  <w:style w:type="character" w:styleId="CommentReference">
    <w:name w:val="annotation reference"/>
    <w:basedOn w:val="DefaultParagraphFont"/>
    <w:uiPriority w:val="99"/>
    <w:unhideWhenUsed/>
    <w:rsid w:val="00BE47E7"/>
    <w:rPr>
      <w:sz w:val="16"/>
      <w:szCs w:val="16"/>
    </w:rPr>
  </w:style>
  <w:style w:type="paragraph" w:styleId="Header">
    <w:name w:val="header"/>
    <w:basedOn w:val="Normal"/>
    <w:link w:val="HeaderChar"/>
    <w:unhideWhenUsed/>
    <w:rsid w:val="00BE47E7"/>
    <w:pPr>
      <w:tabs>
        <w:tab w:val="center" w:pos="4513"/>
        <w:tab w:val="right" w:pos="9026"/>
      </w:tabs>
      <w:spacing w:line="300" w:lineRule="auto"/>
      <w:ind w:firstLine="697"/>
      <w:jc w:val="both"/>
    </w:pPr>
    <w:rPr>
      <w:rFonts w:asciiTheme="minorHAnsi" w:eastAsiaTheme="minorEastAsia" w:hAnsiTheme="minorHAnsi" w:cstheme="minorBidi"/>
      <w:sz w:val="21"/>
      <w:szCs w:val="21"/>
      <w:lang w:val="lt-LT" w:eastAsia="lt-LT"/>
    </w:rPr>
  </w:style>
  <w:style w:type="character" w:customStyle="1" w:styleId="HeaderChar">
    <w:name w:val="Header Char"/>
    <w:basedOn w:val="DefaultParagraphFont"/>
    <w:link w:val="Header"/>
    <w:rsid w:val="00BE47E7"/>
    <w:rPr>
      <w:rFonts w:eastAsiaTheme="minorEastAsia"/>
      <w:kern w:val="0"/>
      <w:sz w:val="21"/>
      <w:szCs w:val="21"/>
      <w:lang w:val="lt-LT" w:eastAsia="lt-LT"/>
      <w14:ligatures w14:val="none"/>
    </w:rPr>
  </w:style>
  <w:style w:type="character" w:customStyle="1" w:styleId="dlx-ws-normal">
    <w:name w:val="dlx-ws-normal"/>
    <w:basedOn w:val="DefaultParagraphFont"/>
    <w:rsid w:val="00BE47E7"/>
  </w:style>
  <w:style w:type="paragraph" w:customStyle="1" w:styleId="Default">
    <w:name w:val="Default"/>
    <w:rsid w:val="00BE47E7"/>
    <w:pPr>
      <w:autoSpaceDE w:val="0"/>
      <w:autoSpaceDN w:val="0"/>
      <w:adjustRightInd w:val="0"/>
      <w:spacing w:after="0" w:line="240" w:lineRule="auto"/>
    </w:pPr>
    <w:rPr>
      <w:rFonts w:ascii="Times New Roman" w:eastAsia="Times New Roman" w:hAnsi="Times New Roman" w:cs="Times New Roman"/>
      <w:color w:val="000000"/>
      <w:kern w:val="0"/>
      <w:lang w:val="lt-LT"/>
      <w14:ligatures w14:val="none"/>
    </w:rPr>
  </w:style>
  <w:style w:type="character" w:styleId="Mention">
    <w:name w:val="Mention"/>
    <w:basedOn w:val="DefaultParagraphFont"/>
    <w:uiPriority w:val="99"/>
    <w:unhideWhenUsed/>
    <w:rsid w:val="00BE47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sinvesticijos.lt/igyvendinimas-1/viesinimas" TargetMode="External"/><Relationship Id="rId10" Type="http://schemas.openxmlformats.org/officeDocument/2006/relationships/customXml" Target="../customXml/item3.xml"/><Relationship Id="rId4" Type="http://schemas.openxmlformats.org/officeDocument/2006/relationships/hyperlink" Target="https://www.esinvesticijos.lt/igyvendinimas-1/viesinimas"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63c764-1e24-44c5-808b-8f76e8dd55d8">
      <Terms xmlns="http://schemas.microsoft.com/office/infopath/2007/PartnerControls"/>
    </lcf76f155ced4ddcb4097134ff3c332f>
    <TaxCatchAll xmlns="c44f37ef-355d-4d30-b745-6898624ea974" xsi:nil="true"/>
    <SharedWithUsers xmlns="c44f37ef-355d-4d30-b745-6898624ea974">
      <UserInfo>
        <DisplayName/>
        <AccountId xsi:nil="true"/>
        <AccountType/>
      </UserInfo>
    </SharedWithUsers>
  </documentManagement>
</p:properties>
</file>

<file path=customXml/itemProps1.xml><?xml version="1.0" encoding="utf-8"?>
<ds:datastoreItem xmlns:ds="http://schemas.openxmlformats.org/officeDocument/2006/customXml" ds:itemID="{91EDC4A6-0EBE-45B7-952D-F82AA5B9DB19}"/>
</file>

<file path=customXml/itemProps2.xml><?xml version="1.0" encoding="utf-8"?>
<ds:datastoreItem xmlns:ds="http://schemas.openxmlformats.org/officeDocument/2006/customXml" ds:itemID="{9AEA5E0E-ED42-4809-87F2-2C380A5DF56E}"/>
</file>

<file path=customXml/itemProps3.xml><?xml version="1.0" encoding="utf-8"?>
<ds:datastoreItem xmlns:ds="http://schemas.openxmlformats.org/officeDocument/2006/customXml" ds:itemID="{3E7C369B-B200-4786-B511-37E083A6133A}"/>
</file>

<file path=docProps/app.xml><?xml version="1.0" encoding="utf-8"?>
<Properties xmlns="http://schemas.openxmlformats.org/officeDocument/2006/extended-properties" xmlns:vt="http://schemas.openxmlformats.org/officeDocument/2006/docPropsVTypes">
  <Template>Normal.dotm</Template>
  <TotalTime>2</TotalTime>
  <Pages>11</Pages>
  <Words>3946</Words>
  <Characters>22498</Characters>
  <Application>Microsoft Office Word</Application>
  <DocSecurity>0</DocSecurity>
  <Lines>187</Lines>
  <Paragraphs>52</Paragraphs>
  <ScaleCrop>false</ScaleCrop>
  <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Marcinkevičiūtė | Lietuvos mokslo taryba</dc:creator>
  <cp:keywords/>
  <dc:description/>
  <cp:lastModifiedBy>Karolina Marcinkevičiūtė | Lietuvos mokslo taryba</cp:lastModifiedBy>
  <cp:revision>1</cp:revision>
  <dcterms:created xsi:type="dcterms:W3CDTF">2026-04-15T11:47:00Z</dcterms:created>
  <dcterms:modified xsi:type="dcterms:W3CDTF">2026-04-15T11:49:00Z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Order">
    <vt:r8>470200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