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BA683" w14:textId="77777777" w:rsidR="009C3400" w:rsidRDefault="00000000">
      <w:pPr>
        <w:pStyle w:val="Standard"/>
        <w:jc w:val="right"/>
        <w:rPr>
          <w:rFonts w:hint="eastAsia"/>
        </w:rPr>
      </w:pPr>
      <w:r>
        <w:rPr>
          <w:rFonts w:ascii="Times New Roman" w:eastAsia="Times New Roman" w:hAnsi="Times New Roman" w:cs="Times New Roman"/>
          <w:color w:val="000000"/>
          <w:kern w:val="0"/>
          <w:lang w:eastAsia="lt-LT"/>
        </w:rPr>
        <w:t>Pirkimo dokumentų priedas Nr. 1</w:t>
      </w:r>
    </w:p>
    <w:p w14:paraId="75FFDC28" w14:textId="77777777" w:rsidR="009C3400" w:rsidRDefault="00000000">
      <w:pPr>
        <w:pStyle w:val="Standard"/>
        <w:jc w:val="center"/>
        <w:rPr>
          <w:rFonts w:hint="eastAsia"/>
        </w:rPr>
      </w:pPr>
      <w:r>
        <w:rPr>
          <w:rFonts w:ascii="Times New Roman" w:eastAsia="Times New Roman" w:hAnsi="Times New Roman" w:cs="Times New Roman"/>
          <w:color w:val="000000"/>
          <w:kern w:val="0"/>
          <w:lang w:eastAsia="lt-LT"/>
        </w:rPr>
        <w:t xml:space="preserve">                                                                                                           „Techninė specifikacija“</w:t>
      </w:r>
    </w:p>
    <w:p w14:paraId="73ADF24C" w14:textId="77777777" w:rsidR="009C3400" w:rsidRDefault="009C3400">
      <w:pPr>
        <w:pStyle w:val="Standard"/>
        <w:jc w:val="center"/>
        <w:rPr>
          <w:rFonts w:hint="eastAsia"/>
        </w:rPr>
      </w:pPr>
    </w:p>
    <w:p w14:paraId="733552E7" w14:textId="77777777" w:rsidR="009C3400" w:rsidRDefault="009C3400">
      <w:pPr>
        <w:pStyle w:val="Standard"/>
        <w:jc w:val="center"/>
        <w:rPr>
          <w:rFonts w:hint="eastAsia"/>
        </w:rPr>
      </w:pPr>
    </w:p>
    <w:p w14:paraId="5FBA6D83" w14:textId="77777777" w:rsidR="009C3400" w:rsidRDefault="00000000">
      <w:pPr>
        <w:pStyle w:val="Standard"/>
        <w:jc w:val="center"/>
        <w:rPr>
          <w:rFonts w:hint="eastAsia"/>
        </w:rPr>
      </w:pPr>
      <w:r>
        <w:rPr>
          <w:rFonts w:ascii="Times New Roman" w:eastAsia="Times New Roman" w:hAnsi="Times New Roman" w:cs="Times New Roman"/>
          <w:b/>
          <w:bCs/>
          <w:color w:val="000000"/>
          <w:kern w:val="0"/>
          <w:lang w:eastAsia="lt-LT"/>
        </w:rPr>
        <w:t>TECHNINĖ SPECIFIKACIJA</w:t>
      </w:r>
    </w:p>
    <w:p w14:paraId="0E0835B3" w14:textId="77777777" w:rsidR="009C3400" w:rsidRDefault="009C3400">
      <w:pPr>
        <w:pStyle w:val="Standard"/>
        <w:jc w:val="center"/>
        <w:rPr>
          <w:rFonts w:hint="eastAsia"/>
        </w:rPr>
      </w:pPr>
    </w:p>
    <w:p w14:paraId="6C00D836"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 xml:space="preserve">     1.1 Pirkimo objektas – D. Poškos g. 6, Šilalė statinio bendrosios projektų ekspertizės paslaugos.</w:t>
      </w:r>
    </w:p>
    <w:p w14:paraId="777374B1"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1.2 Paslaugų teikimo vieta - geografinė Lietuvos Respublikos teritorija.</w:t>
      </w:r>
    </w:p>
    <w:p w14:paraId="2350ABDB"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1.3 Paslaugas, atsižvelgiant į savo poreikį, užsakovas pasirenka konkretaus pirkimo užsakyme viešosios įstaigos CPO LT elektroninio katalogo (toliau - elektroninis katalogas) priemonėmis.</w:t>
      </w:r>
    </w:p>
    <w:p w14:paraId="68DDA648"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1.4 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1A40FB10"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1.5 Pasikeitus įstatymų ir kitų teisės aktų, reglamentuojančių perkamas paslaugas, nuostatoms ir reikalavimams, tiekėjas turi teikti paslaugas, atsižvelgiant į jį keičiančio teisės akto nuostatas bei vadovautis aktualiomis dokumentų redakcijomis.</w:t>
      </w:r>
    </w:p>
    <w:p w14:paraId="49EC65A9"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1.6 Bendrosios projekto ekspertizės / darbo projekto  ekspertizės aktas (nepriklausomai nuo projekto įvertinimo) turi būti pateikiamas per sutartyje nurodytą terminą, kuris gali būti, ne ilgesnis kaip 30 darbo dienų.</w:t>
      </w:r>
    </w:p>
    <w:p w14:paraId="0D04DDDD" w14:textId="77777777" w:rsidR="009C3400" w:rsidRDefault="00000000">
      <w:pPr>
        <w:pStyle w:val="Textbody"/>
        <w:tabs>
          <w:tab w:val="left" w:pos="394"/>
        </w:tabs>
        <w:spacing w:after="0" w:line="240" w:lineRule="auto"/>
        <w:rPr>
          <w:rFonts w:hint="eastAsia"/>
        </w:rPr>
      </w:pPr>
      <w:r>
        <w:rPr>
          <w:rFonts w:ascii="Times New Roman" w:eastAsia="Times New Roman" w:hAnsi="Times New Roman" w:cs="Times New Roman"/>
          <w:color w:val="000000"/>
          <w:kern w:val="0"/>
          <w:lang w:eastAsia="lt-LT" w:bidi="lt-LT"/>
        </w:rPr>
        <w:t xml:space="preserve">1.7 Už Techninio darbo projekto neatitikimus  </w:t>
      </w:r>
      <w:r>
        <w:rPr>
          <w:rFonts w:ascii="Times New Roman" w:eastAsia="Times New Roman" w:hAnsi="Times New Roman" w:cs="Times New Roman"/>
          <w:b/>
          <w:bCs/>
          <w:color w:val="000000"/>
          <w:kern w:val="0"/>
          <w:lang w:eastAsia="lt-LT" w:bidi="lt-LT"/>
        </w:rPr>
        <w:t xml:space="preserve">atsako ir prisiima atsakomybę </w:t>
      </w:r>
      <w:r>
        <w:rPr>
          <w:rFonts w:ascii="Times New Roman" w:eastAsia="Times New Roman" w:hAnsi="Times New Roman" w:cs="Times New Roman"/>
          <w:color w:val="000000"/>
          <w:kern w:val="0"/>
          <w:lang w:eastAsia="lt-LT" w:bidi="lt-LT"/>
        </w:rPr>
        <w:t>projekto autoriai, kurie taiso pateiktas pastabas.</w:t>
      </w:r>
    </w:p>
    <w:p w14:paraId="0EC0161E" w14:textId="77777777" w:rsidR="009C3400" w:rsidRDefault="00000000">
      <w:pPr>
        <w:pStyle w:val="Textbody"/>
        <w:tabs>
          <w:tab w:val="left" w:pos="226"/>
        </w:tabs>
        <w:spacing w:line="240" w:lineRule="auto"/>
        <w:rPr>
          <w:rFonts w:hint="eastAsia"/>
        </w:rPr>
      </w:pPr>
      <w:r>
        <w:rPr>
          <w:color w:val="000000"/>
          <w:lang w:eastAsia="lt-LT" w:bidi="lt-LT"/>
        </w:rPr>
        <w:t xml:space="preserve">  PRIDEDAMA:</w:t>
      </w:r>
    </w:p>
    <w:p w14:paraId="7A1D4487" w14:textId="77777777" w:rsidR="009C3400" w:rsidRDefault="00000000">
      <w:pPr>
        <w:pStyle w:val="Sraopastraipa"/>
        <w:numPr>
          <w:ilvl w:val="0"/>
          <w:numId w:val="2"/>
        </w:numPr>
        <w:rPr>
          <w:rFonts w:ascii="Times New Roman" w:hAnsi="Times New Roman"/>
        </w:rPr>
      </w:pPr>
      <w:r>
        <w:rPr>
          <w:rFonts w:ascii="Times New Roman" w:eastAsia="Times New Roman" w:hAnsi="Times New Roman" w:cs="Times New Roman"/>
        </w:rPr>
        <w:t>Daugiabučio namo, esančio adresu D. Poškos g. 6, Šilalė, bendrųjų statinio rodiklių lentelė;</w:t>
      </w:r>
    </w:p>
    <w:p w14:paraId="4FDAE1C2" w14:textId="77777777" w:rsidR="009C3400" w:rsidRDefault="00000000">
      <w:pPr>
        <w:pStyle w:val="Sraopastraipa"/>
        <w:numPr>
          <w:ilvl w:val="0"/>
          <w:numId w:val="1"/>
        </w:numPr>
        <w:tabs>
          <w:tab w:val="left" w:pos="1114"/>
        </w:tabs>
        <w:rPr>
          <w:rFonts w:ascii="Times New Roman" w:hAnsi="Times New Roman"/>
        </w:rPr>
      </w:pPr>
      <w:r>
        <w:rPr>
          <w:rFonts w:ascii="Times New Roman" w:eastAsia="Times New Roman" w:hAnsi="Times New Roman" w:cs="Times New Roman"/>
          <w:color w:val="000000"/>
          <w:lang w:eastAsia="lt-LT" w:bidi="lt-LT"/>
        </w:rPr>
        <w:t>Daugiabučio namo, esančio adresu D. Poškos g. 6, Šilalė, statinio projekto sudėties žiniaraštis.</w:t>
      </w:r>
    </w:p>
    <w:p w14:paraId="1B13ACEA" w14:textId="77777777" w:rsidR="009C3400" w:rsidRDefault="009C3400">
      <w:pPr>
        <w:pStyle w:val="Textbody"/>
        <w:tabs>
          <w:tab w:val="left" w:pos="394"/>
        </w:tabs>
        <w:spacing w:after="0" w:line="240" w:lineRule="auto"/>
        <w:rPr>
          <w:rFonts w:hint="eastAsia"/>
        </w:rPr>
      </w:pPr>
    </w:p>
    <w:sectPr w:rsidR="009C3400">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BEFF7" w14:textId="77777777" w:rsidR="00497AD3" w:rsidRDefault="00497AD3">
      <w:pPr>
        <w:rPr>
          <w:rFonts w:hint="eastAsia"/>
        </w:rPr>
      </w:pPr>
      <w:r>
        <w:separator/>
      </w:r>
    </w:p>
  </w:endnote>
  <w:endnote w:type="continuationSeparator" w:id="0">
    <w:p w14:paraId="34C7CC19" w14:textId="77777777" w:rsidR="00497AD3" w:rsidRDefault="00497AD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4021B" w14:textId="77777777" w:rsidR="00497AD3" w:rsidRDefault="00497AD3">
      <w:pPr>
        <w:rPr>
          <w:rFonts w:hint="eastAsia"/>
        </w:rPr>
      </w:pPr>
      <w:r>
        <w:rPr>
          <w:color w:val="000000"/>
        </w:rPr>
        <w:separator/>
      </w:r>
    </w:p>
  </w:footnote>
  <w:footnote w:type="continuationSeparator" w:id="0">
    <w:p w14:paraId="1032DCAB" w14:textId="77777777" w:rsidR="00497AD3" w:rsidRDefault="00497AD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44668"/>
    <w:multiLevelType w:val="multilevel"/>
    <w:tmpl w:val="6B4251D2"/>
    <w:styleLink w:val="WWNum4"/>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926615278">
    <w:abstractNumId w:val="0"/>
  </w:num>
  <w:num w:numId="2" w16cid:durableId="13714146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C3400"/>
    <w:rsid w:val="00392508"/>
    <w:rsid w:val="00497AD3"/>
    <w:rsid w:val="009A2ABC"/>
    <w:rsid w:val="009C3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9E72"/>
  <w15:docId w15:val="{C126870F-406C-4AB6-B5AF-4FAD0A5E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Sraopastraipa">
    <w:name w:val="List Paragraph"/>
    <w:basedOn w:val="Standard"/>
    <w:pPr>
      <w:ind w:left="720"/>
    </w:pPr>
    <w:rPr>
      <w:rFonts w:ascii="Calibri" w:eastAsia="Calibri" w:hAnsi="Calibri" w:cs="Calibri"/>
      <w:kern w:val="0"/>
    </w:rPr>
  </w:style>
  <w:style w:type="numbering" w:customStyle="1" w:styleId="WWNum4">
    <w:name w:val="WWNum4"/>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1055</Words>
  <Characters>602</Characters>
  <Application>Microsoft Office Word</Application>
  <DocSecurity>0</DocSecurity>
  <Lines>5</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Buhaltere renovacija</cp:lastModifiedBy>
  <cp:revision>2</cp:revision>
  <dcterms:created xsi:type="dcterms:W3CDTF">2024-12-28T19:49:00Z</dcterms:created>
  <dcterms:modified xsi:type="dcterms:W3CDTF">2024-12-28T19:49:00Z</dcterms:modified>
</cp:coreProperties>
</file>