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0471" w14:textId="0D75FF97" w:rsidR="00B53009" w:rsidRDefault="00B53009" w:rsidP="00B53009">
      <w:pPr>
        <w:jc w:val="right"/>
        <w:rPr>
          <w:b/>
        </w:rPr>
      </w:pPr>
      <w:r w:rsidRPr="003F7745">
        <w:rPr>
          <w:b/>
        </w:rPr>
        <w:t xml:space="preserve">Sąlygų priedas Nr. </w:t>
      </w:r>
      <w:r w:rsidR="008F088B">
        <w:rPr>
          <w:b/>
        </w:rPr>
        <w:t>2</w:t>
      </w:r>
      <w:r>
        <w:rPr>
          <w:b/>
        </w:rPr>
        <w:t xml:space="preserve"> </w:t>
      </w:r>
    </w:p>
    <w:p w14:paraId="5287163A" w14:textId="02DAFB28" w:rsidR="00B53009" w:rsidRDefault="00B53009" w:rsidP="00B53009">
      <w:pPr>
        <w:jc w:val="right"/>
        <w:rPr>
          <w:b/>
        </w:rPr>
      </w:pPr>
    </w:p>
    <w:p w14:paraId="74F1899A" w14:textId="7138CE35" w:rsidR="008F088B" w:rsidRDefault="008F088B" w:rsidP="00B53009">
      <w:pPr>
        <w:jc w:val="right"/>
        <w:rPr>
          <w:b/>
        </w:rPr>
      </w:pPr>
    </w:p>
    <w:p w14:paraId="612491CF" w14:textId="77777777" w:rsidR="007217AA" w:rsidRDefault="007217AA" w:rsidP="008F088B">
      <w:pPr>
        <w:jc w:val="center"/>
        <w:outlineLvl w:val="0"/>
        <w:rPr>
          <w:b/>
          <w:bCs/>
        </w:rPr>
      </w:pPr>
      <w:r>
        <w:rPr>
          <w:b/>
          <w:bCs/>
        </w:rPr>
        <w:t xml:space="preserve">MAITINIMO TIEKIMO </w:t>
      </w:r>
      <w:r w:rsidR="008F088B">
        <w:rPr>
          <w:b/>
          <w:bCs/>
        </w:rPr>
        <w:t xml:space="preserve">PASLAUGŲ </w:t>
      </w:r>
    </w:p>
    <w:p w14:paraId="10FC959F" w14:textId="1FFA51E5" w:rsidR="008F088B" w:rsidRDefault="008F088B" w:rsidP="008F088B">
      <w:pPr>
        <w:jc w:val="center"/>
        <w:outlineLvl w:val="0"/>
        <w:rPr>
          <w:b/>
          <w:bCs/>
        </w:rPr>
      </w:pPr>
      <w:r w:rsidRPr="00C56148">
        <w:rPr>
          <w:b/>
          <w:bCs/>
        </w:rPr>
        <w:t>TECHNINĖ SPECIFIKACIJA</w:t>
      </w:r>
    </w:p>
    <w:p w14:paraId="4504B580" w14:textId="77777777" w:rsidR="008F088B" w:rsidRDefault="008F088B" w:rsidP="008F088B">
      <w:pPr>
        <w:jc w:val="center"/>
        <w:outlineLvl w:val="0"/>
        <w:rPr>
          <w:b/>
          <w:b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70"/>
        <w:gridCol w:w="8053"/>
      </w:tblGrid>
      <w:tr w:rsidR="00BA4537" w14:paraId="28B6A805" w14:textId="77777777" w:rsidTr="00671D49">
        <w:trPr>
          <w:trHeight w:val="665"/>
        </w:trPr>
        <w:tc>
          <w:tcPr>
            <w:tcW w:w="540" w:type="dxa"/>
            <w:tcBorders>
              <w:top w:val="single" w:sz="4" w:space="0" w:color="auto"/>
              <w:left w:val="single" w:sz="4" w:space="0" w:color="auto"/>
              <w:bottom w:val="single" w:sz="4" w:space="0" w:color="auto"/>
              <w:right w:val="single" w:sz="4" w:space="0" w:color="auto"/>
            </w:tcBorders>
            <w:vAlign w:val="center"/>
            <w:hideMark/>
          </w:tcPr>
          <w:p w14:paraId="08F8F57E" w14:textId="77777777" w:rsidR="00BA4537" w:rsidRPr="00453509" w:rsidRDefault="00BA4537" w:rsidP="001374F3">
            <w:pPr>
              <w:spacing w:before="240" w:line="276" w:lineRule="auto"/>
              <w:jc w:val="center"/>
              <w:rPr>
                <w:b/>
                <w:bCs/>
              </w:rPr>
            </w:pPr>
            <w:r w:rsidRPr="00453509">
              <w:rPr>
                <w:b/>
                <w:bCs/>
              </w:rPr>
              <w:t>Eil. Nr.</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1EE9B1E" w14:textId="77777777" w:rsidR="00BA4537" w:rsidRPr="003B51A5" w:rsidRDefault="00BA4537" w:rsidP="001374F3">
            <w:pPr>
              <w:spacing w:before="240" w:line="276" w:lineRule="auto"/>
              <w:jc w:val="center"/>
              <w:rPr>
                <w:b/>
                <w:bCs/>
              </w:rPr>
            </w:pPr>
            <w:r w:rsidRPr="003B51A5">
              <w:rPr>
                <w:b/>
                <w:bCs/>
              </w:rPr>
              <w:t>Pirkimo objekto pavadinimas</w:t>
            </w:r>
          </w:p>
        </w:tc>
        <w:tc>
          <w:tcPr>
            <w:tcW w:w="8053" w:type="dxa"/>
            <w:tcBorders>
              <w:top w:val="single" w:sz="4" w:space="0" w:color="auto"/>
              <w:left w:val="single" w:sz="4" w:space="0" w:color="auto"/>
              <w:bottom w:val="single" w:sz="4" w:space="0" w:color="auto"/>
              <w:right w:val="single" w:sz="4" w:space="0" w:color="auto"/>
            </w:tcBorders>
          </w:tcPr>
          <w:p w14:paraId="49C1BE84" w14:textId="77777777" w:rsidR="00BA4537" w:rsidRPr="003B51A5" w:rsidRDefault="00BA4537" w:rsidP="001374F3">
            <w:pPr>
              <w:jc w:val="center"/>
            </w:pPr>
            <w:r w:rsidRPr="003B51A5">
              <w:rPr>
                <w:b/>
                <w:bCs/>
              </w:rPr>
              <w:t>Pirkimo objekto techniniai reikalavimai</w:t>
            </w:r>
            <w:r w:rsidRPr="003B51A5">
              <w:rPr>
                <w:b/>
                <w:bCs/>
              </w:rPr>
              <w:br/>
              <w:t xml:space="preserve"> </w:t>
            </w:r>
            <w:r w:rsidRPr="003B51A5">
              <w:rPr>
                <w:bCs/>
                <w:sz w:val="20"/>
              </w:rPr>
              <w:t>(</w:t>
            </w:r>
            <w:r w:rsidRPr="003B51A5">
              <w:rPr>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rPr>
              <w:t>)</w:t>
            </w:r>
          </w:p>
        </w:tc>
      </w:tr>
      <w:tr w:rsidR="00BA4537" w:rsidRPr="00D84BB1" w14:paraId="33B65D36" w14:textId="77777777" w:rsidTr="00671D49">
        <w:tc>
          <w:tcPr>
            <w:tcW w:w="540" w:type="dxa"/>
            <w:tcBorders>
              <w:top w:val="single" w:sz="4" w:space="0" w:color="auto"/>
              <w:left w:val="single" w:sz="4" w:space="0" w:color="auto"/>
              <w:bottom w:val="single" w:sz="4" w:space="0" w:color="auto"/>
              <w:right w:val="single" w:sz="4" w:space="0" w:color="auto"/>
            </w:tcBorders>
          </w:tcPr>
          <w:p w14:paraId="02588809" w14:textId="77777777" w:rsidR="00BA4537" w:rsidRDefault="00BA4537" w:rsidP="001374F3">
            <w:pPr>
              <w:spacing w:line="276" w:lineRule="auto"/>
              <w:jc w:val="center"/>
              <w:rPr>
                <w:bCs/>
              </w:rPr>
            </w:pPr>
            <w:r w:rsidRPr="00590CC1">
              <w:rPr>
                <w:bCs/>
              </w:rPr>
              <w:t>1.</w:t>
            </w:r>
          </w:p>
          <w:p w14:paraId="196767EF" w14:textId="77777777" w:rsidR="00BA4537" w:rsidRPr="00590CC1" w:rsidRDefault="00BA4537" w:rsidP="001374F3">
            <w:pPr>
              <w:spacing w:line="276" w:lineRule="auto"/>
              <w:jc w:val="center"/>
              <w:rPr>
                <w:bCs/>
              </w:rPr>
            </w:pPr>
          </w:p>
        </w:tc>
        <w:tc>
          <w:tcPr>
            <w:tcW w:w="1870" w:type="dxa"/>
            <w:tcBorders>
              <w:top w:val="single" w:sz="4" w:space="0" w:color="auto"/>
              <w:left w:val="single" w:sz="4" w:space="0" w:color="auto"/>
              <w:bottom w:val="single" w:sz="4" w:space="0" w:color="auto"/>
              <w:right w:val="single" w:sz="4" w:space="0" w:color="auto"/>
            </w:tcBorders>
          </w:tcPr>
          <w:p w14:paraId="2F0B0B2D" w14:textId="087E85E6" w:rsidR="00BA4537" w:rsidRPr="00705BF4" w:rsidRDefault="00671D49" w:rsidP="001374F3">
            <w:pPr>
              <w:spacing w:line="276" w:lineRule="auto"/>
              <w:rPr>
                <w:bCs/>
              </w:rPr>
            </w:pPr>
            <w:r>
              <w:rPr>
                <w:bCs/>
              </w:rPr>
              <w:t xml:space="preserve">Maitinimo tiekimo </w:t>
            </w:r>
            <w:r w:rsidR="00BA4537" w:rsidRPr="004A37F3">
              <w:rPr>
                <w:bCs/>
              </w:rPr>
              <w:t xml:space="preserve"> paslaugos</w:t>
            </w:r>
          </w:p>
        </w:tc>
        <w:tc>
          <w:tcPr>
            <w:tcW w:w="8053" w:type="dxa"/>
            <w:tcBorders>
              <w:top w:val="single" w:sz="4" w:space="0" w:color="auto"/>
              <w:left w:val="single" w:sz="4" w:space="0" w:color="auto"/>
              <w:bottom w:val="single" w:sz="4" w:space="0" w:color="auto"/>
              <w:right w:val="single" w:sz="4" w:space="0" w:color="auto"/>
            </w:tcBorders>
          </w:tcPr>
          <w:p w14:paraId="55B8958A" w14:textId="77777777" w:rsidR="00BA4537" w:rsidRPr="00772D8E" w:rsidRDefault="00BA4537" w:rsidP="00BA4537">
            <w:pPr>
              <w:spacing w:after="120" w:line="276" w:lineRule="auto"/>
              <w:ind w:firstLine="346"/>
              <w:rPr>
                <w:bCs/>
                <w:szCs w:val="22"/>
              </w:rPr>
            </w:pPr>
            <w:r w:rsidRPr="00772D8E">
              <w:rPr>
                <w:bCs/>
                <w:szCs w:val="22"/>
              </w:rPr>
              <w:t xml:space="preserve">Maitinimo ir kavos pertraukų paslauga nacionalinio saugumo ir gynybos kursų klausytojams: </w:t>
            </w:r>
          </w:p>
          <w:p w14:paraId="254DA0F5" w14:textId="3F975F8D" w:rsidR="00BA4537" w:rsidRPr="00772D8E" w:rsidRDefault="00BA4537" w:rsidP="00BA4537">
            <w:pPr>
              <w:spacing w:line="276" w:lineRule="auto"/>
              <w:ind w:firstLine="346"/>
              <w:rPr>
                <w:szCs w:val="22"/>
              </w:rPr>
            </w:pPr>
            <w:r w:rsidRPr="00772D8E">
              <w:rPr>
                <w:szCs w:val="22"/>
              </w:rPr>
              <w:t xml:space="preserve">• gegužės 4 d. – pietūs, vakarienė ir kavos pertrauka (30 </w:t>
            </w:r>
            <w:proofErr w:type="spellStart"/>
            <w:r w:rsidRPr="00772D8E">
              <w:rPr>
                <w:szCs w:val="22"/>
              </w:rPr>
              <w:t>asm</w:t>
            </w:r>
            <w:proofErr w:type="spellEnd"/>
            <w:r w:rsidRPr="00772D8E">
              <w:rPr>
                <w:szCs w:val="22"/>
              </w:rPr>
              <w:t>.);</w:t>
            </w:r>
          </w:p>
          <w:p w14:paraId="2E2497F8" w14:textId="2D398841" w:rsidR="00BA4537" w:rsidRPr="00772D8E" w:rsidRDefault="00BA4537" w:rsidP="00BA4537">
            <w:pPr>
              <w:widowControl w:val="0"/>
              <w:spacing w:line="276" w:lineRule="auto"/>
              <w:ind w:right="108" w:firstLine="346"/>
              <w:rPr>
                <w:szCs w:val="22"/>
              </w:rPr>
            </w:pPr>
            <w:r w:rsidRPr="00772D8E">
              <w:rPr>
                <w:szCs w:val="22"/>
              </w:rPr>
              <w:t xml:space="preserve">• gegužės 5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4CE6CB14" w14:textId="132CEBE6" w:rsidR="00BA4537" w:rsidRPr="00772D8E" w:rsidRDefault="00BA4537" w:rsidP="00BA4537">
            <w:pPr>
              <w:widowControl w:val="0"/>
              <w:spacing w:line="276" w:lineRule="auto"/>
              <w:ind w:right="108" w:firstLine="346"/>
              <w:rPr>
                <w:szCs w:val="22"/>
              </w:rPr>
            </w:pPr>
            <w:r w:rsidRPr="00772D8E">
              <w:rPr>
                <w:szCs w:val="22"/>
              </w:rPr>
              <w:t xml:space="preserve">• gegužės 6 d. – pusryčiai (26 </w:t>
            </w:r>
            <w:proofErr w:type="spellStart"/>
            <w:r w:rsidRPr="00772D8E">
              <w:rPr>
                <w:szCs w:val="22"/>
              </w:rPr>
              <w:t>asm</w:t>
            </w:r>
            <w:proofErr w:type="spellEnd"/>
            <w:r w:rsidRPr="00772D8E">
              <w:rPr>
                <w:szCs w:val="22"/>
              </w:rPr>
              <w:t xml:space="preserve">.), vakarienė (30 </w:t>
            </w:r>
            <w:proofErr w:type="spellStart"/>
            <w:r w:rsidRPr="00772D8E">
              <w:rPr>
                <w:szCs w:val="22"/>
              </w:rPr>
              <w:t>asm</w:t>
            </w:r>
            <w:proofErr w:type="spellEnd"/>
            <w:r w:rsidRPr="00772D8E">
              <w:rPr>
                <w:szCs w:val="22"/>
              </w:rPr>
              <w:t>.);</w:t>
            </w:r>
          </w:p>
          <w:p w14:paraId="4D098AC4" w14:textId="3D629891" w:rsidR="00BA4537" w:rsidRPr="00772D8E" w:rsidRDefault="00BA4537" w:rsidP="00BA4537">
            <w:pPr>
              <w:widowControl w:val="0"/>
              <w:spacing w:line="276" w:lineRule="auto"/>
              <w:ind w:right="108" w:firstLine="346"/>
              <w:rPr>
                <w:szCs w:val="22"/>
              </w:rPr>
            </w:pPr>
            <w:r w:rsidRPr="00772D8E">
              <w:rPr>
                <w:szCs w:val="22"/>
              </w:rPr>
              <w:t xml:space="preserve">• gegužės 7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021D6C81" w14:textId="77777777" w:rsidR="00BA4537" w:rsidRPr="00772D8E" w:rsidRDefault="00BA4537" w:rsidP="00BA4537">
            <w:pPr>
              <w:widowControl w:val="0"/>
              <w:spacing w:line="276" w:lineRule="auto"/>
              <w:ind w:right="108" w:firstLine="346"/>
              <w:rPr>
                <w:szCs w:val="22"/>
              </w:rPr>
            </w:pPr>
            <w:r w:rsidRPr="00772D8E">
              <w:rPr>
                <w:szCs w:val="22"/>
              </w:rPr>
              <w:t xml:space="preserve">• gegužės 8 d. – pusryčiai (26 </w:t>
            </w:r>
            <w:proofErr w:type="spellStart"/>
            <w:r w:rsidRPr="00772D8E">
              <w:rPr>
                <w:szCs w:val="22"/>
              </w:rPr>
              <w:t>asm</w:t>
            </w:r>
            <w:proofErr w:type="spellEnd"/>
            <w:r w:rsidRPr="00772D8E">
              <w:rPr>
                <w:szCs w:val="22"/>
              </w:rPr>
              <w:t xml:space="preserve">.) pietūs ir kavos pertrauka (30 </w:t>
            </w:r>
            <w:proofErr w:type="spellStart"/>
            <w:r w:rsidRPr="00772D8E">
              <w:rPr>
                <w:szCs w:val="22"/>
              </w:rPr>
              <w:t>asm</w:t>
            </w:r>
            <w:proofErr w:type="spellEnd"/>
            <w:r w:rsidRPr="00772D8E">
              <w:rPr>
                <w:szCs w:val="22"/>
              </w:rPr>
              <w:t>.).</w:t>
            </w:r>
          </w:p>
          <w:p w14:paraId="3DD84889" w14:textId="77777777" w:rsidR="00BA4537" w:rsidRPr="00772D8E" w:rsidRDefault="00BA4537" w:rsidP="00BA4537">
            <w:pPr>
              <w:widowControl w:val="0"/>
              <w:spacing w:line="276" w:lineRule="auto"/>
              <w:ind w:right="108" w:firstLine="346"/>
              <w:rPr>
                <w:szCs w:val="22"/>
              </w:rPr>
            </w:pPr>
          </w:p>
          <w:p w14:paraId="2D63880A" w14:textId="77777777" w:rsidR="00BA4537" w:rsidRPr="00772D8E" w:rsidRDefault="00BA4537" w:rsidP="00BA4537">
            <w:pPr>
              <w:widowControl w:val="0"/>
              <w:spacing w:line="276" w:lineRule="auto"/>
              <w:ind w:right="108" w:firstLine="346"/>
              <w:rPr>
                <w:szCs w:val="22"/>
              </w:rPr>
            </w:pPr>
            <w:r w:rsidRPr="00772D8E">
              <w:rPr>
                <w:szCs w:val="22"/>
              </w:rPr>
              <w:t xml:space="preserve">• birželio 16 d. – pietūs, vakarienė ir kavos pertrauka (30 </w:t>
            </w:r>
            <w:proofErr w:type="spellStart"/>
            <w:r w:rsidRPr="00772D8E">
              <w:rPr>
                <w:szCs w:val="22"/>
              </w:rPr>
              <w:t>asm</w:t>
            </w:r>
            <w:proofErr w:type="spellEnd"/>
            <w:r w:rsidRPr="00772D8E">
              <w:rPr>
                <w:szCs w:val="22"/>
              </w:rPr>
              <w:t>.);</w:t>
            </w:r>
          </w:p>
          <w:p w14:paraId="5E66B110" w14:textId="7D6F13F1" w:rsidR="00BA4537" w:rsidRPr="00772D8E" w:rsidRDefault="00BA4537" w:rsidP="00BA4537">
            <w:pPr>
              <w:widowControl w:val="0"/>
              <w:spacing w:line="276" w:lineRule="auto"/>
              <w:ind w:right="108" w:firstLine="346"/>
              <w:rPr>
                <w:szCs w:val="22"/>
              </w:rPr>
            </w:pPr>
            <w:r w:rsidRPr="00772D8E">
              <w:rPr>
                <w:szCs w:val="22"/>
              </w:rPr>
              <w:t xml:space="preserve">• birželio 17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24A38CF4" w14:textId="0A83CD7E" w:rsidR="00BA4537" w:rsidRPr="00772D8E" w:rsidRDefault="00BA4537" w:rsidP="00BA4537">
            <w:pPr>
              <w:widowControl w:val="0"/>
              <w:spacing w:line="276" w:lineRule="auto"/>
              <w:ind w:right="108" w:firstLine="346"/>
              <w:rPr>
                <w:szCs w:val="22"/>
              </w:rPr>
            </w:pPr>
            <w:r w:rsidRPr="00772D8E">
              <w:rPr>
                <w:szCs w:val="22"/>
              </w:rPr>
              <w:t xml:space="preserve">• birželio 18 d. – pusryčiai ir kavos pertrauka (26 </w:t>
            </w:r>
            <w:proofErr w:type="spellStart"/>
            <w:r w:rsidRPr="00772D8E">
              <w:rPr>
                <w:szCs w:val="22"/>
              </w:rPr>
              <w:t>asm</w:t>
            </w:r>
            <w:proofErr w:type="spellEnd"/>
            <w:r w:rsidRPr="00772D8E">
              <w:rPr>
                <w:szCs w:val="22"/>
              </w:rPr>
              <w:t>.).</w:t>
            </w:r>
          </w:p>
          <w:p w14:paraId="316333D3" w14:textId="77777777" w:rsidR="00BA4537" w:rsidRPr="00772D8E" w:rsidRDefault="00BA4537" w:rsidP="00BA4537">
            <w:pPr>
              <w:widowControl w:val="0"/>
              <w:spacing w:line="276" w:lineRule="auto"/>
              <w:ind w:right="108" w:firstLine="346"/>
              <w:rPr>
                <w:szCs w:val="22"/>
              </w:rPr>
            </w:pPr>
          </w:p>
          <w:p w14:paraId="45C7EE8F" w14:textId="295CF518" w:rsidR="00BA4537" w:rsidRPr="00772D8E" w:rsidRDefault="00BA4537" w:rsidP="00BA4537">
            <w:pPr>
              <w:widowControl w:val="0"/>
              <w:spacing w:line="276" w:lineRule="auto"/>
              <w:ind w:right="108" w:firstLine="346"/>
              <w:rPr>
                <w:szCs w:val="22"/>
              </w:rPr>
            </w:pPr>
            <w:r w:rsidRPr="00772D8E">
              <w:rPr>
                <w:szCs w:val="22"/>
              </w:rPr>
              <w:t xml:space="preserve">• rugpjūčio 25 d. – pietūs, vakarienė ir kavos pertrauka (30 </w:t>
            </w:r>
            <w:proofErr w:type="spellStart"/>
            <w:r w:rsidRPr="00772D8E">
              <w:rPr>
                <w:szCs w:val="22"/>
              </w:rPr>
              <w:t>asm</w:t>
            </w:r>
            <w:proofErr w:type="spellEnd"/>
            <w:r w:rsidRPr="00772D8E">
              <w:rPr>
                <w:szCs w:val="22"/>
              </w:rPr>
              <w:t>.);</w:t>
            </w:r>
          </w:p>
          <w:p w14:paraId="2217B3AD" w14:textId="77777777" w:rsidR="00BA4537" w:rsidRPr="00772D8E" w:rsidRDefault="00BA4537" w:rsidP="00BA4537">
            <w:pPr>
              <w:widowControl w:val="0"/>
              <w:spacing w:line="276" w:lineRule="auto"/>
              <w:ind w:right="108" w:firstLine="346"/>
              <w:rPr>
                <w:szCs w:val="22"/>
              </w:rPr>
            </w:pPr>
            <w:r w:rsidRPr="00772D8E">
              <w:rPr>
                <w:szCs w:val="22"/>
              </w:rPr>
              <w:t xml:space="preserve">• rugpjūčio 26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0254B185" w14:textId="6E336CF6" w:rsidR="00BA4537" w:rsidRPr="00772D8E" w:rsidRDefault="00BA4537" w:rsidP="00BA4537">
            <w:pPr>
              <w:widowControl w:val="0"/>
              <w:spacing w:line="276" w:lineRule="auto"/>
              <w:ind w:right="108" w:firstLine="346"/>
              <w:rPr>
                <w:szCs w:val="22"/>
              </w:rPr>
            </w:pPr>
            <w:r w:rsidRPr="00772D8E">
              <w:rPr>
                <w:szCs w:val="22"/>
              </w:rPr>
              <w:t xml:space="preserve">• rugpjūčio 27 d. – pusryčiai ir kavos pertrauka (26 </w:t>
            </w:r>
            <w:proofErr w:type="spellStart"/>
            <w:r w:rsidRPr="00772D8E">
              <w:rPr>
                <w:szCs w:val="22"/>
              </w:rPr>
              <w:t>asm</w:t>
            </w:r>
            <w:proofErr w:type="spellEnd"/>
            <w:r w:rsidRPr="00772D8E">
              <w:rPr>
                <w:szCs w:val="22"/>
              </w:rPr>
              <w:t>.).</w:t>
            </w:r>
          </w:p>
          <w:p w14:paraId="062ADB3D" w14:textId="77777777" w:rsidR="00BA4537" w:rsidRPr="00772D8E" w:rsidRDefault="00BA4537" w:rsidP="00BA4537">
            <w:pPr>
              <w:widowControl w:val="0"/>
              <w:spacing w:line="276" w:lineRule="auto"/>
              <w:ind w:right="108" w:firstLine="346"/>
              <w:rPr>
                <w:szCs w:val="22"/>
              </w:rPr>
            </w:pPr>
          </w:p>
          <w:p w14:paraId="3529752D" w14:textId="45E81200" w:rsidR="00BA4537" w:rsidRPr="00772D8E" w:rsidRDefault="00BA4537" w:rsidP="00BA4537">
            <w:pPr>
              <w:widowControl w:val="0"/>
              <w:spacing w:line="276" w:lineRule="auto"/>
              <w:ind w:right="108" w:firstLine="346"/>
              <w:rPr>
                <w:szCs w:val="22"/>
              </w:rPr>
            </w:pPr>
            <w:r w:rsidRPr="00772D8E">
              <w:rPr>
                <w:szCs w:val="22"/>
              </w:rPr>
              <w:t xml:space="preserve">• rugsėjo 7 d. – pietūs, vakarienė ir kavos pertrauka (30 </w:t>
            </w:r>
            <w:proofErr w:type="spellStart"/>
            <w:r w:rsidRPr="00772D8E">
              <w:rPr>
                <w:szCs w:val="22"/>
              </w:rPr>
              <w:t>asm</w:t>
            </w:r>
            <w:proofErr w:type="spellEnd"/>
            <w:r w:rsidRPr="00772D8E">
              <w:rPr>
                <w:szCs w:val="22"/>
              </w:rPr>
              <w:t>.);</w:t>
            </w:r>
          </w:p>
          <w:p w14:paraId="12810ACB" w14:textId="730774EB" w:rsidR="00BA4537" w:rsidRPr="00772D8E" w:rsidRDefault="00BA4537" w:rsidP="00BA4537">
            <w:pPr>
              <w:widowControl w:val="0"/>
              <w:spacing w:line="276" w:lineRule="auto"/>
              <w:ind w:right="108" w:firstLine="346"/>
              <w:rPr>
                <w:szCs w:val="22"/>
              </w:rPr>
            </w:pPr>
            <w:r w:rsidRPr="00772D8E">
              <w:rPr>
                <w:szCs w:val="22"/>
              </w:rPr>
              <w:t xml:space="preserve">• rugsėjo 8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7B87D4F6" w14:textId="77777777" w:rsidR="00BA4537" w:rsidRPr="00772D8E" w:rsidRDefault="00BA4537" w:rsidP="00BA4537">
            <w:pPr>
              <w:widowControl w:val="0"/>
              <w:spacing w:line="276" w:lineRule="auto"/>
              <w:ind w:right="108" w:firstLine="346"/>
              <w:rPr>
                <w:szCs w:val="22"/>
              </w:rPr>
            </w:pPr>
            <w:r w:rsidRPr="00772D8E">
              <w:rPr>
                <w:szCs w:val="22"/>
              </w:rPr>
              <w:t xml:space="preserve">• rugsėjo 9 d. – pusryčiai (26 </w:t>
            </w:r>
            <w:proofErr w:type="spellStart"/>
            <w:r w:rsidRPr="00772D8E">
              <w:rPr>
                <w:szCs w:val="22"/>
              </w:rPr>
              <w:t>asm</w:t>
            </w:r>
            <w:proofErr w:type="spellEnd"/>
            <w:r w:rsidRPr="00772D8E">
              <w:rPr>
                <w:szCs w:val="22"/>
              </w:rPr>
              <w:t xml:space="preserve">.), vakarienė (30 </w:t>
            </w:r>
            <w:proofErr w:type="spellStart"/>
            <w:r w:rsidRPr="00772D8E">
              <w:rPr>
                <w:szCs w:val="22"/>
              </w:rPr>
              <w:t>asm</w:t>
            </w:r>
            <w:proofErr w:type="spellEnd"/>
            <w:r w:rsidRPr="00772D8E">
              <w:rPr>
                <w:szCs w:val="22"/>
              </w:rPr>
              <w:t>.);</w:t>
            </w:r>
          </w:p>
          <w:p w14:paraId="2501E74E" w14:textId="001D634C" w:rsidR="00BA4537" w:rsidRPr="00772D8E" w:rsidRDefault="00BA4537" w:rsidP="00BA4537">
            <w:pPr>
              <w:widowControl w:val="0"/>
              <w:spacing w:line="276" w:lineRule="auto"/>
              <w:ind w:right="108" w:firstLine="346"/>
              <w:rPr>
                <w:szCs w:val="22"/>
              </w:rPr>
            </w:pPr>
            <w:r w:rsidRPr="00772D8E">
              <w:rPr>
                <w:szCs w:val="22"/>
              </w:rPr>
              <w:t xml:space="preserve">• rugsėjo 10 d. – pusryčiai (26 </w:t>
            </w:r>
            <w:proofErr w:type="spellStart"/>
            <w:r w:rsidRPr="00772D8E">
              <w:rPr>
                <w:szCs w:val="22"/>
              </w:rPr>
              <w:t>asm</w:t>
            </w:r>
            <w:proofErr w:type="spellEnd"/>
            <w:r w:rsidRPr="00772D8E">
              <w:rPr>
                <w:szCs w:val="22"/>
              </w:rPr>
              <w:t xml:space="preserve">), pietūs, vakarienė ir kavos pertrauka (30 </w:t>
            </w:r>
            <w:proofErr w:type="spellStart"/>
            <w:r w:rsidRPr="00772D8E">
              <w:rPr>
                <w:szCs w:val="22"/>
              </w:rPr>
              <w:t>asm</w:t>
            </w:r>
            <w:proofErr w:type="spellEnd"/>
            <w:r w:rsidRPr="00772D8E">
              <w:rPr>
                <w:szCs w:val="22"/>
              </w:rPr>
              <w:t>.);</w:t>
            </w:r>
          </w:p>
          <w:p w14:paraId="551355DB" w14:textId="0276FAE8" w:rsidR="00BA4537" w:rsidRPr="00772D8E" w:rsidRDefault="00BA4537" w:rsidP="00BA4537">
            <w:pPr>
              <w:widowControl w:val="0"/>
              <w:spacing w:line="276" w:lineRule="auto"/>
              <w:ind w:right="108" w:firstLine="346"/>
              <w:rPr>
                <w:szCs w:val="22"/>
              </w:rPr>
            </w:pPr>
            <w:r w:rsidRPr="00772D8E">
              <w:rPr>
                <w:szCs w:val="22"/>
              </w:rPr>
              <w:t xml:space="preserve">• rugsėjo 11 d. – pusryčiai (26 </w:t>
            </w:r>
            <w:proofErr w:type="spellStart"/>
            <w:r w:rsidRPr="00772D8E">
              <w:rPr>
                <w:szCs w:val="22"/>
              </w:rPr>
              <w:t>asm</w:t>
            </w:r>
            <w:proofErr w:type="spellEnd"/>
            <w:r w:rsidRPr="00772D8E">
              <w:rPr>
                <w:szCs w:val="22"/>
              </w:rPr>
              <w:t xml:space="preserve">.),pietūs ir kavos pertrauka (30 </w:t>
            </w:r>
            <w:proofErr w:type="spellStart"/>
            <w:r w:rsidRPr="00772D8E">
              <w:rPr>
                <w:szCs w:val="22"/>
              </w:rPr>
              <w:t>asm</w:t>
            </w:r>
            <w:proofErr w:type="spellEnd"/>
            <w:r w:rsidRPr="00772D8E">
              <w:rPr>
                <w:szCs w:val="22"/>
              </w:rPr>
              <w:t>.).</w:t>
            </w:r>
          </w:p>
          <w:p w14:paraId="61D18713" w14:textId="77777777" w:rsidR="00BA4537" w:rsidRPr="00772D8E" w:rsidRDefault="00BA4537" w:rsidP="00BA4537">
            <w:pPr>
              <w:spacing w:line="276" w:lineRule="auto"/>
              <w:ind w:left="324" w:firstLine="346"/>
              <w:rPr>
                <w:bCs/>
                <w:szCs w:val="22"/>
              </w:rPr>
            </w:pPr>
          </w:p>
          <w:p w14:paraId="0095B8BA" w14:textId="77777777" w:rsidR="00BA4537" w:rsidRPr="00772D8E" w:rsidRDefault="00BA4537" w:rsidP="00BA4537">
            <w:pPr>
              <w:spacing w:line="276" w:lineRule="auto"/>
              <w:ind w:firstLine="346"/>
              <w:rPr>
                <w:bCs/>
                <w:szCs w:val="22"/>
              </w:rPr>
            </w:pPr>
            <w:r w:rsidRPr="00772D8E">
              <w:rPr>
                <w:bCs/>
                <w:szCs w:val="22"/>
              </w:rPr>
              <w:t xml:space="preserve">Siekiant užtikrinti kursų dalyvių privatumą ir saugumą kursų metu, teikiami šie reikalavimai paslaugų teikėjui dėl maitinimo paslaugų: </w:t>
            </w:r>
          </w:p>
          <w:p w14:paraId="0ADC6B33" w14:textId="094BC0C5" w:rsidR="00BA4537" w:rsidRPr="00772D8E" w:rsidRDefault="00BA4537" w:rsidP="00BA4537">
            <w:pPr>
              <w:pStyle w:val="ListParagraph"/>
              <w:numPr>
                <w:ilvl w:val="0"/>
                <w:numId w:val="3"/>
              </w:numPr>
              <w:ind w:left="-80" w:firstLine="426"/>
              <w:rPr>
                <w:bCs/>
                <w:sz w:val="22"/>
                <w:szCs w:val="22"/>
              </w:rPr>
            </w:pPr>
            <w:r w:rsidRPr="00772D8E">
              <w:rPr>
                <w:bCs/>
                <w:sz w:val="22"/>
                <w:szCs w:val="22"/>
              </w:rPr>
              <w:t xml:space="preserve">Maitinimo paslauga privalo būti suteikiama perkančiosios organizacijos įsigytose apgyvendinimo paslaugų tiekėjo patalpose </w:t>
            </w:r>
            <w:r w:rsidRPr="00772D8E">
              <w:rPr>
                <w:bCs/>
                <w:color w:val="FF0000"/>
                <w:sz w:val="22"/>
                <w:szCs w:val="22"/>
              </w:rPr>
              <w:t>(</w:t>
            </w:r>
            <w:proofErr w:type="spellStart"/>
            <w:r w:rsidR="00671D49" w:rsidRPr="00671D49">
              <w:rPr>
                <w:bCs/>
                <w:color w:val="FF0000"/>
                <w:sz w:val="22"/>
                <w:szCs w:val="22"/>
              </w:rPr>
              <w:t>Sanklodiškių</w:t>
            </w:r>
            <w:proofErr w:type="spellEnd"/>
            <w:r w:rsidR="00671D49" w:rsidRPr="00671D49">
              <w:rPr>
                <w:bCs/>
                <w:color w:val="FF0000"/>
                <w:sz w:val="22"/>
                <w:szCs w:val="22"/>
              </w:rPr>
              <w:t xml:space="preserve"> k. 3, 33354, Molėtų r</w:t>
            </w:r>
            <w:r w:rsidR="00671D49">
              <w:rPr>
                <w:bCs/>
                <w:color w:val="FF0000"/>
                <w:sz w:val="22"/>
                <w:szCs w:val="22"/>
              </w:rPr>
              <w:t>.)</w:t>
            </w:r>
          </w:p>
          <w:p w14:paraId="45093CC6" w14:textId="77777777" w:rsidR="00BA4537" w:rsidRPr="00772D8E" w:rsidRDefault="00BA4537" w:rsidP="00BA4537">
            <w:pPr>
              <w:pStyle w:val="ListParagraph"/>
              <w:numPr>
                <w:ilvl w:val="0"/>
                <w:numId w:val="3"/>
              </w:numPr>
              <w:ind w:left="-80" w:firstLine="426"/>
              <w:rPr>
                <w:bCs/>
                <w:sz w:val="22"/>
                <w:szCs w:val="22"/>
              </w:rPr>
            </w:pPr>
            <w:r w:rsidRPr="00772D8E">
              <w:rPr>
                <w:bCs/>
                <w:sz w:val="22"/>
                <w:szCs w:val="22"/>
              </w:rPr>
              <w:t>turi atitikti Valstybinės maisto ir veterinarijos tarnybos direktoriaus 2013 m. liepos 19 d. įsakymu Nr. B1-488 patvirtintus reikalavimus,</w:t>
            </w:r>
          </w:p>
          <w:p w14:paraId="13528F6E" w14:textId="4B5887C0" w:rsidR="00BA4537" w:rsidRPr="00772D8E" w:rsidRDefault="00BA4537" w:rsidP="00BA4537">
            <w:pPr>
              <w:pStyle w:val="ListParagraph"/>
              <w:numPr>
                <w:ilvl w:val="0"/>
                <w:numId w:val="3"/>
              </w:numPr>
              <w:ind w:left="-80" w:firstLine="426"/>
              <w:jc w:val="both"/>
              <w:rPr>
                <w:bCs/>
                <w:sz w:val="22"/>
                <w:szCs w:val="22"/>
              </w:rPr>
            </w:pPr>
            <w:r w:rsidRPr="00772D8E">
              <w:rPr>
                <w:bCs/>
                <w:sz w:val="22"/>
                <w:szCs w:val="22"/>
              </w:rPr>
              <w:t>pusryčių metu turi būti galimybė maistą pasirinkti mažiausiai iš 3 variantų: kiaušiniai</w:t>
            </w:r>
            <w:r w:rsidR="00772D8E" w:rsidRPr="00772D8E">
              <w:rPr>
                <w:bCs/>
                <w:sz w:val="22"/>
                <w:szCs w:val="22"/>
              </w:rPr>
              <w:t xml:space="preserve"> </w:t>
            </w:r>
            <w:r w:rsidRPr="00772D8E">
              <w:rPr>
                <w:bCs/>
                <w:sz w:val="22"/>
                <w:szCs w:val="22"/>
              </w:rPr>
              <w:t>(virti, kepti), dešrelės, blynai, daržovės, vaisiai, jogurtas</w:t>
            </w:r>
            <w:r w:rsidR="00772D8E" w:rsidRPr="00772D8E">
              <w:rPr>
                <w:bCs/>
                <w:sz w:val="22"/>
                <w:szCs w:val="22"/>
              </w:rPr>
              <w:t>,</w:t>
            </w:r>
          </w:p>
          <w:p w14:paraId="61552462" w14:textId="0B041EBE" w:rsidR="00BA4537" w:rsidRPr="00772D8E" w:rsidRDefault="00BA4537" w:rsidP="00772D8E">
            <w:pPr>
              <w:pStyle w:val="ListParagraph"/>
              <w:numPr>
                <w:ilvl w:val="0"/>
                <w:numId w:val="3"/>
              </w:numPr>
              <w:ind w:left="-80" w:firstLine="426"/>
              <w:jc w:val="both"/>
              <w:rPr>
                <w:bCs/>
                <w:sz w:val="22"/>
                <w:szCs w:val="22"/>
              </w:rPr>
            </w:pPr>
            <w:r w:rsidRPr="00772D8E">
              <w:rPr>
                <w:bCs/>
                <w:sz w:val="22"/>
                <w:szCs w:val="22"/>
              </w:rPr>
              <w:t>pietų metu turi būti tiekiama sriuba, antras patiekalas (pasirinkimas mažiausiai iš 2 variantų) su garnyru ir salotomis (pasirinkimas mažiausiai iš 3variatų)</w:t>
            </w:r>
            <w:r w:rsidR="00772D8E" w:rsidRPr="00772D8E">
              <w:rPr>
                <w:bCs/>
                <w:sz w:val="22"/>
                <w:szCs w:val="22"/>
              </w:rPr>
              <w:t>,</w:t>
            </w:r>
          </w:p>
          <w:p w14:paraId="1A61B100" w14:textId="3670387A" w:rsidR="00BA4537" w:rsidRPr="00772D8E" w:rsidRDefault="00BA4537" w:rsidP="00772D8E">
            <w:pPr>
              <w:pStyle w:val="ListParagraph"/>
              <w:numPr>
                <w:ilvl w:val="0"/>
                <w:numId w:val="3"/>
              </w:numPr>
              <w:ind w:left="-80" w:firstLine="426"/>
              <w:jc w:val="both"/>
              <w:rPr>
                <w:bCs/>
                <w:sz w:val="22"/>
                <w:szCs w:val="22"/>
              </w:rPr>
            </w:pPr>
            <w:r w:rsidRPr="00772D8E">
              <w:rPr>
                <w:bCs/>
                <w:sz w:val="22"/>
                <w:szCs w:val="22"/>
              </w:rPr>
              <w:t>paukštiena</w:t>
            </w:r>
            <w:r w:rsidR="00772D8E">
              <w:rPr>
                <w:bCs/>
                <w:sz w:val="22"/>
                <w:szCs w:val="22"/>
              </w:rPr>
              <w:t xml:space="preserve"> </w:t>
            </w:r>
            <w:r w:rsidR="00772D8E" w:rsidRPr="00772D8E">
              <w:rPr>
                <w:bCs/>
                <w:sz w:val="22"/>
                <w:szCs w:val="22"/>
              </w:rPr>
              <w:t xml:space="preserve">–  </w:t>
            </w:r>
            <w:r w:rsidRPr="00772D8E">
              <w:rPr>
                <w:bCs/>
                <w:sz w:val="22"/>
                <w:szCs w:val="22"/>
              </w:rPr>
              <w:t xml:space="preserve"> 150/150 g</w:t>
            </w:r>
          </w:p>
          <w:p w14:paraId="30D007F8" w14:textId="707FE974" w:rsidR="00BA4537" w:rsidRPr="00772D8E" w:rsidRDefault="00BA4537" w:rsidP="00772D8E">
            <w:pPr>
              <w:pStyle w:val="ListParagraph"/>
              <w:numPr>
                <w:ilvl w:val="0"/>
                <w:numId w:val="3"/>
              </w:numPr>
              <w:ind w:left="-80" w:firstLine="426"/>
              <w:jc w:val="both"/>
              <w:rPr>
                <w:bCs/>
                <w:sz w:val="22"/>
                <w:szCs w:val="22"/>
              </w:rPr>
            </w:pPr>
            <w:r w:rsidRPr="00772D8E">
              <w:rPr>
                <w:bCs/>
                <w:sz w:val="22"/>
                <w:szCs w:val="22"/>
              </w:rPr>
              <w:t>kiauliena</w:t>
            </w:r>
            <w:r w:rsidR="00772D8E">
              <w:rPr>
                <w:bCs/>
                <w:sz w:val="22"/>
                <w:szCs w:val="22"/>
              </w:rPr>
              <w:t xml:space="preserve"> </w:t>
            </w:r>
            <w:r w:rsidR="00772D8E" w:rsidRPr="00772D8E">
              <w:rPr>
                <w:sz w:val="22"/>
                <w:szCs w:val="22"/>
              </w:rPr>
              <w:t xml:space="preserve">– </w:t>
            </w:r>
            <w:r w:rsidRPr="00772D8E">
              <w:rPr>
                <w:bCs/>
                <w:sz w:val="22"/>
                <w:szCs w:val="22"/>
              </w:rPr>
              <w:t>150/150 g</w:t>
            </w:r>
          </w:p>
          <w:p w14:paraId="37CE8D0F" w14:textId="25C5C297" w:rsidR="00BA4537" w:rsidRPr="00772D8E" w:rsidRDefault="00BA4537" w:rsidP="00772D8E">
            <w:pPr>
              <w:pStyle w:val="ListParagraph"/>
              <w:numPr>
                <w:ilvl w:val="0"/>
                <w:numId w:val="3"/>
              </w:numPr>
              <w:ind w:left="-80" w:firstLine="426"/>
              <w:jc w:val="both"/>
              <w:rPr>
                <w:bCs/>
                <w:sz w:val="22"/>
                <w:szCs w:val="22"/>
              </w:rPr>
            </w:pPr>
            <w:r w:rsidRPr="00772D8E">
              <w:rPr>
                <w:bCs/>
                <w:sz w:val="22"/>
                <w:szCs w:val="22"/>
              </w:rPr>
              <w:t>jautiena</w:t>
            </w:r>
            <w:r w:rsidR="00772D8E">
              <w:rPr>
                <w:bCs/>
                <w:sz w:val="22"/>
                <w:szCs w:val="22"/>
              </w:rPr>
              <w:t xml:space="preserve"> </w:t>
            </w:r>
            <w:r w:rsidR="00772D8E" w:rsidRPr="00772D8E">
              <w:rPr>
                <w:sz w:val="22"/>
                <w:szCs w:val="22"/>
              </w:rPr>
              <w:t xml:space="preserve">– </w:t>
            </w:r>
            <w:r w:rsidR="00772D8E" w:rsidRPr="00772D8E">
              <w:rPr>
                <w:bCs/>
                <w:sz w:val="22"/>
                <w:szCs w:val="22"/>
              </w:rPr>
              <w:t xml:space="preserve"> </w:t>
            </w:r>
            <w:r w:rsidRPr="00772D8E">
              <w:rPr>
                <w:bCs/>
                <w:sz w:val="22"/>
                <w:szCs w:val="22"/>
              </w:rPr>
              <w:t>150/150 g</w:t>
            </w:r>
          </w:p>
          <w:p w14:paraId="0A065BBC" w14:textId="204A51FD" w:rsidR="00BA4537" w:rsidRPr="00772D8E" w:rsidRDefault="00BA4537" w:rsidP="00772D8E">
            <w:pPr>
              <w:pStyle w:val="ListParagraph"/>
              <w:numPr>
                <w:ilvl w:val="0"/>
                <w:numId w:val="3"/>
              </w:numPr>
              <w:ind w:left="0" w:firstLine="346"/>
              <w:jc w:val="both"/>
              <w:rPr>
                <w:bCs/>
                <w:sz w:val="22"/>
                <w:szCs w:val="22"/>
              </w:rPr>
            </w:pPr>
            <w:r w:rsidRPr="00772D8E">
              <w:rPr>
                <w:bCs/>
                <w:sz w:val="22"/>
                <w:szCs w:val="22"/>
              </w:rPr>
              <w:t>žuvis</w:t>
            </w:r>
            <w:r w:rsidR="00772D8E" w:rsidRPr="00772D8E">
              <w:rPr>
                <w:bCs/>
                <w:sz w:val="22"/>
                <w:szCs w:val="22"/>
              </w:rPr>
              <w:t xml:space="preserve"> </w:t>
            </w:r>
            <w:r w:rsidR="00772D8E" w:rsidRPr="00772D8E">
              <w:rPr>
                <w:sz w:val="22"/>
                <w:szCs w:val="22"/>
              </w:rPr>
              <w:t xml:space="preserve">– </w:t>
            </w:r>
            <w:r w:rsidR="00772D8E" w:rsidRPr="00772D8E">
              <w:rPr>
                <w:bCs/>
                <w:sz w:val="22"/>
                <w:szCs w:val="22"/>
              </w:rPr>
              <w:t xml:space="preserve"> </w:t>
            </w:r>
            <w:r w:rsidRPr="00772D8E">
              <w:rPr>
                <w:bCs/>
                <w:sz w:val="22"/>
                <w:szCs w:val="22"/>
              </w:rPr>
              <w:t>150/150 g</w:t>
            </w:r>
          </w:p>
          <w:p w14:paraId="30F9E243" w14:textId="11E5961E" w:rsidR="00BA4537" w:rsidRPr="00772D8E" w:rsidRDefault="00BA4537" w:rsidP="00772D8E">
            <w:pPr>
              <w:pStyle w:val="ListParagraph"/>
              <w:numPr>
                <w:ilvl w:val="0"/>
                <w:numId w:val="3"/>
              </w:numPr>
              <w:ind w:left="0" w:firstLine="346"/>
              <w:jc w:val="both"/>
              <w:rPr>
                <w:bCs/>
                <w:sz w:val="22"/>
                <w:szCs w:val="22"/>
              </w:rPr>
            </w:pPr>
            <w:r w:rsidRPr="00772D8E">
              <w:rPr>
                <w:bCs/>
                <w:sz w:val="22"/>
                <w:szCs w:val="22"/>
              </w:rPr>
              <w:t>vegetariškas</w:t>
            </w:r>
            <w:r w:rsidR="00772D8E">
              <w:rPr>
                <w:bCs/>
                <w:sz w:val="22"/>
                <w:szCs w:val="22"/>
              </w:rPr>
              <w:t xml:space="preserve"> </w:t>
            </w:r>
            <w:r w:rsidR="00772D8E" w:rsidRPr="00772D8E">
              <w:rPr>
                <w:sz w:val="22"/>
                <w:szCs w:val="22"/>
              </w:rPr>
              <w:t>–</w:t>
            </w:r>
            <w:r w:rsidR="00772D8E">
              <w:rPr>
                <w:sz w:val="22"/>
                <w:szCs w:val="22"/>
              </w:rPr>
              <w:t xml:space="preserve"> </w:t>
            </w:r>
            <w:r w:rsidRPr="00772D8E">
              <w:rPr>
                <w:bCs/>
                <w:sz w:val="22"/>
                <w:szCs w:val="22"/>
              </w:rPr>
              <w:t>250-270 g</w:t>
            </w:r>
          </w:p>
          <w:p w14:paraId="7D69E932" w14:textId="77777777"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vakarienės metu turi būti tiekiamas karštas patiekalas (pasirinkimas mažiausiai iš 2 variantų) su garnyru ir salotomis (pasirinkimas mažiausiai iš 3 variantų);</w:t>
            </w:r>
          </w:p>
          <w:p w14:paraId="63242098" w14:textId="539A3AD5" w:rsidR="00BA4537" w:rsidRPr="00772D8E" w:rsidRDefault="00BA4537" w:rsidP="00772D8E">
            <w:pPr>
              <w:pStyle w:val="ListParagraph"/>
              <w:numPr>
                <w:ilvl w:val="0"/>
                <w:numId w:val="3"/>
              </w:numPr>
              <w:ind w:left="0" w:firstLine="426"/>
              <w:rPr>
                <w:bCs/>
                <w:sz w:val="22"/>
                <w:szCs w:val="22"/>
              </w:rPr>
            </w:pPr>
            <w:r w:rsidRPr="00772D8E">
              <w:rPr>
                <w:bCs/>
                <w:sz w:val="22"/>
                <w:szCs w:val="22"/>
              </w:rPr>
              <w:lastRenderedPageBreak/>
              <w:t>paukštiena</w:t>
            </w:r>
            <w:r w:rsidR="00772D8E">
              <w:rPr>
                <w:bCs/>
                <w:sz w:val="22"/>
                <w:szCs w:val="22"/>
              </w:rPr>
              <w:t xml:space="preserve"> </w:t>
            </w:r>
            <w:r w:rsidR="00772D8E" w:rsidRPr="00772D8E">
              <w:rPr>
                <w:sz w:val="22"/>
                <w:szCs w:val="22"/>
              </w:rPr>
              <w:t xml:space="preserve">– </w:t>
            </w:r>
            <w:r w:rsidRPr="00772D8E">
              <w:rPr>
                <w:bCs/>
                <w:sz w:val="22"/>
                <w:szCs w:val="22"/>
              </w:rPr>
              <w:t>150/150 g</w:t>
            </w:r>
          </w:p>
          <w:p w14:paraId="7C0343C0" w14:textId="1EB16B79" w:rsidR="00BA4537" w:rsidRPr="00772D8E" w:rsidRDefault="00BA4537" w:rsidP="00772D8E">
            <w:pPr>
              <w:pStyle w:val="ListParagraph"/>
              <w:numPr>
                <w:ilvl w:val="0"/>
                <w:numId w:val="3"/>
              </w:numPr>
              <w:ind w:left="0" w:firstLine="426"/>
              <w:rPr>
                <w:bCs/>
                <w:sz w:val="22"/>
                <w:szCs w:val="22"/>
              </w:rPr>
            </w:pPr>
            <w:r w:rsidRPr="00772D8E">
              <w:rPr>
                <w:bCs/>
                <w:sz w:val="22"/>
                <w:szCs w:val="22"/>
              </w:rPr>
              <w:t>vegetariškas</w:t>
            </w:r>
            <w:r w:rsidR="00772D8E">
              <w:rPr>
                <w:bCs/>
                <w:sz w:val="22"/>
                <w:szCs w:val="22"/>
              </w:rPr>
              <w:t xml:space="preserve"> </w:t>
            </w:r>
            <w:r w:rsidR="00772D8E" w:rsidRPr="00772D8E">
              <w:rPr>
                <w:sz w:val="22"/>
                <w:szCs w:val="22"/>
              </w:rPr>
              <w:t xml:space="preserve">– </w:t>
            </w:r>
            <w:r w:rsidR="00772D8E" w:rsidRPr="00772D8E">
              <w:rPr>
                <w:bCs/>
                <w:sz w:val="22"/>
                <w:szCs w:val="22"/>
              </w:rPr>
              <w:t xml:space="preserve"> </w:t>
            </w:r>
            <w:r w:rsidRPr="00772D8E">
              <w:rPr>
                <w:bCs/>
                <w:sz w:val="22"/>
                <w:szCs w:val="22"/>
              </w:rPr>
              <w:t>250-270 g</w:t>
            </w:r>
          </w:p>
          <w:p w14:paraId="244B2978" w14:textId="15DDC81C" w:rsidR="00BA4537" w:rsidRPr="00772D8E" w:rsidRDefault="00BA4537" w:rsidP="00772D8E">
            <w:pPr>
              <w:pStyle w:val="ListParagraph"/>
              <w:numPr>
                <w:ilvl w:val="0"/>
                <w:numId w:val="3"/>
              </w:numPr>
              <w:ind w:left="0" w:firstLine="426"/>
              <w:rPr>
                <w:bCs/>
                <w:sz w:val="22"/>
                <w:szCs w:val="22"/>
              </w:rPr>
            </w:pPr>
            <w:r w:rsidRPr="00772D8E">
              <w:rPr>
                <w:bCs/>
                <w:sz w:val="22"/>
                <w:szCs w:val="22"/>
              </w:rPr>
              <w:t>žuvis</w:t>
            </w:r>
            <w:r w:rsidR="00772D8E">
              <w:rPr>
                <w:bCs/>
                <w:sz w:val="22"/>
                <w:szCs w:val="22"/>
              </w:rPr>
              <w:t xml:space="preserve"> </w:t>
            </w:r>
            <w:r w:rsidR="00772D8E" w:rsidRPr="00772D8E">
              <w:rPr>
                <w:sz w:val="22"/>
                <w:szCs w:val="22"/>
              </w:rPr>
              <w:t xml:space="preserve">– </w:t>
            </w:r>
            <w:r w:rsidR="00772D8E" w:rsidRPr="00772D8E">
              <w:rPr>
                <w:bCs/>
                <w:sz w:val="22"/>
                <w:szCs w:val="22"/>
              </w:rPr>
              <w:t xml:space="preserve"> </w:t>
            </w:r>
            <w:r w:rsidRPr="00772D8E">
              <w:rPr>
                <w:bCs/>
                <w:sz w:val="22"/>
                <w:szCs w:val="22"/>
              </w:rPr>
              <w:t>150/150 g</w:t>
            </w:r>
          </w:p>
          <w:p w14:paraId="728298DD" w14:textId="77777777"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kavos pertraukų metu turi būti tiekiama kava (įskaitant vandenį, cukrų, pieną/grietinėlę), arbata (įskaitant vandenį, cukrų, arbatą, citriną), stalo vanduo, sultys, saldainiai, sausainiai ar pyragas.</w:t>
            </w:r>
          </w:p>
          <w:p w14:paraId="172F3FF0" w14:textId="3F0ADE45"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 xml:space="preserve"> Kava – šviežiai malta, 100 % </w:t>
            </w:r>
            <w:proofErr w:type="spellStart"/>
            <w:r w:rsidRPr="00772D8E">
              <w:rPr>
                <w:bCs/>
                <w:sz w:val="22"/>
                <w:szCs w:val="22"/>
              </w:rPr>
              <w:t>Arabica</w:t>
            </w:r>
            <w:proofErr w:type="spellEnd"/>
            <w:r w:rsidR="00772D8E" w:rsidRPr="00772D8E">
              <w:rPr>
                <w:bCs/>
                <w:sz w:val="22"/>
                <w:szCs w:val="22"/>
              </w:rPr>
              <w:t xml:space="preserve">- </w:t>
            </w:r>
            <w:r w:rsidRPr="00772D8E">
              <w:rPr>
                <w:bCs/>
                <w:sz w:val="22"/>
                <w:szCs w:val="22"/>
              </w:rPr>
              <w:t>100-150 ml;</w:t>
            </w:r>
          </w:p>
          <w:p w14:paraId="0AB4922A" w14:textId="28B8FD36"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Stalo vanduo su citrina, mėta, ledukais</w:t>
            </w:r>
            <w:r w:rsidR="00772D8E" w:rsidRPr="00772D8E">
              <w:rPr>
                <w:bCs/>
                <w:sz w:val="22"/>
                <w:szCs w:val="22"/>
              </w:rPr>
              <w:t xml:space="preserve">- </w:t>
            </w:r>
            <w:r w:rsidRPr="00772D8E">
              <w:rPr>
                <w:bCs/>
                <w:sz w:val="22"/>
                <w:szCs w:val="22"/>
              </w:rPr>
              <w:t>250-330 ml;</w:t>
            </w:r>
          </w:p>
          <w:p w14:paraId="4C57FCAB" w14:textId="31E11A7D" w:rsidR="00BA4537" w:rsidRPr="00772D8E" w:rsidRDefault="00772D8E" w:rsidP="00772D8E">
            <w:pPr>
              <w:pStyle w:val="ListParagraph"/>
              <w:numPr>
                <w:ilvl w:val="0"/>
                <w:numId w:val="3"/>
              </w:numPr>
              <w:ind w:left="0" w:firstLine="426"/>
              <w:jc w:val="both"/>
              <w:rPr>
                <w:bCs/>
                <w:sz w:val="22"/>
                <w:szCs w:val="22"/>
              </w:rPr>
            </w:pPr>
            <w:r w:rsidRPr="00772D8E">
              <w:rPr>
                <w:bCs/>
                <w:sz w:val="22"/>
                <w:szCs w:val="22"/>
              </w:rPr>
              <w:t>P</w:t>
            </w:r>
            <w:r w:rsidR="00BA4537" w:rsidRPr="00772D8E">
              <w:rPr>
                <w:bCs/>
                <w:sz w:val="22"/>
                <w:szCs w:val="22"/>
              </w:rPr>
              <w:t>yragaitis</w:t>
            </w:r>
            <w:r>
              <w:rPr>
                <w:bCs/>
                <w:sz w:val="22"/>
                <w:szCs w:val="22"/>
              </w:rPr>
              <w:t xml:space="preserve"> </w:t>
            </w:r>
            <w:r w:rsidRPr="00772D8E">
              <w:rPr>
                <w:sz w:val="22"/>
                <w:szCs w:val="22"/>
              </w:rPr>
              <w:t xml:space="preserve">– </w:t>
            </w:r>
            <w:r w:rsidRPr="00772D8E">
              <w:rPr>
                <w:bCs/>
                <w:sz w:val="22"/>
                <w:szCs w:val="22"/>
              </w:rPr>
              <w:t xml:space="preserve"> </w:t>
            </w:r>
            <w:r w:rsidR="00BA4537" w:rsidRPr="00772D8E">
              <w:rPr>
                <w:bCs/>
                <w:sz w:val="22"/>
                <w:szCs w:val="22"/>
              </w:rPr>
              <w:t>50-70 g;</w:t>
            </w:r>
          </w:p>
          <w:p w14:paraId="66851ACA" w14:textId="6AD0FD60"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vieno kąsnio desertas</w:t>
            </w:r>
            <w:r w:rsidR="00772D8E" w:rsidRPr="00772D8E">
              <w:rPr>
                <w:bCs/>
                <w:sz w:val="22"/>
                <w:szCs w:val="22"/>
              </w:rPr>
              <w:t>-</w:t>
            </w:r>
            <w:r w:rsidRPr="00772D8E">
              <w:rPr>
                <w:bCs/>
                <w:sz w:val="22"/>
                <w:szCs w:val="22"/>
              </w:rPr>
              <w:t xml:space="preserve"> 35-50 g</w:t>
            </w:r>
          </w:p>
          <w:p w14:paraId="4D81E71A" w14:textId="01F60731" w:rsidR="00772D8E" w:rsidRPr="00772D8E" w:rsidRDefault="00772D8E" w:rsidP="00772D8E">
            <w:pPr>
              <w:pStyle w:val="ListParagraph"/>
              <w:numPr>
                <w:ilvl w:val="0"/>
                <w:numId w:val="3"/>
              </w:numPr>
              <w:ind w:left="0" w:firstLine="426"/>
              <w:jc w:val="both"/>
              <w:rPr>
                <w:bCs/>
                <w:sz w:val="22"/>
                <w:szCs w:val="22"/>
              </w:rPr>
            </w:pPr>
            <w:r w:rsidRPr="00772D8E">
              <w:rPr>
                <w:bCs/>
                <w:sz w:val="22"/>
                <w:szCs w:val="22"/>
              </w:rPr>
              <w:t>a</w:t>
            </w:r>
            <w:r w:rsidR="00BA4537" w:rsidRPr="00772D8E">
              <w:rPr>
                <w:bCs/>
                <w:sz w:val="22"/>
                <w:szCs w:val="22"/>
              </w:rPr>
              <w:t>rbata maišeliuose su siūlu (ne mažiau 3 rūšių)</w:t>
            </w:r>
            <w:r w:rsidRPr="00772D8E">
              <w:rPr>
                <w:bCs/>
                <w:sz w:val="22"/>
                <w:szCs w:val="22"/>
              </w:rPr>
              <w:t>-</w:t>
            </w:r>
            <w:r w:rsidR="00BA4537" w:rsidRPr="00772D8E">
              <w:rPr>
                <w:bCs/>
                <w:sz w:val="22"/>
                <w:szCs w:val="22"/>
              </w:rPr>
              <w:t xml:space="preserve"> </w:t>
            </w:r>
            <w:r w:rsidRPr="00772D8E">
              <w:rPr>
                <w:bCs/>
                <w:sz w:val="22"/>
                <w:szCs w:val="22"/>
              </w:rPr>
              <w:t>190-200 ml</w:t>
            </w:r>
            <w:r>
              <w:rPr>
                <w:bCs/>
                <w:sz w:val="22"/>
                <w:szCs w:val="22"/>
              </w:rPr>
              <w:t>.</w:t>
            </w:r>
          </w:p>
          <w:p w14:paraId="1B619C17" w14:textId="005E754C" w:rsidR="00BA4537" w:rsidRPr="00772D8E" w:rsidRDefault="00BA4537" w:rsidP="00772D8E">
            <w:pPr>
              <w:pStyle w:val="ListParagraph"/>
              <w:ind w:left="487" w:hanging="487"/>
              <w:jc w:val="both"/>
              <w:rPr>
                <w:bCs/>
                <w:sz w:val="22"/>
                <w:szCs w:val="22"/>
              </w:rPr>
            </w:pPr>
            <w:r w:rsidRPr="00772D8E">
              <w:rPr>
                <w:bCs/>
                <w:sz w:val="22"/>
                <w:szCs w:val="22"/>
              </w:rPr>
              <w:t>Privalomi priedai – cukrus, medus, citrina.</w:t>
            </w:r>
            <w:r w:rsidRPr="00772D8E">
              <w:rPr>
                <w:bCs/>
                <w:sz w:val="22"/>
                <w:szCs w:val="22"/>
              </w:rPr>
              <w:tab/>
            </w:r>
          </w:p>
          <w:p w14:paraId="0AADD6A1" w14:textId="77777777" w:rsidR="00BA4537" w:rsidRPr="00772D8E" w:rsidRDefault="00BA4537" w:rsidP="00772D8E">
            <w:pPr>
              <w:pStyle w:val="ListParagraph"/>
              <w:numPr>
                <w:ilvl w:val="0"/>
                <w:numId w:val="3"/>
              </w:numPr>
              <w:ind w:left="0" w:firstLine="426"/>
              <w:jc w:val="both"/>
              <w:rPr>
                <w:bCs/>
                <w:sz w:val="22"/>
                <w:szCs w:val="22"/>
              </w:rPr>
            </w:pPr>
            <w:r w:rsidRPr="00772D8E">
              <w:rPr>
                <w:bCs/>
                <w:sz w:val="22"/>
                <w:szCs w:val="22"/>
              </w:rPr>
              <w:t>maitinimo paslauga teikiama</w:t>
            </w:r>
            <w:r w:rsidRPr="00772D8E">
              <w:rPr>
                <w:sz w:val="22"/>
                <w:szCs w:val="22"/>
              </w:rPr>
              <w:t xml:space="preserve"> </w:t>
            </w:r>
            <w:r w:rsidRPr="00772D8E">
              <w:rPr>
                <w:bCs/>
                <w:sz w:val="22"/>
                <w:szCs w:val="22"/>
              </w:rPr>
              <w:t>Nacionalinio saugumo ir gynybos kursų dalyviams ne toliau nei 100 km aplink Vilnių atstumu.</w:t>
            </w:r>
          </w:p>
          <w:p w14:paraId="4A0FA1C6" w14:textId="77777777" w:rsidR="00BA4537" w:rsidRPr="00772D8E" w:rsidRDefault="00BA4537" w:rsidP="00772D8E">
            <w:pPr>
              <w:spacing w:line="276" w:lineRule="auto"/>
              <w:ind w:firstLine="487"/>
              <w:rPr>
                <w:rFonts w:ascii="Times New Roman" w:hAnsi="Times New Roman"/>
                <w:bCs/>
                <w:szCs w:val="22"/>
              </w:rPr>
            </w:pPr>
            <w:r w:rsidRPr="00772D8E">
              <w:rPr>
                <w:rFonts w:ascii="Times New Roman" w:hAnsi="Times New Roman"/>
                <w:bCs/>
                <w:szCs w:val="22"/>
              </w:rPr>
              <w:t>Aptarnaujantis personalas turi būti viso kurso metu.</w:t>
            </w:r>
          </w:p>
          <w:p w14:paraId="54BE071D" w14:textId="77777777" w:rsidR="00BA4537" w:rsidRPr="00772D8E" w:rsidRDefault="00BA4537" w:rsidP="00772D8E">
            <w:pPr>
              <w:spacing w:line="276" w:lineRule="auto"/>
              <w:ind w:firstLine="487"/>
              <w:rPr>
                <w:rFonts w:ascii="Times New Roman" w:hAnsi="Times New Roman"/>
                <w:bCs/>
                <w:szCs w:val="22"/>
              </w:rPr>
            </w:pPr>
            <w:r w:rsidRPr="00772D8E">
              <w:rPr>
                <w:rFonts w:ascii="Times New Roman" w:hAnsi="Times New Roman"/>
                <w:bCs/>
                <w:szCs w:val="22"/>
              </w:rPr>
              <w:t>Užtikrinti karštos kavos/arbatos teikimą visos dienos maitinimų metu.</w:t>
            </w:r>
          </w:p>
          <w:p w14:paraId="1923C9BD" w14:textId="77777777" w:rsidR="00BA4537" w:rsidRPr="00772D8E" w:rsidRDefault="00BA4537" w:rsidP="00772D8E">
            <w:pPr>
              <w:spacing w:line="276" w:lineRule="auto"/>
              <w:ind w:firstLine="487"/>
              <w:rPr>
                <w:rFonts w:ascii="Times New Roman" w:hAnsi="Times New Roman"/>
                <w:bCs/>
                <w:szCs w:val="22"/>
              </w:rPr>
            </w:pPr>
            <w:r w:rsidRPr="00772D8E">
              <w:rPr>
                <w:rFonts w:ascii="Times New Roman" w:hAnsi="Times New Roman"/>
                <w:bCs/>
                <w:szCs w:val="22"/>
              </w:rPr>
              <w:t>Stalo vanduo turi būti tiekiamas neribotai, visos dienos metu.</w:t>
            </w:r>
          </w:p>
          <w:p w14:paraId="0CFF2836" w14:textId="77777777" w:rsidR="00BA4537" w:rsidRPr="00772D8E" w:rsidRDefault="00BA4537" w:rsidP="00772D8E">
            <w:pPr>
              <w:spacing w:line="276" w:lineRule="auto"/>
              <w:ind w:firstLine="487"/>
              <w:rPr>
                <w:bCs/>
                <w:szCs w:val="22"/>
              </w:rPr>
            </w:pPr>
            <w:r w:rsidRPr="00772D8E">
              <w:rPr>
                <w:rFonts w:ascii="Times New Roman" w:hAnsi="Times New Roman"/>
                <w:bCs/>
                <w:szCs w:val="22"/>
              </w:rPr>
              <w:t>Atsiradusių trūkumų šalinimas per 15 min.</w:t>
            </w:r>
          </w:p>
        </w:tc>
      </w:tr>
      <w:tr w:rsidR="00BA4537" w:rsidRPr="00D84BB1" w14:paraId="54CD96FE" w14:textId="77777777" w:rsidTr="00671D49">
        <w:tc>
          <w:tcPr>
            <w:tcW w:w="2410" w:type="dxa"/>
            <w:gridSpan w:val="2"/>
            <w:tcBorders>
              <w:top w:val="single" w:sz="4" w:space="0" w:color="auto"/>
              <w:left w:val="single" w:sz="4" w:space="0" w:color="auto"/>
              <w:bottom w:val="single" w:sz="4" w:space="0" w:color="auto"/>
              <w:right w:val="single" w:sz="4" w:space="0" w:color="auto"/>
            </w:tcBorders>
          </w:tcPr>
          <w:p w14:paraId="76229FEE" w14:textId="77777777" w:rsidR="00BA4537" w:rsidRPr="004A37F3" w:rsidRDefault="00BA4537" w:rsidP="00772D8E">
            <w:pPr>
              <w:spacing w:line="276" w:lineRule="auto"/>
              <w:jc w:val="left"/>
              <w:rPr>
                <w:bCs/>
              </w:rPr>
            </w:pPr>
            <w:r>
              <w:rPr>
                <w:bCs/>
              </w:rPr>
              <w:lastRenderedPageBreak/>
              <w:t>T</w:t>
            </w:r>
            <w:r w:rsidRPr="005F4C44">
              <w:rPr>
                <w:bCs/>
              </w:rPr>
              <w:t>aikytini aplinkos apsaugos kriterijai</w:t>
            </w:r>
            <w:r>
              <w:rPr>
                <w:bCs/>
              </w:rPr>
              <w:t>:</w:t>
            </w:r>
          </w:p>
        </w:tc>
        <w:tc>
          <w:tcPr>
            <w:tcW w:w="8053" w:type="dxa"/>
            <w:tcBorders>
              <w:top w:val="single" w:sz="4" w:space="0" w:color="auto"/>
              <w:left w:val="single" w:sz="4" w:space="0" w:color="auto"/>
              <w:bottom w:val="single" w:sz="4" w:space="0" w:color="auto"/>
              <w:right w:val="single" w:sz="4" w:space="0" w:color="auto"/>
            </w:tcBorders>
          </w:tcPr>
          <w:p w14:paraId="295E59F5" w14:textId="02926930" w:rsidR="00BA4537" w:rsidRPr="00772D8E" w:rsidRDefault="00BA4537" w:rsidP="00772D8E">
            <w:pPr>
              <w:spacing w:after="120" w:line="276" w:lineRule="auto"/>
            </w:pPr>
            <w:r w:rsidRPr="00772D8E">
              <w:t>Vadovaujantis Lietuvos Respublikos aplinkos ministro 2011 m. birželio 28 d. įsakymo Nr. D1-508 „Aplinkos apsaugos taikymo, vykdant žaliuosius pirkimus, tvarkos aprašo patvirtinimo“ 4.1 ir 4.4.4 papunkčiais. Maisto produktai ir maitinimo paslaugos</w:t>
            </w:r>
            <w:r w:rsidR="00023A17">
              <w:t xml:space="preserve"> 8.1. p.</w:t>
            </w:r>
            <w:r w:rsidRPr="00772D8E">
              <w:t xml:space="preserve">: </w:t>
            </w:r>
          </w:p>
          <w:p w14:paraId="23ADE672" w14:textId="77777777" w:rsidR="00BA4537" w:rsidRPr="00772D8E" w:rsidRDefault="00BA4537" w:rsidP="00772D8E">
            <w:pPr>
              <w:spacing w:after="120" w:line="276" w:lineRule="auto"/>
            </w:pPr>
            <w:r w:rsidRPr="00772D8E">
              <w:t xml:space="preserve">ne mažiau kaip 30 proc. perkamų maisto produktų (išskyrus skirtus gyvūnams) kiekio (kilogramais, litrais, vienetais) turi atitikti bent vieną iš šių minimalių aplinkos apsaugos kriterijų: </w:t>
            </w:r>
          </w:p>
          <w:p w14:paraId="616E601B" w14:textId="77777777" w:rsidR="00BA4537" w:rsidRPr="00772D8E" w:rsidRDefault="00BA4537" w:rsidP="00772D8E">
            <w:pPr>
              <w:spacing w:after="120" w:line="276" w:lineRule="auto"/>
            </w:pPr>
            <w:r w:rsidRPr="00772D8E">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w:t>
            </w:r>
          </w:p>
          <w:p w14:paraId="6269CA97" w14:textId="08BD3B97" w:rsidR="00BA4537" w:rsidRPr="00772D8E" w:rsidRDefault="00BA4537" w:rsidP="00772D8E">
            <w:pPr>
              <w:spacing w:after="120" w:line="276" w:lineRule="auto"/>
            </w:pPr>
            <w:r w:rsidRPr="00772D8E">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w:t>
            </w:r>
          </w:p>
          <w:p w14:paraId="0F8DFA72" w14:textId="77777777" w:rsidR="00BA4537" w:rsidRPr="00772D8E" w:rsidRDefault="00BA4537" w:rsidP="00772D8E">
            <w:pPr>
              <w:spacing w:after="120" w:line="276" w:lineRule="auto"/>
              <w:rPr>
                <w:bCs/>
              </w:rPr>
            </w:pPr>
            <w:r w:rsidRPr="00772D8E">
              <w:rPr>
                <w:bCs/>
              </w:rPr>
              <w:t>Maistą ir gėrimus patiekti daugkartinio naudojimo taroje.</w:t>
            </w:r>
          </w:p>
        </w:tc>
      </w:tr>
    </w:tbl>
    <w:p w14:paraId="2B4BAB6F" w14:textId="77777777" w:rsidR="008F088B" w:rsidRDefault="008F088B" w:rsidP="008F088B">
      <w:pPr>
        <w:jc w:val="center"/>
        <w:rPr>
          <w:b/>
        </w:rPr>
      </w:pPr>
    </w:p>
    <w:sectPr w:rsidR="008F088B" w:rsidSect="008F088B">
      <w:pgSz w:w="12240" w:h="15840"/>
      <w:pgMar w:top="568" w:right="474"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982D72"/>
    <w:multiLevelType w:val="hybridMultilevel"/>
    <w:tmpl w:val="5C44045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F13955"/>
    <w:multiLevelType w:val="hybridMultilevel"/>
    <w:tmpl w:val="3FC48B7E"/>
    <w:lvl w:ilvl="0" w:tplc="BBB6C72E">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D077EA"/>
    <w:multiLevelType w:val="hybridMultilevel"/>
    <w:tmpl w:val="42E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6323908">
    <w:abstractNumId w:val="0"/>
  </w:num>
  <w:num w:numId="2" w16cid:durableId="679045156">
    <w:abstractNumId w:val="2"/>
  </w:num>
  <w:num w:numId="3" w16cid:durableId="1213419092">
    <w:abstractNumId w:val="3"/>
  </w:num>
  <w:num w:numId="4" w16cid:durableId="718087855">
    <w:abstractNumId w:val="1"/>
  </w:num>
  <w:num w:numId="5" w16cid:durableId="1701738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A4"/>
    <w:rsid w:val="0000316E"/>
    <w:rsid w:val="00023A17"/>
    <w:rsid w:val="000B7424"/>
    <w:rsid w:val="002261FC"/>
    <w:rsid w:val="00275372"/>
    <w:rsid w:val="002F068B"/>
    <w:rsid w:val="003F1DCD"/>
    <w:rsid w:val="00463A91"/>
    <w:rsid w:val="0048014B"/>
    <w:rsid w:val="00487D40"/>
    <w:rsid w:val="004B413E"/>
    <w:rsid w:val="005217D9"/>
    <w:rsid w:val="00553FA5"/>
    <w:rsid w:val="005A496D"/>
    <w:rsid w:val="00671D49"/>
    <w:rsid w:val="007217AA"/>
    <w:rsid w:val="00772D8E"/>
    <w:rsid w:val="0077490F"/>
    <w:rsid w:val="007A44C5"/>
    <w:rsid w:val="00885CA4"/>
    <w:rsid w:val="008930BC"/>
    <w:rsid w:val="008F088B"/>
    <w:rsid w:val="00AD008D"/>
    <w:rsid w:val="00B53009"/>
    <w:rsid w:val="00BA4537"/>
    <w:rsid w:val="00CB3997"/>
    <w:rsid w:val="00E50B77"/>
    <w:rsid w:val="00EE12F6"/>
    <w:rsid w:val="00EF7333"/>
    <w:rsid w:val="00F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64D2"/>
  <w15:chartTrackingRefBased/>
  <w15:docId w15:val="{88827997-C64C-47EC-9436-2A81BEE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97"/>
    <w:pPr>
      <w:spacing w:after="0" w:line="240" w:lineRule="auto"/>
      <w:jc w:val="both"/>
    </w:pPr>
    <w:rPr>
      <w:rFonts w:ascii="TimesLT" w:eastAsia="Times New Roman" w:hAnsi="TimesLT" w:cs="Times New Roman"/>
      <w:kern w:val="0"/>
      <w:szCs w:val="20"/>
      <w:lang w:val="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B39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8F088B"/>
    <w:pPr>
      <w:spacing w:after="200" w:line="276" w:lineRule="auto"/>
      <w:ind w:left="720"/>
      <w:contextualSpacing/>
      <w:jc w:val="left"/>
    </w:pPr>
    <w:rPr>
      <w:rFonts w:ascii="Times New Roman" w:eastAsia="Calibri" w:hAnsi="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8F088B"/>
    <w:rPr>
      <w:rFonts w:ascii="Times New Roman" w:eastAsia="Calibri" w:hAnsi="Times New Roman" w:cs="Times New Roman"/>
      <w:kern w:val="0"/>
      <w:sz w:val="24"/>
      <w:szCs w:val="24"/>
      <w:lang w:val="lt-LT"/>
      <w14:ligatures w14:val="none"/>
    </w:rPr>
  </w:style>
  <w:style w:type="table" w:styleId="TableGrid">
    <w:name w:val="Table Grid"/>
    <w:basedOn w:val="TableNormal"/>
    <w:uiPriority w:val="59"/>
    <w:rsid w:val="002261FC"/>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3128</Words>
  <Characters>1784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Jolanta Palduniene</cp:lastModifiedBy>
  <cp:revision>10</cp:revision>
  <dcterms:created xsi:type="dcterms:W3CDTF">2025-04-30T08:44:00Z</dcterms:created>
  <dcterms:modified xsi:type="dcterms:W3CDTF">2026-04-16T07:36:00Z</dcterms:modified>
</cp:coreProperties>
</file>