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1" w:rightFromText="181" w:vertAnchor="page" w:horzAnchor="margin" w:tblpY="852"/>
        <w:tblOverlap w:val="never"/>
        <w:tblW w:w="14738" w:type="dxa"/>
        <w:tblLayout w:type="fixed"/>
        <w:tblLook w:val="04A0" w:firstRow="1" w:lastRow="0" w:firstColumn="1" w:lastColumn="0" w:noHBand="0" w:noVBand="1"/>
      </w:tblPr>
      <w:tblGrid>
        <w:gridCol w:w="1492"/>
        <w:gridCol w:w="951"/>
        <w:gridCol w:w="1381"/>
        <w:gridCol w:w="285"/>
        <w:gridCol w:w="966"/>
        <w:gridCol w:w="836"/>
        <w:gridCol w:w="1519"/>
        <w:gridCol w:w="1375"/>
        <w:gridCol w:w="625"/>
        <w:gridCol w:w="115"/>
        <w:gridCol w:w="204"/>
        <w:gridCol w:w="1006"/>
        <w:gridCol w:w="247"/>
        <w:gridCol w:w="278"/>
        <w:gridCol w:w="1366"/>
        <w:gridCol w:w="283"/>
        <w:gridCol w:w="1809"/>
      </w:tblGrid>
      <w:tr w:rsidR="00164085" w14:paraId="42121EEA" w14:textId="77777777" w:rsidTr="5D13302F">
        <w:tc>
          <w:tcPr>
            <w:tcW w:w="7430" w:type="dxa"/>
            <w:gridSpan w:val="7"/>
            <w:tcMar>
              <w:top w:w="28" w:type="dxa"/>
              <w:bottom w:w="28" w:type="dxa"/>
            </w:tcMar>
            <w:vAlign w:val="center"/>
          </w:tcPr>
          <w:p w14:paraId="58F70462" w14:textId="77777777" w:rsidR="00164085" w:rsidRPr="00753988" w:rsidRDefault="00164085" w:rsidP="00164085">
            <w:pPr>
              <w:pBdr>
                <w:top w:val="nil"/>
                <w:left w:val="nil"/>
                <w:bottom w:val="nil"/>
                <w:right w:val="nil"/>
                <w:between w:val="nil"/>
              </w:pBdr>
              <w:tabs>
                <w:tab w:val="left" w:pos="567"/>
                <w:tab w:val="left" w:pos="851"/>
              </w:tabs>
              <w:spacing w:before="120" w:after="120"/>
              <w:rPr>
                <w:rFonts w:ascii="Arial" w:hAnsi="Arial" w:cs="Arial"/>
                <w:caps/>
                <w:sz w:val="18"/>
                <w:szCs w:val="18"/>
                <w:lang w:val="lt-LT"/>
              </w:rPr>
            </w:pPr>
            <w:r w:rsidRPr="00753988">
              <w:rPr>
                <w:rFonts w:ascii="Arial" w:hAnsi="Arial" w:cs="Arial"/>
                <w:b/>
                <w:caps/>
                <w:sz w:val="18"/>
                <w:szCs w:val="18"/>
                <w:lang w:val="lt-LT"/>
              </w:rPr>
              <w:t xml:space="preserve">Prekių pirkimo-pardavimo sutarties </w:t>
            </w:r>
            <w:r w:rsidRPr="00753988">
              <w:rPr>
                <w:rFonts w:ascii="Arial" w:hAnsi="Arial" w:cs="Arial"/>
                <w:b/>
                <w:bCs/>
                <w:caps/>
                <w:sz w:val="18"/>
                <w:szCs w:val="18"/>
                <w:lang w:val="lt-LT"/>
              </w:rPr>
              <w:t>Specialiosios</w:t>
            </w:r>
            <w:r w:rsidRPr="00753988">
              <w:rPr>
                <w:rFonts w:ascii="Arial" w:hAnsi="Arial" w:cs="Arial"/>
                <w:b/>
                <w:caps/>
                <w:sz w:val="18"/>
                <w:szCs w:val="18"/>
                <w:lang w:val="lt-LT"/>
              </w:rPr>
              <w:t xml:space="preserve"> sąlygos</w:t>
            </w:r>
          </w:p>
        </w:tc>
        <w:tc>
          <w:tcPr>
            <w:tcW w:w="7308" w:type="dxa"/>
            <w:gridSpan w:val="10"/>
            <w:tcMar>
              <w:top w:w="28" w:type="dxa"/>
              <w:bottom w:w="28" w:type="dxa"/>
            </w:tcMar>
            <w:vAlign w:val="center"/>
          </w:tcPr>
          <w:p w14:paraId="1770163F" w14:textId="77777777" w:rsidR="00164085" w:rsidRPr="00201905" w:rsidRDefault="00164085" w:rsidP="00164085">
            <w:pPr>
              <w:pBdr>
                <w:top w:val="nil"/>
                <w:left w:val="nil"/>
                <w:bottom w:val="nil"/>
                <w:right w:val="nil"/>
                <w:between w:val="nil"/>
              </w:pBdr>
              <w:tabs>
                <w:tab w:val="left" w:pos="567"/>
                <w:tab w:val="left" w:pos="851"/>
              </w:tabs>
              <w:spacing w:before="120" w:after="120"/>
              <w:rPr>
                <w:rFonts w:ascii="Arial" w:hAnsi="Arial" w:cs="Arial"/>
                <w:b/>
                <w:bCs/>
                <w:caps/>
                <w:sz w:val="18"/>
                <w:szCs w:val="18"/>
              </w:rPr>
            </w:pPr>
            <w:r w:rsidRPr="002E46E9">
              <w:rPr>
                <w:rFonts w:ascii="Arial" w:hAnsi="Arial" w:cs="Arial"/>
                <w:b/>
                <w:bCs/>
                <w:caps/>
                <w:sz w:val="18"/>
                <w:szCs w:val="18"/>
              </w:rPr>
              <w:t xml:space="preserve">Special TERMS AND </w:t>
            </w:r>
            <w:r w:rsidRPr="002B64E0">
              <w:rPr>
                <w:rFonts w:ascii="Arial" w:hAnsi="Arial" w:cs="Arial"/>
                <w:b/>
                <w:bCs/>
                <w:caps/>
                <w:sz w:val="18"/>
                <w:szCs w:val="18"/>
              </w:rPr>
              <w:t xml:space="preserve">Conditions OF THE CONTRACT FOR </w:t>
            </w:r>
            <w:r w:rsidRPr="002E46E9">
              <w:rPr>
                <w:rFonts w:ascii="Arial" w:hAnsi="Arial" w:cs="Arial"/>
                <w:b/>
                <w:bCs/>
                <w:caps/>
                <w:sz w:val="18"/>
                <w:szCs w:val="18"/>
              </w:rPr>
              <w:t>Sale AND PURCHASE of Goods</w:t>
            </w:r>
          </w:p>
        </w:tc>
      </w:tr>
      <w:tr w:rsidR="00164085" w14:paraId="4F380B68" w14:textId="77777777" w:rsidTr="5D13302F">
        <w:tc>
          <w:tcPr>
            <w:tcW w:w="2443" w:type="dxa"/>
            <w:gridSpan w:val="2"/>
            <w:tcMar>
              <w:top w:w="28" w:type="dxa"/>
              <w:bottom w:w="28" w:type="dxa"/>
            </w:tcMar>
          </w:tcPr>
          <w:p w14:paraId="4C38E168" w14:textId="77777777" w:rsidR="00164085" w:rsidRPr="00753988" w:rsidRDefault="00164085" w:rsidP="00164085">
            <w:pPr>
              <w:jc w:val="left"/>
              <w:rPr>
                <w:lang w:val="lt-LT"/>
              </w:rPr>
            </w:pPr>
            <w:r w:rsidRPr="00753988">
              <w:rPr>
                <w:rFonts w:ascii="Arial" w:hAnsi="Arial" w:cs="Arial"/>
                <w:b/>
                <w:bCs/>
                <w:kern w:val="2"/>
                <w:sz w:val="18"/>
                <w:szCs w:val="18"/>
                <w:lang w:val="lt-LT"/>
              </w:rPr>
              <w:t>Sutarties pavadinimas</w:t>
            </w:r>
          </w:p>
        </w:tc>
        <w:tc>
          <w:tcPr>
            <w:tcW w:w="4987" w:type="dxa"/>
            <w:gridSpan w:val="5"/>
            <w:tcMar>
              <w:top w:w="28" w:type="dxa"/>
              <w:bottom w:w="28" w:type="dxa"/>
            </w:tcMar>
          </w:tcPr>
          <w:p w14:paraId="3D2C29EC" w14:textId="77777777" w:rsidR="00164085" w:rsidRPr="00753988" w:rsidRDefault="00164085" w:rsidP="00164085">
            <w:pPr>
              <w:jc w:val="left"/>
              <w:rPr>
                <w:lang w:val="lt-LT"/>
              </w:rPr>
            </w:pPr>
          </w:p>
        </w:tc>
        <w:tc>
          <w:tcPr>
            <w:tcW w:w="2319" w:type="dxa"/>
            <w:gridSpan w:val="4"/>
            <w:tcMar>
              <w:top w:w="28" w:type="dxa"/>
              <w:bottom w:w="28" w:type="dxa"/>
            </w:tcMar>
          </w:tcPr>
          <w:p w14:paraId="62512616" w14:textId="77777777" w:rsidR="00164085" w:rsidRDefault="00164085" w:rsidP="00164085">
            <w:pPr>
              <w:jc w:val="left"/>
            </w:pPr>
            <w:r w:rsidRPr="002E46E9">
              <w:rPr>
                <w:rFonts w:ascii="Arial" w:hAnsi="Arial" w:cs="Arial"/>
                <w:b/>
                <w:bCs/>
                <w:kern w:val="2"/>
                <w:sz w:val="18"/>
                <w:szCs w:val="18"/>
              </w:rPr>
              <w:t xml:space="preserve">Name of the </w:t>
            </w:r>
            <w:r>
              <w:rPr>
                <w:rFonts w:ascii="Arial" w:hAnsi="Arial" w:cs="Arial"/>
                <w:b/>
                <w:bCs/>
                <w:kern w:val="2"/>
                <w:sz w:val="18"/>
                <w:szCs w:val="18"/>
              </w:rPr>
              <w:t>Contract</w:t>
            </w:r>
          </w:p>
        </w:tc>
        <w:tc>
          <w:tcPr>
            <w:tcW w:w="4989" w:type="dxa"/>
            <w:gridSpan w:val="6"/>
            <w:tcMar>
              <w:top w:w="28" w:type="dxa"/>
              <w:bottom w:w="28" w:type="dxa"/>
            </w:tcMar>
          </w:tcPr>
          <w:p w14:paraId="5E2F14A6" w14:textId="77777777" w:rsidR="00164085" w:rsidRDefault="00164085" w:rsidP="00164085">
            <w:pPr>
              <w:jc w:val="left"/>
            </w:pPr>
          </w:p>
        </w:tc>
      </w:tr>
      <w:tr w:rsidR="00164085" w14:paraId="7316C789" w14:textId="77777777" w:rsidTr="5D13302F">
        <w:tc>
          <w:tcPr>
            <w:tcW w:w="2443" w:type="dxa"/>
            <w:gridSpan w:val="2"/>
            <w:tcMar>
              <w:top w:w="28" w:type="dxa"/>
              <w:bottom w:w="28" w:type="dxa"/>
            </w:tcMar>
          </w:tcPr>
          <w:p w14:paraId="341A6C39" w14:textId="77777777" w:rsidR="00164085" w:rsidRPr="00753988" w:rsidRDefault="00164085" w:rsidP="00164085">
            <w:pPr>
              <w:jc w:val="left"/>
              <w:rPr>
                <w:lang w:val="lt-LT"/>
              </w:rPr>
            </w:pPr>
            <w:r w:rsidRPr="00753988">
              <w:rPr>
                <w:rFonts w:ascii="Arial" w:hAnsi="Arial" w:cs="Arial"/>
                <w:b/>
                <w:bCs/>
                <w:kern w:val="2"/>
                <w:sz w:val="18"/>
                <w:szCs w:val="18"/>
                <w:lang w:val="lt-LT"/>
              </w:rPr>
              <w:t>Sutarties data</w:t>
            </w:r>
          </w:p>
        </w:tc>
        <w:tc>
          <w:tcPr>
            <w:tcW w:w="1666" w:type="dxa"/>
            <w:gridSpan w:val="2"/>
            <w:tcMar>
              <w:top w:w="28" w:type="dxa"/>
              <w:bottom w:w="28" w:type="dxa"/>
            </w:tcMar>
          </w:tcPr>
          <w:p w14:paraId="74B69F92" w14:textId="77777777" w:rsidR="00164085" w:rsidRPr="00753988" w:rsidRDefault="00164085" w:rsidP="00164085">
            <w:pPr>
              <w:jc w:val="left"/>
              <w:rPr>
                <w:lang w:val="lt-LT"/>
              </w:rPr>
            </w:pPr>
          </w:p>
        </w:tc>
        <w:tc>
          <w:tcPr>
            <w:tcW w:w="1802" w:type="dxa"/>
            <w:gridSpan w:val="2"/>
            <w:tcMar>
              <w:top w:w="28" w:type="dxa"/>
              <w:bottom w:w="28" w:type="dxa"/>
            </w:tcMar>
          </w:tcPr>
          <w:p w14:paraId="1D148E37" w14:textId="77777777" w:rsidR="00164085" w:rsidRPr="00753988" w:rsidRDefault="00164085" w:rsidP="00164085">
            <w:pPr>
              <w:jc w:val="left"/>
              <w:rPr>
                <w:lang w:val="lt-LT"/>
              </w:rPr>
            </w:pPr>
            <w:r w:rsidRPr="00753988">
              <w:rPr>
                <w:rFonts w:ascii="Arial" w:hAnsi="Arial" w:cs="Arial"/>
                <w:b/>
                <w:bCs/>
                <w:kern w:val="2"/>
                <w:sz w:val="18"/>
                <w:szCs w:val="18"/>
                <w:lang w:val="lt-LT"/>
              </w:rPr>
              <w:t>Sutarties numeris</w:t>
            </w:r>
          </w:p>
        </w:tc>
        <w:tc>
          <w:tcPr>
            <w:tcW w:w="1519" w:type="dxa"/>
            <w:tcMar>
              <w:top w:w="28" w:type="dxa"/>
              <w:bottom w:w="28" w:type="dxa"/>
            </w:tcMar>
          </w:tcPr>
          <w:p w14:paraId="38A0964B" w14:textId="77777777" w:rsidR="00164085" w:rsidRPr="00753988" w:rsidRDefault="00164085" w:rsidP="00164085">
            <w:pPr>
              <w:jc w:val="left"/>
              <w:rPr>
                <w:lang w:val="lt-LT"/>
              </w:rPr>
            </w:pPr>
          </w:p>
        </w:tc>
        <w:tc>
          <w:tcPr>
            <w:tcW w:w="2319" w:type="dxa"/>
            <w:gridSpan w:val="4"/>
            <w:tcMar>
              <w:top w:w="28" w:type="dxa"/>
              <w:bottom w:w="28" w:type="dxa"/>
            </w:tcMar>
          </w:tcPr>
          <w:p w14:paraId="03B28B93" w14:textId="77777777" w:rsidR="00164085" w:rsidRDefault="00164085" w:rsidP="00164085">
            <w:pPr>
              <w:jc w:val="left"/>
            </w:pPr>
            <w:r w:rsidRPr="002E46E9">
              <w:rPr>
                <w:rFonts w:ascii="Arial" w:hAnsi="Arial" w:cs="Arial"/>
                <w:b/>
                <w:bCs/>
                <w:kern w:val="2"/>
                <w:sz w:val="18"/>
                <w:szCs w:val="18"/>
              </w:rPr>
              <w:t xml:space="preserve">Date of the </w:t>
            </w:r>
            <w:r>
              <w:rPr>
                <w:rFonts w:ascii="Arial" w:hAnsi="Arial" w:cs="Arial"/>
                <w:b/>
                <w:bCs/>
                <w:kern w:val="2"/>
                <w:sz w:val="18"/>
                <w:szCs w:val="18"/>
              </w:rPr>
              <w:t>Contract</w:t>
            </w:r>
          </w:p>
        </w:tc>
        <w:tc>
          <w:tcPr>
            <w:tcW w:w="1253" w:type="dxa"/>
            <w:gridSpan w:val="2"/>
            <w:tcMar>
              <w:top w:w="28" w:type="dxa"/>
              <w:bottom w:w="28" w:type="dxa"/>
            </w:tcMar>
          </w:tcPr>
          <w:p w14:paraId="73A12F16" w14:textId="77777777" w:rsidR="00164085" w:rsidRDefault="00164085" w:rsidP="00164085">
            <w:pPr>
              <w:jc w:val="left"/>
            </w:pPr>
          </w:p>
        </w:tc>
        <w:tc>
          <w:tcPr>
            <w:tcW w:w="1927" w:type="dxa"/>
            <w:gridSpan w:val="3"/>
            <w:tcMar>
              <w:top w:w="28" w:type="dxa"/>
              <w:bottom w:w="28" w:type="dxa"/>
            </w:tcMar>
          </w:tcPr>
          <w:p w14:paraId="09985109" w14:textId="77777777" w:rsidR="00164085" w:rsidRDefault="00164085" w:rsidP="00164085">
            <w:pPr>
              <w:jc w:val="left"/>
            </w:pPr>
            <w:r w:rsidRPr="002E46E9">
              <w:rPr>
                <w:rFonts w:ascii="Arial" w:hAnsi="Arial" w:cs="Arial"/>
                <w:b/>
                <w:bCs/>
                <w:kern w:val="2"/>
                <w:sz w:val="18"/>
                <w:szCs w:val="18"/>
              </w:rPr>
              <w:t>Contract number</w:t>
            </w:r>
          </w:p>
        </w:tc>
        <w:tc>
          <w:tcPr>
            <w:tcW w:w="1809" w:type="dxa"/>
            <w:tcMar>
              <w:top w:w="28" w:type="dxa"/>
              <w:bottom w:w="28" w:type="dxa"/>
            </w:tcMar>
          </w:tcPr>
          <w:p w14:paraId="33698B6E" w14:textId="77777777" w:rsidR="00164085" w:rsidRDefault="00164085" w:rsidP="00164085"/>
        </w:tc>
      </w:tr>
      <w:tr w:rsidR="00164085" w14:paraId="1520C443" w14:textId="77777777" w:rsidTr="5D13302F">
        <w:tc>
          <w:tcPr>
            <w:tcW w:w="14738" w:type="dxa"/>
            <w:gridSpan w:val="17"/>
            <w:tcMar>
              <w:top w:w="28" w:type="dxa"/>
              <w:bottom w:w="28" w:type="dxa"/>
            </w:tcMar>
          </w:tcPr>
          <w:p w14:paraId="4BF1C509" w14:textId="77777777" w:rsidR="00164085" w:rsidRPr="00753988" w:rsidRDefault="00164085" w:rsidP="00164085">
            <w:pPr>
              <w:rPr>
                <w:lang w:val="lt-LT"/>
              </w:rPr>
            </w:pPr>
          </w:p>
        </w:tc>
      </w:tr>
      <w:tr w:rsidR="00164085" w14:paraId="52B3908D" w14:textId="77777777" w:rsidTr="5D13302F">
        <w:tc>
          <w:tcPr>
            <w:tcW w:w="7430" w:type="dxa"/>
            <w:gridSpan w:val="7"/>
            <w:tcMar>
              <w:top w:w="28" w:type="dxa"/>
              <w:bottom w:w="28" w:type="dxa"/>
            </w:tcMar>
          </w:tcPr>
          <w:p w14:paraId="2515F796" w14:textId="77777777" w:rsidR="00164085" w:rsidRPr="00753988" w:rsidRDefault="00164085" w:rsidP="00164085">
            <w:pPr>
              <w:spacing w:before="60" w:after="60"/>
              <w:rPr>
                <w:lang w:val="lt-LT"/>
              </w:rPr>
            </w:pPr>
            <w:r w:rsidRPr="00753988">
              <w:rPr>
                <w:rFonts w:ascii="Arial" w:hAnsi="Arial" w:cs="Arial"/>
                <w:b/>
                <w:bCs/>
                <w:kern w:val="2"/>
                <w:sz w:val="18"/>
                <w:szCs w:val="18"/>
                <w:lang w:val="lt-LT"/>
              </w:rPr>
              <w:t>1. SUTARTIES ŠALYS</w:t>
            </w:r>
          </w:p>
        </w:tc>
        <w:tc>
          <w:tcPr>
            <w:tcW w:w="7308" w:type="dxa"/>
            <w:gridSpan w:val="10"/>
            <w:tcMar>
              <w:top w:w="28" w:type="dxa"/>
              <w:bottom w:w="28" w:type="dxa"/>
            </w:tcMar>
          </w:tcPr>
          <w:p w14:paraId="56C806A3" w14:textId="77777777" w:rsidR="00164085" w:rsidRDefault="00164085" w:rsidP="00164085">
            <w:pPr>
              <w:spacing w:before="40" w:after="40"/>
            </w:pPr>
            <w:r w:rsidRPr="002E46E9">
              <w:rPr>
                <w:rFonts w:ascii="Arial" w:hAnsi="Arial" w:cs="Arial"/>
                <w:b/>
                <w:bCs/>
                <w:kern w:val="2"/>
                <w:sz w:val="18"/>
                <w:szCs w:val="18"/>
              </w:rPr>
              <w:t>1. PARTIES TO THE CONTRACT</w:t>
            </w:r>
          </w:p>
        </w:tc>
      </w:tr>
      <w:tr w:rsidR="00164085" w14:paraId="678D5089" w14:textId="77777777" w:rsidTr="5D13302F">
        <w:tc>
          <w:tcPr>
            <w:tcW w:w="1492" w:type="dxa"/>
            <w:vMerge w:val="restart"/>
            <w:tcMar>
              <w:top w:w="28" w:type="dxa"/>
              <w:bottom w:w="28" w:type="dxa"/>
            </w:tcMar>
            <w:vAlign w:val="center"/>
          </w:tcPr>
          <w:p w14:paraId="4DBD5C4B" w14:textId="77777777" w:rsidR="00164085" w:rsidRPr="00753988" w:rsidRDefault="00164085" w:rsidP="00164085">
            <w:pPr>
              <w:jc w:val="left"/>
              <w:rPr>
                <w:lang w:val="lt-LT"/>
              </w:rPr>
            </w:pPr>
            <w:r w:rsidRPr="00753988">
              <w:rPr>
                <w:rFonts w:ascii="Arial" w:hAnsi="Arial" w:cs="Arial"/>
                <w:b/>
                <w:bCs/>
                <w:kern w:val="2"/>
                <w:sz w:val="18"/>
                <w:szCs w:val="18"/>
                <w:lang w:val="lt-LT"/>
              </w:rPr>
              <w:t>1.1. Pirkėjas</w:t>
            </w:r>
          </w:p>
        </w:tc>
        <w:tc>
          <w:tcPr>
            <w:tcW w:w="3583" w:type="dxa"/>
            <w:gridSpan w:val="4"/>
            <w:tcMar>
              <w:top w:w="28" w:type="dxa"/>
              <w:bottom w:w="28" w:type="dxa"/>
            </w:tcMar>
            <w:vAlign w:val="center"/>
          </w:tcPr>
          <w:p w14:paraId="748A98BD"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 Pavadinimas</w:t>
            </w:r>
          </w:p>
        </w:tc>
        <w:tc>
          <w:tcPr>
            <w:tcW w:w="2355" w:type="dxa"/>
            <w:gridSpan w:val="2"/>
            <w:tcMar>
              <w:top w:w="28" w:type="dxa"/>
              <w:bottom w:w="28" w:type="dxa"/>
            </w:tcMar>
            <w:vAlign w:val="center"/>
          </w:tcPr>
          <w:p w14:paraId="04126F4B" w14:textId="77777777" w:rsidR="00164085" w:rsidRPr="00753988" w:rsidRDefault="00A033E9" w:rsidP="00164085">
            <w:pPr>
              <w:tabs>
                <w:tab w:val="left" w:pos="910"/>
                <w:tab w:val="center" w:pos="1519"/>
                <w:tab w:val="left" w:pos="1770"/>
              </w:tabs>
              <w:jc w:val="both"/>
              <w:rPr>
                <w:lang w:val="lt-LT"/>
              </w:rPr>
            </w:pPr>
            <w:sdt>
              <w:sdtPr>
                <w:rPr>
                  <w:rFonts w:ascii="Arial" w:hAnsi="Arial" w:cs="Arial"/>
                  <w:kern w:val="2"/>
                  <w:sz w:val="18"/>
                  <w:szCs w:val="18"/>
                  <w:lang w:val="lt-LT"/>
                </w:rPr>
                <w:alias w:val="Pasirinkti įmonę"/>
                <w:tag w:val="Pasirinkti įmonę"/>
                <w:id w:val="1332015851"/>
                <w:placeholder>
                  <w:docPart w:val="556F903B44BE4B9696F425C183B43CC0"/>
                </w:placeholder>
                <w15:color w:val="C0C0C0"/>
                <w:dropDownList>
                  <w:listItem w:displayText="Pasirinkite elementą." w:value=""/>
                  <w:listItem w:displayText="UAB „LTG Kompetencijų centras“" w:value="UAB „LTG Kompetencijų centras“"/>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164085" w:rsidRPr="00753988">
                  <w:rPr>
                    <w:rFonts w:ascii="Arial" w:hAnsi="Arial" w:cs="Arial"/>
                    <w:color w:val="808080" w:themeColor="background1" w:themeShade="80"/>
                    <w:kern w:val="2"/>
                    <w:sz w:val="18"/>
                    <w:szCs w:val="18"/>
                    <w:lang w:val="lt-LT"/>
                  </w:rPr>
                  <w:t>Pasirinkite elementą.</w:t>
                </w:r>
              </w:sdtContent>
            </w:sdt>
          </w:p>
        </w:tc>
        <w:tc>
          <w:tcPr>
            <w:tcW w:w="1375" w:type="dxa"/>
            <w:vMerge w:val="restart"/>
            <w:tcMar>
              <w:top w:w="28" w:type="dxa"/>
              <w:bottom w:w="28" w:type="dxa"/>
            </w:tcMar>
            <w:vAlign w:val="center"/>
          </w:tcPr>
          <w:p w14:paraId="524441A0" w14:textId="77777777" w:rsidR="00164085" w:rsidRPr="00BE02A3" w:rsidRDefault="00164085" w:rsidP="00164085">
            <w:pPr>
              <w:ind w:right="-106"/>
              <w:jc w:val="both"/>
              <w:rPr>
                <w:rFonts w:ascii="Arial" w:hAnsi="Arial" w:cs="Arial"/>
                <w:b/>
                <w:bCs/>
                <w:kern w:val="2"/>
                <w:sz w:val="18"/>
                <w:szCs w:val="18"/>
              </w:rPr>
            </w:pPr>
            <w:r w:rsidRPr="002E46E9">
              <w:rPr>
                <w:rFonts w:ascii="Arial" w:hAnsi="Arial" w:cs="Arial"/>
                <w:b/>
                <w:bCs/>
                <w:kern w:val="2"/>
                <w:sz w:val="18"/>
                <w:szCs w:val="18"/>
              </w:rPr>
              <w:t>1.1.</w:t>
            </w:r>
            <w:r>
              <w:rPr>
                <w:rFonts w:ascii="Arial" w:hAnsi="Arial" w:cs="Arial"/>
                <w:b/>
                <w:bCs/>
                <w:kern w:val="2"/>
                <w:sz w:val="18"/>
                <w:szCs w:val="18"/>
              </w:rPr>
              <w:t xml:space="preserve"> Buyer</w:t>
            </w:r>
          </w:p>
        </w:tc>
        <w:tc>
          <w:tcPr>
            <w:tcW w:w="3841" w:type="dxa"/>
            <w:gridSpan w:val="7"/>
            <w:tcMar>
              <w:top w:w="28" w:type="dxa"/>
              <w:bottom w:w="28" w:type="dxa"/>
            </w:tcMar>
            <w:vAlign w:val="center"/>
          </w:tcPr>
          <w:p w14:paraId="1F966581" w14:textId="77777777" w:rsidR="00164085" w:rsidRPr="00BE02A3" w:rsidRDefault="00164085" w:rsidP="00164085">
            <w:pPr>
              <w:ind w:right="-106"/>
              <w:jc w:val="left"/>
              <w:rPr>
                <w:rFonts w:ascii="Arial" w:hAnsi="Arial" w:cs="Arial"/>
                <w:b/>
                <w:bCs/>
                <w:kern w:val="2"/>
                <w:sz w:val="18"/>
                <w:szCs w:val="18"/>
              </w:rPr>
            </w:pPr>
            <w:r w:rsidRPr="002E46E9">
              <w:rPr>
                <w:rFonts w:ascii="Arial" w:hAnsi="Arial" w:cs="Arial"/>
                <w:kern w:val="2"/>
                <w:sz w:val="18"/>
                <w:szCs w:val="18"/>
              </w:rPr>
              <w:t>1.1.1.</w:t>
            </w:r>
            <w:r>
              <w:rPr>
                <w:rFonts w:ascii="Arial" w:hAnsi="Arial" w:cs="Arial"/>
                <w:kern w:val="2"/>
                <w:sz w:val="18"/>
                <w:szCs w:val="18"/>
              </w:rPr>
              <w:t xml:space="preserve"> Name</w:t>
            </w:r>
          </w:p>
        </w:tc>
        <w:tc>
          <w:tcPr>
            <w:tcW w:w="2092" w:type="dxa"/>
            <w:gridSpan w:val="2"/>
            <w:tcMar>
              <w:top w:w="28" w:type="dxa"/>
              <w:bottom w:w="28" w:type="dxa"/>
            </w:tcMar>
            <w:vAlign w:val="center"/>
          </w:tcPr>
          <w:p w14:paraId="67C0B930" w14:textId="366C174D" w:rsidR="00164085" w:rsidRPr="0036438A" w:rsidRDefault="00A033E9" w:rsidP="00164085">
            <w:pPr>
              <w:tabs>
                <w:tab w:val="left" w:pos="650"/>
                <w:tab w:val="center" w:pos="1393"/>
              </w:tabs>
              <w:ind w:right="-106"/>
              <w:jc w:val="both"/>
              <w:rPr>
                <w:rFonts w:ascii="Arial" w:hAnsi="Arial" w:cs="Arial"/>
                <w:b/>
                <w:bCs/>
                <w:kern w:val="2"/>
                <w:sz w:val="18"/>
                <w:szCs w:val="18"/>
              </w:rPr>
            </w:pPr>
            <w:sdt>
              <w:sdtPr>
                <w:rPr>
                  <w:rFonts w:ascii="Arial" w:hAnsi="Arial" w:cs="Arial"/>
                  <w:kern w:val="2"/>
                  <w:sz w:val="18"/>
                  <w:szCs w:val="18"/>
                </w:rPr>
                <w:alias w:val="Choose organisation."/>
                <w:tag w:val="Pasirinkti įmonę"/>
                <w:id w:val="234667847"/>
                <w:placeholder>
                  <w:docPart w:val="E5E93750A0674B06B4D78605CF13DE12"/>
                </w:placeholder>
                <w:showingPlcHdr/>
                <w:dropDownList>
                  <w:listItem w:displayText="Choose an item." w:value=""/>
                  <w:listItem w:displayText="UAB „LTG Kompetencijų centras“, legal entity number 307037118" w:value="UAB „LTG Kompetencijų centras“, legal entity number 307037118"/>
                  <w:listItem w:displayText="AB „Lietuvos geležinkeliai“ , legal entity number 110053842" w:value="AB „Lietuvos geležinkeliai“ , legal entity number 110053842"/>
                  <w:listItem w:displayText="UAB „LTG Link“ ,legal entity number  305052228" w:value="UAB „LTG Link“ ,legal entity number  305052228"/>
                  <w:listItem w:displayText="AB „LTG Cargo“, legal entity number  304977594 " w:value="AB „LTG Cargo“, legal entity number  304977594 "/>
                  <w:listItem w:displayText="AB „LTG Infra“, legal entity number  305202934" w:value="AB „LTG Infra“, legal entity number  305202934"/>
                  <w:listItem w:displayText="UAB Geležinkelio tiesimo centras, legal entity number  181628163" w:value="UAB Geležinkelio tiesimo centras, legal entity number  181628163"/>
                </w:dropDownList>
              </w:sdtPr>
              <w:sdtEndPr/>
              <w:sdtContent>
                <w:r w:rsidR="007E046E" w:rsidRPr="003E40F3">
                  <w:rPr>
                    <w:rFonts w:ascii="Arial" w:hAnsi="Arial" w:cs="Arial"/>
                    <w:sz w:val="18"/>
                    <w:szCs w:val="18"/>
                  </w:rPr>
                  <w:t>Choose an item.</w:t>
                </w:r>
              </w:sdtContent>
            </w:sdt>
          </w:p>
        </w:tc>
      </w:tr>
      <w:tr w:rsidR="00164085" w14:paraId="1228D06B" w14:textId="77777777" w:rsidTr="5D13302F">
        <w:tc>
          <w:tcPr>
            <w:tcW w:w="1492" w:type="dxa"/>
            <w:vMerge/>
            <w:tcMar>
              <w:top w:w="28" w:type="dxa"/>
              <w:bottom w:w="28" w:type="dxa"/>
            </w:tcMar>
            <w:vAlign w:val="center"/>
          </w:tcPr>
          <w:p w14:paraId="33577967"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DD931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1.1.2. Juridinio asmens kodas</w:t>
            </w:r>
          </w:p>
        </w:tc>
        <w:sdt>
          <w:sdtPr>
            <w:rPr>
              <w:rFonts w:ascii="Arial" w:hAnsi="Arial" w:cs="Arial"/>
              <w:kern w:val="2"/>
              <w:sz w:val="18"/>
              <w:szCs w:val="18"/>
              <w:lang w:val="lt-LT"/>
            </w:rPr>
            <w:alias w:val="Pasirinkite juridinio asmens kodą"/>
            <w:tag w:val="Pasirinkite juridinio asmens kodą"/>
            <w:id w:val="-2136551720"/>
            <w:placeholder>
              <w:docPart w:val="F356AC7529784DAF8201BCF02310FDBE"/>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355" w:type="dxa"/>
                <w:gridSpan w:val="2"/>
                <w:tcMar>
                  <w:top w:w="28" w:type="dxa"/>
                  <w:bottom w:w="28" w:type="dxa"/>
                </w:tcMar>
                <w:vAlign w:val="center"/>
              </w:tcPr>
              <w:p w14:paraId="505BF0FD" w14:textId="77777777" w:rsidR="00164085" w:rsidRPr="00753988" w:rsidRDefault="00164085" w:rsidP="00164085">
                <w:pPr>
                  <w:tabs>
                    <w:tab w:val="left" w:pos="1810"/>
                  </w:tabs>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7238E8BB" w14:textId="77777777" w:rsidR="00164085" w:rsidRDefault="00164085" w:rsidP="00164085">
            <w:pPr>
              <w:ind w:right="-106"/>
              <w:jc w:val="both"/>
            </w:pPr>
          </w:p>
        </w:tc>
        <w:tc>
          <w:tcPr>
            <w:tcW w:w="3841" w:type="dxa"/>
            <w:gridSpan w:val="7"/>
            <w:tcMar>
              <w:top w:w="28" w:type="dxa"/>
              <w:bottom w:w="28" w:type="dxa"/>
            </w:tcMar>
            <w:vAlign w:val="center"/>
          </w:tcPr>
          <w:p w14:paraId="0C455170" w14:textId="77777777" w:rsidR="00164085" w:rsidRPr="00A6660E" w:rsidRDefault="00164085" w:rsidP="00164085">
            <w:pPr>
              <w:tabs>
                <w:tab w:val="left" w:pos="1810"/>
              </w:tabs>
              <w:jc w:val="left"/>
              <w:rPr>
                <w:rFonts w:ascii="Arial" w:hAnsi="Arial" w:cs="Arial"/>
                <w:kern w:val="2"/>
                <w:sz w:val="18"/>
                <w:szCs w:val="18"/>
              </w:rPr>
            </w:pPr>
            <w:r w:rsidRPr="002E46E9">
              <w:rPr>
                <w:rFonts w:ascii="Arial" w:hAnsi="Arial" w:cs="Arial"/>
                <w:kern w:val="2"/>
                <w:sz w:val="18"/>
                <w:szCs w:val="18"/>
              </w:rPr>
              <w:t xml:space="preserve">1.1.2. </w:t>
            </w:r>
            <w:r>
              <w:rPr>
                <w:rFonts w:ascii="Arial" w:hAnsi="Arial" w:cs="Arial"/>
                <w:kern w:val="2"/>
                <w:sz w:val="18"/>
                <w:szCs w:val="18"/>
              </w:rPr>
              <w:t>L</w:t>
            </w:r>
            <w:r w:rsidRPr="002E46E9">
              <w:rPr>
                <w:rFonts w:ascii="Arial" w:hAnsi="Arial" w:cs="Arial"/>
                <w:kern w:val="2"/>
                <w:sz w:val="18"/>
                <w:szCs w:val="18"/>
              </w:rPr>
              <w:t>egal entity</w:t>
            </w:r>
            <w:r>
              <w:rPr>
                <w:rFonts w:ascii="Arial" w:hAnsi="Arial" w:cs="Arial"/>
                <w:kern w:val="2"/>
                <w:sz w:val="18"/>
                <w:szCs w:val="18"/>
              </w:rPr>
              <w:t xml:space="preserve"> registration number</w:t>
            </w:r>
          </w:p>
        </w:tc>
        <w:sdt>
          <w:sdtPr>
            <w:rPr>
              <w:rFonts w:ascii="Arial" w:hAnsi="Arial" w:cs="Arial"/>
              <w:kern w:val="2"/>
              <w:sz w:val="18"/>
              <w:szCs w:val="18"/>
            </w:rPr>
            <w:alias w:val="Choose legal entity number."/>
            <w:tag w:val="Choose an item."/>
            <w:id w:val="-1998177889"/>
            <w:placeholder>
              <w:docPart w:val="24FE02453ABB49678FD06251ACEAA785"/>
            </w:placeholder>
            <w:showingPlcHdr/>
            <w15:color w:val="FF0000"/>
            <w:comboBox>
              <w:listItem w:value="Choose an item."/>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2092" w:type="dxa"/>
                <w:gridSpan w:val="2"/>
                <w:tcMar>
                  <w:top w:w="28" w:type="dxa"/>
                  <w:bottom w:w="28" w:type="dxa"/>
                </w:tcMar>
                <w:vAlign w:val="center"/>
              </w:tcPr>
              <w:p w14:paraId="5A51E0C5" w14:textId="77777777" w:rsidR="00164085" w:rsidRPr="0036438A" w:rsidRDefault="00164085" w:rsidP="00164085">
                <w:pPr>
                  <w:tabs>
                    <w:tab w:val="left" w:pos="47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553F4E7B" w14:textId="77777777" w:rsidTr="5D13302F">
        <w:tc>
          <w:tcPr>
            <w:tcW w:w="1492" w:type="dxa"/>
            <w:vMerge/>
            <w:tcMar>
              <w:top w:w="28" w:type="dxa"/>
              <w:bottom w:w="28" w:type="dxa"/>
            </w:tcMar>
            <w:vAlign w:val="center"/>
          </w:tcPr>
          <w:p w14:paraId="42D04D1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C2A82B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1.1.3. Adresas</w:t>
            </w:r>
          </w:p>
        </w:tc>
        <w:sdt>
          <w:sdtPr>
            <w:rPr>
              <w:rFonts w:ascii="Arial" w:hAnsi="Arial" w:cs="Arial"/>
              <w:b/>
              <w:bCs/>
              <w:kern w:val="2"/>
              <w:sz w:val="18"/>
              <w:szCs w:val="18"/>
              <w:lang w:val="lt-LT"/>
            </w:rPr>
            <w:alias w:val="Pasirinkite JA Reg. adresą"/>
            <w:tag w:val="Pasirinkite JA Reg. adresą"/>
            <w:id w:val="519447203"/>
            <w:placeholder>
              <w:docPart w:val="511F3A1BBB124C1780C3DC7052436761"/>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2355" w:type="dxa"/>
                <w:gridSpan w:val="2"/>
                <w:tcMar>
                  <w:top w:w="28" w:type="dxa"/>
                  <w:bottom w:w="28" w:type="dxa"/>
                </w:tcMar>
                <w:vAlign w:val="center"/>
              </w:tcPr>
              <w:p w14:paraId="15E556AA"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1A3A635E" w14:textId="77777777" w:rsidR="00164085" w:rsidRDefault="00164085" w:rsidP="00164085">
            <w:pPr>
              <w:ind w:right="-106"/>
              <w:jc w:val="both"/>
            </w:pPr>
          </w:p>
        </w:tc>
        <w:tc>
          <w:tcPr>
            <w:tcW w:w="3841" w:type="dxa"/>
            <w:gridSpan w:val="7"/>
            <w:tcMar>
              <w:top w:w="28" w:type="dxa"/>
              <w:bottom w:w="28" w:type="dxa"/>
            </w:tcMar>
            <w:vAlign w:val="center"/>
          </w:tcPr>
          <w:p w14:paraId="4D02DC0C" w14:textId="77777777" w:rsidR="00164085" w:rsidRDefault="00164085" w:rsidP="00164085">
            <w:pPr>
              <w:ind w:right="-106"/>
              <w:jc w:val="left"/>
            </w:pPr>
            <w:r w:rsidRPr="002E46E9">
              <w:rPr>
                <w:rFonts w:ascii="Arial" w:hAnsi="Arial" w:cs="Arial"/>
                <w:kern w:val="2"/>
                <w:sz w:val="18"/>
                <w:szCs w:val="18"/>
              </w:rPr>
              <w:t>1.1.3. Address</w:t>
            </w:r>
          </w:p>
        </w:tc>
        <w:sdt>
          <w:sdtPr>
            <w:rPr>
              <w:rFonts w:ascii="Arial" w:hAnsi="Arial" w:cs="Arial"/>
              <w:kern w:val="2"/>
              <w:sz w:val="18"/>
              <w:szCs w:val="18"/>
            </w:rPr>
            <w:alias w:val="Pasirinkite JA Reg. adresą"/>
            <w:tag w:val="Pasirinkite JA Reg. adresą"/>
            <w:id w:val="-1002812002"/>
            <w:placeholder>
              <w:docPart w:val="5DAAC647C1FD44F1BAA1C4E8D18882B7"/>
            </w:placeholder>
            <w15:color w:val="FF0000"/>
            <w:comboBox>
              <w:listItem w:displayText="Choose an item." w:value=""/>
              <w:listItem w:displayText="Pelesos str. 10-102, Vilnius" w:value="Pelesos str. 10-102, Vilnius"/>
              <w:listItem w:displayText="Geležinkelio str. 16, VIlnius" w:value="Geležinkelio str. 16, VIlnius"/>
              <w:listItem w:displayText="Geležinkelio str. 12, Vilnius" w:value="Geležinkelio str. 12, Vilnius"/>
              <w:listItem w:displayText="Geležinkelio str. 2, Vilnius" w:value="Geležinkelio str. 2, Vilnius"/>
              <w:listItem w:displayText="Pelesos str. 10, Vilnius" w:value="Pelesos str. 10, Vilnius"/>
              <w:listItem w:displayText="Trikampio str. 10, Lentvaris" w:value="Trikampio str. 10, Lentvaris"/>
            </w:comboBox>
          </w:sdtPr>
          <w:sdtEndPr/>
          <w:sdtContent>
            <w:tc>
              <w:tcPr>
                <w:tcW w:w="2092" w:type="dxa"/>
                <w:gridSpan w:val="2"/>
                <w:tcMar>
                  <w:top w:w="28" w:type="dxa"/>
                  <w:bottom w:w="28" w:type="dxa"/>
                </w:tcMar>
                <w:vAlign w:val="center"/>
              </w:tcPr>
              <w:p w14:paraId="01C09C78"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3E24547" w14:textId="77777777" w:rsidTr="5D13302F">
        <w:tc>
          <w:tcPr>
            <w:tcW w:w="1492" w:type="dxa"/>
            <w:vMerge/>
            <w:tcMar>
              <w:top w:w="28" w:type="dxa"/>
              <w:bottom w:w="28" w:type="dxa"/>
            </w:tcMar>
            <w:vAlign w:val="center"/>
          </w:tcPr>
          <w:p w14:paraId="78B2A8F0"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07F160"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1.1.4. PVM mokėtojo kodas</w:t>
            </w:r>
          </w:p>
        </w:tc>
        <w:sdt>
          <w:sdtPr>
            <w:rPr>
              <w:rFonts w:ascii="Arial" w:hAnsi="Arial" w:cs="Arial"/>
              <w:kern w:val="2"/>
              <w:sz w:val="18"/>
              <w:szCs w:val="18"/>
              <w:lang w:val="lt-LT"/>
            </w:rPr>
            <w:alias w:val="Pasirinkite juridinio asmens kodą"/>
            <w:tag w:val="Pasirinkite juridinio asmens kodą"/>
            <w:id w:val="-750043538"/>
            <w:placeholder>
              <w:docPart w:val="943A434DB42145A9A9B26F283A791204"/>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355" w:type="dxa"/>
                <w:gridSpan w:val="2"/>
                <w:tcMar>
                  <w:top w:w="28" w:type="dxa"/>
                  <w:bottom w:w="28" w:type="dxa"/>
                </w:tcMar>
                <w:vAlign w:val="center"/>
              </w:tcPr>
              <w:p w14:paraId="40C3E92F"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6D58CE9" w14:textId="77777777" w:rsidR="00164085" w:rsidRDefault="00164085" w:rsidP="00164085">
            <w:pPr>
              <w:ind w:right="-106"/>
              <w:jc w:val="both"/>
            </w:pPr>
          </w:p>
        </w:tc>
        <w:tc>
          <w:tcPr>
            <w:tcW w:w="3841" w:type="dxa"/>
            <w:gridSpan w:val="7"/>
            <w:tcMar>
              <w:top w:w="28" w:type="dxa"/>
              <w:bottom w:w="28" w:type="dxa"/>
            </w:tcMar>
            <w:vAlign w:val="center"/>
          </w:tcPr>
          <w:p w14:paraId="398BA282" w14:textId="77777777" w:rsidR="00164085" w:rsidRDefault="00164085" w:rsidP="00164085">
            <w:pPr>
              <w:ind w:right="-106"/>
              <w:jc w:val="left"/>
            </w:pPr>
            <w:r w:rsidRPr="002E46E9">
              <w:rPr>
                <w:rFonts w:ascii="Arial" w:hAnsi="Arial" w:cs="Arial"/>
                <w:kern w:val="2"/>
                <w:sz w:val="18"/>
                <w:szCs w:val="18"/>
              </w:rPr>
              <w:t xml:space="preserve">1.1.4. VAT </w:t>
            </w:r>
            <w:r>
              <w:rPr>
                <w:rFonts w:ascii="Arial" w:hAnsi="Arial" w:cs="Arial"/>
                <w:kern w:val="2"/>
                <w:sz w:val="18"/>
                <w:szCs w:val="18"/>
              </w:rPr>
              <w:t>identification</w:t>
            </w:r>
            <w:r w:rsidRPr="002E46E9">
              <w:rPr>
                <w:rFonts w:ascii="Arial" w:hAnsi="Arial" w:cs="Arial"/>
                <w:kern w:val="2"/>
                <w:sz w:val="18"/>
                <w:szCs w:val="18"/>
              </w:rPr>
              <w:t xml:space="preserve"> number</w:t>
            </w:r>
          </w:p>
        </w:tc>
        <w:sdt>
          <w:sdtPr>
            <w:rPr>
              <w:rFonts w:ascii="Arial" w:hAnsi="Arial" w:cs="Arial"/>
              <w:kern w:val="2"/>
              <w:sz w:val="18"/>
              <w:szCs w:val="18"/>
            </w:rPr>
            <w:alias w:val="Choose VAT number"/>
            <w:tag w:val="Pasirinkite juridinio asmens kodą"/>
            <w:id w:val="839587344"/>
            <w:placeholder>
              <w:docPart w:val="4D0C15FDD11443B7AC5FF9470BF0DE8C"/>
            </w:placeholder>
            <w:showingPlcHdr/>
            <w15:color w:val="FF0000"/>
            <w:comboBox>
              <w:listItem w:value="Pasirinkite elementą."/>
              <w:listItem w:displayText="LT100017453315" w:value="LT100017453315"/>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2092" w:type="dxa"/>
                <w:gridSpan w:val="2"/>
                <w:tcMar>
                  <w:top w:w="28" w:type="dxa"/>
                  <w:bottom w:w="28" w:type="dxa"/>
                </w:tcMar>
                <w:vAlign w:val="center"/>
              </w:tcPr>
              <w:p w14:paraId="3CE6233A"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25990CC" w14:textId="77777777" w:rsidTr="5D13302F">
        <w:tc>
          <w:tcPr>
            <w:tcW w:w="1492" w:type="dxa"/>
            <w:vMerge/>
            <w:tcMar>
              <w:top w:w="28" w:type="dxa"/>
              <w:bottom w:w="28" w:type="dxa"/>
            </w:tcMar>
            <w:vAlign w:val="center"/>
          </w:tcPr>
          <w:p w14:paraId="7A88B37E"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95AEEE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1.1.5. Atsiskaitomoji sąskaita</w:t>
            </w:r>
          </w:p>
        </w:tc>
        <w:tc>
          <w:tcPr>
            <w:tcW w:w="2355" w:type="dxa"/>
            <w:gridSpan w:val="2"/>
            <w:tcMar>
              <w:top w:w="28" w:type="dxa"/>
              <w:bottom w:w="28" w:type="dxa"/>
            </w:tcMar>
            <w:vAlign w:val="center"/>
          </w:tcPr>
          <w:sdt>
            <w:sdtPr>
              <w:rPr>
                <w:rFonts w:ascii="Arial" w:hAnsi="Arial" w:cs="Arial"/>
                <w:kern w:val="2"/>
                <w:sz w:val="18"/>
                <w:szCs w:val="18"/>
                <w:lang w:val="lt-LT"/>
              </w:rPr>
              <w:alias w:val="Įrašykite A.s."/>
              <w:tag w:val="Įrašykite A.s."/>
              <w:id w:val="-1781787200"/>
              <w:placeholder>
                <w:docPart w:val="2B0122DE35384A918599E8808E7C1BF2"/>
              </w:placeholder>
              <w:showingPlcHdr/>
              <w15:color w:val="FF0000"/>
              <w:comboBox>
                <w:listItem w:value="Pasirinkite elementą."/>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08BA66C"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sdtContent>
          </w:sdt>
        </w:tc>
        <w:tc>
          <w:tcPr>
            <w:tcW w:w="1375" w:type="dxa"/>
            <w:vMerge/>
            <w:tcMar>
              <w:top w:w="28" w:type="dxa"/>
              <w:bottom w:w="28" w:type="dxa"/>
            </w:tcMar>
            <w:vAlign w:val="center"/>
          </w:tcPr>
          <w:p w14:paraId="687C7844" w14:textId="77777777" w:rsidR="00164085" w:rsidRDefault="00164085" w:rsidP="00164085">
            <w:pPr>
              <w:ind w:right="-106"/>
              <w:jc w:val="both"/>
            </w:pPr>
          </w:p>
        </w:tc>
        <w:tc>
          <w:tcPr>
            <w:tcW w:w="3841" w:type="dxa"/>
            <w:gridSpan w:val="7"/>
            <w:tcMar>
              <w:top w:w="28" w:type="dxa"/>
              <w:bottom w:w="28" w:type="dxa"/>
            </w:tcMar>
            <w:vAlign w:val="center"/>
          </w:tcPr>
          <w:p w14:paraId="0A1EAC49" w14:textId="77777777" w:rsidR="00164085" w:rsidRDefault="00164085" w:rsidP="00164085">
            <w:pPr>
              <w:ind w:right="-106"/>
              <w:jc w:val="left"/>
            </w:pPr>
            <w:r w:rsidRPr="002E46E9">
              <w:rPr>
                <w:rFonts w:ascii="Arial" w:hAnsi="Arial" w:cs="Arial"/>
                <w:kern w:val="2"/>
                <w:sz w:val="18"/>
                <w:szCs w:val="18"/>
              </w:rPr>
              <w:t xml:space="preserve">1.1.5. </w:t>
            </w:r>
            <w:r>
              <w:rPr>
                <w:rFonts w:ascii="Arial" w:hAnsi="Arial" w:cs="Arial"/>
                <w:kern w:val="2"/>
                <w:sz w:val="18"/>
                <w:szCs w:val="18"/>
              </w:rPr>
              <w:t>Current</w:t>
            </w:r>
            <w:r w:rsidRPr="002E46E9">
              <w:rPr>
                <w:rFonts w:ascii="Arial" w:hAnsi="Arial" w:cs="Arial"/>
                <w:kern w:val="2"/>
                <w:sz w:val="18"/>
                <w:szCs w:val="18"/>
              </w:rPr>
              <w:t xml:space="preserve"> account</w:t>
            </w:r>
          </w:p>
        </w:tc>
        <w:tc>
          <w:tcPr>
            <w:tcW w:w="2092" w:type="dxa"/>
            <w:gridSpan w:val="2"/>
            <w:tcMar>
              <w:top w:w="28" w:type="dxa"/>
              <w:bottom w:w="28" w:type="dxa"/>
            </w:tcMar>
            <w:vAlign w:val="center"/>
          </w:tcPr>
          <w:sdt>
            <w:sdtPr>
              <w:rPr>
                <w:rFonts w:ascii="Arial" w:hAnsi="Arial" w:cs="Arial"/>
                <w:sz w:val="18"/>
                <w:szCs w:val="18"/>
              </w:rPr>
              <w:alias w:val="Write current account"/>
              <w:tag w:val="Įrašykite A.s."/>
              <w:id w:val="1653401278"/>
              <w:placeholder>
                <w:docPart w:val="75A5884145D74BD79E96615AAD79A6F4"/>
              </w:placeholder>
              <w:showingPlcHdr/>
              <w15:color w:val="FF0000"/>
              <w:comboBox>
                <w:listItem w:value="Choose an item."/>
                <w:listItem w:displayText="LT37 7300 0101 9067 7625, AB Swedbank" w:value="LT37 7300 0101 9067 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55C42F5B"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sdtContent>
          </w:sdt>
        </w:tc>
      </w:tr>
      <w:tr w:rsidR="00164085" w14:paraId="5C6D1059" w14:textId="77777777" w:rsidTr="5D13302F">
        <w:tc>
          <w:tcPr>
            <w:tcW w:w="1492" w:type="dxa"/>
            <w:vMerge/>
            <w:tcMar>
              <w:top w:w="28" w:type="dxa"/>
              <w:bottom w:w="28" w:type="dxa"/>
            </w:tcMar>
            <w:vAlign w:val="center"/>
          </w:tcPr>
          <w:p w14:paraId="2114BAA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34A4D2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1.1.6. Bankas, banko kodas</w:t>
            </w:r>
          </w:p>
        </w:tc>
        <w:sdt>
          <w:sdtPr>
            <w:rPr>
              <w:rFonts w:ascii="Arial" w:hAnsi="Arial" w:cs="Arial"/>
              <w:kern w:val="2"/>
              <w:sz w:val="18"/>
              <w:szCs w:val="18"/>
              <w:lang w:val="lt-LT"/>
            </w:rPr>
            <w:alias w:val="Pasirinkite juridinio asmens kodą"/>
            <w:tag w:val="Pasirinkite juridinio asmens kodą"/>
            <w:id w:val="-531110376"/>
            <w:placeholder>
              <w:docPart w:val="F03189EBA1C0403FBB8514DD850AF2CF"/>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2355" w:type="dxa"/>
                <w:gridSpan w:val="2"/>
                <w:tcMar>
                  <w:top w:w="28" w:type="dxa"/>
                  <w:bottom w:w="28" w:type="dxa"/>
                </w:tcMar>
                <w:vAlign w:val="center"/>
              </w:tcPr>
              <w:p w14:paraId="447E7D87" w14:textId="77777777" w:rsidR="00164085" w:rsidRPr="00753988" w:rsidRDefault="00164085" w:rsidP="00164085">
                <w:pPr>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3A26BE6" w14:textId="77777777" w:rsidR="00164085" w:rsidRDefault="00164085" w:rsidP="00164085">
            <w:pPr>
              <w:ind w:right="-106"/>
              <w:jc w:val="both"/>
            </w:pPr>
          </w:p>
        </w:tc>
        <w:tc>
          <w:tcPr>
            <w:tcW w:w="3841" w:type="dxa"/>
            <w:gridSpan w:val="7"/>
            <w:tcMar>
              <w:top w:w="28" w:type="dxa"/>
              <w:bottom w:w="28" w:type="dxa"/>
            </w:tcMar>
            <w:vAlign w:val="center"/>
          </w:tcPr>
          <w:p w14:paraId="491237D0" w14:textId="77777777" w:rsidR="00164085" w:rsidRDefault="00164085" w:rsidP="00164085">
            <w:pPr>
              <w:ind w:right="-106"/>
              <w:jc w:val="left"/>
            </w:pPr>
            <w:r w:rsidRPr="002E46E9">
              <w:rPr>
                <w:rFonts w:ascii="Arial" w:hAnsi="Arial" w:cs="Arial"/>
                <w:kern w:val="2"/>
                <w:sz w:val="18"/>
                <w:szCs w:val="18"/>
              </w:rPr>
              <w:t>1.1.6. Bank, bank code</w:t>
            </w:r>
          </w:p>
        </w:tc>
        <w:sdt>
          <w:sdtPr>
            <w:rPr>
              <w:rFonts w:ascii="Arial" w:hAnsi="Arial" w:cs="Arial"/>
              <w:sz w:val="18"/>
              <w:szCs w:val="18"/>
            </w:rPr>
            <w:alias w:val="Choose bank code."/>
            <w:tag w:val="Pasirinkite juridinio asmens kodą"/>
            <w:id w:val="1374430496"/>
            <w:placeholder>
              <w:docPart w:val="0D46DADA62ED4598BA7259D14D794798"/>
            </w:placeholder>
            <w:showingPlcHdr/>
            <w15:color w:val="FF0000"/>
            <w:comboBox>
              <w:listItem w:value="Choose an item."/>
              <w:listItem w:displayText="AB Swedbank, banko kodas 73000" w:value="AB Swedbank, banko kodas 73000"/>
              <w:listItem w:displayText="AB SEB bankas, banko kodas 704400" w:value="AB SEB bankas, banko kodas 704400"/>
            </w:comboBox>
          </w:sdtPr>
          <w:sdtEndPr/>
          <w:sdtContent>
            <w:tc>
              <w:tcPr>
                <w:tcW w:w="2092" w:type="dxa"/>
                <w:gridSpan w:val="2"/>
                <w:tcMar>
                  <w:top w:w="28" w:type="dxa"/>
                  <w:bottom w:w="28" w:type="dxa"/>
                </w:tcMar>
                <w:vAlign w:val="center"/>
              </w:tcPr>
              <w:p w14:paraId="5AF3F78F" w14:textId="77777777" w:rsidR="00164085" w:rsidRPr="0036438A" w:rsidRDefault="00164085" w:rsidP="00164085">
                <w:pPr>
                  <w:ind w:right="-106"/>
                  <w:jc w:val="both"/>
                  <w:rPr>
                    <w:rFonts w:ascii="Arial" w:hAnsi="Arial" w:cs="Arial"/>
                    <w:sz w:val="18"/>
                    <w:szCs w:val="18"/>
                  </w:rPr>
                </w:pPr>
                <w:r w:rsidRPr="0036438A">
                  <w:rPr>
                    <w:rFonts w:ascii="Arial" w:hAnsi="Arial" w:cs="Arial"/>
                    <w:color w:val="808080" w:themeColor="background1" w:themeShade="80"/>
                    <w:sz w:val="18"/>
                    <w:szCs w:val="18"/>
                  </w:rPr>
                  <w:t>Choose an item.</w:t>
                </w:r>
              </w:p>
            </w:tc>
          </w:sdtContent>
        </w:sdt>
      </w:tr>
      <w:tr w:rsidR="00164085" w14:paraId="63D3010E" w14:textId="77777777" w:rsidTr="5D13302F">
        <w:tc>
          <w:tcPr>
            <w:tcW w:w="1492" w:type="dxa"/>
            <w:vMerge/>
            <w:tcMar>
              <w:top w:w="28" w:type="dxa"/>
              <w:bottom w:w="28" w:type="dxa"/>
            </w:tcMar>
            <w:vAlign w:val="center"/>
          </w:tcPr>
          <w:p w14:paraId="5F1919A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0F9BDA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1.1.7. Telefonas</w:t>
            </w:r>
          </w:p>
        </w:tc>
        <w:sdt>
          <w:sdtPr>
            <w:rPr>
              <w:rFonts w:ascii="Arial" w:hAnsi="Arial" w:cs="Arial"/>
              <w:kern w:val="2"/>
              <w:sz w:val="18"/>
              <w:szCs w:val="18"/>
              <w:lang w:val="lt-LT"/>
            </w:rPr>
            <w:alias w:val="Pasirinkite elementą"/>
            <w:tag w:val="Pasirinkite elementą"/>
            <w:id w:val="1094432769"/>
            <w:placeholder>
              <w:docPart w:val="B6667DD927004F8FAACEC17B3099541E"/>
            </w:placeholder>
            <w:showingPlcHdr/>
            <w:dropDownList>
              <w:listItem w:displayText="Pasirinkite elementą." w:value=""/>
              <w:listItem w:displayText="LTG Kompetencijų centras Tel. Nr. +370 52692038" w:value="LTG Kompetencijų centras Tel. Nr. +370 52692038"/>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2355" w:type="dxa"/>
                <w:gridSpan w:val="2"/>
                <w:tcMar>
                  <w:top w:w="28" w:type="dxa"/>
                  <w:bottom w:w="28" w:type="dxa"/>
                </w:tcMar>
                <w:vAlign w:val="center"/>
              </w:tcPr>
              <w:p w14:paraId="67EECE3E" w14:textId="77777777" w:rsidR="00164085" w:rsidRPr="00753988" w:rsidRDefault="00164085" w:rsidP="00164085">
                <w:pPr>
                  <w:jc w:val="both"/>
                  <w:rPr>
                    <w:lang w:val="lt-LT"/>
                  </w:rPr>
                </w:pPr>
                <w:r w:rsidRPr="00753988">
                  <w:rPr>
                    <w:rFonts w:ascii="Arial" w:hAnsi="Arial" w:cs="Arial"/>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4F6B2166" w14:textId="77777777" w:rsidR="00164085" w:rsidRDefault="00164085" w:rsidP="00164085">
            <w:pPr>
              <w:ind w:right="-106"/>
              <w:jc w:val="both"/>
            </w:pPr>
          </w:p>
        </w:tc>
        <w:tc>
          <w:tcPr>
            <w:tcW w:w="3841" w:type="dxa"/>
            <w:gridSpan w:val="7"/>
            <w:tcMar>
              <w:top w:w="28" w:type="dxa"/>
              <w:bottom w:w="28" w:type="dxa"/>
            </w:tcMar>
            <w:vAlign w:val="center"/>
          </w:tcPr>
          <w:p w14:paraId="5BED3014" w14:textId="77777777" w:rsidR="00164085" w:rsidRDefault="00164085" w:rsidP="00164085">
            <w:pPr>
              <w:ind w:right="-106"/>
              <w:jc w:val="left"/>
            </w:pPr>
            <w:r w:rsidRPr="002E46E9">
              <w:rPr>
                <w:rFonts w:ascii="Arial" w:hAnsi="Arial" w:cs="Arial"/>
                <w:kern w:val="2"/>
                <w:sz w:val="18"/>
                <w:szCs w:val="18"/>
              </w:rPr>
              <w:t>1.1.7. Telephone</w:t>
            </w:r>
          </w:p>
        </w:tc>
        <w:sdt>
          <w:sdtPr>
            <w:rPr>
              <w:rFonts w:ascii="Arial" w:hAnsi="Arial" w:cs="Arial"/>
              <w:kern w:val="2"/>
              <w:sz w:val="18"/>
              <w:szCs w:val="18"/>
            </w:rPr>
            <w:alias w:val="Write tel. No."/>
            <w:tag w:val="Pasirinkite elementą"/>
            <w:id w:val="37172315"/>
            <w:placeholder>
              <w:docPart w:val="6619E93DB4864A61A5C1D19A972E5649"/>
            </w:placeholder>
            <w:showingPlcHdr/>
            <w:dropDownList>
              <w:listItem w:displayText="Choose an item." w:value=""/>
              <w:listItem w:displayText="LTG Kompetencijų centras Tel. No. +370 52692038" w:value="LTG Kompetencijų centras Tel. No. +370 52692038"/>
              <w:listItem w:displayText="LTG Tel. No. +370 52692038" w:value="LTG Tel. No. +370 52692038"/>
              <w:listItem w:displayText="LTG Cargo Tel. No. +370 52021515" w:value="LTG Cargo Tel. No. +370 52021515"/>
              <w:listItem w:displayText="LTG Link Tel. No. +370 70055111" w:value="LTG Link Tel. No. +370 70055111"/>
              <w:listItem w:displayText="LTG Infra Tel. No. +370 52693353" w:value="LTG Infra Tel. No. +370 52693353"/>
              <w:listItem w:displayText="UAB Geležinkelio tiesimo centras Tel. No. +370 655 37023" w:value="UAB Geležinkelio tiesimo centras Tel. No. +370 655 37023"/>
            </w:dropDownList>
          </w:sdtPr>
          <w:sdtEndPr/>
          <w:sdtContent>
            <w:tc>
              <w:tcPr>
                <w:tcW w:w="2092" w:type="dxa"/>
                <w:gridSpan w:val="2"/>
                <w:tcMar>
                  <w:top w:w="28" w:type="dxa"/>
                  <w:bottom w:w="28" w:type="dxa"/>
                </w:tcMar>
                <w:vAlign w:val="center"/>
              </w:tcPr>
              <w:p w14:paraId="355A49EE" w14:textId="77777777" w:rsidR="00164085" w:rsidRPr="0036438A" w:rsidRDefault="00164085" w:rsidP="00164085">
                <w:pPr>
                  <w:ind w:right="-106"/>
                  <w:jc w:val="both"/>
                  <w:rPr>
                    <w:rFonts w:ascii="Arial" w:hAnsi="Arial" w:cs="Arial"/>
                    <w:sz w:val="18"/>
                    <w:szCs w:val="18"/>
                  </w:rPr>
                </w:pPr>
                <w:r w:rsidRPr="0036438A">
                  <w:rPr>
                    <w:rStyle w:val="PlaceholderText"/>
                    <w:rFonts w:ascii="Arial" w:hAnsi="Arial" w:cs="Arial"/>
                    <w:color w:val="808080" w:themeColor="background1" w:themeShade="80"/>
                    <w:sz w:val="18"/>
                    <w:szCs w:val="18"/>
                  </w:rPr>
                  <w:t>Choose an item.</w:t>
                </w:r>
              </w:p>
            </w:tc>
          </w:sdtContent>
        </w:sdt>
      </w:tr>
      <w:tr w:rsidR="00164085" w14:paraId="64E2662E" w14:textId="77777777" w:rsidTr="5D13302F">
        <w:tc>
          <w:tcPr>
            <w:tcW w:w="1492" w:type="dxa"/>
            <w:vMerge/>
            <w:tcMar>
              <w:top w:w="28" w:type="dxa"/>
              <w:bottom w:w="28" w:type="dxa"/>
            </w:tcMar>
            <w:vAlign w:val="center"/>
          </w:tcPr>
          <w:p w14:paraId="30DC6EDF"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396335C"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1.1.8. El. paštas</w:t>
            </w:r>
          </w:p>
        </w:tc>
        <w:sdt>
          <w:sdtPr>
            <w:rPr>
              <w:rFonts w:ascii="Arial" w:hAnsi="Arial" w:cs="Arial"/>
              <w:kern w:val="2"/>
              <w:sz w:val="18"/>
              <w:szCs w:val="18"/>
              <w:lang w:val="lt-LT"/>
            </w:rPr>
            <w:alias w:val="Įrašykite JA el. p. "/>
            <w:tag w:val="Įrašykite JA el. p. "/>
            <w:id w:val="391475453"/>
            <w:placeholder>
              <w:docPart w:val="2F7E279ACE6B4C508AE4FED26C7830C0"/>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2355" w:type="dxa"/>
                <w:gridSpan w:val="2"/>
                <w:tcMar>
                  <w:top w:w="28" w:type="dxa"/>
                  <w:bottom w:w="28" w:type="dxa"/>
                </w:tcMar>
                <w:vAlign w:val="center"/>
              </w:tcPr>
              <w:p w14:paraId="043D1BCE" w14:textId="77777777" w:rsidR="00164085" w:rsidRPr="00753988" w:rsidRDefault="00164085" w:rsidP="00164085">
                <w:pPr>
                  <w:tabs>
                    <w:tab w:val="left" w:pos="500"/>
                    <w:tab w:val="center" w:pos="1519"/>
                  </w:tabs>
                  <w:jc w:val="both"/>
                  <w:rPr>
                    <w:lang w:val="lt-LT"/>
                  </w:rPr>
                </w:pPr>
                <w:r w:rsidRPr="00753988">
                  <w:rPr>
                    <w:color w:val="808080" w:themeColor="background1" w:themeShade="80"/>
                    <w:kern w:val="2"/>
                    <w:sz w:val="18"/>
                    <w:szCs w:val="18"/>
                    <w:lang w:val="lt-LT"/>
                  </w:rPr>
                  <w:t>Pasirinkite elementą.</w:t>
                </w:r>
              </w:p>
            </w:tc>
          </w:sdtContent>
        </w:sdt>
        <w:tc>
          <w:tcPr>
            <w:tcW w:w="1375" w:type="dxa"/>
            <w:vMerge/>
            <w:tcMar>
              <w:top w:w="28" w:type="dxa"/>
              <w:bottom w:w="28" w:type="dxa"/>
            </w:tcMar>
            <w:vAlign w:val="center"/>
          </w:tcPr>
          <w:p w14:paraId="376056F9" w14:textId="77777777" w:rsidR="00164085" w:rsidRDefault="00164085" w:rsidP="00164085">
            <w:pPr>
              <w:ind w:right="-106"/>
              <w:jc w:val="both"/>
            </w:pPr>
          </w:p>
        </w:tc>
        <w:tc>
          <w:tcPr>
            <w:tcW w:w="3841" w:type="dxa"/>
            <w:gridSpan w:val="7"/>
            <w:tcMar>
              <w:top w:w="28" w:type="dxa"/>
              <w:bottom w:w="28" w:type="dxa"/>
            </w:tcMar>
            <w:vAlign w:val="center"/>
          </w:tcPr>
          <w:p w14:paraId="05F55D96" w14:textId="77777777" w:rsidR="00164085" w:rsidRDefault="00164085" w:rsidP="00164085">
            <w:pPr>
              <w:tabs>
                <w:tab w:val="left" w:pos="380"/>
                <w:tab w:val="center" w:pos="937"/>
              </w:tabs>
              <w:ind w:right="-106"/>
              <w:jc w:val="left"/>
            </w:pPr>
            <w:r w:rsidRPr="002E46E9">
              <w:rPr>
                <w:rFonts w:ascii="Arial" w:hAnsi="Arial" w:cs="Arial"/>
                <w:kern w:val="2"/>
                <w:sz w:val="18"/>
                <w:szCs w:val="18"/>
              </w:rPr>
              <w:t>1.1.8. E</w:t>
            </w:r>
            <w:r>
              <w:rPr>
                <w:rFonts w:ascii="Arial" w:hAnsi="Arial" w:cs="Arial"/>
                <w:kern w:val="2"/>
                <w:sz w:val="18"/>
                <w:szCs w:val="18"/>
              </w:rPr>
              <w:t>-</w:t>
            </w:r>
            <w:r w:rsidRPr="002E46E9">
              <w:rPr>
                <w:rFonts w:ascii="Arial" w:hAnsi="Arial" w:cs="Arial"/>
                <w:kern w:val="2"/>
                <w:sz w:val="18"/>
                <w:szCs w:val="18"/>
              </w:rPr>
              <w:t>mail</w:t>
            </w:r>
          </w:p>
        </w:tc>
        <w:sdt>
          <w:sdtPr>
            <w:rPr>
              <w:rFonts w:ascii="Arial" w:hAnsi="Arial" w:cs="Arial"/>
              <w:kern w:val="2"/>
              <w:sz w:val="18"/>
              <w:szCs w:val="18"/>
            </w:rPr>
            <w:alias w:val="Write e-mail"/>
            <w:tag w:val="Pasirinkite elementą"/>
            <w:id w:val="1527143799"/>
            <w:placeholder>
              <w:docPart w:val="1B091139CD6C4E1ABE1993C3EE6267E8"/>
            </w:placeholder>
            <w:dropDownList>
              <w:listItem w:displayText="Choose an item." w:value=""/>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dropDownList>
          </w:sdtPr>
          <w:sdtEndPr/>
          <w:sdtContent>
            <w:tc>
              <w:tcPr>
                <w:tcW w:w="2092" w:type="dxa"/>
                <w:gridSpan w:val="2"/>
                <w:tcMar>
                  <w:top w:w="28" w:type="dxa"/>
                  <w:bottom w:w="28" w:type="dxa"/>
                </w:tcMar>
                <w:vAlign w:val="center"/>
              </w:tcPr>
              <w:p w14:paraId="3113EFC7" w14:textId="77777777" w:rsidR="00164085" w:rsidRPr="0036438A" w:rsidRDefault="00164085" w:rsidP="00164085">
                <w:pPr>
                  <w:tabs>
                    <w:tab w:val="left" w:pos="540"/>
                    <w:tab w:val="center" w:pos="1393"/>
                  </w:tabs>
                  <w:ind w:right="-106"/>
                  <w:jc w:val="both"/>
                  <w:rPr>
                    <w:rFonts w:ascii="Arial" w:hAnsi="Arial" w:cs="Arial"/>
                    <w:sz w:val="18"/>
                    <w:szCs w:val="18"/>
                  </w:rPr>
                </w:pPr>
                <w:r w:rsidRPr="0036438A">
                  <w:rPr>
                    <w:rFonts w:ascii="Arial" w:hAnsi="Arial" w:cs="Arial"/>
                    <w:color w:val="808080" w:themeColor="background1" w:themeShade="80"/>
                    <w:kern w:val="2"/>
                    <w:sz w:val="18"/>
                    <w:szCs w:val="18"/>
                  </w:rPr>
                  <w:t>Choose an item.</w:t>
                </w:r>
              </w:p>
            </w:tc>
          </w:sdtContent>
        </w:sdt>
      </w:tr>
      <w:tr w:rsidR="00164085" w14:paraId="655C29CD" w14:textId="77777777" w:rsidTr="5D13302F">
        <w:tc>
          <w:tcPr>
            <w:tcW w:w="1492" w:type="dxa"/>
            <w:vMerge/>
            <w:tcMar>
              <w:top w:w="28" w:type="dxa"/>
              <w:bottom w:w="28" w:type="dxa"/>
            </w:tcMar>
            <w:vAlign w:val="center"/>
          </w:tcPr>
          <w:p w14:paraId="5C76D816"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564CBAF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1.1.9. Šalies atstovas</w:t>
            </w:r>
          </w:p>
        </w:tc>
        <w:tc>
          <w:tcPr>
            <w:tcW w:w="2355" w:type="dxa"/>
            <w:gridSpan w:val="2"/>
            <w:tcMar>
              <w:top w:w="28" w:type="dxa"/>
              <w:bottom w:w="28" w:type="dxa"/>
            </w:tcMar>
            <w:vAlign w:val="center"/>
          </w:tcPr>
          <w:p w14:paraId="58ADF3BE" w14:textId="77777777" w:rsidR="00164085" w:rsidRPr="00753988" w:rsidRDefault="00164085" w:rsidP="00164085">
            <w:pPr>
              <w:jc w:val="both"/>
              <w:rPr>
                <w:lang w:val="lt-LT"/>
              </w:rPr>
            </w:pPr>
          </w:p>
        </w:tc>
        <w:tc>
          <w:tcPr>
            <w:tcW w:w="1375" w:type="dxa"/>
            <w:vMerge/>
            <w:tcMar>
              <w:top w:w="28" w:type="dxa"/>
              <w:bottom w:w="28" w:type="dxa"/>
            </w:tcMar>
            <w:vAlign w:val="center"/>
          </w:tcPr>
          <w:p w14:paraId="246CA195" w14:textId="77777777" w:rsidR="00164085" w:rsidRDefault="00164085" w:rsidP="00164085">
            <w:pPr>
              <w:ind w:right="-106"/>
              <w:jc w:val="both"/>
            </w:pPr>
          </w:p>
        </w:tc>
        <w:tc>
          <w:tcPr>
            <w:tcW w:w="3841" w:type="dxa"/>
            <w:gridSpan w:val="7"/>
            <w:tcMar>
              <w:top w:w="28" w:type="dxa"/>
              <w:bottom w:w="28" w:type="dxa"/>
            </w:tcMar>
            <w:vAlign w:val="center"/>
          </w:tcPr>
          <w:p w14:paraId="767F97A2" w14:textId="77777777" w:rsidR="00164085" w:rsidRDefault="00164085" w:rsidP="00164085">
            <w:pPr>
              <w:ind w:right="-106"/>
              <w:jc w:val="left"/>
            </w:pPr>
            <w:r w:rsidRPr="002E46E9">
              <w:rPr>
                <w:rFonts w:ascii="Arial" w:hAnsi="Arial" w:cs="Arial"/>
                <w:kern w:val="2"/>
                <w:sz w:val="18"/>
                <w:szCs w:val="18"/>
              </w:rPr>
              <w:t>1.1.9. Representative</w:t>
            </w:r>
            <w:r>
              <w:rPr>
                <w:rFonts w:ascii="Arial" w:hAnsi="Arial" w:cs="Arial"/>
                <w:kern w:val="2"/>
                <w:sz w:val="18"/>
                <w:szCs w:val="18"/>
              </w:rPr>
              <w:t xml:space="preserve"> of the Party</w:t>
            </w:r>
          </w:p>
        </w:tc>
        <w:tc>
          <w:tcPr>
            <w:tcW w:w="2092" w:type="dxa"/>
            <w:gridSpan w:val="2"/>
            <w:tcMar>
              <w:top w:w="28" w:type="dxa"/>
              <w:bottom w:w="28" w:type="dxa"/>
            </w:tcMar>
            <w:vAlign w:val="center"/>
          </w:tcPr>
          <w:p w14:paraId="17E91F22" w14:textId="77777777" w:rsidR="00164085" w:rsidRDefault="00164085" w:rsidP="00164085">
            <w:pPr>
              <w:ind w:right="-106"/>
              <w:jc w:val="both"/>
            </w:pPr>
          </w:p>
        </w:tc>
      </w:tr>
      <w:tr w:rsidR="00164085" w14:paraId="7F1BFD1C" w14:textId="77777777" w:rsidTr="5D13302F">
        <w:tc>
          <w:tcPr>
            <w:tcW w:w="1492" w:type="dxa"/>
            <w:vMerge/>
            <w:tcMar>
              <w:top w:w="28" w:type="dxa"/>
              <w:bottom w:w="28" w:type="dxa"/>
            </w:tcMar>
            <w:vAlign w:val="center"/>
          </w:tcPr>
          <w:p w14:paraId="1BBC7E2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293F9DF8"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1.1.10. Atstovavimo pagrindas</w:t>
            </w:r>
          </w:p>
        </w:tc>
        <w:tc>
          <w:tcPr>
            <w:tcW w:w="2355" w:type="dxa"/>
            <w:gridSpan w:val="2"/>
            <w:tcMar>
              <w:top w:w="28" w:type="dxa"/>
              <w:bottom w:w="28" w:type="dxa"/>
            </w:tcMar>
            <w:vAlign w:val="center"/>
          </w:tcPr>
          <w:p w14:paraId="089BEEBE" w14:textId="77777777" w:rsidR="00164085" w:rsidRPr="00753988" w:rsidRDefault="00164085" w:rsidP="00164085">
            <w:pPr>
              <w:jc w:val="both"/>
              <w:rPr>
                <w:lang w:val="lt-LT"/>
              </w:rPr>
            </w:pPr>
          </w:p>
        </w:tc>
        <w:tc>
          <w:tcPr>
            <w:tcW w:w="1375" w:type="dxa"/>
            <w:vMerge/>
            <w:tcMar>
              <w:top w:w="28" w:type="dxa"/>
              <w:bottom w:w="28" w:type="dxa"/>
            </w:tcMar>
            <w:vAlign w:val="center"/>
          </w:tcPr>
          <w:p w14:paraId="6122929D" w14:textId="77777777" w:rsidR="00164085" w:rsidRDefault="00164085" w:rsidP="00164085">
            <w:pPr>
              <w:ind w:right="-106"/>
              <w:jc w:val="both"/>
            </w:pPr>
          </w:p>
        </w:tc>
        <w:tc>
          <w:tcPr>
            <w:tcW w:w="3841" w:type="dxa"/>
            <w:gridSpan w:val="7"/>
            <w:tcMar>
              <w:top w:w="28" w:type="dxa"/>
              <w:bottom w:w="28" w:type="dxa"/>
            </w:tcMar>
            <w:vAlign w:val="center"/>
          </w:tcPr>
          <w:p w14:paraId="065F7598" w14:textId="77777777" w:rsidR="00164085" w:rsidRDefault="00164085" w:rsidP="00164085">
            <w:pPr>
              <w:ind w:right="-106"/>
              <w:jc w:val="left"/>
            </w:pPr>
            <w:r w:rsidRPr="002E46E9">
              <w:rPr>
                <w:rFonts w:ascii="Arial" w:hAnsi="Arial" w:cs="Arial"/>
                <w:kern w:val="2"/>
                <w:sz w:val="18"/>
                <w:szCs w:val="18"/>
              </w:rPr>
              <w:t>1.1.10. Grounds for representation</w:t>
            </w:r>
          </w:p>
        </w:tc>
        <w:tc>
          <w:tcPr>
            <w:tcW w:w="2092" w:type="dxa"/>
            <w:gridSpan w:val="2"/>
            <w:tcMar>
              <w:top w:w="28" w:type="dxa"/>
              <w:bottom w:w="28" w:type="dxa"/>
            </w:tcMar>
            <w:vAlign w:val="center"/>
          </w:tcPr>
          <w:p w14:paraId="172EF28E" w14:textId="77777777" w:rsidR="00164085" w:rsidRDefault="00164085" w:rsidP="00164085">
            <w:pPr>
              <w:ind w:right="-106"/>
              <w:jc w:val="both"/>
            </w:pPr>
          </w:p>
        </w:tc>
      </w:tr>
      <w:tr w:rsidR="00164085" w14:paraId="5DE6E55D" w14:textId="77777777" w:rsidTr="5D13302F">
        <w:tc>
          <w:tcPr>
            <w:tcW w:w="1492" w:type="dxa"/>
            <w:vMerge w:val="restart"/>
            <w:tcMar>
              <w:top w:w="28" w:type="dxa"/>
              <w:bottom w:w="28" w:type="dxa"/>
            </w:tcMar>
            <w:vAlign w:val="center"/>
          </w:tcPr>
          <w:p w14:paraId="6FCA1EF8" w14:textId="77777777" w:rsidR="00164085" w:rsidRPr="00753988" w:rsidRDefault="00164085" w:rsidP="00164085">
            <w:pPr>
              <w:jc w:val="both"/>
              <w:rPr>
                <w:rFonts w:ascii="Arial" w:hAnsi="Arial" w:cs="Arial"/>
                <w:b/>
                <w:bCs/>
                <w:kern w:val="2"/>
                <w:sz w:val="18"/>
                <w:szCs w:val="18"/>
                <w:lang w:val="lt-LT"/>
              </w:rPr>
            </w:pPr>
            <w:r w:rsidRPr="00753988">
              <w:rPr>
                <w:rFonts w:ascii="Arial" w:hAnsi="Arial" w:cs="Arial"/>
                <w:b/>
                <w:bCs/>
                <w:kern w:val="2"/>
                <w:sz w:val="18"/>
                <w:szCs w:val="18"/>
                <w:lang w:val="lt-LT"/>
              </w:rPr>
              <w:t>1.2. Tiekėjas</w:t>
            </w:r>
          </w:p>
          <w:p w14:paraId="3812FD6A" w14:textId="77777777" w:rsidR="00164085" w:rsidRPr="00753988" w:rsidRDefault="00164085" w:rsidP="00164085">
            <w:pPr>
              <w:jc w:val="both"/>
              <w:rPr>
                <w:rFonts w:ascii="Arial" w:hAnsi="Arial" w:cs="Arial"/>
                <w:i/>
                <w:iCs/>
                <w:color w:val="4472C4"/>
                <w:kern w:val="2"/>
                <w:sz w:val="18"/>
                <w:szCs w:val="18"/>
                <w:lang w:val="lt-LT"/>
              </w:rPr>
            </w:pPr>
            <w:r w:rsidRPr="00753988">
              <w:rPr>
                <w:rFonts w:ascii="Arial" w:hAnsi="Arial" w:cs="Arial"/>
                <w:i/>
                <w:iCs/>
                <w:color w:val="4472C4"/>
                <w:kern w:val="2"/>
                <w:sz w:val="18"/>
                <w:szCs w:val="18"/>
                <w:lang w:val="lt-LT"/>
              </w:rPr>
              <w:t>(jei Tiekėjas yra fizinis asmuo, skiltys atitinkamai pakoreguojamos)</w:t>
            </w:r>
          </w:p>
          <w:p w14:paraId="4B90A5F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73B17F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 Pavadinimas</w:t>
            </w:r>
          </w:p>
        </w:tc>
        <w:tc>
          <w:tcPr>
            <w:tcW w:w="2355" w:type="dxa"/>
            <w:gridSpan w:val="2"/>
            <w:tcMar>
              <w:top w:w="28" w:type="dxa"/>
              <w:bottom w:w="28" w:type="dxa"/>
            </w:tcMar>
            <w:vAlign w:val="center"/>
          </w:tcPr>
          <w:p w14:paraId="011363E2" w14:textId="77777777" w:rsidR="00164085" w:rsidRPr="00753988" w:rsidRDefault="00164085" w:rsidP="00164085">
            <w:pPr>
              <w:jc w:val="both"/>
              <w:rPr>
                <w:lang w:val="lt-LT"/>
              </w:rPr>
            </w:pPr>
          </w:p>
        </w:tc>
        <w:tc>
          <w:tcPr>
            <w:tcW w:w="1375" w:type="dxa"/>
            <w:vMerge w:val="restart"/>
            <w:tcMar>
              <w:top w:w="28" w:type="dxa"/>
              <w:bottom w:w="28" w:type="dxa"/>
            </w:tcMar>
            <w:vAlign w:val="center"/>
          </w:tcPr>
          <w:p w14:paraId="5FEB7FF5" w14:textId="77777777" w:rsidR="00164085" w:rsidRPr="002E46E9" w:rsidRDefault="00164085" w:rsidP="00164085">
            <w:pPr>
              <w:jc w:val="both"/>
              <w:rPr>
                <w:rFonts w:ascii="Arial" w:hAnsi="Arial" w:cs="Arial"/>
                <w:b/>
                <w:bCs/>
                <w:kern w:val="2"/>
                <w:sz w:val="18"/>
                <w:szCs w:val="18"/>
              </w:rPr>
            </w:pPr>
            <w:r w:rsidRPr="002E46E9">
              <w:rPr>
                <w:rFonts w:ascii="Arial" w:hAnsi="Arial" w:cs="Arial"/>
                <w:b/>
                <w:bCs/>
                <w:kern w:val="2"/>
                <w:sz w:val="18"/>
                <w:szCs w:val="18"/>
              </w:rPr>
              <w:t>1.2. Supplier</w:t>
            </w:r>
          </w:p>
          <w:p w14:paraId="6898D64F" w14:textId="77777777" w:rsidR="00164085" w:rsidRPr="00A87326" w:rsidRDefault="00164085" w:rsidP="00164085">
            <w:pPr>
              <w:jc w:val="both"/>
            </w:pPr>
          </w:p>
        </w:tc>
        <w:tc>
          <w:tcPr>
            <w:tcW w:w="3841" w:type="dxa"/>
            <w:gridSpan w:val="7"/>
            <w:tcMar>
              <w:top w:w="28" w:type="dxa"/>
              <w:bottom w:w="28" w:type="dxa"/>
            </w:tcMar>
            <w:vAlign w:val="center"/>
          </w:tcPr>
          <w:p w14:paraId="4A62871D" w14:textId="77777777" w:rsidR="00164085" w:rsidRDefault="00164085" w:rsidP="00164085">
            <w:pPr>
              <w:ind w:right="-106"/>
              <w:jc w:val="left"/>
            </w:pPr>
            <w:r w:rsidRPr="002E46E9">
              <w:rPr>
                <w:rFonts w:ascii="Arial" w:hAnsi="Arial" w:cs="Arial"/>
                <w:kern w:val="2"/>
                <w:sz w:val="18"/>
                <w:szCs w:val="18"/>
              </w:rPr>
              <w:t>1.2.1.</w:t>
            </w:r>
            <w:r>
              <w:rPr>
                <w:rFonts w:ascii="Arial" w:hAnsi="Arial" w:cs="Arial"/>
                <w:kern w:val="2"/>
                <w:sz w:val="18"/>
                <w:szCs w:val="18"/>
              </w:rPr>
              <w:t xml:space="preserve"> Name</w:t>
            </w:r>
          </w:p>
        </w:tc>
        <w:tc>
          <w:tcPr>
            <w:tcW w:w="2092" w:type="dxa"/>
            <w:gridSpan w:val="2"/>
            <w:tcMar>
              <w:top w:w="28" w:type="dxa"/>
              <w:bottom w:w="28" w:type="dxa"/>
            </w:tcMar>
            <w:vAlign w:val="center"/>
          </w:tcPr>
          <w:p w14:paraId="40E64B63" w14:textId="77777777" w:rsidR="00164085" w:rsidRDefault="00164085" w:rsidP="00164085">
            <w:pPr>
              <w:ind w:right="-106"/>
              <w:jc w:val="both"/>
            </w:pPr>
          </w:p>
        </w:tc>
      </w:tr>
      <w:tr w:rsidR="00164085" w14:paraId="3D0FD6EC" w14:textId="77777777" w:rsidTr="5D13302F">
        <w:tc>
          <w:tcPr>
            <w:tcW w:w="1492" w:type="dxa"/>
            <w:vMerge/>
            <w:tcMar>
              <w:top w:w="28" w:type="dxa"/>
              <w:bottom w:w="28" w:type="dxa"/>
            </w:tcMar>
            <w:vAlign w:val="center"/>
          </w:tcPr>
          <w:p w14:paraId="7DF9F6CD"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797E046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1.2.2. Juridinio asmens kodas</w:t>
            </w:r>
          </w:p>
        </w:tc>
        <w:tc>
          <w:tcPr>
            <w:tcW w:w="2355" w:type="dxa"/>
            <w:gridSpan w:val="2"/>
            <w:tcMar>
              <w:top w:w="28" w:type="dxa"/>
              <w:bottom w:w="28" w:type="dxa"/>
            </w:tcMar>
            <w:vAlign w:val="center"/>
          </w:tcPr>
          <w:p w14:paraId="727B5C26" w14:textId="77777777" w:rsidR="00164085" w:rsidRPr="00753988" w:rsidRDefault="00164085" w:rsidP="00164085">
            <w:pPr>
              <w:jc w:val="both"/>
              <w:rPr>
                <w:lang w:val="lt-LT"/>
              </w:rPr>
            </w:pPr>
          </w:p>
        </w:tc>
        <w:tc>
          <w:tcPr>
            <w:tcW w:w="1375" w:type="dxa"/>
            <w:vMerge/>
            <w:tcMar>
              <w:top w:w="28" w:type="dxa"/>
              <w:bottom w:w="28" w:type="dxa"/>
            </w:tcMar>
            <w:vAlign w:val="center"/>
          </w:tcPr>
          <w:p w14:paraId="018B0655" w14:textId="77777777" w:rsidR="00164085" w:rsidRDefault="00164085" w:rsidP="00164085">
            <w:pPr>
              <w:ind w:right="-106"/>
              <w:jc w:val="both"/>
            </w:pPr>
          </w:p>
        </w:tc>
        <w:tc>
          <w:tcPr>
            <w:tcW w:w="3841" w:type="dxa"/>
            <w:gridSpan w:val="7"/>
            <w:tcMar>
              <w:top w:w="28" w:type="dxa"/>
              <w:bottom w:w="28" w:type="dxa"/>
            </w:tcMar>
            <w:vAlign w:val="center"/>
          </w:tcPr>
          <w:p w14:paraId="4D7EAD57" w14:textId="77777777" w:rsidR="00164085" w:rsidRDefault="00164085" w:rsidP="00164085">
            <w:pPr>
              <w:ind w:right="-106"/>
              <w:jc w:val="left"/>
            </w:pPr>
            <w:r w:rsidRPr="002E46E9">
              <w:rPr>
                <w:rFonts w:ascii="Arial" w:hAnsi="Arial" w:cs="Arial"/>
                <w:kern w:val="2"/>
                <w:sz w:val="18"/>
                <w:szCs w:val="18"/>
              </w:rPr>
              <w:t xml:space="preserve">1.2.2. </w:t>
            </w:r>
            <w:r>
              <w:rPr>
                <w:rFonts w:ascii="Arial" w:hAnsi="Arial" w:cs="Arial"/>
                <w:kern w:val="2"/>
                <w:sz w:val="18"/>
                <w:szCs w:val="18"/>
              </w:rPr>
              <w:t>L</w:t>
            </w:r>
            <w:r w:rsidRPr="002E46E9">
              <w:rPr>
                <w:rFonts w:ascii="Arial" w:hAnsi="Arial" w:cs="Arial"/>
                <w:kern w:val="2"/>
                <w:sz w:val="18"/>
                <w:szCs w:val="18"/>
              </w:rPr>
              <w:t xml:space="preserve">egal entity </w:t>
            </w:r>
            <w:r>
              <w:rPr>
                <w:rFonts w:ascii="Arial" w:hAnsi="Arial" w:cs="Arial"/>
                <w:kern w:val="2"/>
                <w:sz w:val="18"/>
                <w:szCs w:val="18"/>
              </w:rPr>
              <w:t>registration number</w:t>
            </w:r>
          </w:p>
        </w:tc>
        <w:tc>
          <w:tcPr>
            <w:tcW w:w="2092" w:type="dxa"/>
            <w:gridSpan w:val="2"/>
            <w:tcMar>
              <w:top w:w="28" w:type="dxa"/>
              <w:bottom w:w="28" w:type="dxa"/>
            </w:tcMar>
            <w:vAlign w:val="center"/>
          </w:tcPr>
          <w:p w14:paraId="0FCCC0DF" w14:textId="77777777" w:rsidR="00164085" w:rsidRDefault="00164085" w:rsidP="00164085">
            <w:pPr>
              <w:ind w:right="-106"/>
              <w:jc w:val="both"/>
            </w:pPr>
          </w:p>
        </w:tc>
      </w:tr>
      <w:tr w:rsidR="00164085" w14:paraId="6B8317B4" w14:textId="77777777" w:rsidTr="5D13302F">
        <w:tc>
          <w:tcPr>
            <w:tcW w:w="1492" w:type="dxa"/>
            <w:vMerge/>
            <w:tcMar>
              <w:top w:w="28" w:type="dxa"/>
              <w:bottom w:w="28" w:type="dxa"/>
            </w:tcMar>
            <w:vAlign w:val="center"/>
          </w:tcPr>
          <w:p w14:paraId="23B4E02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6D07BF0F"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1.2.3. Adresas</w:t>
            </w:r>
          </w:p>
        </w:tc>
        <w:tc>
          <w:tcPr>
            <w:tcW w:w="2355" w:type="dxa"/>
            <w:gridSpan w:val="2"/>
            <w:tcMar>
              <w:top w:w="28" w:type="dxa"/>
              <w:bottom w:w="28" w:type="dxa"/>
            </w:tcMar>
            <w:vAlign w:val="center"/>
          </w:tcPr>
          <w:p w14:paraId="5D399790" w14:textId="77777777" w:rsidR="00164085" w:rsidRPr="00753988" w:rsidRDefault="00164085" w:rsidP="00164085">
            <w:pPr>
              <w:jc w:val="both"/>
              <w:rPr>
                <w:lang w:val="lt-LT"/>
              </w:rPr>
            </w:pPr>
          </w:p>
        </w:tc>
        <w:tc>
          <w:tcPr>
            <w:tcW w:w="1375" w:type="dxa"/>
            <w:vMerge/>
            <w:tcMar>
              <w:top w:w="28" w:type="dxa"/>
              <w:bottom w:w="28" w:type="dxa"/>
            </w:tcMar>
            <w:vAlign w:val="center"/>
          </w:tcPr>
          <w:p w14:paraId="0578458F" w14:textId="77777777" w:rsidR="00164085" w:rsidRDefault="00164085" w:rsidP="00164085">
            <w:pPr>
              <w:ind w:right="-106"/>
              <w:jc w:val="both"/>
            </w:pPr>
          </w:p>
        </w:tc>
        <w:tc>
          <w:tcPr>
            <w:tcW w:w="3841" w:type="dxa"/>
            <w:gridSpan w:val="7"/>
            <w:tcMar>
              <w:top w:w="28" w:type="dxa"/>
              <w:bottom w:w="28" w:type="dxa"/>
            </w:tcMar>
            <w:vAlign w:val="center"/>
          </w:tcPr>
          <w:p w14:paraId="7211350B" w14:textId="77777777" w:rsidR="00164085" w:rsidRDefault="00164085" w:rsidP="00164085">
            <w:pPr>
              <w:ind w:right="-106"/>
              <w:jc w:val="left"/>
            </w:pPr>
            <w:r w:rsidRPr="002E46E9">
              <w:rPr>
                <w:rFonts w:ascii="Arial" w:hAnsi="Arial" w:cs="Arial"/>
                <w:kern w:val="2"/>
                <w:sz w:val="18"/>
                <w:szCs w:val="18"/>
              </w:rPr>
              <w:t>1.2.3. Address</w:t>
            </w:r>
          </w:p>
        </w:tc>
        <w:tc>
          <w:tcPr>
            <w:tcW w:w="2092" w:type="dxa"/>
            <w:gridSpan w:val="2"/>
            <w:tcMar>
              <w:top w:w="28" w:type="dxa"/>
              <w:bottom w:w="28" w:type="dxa"/>
            </w:tcMar>
            <w:vAlign w:val="center"/>
          </w:tcPr>
          <w:p w14:paraId="192CECBF" w14:textId="77777777" w:rsidR="00164085" w:rsidRDefault="00164085" w:rsidP="00164085">
            <w:pPr>
              <w:ind w:right="-106"/>
              <w:jc w:val="both"/>
            </w:pPr>
          </w:p>
        </w:tc>
      </w:tr>
      <w:tr w:rsidR="00164085" w14:paraId="7846B759" w14:textId="77777777" w:rsidTr="5D13302F">
        <w:tc>
          <w:tcPr>
            <w:tcW w:w="1492" w:type="dxa"/>
            <w:vMerge/>
            <w:tcMar>
              <w:top w:w="28" w:type="dxa"/>
              <w:bottom w:w="28" w:type="dxa"/>
            </w:tcMar>
            <w:vAlign w:val="center"/>
          </w:tcPr>
          <w:p w14:paraId="1F3136B3"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E0C307E"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1.2.4. PVM mokėtojo kodas</w:t>
            </w:r>
          </w:p>
        </w:tc>
        <w:tc>
          <w:tcPr>
            <w:tcW w:w="2355" w:type="dxa"/>
            <w:gridSpan w:val="2"/>
            <w:tcMar>
              <w:top w:w="28" w:type="dxa"/>
              <w:bottom w:w="28" w:type="dxa"/>
            </w:tcMar>
            <w:vAlign w:val="center"/>
          </w:tcPr>
          <w:p w14:paraId="74AD25D7" w14:textId="77777777" w:rsidR="00164085" w:rsidRPr="00753988" w:rsidRDefault="00164085" w:rsidP="00164085">
            <w:pPr>
              <w:jc w:val="both"/>
              <w:rPr>
                <w:lang w:val="lt-LT"/>
              </w:rPr>
            </w:pPr>
          </w:p>
        </w:tc>
        <w:tc>
          <w:tcPr>
            <w:tcW w:w="1375" w:type="dxa"/>
            <w:vMerge/>
            <w:tcMar>
              <w:top w:w="28" w:type="dxa"/>
              <w:bottom w:w="28" w:type="dxa"/>
            </w:tcMar>
            <w:vAlign w:val="center"/>
          </w:tcPr>
          <w:p w14:paraId="3191A1AB" w14:textId="77777777" w:rsidR="00164085" w:rsidRDefault="00164085" w:rsidP="00164085">
            <w:pPr>
              <w:ind w:right="-106"/>
              <w:jc w:val="both"/>
            </w:pPr>
          </w:p>
        </w:tc>
        <w:tc>
          <w:tcPr>
            <w:tcW w:w="3841" w:type="dxa"/>
            <w:gridSpan w:val="7"/>
            <w:tcMar>
              <w:top w:w="28" w:type="dxa"/>
              <w:bottom w:w="28" w:type="dxa"/>
            </w:tcMar>
            <w:vAlign w:val="center"/>
          </w:tcPr>
          <w:p w14:paraId="3AF3DAA3" w14:textId="77777777" w:rsidR="00164085" w:rsidRDefault="00164085" w:rsidP="00164085">
            <w:pPr>
              <w:ind w:right="-106"/>
              <w:jc w:val="left"/>
            </w:pPr>
            <w:r w:rsidRPr="002E46E9">
              <w:rPr>
                <w:rFonts w:ascii="Arial" w:hAnsi="Arial" w:cs="Arial"/>
                <w:kern w:val="2"/>
                <w:sz w:val="18"/>
                <w:szCs w:val="18"/>
              </w:rPr>
              <w:t xml:space="preserve">1.2.4. VAT </w:t>
            </w:r>
            <w:r>
              <w:rPr>
                <w:rFonts w:ascii="Arial" w:hAnsi="Arial" w:cs="Arial"/>
                <w:kern w:val="2"/>
                <w:sz w:val="18"/>
                <w:szCs w:val="18"/>
              </w:rPr>
              <w:t>identification</w:t>
            </w:r>
            <w:r w:rsidRPr="002E46E9">
              <w:rPr>
                <w:rFonts w:ascii="Arial" w:hAnsi="Arial" w:cs="Arial"/>
                <w:kern w:val="2"/>
                <w:sz w:val="18"/>
                <w:szCs w:val="18"/>
              </w:rPr>
              <w:t xml:space="preserve"> number</w:t>
            </w:r>
          </w:p>
        </w:tc>
        <w:tc>
          <w:tcPr>
            <w:tcW w:w="2092" w:type="dxa"/>
            <w:gridSpan w:val="2"/>
            <w:tcMar>
              <w:top w:w="28" w:type="dxa"/>
              <w:bottom w:w="28" w:type="dxa"/>
            </w:tcMar>
            <w:vAlign w:val="center"/>
          </w:tcPr>
          <w:p w14:paraId="38177DED" w14:textId="77777777" w:rsidR="00164085" w:rsidRDefault="00164085" w:rsidP="00164085">
            <w:pPr>
              <w:ind w:right="-106"/>
              <w:jc w:val="both"/>
            </w:pPr>
          </w:p>
        </w:tc>
      </w:tr>
      <w:tr w:rsidR="00164085" w14:paraId="0B3294E7" w14:textId="77777777" w:rsidTr="5D13302F">
        <w:tc>
          <w:tcPr>
            <w:tcW w:w="1492" w:type="dxa"/>
            <w:vMerge/>
            <w:tcMar>
              <w:top w:w="28" w:type="dxa"/>
              <w:bottom w:w="28" w:type="dxa"/>
            </w:tcMar>
            <w:vAlign w:val="center"/>
          </w:tcPr>
          <w:p w14:paraId="4BF4D1C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A1FE635"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1.2.5. Atsiskaitomoji sąskaita</w:t>
            </w:r>
          </w:p>
        </w:tc>
        <w:tc>
          <w:tcPr>
            <w:tcW w:w="2355" w:type="dxa"/>
            <w:gridSpan w:val="2"/>
            <w:tcMar>
              <w:top w:w="28" w:type="dxa"/>
              <w:bottom w:w="28" w:type="dxa"/>
            </w:tcMar>
            <w:vAlign w:val="center"/>
          </w:tcPr>
          <w:p w14:paraId="04CF33DC" w14:textId="77777777" w:rsidR="00164085" w:rsidRPr="00753988" w:rsidRDefault="00164085" w:rsidP="00164085">
            <w:pPr>
              <w:jc w:val="both"/>
              <w:rPr>
                <w:lang w:val="lt-LT"/>
              </w:rPr>
            </w:pPr>
          </w:p>
        </w:tc>
        <w:tc>
          <w:tcPr>
            <w:tcW w:w="1375" w:type="dxa"/>
            <w:vMerge/>
            <w:tcMar>
              <w:top w:w="28" w:type="dxa"/>
              <w:bottom w:w="28" w:type="dxa"/>
            </w:tcMar>
            <w:vAlign w:val="center"/>
          </w:tcPr>
          <w:p w14:paraId="1C051FAB" w14:textId="77777777" w:rsidR="00164085" w:rsidRDefault="00164085" w:rsidP="00164085">
            <w:pPr>
              <w:ind w:right="-106"/>
              <w:jc w:val="both"/>
            </w:pPr>
          </w:p>
        </w:tc>
        <w:tc>
          <w:tcPr>
            <w:tcW w:w="3841" w:type="dxa"/>
            <w:gridSpan w:val="7"/>
            <w:tcMar>
              <w:top w:w="28" w:type="dxa"/>
              <w:bottom w:w="28" w:type="dxa"/>
            </w:tcMar>
            <w:vAlign w:val="center"/>
          </w:tcPr>
          <w:p w14:paraId="0B9CA510" w14:textId="77777777" w:rsidR="00164085" w:rsidRDefault="00164085" w:rsidP="00164085">
            <w:pPr>
              <w:ind w:right="-106"/>
              <w:jc w:val="left"/>
            </w:pPr>
            <w:r w:rsidRPr="002E46E9">
              <w:rPr>
                <w:rFonts w:ascii="Arial" w:hAnsi="Arial" w:cs="Arial"/>
                <w:kern w:val="2"/>
                <w:sz w:val="18"/>
                <w:szCs w:val="18"/>
              </w:rPr>
              <w:t xml:space="preserve">1.2.5. </w:t>
            </w:r>
            <w:r>
              <w:rPr>
                <w:rFonts w:ascii="Arial" w:hAnsi="Arial" w:cs="Arial"/>
                <w:kern w:val="2"/>
                <w:sz w:val="18"/>
                <w:szCs w:val="18"/>
              </w:rPr>
              <w:t>Current</w:t>
            </w:r>
            <w:r w:rsidRPr="002E46E9">
              <w:rPr>
                <w:rFonts w:ascii="Arial" w:hAnsi="Arial" w:cs="Arial"/>
                <w:kern w:val="2"/>
                <w:sz w:val="18"/>
                <w:szCs w:val="18"/>
              </w:rPr>
              <w:t xml:space="preserve"> account</w:t>
            </w:r>
          </w:p>
        </w:tc>
        <w:tc>
          <w:tcPr>
            <w:tcW w:w="2092" w:type="dxa"/>
            <w:gridSpan w:val="2"/>
            <w:tcMar>
              <w:top w:w="28" w:type="dxa"/>
              <w:bottom w:w="28" w:type="dxa"/>
            </w:tcMar>
            <w:vAlign w:val="center"/>
          </w:tcPr>
          <w:p w14:paraId="1375044C" w14:textId="77777777" w:rsidR="00164085" w:rsidRDefault="00164085" w:rsidP="00164085">
            <w:pPr>
              <w:ind w:right="-106"/>
              <w:jc w:val="both"/>
            </w:pPr>
          </w:p>
        </w:tc>
      </w:tr>
      <w:tr w:rsidR="00164085" w14:paraId="5809BD02" w14:textId="77777777" w:rsidTr="5D13302F">
        <w:tc>
          <w:tcPr>
            <w:tcW w:w="1492" w:type="dxa"/>
            <w:vMerge/>
            <w:tcMar>
              <w:top w:w="28" w:type="dxa"/>
              <w:bottom w:w="28" w:type="dxa"/>
            </w:tcMar>
            <w:vAlign w:val="center"/>
          </w:tcPr>
          <w:p w14:paraId="2E872BB9"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2A52ED4"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1.2.6. Bankas, banko kodas</w:t>
            </w:r>
          </w:p>
        </w:tc>
        <w:tc>
          <w:tcPr>
            <w:tcW w:w="2355" w:type="dxa"/>
            <w:gridSpan w:val="2"/>
            <w:tcMar>
              <w:top w:w="28" w:type="dxa"/>
              <w:bottom w:w="28" w:type="dxa"/>
            </w:tcMar>
            <w:vAlign w:val="center"/>
          </w:tcPr>
          <w:p w14:paraId="66022D97" w14:textId="77777777" w:rsidR="00164085" w:rsidRPr="00753988" w:rsidRDefault="00164085" w:rsidP="00164085">
            <w:pPr>
              <w:jc w:val="both"/>
              <w:rPr>
                <w:lang w:val="lt-LT"/>
              </w:rPr>
            </w:pPr>
          </w:p>
        </w:tc>
        <w:tc>
          <w:tcPr>
            <w:tcW w:w="1375" w:type="dxa"/>
            <w:vMerge/>
            <w:tcMar>
              <w:top w:w="28" w:type="dxa"/>
              <w:bottom w:w="28" w:type="dxa"/>
            </w:tcMar>
            <w:vAlign w:val="center"/>
          </w:tcPr>
          <w:p w14:paraId="7C9BEAFE" w14:textId="77777777" w:rsidR="00164085" w:rsidRDefault="00164085" w:rsidP="00164085">
            <w:pPr>
              <w:ind w:right="-106"/>
              <w:jc w:val="both"/>
            </w:pPr>
          </w:p>
        </w:tc>
        <w:tc>
          <w:tcPr>
            <w:tcW w:w="3841" w:type="dxa"/>
            <w:gridSpan w:val="7"/>
            <w:tcMar>
              <w:top w:w="28" w:type="dxa"/>
              <w:bottom w:w="28" w:type="dxa"/>
            </w:tcMar>
            <w:vAlign w:val="center"/>
          </w:tcPr>
          <w:p w14:paraId="04931D1F" w14:textId="77777777" w:rsidR="00164085" w:rsidRDefault="00164085" w:rsidP="00164085">
            <w:pPr>
              <w:ind w:right="-106"/>
              <w:jc w:val="left"/>
            </w:pPr>
            <w:r w:rsidRPr="002E46E9">
              <w:rPr>
                <w:rFonts w:ascii="Arial" w:hAnsi="Arial" w:cs="Arial"/>
                <w:kern w:val="2"/>
                <w:sz w:val="18"/>
                <w:szCs w:val="18"/>
              </w:rPr>
              <w:t>1.2.6. Bank, bank code</w:t>
            </w:r>
          </w:p>
        </w:tc>
        <w:tc>
          <w:tcPr>
            <w:tcW w:w="2092" w:type="dxa"/>
            <w:gridSpan w:val="2"/>
            <w:tcMar>
              <w:top w:w="28" w:type="dxa"/>
              <w:bottom w:w="28" w:type="dxa"/>
            </w:tcMar>
            <w:vAlign w:val="center"/>
          </w:tcPr>
          <w:p w14:paraId="1AD0D1B5" w14:textId="77777777" w:rsidR="00164085" w:rsidRDefault="00164085" w:rsidP="00164085">
            <w:pPr>
              <w:ind w:right="-106"/>
              <w:jc w:val="both"/>
            </w:pPr>
          </w:p>
        </w:tc>
      </w:tr>
      <w:tr w:rsidR="00164085" w14:paraId="09EFFB6D" w14:textId="77777777" w:rsidTr="5D13302F">
        <w:tc>
          <w:tcPr>
            <w:tcW w:w="1492" w:type="dxa"/>
            <w:vMerge/>
            <w:tcMar>
              <w:top w:w="28" w:type="dxa"/>
              <w:bottom w:w="28" w:type="dxa"/>
            </w:tcMar>
            <w:vAlign w:val="center"/>
          </w:tcPr>
          <w:p w14:paraId="08A4CEAC"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359940E7"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1.2.7. Telefonas</w:t>
            </w:r>
          </w:p>
        </w:tc>
        <w:tc>
          <w:tcPr>
            <w:tcW w:w="2355" w:type="dxa"/>
            <w:gridSpan w:val="2"/>
            <w:tcMar>
              <w:top w:w="28" w:type="dxa"/>
              <w:bottom w:w="28" w:type="dxa"/>
            </w:tcMar>
            <w:vAlign w:val="center"/>
          </w:tcPr>
          <w:p w14:paraId="535B9C08" w14:textId="77777777" w:rsidR="00164085" w:rsidRPr="00753988" w:rsidRDefault="00164085" w:rsidP="00164085">
            <w:pPr>
              <w:jc w:val="both"/>
              <w:rPr>
                <w:lang w:val="lt-LT"/>
              </w:rPr>
            </w:pPr>
          </w:p>
        </w:tc>
        <w:tc>
          <w:tcPr>
            <w:tcW w:w="1375" w:type="dxa"/>
            <w:vMerge/>
            <w:tcMar>
              <w:top w:w="28" w:type="dxa"/>
              <w:bottom w:w="28" w:type="dxa"/>
            </w:tcMar>
            <w:vAlign w:val="center"/>
          </w:tcPr>
          <w:p w14:paraId="7C7DCEFF" w14:textId="77777777" w:rsidR="00164085" w:rsidRDefault="00164085" w:rsidP="00164085">
            <w:pPr>
              <w:ind w:right="-106"/>
              <w:jc w:val="both"/>
            </w:pPr>
          </w:p>
        </w:tc>
        <w:tc>
          <w:tcPr>
            <w:tcW w:w="3841" w:type="dxa"/>
            <w:gridSpan w:val="7"/>
            <w:tcMar>
              <w:top w:w="28" w:type="dxa"/>
              <w:bottom w:w="28" w:type="dxa"/>
            </w:tcMar>
            <w:vAlign w:val="center"/>
          </w:tcPr>
          <w:p w14:paraId="017B02A7" w14:textId="77777777" w:rsidR="00164085" w:rsidRDefault="00164085" w:rsidP="00164085">
            <w:pPr>
              <w:ind w:right="-106"/>
              <w:jc w:val="left"/>
            </w:pPr>
            <w:r w:rsidRPr="002E46E9">
              <w:rPr>
                <w:rFonts w:ascii="Arial" w:hAnsi="Arial" w:cs="Arial"/>
                <w:kern w:val="2"/>
                <w:sz w:val="18"/>
                <w:szCs w:val="18"/>
              </w:rPr>
              <w:t>1.2.7. Telephone</w:t>
            </w:r>
          </w:p>
        </w:tc>
        <w:tc>
          <w:tcPr>
            <w:tcW w:w="2092" w:type="dxa"/>
            <w:gridSpan w:val="2"/>
            <w:tcMar>
              <w:top w:w="28" w:type="dxa"/>
              <w:bottom w:w="28" w:type="dxa"/>
            </w:tcMar>
            <w:vAlign w:val="center"/>
          </w:tcPr>
          <w:p w14:paraId="67217770" w14:textId="77777777" w:rsidR="00164085" w:rsidRDefault="00164085" w:rsidP="00164085">
            <w:pPr>
              <w:ind w:right="-106"/>
              <w:jc w:val="both"/>
            </w:pPr>
          </w:p>
        </w:tc>
      </w:tr>
      <w:tr w:rsidR="00164085" w14:paraId="1F4F5E6F" w14:textId="77777777" w:rsidTr="5D13302F">
        <w:tc>
          <w:tcPr>
            <w:tcW w:w="1492" w:type="dxa"/>
            <w:vMerge/>
            <w:tcMar>
              <w:top w:w="28" w:type="dxa"/>
              <w:bottom w:w="28" w:type="dxa"/>
            </w:tcMar>
            <w:vAlign w:val="center"/>
          </w:tcPr>
          <w:p w14:paraId="568D4D94"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05E5FD76"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1.2.8. El. paštas</w:t>
            </w:r>
          </w:p>
        </w:tc>
        <w:tc>
          <w:tcPr>
            <w:tcW w:w="2355" w:type="dxa"/>
            <w:gridSpan w:val="2"/>
            <w:tcMar>
              <w:top w:w="28" w:type="dxa"/>
              <w:bottom w:w="28" w:type="dxa"/>
            </w:tcMar>
            <w:vAlign w:val="center"/>
          </w:tcPr>
          <w:p w14:paraId="63395169" w14:textId="77777777" w:rsidR="00164085" w:rsidRPr="00753988" w:rsidRDefault="00164085" w:rsidP="00164085">
            <w:pPr>
              <w:jc w:val="both"/>
              <w:rPr>
                <w:lang w:val="lt-LT"/>
              </w:rPr>
            </w:pPr>
          </w:p>
        </w:tc>
        <w:tc>
          <w:tcPr>
            <w:tcW w:w="1375" w:type="dxa"/>
            <w:vMerge/>
            <w:tcMar>
              <w:top w:w="28" w:type="dxa"/>
              <w:bottom w:w="28" w:type="dxa"/>
            </w:tcMar>
            <w:vAlign w:val="center"/>
          </w:tcPr>
          <w:p w14:paraId="28F5162B" w14:textId="77777777" w:rsidR="00164085" w:rsidRDefault="00164085" w:rsidP="00164085">
            <w:pPr>
              <w:ind w:right="-106"/>
              <w:jc w:val="both"/>
            </w:pPr>
          </w:p>
        </w:tc>
        <w:tc>
          <w:tcPr>
            <w:tcW w:w="3841" w:type="dxa"/>
            <w:gridSpan w:val="7"/>
            <w:tcMar>
              <w:top w:w="28" w:type="dxa"/>
              <w:bottom w:w="28" w:type="dxa"/>
            </w:tcMar>
            <w:vAlign w:val="center"/>
          </w:tcPr>
          <w:p w14:paraId="5D602E1C" w14:textId="77777777" w:rsidR="00164085" w:rsidRDefault="00164085" w:rsidP="00164085">
            <w:pPr>
              <w:ind w:right="-106"/>
              <w:jc w:val="left"/>
            </w:pPr>
            <w:r w:rsidRPr="002E46E9">
              <w:rPr>
                <w:rFonts w:ascii="Arial" w:hAnsi="Arial" w:cs="Arial"/>
                <w:kern w:val="2"/>
                <w:sz w:val="18"/>
                <w:szCs w:val="18"/>
              </w:rPr>
              <w:t>1.2.8. E</w:t>
            </w:r>
            <w:r>
              <w:rPr>
                <w:rFonts w:ascii="Arial" w:hAnsi="Arial" w:cs="Arial"/>
                <w:kern w:val="2"/>
                <w:sz w:val="18"/>
                <w:szCs w:val="18"/>
              </w:rPr>
              <w:t>-</w:t>
            </w:r>
            <w:r w:rsidRPr="002E46E9">
              <w:rPr>
                <w:rFonts w:ascii="Arial" w:hAnsi="Arial" w:cs="Arial"/>
                <w:kern w:val="2"/>
                <w:sz w:val="18"/>
                <w:szCs w:val="18"/>
              </w:rPr>
              <w:t>mail</w:t>
            </w:r>
          </w:p>
        </w:tc>
        <w:tc>
          <w:tcPr>
            <w:tcW w:w="2092" w:type="dxa"/>
            <w:gridSpan w:val="2"/>
            <w:tcMar>
              <w:top w:w="28" w:type="dxa"/>
              <w:bottom w:w="28" w:type="dxa"/>
            </w:tcMar>
            <w:vAlign w:val="center"/>
          </w:tcPr>
          <w:p w14:paraId="4DD5D4BE" w14:textId="77777777" w:rsidR="00164085" w:rsidRDefault="00164085" w:rsidP="00164085">
            <w:pPr>
              <w:ind w:right="-106"/>
              <w:jc w:val="both"/>
            </w:pPr>
          </w:p>
        </w:tc>
      </w:tr>
      <w:tr w:rsidR="00164085" w14:paraId="57EFB9C4" w14:textId="77777777" w:rsidTr="5D13302F">
        <w:tc>
          <w:tcPr>
            <w:tcW w:w="1492" w:type="dxa"/>
            <w:vMerge/>
            <w:tcMar>
              <w:top w:w="28" w:type="dxa"/>
              <w:bottom w:w="28" w:type="dxa"/>
            </w:tcMar>
            <w:vAlign w:val="center"/>
          </w:tcPr>
          <w:p w14:paraId="42E680E5"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1FEBB05A"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1.2.9. Šalies atstovas</w:t>
            </w:r>
          </w:p>
        </w:tc>
        <w:tc>
          <w:tcPr>
            <w:tcW w:w="2355" w:type="dxa"/>
            <w:gridSpan w:val="2"/>
            <w:tcMar>
              <w:top w:w="28" w:type="dxa"/>
              <w:bottom w:w="28" w:type="dxa"/>
            </w:tcMar>
            <w:vAlign w:val="center"/>
          </w:tcPr>
          <w:p w14:paraId="2FD93A66" w14:textId="77777777" w:rsidR="00164085" w:rsidRPr="00753988" w:rsidRDefault="00164085" w:rsidP="00164085">
            <w:pPr>
              <w:jc w:val="both"/>
              <w:rPr>
                <w:lang w:val="lt-LT"/>
              </w:rPr>
            </w:pPr>
          </w:p>
        </w:tc>
        <w:tc>
          <w:tcPr>
            <w:tcW w:w="1375" w:type="dxa"/>
            <w:vMerge/>
            <w:tcMar>
              <w:top w:w="28" w:type="dxa"/>
              <w:bottom w:w="28" w:type="dxa"/>
            </w:tcMar>
            <w:vAlign w:val="center"/>
          </w:tcPr>
          <w:p w14:paraId="3BA21C65" w14:textId="77777777" w:rsidR="00164085" w:rsidRDefault="00164085" w:rsidP="00164085">
            <w:pPr>
              <w:ind w:right="-106"/>
              <w:jc w:val="both"/>
            </w:pPr>
          </w:p>
        </w:tc>
        <w:tc>
          <w:tcPr>
            <w:tcW w:w="3841" w:type="dxa"/>
            <w:gridSpan w:val="7"/>
            <w:tcMar>
              <w:top w:w="28" w:type="dxa"/>
              <w:bottom w:w="28" w:type="dxa"/>
            </w:tcMar>
            <w:vAlign w:val="center"/>
          </w:tcPr>
          <w:p w14:paraId="55281127" w14:textId="77777777" w:rsidR="00164085" w:rsidRDefault="00164085" w:rsidP="00164085">
            <w:pPr>
              <w:ind w:right="-106"/>
              <w:jc w:val="left"/>
            </w:pPr>
            <w:r w:rsidRPr="002E46E9">
              <w:rPr>
                <w:rFonts w:ascii="Arial" w:hAnsi="Arial" w:cs="Arial"/>
                <w:kern w:val="2"/>
                <w:sz w:val="18"/>
                <w:szCs w:val="18"/>
              </w:rPr>
              <w:t>1.2.9. Representative</w:t>
            </w:r>
            <w:r>
              <w:rPr>
                <w:rFonts w:ascii="Arial" w:hAnsi="Arial" w:cs="Arial"/>
                <w:kern w:val="2"/>
                <w:sz w:val="18"/>
                <w:szCs w:val="18"/>
              </w:rPr>
              <w:t xml:space="preserve"> of the Party</w:t>
            </w:r>
          </w:p>
        </w:tc>
        <w:tc>
          <w:tcPr>
            <w:tcW w:w="2092" w:type="dxa"/>
            <w:gridSpan w:val="2"/>
            <w:tcMar>
              <w:top w:w="28" w:type="dxa"/>
              <w:bottom w:w="28" w:type="dxa"/>
            </w:tcMar>
            <w:vAlign w:val="center"/>
          </w:tcPr>
          <w:p w14:paraId="7D26E36D" w14:textId="77777777" w:rsidR="00164085" w:rsidRDefault="00164085" w:rsidP="00164085">
            <w:pPr>
              <w:ind w:right="-106"/>
              <w:jc w:val="both"/>
            </w:pPr>
          </w:p>
        </w:tc>
      </w:tr>
      <w:tr w:rsidR="00164085" w14:paraId="2A633EB1" w14:textId="77777777" w:rsidTr="5D13302F">
        <w:tc>
          <w:tcPr>
            <w:tcW w:w="1492" w:type="dxa"/>
            <w:vMerge/>
            <w:tcMar>
              <w:top w:w="28" w:type="dxa"/>
              <w:bottom w:w="28" w:type="dxa"/>
            </w:tcMar>
            <w:vAlign w:val="center"/>
          </w:tcPr>
          <w:p w14:paraId="22B68712" w14:textId="77777777" w:rsidR="00164085" w:rsidRPr="00753988" w:rsidRDefault="00164085" w:rsidP="00164085">
            <w:pPr>
              <w:jc w:val="both"/>
              <w:rPr>
                <w:lang w:val="lt-LT"/>
              </w:rPr>
            </w:pPr>
          </w:p>
        </w:tc>
        <w:tc>
          <w:tcPr>
            <w:tcW w:w="3583" w:type="dxa"/>
            <w:gridSpan w:val="4"/>
            <w:tcMar>
              <w:top w:w="28" w:type="dxa"/>
              <w:bottom w:w="28" w:type="dxa"/>
            </w:tcMar>
            <w:vAlign w:val="center"/>
          </w:tcPr>
          <w:p w14:paraId="4F688279" w14:textId="77777777" w:rsidR="00164085" w:rsidRPr="00753988" w:rsidRDefault="00164085" w:rsidP="00164085">
            <w:pPr>
              <w:ind w:right="-106"/>
              <w:jc w:val="left"/>
              <w:rPr>
                <w:rFonts w:ascii="Arial" w:hAnsi="Arial" w:cs="Arial"/>
                <w:kern w:val="2"/>
                <w:sz w:val="18"/>
                <w:szCs w:val="18"/>
                <w:lang w:val="lt-LT"/>
              </w:rPr>
            </w:pPr>
            <w:r w:rsidRPr="00753988">
              <w:rPr>
                <w:rFonts w:ascii="Arial" w:hAnsi="Arial" w:cs="Arial"/>
                <w:kern w:val="2"/>
                <w:sz w:val="18"/>
                <w:szCs w:val="18"/>
                <w:lang w:val="lt-LT"/>
              </w:rPr>
              <w:t>1.2.10. Atstovavimo pagrindas</w:t>
            </w:r>
          </w:p>
        </w:tc>
        <w:tc>
          <w:tcPr>
            <w:tcW w:w="2355" w:type="dxa"/>
            <w:gridSpan w:val="2"/>
            <w:tcMar>
              <w:top w:w="28" w:type="dxa"/>
              <w:bottom w:w="28" w:type="dxa"/>
            </w:tcMar>
            <w:vAlign w:val="center"/>
          </w:tcPr>
          <w:p w14:paraId="776239FD" w14:textId="77777777" w:rsidR="00164085" w:rsidRPr="00753988" w:rsidRDefault="00164085" w:rsidP="00164085">
            <w:pPr>
              <w:jc w:val="both"/>
              <w:rPr>
                <w:lang w:val="lt-LT"/>
              </w:rPr>
            </w:pPr>
          </w:p>
        </w:tc>
        <w:tc>
          <w:tcPr>
            <w:tcW w:w="1375" w:type="dxa"/>
            <w:vMerge/>
            <w:tcMar>
              <w:top w:w="28" w:type="dxa"/>
              <w:bottom w:w="28" w:type="dxa"/>
            </w:tcMar>
            <w:vAlign w:val="center"/>
          </w:tcPr>
          <w:p w14:paraId="0E579D8B" w14:textId="77777777" w:rsidR="00164085" w:rsidRDefault="00164085" w:rsidP="00164085">
            <w:pPr>
              <w:ind w:right="-106"/>
              <w:jc w:val="both"/>
            </w:pPr>
          </w:p>
        </w:tc>
        <w:tc>
          <w:tcPr>
            <w:tcW w:w="3841" w:type="dxa"/>
            <w:gridSpan w:val="7"/>
            <w:tcMar>
              <w:top w:w="28" w:type="dxa"/>
              <w:bottom w:w="28" w:type="dxa"/>
            </w:tcMar>
            <w:vAlign w:val="center"/>
          </w:tcPr>
          <w:p w14:paraId="52439012" w14:textId="77777777" w:rsidR="00164085" w:rsidRDefault="00164085" w:rsidP="00164085">
            <w:pPr>
              <w:ind w:right="-106"/>
              <w:jc w:val="left"/>
            </w:pPr>
            <w:r w:rsidRPr="002E46E9">
              <w:rPr>
                <w:rFonts w:ascii="Arial" w:hAnsi="Arial" w:cs="Arial"/>
                <w:kern w:val="2"/>
                <w:sz w:val="18"/>
                <w:szCs w:val="18"/>
              </w:rPr>
              <w:t>1.2.10. Grounds for representation</w:t>
            </w:r>
          </w:p>
        </w:tc>
        <w:tc>
          <w:tcPr>
            <w:tcW w:w="2092" w:type="dxa"/>
            <w:gridSpan w:val="2"/>
            <w:tcMar>
              <w:top w:w="28" w:type="dxa"/>
              <w:bottom w:w="28" w:type="dxa"/>
            </w:tcMar>
            <w:vAlign w:val="center"/>
          </w:tcPr>
          <w:p w14:paraId="04FAF3AF" w14:textId="77777777" w:rsidR="00164085" w:rsidRDefault="00164085" w:rsidP="00164085">
            <w:pPr>
              <w:ind w:right="-106"/>
              <w:jc w:val="both"/>
            </w:pPr>
          </w:p>
        </w:tc>
      </w:tr>
      <w:tr w:rsidR="00164085" w14:paraId="1CE7C08F" w14:textId="77777777" w:rsidTr="5D13302F">
        <w:tc>
          <w:tcPr>
            <w:tcW w:w="14738" w:type="dxa"/>
            <w:gridSpan w:val="17"/>
            <w:tcMar>
              <w:top w:w="28" w:type="dxa"/>
              <w:bottom w:w="28" w:type="dxa"/>
            </w:tcMar>
          </w:tcPr>
          <w:p w14:paraId="3C68D608" w14:textId="77777777" w:rsidR="00164085" w:rsidRPr="00753988" w:rsidRDefault="00164085" w:rsidP="00164085">
            <w:pPr>
              <w:rPr>
                <w:lang w:val="lt-LT"/>
              </w:rPr>
            </w:pPr>
          </w:p>
        </w:tc>
      </w:tr>
      <w:tr w:rsidR="00164085" w14:paraId="4BFBCDC2" w14:textId="77777777" w:rsidTr="5D13302F">
        <w:tc>
          <w:tcPr>
            <w:tcW w:w="7430" w:type="dxa"/>
            <w:gridSpan w:val="7"/>
            <w:tcMar>
              <w:top w:w="28" w:type="dxa"/>
              <w:bottom w:w="28" w:type="dxa"/>
            </w:tcMar>
            <w:vAlign w:val="center"/>
          </w:tcPr>
          <w:p w14:paraId="01D2E4A7"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2. ATSAKINGI ASMENYS</w:t>
            </w:r>
          </w:p>
        </w:tc>
        <w:tc>
          <w:tcPr>
            <w:tcW w:w="7308" w:type="dxa"/>
            <w:gridSpan w:val="10"/>
            <w:tcMar>
              <w:top w:w="28" w:type="dxa"/>
              <w:bottom w:w="28" w:type="dxa"/>
            </w:tcMar>
            <w:vAlign w:val="center"/>
          </w:tcPr>
          <w:p w14:paraId="129A7EB6"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2. RESPONSIBLE PERSONS</w:t>
            </w:r>
          </w:p>
        </w:tc>
      </w:tr>
      <w:tr w:rsidR="00164085" w14:paraId="4DD1A052" w14:textId="77777777" w:rsidTr="5D13302F">
        <w:tc>
          <w:tcPr>
            <w:tcW w:w="3824" w:type="dxa"/>
            <w:gridSpan w:val="3"/>
            <w:tcMar>
              <w:top w:w="28" w:type="dxa"/>
              <w:bottom w:w="28" w:type="dxa"/>
            </w:tcMar>
          </w:tcPr>
          <w:p w14:paraId="16115A74"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 xml:space="preserve">2.1. Pirkėjo kontaktinis (-iai) asmuo (-ys), atsakingas (-i) už Sutarties vykdymą, </w:t>
            </w:r>
            <w:r w:rsidRPr="00753988">
              <w:rPr>
                <w:rFonts w:ascii="Arial" w:hAnsi="Arial" w:cs="Arial"/>
                <w:b/>
                <w:bCs/>
                <w:kern w:val="2"/>
                <w:sz w:val="18"/>
                <w:szCs w:val="18"/>
                <w:lang w:val="lt-LT"/>
              </w:rPr>
              <w:lastRenderedPageBreak/>
              <w:t>Prekių priėmimą, Sąskaitų per informacinę sistemą SABIS priėmimą</w:t>
            </w:r>
          </w:p>
        </w:tc>
        <w:tc>
          <w:tcPr>
            <w:tcW w:w="3606" w:type="dxa"/>
            <w:gridSpan w:val="4"/>
            <w:tcMar>
              <w:top w:w="28" w:type="dxa"/>
              <w:bottom w:w="28" w:type="dxa"/>
            </w:tcMar>
          </w:tcPr>
          <w:p w14:paraId="32C7D8DA"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color w:val="4472C4"/>
                <w:kern w:val="2"/>
                <w:sz w:val="18"/>
                <w:szCs w:val="18"/>
                <w:lang w:val="lt-LT"/>
              </w:rPr>
              <w:lastRenderedPageBreak/>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37D6EC53"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2.1.</w:t>
            </w:r>
            <w:r>
              <w:rPr>
                <w:rFonts w:ascii="Arial" w:hAnsi="Arial" w:cs="Arial"/>
                <w:b/>
                <w:bCs/>
                <w:kern w:val="2"/>
                <w:sz w:val="18"/>
                <w:szCs w:val="18"/>
              </w:rPr>
              <w:t xml:space="preserve"> </w:t>
            </w:r>
            <w:r w:rsidRPr="006B232B">
              <w:rPr>
                <w:rFonts w:ascii="Arial" w:hAnsi="Arial" w:cs="Arial"/>
                <w:b/>
                <w:bCs/>
                <w:kern w:val="2"/>
                <w:sz w:val="18"/>
                <w:szCs w:val="18"/>
              </w:rPr>
              <w:t xml:space="preserve">The Buyer’s contact person(s) responsible for the performance of the Contract, the acceptance of the Goods, </w:t>
            </w:r>
            <w:r w:rsidRPr="006B232B">
              <w:rPr>
                <w:rFonts w:ascii="Arial" w:hAnsi="Arial" w:cs="Arial"/>
                <w:b/>
                <w:bCs/>
                <w:kern w:val="2"/>
                <w:sz w:val="18"/>
                <w:szCs w:val="18"/>
              </w:rPr>
              <w:lastRenderedPageBreak/>
              <w:t>and the acceptance of Invoices through the information system SABIS</w:t>
            </w:r>
          </w:p>
        </w:tc>
        <w:tc>
          <w:tcPr>
            <w:tcW w:w="3458" w:type="dxa"/>
            <w:gridSpan w:val="3"/>
            <w:tcMar>
              <w:top w:w="28" w:type="dxa"/>
              <w:bottom w:w="28" w:type="dxa"/>
            </w:tcMar>
          </w:tcPr>
          <w:p w14:paraId="4B3510C8"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lastRenderedPageBreak/>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5983F429" w14:textId="77777777" w:rsidTr="5D13302F">
        <w:tc>
          <w:tcPr>
            <w:tcW w:w="3824" w:type="dxa"/>
            <w:gridSpan w:val="3"/>
            <w:tcMar>
              <w:top w:w="28" w:type="dxa"/>
              <w:bottom w:w="28" w:type="dxa"/>
            </w:tcMar>
          </w:tcPr>
          <w:p w14:paraId="7E00578E"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2.2. Tiekėjo kontaktinis (-iai) asmuo (-ys), atsakingas (-i) už Sutarties vykdymą</w:t>
            </w:r>
          </w:p>
        </w:tc>
        <w:tc>
          <w:tcPr>
            <w:tcW w:w="3606" w:type="dxa"/>
            <w:gridSpan w:val="4"/>
            <w:tcMar>
              <w:top w:w="28" w:type="dxa"/>
              <w:bottom w:w="28" w:type="dxa"/>
            </w:tcMar>
          </w:tcPr>
          <w:p w14:paraId="6E2BE6C2"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nurodomas padalinys/skyrius, pareigos, vardas, pavardė, tel., el. paštas.</w:t>
            </w:r>
            <w:r w:rsidRPr="00753988">
              <w:rPr>
                <w:rFonts w:ascii="Arial" w:hAnsi="Arial" w:cs="Arial"/>
                <w:color w:val="4472C4"/>
                <w:kern w:val="2"/>
                <w:sz w:val="18"/>
                <w:szCs w:val="18"/>
                <w:lang w:val="lt-LT"/>
              </w:rPr>
              <w:t>)</w:t>
            </w:r>
          </w:p>
        </w:tc>
        <w:tc>
          <w:tcPr>
            <w:tcW w:w="3850" w:type="dxa"/>
            <w:gridSpan w:val="7"/>
            <w:tcMar>
              <w:top w:w="28" w:type="dxa"/>
              <w:bottom w:w="28" w:type="dxa"/>
            </w:tcMar>
          </w:tcPr>
          <w:p w14:paraId="25408A34"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2.2. The Supplier's contact person(s) responsible for the performance of the Contract</w:t>
            </w:r>
          </w:p>
        </w:tc>
        <w:tc>
          <w:tcPr>
            <w:tcW w:w="3458" w:type="dxa"/>
            <w:gridSpan w:val="3"/>
            <w:tcMar>
              <w:top w:w="28" w:type="dxa"/>
              <w:bottom w:w="28" w:type="dxa"/>
            </w:tcMar>
          </w:tcPr>
          <w:p w14:paraId="3802ABC2"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color w:val="4472C4"/>
                <w:kern w:val="2"/>
                <w:sz w:val="18"/>
                <w:szCs w:val="18"/>
              </w:rPr>
              <w:t>(</w:t>
            </w:r>
            <w:r w:rsidRPr="006B232B">
              <w:rPr>
                <w:rFonts w:ascii="Arial" w:hAnsi="Arial" w:cs="Arial"/>
                <w:i/>
                <w:iCs/>
                <w:color w:val="4472C4"/>
                <w:kern w:val="2"/>
                <w:sz w:val="18"/>
                <w:szCs w:val="18"/>
              </w:rPr>
              <w:t>specify unit/division, title, name, telephone, e-mail</w:t>
            </w:r>
            <w:r w:rsidRPr="006B232B">
              <w:rPr>
                <w:rFonts w:ascii="Arial" w:hAnsi="Arial" w:cs="Arial"/>
                <w:color w:val="4472C4"/>
                <w:kern w:val="2"/>
                <w:sz w:val="18"/>
                <w:szCs w:val="18"/>
              </w:rPr>
              <w:t>)</w:t>
            </w:r>
          </w:p>
        </w:tc>
      </w:tr>
      <w:tr w:rsidR="00164085" w14:paraId="633EED87" w14:textId="77777777" w:rsidTr="5D13302F">
        <w:tc>
          <w:tcPr>
            <w:tcW w:w="7430" w:type="dxa"/>
            <w:gridSpan w:val="7"/>
            <w:tcMar>
              <w:top w:w="28" w:type="dxa"/>
              <w:bottom w:w="28" w:type="dxa"/>
            </w:tcMar>
            <w:vAlign w:val="center"/>
          </w:tcPr>
          <w:p w14:paraId="363ABC0F"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3. SUTARTIES DALYKAS</w:t>
            </w:r>
          </w:p>
        </w:tc>
        <w:tc>
          <w:tcPr>
            <w:tcW w:w="7308" w:type="dxa"/>
            <w:gridSpan w:val="10"/>
            <w:tcMar>
              <w:top w:w="28" w:type="dxa"/>
              <w:bottom w:w="28" w:type="dxa"/>
            </w:tcMar>
            <w:vAlign w:val="center"/>
          </w:tcPr>
          <w:p w14:paraId="064D6C43" w14:textId="77777777" w:rsidR="00164085" w:rsidRPr="00692737"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3. SUBJECT-MATTER OF THE CONTRACT</w:t>
            </w:r>
          </w:p>
        </w:tc>
      </w:tr>
      <w:tr w:rsidR="00164085" w14:paraId="11112E16" w14:textId="77777777" w:rsidTr="5D13302F">
        <w:tc>
          <w:tcPr>
            <w:tcW w:w="2443" w:type="dxa"/>
            <w:gridSpan w:val="2"/>
            <w:tcMar>
              <w:top w:w="28" w:type="dxa"/>
              <w:bottom w:w="28" w:type="dxa"/>
            </w:tcMar>
          </w:tcPr>
          <w:p w14:paraId="002B2DD0" w14:textId="77777777" w:rsidR="00164085" w:rsidRPr="00753988" w:rsidRDefault="00164085" w:rsidP="00164085">
            <w:pPr>
              <w:spacing w:before="40" w:after="40"/>
              <w:jc w:val="both"/>
              <w:rPr>
                <w:rFonts w:ascii="Arial" w:hAnsi="Arial" w:cs="Arial"/>
                <w:sz w:val="18"/>
                <w:szCs w:val="18"/>
                <w:lang w:val="lt-LT"/>
              </w:rPr>
            </w:pPr>
            <w:r w:rsidRPr="00753988">
              <w:rPr>
                <w:rFonts w:ascii="Arial" w:hAnsi="Arial" w:cs="Arial"/>
                <w:b/>
                <w:bCs/>
                <w:kern w:val="2"/>
                <w:sz w:val="18"/>
                <w:szCs w:val="18"/>
                <w:lang w:val="lt-LT"/>
              </w:rPr>
              <w:t>3.1. Sutarties dalykas</w:t>
            </w:r>
          </w:p>
        </w:tc>
        <w:tc>
          <w:tcPr>
            <w:tcW w:w="4987" w:type="dxa"/>
            <w:gridSpan w:val="5"/>
            <w:tcMar>
              <w:top w:w="28" w:type="dxa"/>
              <w:bottom w:w="28" w:type="dxa"/>
            </w:tcMar>
          </w:tcPr>
          <w:p w14:paraId="138928E8" w14:textId="19AF9337" w:rsidR="00164085" w:rsidRPr="00753988" w:rsidRDefault="00164085" w:rsidP="00164085">
            <w:pPr>
              <w:spacing w:before="40"/>
              <w:jc w:val="both"/>
              <w:rPr>
                <w:rFonts w:ascii="Arial" w:hAnsi="Arial" w:cs="Arial"/>
                <w:color w:val="000000"/>
                <w:kern w:val="2"/>
                <w:sz w:val="18"/>
                <w:szCs w:val="18"/>
                <w:lang w:val="lt-LT"/>
              </w:rPr>
            </w:pPr>
            <w:r w:rsidRPr="00753988">
              <w:rPr>
                <w:rFonts w:ascii="Arial" w:hAnsi="Arial" w:cs="Arial"/>
                <w:kern w:val="2"/>
                <w:sz w:val="18"/>
                <w:szCs w:val="18"/>
                <w:lang w:val="lt-LT"/>
              </w:rPr>
              <w:t xml:space="preserve">Tiekėjas įsipareigoja Sutartyje numatytomis sąlygomis perduoti Pirkėjui </w:t>
            </w:r>
            <w:r w:rsidR="00E10D5B" w:rsidRPr="00E10D5B">
              <w:rPr>
                <w:lang w:val="lt-LT"/>
              </w:rPr>
              <w:t xml:space="preserve"> </w:t>
            </w:r>
            <w:r w:rsidR="00E10D5B" w:rsidRPr="125011CF">
              <w:rPr>
                <w:rFonts w:ascii="Arial" w:hAnsi="Arial" w:cs="Arial"/>
                <w:i/>
                <w:iCs/>
                <w:kern w:val="2"/>
                <w:sz w:val="18"/>
                <w:szCs w:val="18"/>
                <w:lang w:val="lt-LT"/>
              </w:rPr>
              <w:t>SailPoint IdentityNow programinės įrangos licencij</w:t>
            </w:r>
            <w:r w:rsidR="53C74F32" w:rsidRPr="125011CF">
              <w:rPr>
                <w:rFonts w:ascii="Arial" w:hAnsi="Arial" w:cs="Arial"/>
                <w:i/>
                <w:iCs/>
                <w:kern w:val="2"/>
                <w:sz w:val="18"/>
                <w:szCs w:val="18"/>
                <w:lang w:val="lt-LT"/>
              </w:rPr>
              <w:t>as</w:t>
            </w:r>
            <w:r w:rsidR="00E10D5B" w:rsidRPr="125011CF">
              <w:rPr>
                <w:rFonts w:ascii="Arial" w:hAnsi="Arial" w:cs="Arial"/>
                <w:i/>
                <w:iCs/>
                <w:kern w:val="2"/>
                <w:sz w:val="18"/>
                <w:szCs w:val="18"/>
                <w:lang w:val="lt-LT"/>
              </w:rPr>
              <w:t xml:space="preserve"> ir PS-ISC-AS DA Delivery Assurance įrangos palaikymo produkt</w:t>
            </w:r>
            <w:r w:rsidR="66EE8DBD" w:rsidRPr="125011CF">
              <w:rPr>
                <w:rFonts w:ascii="Arial" w:hAnsi="Arial" w:cs="Arial"/>
                <w:i/>
                <w:iCs/>
                <w:kern w:val="2"/>
                <w:sz w:val="18"/>
                <w:szCs w:val="18"/>
                <w:lang w:val="lt-LT"/>
              </w:rPr>
              <w:t>us</w:t>
            </w:r>
            <w:r w:rsidR="00E10D5B" w:rsidRPr="125011CF">
              <w:rPr>
                <w:rFonts w:ascii="Arial" w:hAnsi="Arial" w:cs="Arial"/>
                <w:i/>
                <w:iCs/>
                <w:kern w:val="2"/>
                <w:sz w:val="18"/>
                <w:szCs w:val="18"/>
                <w:lang w:val="lt-LT"/>
              </w:rPr>
              <w:t xml:space="preserve"> </w:t>
            </w:r>
            <w:r w:rsidRPr="00753988">
              <w:rPr>
                <w:rFonts w:ascii="Arial" w:hAnsi="Arial" w:cs="Arial"/>
                <w:color w:val="000000"/>
                <w:kern w:val="2"/>
                <w:sz w:val="18"/>
                <w:szCs w:val="18"/>
                <w:lang w:val="lt-LT"/>
              </w:rPr>
              <w:t>(toliau – Prekė (-ės)).</w:t>
            </w:r>
          </w:p>
          <w:p w14:paraId="0FF3036F" w14:textId="77777777" w:rsidR="00164085" w:rsidRPr="00753988" w:rsidRDefault="00164085" w:rsidP="00164085">
            <w:pPr>
              <w:tabs>
                <w:tab w:val="left" w:pos="510"/>
                <w:tab w:val="center" w:pos="2582"/>
              </w:tabs>
              <w:spacing w:after="40"/>
              <w:jc w:val="both"/>
              <w:rPr>
                <w:rFonts w:ascii="Arial" w:hAnsi="Arial" w:cs="Arial"/>
                <w:sz w:val="18"/>
                <w:szCs w:val="18"/>
                <w:lang w:val="lt-LT"/>
              </w:rPr>
            </w:pPr>
            <w:r w:rsidRPr="00753988">
              <w:rPr>
                <w:rFonts w:ascii="Arial" w:hAnsi="Arial" w:cs="Arial"/>
                <w:color w:val="000000"/>
                <w:kern w:val="2"/>
                <w:sz w:val="18"/>
                <w:szCs w:val="18"/>
                <w:lang w:val="lt-LT"/>
              </w:rPr>
              <w:t>Išsamus Prekės (-ių) aprašymas ir kiti reikalavimai tiekiamai (-oms) Prekei (-ėms) nustatyti Sutarties priede Nr.</w:t>
            </w:r>
            <w:r>
              <w:rPr>
                <w:rFonts w:ascii="Arial" w:hAnsi="Arial" w:cs="Arial"/>
                <w:color w:val="000000"/>
                <w:kern w:val="2"/>
                <w:sz w:val="18"/>
                <w:szCs w:val="18"/>
                <w:lang w:val="lt-LT"/>
              </w:rPr>
              <w:t xml:space="preserve"> 2</w:t>
            </w:r>
            <w:r w:rsidRPr="00753988">
              <w:rPr>
                <w:rFonts w:ascii="Arial" w:hAnsi="Arial" w:cs="Arial"/>
                <w:color w:val="000000"/>
                <w:kern w:val="2"/>
                <w:sz w:val="18"/>
                <w:szCs w:val="18"/>
                <w:lang w:val="lt-LT"/>
              </w:rPr>
              <w:t xml:space="preserve"> „Techninė specifikacija“ (toliau – Techninė specifikacija) ir Sutarties priede Nr.</w:t>
            </w:r>
            <w:r>
              <w:rPr>
                <w:rFonts w:ascii="Arial" w:hAnsi="Arial" w:cs="Arial"/>
                <w:color w:val="000000"/>
                <w:kern w:val="2"/>
                <w:sz w:val="18"/>
                <w:szCs w:val="18"/>
                <w:lang w:val="lt-LT"/>
              </w:rPr>
              <w:t xml:space="preserve"> 1</w:t>
            </w:r>
            <w:r w:rsidRPr="00753988">
              <w:rPr>
                <w:rFonts w:ascii="Arial" w:hAnsi="Arial" w:cs="Arial"/>
                <w:color w:val="000000"/>
                <w:kern w:val="2"/>
                <w:sz w:val="18"/>
                <w:szCs w:val="18"/>
                <w:lang w:val="lt-LT"/>
              </w:rPr>
              <w:t xml:space="preserve"> „Pasiūlymas“.</w:t>
            </w:r>
          </w:p>
        </w:tc>
        <w:tc>
          <w:tcPr>
            <w:tcW w:w="2319" w:type="dxa"/>
            <w:gridSpan w:val="4"/>
            <w:tcMar>
              <w:top w:w="28" w:type="dxa"/>
              <w:bottom w:w="28" w:type="dxa"/>
            </w:tcMar>
          </w:tcPr>
          <w:p w14:paraId="78D76F2D" w14:textId="77777777" w:rsidR="00164085" w:rsidRPr="006B232B" w:rsidRDefault="00164085" w:rsidP="00164085">
            <w:pPr>
              <w:spacing w:before="40" w:after="40"/>
              <w:jc w:val="both"/>
              <w:rPr>
                <w:rFonts w:ascii="Arial" w:hAnsi="Arial" w:cs="Arial"/>
                <w:sz w:val="18"/>
                <w:szCs w:val="18"/>
              </w:rPr>
            </w:pPr>
            <w:r w:rsidRPr="006B232B">
              <w:rPr>
                <w:rFonts w:ascii="Arial" w:hAnsi="Arial" w:cs="Arial"/>
                <w:b/>
                <w:bCs/>
                <w:kern w:val="2"/>
                <w:sz w:val="18"/>
                <w:szCs w:val="18"/>
              </w:rPr>
              <w:t>3.1 Subject-matter of the Contract</w:t>
            </w:r>
          </w:p>
        </w:tc>
        <w:tc>
          <w:tcPr>
            <w:tcW w:w="4989" w:type="dxa"/>
            <w:gridSpan w:val="6"/>
            <w:tcMar>
              <w:top w:w="28" w:type="dxa"/>
              <w:bottom w:w="28" w:type="dxa"/>
            </w:tcMar>
            <w:vAlign w:val="center"/>
          </w:tcPr>
          <w:p w14:paraId="7BD10A09" w14:textId="4869A2F4" w:rsidR="00164085" w:rsidRPr="006B232B" w:rsidRDefault="00164085" w:rsidP="00164085">
            <w:pPr>
              <w:spacing w:before="40"/>
              <w:jc w:val="both"/>
              <w:rPr>
                <w:rFonts w:ascii="Arial" w:hAnsi="Arial" w:cs="Arial"/>
                <w:color w:val="000000"/>
                <w:kern w:val="2"/>
                <w:sz w:val="18"/>
                <w:szCs w:val="18"/>
              </w:rPr>
            </w:pPr>
            <w:r w:rsidRPr="006B232B">
              <w:rPr>
                <w:rFonts w:ascii="Arial" w:hAnsi="Arial" w:cs="Arial"/>
                <w:kern w:val="2"/>
                <w:sz w:val="18"/>
                <w:szCs w:val="18"/>
              </w:rPr>
              <w:t xml:space="preserve">The </w:t>
            </w:r>
            <w:r w:rsidRPr="001150E3">
              <w:rPr>
                <w:rFonts w:ascii="Arial" w:hAnsi="Arial" w:cs="Arial"/>
                <w:kern w:val="2"/>
                <w:sz w:val="18"/>
                <w:szCs w:val="18"/>
              </w:rPr>
              <w:t xml:space="preserve">Supplier shall undertake to transfer the </w:t>
            </w:r>
            <w:r w:rsidRPr="001150E3">
              <w:rPr>
                <w:rFonts w:ascii="Arial" w:hAnsi="Arial" w:cs="Arial"/>
                <w:i/>
                <w:iCs/>
                <w:kern w:val="2"/>
                <w:sz w:val="18"/>
                <w:szCs w:val="18"/>
              </w:rPr>
              <w:t xml:space="preserve">Good(s) </w:t>
            </w:r>
            <w:r w:rsidRPr="001150E3">
              <w:rPr>
                <w:rFonts w:ascii="Arial" w:hAnsi="Arial" w:cs="Arial"/>
                <w:kern w:val="2"/>
                <w:sz w:val="18"/>
                <w:szCs w:val="18"/>
              </w:rPr>
              <w:t xml:space="preserve">to the Buyer on the terms and conditions set out in the Contract </w:t>
            </w:r>
            <w:r w:rsidR="001150E3" w:rsidRPr="001150E3">
              <w:t xml:space="preserve"> </w:t>
            </w:r>
            <w:r w:rsidR="001150E3" w:rsidRPr="001150E3">
              <w:rPr>
                <w:rFonts w:ascii="Arial" w:hAnsi="Arial" w:cs="Arial"/>
                <w:kern w:val="2"/>
                <w:sz w:val="18"/>
                <w:szCs w:val="18"/>
              </w:rPr>
              <w:t xml:space="preserve">SailPoint IdentityNow Software Licensing and PS-ISC-AS DA Delivery Assurance Support </w:t>
            </w:r>
            <w:r w:rsidRPr="001150E3">
              <w:rPr>
                <w:rFonts w:ascii="Arial" w:hAnsi="Arial" w:cs="Arial"/>
                <w:kern w:val="2"/>
                <w:sz w:val="18"/>
                <w:szCs w:val="18"/>
              </w:rPr>
              <w:t>(hereinafter referred to as the “Good(s)”).</w:t>
            </w:r>
          </w:p>
          <w:p w14:paraId="1D7AF4E1" w14:textId="77777777" w:rsidR="00164085" w:rsidRPr="006B232B" w:rsidRDefault="00164085" w:rsidP="00164085">
            <w:pPr>
              <w:tabs>
                <w:tab w:val="left" w:pos="510"/>
                <w:tab w:val="center" w:pos="2582"/>
              </w:tabs>
              <w:spacing w:after="40"/>
              <w:jc w:val="both"/>
              <w:rPr>
                <w:rFonts w:ascii="Arial" w:hAnsi="Arial" w:cs="Arial"/>
                <w:sz w:val="18"/>
                <w:szCs w:val="18"/>
              </w:rPr>
            </w:pPr>
            <w:r w:rsidRPr="006B232B">
              <w:rPr>
                <w:rFonts w:ascii="Arial" w:hAnsi="Arial" w:cs="Arial"/>
                <w:color w:val="000000"/>
                <w:kern w:val="2"/>
                <w:sz w:val="18"/>
                <w:szCs w:val="18"/>
              </w:rPr>
              <w:t>The detailed description of the Goods and other requirements for the Goods(s) to be supplied shall be set out in Annex</w:t>
            </w:r>
            <w:r>
              <w:rPr>
                <w:rFonts w:ascii="Arial" w:hAnsi="Arial" w:cs="Arial"/>
                <w:color w:val="000000"/>
                <w:kern w:val="2"/>
                <w:sz w:val="18"/>
                <w:szCs w:val="18"/>
              </w:rPr>
              <w:t xml:space="preserve"> 2 </w:t>
            </w:r>
            <w:r w:rsidRPr="006B232B">
              <w:rPr>
                <w:rFonts w:ascii="Arial" w:hAnsi="Arial" w:cs="Arial"/>
                <w:color w:val="000000"/>
                <w:kern w:val="2"/>
                <w:sz w:val="18"/>
                <w:szCs w:val="18"/>
              </w:rPr>
              <w:t>“Technical Specification” (hereinafter referred to as the “Technical Specification”) and in Annex</w:t>
            </w:r>
            <w:r>
              <w:rPr>
                <w:rFonts w:ascii="Arial" w:hAnsi="Arial" w:cs="Arial"/>
                <w:color w:val="000000"/>
                <w:kern w:val="2"/>
                <w:sz w:val="18"/>
                <w:szCs w:val="18"/>
              </w:rPr>
              <w:t xml:space="preserve"> 1 </w:t>
            </w:r>
            <w:r w:rsidRPr="006B232B">
              <w:rPr>
                <w:rFonts w:ascii="Arial" w:hAnsi="Arial" w:cs="Arial"/>
                <w:color w:val="000000"/>
                <w:kern w:val="2"/>
                <w:sz w:val="18"/>
                <w:szCs w:val="18"/>
              </w:rPr>
              <w:t>“Tender” to the Contract.</w:t>
            </w:r>
          </w:p>
        </w:tc>
      </w:tr>
      <w:tr w:rsidR="00164085" w14:paraId="04491C75" w14:textId="77777777" w:rsidTr="5D13302F">
        <w:trPr>
          <w:trHeight w:val="300"/>
        </w:trPr>
        <w:tc>
          <w:tcPr>
            <w:tcW w:w="2443" w:type="dxa"/>
            <w:gridSpan w:val="2"/>
            <w:tcMar>
              <w:top w:w="28" w:type="dxa"/>
              <w:bottom w:w="28" w:type="dxa"/>
            </w:tcMar>
          </w:tcPr>
          <w:p w14:paraId="5B21CD5E"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3.2. Pirkimo pavadinimas ir numeris</w:t>
            </w:r>
          </w:p>
        </w:tc>
        <w:tc>
          <w:tcPr>
            <w:tcW w:w="4987" w:type="dxa"/>
            <w:gridSpan w:val="5"/>
            <w:tcMar>
              <w:top w:w="28" w:type="dxa"/>
              <w:bottom w:w="28" w:type="dxa"/>
            </w:tcMar>
          </w:tcPr>
          <w:p w14:paraId="3AD08503" w14:textId="77777777" w:rsidR="00164085" w:rsidRDefault="00164085" w:rsidP="00164085">
            <w:pPr>
              <w:jc w:val="both"/>
              <w:rPr>
                <w:rFonts w:ascii="Arial" w:hAnsi="Arial" w:cs="Arial"/>
                <w:sz w:val="18"/>
                <w:szCs w:val="18"/>
                <w:lang w:val="lt-LT"/>
              </w:rPr>
            </w:pPr>
          </w:p>
        </w:tc>
        <w:tc>
          <w:tcPr>
            <w:tcW w:w="2319" w:type="dxa"/>
            <w:gridSpan w:val="4"/>
            <w:tcMar>
              <w:top w:w="28" w:type="dxa"/>
              <w:bottom w:w="28" w:type="dxa"/>
            </w:tcMar>
          </w:tcPr>
          <w:p w14:paraId="6C8B9336" w14:textId="77777777" w:rsidR="00164085" w:rsidRDefault="00164085" w:rsidP="00164085">
            <w:pPr>
              <w:jc w:val="both"/>
              <w:rPr>
                <w:rFonts w:ascii="Arial" w:hAnsi="Arial" w:cs="Arial"/>
                <w:b/>
                <w:bCs/>
                <w:sz w:val="18"/>
                <w:szCs w:val="18"/>
                <w:lang w:val="lt-LT"/>
              </w:rPr>
            </w:pPr>
            <w:r w:rsidRPr="0E123B76">
              <w:rPr>
                <w:rFonts w:ascii="Arial" w:hAnsi="Arial" w:cs="Arial"/>
                <w:b/>
                <w:bCs/>
                <w:sz w:val="18"/>
                <w:szCs w:val="18"/>
                <w:lang w:val="lt-LT"/>
              </w:rPr>
              <w:t xml:space="preserve">3.2. Procurement name </w:t>
            </w:r>
            <w:r w:rsidRPr="0E123B76">
              <w:rPr>
                <w:rFonts w:ascii="Arial" w:hAnsi="Arial" w:cs="Arial"/>
                <w:b/>
                <w:bCs/>
                <w:noProof/>
                <w:sz w:val="18"/>
                <w:szCs w:val="18"/>
                <w:lang w:val="lt-LT"/>
              </w:rPr>
              <w:t>and number</w:t>
            </w:r>
          </w:p>
        </w:tc>
        <w:tc>
          <w:tcPr>
            <w:tcW w:w="4989" w:type="dxa"/>
            <w:gridSpan w:val="6"/>
            <w:tcMar>
              <w:top w:w="28" w:type="dxa"/>
              <w:bottom w:w="28" w:type="dxa"/>
            </w:tcMar>
            <w:vAlign w:val="center"/>
          </w:tcPr>
          <w:p w14:paraId="419B77A0" w14:textId="77777777" w:rsidR="00164085" w:rsidRDefault="00164085" w:rsidP="00164085">
            <w:pPr>
              <w:jc w:val="both"/>
              <w:rPr>
                <w:rFonts w:ascii="Arial" w:hAnsi="Arial" w:cs="Arial"/>
                <w:sz w:val="18"/>
                <w:szCs w:val="18"/>
              </w:rPr>
            </w:pPr>
          </w:p>
        </w:tc>
      </w:tr>
      <w:tr w:rsidR="00164085" w14:paraId="6E1CD520" w14:textId="77777777" w:rsidTr="5D13302F">
        <w:tc>
          <w:tcPr>
            <w:tcW w:w="2443" w:type="dxa"/>
            <w:gridSpan w:val="2"/>
            <w:tcMar>
              <w:top w:w="28" w:type="dxa"/>
              <w:bottom w:w="28" w:type="dxa"/>
            </w:tcMar>
          </w:tcPr>
          <w:p w14:paraId="03D55421" w14:textId="77777777" w:rsidR="00164085" w:rsidRPr="00753988" w:rsidRDefault="00164085" w:rsidP="00164085">
            <w:pPr>
              <w:spacing w:before="40" w:after="40"/>
              <w:jc w:val="left"/>
              <w:rPr>
                <w:rFonts w:ascii="Arial" w:hAnsi="Arial" w:cs="Arial"/>
                <w:sz w:val="18"/>
                <w:szCs w:val="18"/>
                <w:lang w:val="lt-LT"/>
              </w:rPr>
            </w:pPr>
            <w:r w:rsidRPr="00753988">
              <w:rPr>
                <w:rFonts w:ascii="Arial" w:hAnsi="Arial" w:cs="Arial"/>
                <w:b/>
                <w:bCs/>
                <w:kern w:val="2"/>
                <w:sz w:val="18"/>
                <w:szCs w:val="18"/>
                <w:lang w:val="lt-LT"/>
              </w:rPr>
              <w:t>3.3. Informacija apie Europos Sąjungos lėšomis finansuojamą projektą arba kitą projektą</w:t>
            </w:r>
          </w:p>
        </w:tc>
        <w:tc>
          <w:tcPr>
            <w:tcW w:w="4987" w:type="dxa"/>
            <w:gridSpan w:val="5"/>
            <w:tcMar>
              <w:top w:w="28" w:type="dxa"/>
              <w:bottom w:w="28" w:type="dxa"/>
            </w:tcMar>
          </w:tcPr>
          <w:p w14:paraId="2A091C21" w14:textId="77777777" w:rsidR="00164085" w:rsidRPr="00753988" w:rsidRDefault="00164085" w:rsidP="00164085">
            <w:pPr>
              <w:spacing w:before="40"/>
              <w:jc w:val="both"/>
              <w:rPr>
                <w:rFonts w:ascii="Arial" w:hAnsi="Arial" w:cs="Arial"/>
                <w:kern w:val="2"/>
                <w:sz w:val="18"/>
                <w:szCs w:val="18"/>
                <w:lang w:val="lt-LT"/>
              </w:rPr>
            </w:pPr>
            <w:r w:rsidRPr="00753988">
              <w:rPr>
                <w:rFonts w:ascii="Arial" w:hAnsi="Arial" w:cs="Arial"/>
                <w:kern w:val="2"/>
                <w:sz w:val="18"/>
                <w:szCs w:val="18"/>
                <w:lang w:val="lt-LT"/>
              </w:rPr>
              <w:t>Netaikoma</w:t>
            </w:r>
          </w:p>
          <w:p w14:paraId="3A88E2EC" w14:textId="77777777" w:rsidR="00164085" w:rsidRPr="00753988" w:rsidRDefault="00164085" w:rsidP="00164085">
            <w:pPr>
              <w:jc w:val="left"/>
              <w:rPr>
                <w:rFonts w:ascii="Arial" w:hAnsi="Arial" w:cs="Arial"/>
                <w:kern w:val="2"/>
                <w:sz w:val="18"/>
                <w:szCs w:val="18"/>
                <w:lang w:val="lt-LT"/>
              </w:rPr>
            </w:pPr>
          </w:p>
          <w:p w14:paraId="3A1610DB" w14:textId="3B78C318" w:rsidR="00164085" w:rsidRPr="00753988" w:rsidRDefault="00164085" w:rsidP="00164085">
            <w:pPr>
              <w:jc w:val="left"/>
              <w:rPr>
                <w:rFonts w:ascii="Arial" w:hAnsi="Arial" w:cs="Arial"/>
                <w:sz w:val="18"/>
                <w:szCs w:val="18"/>
                <w:lang w:val="lt-LT"/>
              </w:rPr>
            </w:pPr>
          </w:p>
        </w:tc>
        <w:tc>
          <w:tcPr>
            <w:tcW w:w="2319" w:type="dxa"/>
            <w:gridSpan w:val="4"/>
            <w:tcMar>
              <w:top w:w="28" w:type="dxa"/>
              <w:bottom w:w="28" w:type="dxa"/>
            </w:tcMar>
          </w:tcPr>
          <w:p w14:paraId="7B917840" w14:textId="77777777" w:rsidR="00164085" w:rsidRPr="006B232B" w:rsidRDefault="00164085" w:rsidP="00164085">
            <w:pPr>
              <w:spacing w:before="40" w:after="40"/>
              <w:jc w:val="left"/>
              <w:rPr>
                <w:rFonts w:ascii="Arial" w:hAnsi="Arial" w:cs="Arial"/>
                <w:sz w:val="18"/>
                <w:szCs w:val="18"/>
              </w:rPr>
            </w:pPr>
            <w:r w:rsidRPr="006B232B">
              <w:rPr>
                <w:rFonts w:ascii="Arial" w:hAnsi="Arial" w:cs="Arial"/>
                <w:b/>
                <w:bCs/>
                <w:kern w:val="2"/>
                <w:sz w:val="18"/>
                <w:szCs w:val="18"/>
              </w:rPr>
              <w:t>3.3 Information on a project funded by the European Union or another project</w:t>
            </w:r>
          </w:p>
        </w:tc>
        <w:tc>
          <w:tcPr>
            <w:tcW w:w="4989" w:type="dxa"/>
            <w:gridSpan w:val="6"/>
            <w:tcMar>
              <w:top w:w="28" w:type="dxa"/>
              <w:bottom w:w="28" w:type="dxa"/>
            </w:tcMar>
          </w:tcPr>
          <w:p w14:paraId="03FF2436" w14:textId="12C571E4" w:rsidR="00164085" w:rsidRPr="001150E3" w:rsidRDefault="00164085" w:rsidP="001150E3">
            <w:pPr>
              <w:spacing w:before="40"/>
              <w:jc w:val="both"/>
              <w:rPr>
                <w:rFonts w:ascii="Arial" w:hAnsi="Arial" w:cs="Arial"/>
                <w:kern w:val="2"/>
                <w:sz w:val="18"/>
                <w:szCs w:val="18"/>
              </w:rPr>
            </w:pPr>
            <w:r w:rsidRPr="006B232B">
              <w:rPr>
                <w:rFonts w:ascii="Arial" w:hAnsi="Arial" w:cs="Arial"/>
                <w:kern w:val="2"/>
                <w:sz w:val="18"/>
                <w:szCs w:val="18"/>
              </w:rPr>
              <w:t>Not applicabl</w:t>
            </w:r>
          </w:p>
        </w:tc>
      </w:tr>
      <w:tr w:rsidR="00164085" w14:paraId="552D8BF8" w14:textId="77777777" w:rsidTr="5D13302F">
        <w:tc>
          <w:tcPr>
            <w:tcW w:w="7430" w:type="dxa"/>
            <w:gridSpan w:val="7"/>
            <w:tcMar>
              <w:top w:w="28" w:type="dxa"/>
              <w:bottom w:w="28" w:type="dxa"/>
            </w:tcMar>
            <w:vAlign w:val="center"/>
          </w:tcPr>
          <w:p w14:paraId="63291E97" w14:textId="77777777" w:rsidR="00164085" w:rsidRPr="00753988" w:rsidRDefault="00164085" w:rsidP="00164085">
            <w:pPr>
              <w:spacing w:before="60" w:after="60"/>
              <w:rPr>
                <w:rFonts w:ascii="Arial" w:hAnsi="Arial" w:cs="Arial"/>
                <w:b/>
                <w:bCs/>
                <w:kern w:val="2"/>
                <w:sz w:val="18"/>
                <w:szCs w:val="18"/>
                <w:lang w:val="lt-LT"/>
              </w:rPr>
            </w:pPr>
            <w:r w:rsidRPr="00753988">
              <w:rPr>
                <w:rFonts w:ascii="Arial" w:hAnsi="Arial" w:cs="Arial"/>
                <w:b/>
                <w:bCs/>
                <w:kern w:val="2"/>
                <w:sz w:val="18"/>
                <w:szCs w:val="18"/>
                <w:lang w:val="lt-LT"/>
              </w:rPr>
              <w:t>4. PREKIŲ PRISTATYMO TERMINAI IR PREKIŲ PERDAVIMO - PRIĖMIMO TVARKA</w:t>
            </w:r>
          </w:p>
        </w:tc>
        <w:tc>
          <w:tcPr>
            <w:tcW w:w="7308" w:type="dxa"/>
            <w:gridSpan w:val="10"/>
            <w:tcMar>
              <w:top w:w="28" w:type="dxa"/>
              <w:bottom w:w="28" w:type="dxa"/>
            </w:tcMar>
          </w:tcPr>
          <w:p w14:paraId="3B876B56" w14:textId="77777777" w:rsidR="00164085" w:rsidRPr="00B04143" w:rsidRDefault="00164085" w:rsidP="00164085">
            <w:pPr>
              <w:spacing w:before="60" w:after="60"/>
              <w:rPr>
                <w:rFonts w:ascii="Arial" w:hAnsi="Arial" w:cs="Arial"/>
                <w:b/>
                <w:bCs/>
                <w:kern w:val="2"/>
                <w:sz w:val="18"/>
                <w:szCs w:val="18"/>
              </w:rPr>
            </w:pPr>
            <w:r w:rsidRPr="006B232B">
              <w:rPr>
                <w:rFonts w:ascii="Arial" w:hAnsi="Arial" w:cs="Arial"/>
                <w:b/>
                <w:bCs/>
                <w:kern w:val="2"/>
                <w:sz w:val="18"/>
                <w:szCs w:val="18"/>
              </w:rPr>
              <w:t>4. TIME LIMITS FOR DELIVERY OF THE GOODS AND PROCEDURE FOR TRANSFER AND ACCEPTANCE OF THE GOODS</w:t>
            </w:r>
          </w:p>
        </w:tc>
      </w:tr>
      <w:tr w:rsidR="00164085" w14:paraId="241856C8" w14:textId="77777777" w:rsidTr="5D13302F">
        <w:tc>
          <w:tcPr>
            <w:tcW w:w="2443" w:type="dxa"/>
            <w:gridSpan w:val="2"/>
            <w:tcMar>
              <w:top w:w="28" w:type="dxa"/>
              <w:bottom w:w="28" w:type="dxa"/>
            </w:tcMar>
          </w:tcPr>
          <w:p w14:paraId="7143F283"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4.1. Prekių pristatymo terminai, kai Prekės pristatomos dalimis</w:t>
            </w:r>
          </w:p>
        </w:tc>
        <w:tc>
          <w:tcPr>
            <w:tcW w:w="4987" w:type="dxa"/>
            <w:gridSpan w:val="5"/>
            <w:tcMar>
              <w:top w:w="28" w:type="dxa"/>
              <w:bottom w:w="28" w:type="dxa"/>
            </w:tcMar>
          </w:tcPr>
          <w:p w14:paraId="56BB82B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color w:val="000000"/>
                <w:kern w:val="2"/>
                <w:sz w:val="18"/>
                <w:szCs w:val="18"/>
                <w:lang w:val="lt-LT"/>
              </w:rPr>
              <w:t>Tiekėjas įsipareigoja pristatyti Prekes</w:t>
            </w:r>
            <w:r>
              <w:rPr>
                <w:rFonts w:ascii="Arial" w:hAnsi="Arial" w:cs="Arial"/>
                <w:color w:val="000000"/>
                <w:kern w:val="2"/>
                <w:sz w:val="18"/>
                <w:szCs w:val="18"/>
                <w:lang w:val="lt-LT"/>
              </w:rPr>
              <w:t xml:space="preserve"> Techninėje specifikacijoje </w:t>
            </w:r>
            <w:r w:rsidRPr="00753988">
              <w:rPr>
                <w:rFonts w:ascii="Arial" w:hAnsi="Arial" w:cs="Arial"/>
                <w:kern w:val="2"/>
                <w:sz w:val="18"/>
                <w:szCs w:val="18"/>
                <w:lang w:val="lt-LT"/>
              </w:rPr>
              <w:t>nustatytais terminais ir sąlygomis.</w:t>
            </w:r>
          </w:p>
          <w:p w14:paraId="7292EC37" w14:textId="77777777" w:rsidR="00164085" w:rsidRPr="00753988" w:rsidRDefault="00164085" w:rsidP="00164085">
            <w:pPr>
              <w:tabs>
                <w:tab w:val="left" w:pos="1050"/>
                <w:tab w:val="center" w:pos="2578"/>
              </w:tabs>
              <w:jc w:val="both"/>
              <w:rPr>
                <w:rFonts w:ascii="Arial" w:hAnsi="Arial" w:cs="Arial"/>
                <w:sz w:val="18"/>
                <w:szCs w:val="18"/>
                <w:lang w:val="lt-LT"/>
              </w:rPr>
            </w:pPr>
          </w:p>
        </w:tc>
        <w:tc>
          <w:tcPr>
            <w:tcW w:w="2115" w:type="dxa"/>
            <w:gridSpan w:val="3"/>
            <w:tcMar>
              <w:top w:w="28" w:type="dxa"/>
              <w:bottom w:w="28" w:type="dxa"/>
            </w:tcMar>
          </w:tcPr>
          <w:p w14:paraId="097CE13C"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4.1. Time limit for delivery of the Goods when the Good(s) are delivered in instalments</w:t>
            </w:r>
          </w:p>
        </w:tc>
        <w:tc>
          <w:tcPr>
            <w:tcW w:w="5193" w:type="dxa"/>
            <w:gridSpan w:val="7"/>
            <w:tcMar>
              <w:top w:w="28" w:type="dxa"/>
              <w:bottom w:w="28" w:type="dxa"/>
            </w:tcMar>
          </w:tcPr>
          <w:p w14:paraId="16D979F7" w14:textId="77777777" w:rsidR="00164085" w:rsidRPr="00D37FE5" w:rsidRDefault="00164085" w:rsidP="00164085">
            <w:pPr>
              <w:jc w:val="both"/>
              <w:rPr>
                <w:rFonts w:ascii="Arial" w:hAnsi="Arial" w:cs="Arial"/>
                <w:kern w:val="2"/>
                <w:sz w:val="18"/>
                <w:szCs w:val="18"/>
              </w:rPr>
            </w:pPr>
            <w:r w:rsidRPr="006B232B">
              <w:rPr>
                <w:rFonts w:ascii="Arial" w:hAnsi="Arial" w:cs="Arial"/>
                <w:color w:val="000000"/>
                <w:kern w:val="2"/>
                <w:sz w:val="18"/>
                <w:szCs w:val="18"/>
              </w:rPr>
              <w:t xml:space="preserve">The Supplier shall undertake to deliver the Goods </w:t>
            </w:r>
            <w:r w:rsidRPr="006B232B">
              <w:rPr>
                <w:rFonts w:ascii="Arial" w:hAnsi="Arial" w:cs="Arial"/>
                <w:kern w:val="2"/>
                <w:sz w:val="18"/>
                <w:szCs w:val="18"/>
              </w:rPr>
              <w:t xml:space="preserve">within the terms and conditions set out </w:t>
            </w:r>
            <w:r w:rsidRPr="00D37FE5">
              <w:rPr>
                <w:rFonts w:ascii="Arial" w:hAnsi="Arial" w:cs="Arial"/>
                <w:kern w:val="2"/>
                <w:sz w:val="18"/>
                <w:szCs w:val="18"/>
              </w:rPr>
              <w:t xml:space="preserve">in Technical Specification. </w:t>
            </w:r>
          </w:p>
          <w:p w14:paraId="3028B0EE" w14:textId="77777777" w:rsidR="00164085" w:rsidRPr="006B232B" w:rsidRDefault="00164085" w:rsidP="00164085">
            <w:pPr>
              <w:jc w:val="both"/>
              <w:rPr>
                <w:rFonts w:ascii="Arial" w:hAnsi="Arial" w:cs="Arial"/>
                <w:sz w:val="18"/>
                <w:szCs w:val="18"/>
              </w:rPr>
            </w:pPr>
          </w:p>
        </w:tc>
      </w:tr>
      <w:tr w:rsidR="00164085" w14:paraId="51355705" w14:textId="77777777" w:rsidTr="5D13302F">
        <w:tc>
          <w:tcPr>
            <w:tcW w:w="2443" w:type="dxa"/>
            <w:gridSpan w:val="2"/>
            <w:tcMar>
              <w:top w:w="28" w:type="dxa"/>
              <w:bottom w:w="28" w:type="dxa"/>
            </w:tcMar>
          </w:tcPr>
          <w:p w14:paraId="54C5F29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4.2. Prekių pristatymo termino pratęsimas</w:t>
            </w:r>
          </w:p>
        </w:tc>
        <w:tc>
          <w:tcPr>
            <w:tcW w:w="4987" w:type="dxa"/>
            <w:gridSpan w:val="5"/>
            <w:tcMar>
              <w:top w:w="28" w:type="dxa"/>
              <w:bottom w:w="28" w:type="dxa"/>
            </w:tcMar>
          </w:tcPr>
          <w:p w14:paraId="48F8BD69" w14:textId="6BBC6A1F" w:rsidR="00164085" w:rsidRPr="00753988" w:rsidRDefault="00164085" w:rsidP="11A6BC73">
            <w:pPr>
              <w:spacing w:before="40"/>
              <w:jc w:val="left"/>
              <w:rPr>
                <w:rFonts w:ascii="Arial" w:hAnsi="Arial" w:cs="Arial"/>
                <w:kern w:val="2"/>
                <w:sz w:val="18"/>
                <w:szCs w:val="18"/>
                <w:vertAlign w:val="superscript"/>
                <w:lang w:val="lt-LT"/>
              </w:rPr>
            </w:pPr>
            <w:r w:rsidRPr="0E123B76">
              <w:rPr>
                <w:rFonts w:ascii="Arial" w:hAnsi="Arial" w:cs="Arial"/>
                <w:kern w:val="2"/>
                <w:sz w:val="18"/>
                <w:szCs w:val="18"/>
                <w:lang w:val="lt-LT"/>
              </w:rPr>
              <w:t>Netaikoma</w:t>
            </w:r>
          </w:p>
          <w:p w14:paraId="0987393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23AAC52E"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4.2 Extension of the time limit for delivery</w:t>
            </w:r>
          </w:p>
        </w:tc>
        <w:tc>
          <w:tcPr>
            <w:tcW w:w="5193" w:type="dxa"/>
            <w:gridSpan w:val="7"/>
            <w:tcMar>
              <w:top w:w="28" w:type="dxa"/>
              <w:bottom w:w="28" w:type="dxa"/>
            </w:tcMar>
          </w:tcPr>
          <w:p w14:paraId="695B3326" w14:textId="77777777" w:rsidR="00164085" w:rsidRPr="006B232B" w:rsidRDefault="00164085" w:rsidP="11A6BC73">
            <w:pPr>
              <w:spacing w:before="40"/>
              <w:jc w:val="left"/>
              <w:rPr>
                <w:rFonts w:ascii="Arial" w:hAnsi="Arial" w:cs="Arial"/>
                <w:kern w:val="2"/>
                <w:sz w:val="18"/>
                <w:szCs w:val="18"/>
                <w:vertAlign w:val="superscript"/>
              </w:rPr>
            </w:pPr>
            <w:r w:rsidRPr="0E123B76">
              <w:rPr>
                <w:rFonts w:ascii="Arial" w:hAnsi="Arial" w:cs="Arial"/>
                <w:kern w:val="2"/>
                <w:sz w:val="18"/>
                <w:szCs w:val="18"/>
              </w:rPr>
              <w:t>Not applicable</w:t>
            </w:r>
          </w:p>
          <w:p w14:paraId="6AC636E8" w14:textId="77777777" w:rsidR="00164085" w:rsidRPr="006B232B" w:rsidRDefault="00164085" w:rsidP="00164085">
            <w:pPr>
              <w:jc w:val="both"/>
              <w:rPr>
                <w:rFonts w:ascii="Arial" w:hAnsi="Arial" w:cs="Arial"/>
                <w:sz w:val="18"/>
                <w:szCs w:val="18"/>
              </w:rPr>
            </w:pPr>
          </w:p>
        </w:tc>
      </w:tr>
      <w:tr w:rsidR="00164085" w14:paraId="7486EF5A" w14:textId="77777777" w:rsidTr="5D13302F">
        <w:tc>
          <w:tcPr>
            <w:tcW w:w="2443" w:type="dxa"/>
            <w:gridSpan w:val="2"/>
            <w:tcMar>
              <w:top w:w="28" w:type="dxa"/>
              <w:bottom w:w="28" w:type="dxa"/>
            </w:tcMar>
          </w:tcPr>
          <w:p w14:paraId="065834A9" w14:textId="77777777" w:rsidR="00164085" w:rsidRPr="00753988" w:rsidRDefault="00164085" w:rsidP="00164085">
            <w:pPr>
              <w:spacing w:before="40"/>
              <w:jc w:val="left"/>
              <w:rPr>
                <w:rFonts w:ascii="Arial" w:hAnsi="Arial" w:cs="Arial"/>
                <w:sz w:val="18"/>
                <w:szCs w:val="18"/>
                <w:lang w:val="lt-LT"/>
              </w:rPr>
            </w:pPr>
            <w:r w:rsidRPr="00753988">
              <w:rPr>
                <w:rFonts w:ascii="Arial" w:hAnsi="Arial" w:cs="Arial"/>
                <w:b/>
                <w:bCs/>
                <w:kern w:val="2"/>
                <w:sz w:val="18"/>
                <w:szCs w:val="18"/>
                <w:lang w:val="lt-LT"/>
              </w:rPr>
              <w:t>4.3. Užsakymų teikimo tvarka</w:t>
            </w:r>
          </w:p>
        </w:tc>
        <w:tc>
          <w:tcPr>
            <w:tcW w:w="4987" w:type="dxa"/>
            <w:gridSpan w:val="5"/>
            <w:tcMar>
              <w:top w:w="28" w:type="dxa"/>
              <w:bottom w:w="28" w:type="dxa"/>
            </w:tcMar>
          </w:tcPr>
          <w:p w14:paraId="00E8E2B5" w14:textId="77777777" w:rsidR="00164085" w:rsidRPr="00B82509" w:rsidRDefault="00164085" w:rsidP="00164085">
            <w:pPr>
              <w:tabs>
                <w:tab w:val="left" w:pos="1110"/>
                <w:tab w:val="center" w:pos="2578"/>
              </w:tabs>
              <w:spacing w:after="40"/>
              <w:jc w:val="both"/>
              <w:rPr>
                <w:rFonts w:ascii="Arial" w:hAnsi="Arial" w:cs="Arial"/>
                <w:sz w:val="18"/>
                <w:szCs w:val="18"/>
                <w:lang w:val="lt-LT"/>
              </w:rPr>
            </w:pPr>
            <w:r w:rsidRPr="00B82509">
              <w:rPr>
                <w:rFonts w:ascii="Arial" w:hAnsi="Arial" w:cs="Arial"/>
                <w:kern w:val="2"/>
                <w:sz w:val="18"/>
                <w:szCs w:val="18"/>
                <w:lang w:val="lt-LT"/>
              </w:rPr>
              <w:t>Užsakymų teikimo tvarka nurodyta Techninėje specifikacijoje.</w:t>
            </w:r>
          </w:p>
        </w:tc>
        <w:tc>
          <w:tcPr>
            <w:tcW w:w="2115" w:type="dxa"/>
            <w:gridSpan w:val="3"/>
            <w:tcMar>
              <w:top w:w="28" w:type="dxa"/>
              <w:bottom w:w="28" w:type="dxa"/>
            </w:tcMar>
          </w:tcPr>
          <w:p w14:paraId="014DECC9" w14:textId="77777777" w:rsidR="00164085" w:rsidRPr="006B232B" w:rsidRDefault="00164085" w:rsidP="00164085">
            <w:pPr>
              <w:spacing w:before="40"/>
              <w:jc w:val="left"/>
              <w:rPr>
                <w:rFonts w:ascii="Arial" w:hAnsi="Arial" w:cs="Arial"/>
                <w:sz w:val="18"/>
                <w:szCs w:val="18"/>
              </w:rPr>
            </w:pPr>
            <w:r w:rsidRPr="006B232B">
              <w:rPr>
                <w:rFonts w:ascii="Arial" w:hAnsi="Arial" w:cs="Arial"/>
                <w:b/>
                <w:bCs/>
                <w:kern w:val="2"/>
                <w:sz w:val="18"/>
                <w:szCs w:val="18"/>
              </w:rPr>
              <w:t>4.3 Order placement procedure</w:t>
            </w:r>
          </w:p>
        </w:tc>
        <w:tc>
          <w:tcPr>
            <w:tcW w:w="5193" w:type="dxa"/>
            <w:gridSpan w:val="7"/>
            <w:tcMar>
              <w:top w:w="28" w:type="dxa"/>
              <w:bottom w:w="28" w:type="dxa"/>
            </w:tcMar>
          </w:tcPr>
          <w:p w14:paraId="258182E2" w14:textId="77777777" w:rsidR="00164085" w:rsidRPr="006B232B" w:rsidRDefault="00164085" w:rsidP="00164085">
            <w:pPr>
              <w:jc w:val="both"/>
              <w:rPr>
                <w:rFonts w:ascii="Arial" w:hAnsi="Arial" w:cs="Arial"/>
                <w:sz w:val="18"/>
                <w:szCs w:val="18"/>
              </w:rPr>
            </w:pPr>
            <w:r w:rsidRPr="00A4109D">
              <w:rPr>
                <w:rFonts w:ascii="Arial" w:hAnsi="Arial" w:cs="Arial"/>
                <w:sz w:val="18"/>
                <w:szCs w:val="18"/>
              </w:rPr>
              <w:t>The procedure for submitting orders is specified in the Technical Specification.</w:t>
            </w:r>
          </w:p>
        </w:tc>
      </w:tr>
      <w:tr w:rsidR="00164085" w14:paraId="1418EA6F" w14:textId="77777777" w:rsidTr="5D13302F">
        <w:tc>
          <w:tcPr>
            <w:tcW w:w="2443" w:type="dxa"/>
            <w:gridSpan w:val="2"/>
            <w:tcMar>
              <w:top w:w="28" w:type="dxa"/>
              <w:bottom w:w="28" w:type="dxa"/>
            </w:tcMar>
          </w:tcPr>
          <w:p w14:paraId="779939AE"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t xml:space="preserve">4.4. </w:t>
            </w:r>
            <w:r w:rsidRPr="0E123B76">
              <w:rPr>
                <w:rFonts w:ascii="Arial" w:eastAsia="Arial" w:hAnsi="Arial" w:cs="Arial"/>
                <w:b/>
                <w:bCs/>
                <w:color w:val="000000" w:themeColor="text1"/>
                <w:sz w:val="18"/>
                <w:szCs w:val="18"/>
                <w:lang w:val="lt-LT"/>
              </w:rPr>
              <w:t>Dėl minimalios užsakymo vertės/apimties</w:t>
            </w:r>
          </w:p>
        </w:tc>
        <w:tc>
          <w:tcPr>
            <w:tcW w:w="4987" w:type="dxa"/>
            <w:gridSpan w:val="5"/>
            <w:tcMar>
              <w:top w:w="28" w:type="dxa"/>
              <w:bottom w:w="28" w:type="dxa"/>
            </w:tcMar>
          </w:tcPr>
          <w:p w14:paraId="4C46B2AF" w14:textId="77777777" w:rsidR="00164085" w:rsidRPr="00B82509" w:rsidRDefault="00164085" w:rsidP="00164085">
            <w:pPr>
              <w:jc w:val="left"/>
              <w:rPr>
                <w:rFonts w:ascii="Arial" w:hAnsi="Arial" w:cs="Arial"/>
                <w:sz w:val="18"/>
                <w:szCs w:val="18"/>
                <w:lang w:val="lt-LT"/>
              </w:rPr>
            </w:pPr>
            <w:r w:rsidRPr="00B82509">
              <w:rPr>
                <w:rFonts w:ascii="Arial" w:hAnsi="Arial" w:cs="Arial"/>
                <w:kern w:val="2"/>
                <w:sz w:val="18"/>
                <w:szCs w:val="18"/>
                <w:lang w:val="lt-LT"/>
              </w:rPr>
              <w:t xml:space="preserve">Minimali užsakymo vertė/apimtis nurodyta Techninėje specifikacijoje. </w:t>
            </w:r>
          </w:p>
          <w:p w14:paraId="4F41C1C2" w14:textId="77777777" w:rsidR="00164085" w:rsidRPr="00B82509" w:rsidRDefault="00164085" w:rsidP="00164085">
            <w:pPr>
              <w:jc w:val="both"/>
              <w:rPr>
                <w:rFonts w:ascii="Arial" w:hAnsi="Arial" w:cs="Arial"/>
                <w:sz w:val="18"/>
                <w:szCs w:val="18"/>
                <w:lang w:val="lt-LT"/>
              </w:rPr>
            </w:pPr>
          </w:p>
        </w:tc>
        <w:tc>
          <w:tcPr>
            <w:tcW w:w="2115" w:type="dxa"/>
            <w:gridSpan w:val="3"/>
            <w:tcMar>
              <w:top w:w="28" w:type="dxa"/>
              <w:bottom w:w="28" w:type="dxa"/>
            </w:tcMar>
          </w:tcPr>
          <w:p w14:paraId="28B315AE"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4.4. </w:t>
            </w:r>
            <w:r w:rsidRPr="0E123B76">
              <w:rPr>
                <w:rFonts w:ascii="Arial" w:hAnsi="Arial" w:cs="Arial"/>
                <w:b/>
                <w:bCs/>
                <w:sz w:val="18"/>
                <w:szCs w:val="18"/>
              </w:rPr>
              <w:t>Regarding the minimum order value/volume.</w:t>
            </w:r>
          </w:p>
        </w:tc>
        <w:tc>
          <w:tcPr>
            <w:tcW w:w="5193" w:type="dxa"/>
            <w:gridSpan w:val="7"/>
            <w:tcMar>
              <w:top w:w="28" w:type="dxa"/>
              <w:bottom w:w="28" w:type="dxa"/>
            </w:tcMar>
          </w:tcPr>
          <w:p w14:paraId="795384C1" w14:textId="77777777" w:rsidR="00164085" w:rsidRPr="006B232B" w:rsidRDefault="00164085" w:rsidP="00164085">
            <w:pPr>
              <w:jc w:val="both"/>
              <w:rPr>
                <w:rFonts w:ascii="Arial" w:hAnsi="Arial" w:cs="Arial"/>
                <w:sz w:val="18"/>
                <w:szCs w:val="18"/>
              </w:rPr>
            </w:pPr>
            <w:r w:rsidRPr="00B82509">
              <w:rPr>
                <w:rFonts w:ascii="Arial" w:hAnsi="Arial" w:cs="Arial"/>
                <w:kern w:val="2"/>
                <w:sz w:val="18"/>
                <w:szCs w:val="18"/>
              </w:rPr>
              <w:t>The minimum order value/volume is specified in the Technical Specification.</w:t>
            </w:r>
          </w:p>
        </w:tc>
      </w:tr>
      <w:tr w:rsidR="00164085" w14:paraId="005C131B" w14:textId="77777777" w:rsidTr="5D13302F">
        <w:tc>
          <w:tcPr>
            <w:tcW w:w="2443" w:type="dxa"/>
            <w:gridSpan w:val="2"/>
            <w:tcMar>
              <w:top w:w="28" w:type="dxa"/>
              <w:bottom w:w="28" w:type="dxa"/>
            </w:tcMar>
          </w:tcPr>
          <w:p w14:paraId="1AE663CB"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4.5. Kartu su Prekėmis pateikiami dokumentai</w:t>
            </w:r>
          </w:p>
        </w:tc>
        <w:tc>
          <w:tcPr>
            <w:tcW w:w="4987" w:type="dxa"/>
            <w:gridSpan w:val="5"/>
            <w:tcMar>
              <w:top w:w="28" w:type="dxa"/>
              <w:bottom w:w="28" w:type="dxa"/>
            </w:tcMar>
          </w:tcPr>
          <w:p w14:paraId="138F1075" w14:textId="77777777" w:rsidR="00164085" w:rsidRPr="00753988" w:rsidRDefault="00164085" w:rsidP="00164085">
            <w:pPr>
              <w:jc w:val="both"/>
              <w:rPr>
                <w:rFonts w:ascii="Arial" w:hAnsi="Arial" w:cs="Arial"/>
                <w:sz w:val="18"/>
                <w:szCs w:val="18"/>
                <w:lang w:val="lt-LT"/>
              </w:rPr>
            </w:pPr>
            <w:r w:rsidRPr="00753988">
              <w:rPr>
                <w:rFonts w:ascii="Arial" w:hAnsi="Arial" w:cs="Arial"/>
                <w:kern w:val="2"/>
                <w:sz w:val="18"/>
                <w:szCs w:val="18"/>
                <w:lang w:val="lt-LT"/>
              </w:rPr>
              <w:t>Kartu su Prekėmis pateikiami šie dokumentai</w:t>
            </w:r>
            <w:r>
              <w:rPr>
                <w:rFonts w:ascii="Arial" w:hAnsi="Arial" w:cs="Arial"/>
                <w:kern w:val="2"/>
                <w:sz w:val="18"/>
                <w:szCs w:val="18"/>
                <w:lang w:val="lt-LT"/>
              </w:rPr>
              <w:t xml:space="preserve"> nurodyti Techninėje specifikacijoje.</w:t>
            </w:r>
            <w:r w:rsidRPr="00753988">
              <w:rPr>
                <w:rFonts w:ascii="Arial" w:hAnsi="Arial" w:cs="Arial"/>
                <w:kern w:val="2"/>
                <w:sz w:val="18"/>
                <w:szCs w:val="18"/>
                <w:lang w:val="lt-LT"/>
              </w:rPr>
              <w:t xml:space="preserve"> Tiekėjui nepateikus nurodytų dokumentų, laikoma, kad Prekės neatitinka Sutartyje nustatytų reikalavimų.</w:t>
            </w:r>
          </w:p>
        </w:tc>
        <w:tc>
          <w:tcPr>
            <w:tcW w:w="2115" w:type="dxa"/>
            <w:gridSpan w:val="3"/>
            <w:tcMar>
              <w:top w:w="28" w:type="dxa"/>
              <w:bottom w:w="28" w:type="dxa"/>
            </w:tcMar>
          </w:tcPr>
          <w:p w14:paraId="7277045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4.5 Documents accompanying the Goods</w:t>
            </w:r>
          </w:p>
        </w:tc>
        <w:tc>
          <w:tcPr>
            <w:tcW w:w="5193" w:type="dxa"/>
            <w:gridSpan w:val="7"/>
            <w:tcMar>
              <w:top w:w="28" w:type="dxa"/>
              <w:bottom w:w="28" w:type="dxa"/>
            </w:tcMar>
          </w:tcPr>
          <w:p w14:paraId="5AEE3B0C" w14:textId="77777777" w:rsidR="00164085" w:rsidRPr="006B232B" w:rsidRDefault="00164085" w:rsidP="00164085">
            <w:pPr>
              <w:jc w:val="left"/>
              <w:rPr>
                <w:rFonts w:ascii="Arial" w:hAnsi="Arial" w:cs="Arial"/>
                <w:sz w:val="18"/>
                <w:szCs w:val="18"/>
              </w:rPr>
            </w:pPr>
            <w:r w:rsidRPr="00530FFA">
              <w:rPr>
                <w:rFonts w:ascii="Arial" w:hAnsi="Arial" w:cs="Arial"/>
                <w:kern w:val="2"/>
                <w:sz w:val="18"/>
                <w:szCs w:val="18"/>
              </w:rPr>
              <w:t xml:space="preserve">The following documents are provided together with the Goods as specified in the Technical Specification. </w:t>
            </w:r>
            <w:r w:rsidRPr="006B232B">
              <w:rPr>
                <w:rFonts w:ascii="Arial" w:hAnsi="Arial" w:cs="Arial"/>
                <w:kern w:val="2"/>
                <w:sz w:val="18"/>
                <w:szCs w:val="18"/>
              </w:rPr>
              <w:t xml:space="preserve">A failure by the Supplier to provide the specified documents shall be </w:t>
            </w:r>
            <w:r w:rsidRPr="006B232B">
              <w:rPr>
                <w:rFonts w:ascii="Arial" w:hAnsi="Arial" w:cs="Arial"/>
                <w:kern w:val="2"/>
                <w:sz w:val="18"/>
                <w:szCs w:val="18"/>
              </w:rPr>
              <w:lastRenderedPageBreak/>
              <w:t>deemed to be a failure of the Goods to comply with the requirements of the Contract.</w:t>
            </w:r>
          </w:p>
        </w:tc>
      </w:tr>
      <w:tr w:rsidR="00164085" w14:paraId="4939C64E" w14:textId="77777777" w:rsidTr="5D13302F">
        <w:tc>
          <w:tcPr>
            <w:tcW w:w="7430" w:type="dxa"/>
            <w:gridSpan w:val="7"/>
            <w:tcMar>
              <w:top w:w="28" w:type="dxa"/>
              <w:bottom w:w="28" w:type="dxa"/>
            </w:tcMar>
          </w:tcPr>
          <w:p w14:paraId="67559AD1"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lastRenderedPageBreak/>
              <w:t>5. SUTARTIES KAINA IR ATSISKAITYMO TVARKA</w:t>
            </w:r>
          </w:p>
        </w:tc>
        <w:tc>
          <w:tcPr>
            <w:tcW w:w="7308" w:type="dxa"/>
            <w:gridSpan w:val="10"/>
            <w:tcMar>
              <w:top w:w="28" w:type="dxa"/>
              <w:bottom w:w="28" w:type="dxa"/>
            </w:tcMar>
          </w:tcPr>
          <w:p w14:paraId="5A2143FA" w14:textId="77777777" w:rsidR="00164085" w:rsidRPr="005209E5" w:rsidRDefault="00164085" w:rsidP="00164085">
            <w:pPr>
              <w:spacing w:before="60" w:after="60"/>
              <w:rPr>
                <w:rFonts w:ascii="Arial" w:hAnsi="Arial" w:cs="Arial"/>
                <w:sz w:val="18"/>
                <w:szCs w:val="18"/>
              </w:rPr>
            </w:pPr>
            <w:r w:rsidRPr="005209E5">
              <w:rPr>
                <w:rFonts w:ascii="Arial" w:hAnsi="Arial" w:cs="Arial"/>
                <w:b/>
                <w:bCs/>
                <w:kern w:val="2"/>
                <w:sz w:val="18"/>
                <w:szCs w:val="18"/>
              </w:rPr>
              <w:t>5. PRICE OF THE CONTRACT AND SETTLEMENT PROCEDURE</w:t>
            </w:r>
          </w:p>
        </w:tc>
      </w:tr>
      <w:tr w:rsidR="00164085" w14:paraId="643D6E20" w14:textId="77777777" w:rsidTr="5D13302F">
        <w:tc>
          <w:tcPr>
            <w:tcW w:w="2443" w:type="dxa"/>
            <w:gridSpan w:val="2"/>
            <w:tcMar>
              <w:top w:w="28" w:type="dxa"/>
              <w:bottom w:w="28" w:type="dxa"/>
            </w:tcMar>
          </w:tcPr>
          <w:p w14:paraId="48797B2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5.1. Sutarčiai taikomas kainos apskaičiavimo būdas</w:t>
            </w:r>
          </w:p>
        </w:tc>
        <w:tc>
          <w:tcPr>
            <w:tcW w:w="4987" w:type="dxa"/>
            <w:gridSpan w:val="5"/>
            <w:tcMar>
              <w:top w:w="28" w:type="dxa"/>
              <w:bottom w:w="28" w:type="dxa"/>
            </w:tcMar>
          </w:tcPr>
          <w:p w14:paraId="425D2F09" w14:textId="2F142C61" w:rsidR="00164085" w:rsidRPr="00753988" w:rsidRDefault="00E43A74" w:rsidP="00164085">
            <w:pPr>
              <w:jc w:val="both"/>
              <w:rPr>
                <w:rFonts w:ascii="Arial" w:hAnsi="Arial" w:cs="Arial"/>
                <w:sz w:val="18"/>
                <w:szCs w:val="18"/>
                <w:lang w:val="lt-LT"/>
              </w:rPr>
            </w:pPr>
            <w:r w:rsidRPr="00E43A74">
              <w:rPr>
                <w:rFonts w:ascii="Arial" w:hAnsi="Arial" w:cs="Arial"/>
                <w:kern w:val="2"/>
                <w:sz w:val="18"/>
                <w:szCs w:val="18"/>
                <w:lang w:val="lt-LT"/>
              </w:rPr>
              <w:t>Fiksuoto įkainio kainodara</w:t>
            </w:r>
          </w:p>
        </w:tc>
        <w:tc>
          <w:tcPr>
            <w:tcW w:w="2115" w:type="dxa"/>
            <w:gridSpan w:val="3"/>
            <w:tcMar>
              <w:top w:w="28" w:type="dxa"/>
              <w:bottom w:w="28" w:type="dxa"/>
            </w:tcMar>
          </w:tcPr>
          <w:p w14:paraId="0BE2437D" w14:textId="77777777" w:rsidR="00164085" w:rsidRPr="005209E5" w:rsidRDefault="00164085" w:rsidP="00164085">
            <w:pPr>
              <w:tabs>
                <w:tab w:val="left" w:pos="360"/>
                <w:tab w:val="center" w:pos="873"/>
              </w:tabs>
              <w:jc w:val="left"/>
              <w:rPr>
                <w:rFonts w:ascii="Arial" w:hAnsi="Arial" w:cs="Arial"/>
                <w:sz w:val="18"/>
                <w:szCs w:val="18"/>
              </w:rPr>
            </w:pPr>
            <w:r w:rsidRPr="005209E5">
              <w:rPr>
                <w:rFonts w:ascii="Arial" w:hAnsi="Arial" w:cs="Arial"/>
                <w:b/>
                <w:bCs/>
                <w:kern w:val="2"/>
                <w:sz w:val="18"/>
                <w:szCs w:val="18"/>
              </w:rPr>
              <w:t>5.1. Method of calculation of the price applicable to the Contract</w:t>
            </w:r>
          </w:p>
        </w:tc>
        <w:tc>
          <w:tcPr>
            <w:tcW w:w="5193" w:type="dxa"/>
            <w:gridSpan w:val="7"/>
            <w:tcMar>
              <w:top w:w="28" w:type="dxa"/>
              <w:bottom w:w="28" w:type="dxa"/>
            </w:tcMar>
          </w:tcPr>
          <w:p w14:paraId="3BDAB8A2" w14:textId="178605B3" w:rsidR="00164085" w:rsidRPr="005209E5" w:rsidRDefault="001C4744" w:rsidP="00164085">
            <w:pPr>
              <w:jc w:val="left"/>
              <w:rPr>
                <w:rFonts w:ascii="Arial" w:hAnsi="Arial" w:cs="Arial"/>
                <w:i/>
                <w:iCs/>
                <w:color w:val="4472C4"/>
                <w:kern w:val="2"/>
                <w:sz w:val="18"/>
                <w:szCs w:val="18"/>
              </w:rPr>
            </w:pPr>
            <w:r w:rsidRPr="001C4744">
              <w:rPr>
                <w:rFonts w:ascii="Arial" w:hAnsi="Arial" w:cs="Arial"/>
                <w:kern w:val="2"/>
                <w:sz w:val="18"/>
                <w:szCs w:val="18"/>
              </w:rPr>
              <w:t>Fixed-fee pricing</w:t>
            </w:r>
          </w:p>
          <w:p w14:paraId="383855B9" w14:textId="1B72F057" w:rsidR="00164085" w:rsidRPr="005209E5" w:rsidRDefault="00164085" w:rsidP="00164085">
            <w:pPr>
              <w:jc w:val="both"/>
              <w:rPr>
                <w:rFonts w:ascii="Arial" w:hAnsi="Arial" w:cs="Arial"/>
                <w:sz w:val="18"/>
                <w:szCs w:val="18"/>
              </w:rPr>
            </w:pPr>
          </w:p>
        </w:tc>
      </w:tr>
      <w:tr w:rsidR="00164085" w14:paraId="60AFC401" w14:textId="77777777" w:rsidTr="5D13302F">
        <w:tc>
          <w:tcPr>
            <w:tcW w:w="2443" w:type="dxa"/>
            <w:gridSpan w:val="2"/>
            <w:tcMar>
              <w:top w:w="28" w:type="dxa"/>
              <w:bottom w:w="28" w:type="dxa"/>
            </w:tcMar>
          </w:tcPr>
          <w:p w14:paraId="29C9B82E" w14:textId="17743FF9" w:rsidR="00164085" w:rsidRPr="00753988" w:rsidRDefault="001E486D" w:rsidP="00164085">
            <w:pPr>
              <w:jc w:val="left"/>
              <w:rPr>
                <w:rFonts w:ascii="Arial" w:hAnsi="Arial" w:cs="Arial"/>
                <w:b/>
                <w:bCs/>
                <w:kern w:val="2"/>
                <w:sz w:val="18"/>
                <w:szCs w:val="18"/>
                <w:lang w:val="lt-LT"/>
              </w:rPr>
            </w:pPr>
            <w:r w:rsidRPr="001E486D">
              <w:rPr>
                <w:rFonts w:ascii="Arial" w:hAnsi="Arial" w:cs="Arial"/>
                <w:b/>
                <w:bCs/>
                <w:kern w:val="2"/>
                <w:sz w:val="18"/>
                <w:szCs w:val="18"/>
                <w:lang w:val="lt-LT"/>
              </w:rPr>
              <w:t>5.2. Pradinės Sutarties vertė ir Sutarties kaina, kai taikoma fiksuoto įkainio kainodara</w:t>
            </w:r>
          </w:p>
          <w:p w14:paraId="3AAB98A6" w14:textId="77777777" w:rsidR="00164085" w:rsidRPr="00753988" w:rsidRDefault="00164085" w:rsidP="00164085">
            <w:pPr>
              <w:jc w:val="left"/>
              <w:rPr>
                <w:rFonts w:ascii="Arial" w:hAnsi="Arial" w:cs="Arial"/>
                <w:b/>
                <w:bCs/>
                <w:kern w:val="2"/>
                <w:sz w:val="18"/>
                <w:szCs w:val="18"/>
                <w:lang w:val="lt-LT"/>
              </w:rPr>
            </w:pPr>
          </w:p>
          <w:p w14:paraId="640BED46" w14:textId="77777777" w:rsidR="00164085" w:rsidRPr="00753988" w:rsidRDefault="00164085" w:rsidP="00164085">
            <w:pPr>
              <w:jc w:val="left"/>
              <w:rPr>
                <w:rFonts w:ascii="Arial" w:hAnsi="Arial" w:cs="Arial"/>
                <w:b/>
                <w:bCs/>
                <w:kern w:val="2"/>
                <w:sz w:val="18"/>
                <w:szCs w:val="18"/>
                <w:lang w:val="lt-LT"/>
              </w:rPr>
            </w:pPr>
          </w:p>
          <w:p w14:paraId="389A6F85" w14:textId="77777777" w:rsidR="00164085" w:rsidRPr="00753988" w:rsidRDefault="00164085" w:rsidP="00164085">
            <w:pPr>
              <w:jc w:val="left"/>
              <w:rPr>
                <w:rFonts w:ascii="Arial" w:hAnsi="Arial" w:cs="Arial"/>
                <w:b/>
                <w:bCs/>
                <w:kern w:val="2"/>
                <w:sz w:val="18"/>
                <w:szCs w:val="18"/>
                <w:lang w:val="lt-LT"/>
              </w:rPr>
            </w:pPr>
          </w:p>
          <w:p w14:paraId="17B51A09" w14:textId="77777777" w:rsidR="00164085" w:rsidRPr="00753988" w:rsidRDefault="00164085" w:rsidP="00164085">
            <w:pPr>
              <w:jc w:val="left"/>
              <w:rPr>
                <w:rFonts w:ascii="Arial" w:hAnsi="Arial" w:cs="Arial"/>
                <w:b/>
                <w:bCs/>
                <w:kern w:val="2"/>
                <w:sz w:val="18"/>
                <w:szCs w:val="18"/>
                <w:lang w:val="lt-LT"/>
              </w:rPr>
            </w:pPr>
          </w:p>
          <w:p w14:paraId="19B48125" w14:textId="77777777" w:rsidR="00164085" w:rsidRPr="00753988" w:rsidRDefault="00164085" w:rsidP="00164085">
            <w:pPr>
              <w:jc w:val="left"/>
              <w:rPr>
                <w:rFonts w:ascii="Arial" w:hAnsi="Arial" w:cs="Arial"/>
                <w:b/>
                <w:bCs/>
                <w:kern w:val="2"/>
                <w:sz w:val="18"/>
                <w:szCs w:val="18"/>
                <w:lang w:val="lt-LT"/>
              </w:rPr>
            </w:pPr>
          </w:p>
          <w:p w14:paraId="3CCB32EC" w14:textId="77777777" w:rsidR="00164085" w:rsidRPr="00753988" w:rsidRDefault="00164085" w:rsidP="00164085">
            <w:pPr>
              <w:jc w:val="left"/>
              <w:rPr>
                <w:rFonts w:ascii="Arial" w:hAnsi="Arial" w:cs="Arial"/>
                <w:b/>
                <w:bCs/>
                <w:kern w:val="2"/>
                <w:sz w:val="18"/>
                <w:szCs w:val="18"/>
                <w:lang w:val="lt-LT"/>
              </w:rPr>
            </w:pPr>
          </w:p>
          <w:p w14:paraId="5A6D5057" w14:textId="77777777" w:rsidR="00164085" w:rsidRPr="00753988" w:rsidRDefault="00164085" w:rsidP="00164085">
            <w:pPr>
              <w:jc w:val="left"/>
              <w:rPr>
                <w:rFonts w:ascii="Arial" w:hAnsi="Arial" w:cs="Arial"/>
                <w:b/>
                <w:bCs/>
                <w:kern w:val="2"/>
                <w:sz w:val="18"/>
                <w:szCs w:val="18"/>
                <w:lang w:val="lt-LT"/>
              </w:rPr>
            </w:pPr>
          </w:p>
          <w:p w14:paraId="2EAFF3D2" w14:textId="77777777" w:rsidR="00164085" w:rsidRPr="00753988" w:rsidRDefault="00164085" w:rsidP="00164085">
            <w:pPr>
              <w:jc w:val="left"/>
              <w:rPr>
                <w:rFonts w:ascii="Arial" w:hAnsi="Arial" w:cs="Arial"/>
                <w:b/>
                <w:bCs/>
                <w:kern w:val="2"/>
                <w:sz w:val="18"/>
                <w:szCs w:val="18"/>
                <w:lang w:val="lt-LT"/>
              </w:rPr>
            </w:pPr>
          </w:p>
          <w:p w14:paraId="2F298D71" w14:textId="77777777" w:rsidR="00164085" w:rsidRPr="00753988" w:rsidRDefault="00164085" w:rsidP="00164085">
            <w:pPr>
              <w:jc w:val="left"/>
              <w:rPr>
                <w:rFonts w:ascii="Arial" w:hAnsi="Arial" w:cs="Arial"/>
                <w:b/>
                <w:bCs/>
                <w:kern w:val="2"/>
                <w:sz w:val="18"/>
                <w:szCs w:val="18"/>
                <w:lang w:val="lt-LT"/>
              </w:rPr>
            </w:pPr>
          </w:p>
          <w:p w14:paraId="6823ECD5" w14:textId="77777777" w:rsidR="00164085" w:rsidRPr="00753988" w:rsidRDefault="00164085" w:rsidP="00164085">
            <w:pPr>
              <w:jc w:val="left"/>
              <w:rPr>
                <w:rFonts w:ascii="Arial" w:hAnsi="Arial" w:cs="Arial"/>
                <w:sz w:val="18"/>
                <w:szCs w:val="18"/>
                <w:lang w:val="lt-LT"/>
              </w:rPr>
            </w:pPr>
          </w:p>
        </w:tc>
        <w:tc>
          <w:tcPr>
            <w:tcW w:w="4987" w:type="dxa"/>
            <w:gridSpan w:val="5"/>
            <w:tcMar>
              <w:top w:w="28" w:type="dxa"/>
              <w:bottom w:w="28" w:type="dxa"/>
            </w:tcMar>
          </w:tcPr>
          <w:p w14:paraId="2EB16268" w14:textId="77777777" w:rsidR="008136FF" w:rsidRPr="00DE7846" w:rsidRDefault="008136FF" w:rsidP="008136FF">
            <w:pPr>
              <w:jc w:val="both"/>
              <w:rPr>
                <w:rFonts w:ascii="Arial" w:hAnsi="Arial" w:cs="Arial"/>
                <w:color w:val="FF0000"/>
                <w:kern w:val="2"/>
                <w:sz w:val="18"/>
                <w:szCs w:val="18"/>
                <w:lang w:val="lt-LT"/>
              </w:rPr>
            </w:pPr>
            <w:r w:rsidRPr="00DE7846">
              <w:rPr>
                <w:rFonts w:ascii="Arial" w:hAnsi="Arial" w:cs="Arial"/>
                <w:kern w:val="2"/>
                <w:sz w:val="18"/>
                <w:szCs w:val="18"/>
                <w:lang w:val="lt-LT"/>
              </w:rPr>
              <w:t>Pradinės Sutarties vertė yra 750 000,00Eur, (septyni šimtai penkiasdešimt tūkstančių eurų 00 ct.) be PVM.</w:t>
            </w:r>
          </w:p>
          <w:p w14:paraId="6618F790" w14:textId="77777777" w:rsidR="008136FF" w:rsidRPr="00753988" w:rsidRDefault="008136FF" w:rsidP="008136FF">
            <w:pPr>
              <w:jc w:val="both"/>
              <w:rPr>
                <w:rFonts w:ascii="Arial" w:hAnsi="Arial" w:cs="Arial"/>
                <w:kern w:val="2"/>
                <w:sz w:val="18"/>
                <w:szCs w:val="18"/>
                <w:lang w:val="lt-LT"/>
              </w:rPr>
            </w:pPr>
            <w:r w:rsidRPr="00753988">
              <w:rPr>
                <w:rFonts w:ascii="Arial" w:hAnsi="Arial" w:cs="Arial"/>
                <w:kern w:val="2"/>
                <w:sz w:val="18"/>
                <w:szCs w:val="18"/>
                <w:lang w:val="lt-LT"/>
              </w:rPr>
              <w:t xml:space="preserve">PVM sudaro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color w:val="4472C4"/>
                <w:kern w:val="2"/>
                <w:sz w:val="18"/>
                <w:szCs w:val="18"/>
                <w:lang w:val="lt-LT"/>
              </w:rPr>
              <w:t>(</w:t>
            </w:r>
            <w:r w:rsidRPr="00753988">
              <w:rPr>
                <w:rFonts w:ascii="Arial" w:hAnsi="Arial" w:cs="Arial"/>
                <w:i/>
                <w:iCs/>
                <w:color w:val="4472C4"/>
                <w:kern w:val="2"/>
                <w:sz w:val="18"/>
                <w:szCs w:val="18"/>
                <w:lang w:val="lt-LT"/>
              </w:rPr>
              <w:t>nurodyti sumą žodžiais</w:t>
            </w:r>
            <w:r w:rsidRPr="00753988">
              <w:rPr>
                <w:rFonts w:ascii="Arial" w:hAnsi="Arial" w:cs="Arial"/>
                <w:color w:val="4472C4"/>
                <w:kern w:val="2"/>
                <w:sz w:val="18"/>
                <w:szCs w:val="18"/>
                <w:lang w:val="lt-LT"/>
              </w:rPr>
              <w:t>)</w:t>
            </w:r>
            <w:r w:rsidRPr="00753988">
              <w:rPr>
                <w:rFonts w:ascii="Arial" w:hAnsi="Arial" w:cs="Arial"/>
                <w:kern w:val="2"/>
                <w:sz w:val="18"/>
                <w:szCs w:val="18"/>
                <w:lang w:val="lt-LT"/>
              </w:rPr>
              <w:t>.</w:t>
            </w:r>
          </w:p>
          <w:p w14:paraId="66DE2999" w14:textId="77777777" w:rsidR="008136FF" w:rsidRPr="00753988" w:rsidRDefault="008136FF" w:rsidP="008136FF">
            <w:pPr>
              <w:jc w:val="both"/>
              <w:rPr>
                <w:rFonts w:ascii="Arial" w:hAnsi="Arial" w:cs="Arial"/>
                <w:kern w:val="2"/>
                <w:sz w:val="18"/>
                <w:szCs w:val="18"/>
                <w:lang w:val="lt-LT"/>
              </w:rPr>
            </w:pPr>
            <w:r w:rsidRPr="00753988">
              <w:rPr>
                <w:rFonts w:ascii="Arial" w:hAnsi="Arial" w:cs="Arial"/>
                <w:kern w:val="2"/>
                <w:sz w:val="18"/>
                <w:szCs w:val="18"/>
                <w:lang w:val="lt-LT"/>
              </w:rPr>
              <w:t xml:space="preserve">Sutarties kaina yra </w:t>
            </w:r>
            <w:r w:rsidRPr="00753988">
              <w:rPr>
                <w:rFonts w:ascii="Arial" w:hAnsi="Arial" w:cs="Arial"/>
                <w:i/>
                <w:iCs/>
                <w:color w:val="4472C4"/>
                <w:kern w:val="2"/>
                <w:sz w:val="18"/>
                <w:szCs w:val="18"/>
                <w:lang w:val="lt-LT"/>
              </w:rPr>
              <w:t>(nurodyti sumą skaičiais)</w:t>
            </w:r>
            <w:r w:rsidRPr="00753988">
              <w:rPr>
                <w:rFonts w:ascii="Arial" w:hAnsi="Arial" w:cs="Arial"/>
                <w:kern w:val="2"/>
                <w:sz w:val="18"/>
                <w:szCs w:val="18"/>
                <w:lang w:val="lt-LT"/>
              </w:rPr>
              <w:t xml:space="preserve"> Eur, </w:t>
            </w:r>
            <w:r w:rsidRPr="00753988">
              <w:rPr>
                <w:rFonts w:ascii="Arial" w:hAnsi="Arial" w:cs="Arial"/>
                <w:i/>
                <w:iCs/>
                <w:color w:val="4472C4"/>
                <w:kern w:val="2"/>
                <w:sz w:val="18"/>
                <w:szCs w:val="18"/>
                <w:lang w:val="lt-LT"/>
              </w:rPr>
              <w:t>(nurodyti sumą žodžiais)</w:t>
            </w:r>
            <w:r w:rsidRPr="00753988">
              <w:rPr>
                <w:rFonts w:ascii="Arial" w:hAnsi="Arial" w:cs="Arial"/>
                <w:kern w:val="2"/>
                <w:sz w:val="18"/>
                <w:szCs w:val="18"/>
                <w:lang w:val="lt-LT"/>
              </w:rPr>
              <w:t xml:space="preserve"> Eur su PVM.</w:t>
            </w:r>
          </w:p>
          <w:p w14:paraId="73EECE10" w14:textId="77777777" w:rsidR="008136FF" w:rsidRPr="00753988" w:rsidRDefault="008136FF" w:rsidP="008136FF">
            <w:pPr>
              <w:jc w:val="both"/>
              <w:rPr>
                <w:rFonts w:ascii="Arial" w:hAnsi="Arial" w:cs="Arial"/>
                <w:kern w:val="2"/>
                <w:sz w:val="18"/>
                <w:szCs w:val="18"/>
                <w:lang w:val="lt-LT"/>
              </w:rPr>
            </w:pPr>
          </w:p>
          <w:p w14:paraId="2B6422D7" w14:textId="77777777" w:rsidR="008136FF" w:rsidRDefault="008136FF" w:rsidP="008136FF">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Šioje Sutartyje Pradinės Sutarties vertė yra lygi </w:t>
            </w:r>
            <w:r w:rsidRPr="00753988">
              <w:rPr>
                <w:rFonts w:ascii="Arial" w:hAnsi="Arial" w:cs="Arial"/>
                <w:b/>
                <w:bCs/>
                <w:color w:val="000000"/>
                <w:kern w:val="2"/>
                <w:sz w:val="18"/>
                <w:szCs w:val="18"/>
                <w:lang w:val="lt-LT"/>
              </w:rPr>
              <w:t>maksimaliai pirkimui skirtai lėšų sumai be PVM</w:t>
            </w:r>
            <w:r w:rsidRPr="00753988">
              <w:rPr>
                <w:rFonts w:ascii="Arial" w:hAnsi="Arial" w:cs="Arial"/>
                <w:color w:val="000000"/>
                <w:kern w:val="2"/>
                <w:sz w:val="18"/>
                <w:szCs w:val="18"/>
                <w:lang w:val="lt-LT"/>
              </w:rPr>
              <w:t> pirkimo dokumentuose ir Sutartyje nurodytų Prekių įsigijimui Tiekėjo pasiūlyme nurodytais įkainiais be PVM.</w:t>
            </w:r>
            <w:r w:rsidRPr="00753988">
              <w:rPr>
                <w:rFonts w:ascii="Arial" w:hAnsi="Arial" w:cs="Arial"/>
                <w:kern w:val="2"/>
                <w:sz w:val="18"/>
                <w:szCs w:val="18"/>
                <w:lang w:val="lt-LT"/>
              </w:rPr>
              <w:t xml:space="preserve"> </w:t>
            </w:r>
            <w:r w:rsidRPr="00753988">
              <w:rPr>
                <w:rFonts w:ascii="Arial" w:hAnsi="Arial" w:cs="Arial"/>
                <w:color w:val="000000"/>
                <w:kern w:val="2"/>
                <w:sz w:val="18"/>
                <w:szCs w:val="18"/>
                <w:lang w:val="lt-LT"/>
              </w:rPr>
              <w:t>Pirkėjas perka Prekes pagal poreikį Sutartyje arba jos priede Nr.__ nurodytais įkainiais, neviršijant bendros Sutarties kainos. Sutartyje arba jos priede Nr. __ atskirose eilutėse nurodytas Prekių kiekis gali būti keičiamas (didėti ).</w:t>
            </w:r>
          </w:p>
          <w:p w14:paraId="3B9962A7" w14:textId="13D3B1BB" w:rsidR="008136FF" w:rsidRPr="00753988" w:rsidRDefault="008136FF" w:rsidP="008136FF">
            <w:pPr>
              <w:jc w:val="both"/>
              <w:rPr>
                <w:rFonts w:ascii="Arial" w:hAnsi="Arial" w:cs="Arial"/>
                <w:color w:val="000000"/>
                <w:kern w:val="2"/>
                <w:sz w:val="18"/>
                <w:szCs w:val="18"/>
                <w:lang w:val="lt-LT"/>
              </w:rPr>
            </w:pPr>
            <w:r w:rsidRPr="005F0532">
              <w:rPr>
                <w:rFonts w:ascii="Arial" w:hAnsi="Arial" w:cs="Arial"/>
                <w:color w:val="000000"/>
                <w:kern w:val="2"/>
                <w:sz w:val="18"/>
                <w:szCs w:val="18"/>
                <w:lang w:val="lt-LT"/>
              </w:rPr>
              <w:t>Pirkėjas įsipareigoja išpirkti sutarties priedo Nr. 1 Techninė</w:t>
            </w:r>
            <w:r w:rsidR="5DF00070" w:rsidRPr="62898F65">
              <w:rPr>
                <w:rFonts w:ascii="Arial" w:hAnsi="Arial" w:cs="Arial"/>
                <w:color w:val="000000" w:themeColor="text1"/>
                <w:sz w:val="18"/>
                <w:szCs w:val="18"/>
                <w:lang w:val="lt-LT"/>
              </w:rPr>
              <w:t>s</w:t>
            </w:r>
            <w:r w:rsidRPr="005F0532">
              <w:rPr>
                <w:rFonts w:ascii="Arial" w:hAnsi="Arial" w:cs="Arial"/>
                <w:color w:val="000000"/>
                <w:kern w:val="2"/>
                <w:sz w:val="18"/>
                <w:szCs w:val="18"/>
                <w:lang w:val="lt-LT"/>
              </w:rPr>
              <w:t xml:space="preserve"> specifikacij</w:t>
            </w:r>
            <w:r w:rsidR="25FDA7C1" w:rsidRPr="62898F65">
              <w:rPr>
                <w:rFonts w:ascii="Arial" w:hAnsi="Arial" w:cs="Arial"/>
                <w:color w:val="000000" w:themeColor="text1"/>
                <w:sz w:val="18"/>
                <w:szCs w:val="18"/>
                <w:lang w:val="lt-LT"/>
              </w:rPr>
              <w:t>os</w:t>
            </w:r>
            <w:r w:rsidRPr="005F0532">
              <w:rPr>
                <w:rFonts w:ascii="Arial" w:hAnsi="Arial" w:cs="Arial"/>
                <w:color w:val="000000"/>
                <w:kern w:val="2"/>
                <w:sz w:val="18"/>
                <w:szCs w:val="18"/>
                <w:lang w:val="lt-LT"/>
              </w:rPr>
              <w:t xml:space="preserve"> 2.3 punkte nurodytus kiekius</w:t>
            </w:r>
            <w:r w:rsidR="0B93D2E5" w:rsidRPr="62898F65">
              <w:rPr>
                <w:rFonts w:ascii="Arial" w:hAnsi="Arial" w:cs="Arial"/>
                <w:color w:val="000000" w:themeColor="text1"/>
                <w:sz w:val="18"/>
                <w:szCs w:val="18"/>
                <w:lang w:val="lt-LT"/>
              </w:rPr>
              <w:t>.</w:t>
            </w:r>
          </w:p>
          <w:p w14:paraId="41D85473" w14:textId="05069956"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1758F6B" w14:textId="7844FE25" w:rsidR="00164085" w:rsidRPr="005209E5" w:rsidRDefault="005A27D2" w:rsidP="00164085">
            <w:pPr>
              <w:jc w:val="left"/>
              <w:rPr>
                <w:rFonts w:ascii="Arial" w:hAnsi="Arial" w:cs="Arial"/>
                <w:b/>
                <w:bCs/>
                <w:kern w:val="2"/>
                <w:sz w:val="18"/>
                <w:szCs w:val="18"/>
              </w:rPr>
            </w:pPr>
            <w:r w:rsidRPr="005A27D2">
              <w:rPr>
                <w:rFonts w:ascii="Arial" w:hAnsi="Arial" w:cs="Arial"/>
                <w:b/>
                <w:bCs/>
                <w:kern w:val="2"/>
                <w:sz w:val="18"/>
                <w:szCs w:val="18"/>
              </w:rPr>
              <w:t>5.2. The Initial Contract Value and the price of the Contract where fixed-fee pricing applies</w:t>
            </w:r>
          </w:p>
          <w:p w14:paraId="160BB3FF" w14:textId="77777777" w:rsidR="00164085" w:rsidRPr="005209E5" w:rsidRDefault="00164085" w:rsidP="00164085">
            <w:pPr>
              <w:jc w:val="left"/>
              <w:rPr>
                <w:rFonts w:ascii="Arial" w:hAnsi="Arial" w:cs="Arial"/>
                <w:b/>
                <w:bCs/>
                <w:kern w:val="2"/>
                <w:sz w:val="18"/>
                <w:szCs w:val="18"/>
              </w:rPr>
            </w:pPr>
          </w:p>
          <w:p w14:paraId="5A04F2FC" w14:textId="77777777" w:rsidR="00164085" w:rsidRPr="005209E5" w:rsidRDefault="00164085" w:rsidP="00164085">
            <w:pPr>
              <w:jc w:val="left"/>
              <w:rPr>
                <w:rFonts w:ascii="Arial" w:hAnsi="Arial" w:cs="Arial"/>
                <w:b/>
                <w:bCs/>
                <w:kern w:val="2"/>
                <w:sz w:val="18"/>
                <w:szCs w:val="18"/>
              </w:rPr>
            </w:pPr>
          </w:p>
          <w:p w14:paraId="0AEA9F7B" w14:textId="77777777" w:rsidR="00164085" w:rsidRPr="005209E5" w:rsidRDefault="00164085" w:rsidP="00164085">
            <w:pPr>
              <w:jc w:val="left"/>
              <w:rPr>
                <w:rFonts w:ascii="Arial" w:hAnsi="Arial" w:cs="Arial"/>
                <w:b/>
                <w:bCs/>
                <w:kern w:val="2"/>
                <w:sz w:val="18"/>
                <w:szCs w:val="18"/>
              </w:rPr>
            </w:pPr>
          </w:p>
          <w:p w14:paraId="65F4D918" w14:textId="77777777" w:rsidR="00164085" w:rsidRPr="005209E5" w:rsidRDefault="00164085" w:rsidP="00164085">
            <w:pPr>
              <w:jc w:val="left"/>
              <w:rPr>
                <w:rFonts w:ascii="Arial" w:hAnsi="Arial" w:cs="Arial"/>
                <w:b/>
                <w:bCs/>
                <w:kern w:val="2"/>
                <w:sz w:val="18"/>
                <w:szCs w:val="18"/>
              </w:rPr>
            </w:pPr>
          </w:p>
          <w:p w14:paraId="7D395C62" w14:textId="77777777" w:rsidR="00164085" w:rsidRPr="005209E5" w:rsidRDefault="00164085" w:rsidP="00164085">
            <w:pPr>
              <w:jc w:val="left"/>
              <w:rPr>
                <w:rFonts w:ascii="Arial" w:hAnsi="Arial" w:cs="Arial"/>
                <w:b/>
                <w:bCs/>
                <w:kern w:val="2"/>
                <w:sz w:val="18"/>
                <w:szCs w:val="18"/>
              </w:rPr>
            </w:pPr>
          </w:p>
          <w:p w14:paraId="1C9A26AC" w14:textId="77777777" w:rsidR="00164085" w:rsidRPr="005209E5" w:rsidRDefault="00164085" w:rsidP="00164085">
            <w:pPr>
              <w:jc w:val="left"/>
              <w:rPr>
                <w:rFonts w:ascii="Arial" w:hAnsi="Arial" w:cs="Arial"/>
                <w:b/>
                <w:bCs/>
                <w:kern w:val="2"/>
                <w:sz w:val="18"/>
                <w:szCs w:val="18"/>
              </w:rPr>
            </w:pPr>
          </w:p>
          <w:p w14:paraId="60CA4CC1" w14:textId="77777777" w:rsidR="00164085" w:rsidRPr="005209E5" w:rsidRDefault="00164085" w:rsidP="00164085">
            <w:pPr>
              <w:jc w:val="left"/>
              <w:rPr>
                <w:rFonts w:ascii="Arial" w:hAnsi="Arial" w:cs="Arial"/>
                <w:b/>
                <w:bCs/>
                <w:kern w:val="2"/>
                <w:sz w:val="18"/>
                <w:szCs w:val="18"/>
              </w:rPr>
            </w:pPr>
          </w:p>
          <w:p w14:paraId="4BEF71C3" w14:textId="77777777" w:rsidR="00164085" w:rsidRPr="005209E5" w:rsidRDefault="00164085" w:rsidP="00164085">
            <w:pPr>
              <w:jc w:val="left"/>
              <w:rPr>
                <w:rFonts w:ascii="Arial" w:hAnsi="Arial" w:cs="Arial"/>
                <w:b/>
                <w:bCs/>
                <w:kern w:val="2"/>
                <w:sz w:val="18"/>
                <w:szCs w:val="18"/>
              </w:rPr>
            </w:pPr>
          </w:p>
          <w:p w14:paraId="3BEC2406" w14:textId="77777777" w:rsidR="00164085" w:rsidRPr="005209E5" w:rsidRDefault="00164085" w:rsidP="00164085">
            <w:pPr>
              <w:jc w:val="left"/>
              <w:rPr>
                <w:rFonts w:ascii="Arial" w:hAnsi="Arial" w:cs="Arial"/>
                <w:b/>
                <w:bCs/>
                <w:kern w:val="2"/>
                <w:sz w:val="18"/>
                <w:szCs w:val="18"/>
              </w:rPr>
            </w:pPr>
          </w:p>
          <w:p w14:paraId="6D2EE061" w14:textId="77777777" w:rsidR="00164085" w:rsidRPr="005209E5" w:rsidRDefault="00164085" w:rsidP="00164085">
            <w:pPr>
              <w:jc w:val="left"/>
              <w:rPr>
                <w:rFonts w:ascii="Arial" w:hAnsi="Arial" w:cs="Arial"/>
                <w:sz w:val="18"/>
                <w:szCs w:val="18"/>
              </w:rPr>
            </w:pPr>
          </w:p>
        </w:tc>
        <w:tc>
          <w:tcPr>
            <w:tcW w:w="5193" w:type="dxa"/>
            <w:gridSpan w:val="7"/>
            <w:tcMar>
              <w:top w:w="28" w:type="dxa"/>
              <w:bottom w:w="28" w:type="dxa"/>
            </w:tcMar>
          </w:tcPr>
          <w:p w14:paraId="46EF5A93" w14:textId="77777777" w:rsidR="00707F1F" w:rsidRPr="00DE7846" w:rsidRDefault="00707F1F" w:rsidP="00707F1F">
            <w:pPr>
              <w:jc w:val="both"/>
              <w:rPr>
                <w:rFonts w:ascii="Arial" w:hAnsi="Arial" w:cs="Arial"/>
                <w:color w:val="FF0000"/>
                <w:kern w:val="2"/>
                <w:sz w:val="18"/>
                <w:szCs w:val="18"/>
              </w:rPr>
            </w:pPr>
            <w:r w:rsidRPr="005209E5">
              <w:rPr>
                <w:rFonts w:ascii="Arial" w:hAnsi="Arial" w:cs="Arial"/>
                <w:kern w:val="2"/>
                <w:sz w:val="18"/>
                <w:szCs w:val="18"/>
              </w:rPr>
              <w:t>The Initial Contract Value shall amount to</w:t>
            </w:r>
            <w:r>
              <w:rPr>
                <w:rFonts w:ascii="Arial" w:hAnsi="Arial" w:cs="Arial"/>
                <w:kern w:val="2"/>
                <w:sz w:val="18"/>
                <w:szCs w:val="18"/>
              </w:rPr>
              <w:t xml:space="preserve"> 750 000,00</w:t>
            </w:r>
            <w:r w:rsidRPr="005209E5">
              <w:rPr>
                <w:rFonts w:ascii="Arial" w:hAnsi="Arial" w:cs="Arial"/>
                <w:i/>
                <w:iCs/>
                <w:color w:val="4472C4"/>
                <w:kern w:val="2"/>
                <w:sz w:val="18"/>
                <w:szCs w:val="18"/>
              </w:rPr>
              <w:t xml:space="preserve"> </w:t>
            </w:r>
            <w:r w:rsidRPr="005209E5">
              <w:rPr>
                <w:rFonts w:ascii="Arial" w:hAnsi="Arial" w:cs="Arial"/>
                <w:kern w:val="2"/>
                <w:sz w:val="18"/>
                <w:szCs w:val="18"/>
              </w:rPr>
              <w:t xml:space="preserve">EUR, </w:t>
            </w:r>
            <w:r w:rsidRPr="00903AFF">
              <w:rPr>
                <w:rFonts w:ascii="Arial" w:hAnsi="Arial" w:cs="Arial"/>
                <w:kern w:val="2"/>
                <w:sz w:val="18"/>
                <w:szCs w:val="18"/>
              </w:rPr>
              <w:t>(</w:t>
            </w:r>
            <w:r w:rsidRPr="00903AFF">
              <w:rPr>
                <w:rFonts w:ascii="Arial" w:hAnsi="Arial" w:cs="Arial"/>
                <w:i/>
                <w:iCs/>
                <w:kern w:val="2"/>
                <w:sz w:val="18"/>
                <w:szCs w:val="18"/>
              </w:rPr>
              <w:t>seven hundred fifty thousand euros 00 ct.</w:t>
            </w:r>
            <w:r w:rsidRPr="00903AFF">
              <w:rPr>
                <w:rFonts w:ascii="Arial" w:hAnsi="Arial" w:cs="Arial"/>
                <w:kern w:val="2"/>
                <w:sz w:val="18"/>
                <w:szCs w:val="18"/>
              </w:rPr>
              <w:t xml:space="preserve">) excluding </w:t>
            </w:r>
            <w:r w:rsidRPr="005209E5">
              <w:rPr>
                <w:rFonts w:ascii="Arial" w:hAnsi="Arial" w:cs="Arial"/>
                <w:kern w:val="2"/>
                <w:sz w:val="18"/>
                <w:szCs w:val="18"/>
              </w:rPr>
              <w:t>VAT.</w:t>
            </w:r>
          </w:p>
          <w:p w14:paraId="677285AD" w14:textId="77777777" w:rsidR="00707F1F" w:rsidRPr="005209E5" w:rsidRDefault="00707F1F" w:rsidP="00707F1F">
            <w:pPr>
              <w:jc w:val="both"/>
              <w:rPr>
                <w:rFonts w:ascii="Arial" w:hAnsi="Arial" w:cs="Arial"/>
                <w:kern w:val="2"/>
                <w:sz w:val="18"/>
                <w:szCs w:val="18"/>
              </w:rPr>
            </w:pPr>
            <w:r w:rsidRPr="005209E5">
              <w:rPr>
                <w:rFonts w:ascii="Arial" w:hAnsi="Arial" w:cs="Arial"/>
                <w:kern w:val="2"/>
                <w:sz w:val="18"/>
                <w:szCs w:val="18"/>
              </w:rPr>
              <w:t xml:space="preserve">The VAT shall amount to </w:t>
            </w:r>
            <w:r w:rsidRPr="005209E5">
              <w:rPr>
                <w:rFonts w:ascii="Arial" w:hAnsi="Arial" w:cs="Arial"/>
                <w:i/>
                <w:iCs/>
                <w:color w:val="4472C4"/>
                <w:kern w:val="2"/>
                <w:sz w:val="18"/>
                <w:szCs w:val="18"/>
              </w:rPr>
              <w:t xml:space="preserve">(specify amount in figures) </w:t>
            </w:r>
            <w:r w:rsidRPr="005209E5">
              <w:rPr>
                <w:rFonts w:ascii="Arial" w:hAnsi="Arial" w:cs="Arial"/>
                <w:kern w:val="2"/>
                <w:sz w:val="18"/>
                <w:szCs w:val="18"/>
              </w:rPr>
              <w:t xml:space="preserve">EUR, </w:t>
            </w:r>
            <w:r w:rsidRPr="005209E5">
              <w:rPr>
                <w:rFonts w:ascii="Arial" w:hAnsi="Arial" w:cs="Arial"/>
                <w:color w:val="4472C4"/>
                <w:kern w:val="2"/>
                <w:sz w:val="18"/>
                <w:szCs w:val="18"/>
              </w:rPr>
              <w:t>(</w:t>
            </w:r>
            <w:r w:rsidRPr="005209E5">
              <w:rPr>
                <w:rFonts w:ascii="Arial" w:hAnsi="Arial" w:cs="Arial"/>
                <w:i/>
                <w:iCs/>
                <w:color w:val="4472C4"/>
                <w:kern w:val="2"/>
                <w:sz w:val="18"/>
                <w:szCs w:val="18"/>
              </w:rPr>
              <w:t>specify amount in words</w:t>
            </w:r>
            <w:r w:rsidRPr="005209E5">
              <w:rPr>
                <w:rFonts w:ascii="Arial" w:hAnsi="Arial" w:cs="Arial"/>
                <w:color w:val="4472C4"/>
                <w:kern w:val="2"/>
                <w:sz w:val="18"/>
                <w:szCs w:val="18"/>
              </w:rPr>
              <w:t>)</w:t>
            </w:r>
            <w:r w:rsidRPr="005209E5">
              <w:rPr>
                <w:rFonts w:ascii="Arial" w:hAnsi="Arial" w:cs="Arial"/>
                <w:kern w:val="2"/>
                <w:sz w:val="18"/>
                <w:szCs w:val="18"/>
              </w:rPr>
              <w:t>.</w:t>
            </w:r>
          </w:p>
          <w:p w14:paraId="2F7F3A9B" w14:textId="77777777" w:rsidR="00707F1F" w:rsidRPr="005209E5" w:rsidRDefault="00707F1F" w:rsidP="00707F1F">
            <w:pPr>
              <w:jc w:val="both"/>
              <w:rPr>
                <w:rFonts w:ascii="Arial" w:hAnsi="Arial" w:cs="Arial"/>
                <w:kern w:val="2"/>
                <w:sz w:val="18"/>
                <w:szCs w:val="18"/>
              </w:rPr>
            </w:pPr>
            <w:r w:rsidRPr="005209E5">
              <w:rPr>
                <w:rFonts w:ascii="Arial" w:hAnsi="Arial" w:cs="Arial"/>
                <w:kern w:val="2"/>
                <w:sz w:val="18"/>
                <w:szCs w:val="18"/>
              </w:rPr>
              <w:t xml:space="preserve">The price of the Contract shall amount to EUR </w:t>
            </w:r>
            <w:r w:rsidRPr="005209E5">
              <w:rPr>
                <w:rFonts w:ascii="Arial" w:hAnsi="Arial" w:cs="Arial"/>
                <w:i/>
                <w:iCs/>
                <w:color w:val="4472C4"/>
                <w:kern w:val="2"/>
                <w:sz w:val="18"/>
                <w:szCs w:val="18"/>
              </w:rPr>
              <w:t>(specify amount in figures)</w:t>
            </w:r>
            <w:r w:rsidRPr="005209E5">
              <w:rPr>
                <w:rFonts w:ascii="Arial" w:hAnsi="Arial" w:cs="Arial"/>
                <w:kern w:val="2"/>
                <w:sz w:val="18"/>
                <w:szCs w:val="18"/>
              </w:rPr>
              <w:t xml:space="preserve">, EUR </w:t>
            </w:r>
            <w:r w:rsidRPr="005209E5">
              <w:rPr>
                <w:rFonts w:ascii="Arial" w:hAnsi="Arial" w:cs="Arial"/>
                <w:i/>
                <w:iCs/>
                <w:color w:val="4472C4"/>
                <w:kern w:val="2"/>
                <w:sz w:val="18"/>
                <w:szCs w:val="18"/>
              </w:rPr>
              <w:t xml:space="preserve">(specify amount in words) </w:t>
            </w:r>
            <w:r w:rsidRPr="005209E5">
              <w:rPr>
                <w:rFonts w:ascii="Arial" w:hAnsi="Arial" w:cs="Arial"/>
                <w:kern w:val="2"/>
                <w:sz w:val="18"/>
                <w:szCs w:val="18"/>
              </w:rPr>
              <w:t>including VAT.</w:t>
            </w:r>
          </w:p>
          <w:p w14:paraId="3EF81058" w14:textId="77777777" w:rsidR="00707F1F" w:rsidRPr="005209E5" w:rsidRDefault="00707F1F" w:rsidP="00707F1F">
            <w:pPr>
              <w:jc w:val="both"/>
              <w:rPr>
                <w:rFonts w:ascii="Arial" w:hAnsi="Arial" w:cs="Arial"/>
                <w:kern w:val="2"/>
                <w:sz w:val="18"/>
                <w:szCs w:val="18"/>
              </w:rPr>
            </w:pPr>
          </w:p>
          <w:p w14:paraId="4D97D71C" w14:textId="77777777" w:rsidR="00707F1F" w:rsidRPr="005209E5" w:rsidRDefault="00707F1F" w:rsidP="00707F1F">
            <w:pPr>
              <w:jc w:val="both"/>
              <w:rPr>
                <w:rFonts w:ascii="Arial" w:hAnsi="Arial" w:cs="Arial"/>
                <w:color w:val="000000"/>
                <w:kern w:val="2"/>
                <w:sz w:val="18"/>
                <w:szCs w:val="18"/>
              </w:rPr>
            </w:pPr>
            <w:r w:rsidRPr="005209E5">
              <w:rPr>
                <w:rFonts w:ascii="Arial" w:hAnsi="Arial" w:cs="Arial"/>
                <w:color w:val="000000"/>
                <w:kern w:val="2"/>
                <w:sz w:val="18"/>
                <w:szCs w:val="18"/>
              </w:rPr>
              <w:t xml:space="preserve">For the purposes of this Contract, the Initial Contract Value shall be equal to </w:t>
            </w:r>
            <w:r w:rsidRPr="005209E5">
              <w:rPr>
                <w:rFonts w:ascii="Arial" w:hAnsi="Arial" w:cs="Arial"/>
                <w:b/>
                <w:bCs/>
                <w:color w:val="000000"/>
                <w:kern w:val="2"/>
                <w:sz w:val="18"/>
                <w:szCs w:val="18"/>
              </w:rPr>
              <w:t xml:space="preserve">the maximum amount of funds available for the purchase, exclusive of VAT, for </w:t>
            </w:r>
            <w:r w:rsidRPr="005209E5">
              <w:rPr>
                <w:rFonts w:ascii="Arial" w:hAnsi="Arial" w:cs="Arial"/>
                <w:color w:val="000000"/>
                <w:kern w:val="2"/>
                <w:sz w:val="18"/>
                <w:szCs w:val="18"/>
              </w:rPr>
              <w:t>the purchase of the Goods referred to in the procurement documents and the Contract at the prices, exclusive of VAT, specified in the Supplier’s tender. The Buyer shall purchase the Goods on an as-needed basis at the rates specified in the Contract or in Annex __ thereto, up to the total price of the Contract. The quantity of Goods specified in the Contract or in Annex __ hereto may be changed (increased or decreased) on a line-by-line basis.</w:t>
            </w:r>
          </w:p>
          <w:p w14:paraId="55243087" w14:textId="77777777" w:rsidR="00707F1F" w:rsidRPr="005209E5" w:rsidRDefault="00707F1F" w:rsidP="00707F1F">
            <w:pPr>
              <w:jc w:val="both"/>
              <w:rPr>
                <w:rFonts w:ascii="Arial" w:hAnsi="Arial" w:cs="Arial"/>
                <w:color w:val="000000"/>
                <w:kern w:val="2"/>
                <w:sz w:val="18"/>
                <w:szCs w:val="18"/>
              </w:rPr>
            </w:pPr>
            <w:r w:rsidRPr="005F0532">
              <w:rPr>
                <w:rFonts w:ascii="Arial" w:hAnsi="Arial" w:cs="Arial"/>
                <w:color w:val="000000"/>
                <w:kern w:val="2"/>
                <w:sz w:val="18"/>
                <w:szCs w:val="18"/>
              </w:rPr>
              <w:t>The Buyer undertakes to purchase the quantities specified in Clause 2.3 of Annex No. 1 Technical Specification to the Agreement.</w:t>
            </w:r>
          </w:p>
          <w:p w14:paraId="3BD0515F" w14:textId="77777777" w:rsidR="00164085" w:rsidRPr="005209E5" w:rsidRDefault="00164085" w:rsidP="00164085">
            <w:pPr>
              <w:jc w:val="both"/>
              <w:rPr>
                <w:rFonts w:ascii="Arial" w:hAnsi="Arial" w:cs="Arial"/>
                <w:color w:val="000000"/>
                <w:kern w:val="2"/>
                <w:sz w:val="18"/>
                <w:szCs w:val="18"/>
              </w:rPr>
            </w:pPr>
          </w:p>
          <w:p w14:paraId="015CD04D" w14:textId="5E6E443F" w:rsidR="00164085" w:rsidRPr="005209E5" w:rsidRDefault="00164085" w:rsidP="00164085">
            <w:pPr>
              <w:jc w:val="both"/>
              <w:rPr>
                <w:rFonts w:ascii="Arial" w:hAnsi="Arial" w:cs="Arial"/>
                <w:sz w:val="18"/>
                <w:szCs w:val="18"/>
              </w:rPr>
            </w:pPr>
          </w:p>
        </w:tc>
      </w:tr>
      <w:tr w:rsidR="00F56E1F" w14:paraId="06E54B90" w14:textId="77777777" w:rsidTr="5D13302F">
        <w:tc>
          <w:tcPr>
            <w:tcW w:w="2443" w:type="dxa"/>
            <w:gridSpan w:val="2"/>
            <w:tcMar>
              <w:top w:w="28" w:type="dxa"/>
              <w:bottom w:w="28" w:type="dxa"/>
            </w:tcMar>
          </w:tcPr>
          <w:p w14:paraId="2E0F6983" w14:textId="69B93394" w:rsidR="00F56E1F" w:rsidRPr="00380C23" w:rsidRDefault="00F56E1F" w:rsidP="00380C23">
            <w:pPr>
              <w:jc w:val="both"/>
              <w:rPr>
                <w:rFonts w:ascii="Arial" w:hAnsi="Arial" w:cs="Arial"/>
                <w:b/>
                <w:bCs/>
                <w:kern w:val="2"/>
                <w:sz w:val="18"/>
                <w:szCs w:val="18"/>
                <w:lang w:val="lt-LT"/>
              </w:rPr>
            </w:pPr>
            <w:r w:rsidRPr="00F56E1F">
              <w:rPr>
                <w:rFonts w:ascii="Arial" w:hAnsi="Arial" w:cs="Arial"/>
                <w:b/>
                <w:bCs/>
                <w:kern w:val="2"/>
                <w:sz w:val="18"/>
                <w:szCs w:val="18"/>
                <w:lang w:val="lt-LT"/>
              </w:rPr>
              <w:t xml:space="preserve">5.3.Sutarties įkainių perskaičiavimas taikant </w:t>
            </w:r>
            <w:r w:rsidRPr="00F56E1F">
              <w:rPr>
                <w:rFonts w:ascii="Arial" w:hAnsi="Arial" w:cs="Arial"/>
                <w:b/>
                <w:bCs/>
                <w:kern w:val="2"/>
                <w:sz w:val="18"/>
                <w:szCs w:val="18"/>
                <w:u w:val="single"/>
                <w:lang w:val="lt-LT"/>
              </w:rPr>
              <w:t>peržiūros</w:t>
            </w:r>
            <w:r w:rsidRPr="00F56E1F">
              <w:rPr>
                <w:rFonts w:ascii="Arial" w:hAnsi="Arial" w:cs="Arial"/>
                <w:b/>
                <w:bCs/>
                <w:kern w:val="2"/>
                <w:sz w:val="18"/>
                <w:szCs w:val="18"/>
                <w:lang w:val="lt-LT"/>
              </w:rPr>
              <w:t xml:space="preserve"> taisykles</w:t>
            </w:r>
          </w:p>
        </w:tc>
        <w:tc>
          <w:tcPr>
            <w:tcW w:w="4987" w:type="dxa"/>
            <w:gridSpan w:val="5"/>
            <w:tcMar>
              <w:top w:w="28" w:type="dxa"/>
              <w:bottom w:w="28" w:type="dxa"/>
            </w:tcMar>
          </w:tcPr>
          <w:p w14:paraId="33DB7B43" w14:textId="06A21A00" w:rsidR="00F56E1F" w:rsidRPr="00903AFF" w:rsidRDefault="00F56E1F" w:rsidP="00F56E1F">
            <w:pPr>
              <w:jc w:val="left"/>
              <w:rPr>
                <w:rFonts w:ascii="Arial" w:hAnsi="Arial" w:cs="Arial"/>
                <w:kern w:val="2"/>
                <w:sz w:val="18"/>
                <w:szCs w:val="18"/>
                <w:lang w:val="lt-LT"/>
              </w:rPr>
            </w:pPr>
            <w:r w:rsidRPr="00903AFF">
              <w:rPr>
                <w:rFonts w:ascii="Arial" w:hAnsi="Arial" w:cs="Arial"/>
                <w:kern w:val="2"/>
                <w:sz w:val="18"/>
                <w:szCs w:val="18"/>
                <w:lang w:val="lt-LT"/>
              </w:rPr>
              <w:t>Sutarties įkainiai bus perskaičiuojami:</w:t>
            </w:r>
          </w:p>
          <w:p w14:paraId="06147729" w14:textId="77777777" w:rsidR="00F56E1F" w:rsidRPr="00903AFF" w:rsidRDefault="00F56E1F" w:rsidP="00F56E1F">
            <w:pPr>
              <w:jc w:val="left"/>
              <w:rPr>
                <w:rFonts w:ascii="Arial" w:hAnsi="Arial" w:cs="Arial"/>
                <w:kern w:val="2"/>
                <w:sz w:val="18"/>
                <w:szCs w:val="18"/>
                <w:lang w:val="lt-LT"/>
              </w:rPr>
            </w:pPr>
            <w:r w:rsidRPr="00903AFF">
              <w:rPr>
                <w:rFonts w:ascii="Arial" w:hAnsi="Arial" w:cs="Arial"/>
                <w:kern w:val="2"/>
                <w:sz w:val="18"/>
                <w:szCs w:val="18"/>
                <w:lang w:val="lt-LT"/>
              </w:rPr>
              <w:t>5.3.1. dėl PVM tarifo pasikeitimo;</w:t>
            </w:r>
          </w:p>
          <w:p w14:paraId="0152A32B" w14:textId="5A2C0DC0" w:rsidR="00F56E1F" w:rsidRPr="00903AFF" w:rsidRDefault="00F56E1F" w:rsidP="00F56E1F">
            <w:pPr>
              <w:jc w:val="left"/>
              <w:rPr>
                <w:rFonts w:ascii="Arial" w:hAnsi="Arial" w:cs="Arial"/>
                <w:sz w:val="18"/>
                <w:szCs w:val="18"/>
                <w:lang w:val="lt-LT"/>
              </w:rPr>
            </w:pPr>
            <w:r w:rsidRPr="00903AFF">
              <w:rPr>
                <w:rFonts w:ascii="Arial" w:hAnsi="Arial" w:cs="Arial"/>
                <w:kern w:val="2"/>
                <w:sz w:val="18"/>
                <w:szCs w:val="18"/>
                <w:lang w:val="lt-LT"/>
              </w:rPr>
              <w:t>5.3.3. dėl kainų lygio pokyčio.</w:t>
            </w:r>
          </w:p>
        </w:tc>
        <w:tc>
          <w:tcPr>
            <w:tcW w:w="2115" w:type="dxa"/>
            <w:gridSpan w:val="3"/>
            <w:tcMar>
              <w:top w:w="28" w:type="dxa"/>
              <w:bottom w:w="28" w:type="dxa"/>
            </w:tcMar>
          </w:tcPr>
          <w:p w14:paraId="48730495" w14:textId="57C332E5" w:rsidR="00F56E1F" w:rsidRPr="00903AFF" w:rsidRDefault="00F56E1F" w:rsidP="00380C23">
            <w:pPr>
              <w:jc w:val="left"/>
              <w:rPr>
                <w:rFonts w:ascii="Arial" w:hAnsi="Arial" w:cs="Arial"/>
                <w:b/>
                <w:bCs/>
                <w:kern w:val="2"/>
                <w:sz w:val="18"/>
                <w:szCs w:val="18"/>
              </w:rPr>
            </w:pPr>
            <w:r w:rsidRPr="00903AFF">
              <w:rPr>
                <w:rFonts w:ascii="Arial" w:hAnsi="Arial" w:cs="Arial"/>
                <w:b/>
                <w:bCs/>
                <w:kern w:val="2"/>
                <w:sz w:val="18"/>
                <w:szCs w:val="18"/>
              </w:rPr>
              <w:t xml:space="preserve">5.3. Recalculation of the rates of the Contract under the </w:t>
            </w:r>
            <w:r w:rsidRPr="00903AFF">
              <w:rPr>
                <w:rFonts w:ascii="Arial" w:hAnsi="Arial" w:cs="Arial"/>
                <w:b/>
                <w:bCs/>
                <w:kern w:val="2"/>
                <w:sz w:val="18"/>
                <w:szCs w:val="18"/>
                <w:u w:val="single"/>
              </w:rPr>
              <w:t xml:space="preserve">revision </w:t>
            </w:r>
            <w:r w:rsidRPr="00903AFF">
              <w:rPr>
                <w:rFonts w:ascii="Arial" w:hAnsi="Arial" w:cs="Arial"/>
                <w:b/>
                <w:bCs/>
                <w:kern w:val="2"/>
                <w:sz w:val="18"/>
                <w:szCs w:val="18"/>
              </w:rPr>
              <w:t>rules</w:t>
            </w:r>
          </w:p>
        </w:tc>
        <w:tc>
          <w:tcPr>
            <w:tcW w:w="5193" w:type="dxa"/>
            <w:gridSpan w:val="7"/>
            <w:tcMar>
              <w:top w:w="28" w:type="dxa"/>
              <w:bottom w:w="28" w:type="dxa"/>
            </w:tcMar>
          </w:tcPr>
          <w:p w14:paraId="74CE2290" w14:textId="53461886" w:rsidR="00A1644D" w:rsidRPr="00903AFF" w:rsidRDefault="00A1644D" w:rsidP="00F56E1F">
            <w:pPr>
              <w:jc w:val="both"/>
              <w:rPr>
                <w:rFonts w:ascii="Arial" w:hAnsi="Arial" w:cs="Arial"/>
                <w:kern w:val="2"/>
                <w:sz w:val="18"/>
                <w:szCs w:val="18"/>
              </w:rPr>
            </w:pPr>
            <w:r w:rsidRPr="00903AFF">
              <w:rPr>
                <w:rFonts w:ascii="Arial" w:hAnsi="Arial" w:cs="Arial"/>
                <w:kern w:val="2"/>
                <w:sz w:val="18"/>
                <w:szCs w:val="18"/>
              </w:rPr>
              <w:t xml:space="preserve">The contract rates will be recalculated: </w:t>
            </w:r>
          </w:p>
          <w:p w14:paraId="5C4A67BC" w14:textId="77777777" w:rsidR="00A1644D" w:rsidRPr="00903AFF" w:rsidRDefault="00A1644D" w:rsidP="00F56E1F">
            <w:pPr>
              <w:jc w:val="both"/>
              <w:rPr>
                <w:rFonts w:ascii="Arial" w:hAnsi="Arial" w:cs="Arial"/>
                <w:kern w:val="2"/>
                <w:sz w:val="18"/>
                <w:szCs w:val="18"/>
              </w:rPr>
            </w:pPr>
            <w:r w:rsidRPr="00903AFF">
              <w:rPr>
                <w:rFonts w:ascii="Arial" w:hAnsi="Arial" w:cs="Arial"/>
                <w:kern w:val="2"/>
                <w:sz w:val="18"/>
                <w:szCs w:val="18"/>
              </w:rPr>
              <w:t xml:space="preserve">5.3.1. due to a change in the VAT rate; </w:t>
            </w:r>
          </w:p>
          <w:p w14:paraId="1BAAEA25" w14:textId="2310F316" w:rsidR="00F56E1F" w:rsidRPr="00903AFF" w:rsidRDefault="00A1644D" w:rsidP="00F56E1F">
            <w:pPr>
              <w:jc w:val="both"/>
              <w:rPr>
                <w:rFonts w:ascii="Arial" w:hAnsi="Arial" w:cs="Arial"/>
                <w:kern w:val="2"/>
                <w:sz w:val="18"/>
                <w:szCs w:val="18"/>
              </w:rPr>
            </w:pPr>
            <w:r w:rsidRPr="00903AFF">
              <w:rPr>
                <w:rFonts w:ascii="Arial" w:hAnsi="Arial" w:cs="Arial"/>
                <w:kern w:val="2"/>
                <w:sz w:val="18"/>
                <w:szCs w:val="18"/>
              </w:rPr>
              <w:t>5.3.3. due to a change in the price level.</w:t>
            </w:r>
          </w:p>
        </w:tc>
      </w:tr>
      <w:tr w:rsidR="00F56E1F" w14:paraId="533F5AA7" w14:textId="77777777" w:rsidTr="5D13302F">
        <w:tc>
          <w:tcPr>
            <w:tcW w:w="2443" w:type="dxa"/>
            <w:gridSpan w:val="2"/>
            <w:tcMar>
              <w:top w:w="28" w:type="dxa"/>
              <w:bottom w:w="28" w:type="dxa"/>
            </w:tcMar>
          </w:tcPr>
          <w:p w14:paraId="259076AE" w14:textId="0F5727F0"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5.3.1. Sutarties įkainių peržiūra dėl PVM tarifo pasikeitimo</w:t>
            </w:r>
          </w:p>
        </w:tc>
        <w:tc>
          <w:tcPr>
            <w:tcW w:w="4987" w:type="dxa"/>
            <w:gridSpan w:val="5"/>
            <w:tcMar>
              <w:top w:w="28" w:type="dxa"/>
              <w:bottom w:w="28" w:type="dxa"/>
            </w:tcMar>
          </w:tcPr>
          <w:p w14:paraId="7C1D553F" w14:textId="081317D6" w:rsidR="00F56E1F" w:rsidRPr="00F56E1F" w:rsidRDefault="00F56E1F" w:rsidP="00F56E1F">
            <w:pPr>
              <w:jc w:val="both"/>
              <w:rPr>
                <w:rFonts w:ascii="Arial" w:hAnsi="Arial" w:cs="Arial"/>
                <w:kern w:val="2"/>
                <w:sz w:val="18"/>
                <w:szCs w:val="18"/>
                <w:lang w:val="lt-LT"/>
              </w:rPr>
            </w:pPr>
            <w:r w:rsidRPr="00F56E1F">
              <w:rPr>
                <w:rFonts w:ascii="Arial" w:hAnsi="Arial" w:cs="Arial"/>
                <w:kern w:val="2"/>
                <w:sz w:val="18"/>
                <w:szCs w:val="18"/>
                <w:lang w:val="lt-LT"/>
              </w:rPr>
              <w:t xml:space="preserve">Jeigu Sutarties vykdymo metu pasikeičia PVM mokėjimą reglamentuojantys teisės aktai, darantys tiesioginę įtaką Tiekėjo tiekiamų Prekių Sutartyje nurodytai įkainiams, Sutarties įkainiai perskaičiuojami nekeičiant Prekių kainos/įkainio be PVM. </w:t>
            </w:r>
          </w:p>
          <w:p w14:paraId="0C5C3F96" w14:textId="77777777" w:rsidR="00F56E1F" w:rsidRPr="00F56E1F" w:rsidRDefault="00F56E1F" w:rsidP="00F56E1F">
            <w:pPr>
              <w:jc w:val="both"/>
              <w:rPr>
                <w:rFonts w:ascii="Arial" w:hAnsi="Arial" w:cs="Arial"/>
                <w:kern w:val="2"/>
                <w:sz w:val="18"/>
                <w:szCs w:val="18"/>
                <w:lang w:val="lt-LT"/>
              </w:rPr>
            </w:pPr>
          </w:p>
          <w:p w14:paraId="46B451F3" w14:textId="712961D2" w:rsidR="00F56E1F" w:rsidRPr="00753988" w:rsidRDefault="00F56E1F" w:rsidP="00F56E1F">
            <w:pPr>
              <w:jc w:val="both"/>
              <w:rPr>
                <w:rFonts w:ascii="Arial" w:hAnsi="Arial" w:cs="Arial"/>
                <w:sz w:val="18"/>
                <w:szCs w:val="18"/>
                <w:lang w:val="lt-LT"/>
              </w:rPr>
            </w:pPr>
            <w:r w:rsidRPr="00F56E1F">
              <w:rPr>
                <w:rFonts w:ascii="Arial" w:hAnsi="Arial" w:cs="Arial"/>
                <w:kern w:val="2"/>
                <w:sz w:val="18"/>
                <w:szCs w:val="18"/>
                <w:lang w:val="lt-LT"/>
              </w:rPr>
              <w:t>Perskaičiuota Prekių įkainiai įforminami Susitarimu ir turi būti taikomi nuo naujo PVM įvedimo datos (nepriklausomai nuo to, kada pasirašytas Susitarimas).</w:t>
            </w:r>
          </w:p>
        </w:tc>
        <w:tc>
          <w:tcPr>
            <w:tcW w:w="2115" w:type="dxa"/>
            <w:gridSpan w:val="3"/>
            <w:tcMar>
              <w:top w:w="28" w:type="dxa"/>
              <w:bottom w:w="28" w:type="dxa"/>
            </w:tcMar>
          </w:tcPr>
          <w:p w14:paraId="0EB8BF5B" w14:textId="50E2D4F8"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 xml:space="preserve">5.3.1. Revision of the </w:t>
            </w:r>
            <w:r w:rsidR="006141DF">
              <w:rPr>
                <w:rFonts w:ascii="Arial" w:hAnsi="Arial" w:cs="Arial"/>
                <w:b/>
                <w:bCs/>
                <w:kern w:val="2"/>
                <w:sz w:val="18"/>
                <w:szCs w:val="18"/>
              </w:rPr>
              <w:t>r</w:t>
            </w:r>
            <w:r w:rsidRPr="005209E5">
              <w:rPr>
                <w:rFonts w:ascii="Arial" w:hAnsi="Arial" w:cs="Arial"/>
                <w:b/>
                <w:bCs/>
                <w:kern w:val="2"/>
                <w:sz w:val="18"/>
                <w:szCs w:val="18"/>
              </w:rPr>
              <w:t>ates of the Contract due to a change in the VAT rate</w:t>
            </w:r>
          </w:p>
        </w:tc>
        <w:tc>
          <w:tcPr>
            <w:tcW w:w="5193" w:type="dxa"/>
            <w:gridSpan w:val="7"/>
            <w:tcMar>
              <w:top w:w="28" w:type="dxa"/>
              <w:bottom w:w="28" w:type="dxa"/>
            </w:tcMar>
          </w:tcPr>
          <w:p w14:paraId="715558FA" w14:textId="018658BD" w:rsidR="00F56E1F" w:rsidRDefault="00F56E1F" w:rsidP="00F56E1F">
            <w:pPr>
              <w:jc w:val="both"/>
              <w:rPr>
                <w:rFonts w:ascii="Arial" w:hAnsi="Arial" w:cs="Arial"/>
                <w:kern w:val="2"/>
                <w:sz w:val="18"/>
                <w:szCs w:val="18"/>
              </w:rPr>
            </w:pPr>
            <w:r w:rsidRPr="005209E5">
              <w:rPr>
                <w:rFonts w:ascii="Arial" w:hAnsi="Arial" w:cs="Arial"/>
                <w:kern w:val="2"/>
                <w:sz w:val="18"/>
                <w:szCs w:val="18"/>
              </w:rPr>
              <w:t>If, during the performance of the Contract, there is a change in the legislation governing the payment of VAT which directly affects the rates of the Goods supplied by the Supplier under the Contract, the rates of the Contract shall be recalculated without any change in the price/rates of the Goods excluding VAT.</w:t>
            </w:r>
          </w:p>
          <w:p w14:paraId="1CAE7178" w14:textId="77777777" w:rsidR="00875791" w:rsidRDefault="00875791" w:rsidP="00F56E1F">
            <w:pPr>
              <w:jc w:val="both"/>
              <w:rPr>
                <w:rFonts w:ascii="Arial" w:hAnsi="Arial" w:cs="Arial"/>
                <w:kern w:val="2"/>
                <w:sz w:val="18"/>
                <w:szCs w:val="18"/>
              </w:rPr>
            </w:pPr>
          </w:p>
          <w:p w14:paraId="6091C4FF" w14:textId="41F83173" w:rsidR="00875791" w:rsidRPr="00536D6F" w:rsidRDefault="00875791" w:rsidP="00F56E1F">
            <w:pPr>
              <w:jc w:val="both"/>
              <w:rPr>
                <w:rFonts w:ascii="Arial" w:hAnsi="Arial" w:cs="Arial"/>
                <w:kern w:val="2"/>
                <w:sz w:val="18"/>
                <w:szCs w:val="18"/>
              </w:rPr>
            </w:pPr>
            <w:r w:rsidRPr="00875791">
              <w:rPr>
                <w:rFonts w:ascii="Arial" w:hAnsi="Arial" w:cs="Arial"/>
                <w:kern w:val="2"/>
                <w:sz w:val="18"/>
                <w:szCs w:val="18"/>
              </w:rPr>
              <w:t>The recalculated Contract rates are formalized by Agreement and must be applied from the date of the new VAT introduction (regardless of when the Agreement is signed).</w:t>
            </w:r>
          </w:p>
        </w:tc>
      </w:tr>
      <w:tr w:rsidR="00F56E1F" w14:paraId="50040607" w14:textId="77777777" w:rsidTr="5D13302F">
        <w:tc>
          <w:tcPr>
            <w:tcW w:w="2443" w:type="dxa"/>
            <w:gridSpan w:val="2"/>
            <w:tcMar>
              <w:top w:w="28" w:type="dxa"/>
              <w:bottom w:w="28" w:type="dxa"/>
            </w:tcMar>
          </w:tcPr>
          <w:p w14:paraId="4085A7B6" w14:textId="42706BF7" w:rsidR="00F56E1F" w:rsidRPr="00F56E1F" w:rsidRDefault="00F56E1F" w:rsidP="00F56E1F">
            <w:pPr>
              <w:jc w:val="left"/>
              <w:rPr>
                <w:rFonts w:ascii="Arial" w:hAnsi="Arial" w:cs="Arial"/>
                <w:sz w:val="18"/>
                <w:szCs w:val="18"/>
                <w:lang w:val="lt-LT"/>
              </w:rPr>
            </w:pPr>
            <w:r w:rsidRPr="00F56E1F">
              <w:rPr>
                <w:rFonts w:ascii="Arial" w:hAnsi="Arial" w:cs="Arial"/>
                <w:b/>
                <w:bCs/>
                <w:kern w:val="2"/>
                <w:sz w:val="18"/>
                <w:szCs w:val="18"/>
                <w:lang w:val="lt-LT"/>
              </w:rPr>
              <w:t>5.3.2.</w:t>
            </w:r>
            <w:r w:rsidRPr="00F56E1F">
              <w:rPr>
                <w:rFonts w:ascii="Arial" w:hAnsi="Arial" w:cs="Arial"/>
                <w:kern w:val="2"/>
                <w:sz w:val="18"/>
                <w:szCs w:val="18"/>
                <w:lang w:val="lt-LT"/>
              </w:rPr>
              <w:t xml:space="preserve"> </w:t>
            </w:r>
            <w:r w:rsidRPr="00F56E1F">
              <w:rPr>
                <w:rFonts w:ascii="Arial" w:hAnsi="Arial" w:cs="Arial"/>
                <w:b/>
                <w:bCs/>
                <w:kern w:val="2"/>
                <w:sz w:val="18"/>
                <w:szCs w:val="18"/>
                <w:lang w:val="lt-LT"/>
              </w:rPr>
              <w:t xml:space="preserve">Sutarties kainos/įkainių peržiūra </w:t>
            </w:r>
            <w:r w:rsidRPr="00F56E1F">
              <w:rPr>
                <w:rFonts w:ascii="Arial" w:hAnsi="Arial" w:cs="Arial"/>
                <w:b/>
                <w:bCs/>
                <w:kern w:val="2"/>
                <w:sz w:val="18"/>
                <w:szCs w:val="18"/>
                <w:lang w:val="lt-LT"/>
              </w:rPr>
              <w:lastRenderedPageBreak/>
              <w:t>dėl kitų mokesčių, lemiančių Prekių kainos/įkainių pokytį, pasikeitimo</w:t>
            </w:r>
          </w:p>
        </w:tc>
        <w:tc>
          <w:tcPr>
            <w:tcW w:w="4987" w:type="dxa"/>
            <w:gridSpan w:val="5"/>
            <w:tcMar>
              <w:top w:w="28" w:type="dxa"/>
              <w:bottom w:w="28" w:type="dxa"/>
            </w:tcMar>
          </w:tcPr>
          <w:p w14:paraId="6DEAC868" w14:textId="77777777" w:rsidR="00F56E1F" w:rsidRDefault="00F56E1F" w:rsidP="00F56E1F">
            <w:pPr>
              <w:jc w:val="left"/>
              <w:rPr>
                <w:rFonts w:ascii="Arial" w:hAnsi="Arial" w:cs="Arial"/>
                <w:color w:val="FF0000"/>
                <w:kern w:val="2"/>
                <w:sz w:val="18"/>
                <w:szCs w:val="18"/>
              </w:rPr>
            </w:pPr>
            <w:r>
              <w:rPr>
                <w:rFonts w:ascii="Arial" w:hAnsi="Arial" w:cs="Arial"/>
                <w:kern w:val="2"/>
                <w:sz w:val="18"/>
                <w:szCs w:val="18"/>
              </w:rPr>
              <w:lastRenderedPageBreak/>
              <w:t>Netaikoma</w:t>
            </w:r>
          </w:p>
          <w:p w14:paraId="5CB39E00" w14:textId="77777777" w:rsidR="00F56E1F" w:rsidRPr="00753988" w:rsidRDefault="00F56E1F" w:rsidP="00F56E1F">
            <w:pPr>
              <w:jc w:val="both"/>
              <w:rPr>
                <w:rFonts w:ascii="Arial" w:hAnsi="Arial" w:cs="Arial"/>
                <w:sz w:val="18"/>
                <w:szCs w:val="18"/>
                <w:lang w:val="lt-LT"/>
              </w:rPr>
            </w:pPr>
          </w:p>
        </w:tc>
        <w:tc>
          <w:tcPr>
            <w:tcW w:w="2115" w:type="dxa"/>
            <w:gridSpan w:val="3"/>
            <w:tcMar>
              <w:top w:w="28" w:type="dxa"/>
              <w:bottom w:w="28" w:type="dxa"/>
            </w:tcMar>
          </w:tcPr>
          <w:p w14:paraId="71C15185" w14:textId="77777777" w:rsidR="00F56E1F" w:rsidRPr="005209E5" w:rsidRDefault="00F56E1F" w:rsidP="00F56E1F">
            <w:pPr>
              <w:jc w:val="left"/>
              <w:rPr>
                <w:rFonts w:ascii="Arial" w:hAnsi="Arial" w:cs="Arial"/>
                <w:sz w:val="18"/>
                <w:szCs w:val="18"/>
              </w:rPr>
            </w:pPr>
            <w:r w:rsidRPr="005209E5">
              <w:rPr>
                <w:rFonts w:ascii="Arial" w:hAnsi="Arial" w:cs="Arial"/>
                <w:b/>
                <w:bCs/>
                <w:kern w:val="2"/>
                <w:sz w:val="18"/>
                <w:szCs w:val="18"/>
              </w:rPr>
              <w:t xml:space="preserve">5.3.2. Revision of the price/rates of the </w:t>
            </w:r>
            <w:r w:rsidRPr="005209E5">
              <w:rPr>
                <w:rFonts w:ascii="Arial" w:hAnsi="Arial" w:cs="Arial"/>
                <w:b/>
                <w:bCs/>
                <w:kern w:val="2"/>
                <w:sz w:val="18"/>
                <w:szCs w:val="18"/>
              </w:rPr>
              <w:lastRenderedPageBreak/>
              <w:t>Contract due to changes in other taxes that affect the price/rates of the Goods</w:t>
            </w:r>
          </w:p>
        </w:tc>
        <w:tc>
          <w:tcPr>
            <w:tcW w:w="5193" w:type="dxa"/>
            <w:gridSpan w:val="7"/>
            <w:tcMar>
              <w:top w:w="28" w:type="dxa"/>
              <w:bottom w:w="28" w:type="dxa"/>
            </w:tcMar>
          </w:tcPr>
          <w:p w14:paraId="24D405BE"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lastRenderedPageBreak/>
              <w:t>Not applicable</w:t>
            </w:r>
          </w:p>
          <w:p w14:paraId="20614E42" w14:textId="575CF947" w:rsidR="00F56E1F" w:rsidRPr="005209E5" w:rsidRDefault="00F56E1F" w:rsidP="00F56E1F">
            <w:pPr>
              <w:jc w:val="both"/>
              <w:rPr>
                <w:rFonts w:ascii="Arial" w:hAnsi="Arial" w:cs="Arial"/>
                <w:sz w:val="18"/>
                <w:szCs w:val="18"/>
              </w:rPr>
            </w:pPr>
          </w:p>
        </w:tc>
      </w:tr>
      <w:tr w:rsidR="00F56E1F" w14:paraId="13E68C25" w14:textId="77777777" w:rsidTr="5D13302F">
        <w:tc>
          <w:tcPr>
            <w:tcW w:w="2443" w:type="dxa"/>
            <w:gridSpan w:val="2"/>
            <w:tcMar>
              <w:top w:w="28" w:type="dxa"/>
              <w:bottom w:w="28" w:type="dxa"/>
            </w:tcMar>
          </w:tcPr>
          <w:p w14:paraId="63172A47" w14:textId="7D26CF1C" w:rsidR="00F56E1F" w:rsidRPr="00F56E1F" w:rsidRDefault="00F56E1F" w:rsidP="00F56E1F">
            <w:pPr>
              <w:jc w:val="both"/>
              <w:rPr>
                <w:rFonts w:ascii="Arial" w:hAnsi="Arial" w:cs="Arial"/>
                <w:b/>
                <w:bCs/>
                <w:kern w:val="2"/>
                <w:sz w:val="18"/>
                <w:szCs w:val="18"/>
                <w:lang w:val="lt-LT"/>
              </w:rPr>
            </w:pPr>
            <w:r w:rsidRPr="00F56E1F">
              <w:rPr>
                <w:rFonts w:ascii="Arial" w:hAnsi="Arial" w:cs="Arial"/>
                <w:b/>
                <w:bCs/>
                <w:kern w:val="2"/>
                <w:sz w:val="18"/>
                <w:szCs w:val="18"/>
                <w:lang w:val="lt-LT"/>
              </w:rPr>
              <w:t>5.3.3.Sutarties kainos/įkainių peržiūra dėl kainų lygio pokyčio</w:t>
            </w:r>
          </w:p>
          <w:p w14:paraId="46FC4D17" w14:textId="77777777" w:rsidR="00F56E1F" w:rsidRPr="00F56E1F" w:rsidRDefault="00F56E1F" w:rsidP="00F56E1F">
            <w:pPr>
              <w:jc w:val="left"/>
              <w:rPr>
                <w:rFonts w:ascii="Arial" w:hAnsi="Arial" w:cs="Arial"/>
                <w:sz w:val="18"/>
                <w:szCs w:val="18"/>
                <w:lang w:val="lt-LT"/>
              </w:rPr>
            </w:pPr>
          </w:p>
        </w:tc>
        <w:tc>
          <w:tcPr>
            <w:tcW w:w="4987" w:type="dxa"/>
            <w:gridSpan w:val="5"/>
            <w:tcMar>
              <w:top w:w="28" w:type="dxa"/>
              <w:bottom w:w="28" w:type="dxa"/>
            </w:tcMar>
          </w:tcPr>
          <w:p w14:paraId="4EA6C76E" w14:textId="39B976A2" w:rsidR="00F56E1F" w:rsidRPr="00EF2B6D" w:rsidRDefault="00F56E1F" w:rsidP="00F56E1F">
            <w:pPr>
              <w:jc w:val="left"/>
              <w:rPr>
                <w:rFonts w:ascii="Arial" w:hAnsi="Arial" w:cs="Arial"/>
                <w:sz w:val="18"/>
                <w:szCs w:val="18"/>
                <w:lang w:val="lt-LT"/>
              </w:rPr>
            </w:pPr>
            <w:r w:rsidRPr="00EF2B6D">
              <w:rPr>
                <w:rFonts w:ascii="Arial" w:hAnsi="Arial" w:cs="Arial"/>
                <w:kern w:val="2"/>
                <w:sz w:val="18"/>
                <w:szCs w:val="18"/>
                <w:lang w:val="lt-LT"/>
              </w:rPr>
              <w:t>Sutarties įkainiai bus perskaičiuojami Sutarties priede Nr. 4 nustatyta tvarka.</w:t>
            </w:r>
          </w:p>
        </w:tc>
        <w:tc>
          <w:tcPr>
            <w:tcW w:w="2115" w:type="dxa"/>
            <w:gridSpan w:val="3"/>
            <w:tcMar>
              <w:top w:w="28" w:type="dxa"/>
              <w:bottom w:w="28" w:type="dxa"/>
            </w:tcMar>
          </w:tcPr>
          <w:p w14:paraId="6F3DB2B5" w14:textId="77777777" w:rsidR="00F56E1F" w:rsidRPr="00EF2B6D" w:rsidRDefault="00F56E1F" w:rsidP="00F56E1F">
            <w:pPr>
              <w:jc w:val="left"/>
              <w:rPr>
                <w:rFonts w:ascii="Arial" w:hAnsi="Arial" w:cs="Arial"/>
                <w:b/>
                <w:bCs/>
                <w:kern w:val="2"/>
                <w:sz w:val="18"/>
                <w:szCs w:val="18"/>
              </w:rPr>
            </w:pPr>
            <w:r w:rsidRPr="00EF2B6D">
              <w:rPr>
                <w:rFonts w:ascii="Arial" w:hAnsi="Arial" w:cs="Arial"/>
                <w:b/>
                <w:bCs/>
                <w:kern w:val="2"/>
                <w:sz w:val="18"/>
                <w:szCs w:val="18"/>
              </w:rPr>
              <w:t>5.3.3. Revision of the price/rates of the Contract due to a change in the price level</w:t>
            </w:r>
          </w:p>
          <w:p w14:paraId="2CFDAB3D" w14:textId="77777777" w:rsidR="00F56E1F" w:rsidRPr="00EF2B6D" w:rsidRDefault="00F56E1F" w:rsidP="00F56E1F">
            <w:pPr>
              <w:jc w:val="left"/>
              <w:rPr>
                <w:rFonts w:ascii="Arial" w:hAnsi="Arial" w:cs="Arial"/>
                <w:i/>
                <w:iCs/>
                <w:kern w:val="2"/>
                <w:sz w:val="18"/>
                <w:szCs w:val="18"/>
              </w:rPr>
            </w:pPr>
          </w:p>
          <w:p w14:paraId="1A9F02C7" w14:textId="77777777" w:rsidR="00F56E1F" w:rsidRPr="00EF2B6D" w:rsidRDefault="00F56E1F" w:rsidP="00F56E1F">
            <w:pPr>
              <w:jc w:val="left"/>
              <w:rPr>
                <w:rFonts w:ascii="Arial" w:hAnsi="Arial" w:cs="Arial"/>
                <w:sz w:val="18"/>
                <w:szCs w:val="18"/>
              </w:rPr>
            </w:pPr>
          </w:p>
        </w:tc>
        <w:tc>
          <w:tcPr>
            <w:tcW w:w="5193" w:type="dxa"/>
            <w:gridSpan w:val="7"/>
            <w:tcMar>
              <w:top w:w="28" w:type="dxa"/>
              <w:bottom w:w="28" w:type="dxa"/>
            </w:tcMar>
          </w:tcPr>
          <w:p w14:paraId="613A47EF" w14:textId="2ED83707" w:rsidR="00F56E1F" w:rsidRPr="00EF2B6D" w:rsidRDefault="00F56E1F" w:rsidP="00F56E1F">
            <w:pPr>
              <w:jc w:val="both"/>
              <w:rPr>
                <w:rFonts w:ascii="Arial" w:hAnsi="Arial" w:cs="Arial"/>
                <w:sz w:val="18"/>
                <w:szCs w:val="18"/>
              </w:rPr>
            </w:pPr>
            <w:r w:rsidRPr="00EF2B6D">
              <w:rPr>
                <w:rFonts w:ascii="Arial" w:hAnsi="Arial" w:cs="Arial"/>
                <w:kern w:val="2"/>
                <w:sz w:val="18"/>
                <w:szCs w:val="18"/>
              </w:rPr>
              <w:t xml:space="preserve">The rates of the Contract shall be recalculated </w:t>
            </w:r>
            <w:r w:rsidRPr="00EF2B6D">
              <w:t xml:space="preserve"> </w:t>
            </w:r>
            <w:r w:rsidRPr="00EF2B6D">
              <w:rPr>
                <w:rFonts w:ascii="Arial" w:hAnsi="Arial" w:cs="Arial"/>
                <w:kern w:val="2"/>
                <w:sz w:val="18"/>
                <w:szCs w:val="18"/>
              </w:rPr>
              <w:t>in accordance with the procedure set out in Annex 4 to the Contract.</w:t>
            </w:r>
          </w:p>
        </w:tc>
      </w:tr>
      <w:tr w:rsidR="00F56E1F" w14:paraId="542BA96F" w14:textId="77777777" w:rsidTr="5D13302F">
        <w:tc>
          <w:tcPr>
            <w:tcW w:w="2443" w:type="dxa"/>
            <w:gridSpan w:val="2"/>
            <w:tcMar>
              <w:top w:w="28" w:type="dxa"/>
              <w:bottom w:w="28" w:type="dxa"/>
            </w:tcMar>
          </w:tcPr>
          <w:p w14:paraId="1A9146E0" w14:textId="6E810B62" w:rsidR="00F56E1F" w:rsidRPr="00F56E1F" w:rsidRDefault="00F56E1F" w:rsidP="00F56E1F">
            <w:pPr>
              <w:jc w:val="left"/>
              <w:rPr>
                <w:rFonts w:ascii="Arial" w:hAnsi="Arial" w:cs="Arial"/>
                <w:b/>
                <w:bCs/>
                <w:kern w:val="2"/>
                <w:sz w:val="18"/>
                <w:szCs w:val="18"/>
                <w:lang w:val="lt-LT"/>
              </w:rPr>
            </w:pPr>
            <w:r w:rsidRPr="00F56E1F">
              <w:rPr>
                <w:rFonts w:ascii="Arial" w:hAnsi="Arial" w:cs="Arial"/>
                <w:b/>
                <w:bCs/>
                <w:kern w:val="2"/>
                <w:sz w:val="18"/>
                <w:szCs w:val="18"/>
                <w:lang w:val="lt-LT"/>
              </w:rPr>
              <w:t>5.3.4. Sutarties kainos/ įkainių peržiūra dėl kainų lygio pokyčio pagal Prekių grupių kainų pokyčius</w:t>
            </w:r>
          </w:p>
        </w:tc>
        <w:tc>
          <w:tcPr>
            <w:tcW w:w="4987" w:type="dxa"/>
            <w:gridSpan w:val="5"/>
            <w:tcMar>
              <w:top w:w="28" w:type="dxa"/>
              <w:bottom w:w="28" w:type="dxa"/>
            </w:tcMar>
          </w:tcPr>
          <w:p w14:paraId="679EAAE8" w14:textId="77777777" w:rsidR="00F56E1F" w:rsidRDefault="00F56E1F" w:rsidP="00F56E1F">
            <w:pPr>
              <w:jc w:val="left"/>
              <w:rPr>
                <w:rFonts w:ascii="Arial" w:hAnsi="Arial" w:cs="Arial"/>
                <w:kern w:val="2"/>
                <w:sz w:val="18"/>
                <w:szCs w:val="18"/>
              </w:rPr>
            </w:pPr>
            <w:r>
              <w:rPr>
                <w:rFonts w:ascii="Arial" w:hAnsi="Arial" w:cs="Arial"/>
                <w:kern w:val="2"/>
                <w:sz w:val="18"/>
                <w:szCs w:val="18"/>
              </w:rPr>
              <w:t>Netaikoma</w:t>
            </w:r>
          </w:p>
          <w:p w14:paraId="5258ACC8" w14:textId="77777777" w:rsidR="00F56E1F" w:rsidRPr="00753988" w:rsidRDefault="00F56E1F" w:rsidP="00F56E1F">
            <w:pPr>
              <w:jc w:val="both"/>
              <w:rPr>
                <w:rFonts w:ascii="Arial" w:hAnsi="Arial" w:cs="Arial"/>
                <w:kern w:val="2"/>
                <w:sz w:val="18"/>
                <w:szCs w:val="18"/>
                <w:lang w:val="lt-LT"/>
              </w:rPr>
            </w:pPr>
          </w:p>
        </w:tc>
        <w:tc>
          <w:tcPr>
            <w:tcW w:w="2115" w:type="dxa"/>
            <w:gridSpan w:val="3"/>
            <w:tcMar>
              <w:top w:w="28" w:type="dxa"/>
              <w:bottom w:w="28" w:type="dxa"/>
            </w:tcMar>
          </w:tcPr>
          <w:p w14:paraId="2EE95158" w14:textId="5D6596B3" w:rsidR="00F56E1F" w:rsidRPr="005209E5" w:rsidRDefault="002D55E6" w:rsidP="00F56E1F">
            <w:pPr>
              <w:jc w:val="left"/>
              <w:rPr>
                <w:rFonts w:ascii="Arial" w:hAnsi="Arial" w:cs="Arial"/>
                <w:b/>
                <w:bCs/>
                <w:kern w:val="2"/>
                <w:sz w:val="18"/>
                <w:szCs w:val="18"/>
              </w:rPr>
            </w:pPr>
            <w:r w:rsidRPr="002D55E6">
              <w:rPr>
                <w:rFonts w:ascii="Arial" w:hAnsi="Arial" w:cs="Arial"/>
                <w:b/>
                <w:bCs/>
                <w:kern w:val="2"/>
                <w:sz w:val="18"/>
                <w:szCs w:val="18"/>
              </w:rPr>
              <w:t>5.3.4. Review of the contract price/rates due to changes in the price level according to changes in the prices of product groups</w:t>
            </w:r>
          </w:p>
        </w:tc>
        <w:tc>
          <w:tcPr>
            <w:tcW w:w="5193" w:type="dxa"/>
            <w:gridSpan w:val="7"/>
            <w:tcMar>
              <w:top w:w="28" w:type="dxa"/>
              <w:bottom w:w="28" w:type="dxa"/>
            </w:tcMar>
          </w:tcPr>
          <w:p w14:paraId="43612230" w14:textId="77777777" w:rsidR="00F56E1F" w:rsidRPr="005209E5" w:rsidRDefault="00F56E1F" w:rsidP="00F56E1F">
            <w:pPr>
              <w:jc w:val="both"/>
              <w:rPr>
                <w:rFonts w:ascii="Arial" w:hAnsi="Arial" w:cs="Arial"/>
                <w:kern w:val="2"/>
                <w:sz w:val="18"/>
                <w:szCs w:val="18"/>
              </w:rPr>
            </w:pPr>
            <w:r w:rsidRPr="005209E5">
              <w:rPr>
                <w:rFonts w:ascii="Arial" w:hAnsi="Arial" w:cs="Arial"/>
                <w:kern w:val="2"/>
                <w:sz w:val="18"/>
                <w:szCs w:val="18"/>
              </w:rPr>
              <w:t>Not applicable</w:t>
            </w:r>
          </w:p>
          <w:p w14:paraId="47E26AE5" w14:textId="77777777" w:rsidR="00F56E1F" w:rsidRPr="005209E5" w:rsidRDefault="00F56E1F" w:rsidP="00F56E1F">
            <w:pPr>
              <w:jc w:val="both"/>
              <w:rPr>
                <w:rFonts w:ascii="Arial" w:hAnsi="Arial" w:cs="Arial"/>
                <w:kern w:val="2"/>
                <w:sz w:val="18"/>
                <w:szCs w:val="18"/>
              </w:rPr>
            </w:pPr>
          </w:p>
        </w:tc>
      </w:tr>
      <w:tr w:rsidR="00164085" w14:paraId="230D0330" w14:textId="77777777" w:rsidTr="5D13302F">
        <w:tc>
          <w:tcPr>
            <w:tcW w:w="2443" w:type="dxa"/>
            <w:gridSpan w:val="2"/>
            <w:tcMar>
              <w:top w:w="28" w:type="dxa"/>
              <w:bottom w:w="28" w:type="dxa"/>
            </w:tcMar>
          </w:tcPr>
          <w:p w14:paraId="0E9B25A3" w14:textId="77777777" w:rsidR="00164085" w:rsidRPr="00753988" w:rsidRDefault="00164085" w:rsidP="00164085">
            <w:pPr>
              <w:tabs>
                <w:tab w:val="left" w:pos="400"/>
                <w:tab w:val="center" w:pos="957"/>
              </w:tabs>
              <w:jc w:val="left"/>
              <w:rPr>
                <w:rFonts w:ascii="Arial" w:hAnsi="Arial" w:cs="Arial"/>
                <w:sz w:val="18"/>
                <w:szCs w:val="18"/>
                <w:lang w:val="lt-LT"/>
              </w:rPr>
            </w:pPr>
            <w:r w:rsidRPr="00753988">
              <w:rPr>
                <w:rFonts w:ascii="Arial" w:hAnsi="Arial" w:cs="Arial"/>
                <w:b/>
                <w:bCs/>
                <w:kern w:val="2"/>
                <w:sz w:val="18"/>
                <w:szCs w:val="18"/>
                <w:lang w:val="lt-LT"/>
              </w:rPr>
              <w:t xml:space="preserve">5.4. Sutarties kainos/įkainių apskaičiavimas taikant </w:t>
            </w:r>
            <w:r w:rsidRPr="00753988">
              <w:rPr>
                <w:rFonts w:ascii="Arial" w:hAnsi="Arial" w:cs="Arial"/>
                <w:b/>
                <w:bCs/>
                <w:kern w:val="2"/>
                <w:sz w:val="18"/>
                <w:szCs w:val="18"/>
                <w:u w:val="single"/>
                <w:lang w:val="lt-LT"/>
              </w:rPr>
              <w:t>kiekio (apimties)</w:t>
            </w:r>
            <w:r w:rsidRPr="00753988">
              <w:rPr>
                <w:rFonts w:ascii="Arial" w:hAnsi="Arial" w:cs="Arial"/>
                <w:b/>
                <w:bCs/>
                <w:kern w:val="2"/>
                <w:sz w:val="18"/>
                <w:szCs w:val="18"/>
                <w:lang w:val="lt-LT"/>
              </w:rPr>
              <w:t xml:space="preserve"> keitimo taisykles</w:t>
            </w:r>
          </w:p>
        </w:tc>
        <w:tc>
          <w:tcPr>
            <w:tcW w:w="4987" w:type="dxa"/>
            <w:gridSpan w:val="5"/>
            <w:tcMar>
              <w:top w:w="28" w:type="dxa"/>
              <w:bottom w:w="28" w:type="dxa"/>
            </w:tcMar>
          </w:tcPr>
          <w:p w14:paraId="70FF888C"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1F85EF49" w14:textId="43F02AF3" w:rsidR="00164085" w:rsidRPr="00753988" w:rsidRDefault="00164085" w:rsidP="00164085">
            <w:pPr>
              <w:tabs>
                <w:tab w:val="left" w:pos="1040"/>
                <w:tab w:val="center" w:pos="2578"/>
              </w:tabs>
              <w:jc w:val="both"/>
              <w:rPr>
                <w:rFonts w:ascii="Arial" w:hAnsi="Arial" w:cs="Arial"/>
                <w:sz w:val="18"/>
                <w:szCs w:val="18"/>
                <w:lang w:val="lt-LT"/>
              </w:rPr>
            </w:pPr>
          </w:p>
        </w:tc>
        <w:tc>
          <w:tcPr>
            <w:tcW w:w="2115" w:type="dxa"/>
            <w:gridSpan w:val="3"/>
            <w:tcMar>
              <w:top w:w="28" w:type="dxa"/>
              <w:bottom w:w="28" w:type="dxa"/>
            </w:tcMar>
          </w:tcPr>
          <w:p w14:paraId="70397FAF"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 xml:space="preserve">5.4 Calculation of the price/rates of the Contract by applying the rules due to changes in the </w:t>
            </w:r>
            <w:r w:rsidRPr="005209E5">
              <w:rPr>
                <w:rFonts w:ascii="Arial" w:hAnsi="Arial" w:cs="Arial"/>
                <w:b/>
                <w:bCs/>
                <w:kern w:val="2"/>
                <w:sz w:val="18"/>
                <w:szCs w:val="18"/>
                <w:u w:val="single"/>
              </w:rPr>
              <w:t>quantity (volume)</w:t>
            </w:r>
          </w:p>
        </w:tc>
        <w:tc>
          <w:tcPr>
            <w:tcW w:w="5193" w:type="dxa"/>
            <w:gridSpan w:val="7"/>
            <w:tcMar>
              <w:top w:w="28" w:type="dxa"/>
              <w:bottom w:w="28" w:type="dxa"/>
            </w:tcMar>
          </w:tcPr>
          <w:p w14:paraId="68E4574E" w14:textId="7777777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Not applicable</w:t>
            </w:r>
          </w:p>
          <w:p w14:paraId="2B4577AD" w14:textId="4E351D06" w:rsidR="00164085" w:rsidRPr="005209E5" w:rsidRDefault="00164085" w:rsidP="00164085">
            <w:pPr>
              <w:jc w:val="both"/>
              <w:rPr>
                <w:rFonts w:ascii="Arial" w:hAnsi="Arial" w:cs="Arial"/>
                <w:sz w:val="18"/>
                <w:szCs w:val="18"/>
              </w:rPr>
            </w:pPr>
          </w:p>
        </w:tc>
      </w:tr>
      <w:tr w:rsidR="00164085" w14:paraId="2D36B9DC" w14:textId="77777777" w:rsidTr="5D13302F">
        <w:tc>
          <w:tcPr>
            <w:tcW w:w="2443" w:type="dxa"/>
            <w:gridSpan w:val="2"/>
            <w:tcMar>
              <w:top w:w="28" w:type="dxa"/>
              <w:bottom w:w="28" w:type="dxa"/>
            </w:tcMar>
          </w:tcPr>
          <w:p w14:paraId="45400C0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5.5. Atsiskaitymo su Tiekėju terminas ir tvarka</w:t>
            </w:r>
          </w:p>
        </w:tc>
        <w:tc>
          <w:tcPr>
            <w:tcW w:w="4987" w:type="dxa"/>
            <w:gridSpan w:val="5"/>
            <w:tcMar>
              <w:top w:w="28" w:type="dxa"/>
              <w:bottom w:w="28" w:type="dxa"/>
            </w:tcMar>
          </w:tcPr>
          <w:p w14:paraId="451A15E0" w14:textId="3FFB13E5"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Pirkėjas atsiskaito su Tiekėju ne</w:t>
            </w:r>
            <w:r w:rsidRPr="00E86C59">
              <w:rPr>
                <w:rFonts w:ascii="Arial" w:hAnsi="Arial" w:cs="Arial"/>
                <w:kern w:val="2"/>
                <w:sz w:val="18"/>
                <w:szCs w:val="18"/>
                <w:lang w:val="lt-LT"/>
              </w:rPr>
              <w:t xml:space="preserve"> vėliau kaip per </w:t>
            </w:r>
            <w:r w:rsidR="00E86C59" w:rsidRPr="00E86C59">
              <w:rPr>
                <w:rFonts w:ascii="Arial" w:hAnsi="Arial" w:cs="Arial"/>
                <w:kern w:val="2"/>
                <w:sz w:val="18"/>
                <w:szCs w:val="18"/>
                <w:lang w:val="lt-LT"/>
              </w:rPr>
              <w:t>30 kalendorinių dienų</w:t>
            </w:r>
            <w:r w:rsidR="00E86C59" w:rsidRPr="00E86C59">
              <w:rPr>
                <w:rFonts w:ascii="Arial" w:hAnsi="Arial" w:cs="Arial"/>
                <w:i/>
                <w:iCs/>
                <w:color w:val="4472C4"/>
                <w:kern w:val="2"/>
                <w:sz w:val="18"/>
                <w:szCs w:val="18"/>
                <w:lang w:val="lt-LT"/>
              </w:rPr>
              <w:t xml:space="preserve"> </w:t>
            </w:r>
            <w:r w:rsidRPr="00753988">
              <w:rPr>
                <w:rFonts w:ascii="Arial" w:hAnsi="Arial" w:cs="Arial"/>
                <w:kern w:val="2"/>
                <w:sz w:val="18"/>
                <w:szCs w:val="18"/>
                <w:lang w:val="lt-LT"/>
              </w:rPr>
              <w:t>nuo Sąskaitos gavimo dienos.</w:t>
            </w:r>
          </w:p>
          <w:p w14:paraId="5B40FF12" w14:textId="77777777" w:rsidR="00164085" w:rsidRDefault="00164085" w:rsidP="00164085">
            <w:pPr>
              <w:jc w:val="both"/>
              <w:rPr>
                <w:rFonts w:ascii="Arial" w:hAnsi="Arial" w:cs="Arial"/>
                <w:sz w:val="18"/>
                <w:szCs w:val="18"/>
                <w:lang w:val="lt-LT"/>
              </w:rPr>
            </w:pPr>
          </w:p>
          <w:p w14:paraId="67863585" w14:textId="029176A5" w:rsidR="00164085" w:rsidRPr="00753988" w:rsidRDefault="00164085" w:rsidP="00E6006B">
            <w:pPr>
              <w:jc w:val="both"/>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 xml:space="preserve">Apmokėjimo sąlygos </w:t>
            </w:r>
            <w:r w:rsidRPr="00E6006B">
              <w:rPr>
                <w:rFonts w:ascii="Arial" w:hAnsi="Arial" w:cs="Arial"/>
                <w:kern w:val="2"/>
                <w:sz w:val="18"/>
                <w:szCs w:val="18"/>
                <w:shd w:val="clear" w:color="auto" w:fill="FFFFFF"/>
                <w:lang w:val="lt-LT"/>
              </w:rPr>
              <w:t xml:space="preserve">už įvykdytus užsakymus mokama kartą per mėnesį; </w:t>
            </w:r>
          </w:p>
          <w:p w14:paraId="22C0234F" w14:textId="77777777" w:rsidR="00164085" w:rsidRPr="00753988" w:rsidRDefault="00164085" w:rsidP="00164085">
            <w:pPr>
              <w:jc w:val="both"/>
              <w:rPr>
                <w:rFonts w:ascii="Arial" w:hAnsi="Arial" w:cs="Arial"/>
                <w:color w:val="000000"/>
                <w:kern w:val="2"/>
                <w:sz w:val="18"/>
                <w:szCs w:val="18"/>
                <w:shd w:val="clear" w:color="auto" w:fill="FFFFFF"/>
                <w:lang w:val="lt-LT"/>
              </w:rPr>
            </w:pPr>
          </w:p>
          <w:p w14:paraId="5834A11F" w14:textId="10A907BF" w:rsidR="00164085" w:rsidRPr="00753988" w:rsidRDefault="00164085" w:rsidP="00164085">
            <w:pPr>
              <w:tabs>
                <w:tab w:val="left" w:pos="1850"/>
              </w:tabs>
              <w:jc w:val="both"/>
              <w:rPr>
                <w:rFonts w:ascii="Arial" w:hAnsi="Arial" w:cs="Arial"/>
                <w:sz w:val="18"/>
                <w:szCs w:val="18"/>
                <w:lang w:val="lt-LT"/>
              </w:rPr>
            </w:pPr>
          </w:p>
        </w:tc>
        <w:tc>
          <w:tcPr>
            <w:tcW w:w="2115" w:type="dxa"/>
            <w:gridSpan w:val="3"/>
            <w:tcMar>
              <w:top w:w="28" w:type="dxa"/>
              <w:bottom w:w="28" w:type="dxa"/>
            </w:tcMar>
          </w:tcPr>
          <w:p w14:paraId="76160025"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5.5 Time limit and procedure for payment to the Supplier</w:t>
            </w:r>
          </w:p>
        </w:tc>
        <w:tc>
          <w:tcPr>
            <w:tcW w:w="5193" w:type="dxa"/>
            <w:gridSpan w:val="7"/>
            <w:tcMar>
              <w:top w:w="28" w:type="dxa"/>
              <w:bottom w:w="28" w:type="dxa"/>
            </w:tcMar>
          </w:tcPr>
          <w:p w14:paraId="45107C22" w14:textId="51004E87" w:rsidR="00164085" w:rsidRPr="005209E5" w:rsidRDefault="00164085" w:rsidP="00164085">
            <w:pPr>
              <w:jc w:val="both"/>
              <w:rPr>
                <w:rFonts w:ascii="Arial" w:hAnsi="Arial" w:cs="Arial"/>
                <w:kern w:val="2"/>
                <w:sz w:val="18"/>
                <w:szCs w:val="18"/>
              </w:rPr>
            </w:pPr>
            <w:r w:rsidRPr="005209E5">
              <w:rPr>
                <w:rFonts w:ascii="Arial" w:hAnsi="Arial" w:cs="Arial"/>
                <w:kern w:val="2"/>
                <w:sz w:val="18"/>
                <w:szCs w:val="18"/>
              </w:rPr>
              <w:t xml:space="preserve">The Buyer shall settle accounts with the Supplier no later than </w:t>
            </w:r>
            <w:r w:rsidR="00E86C59" w:rsidRPr="00E86C59">
              <w:rPr>
                <w:rFonts w:ascii="Arial" w:hAnsi="Arial" w:cs="Arial"/>
                <w:kern w:val="2"/>
                <w:sz w:val="18"/>
                <w:szCs w:val="18"/>
              </w:rPr>
              <w:t>30 calendar days</w:t>
            </w:r>
            <w:r w:rsidR="00E86C59" w:rsidRPr="00E86C59">
              <w:rPr>
                <w:rFonts w:ascii="Arial" w:hAnsi="Arial" w:cs="Arial"/>
                <w:i/>
                <w:iCs/>
                <w:kern w:val="2"/>
                <w:sz w:val="18"/>
                <w:szCs w:val="18"/>
              </w:rPr>
              <w:t xml:space="preserve"> </w:t>
            </w:r>
            <w:r w:rsidRPr="00E86C59">
              <w:rPr>
                <w:rFonts w:ascii="Arial" w:hAnsi="Arial" w:cs="Arial"/>
                <w:i/>
                <w:iCs/>
                <w:kern w:val="2"/>
                <w:sz w:val="18"/>
                <w:szCs w:val="18"/>
              </w:rPr>
              <w:t xml:space="preserve"> </w:t>
            </w:r>
            <w:r w:rsidRPr="005209E5">
              <w:rPr>
                <w:rFonts w:ascii="Arial" w:hAnsi="Arial" w:cs="Arial"/>
                <w:kern w:val="2"/>
                <w:sz w:val="18"/>
                <w:szCs w:val="18"/>
              </w:rPr>
              <w:t>from the date of receipt of the Invoice.</w:t>
            </w:r>
          </w:p>
          <w:p w14:paraId="46E303DA" w14:textId="77777777" w:rsidR="00164085" w:rsidRPr="00E6006B" w:rsidRDefault="00164085" w:rsidP="00164085">
            <w:pPr>
              <w:jc w:val="both"/>
              <w:rPr>
                <w:rFonts w:ascii="Arial" w:hAnsi="Arial" w:cs="Arial"/>
                <w:sz w:val="18"/>
                <w:szCs w:val="18"/>
              </w:rPr>
            </w:pPr>
          </w:p>
          <w:p w14:paraId="0E178E07" w14:textId="52F2206B" w:rsidR="00164085" w:rsidRPr="00E6006B" w:rsidRDefault="00164085" w:rsidP="00164085">
            <w:pPr>
              <w:jc w:val="both"/>
              <w:rPr>
                <w:rFonts w:ascii="Arial" w:hAnsi="Arial" w:cs="Arial"/>
                <w:kern w:val="2"/>
                <w:sz w:val="18"/>
                <w:szCs w:val="18"/>
                <w:shd w:val="clear" w:color="auto" w:fill="FFFFFF"/>
              </w:rPr>
            </w:pPr>
            <w:r w:rsidRPr="00E6006B">
              <w:rPr>
                <w:rFonts w:ascii="Arial" w:hAnsi="Arial" w:cs="Arial"/>
                <w:kern w:val="2"/>
                <w:sz w:val="18"/>
                <w:szCs w:val="18"/>
                <w:shd w:val="clear" w:color="auto" w:fill="FFFFFF"/>
              </w:rPr>
              <w:t>Payment terms</w:t>
            </w:r>
            <w:r w:rsidR="00E6006B" w:rsidRPr="00E6006B">
              <w:rPr>
                <w:rFonts w:ascii="Arial" w:hAnsi="Arial" w:cs="Arial"/>
                <w:kern w:val="2"/>
                <w:sz w:val="18"/>
                <w:szCs w:val="18"/>
                <w:shd w:val="clear" w:color="auto" w:fill="FFFFFF"/>
              </w:rPr>
              <w:t xml:space="preserve"> </w:t>
            </w:r>
            <w:r w:rsidRPr="00E6006B">
              <w:rPr>
                <w:rFonts w:ascii="Arial" w:hAnsi="Arial" w:cs="Arial"/>
                <w:kern w:val="2"/>
                <w:sz w:val="18"/>
                <w:szCs w:val="18"/>
                <w:shd w:val="clear" w:color="auto" w:fill="FFFFFF"/>
              </w:rPr>
              <w:t xml:space="preserve">payment for fulfilled orders on a monthly basis; </w:t>
            </w:r>
          </w:p>
          <w:p w14:paraId="5ED85B62" w14:textId="512C47BF" w:rsidR="00164085" w:rsidRPr="005209E5" w:rsidRDefault="00164085" w:rsidP="00164085">
            <w:pPr>
              <w:jc w:val="both"/>
              <w:rPr>
                <w:rFonts w:ascii="Arial" w:hAnsi="Arial" w:cs="Arial"/>
                <w:sz w:val="18"/>
                <w:szCs w:val="18"/>
              </w:rPr>
            </w:pPr>
          </w:p>
        </w:tc>
      </w:tr>
      <w:tr w:rsidR="00164085" w14:paraId="189AE7EB" w14:textId="77777777" w:rsidTr="5D13302F">
        <w:trPr>
          <w:trHeight w:val="2580"/>
        </w:trPr>
        <w:tc>
          <w:tcPr>
            <w:tcW w:w="2443" w:type="dxa"/>
            <w:gridSpan w:val="2"/>
            <w:tcMar>
              <w:top w:w="28" w:type="dxa"/>
              <w:bottom w:w="28" w:type="dxa"/>
            </w:tcMar>
          </w:tcPr>
          <w:p w14:paraId="2784FF0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5.6. Avansas</w:t>
            </w:r>
          </w:p>
        </w:tc>
        <w:tc>
          <w:tcPr>
            <w:tcW w:w="4987" w:type="dxa"/>
            <w:gridSpan w:val="5"/>
            <w:tcMar>
              <w:top w:w="28" w:type="dxa"/>
              <w:bottom w:w="28" w:type="dxa"/>
            </w:tcMar>
          </w:tcPr>
          <w:p w14:paraId="7F44D160" w14:textId="2336DA05" w:rsidR="00164085" w:rsidRPr="007D1715" w:rsidRDefault="00164085" w:rsidP="007D1715">
            <w:pPr>
              <w:jc w:val="both"/>
              <w:rPr>
                <w:rFonts w:ascii="Arial" w:hAnsi="Arial" w:cs="Arial"/>
                <w:kern w:val="2"/>
                <w:sz w:val="18"/>
                <w:szCs w:val="18"/>
                <w:lang w:val="lt-LT"/>
              </w:rPr>
            </w:pPr>
            <w:r w:rsidRPr="00753988">
              <w:rPr>
                <w:rFonts w:ascii="Arial" w:hAnsi="Arial" w:cs="Arial"/>
                <w:kern w:val="2"/>
                <w:sz w:val="18"/>
                <w:szCs w:val="18"/>
                <w:lang w:val="lt-LT"/>
              </w:rPr>
              <w:t>Netaikoma</w:t>
            </w:r>
          </w:p>
        </w:tc>
        <w:tc>
          <w:tcPr>
            <w:tcW w:w="2115" w:type="dxa"/>
            <w:gridSpan w:val="3"/>
            <w:tcMar>
              <w:top w:w="28" w:type="dxa"/>
              <w:bottom w:w="28" w:type="dxa"/>
            </w:tcMar>
          </w:tcPr>
          <w:p w14:paraId="0E215553" w14:textId="77777777" w:rsidR="00164085" w:rsidRPr="005209E5" w:rsidRDefault="00164085" w:rsidP="00164085">
            <w:pPr>
              <w:jc w:val="left"/>
              <w:rPr>
                <w:rFonts w:ascii="Arial" w:hAnsi="Arial" w:cs="Arial"/>
                <w:sz w:val="18"/>
                <w:szCs w:val="18"/>
              </w:rPr>
            </w:pPr>
            <w:r w:rsidRPr="005209E5">
              <w:rPr>
                <w:rFonts w:ascii="Arial" w:hAnsi="Arial" w:cs="Arial"/>
                <w:b/>
                <w:bCs/>
                <w:kern w:val="2"/>
                <w:sz w:val="18"/>
                <w:szCs w:val="18"/>
              </w:rPr>
              <w:t>5.6. Prepayment (advance)</w:t>
            </w:r>
          </w:p>
        </w:tc>
        <w:tc>
          <w:tcPr>
            <w:tcW w:w="5193" w:type="dxa"/>
            <w:gridSpan w:val="7"/>
            <w:tcMar>
              <w:top w:w="28" w:type="dxa"/>
              <w:bottom w:w="28" w:type="dxa"/>
            </w:tcMar>
          </w:tcPr>
          <w:p w14:paraId="3D30EA57" w14:textId="3730BF31" w:rsidR="00164085" w:rsidRPr="007D1715" w:rsidRDefault="00164085" w:rsidP="007D1715">
            <w:pPr>
              <w:jc w:val="both"/>
              <w:rPr>
                <w:rFonts w:ascii="Arial" w:hAnsi="Arial" w:cs="Arial"/>
                <w:kern w:val="2"/>
                <w:sz w:val="18"/>
                <w:szCs w:val="18"/>
              </w:rPr>
            </w:pPr>
            <w:r w:rsidRPr="005209E5">
              <w:rPr>
                <w:rFonts w:ascii="Arial" w:hAnsi="Arial" w:cs="Arial"/>
                <w:kern w:val="2"/>
                <w:sz w:val="18"/>
                <w:szCs w:val="18"/>
              </w:rPr>
              <w:t>Not applicable</w:t>
            </w:r>
          </w:p>
        </w:tc>
      </w:tr>
      <w:tr w:rsidR="00164085" w14:paraId="26B03DA0" w14:textId="77777777" w:rsidTr="5D13302F">
        <w:tc>
          <w:tcPr>
            <w:tcW w:w="2443" w:type="dxa"/>
            <w:gridSpan w:val="2"/>
            <w:tcMar>
              <w:top w:w="28" w:type="dxa"/>
              <w:bottom w:w="28" w:type="dxa"/>
            </w:tcMar>
          </w:tcPr>
          <w:p w14:paraId="09BFF3D2"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lastRenderedPageBreak/>
              <w:t>5.7. Avanso užtikrinimas</w:t>
            </w:r>
          </w:p>
        </w:tc>
        <w:tc>
          <w:tcPr>
            <w:tcW w:w="4987" w:type="dxa"/>
            <w:gridSpan w:val="5"/>
            <w:tcMar>
              <w:top w:w="28" w:type="dxa"/>
              <w:bottom w:w="28" w:type="dxa"/>
            </w:tcMar>
          </w:tcPr>
          <w:p w14:paraId="23F983C7"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Netaikoma</w:t>
            </w:r>
          </w:p>
          <w:p w14:paraId="36411D85" w14:textId="77777777" w:rsidR="00164085" w:rsidRPr="00753988" w:rsidRDefault="00164085" w:rsidP="00164085">
            <w:pPr>
              <w:jc w:val="left"/>
              <w:rPr>
                <w:rFonts w:ascii="Arial" w:hAnsi="Arial" w:cs="Arial"/>
                <w:kern w:val="2"/>
                <w:sz w:val="18"/>
                <w:szCs w:val="18"/>
                <w:lang w:val="lt-LT"/>
              </w:rPr>
            </w:pPr>
          </w:p>
          <w:p w14:paraId="5746D58D" w14:textId="0D6F7D5F" w:rsidR="00164085" w:rsidRPr="003A7DD6" w:rsidRDefault="00164085" w:rsidP="00164085">
            <w:pPr>
              <w:jc w:val="both"/>
              <w:rPr>
                <w:rFonts w:ascii="Arial" w:eastAsia="Arial" w:hAnsi="Arial" w:cs="Arial"/>
                <w:color w:val="000000" w:themeColor="text1"/>
                <w:kern w:val="2"/>
                <w:sz w:val="18"/>
                <w:szCs w:val="18"/>
                <w:lang w:val="lt-LT"/>
              </w:rPr>
            </w:pPr>
          </w:p>
        </w:tc>
        <w:tc>
          <w:tcPr>
            <w:tcW w:w="2115" w:type="dxa"/>
            <w:gridSpan w:val="3"/>
            <w:tcMar>
              <w:top w:w="28" w:type="dxa"/>
              <w:bottom w:w="28" w:type="dxa"/>
            </w:tcMar>
          </w:tcPr>
          <w:p w14:paraId="537B5817" w14:textId="77777777" w:rsidR="00164085" w:rsidRPr="005209E5" w:rsidRDefault="00164085" w:rsidP="00164085">
            <w:pPr>
              <w:tabs>
                <w:tab w:val="left" w:pos="1820"/>
              </w:tabs>
              <w:jc w:val="left"/>
              <w:rPr>
                <w:rFonts w:ascii="Arial" w:hAnsi="Arial" w:cs="Arial"/>
                <w:b/>
                <w:bCs/>
                <w:kern w:val="2"/>
                <w:sz w:val="18"/>
                <w:szCs w:val="18"/>
              </w:rPr>
            </w:pPr>
            <w:r w:rsidRPr="005209E5">
              <w:rPr>
                <w:rFonts w:ascii="Arial" w:hAnsi="Arial" w:cs="Arial"/>
                <w:b/>
                <w:bCs/>
                <w:kern w:val="2"/>
                <w:sz w:val="18"/>
                <w:szCs w:val="18"/>
              </w:rPr>
              <w:t>5.7 Securing the advance payment</w:t>
            </w:r>
          </w:p>
        </w:tc>
        <w:tc>
          <w:tcPr>
            <w:tcW w:w="5193" w:type="dxa"/>
            <w:gridSpan w:val="7"/>
            <w:tcMar>
              <w:top w:w="28" w:type="dxa"/>
              <w:bottom w:w="28" w:type="dxa"/>
            </w:tcMar>
          </w:tcPr>
          <w:p w14:paraId="3DEF4A57" w14:textId="77777777" w:rsidR="00164085" w:rsidRPr="005209E5" w:rsidRDefault="00164085" w:rsidP="00164085">
            <w:pPr>
              <w:jc w:val="left"/>
              <w:rPr>
                <w:rFonts w:ascii="Arial" w:hAnsi="Arial" w:cs="Arial"/>
                <w:kern w:val="2"/>
                <w:sz w:val="18"/>
                <w:szCs w:val="18"/>
              </w:rPr>
            </w:pPr>
            <w:r w:rsidRPr="005209E5">
              <w:rPr>
                <w:rFonts w:ascii="Arial" w:hAnsi="Arial" w:cs="Arial"/>
                <w:kern w:val="2"/>
                <w:sz w:val="18"/>
                <w:szCs w:val="18"/>
              </w:rPr>
              <w:t>Not applicable</w:t>
            </w:r>
          </w:p>
          <w:p w14:paraId="63E015C6" w14:textId="41A0AF2E" w:rsidR="00164085" w:rsidRPr="005209E5" w:rsidRDefault="00164085" w:rsidP="00164085">
            <w:pPr>
              <w:jc w:val="both"/>
              <w:rPr>
                <w:rFonts w:ascii="Arial" w:hAnsi="Arial" w:cs="Arial"/>
                <w:kern w:val="2"/>
                <w:sz w:val="18"/>
                <w:szCs w:val="18"/>
              </w:rPr>
            </w:pPr>
          </w:p>
        </w:tc>
      </w:tr>
      <w:tr w:rsidR="00164085" w14:paraId="5432734A" w14:textId="77777777" w:rsidTr="5D13302F">
        <w:tc>
          <w:tcPr>
            <w:tcW w:w="7430" w:type="dxa"/>
            <w:gridSpan w:val="7"/>
            <w:tcMar>
              <w:top w:w="28" w:type="dxa"/>
              <w:bottom w:w="28" w:type="dxa"/>
            </w:tcMar>
          </w:tcPr>
          <w:p w14:paraId="5238DDCB" w14:textId="77777777" w:rsidR="00164085" w:rsidRPr="00753988" w:rsidRDefault="00164085" w:rsidP="00164085">
            <w:pPr>
              <w:tabs>
                <w:tab w:val="left" w:pos="1820"/>
                <w:tab w:val="center" w:pos="3243"/>
              </w:tabs>
              <w:spacing w:before="60" w:after="60"/>
              <w:rPr>
                <w:rFonts w:ascii="Arial" w:hAnsi="Arial" w:cs="Arial"/>
                <w:kern w:val="2"/>
                <w:sz w:val="18"/>
                <w:szCs w:val="18"/>
                <w:lang w:val="lt-LT"/>
              </w:rPr>
            </w:pPr>
            <w:r w:rsidRPr="00753988">
              <w:rPr>
                <w:rFonts w:ascii="Arial" w:hAnsi="Arial" w:cs="Arial"/>
                <w:b/>
                <w:bCs/>
                <w:kern w:val="2"/>
                <w:sz w:val="18"/>
                <w:szCs w:val="18"/>
                <w:lang w:val="lt-LT"/>
              </w:rPr>
              <w:t>6. PREKIŲ KOKYBĖ IR GARANTINIAI ĮSIPAREIGOJIMAI</w:t>
            </w:r>
          </w:p>
        </w:tc>
        <w:tc>
          <w:tcPr>
            <w:tcW w:w="7308" w:type="dxa"/>
            <w:gridSpan w:val="10"/>
            <w:tcMar>
              <w:top w:w="28" w:type="dxa"/>
              <w:bottom w:w="28" w:type="dxa"/>
            </w:tcMar>
          </w:tcPr>
          <w:p w14:paraId="6AA19733" w14:textId="77777777" w:rsidR="00164085" w:rsidRPr="002E46E9" w:rsidRDefault="00164085" w:rsidP="00164085">
            <w:pPr>
              <w:tabs>
                <w:tab w:val="left" w:pos="1820"/>
                <w:tab w:val="center" w:pos="3243"/>
              </w:tabs>
              <w:spacing w:before="60" w:after="60"/>
              <w:rPr>
                <w:rFonts w:ascii="Arial" w:hAnsi="Arial" w:cs="Arial"/>
                <w:kern w:val="2"/>
                <w:sz w:val="18"/>
                <w:szCs w:val="18"/>
              </w:rPr>
            </w:pPr>
            <w:r w:rsidRPr="002E46E9">
              <w:rPr>
                <w:rFonts w:ascii="Arial" w:hAnsi="Arial" w:cs="Arial"/>
                <w:b/>
                <w:bCs/>
                <w:kern w:val="2"/>
                <w:sz w:val="18"/>
                <w:szCs w:val="18"/>
              </w:rPr>
              <w:t xml:space="preserve">6. QUALITY </w:t>
            </w:r>
            <w:r>
              <w:rPr>
                <w:rFonts w:ascii="Arial" w:hAnsi="Arial" w:cs="Arial"/>
                <w:b/>
                <w:bCs/>
                <w:kern w:val="2"/>
                <w:sz w:val="18"/>
                <w:szCs w:val="18"/>
              </w:rPr>
              <w:t xml:space="preserve">OF THE GOODS </w:t>
            </w:r>
            <w:r w:rsidRPr="002E46E9">
              <w:rPr>
                <w:rFonts w:ascii="Arial" w:hAnsi="Arial" w:cs="Arial"/>
                <w:b/>
                <w:bCs/>
                <w:kern w:val="2"/>
                <w:sz w:val="18"/>
                <w:szCs w:val="18"/>
              </w:rPr>
              <w:t>AND WARRANTY OBLIGATIONS</w:t>
            </w:r>
          </w:p>
        </w:tc>
      </w:tr>
      <w:tr w:rsidR="00164085" w14:paraId="6B76AA95" w14:textId="77777777" w:rsidTr="5D13302F">
        <w:tc>
          <w:tcPr>
            <w:tcW w:w="2443" w:type="dxa"/>
            <w:gridSpan w:val="2"/>
            <w:tcMar>
              <w:top w:w="28" w:type="dxa"/>
              <w:bottom w:w="28" w:type="dxa"/>
            </w:tcMar>
          </w:tcPr>
          <w:p w14:paraId="2E7DD013" w14:textId="77777777" w:rsidR="00164085" w:rsidRPr="00753988" w:rsidRDefault="00164085" w:rsidP="00164085">
            <w:pPr>
              <w:jc w:val="both"/>
              <w:rPr>
                <w:rFonts w:ascii="Arial" w:hAnsi="Arial" w:cs="Arial"/>
                <w:sz w:val="18"/>
                <w:szCs w:val="18"/>
                <w:lang w:val="lt-LT"/>
              </w:rPr>
            </w:pPr>
            <w:r w:rsidRPr="00753988">
              <w:rPr>
                <w:rFonts w:ascii="Arial" w:hAnsi="Arial" w:cs="Arial"/>
                <w:b/>
                <w:bCs/>
                <w:kern w:val="2"/>
                <w:sz w:val="18"/>
                <w:szCs w:val="18"/>
                <w:lang w:val="lt-LT"/>
              </w:rPr>
              <w:t>6.1. Garantinis terminas</w:t>
            </w:r>
          </w:p>
        </w:tc>
        <w:tc>
          <w:tcPr>
            <w:tcW w:w="4987" w:type="dxa"/>
            <w:gridSpan w:val="5"/>
            <w:tcMar>
              <w:top w:w="28" w:type="dxa"/>
              <w:bottom w:w="28" w:type="dxa"/>
            </w:tcMar>
          </w:tcPr>
          <w:p w14:paraId="2BA43B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5698D098" w14:textId="77777777" w:rsidR="00164085" w:rsidRPr="00753988" w:rsidRDefault="00164085" w:rsidP="00164085">
            <w:pPr>
              <w:jc w:val="both"/>
              <w:rPr>
                <w:rFonts w:ascii="Arial" w:hAnsi="Arial" w:cs="Arial"/>
                <w:kern w:val="2"/>
                <w:sz w:val="18"/>
                <w:szCs w:val="18"/>
                <w:lang w:val="lt-LT"/>
              </w:rPr>
            </w:pPr>
          </w:p>
          <w:p w14:paraId="7D3BD7DD" w14:textId="5E971F30" w:rsidR="00164085" w:rsidRPr="00753988" w:rsidRDefault="00164085" w:rsidP="00164085">
            <w:pPr>
              <w:spacing w:line="259" w:lineRule="auto"/>
              <w:jc w:val="both"/>
              <w:rPr>
                <w:rFonts w:ascii="Arial" w:eastAsia="Arial" w:hAnsi="Arial" w:cs="Arial"/>
                <w:sz w:val="18"/>
                <w:szCs w:val="18"/>
                <w:lang w:val="lt-LT"/>
              </w:rPr>
            </w:pPr>
          </w:p>
        </w:tc>
        <w:tc>
          <w:tcPr>
            <w:tcW w:w="2115" w:type="dxa"/>
            <w:gridSpan w:val="3"/>
            <w:tcMar>
              <w:top w:w="28" w:type="dxa"/>
              <w:bottom w:w="28" w:type="dxa"/>
            </w:tcMar>
          </w:tcPr>
          <w:p w14:paraId="7BD53B82" w14:textId="77777777" w:rsidR="00164085" w:rsidRPr="006B232B" w:rsidRDefault="00164085" w:rsidP="00164085">
            <w:pPr>
              <w:jc w:val="both"/>
              <w:rPr>
                <w:rFonts w:ascii="Arial" w:hAnsi="Arial" w:cs="Arial"/>
                <w:sz w:val="18"/>
                <w:szCs w:val="18"/>
              </w:rPr>
            </w:pPr>
            <w:r w:rsidRPr="006B232B">
              <w:rPr>
                <w:rFonts w:ascii="Arial" w:hAnsi="Arial" w:cs="Arial"/>
                <w:b/>
                <w:bCs/>
                <w:kern w:val="2"/>
                <w:sz w:val="18"/>
                <w:szCs w:val="18"/>
              </w:rPr>
              <w:t>6.1. Warranty period</w:t>
            </w:r>
          </w:p>
        </w:tc>
        <w:tc>
          <w:tcPr>
            <w:tcW w:w="5193" w:type="dxa"/>
            <w:gridSpan w:val="7"/>
            <w:tcMar>
              <w:top w:w="28" w:type="dxa"/>
              <w:bottom w:w="28" w:type="dxa"/>
            </w:tcMar>
          </w:tcPr>
          <w:p w14:paraId="3E58DEBE"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7265E3E1" w14:textId="77777777" w:rsidR="00164085" w:rsidRPr="006B232B" w:rsidRDefault="00164085" w:rsidP="00164085">
            <w:pPr>
              <w:jc w:val="both"/>
              <w:rPr>
                <w:rFonts w:ascii="Arial" w:hAnsi="Arial" w:cs="Arial"/>
                <w:kern w:val="2"/>
                <w:sz w:val="18"/>
                <w:szCs w:val="18"/>
              </w:rPr>
            </w:pPr>
          </w:p>
          <w:p w14:paraId="1B4CC6E3" w14:textId="13577B22" w:rsidR="00164085" w:rsidRPr="006B232B" w:rsidRDefault="00164085" w:rsidP="00164085">
            <w:pPr>
              <w:jc w:val="both"/>
              <w:rPr>
                <w:rFonts w:ascii="Arial" w:hAnsi="Arial" w:cs="Arial"/>
                <w:sz w:val="18"/>
                <w:szCs w:val="18"/>
              </w:rPr>
            </w:pPr>
          </w:p>
        </w:tc>
      </w:tr>
      <w:tr w:rsidR="00164085" w14:paraId="3B4336AC" w14:textId="77777777" w:rsidTr="5D13302F">
        <w:tc>
          <w:tcPr>
            <w:tcW w:w="2443" w:type="dxa"/>
            <w:gridSpan w:val="2"/>
            <w:tcMar>
              <w:top w:w="28" w:type="dxa"/>
              <w:bottom w:w="28" w:type="dxa"/>
            </w:tcMar>
          </w:tcPr>
          <w:p w14:paraId="427B1834"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6.2. Garantinė priežiūra</w:t>
            </w:r>
          </w:p>
        </w:tc>
        <w:tc>
          <w:tcPr>
            <w:tcW w:w="4987" w:type="dxa"/>
            <w:gridSpan w:val="5"/>
            <w:tcMar>
              <w:top w:w="28" w:type="dxa"/>
              <w:bottom w:w="28" w:type="dxa"/>
            </w:tcMar>
          </w:tcPr>
          <w:p w14:paraId="7F0798B9" w14:textId="77777777" w:rsidR="00A74566" w:rsidRPr="00753988" w:rsidRDefault="00A74566" w:rsidP="00A74566">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0289E855" w14:textId="77777777" w:rsidR="00164085" w:rsidRPr="00753988" w:rsidRDefault="00164085" w:rsidP="00164085">
            <w:pPr>
              <w:tabs>
                <w:tab w:val="left" w:pos="900"/>
                <w:tab w:val="center" w:pos="2578"/>
              </w:tabs>
              <w:jc w:val="both"/>
              <w:rPr>
                <w:rFonts w:ascii="Arial" w:hAnsi="Arial" w:cs="Arial"/>
                <w:i/>
                <w:iCs/>
                <w:color w:val="4472C4"/>
                <w:sz w:val="18"/>
                <w:szCs w:val="18"/>
                <w:lang w:val="lt-LT"/>
              </w:rPr>
            </w:pPr>
          </w:p>
        </w:tc>
        <w:tc>
          <w:tcPr>
            <w:tcW w:w="2115" w:type="dxa"/>
            <w:gridSpan w:val="3"/>
            <w:tcMar>
              <w:top w:w="28" w:type="dxa"/>
              <w:bottom w:w="28" w:type="dxa"/>
            </w:tcMar>
          </w:tcPr>
          <w:p w14:paraId="7FA2C56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6.2. Warranty maintenance</w:t>
            </w:r>
          </w:p>
        </w:tc>
        <w:tc>
          <w:tcPr>
            <w:tcW w:w="5193" w:type="dxa"/>
            <w:gridSpan w:val="7"/>
            <w:tcMar>
              <w:top w:w="28" w:type="dxa"/>
              <w:bottom w:w="28" w:type="dxa"/>
            </w:tcMar>
          </w:tcPr>
          <w:p w14:paraId="0E567D88" w14:textId="77777777" w:rsidR="00A74566" w:rsidRPr="006B232B" w:rsidRDefault="00A74566" w:rsidP="00A74566">
            <w:pPr>
              <w:jc w:val="both"/>
              <w:rPr>
                <w:rFonts w:ascii="Arial" w:hAnsi="Arial" w:cs="Arial"/>
                <w:kern w:val="2"/>
                <w:sz w:val="18"/>
                <w:szCs w:val="18"/>
              </w:rPr>
            </w:pPr>
            <w:r w:rsidRPr="006B232B">
              <w:rPr>
                <w:rFonts w:ascii="Arial" w:hAnsi="Arial" w:cs="Arial"/>
                <w:kern w:val="2"/>
                <w:sz w:val="18"/>
                <w:szCs w:val="18"/>
              </w:rPr>
              <w:t>Not applicable</w:t>
            </w:r>
          </w:p>
          <w:p w14:paraId="6CB6C8D3" w14:textId="77777777" w:rsidR="00164085" w:rsidRPr="006B232B" w:rsidRDefault="00164085" w:rsidP="00164085">
            <w:pPr>
              <w:jc w:val="both"/>
              <w:rPr>
                <w:rFonts w:ascii="Arial" w:hAnsi="Arial" w:cs="Arial"/>
                <w:i/>
                <w:iCs/>
                <w:color w:val="4472C4"/>
                <w:sz w:val="18"/>
                <w:szCs w:val="18"/>
              </w:rPr>
            </w:pPr>
          </w:p>
        </w:tc>
      </w:tr>
      <w:tr w:rsidR="00164085" w14:paraId="61A2052D" w14:textId="77777777" w:rsidTr="5D13302F">
        <w:tc>
          <w:tcPr>
            <w:tcW w:w="2443" w:type="dxa"/>
            <w:gridSpan w:val="2"/>
            <w:tcMar>
              <w:top w:w="28" w:type="dxa"/>
              <w:bottom w:w="28" w:type="dxa"/>
            </w:tcMar>
          </w:tcPr>
          <w:p w14:paraId="1C952D3E" w14:textId="77777777" w:rsidR="00164085" w:rsidRPr="00753988"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6.3. Kokybinių kriterijų įgyvendinimo ir tikrinimo tvarka</w:t>
            </w:r>
          </w:p>
          <w:p w14:paraId="21F56550" w14:textId="77777777" w:rsidR="00164085" w:rsidRPr="00753988" w:rsidRDefault="00164085" w:rsidP="00164085">
            <w:pPr>
              <w:jc w:val="both"/>
              <w:rPr>
                <w:rFonts w:ascii="Arial" w:hAnsi="Arial" w:cs="Arial"/>
                <w:b/>
                <w:bCs/>
                <w:sz w:val="18"/>
                <w:szCs w:val="18"/>
                <w:lang w:val="lt-LT"/>
              </w:rPr>
            </w:pPr>
          </w:p>
        </w:tc>
        <w:tc>
          <w:tcPr>
            <w:tcW w:w="4987" w:type="dxa"/>
            <w:gridSpan w:val="5"/>
            <w:tcMar>
              <w:top w:w="28" w:type="dxa"/>
              <w:bottom w:w="28" w:type="dxa"/>
            </w:tcMar>
          </w:tcPr>
          <w:p w14:paraId="5E3C73F8" w14:textId="77777777" w:rsidR="00164085" w:rsidRPr="00753988" w:rsidRDefault="00164085" w:rsidP="00164085">
            <w:pPr>
              <w:jc w:val="left"/>
              <w:rPr>
                <w:rFonts w:ascii="Arial" w:eastAsia="Arial" w:hAnsi="Arial" w:cs="Arial"/>
                <w:color w:val="0070C0"/>
                <w:sz w:val="18"/>
                <w:szCs w:val="18"/>
                <w:lang w:val="en-US"/>
              </w:rPr>
            </w:pPr>
            <w:r w:rsidRPr="4503C987">
              <w:rPr>
                <w:rFonts w:ascii="Arial" w:eastAsia="Arial" w:hAnsi="Arial" w:cs="Arial"/>
                <w:color w:val="000000" w:themeColor="text1"/>
                <w:sz w:val="18"/>
                <w:szCs w:val="18"/>
                <w:lang w:val="lt-LT"/>
              </w:rPr>
              <w:t xml:space="preserve">Netaikoma </w:t>
            </w:r>
          </w:p>
        </w:tc>
        <w:tc>
          <w:tcPr>
            <w:tcW w:w="2115" w:type="dxa"/>
            <w:gridSpan w:val="3"/>
            <w:tcMar>
              <w:top w:w="28" w:type="dxa"/>
              <w:bottom w:w="28" w:type="dxa"/>
            </w:tcMar>
          </w:tcPr>
          <w:p w14:paraId="5039DCF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6.3 </w:t>
            </w:r>
            <w:r w:rsidRPr="4503C987">
              <w:rPr>
                <w:rFonts w:ascii="Arial" w:hAnsi="Arial" w:cs="Arial"/>
                <w:b/>
                <w:bCs/>
                <w:sz w:val="18"/>
                <w:szCs w:val="18"/>
              </w:rPr>
              <w:t>Procedure for Implementing and Verifying the Qualitative Criteria</w:t>
            </w:r>
          </w:p>
        </w:tc>
        <w:tc>
          <w:tcPr>
            <w:tcW w:w="5193" w:type="dxa"/>
            <w:gridSpan w:val="7"/>
            <w:tcMar>
              <w:top w:w="28" w:type="dxa"/>
              <w:bottom w:w="28" w:type="dxa"/>
            </w:tcMar>
          </w:tcPr>
          <w:p w14:paraId="56DFC554" w14:textId="77777777" w:rsidR="00164085" w:rsidRPr="00ED68CE" w:rsidRDefault="00164085" w:rsidP="00164085">
            <w:pPr>
              <w:jc w:val="left"/>
              <w:rPr>
                <w:rFonts w:ascii="Arial" w:hAnsi="Arial" w:cs="Arial"/>
                <w:color w:val="4472C4"/>
                <w:sz w:val="18"/>
                <w:szCs w:val="18"/>
              </w:rPr>
            </w:pPr>
            <w:r w:rsidRPr="00ED68CE">
              <w:rPr>
                <w:rFonts w:ascii="Arial" w:hAnsi="Arial" w:cs="Arial"/>
                <w:sz w:val="18"/>
                <w:szCs w:val="18"/>
              </w:rPr>
              <w:t>Not applicable</w:t>
            </w:r>
            <w:r w:rsidRPr="00ED68CE">
              <w:rPr>
                <w:rFonts w:ascii="Arial" w:hAnsi="Arial" w:cs="Arial"/>
                <w:color w:val="4472C4"/>
                <w:sz w:val="18"/>
                <w:szCs w:val="18"/>
              </w:rPr>
              <w:t xml:space="preserve"> </w:t>
            </w:r>
          </w:p>
        </w:tc>
      </w:tr>
      <w:tr w:rsidR="00164085" w14:paraId="599B54B8" w14:textId="77777777" w:rsidTr="5D13302F">
        <w:tc>
          <w:tcPr>
            <w:tcW w:w="7430" w:type="dxa"/>
            <w:gridSpan w:val="7"/>
            <w:tcMar>
              <w:top w:w="28" w:type="dxa"/>
              <w:bottom w:w="28" w:type="dxa"/>
            </w:tcMar>
          </w:tcPr>
          <w:p w14:paraId="1FAD6B23"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7. SUTARTIES VYKDYMUI PASITELKIAMI SUBTIEKĖJAI</w:t>
            </w:r>
          </w:p>
        </w:tc>
        <w:tc>
          <w:tcPr>
            <w:tcW w:w="7308" w:type="dxa"/>
            <w:gridSpan w:val="10"/>
            <w:tcMar>
              <w:top w:w="28" w:type="dxa"/>
              <w:bottom w:w="28" w:type="dxa"/>
            </w:tcMar>
          </w:tcPr>
          <w:p w14:paraId="5AF3E4BF" w14:textId="77777777" w:rsidR="00164085" w:rsidRPr="006B232B" w:rsidRDefault="00164085" w:rsidP="00164085">
            <w:pPr>
              <w:spacing w:before="60" w:after="60"/>
              <w:rPr>
                <w:rFonts w:ascii="Arial" w:hAnsi="Arial" w:cs="Arial"/>
                <w:sz w:val="18"/>
                <w:szCs w:val="18"/>
              </w:rPr>
            </w:pPr>
            <w:r w:rsidRPr="006B232B">
              <w:rPr>
                <w:rFonts w:ascii="Arial" w:hAnsi="Arial" w:cs="Arial"/>
                <w:b/>
                <w:bCs/>
                <w:kern w:val="2"/>
                <w:sz w:val="18"/>
                <w:szCs w:val="18"/>
              </w:rPr>
              <w:t>7. SUB-SUPPLIERS TO BE USED FOR THE PERFORMANCE OF THE CONTRACT</w:t>
            </w:r>
          </w:p>
        </w:tc>
      </w:tr>
      <w:tr w:rsidR="00164085" w14:paraId="664092BB" w14:textId="77777777" w:rsidTr="5D13302F">
        <w:tc>
          <w:tcPr>
            <w:tcW w:w="2443" w:type="dxa"/>
            <w:gridSpan w:val="2"/>
            <w:tcMar>
              <w:top w:w="28" w:type="dxa"/>
              <w:bottom w:w="28" w:type="dxa"/>
            </w:tcMar>
          </w:tcPr>
          <w:p w14:paraId="370DEECF"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7.1. Sutarties vykdymui pasitelkiami subtiekėjai</w:t>
            </w:r>
          </w:p>
        </w:tc>
        <w:tc>
          <w:tcPr>
            <w:tcW w:w="4987" w:type="dxa"/>
            <w:gridSpan w:val="5"/>
            <w:tcMar>
              <w:top w:w="28" w:type="dxa"/>
              <w:bottom w:w="28" w:type="dxa"/>
            </w:tcMar>
          </w:tcPr>
          <w:p w14:paraId="2C8F5E7B" w14:textId="77777777"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t>Sutarties vykdymui subtiekėjai nepasitelkiami.</w:t>
            </w:r>
          </w:p>
          <w:p w14:paraId="13286203" w14:textId="77777777" w:rsidR="00164085" w:rsidRPr="00753988" w:rsidRDefault="00164085" w:rsidP="00164085">
            <w:pPr>
              <w:jc w:val="left"/>
              <w:rPr>
                <w:rFonts w:ascii="Arial" w:hAnsi="Arial" w:cs="Arial"/>
                <w:kern w:val="2"/>
                <w:sz w:val="18"/>
                <w:szCs w:val="18"/>
                <w:lang w:val="lt-LT"/>
              </w:rPr>
            </w:pPr>
          </w:p>
          <w:p w14:paraId="0F44D1F4" w14:textId="77777777" w:rsidR="00164085" w:rsidRPr="00753988" w:rsidRDefault="00164085" w:rsidP="00164085">
            <w:pPr>
              <w:jc w:val="left"/>
              <w:rPr>
                <w:rFonts w:ascii="Arial" w:hAnsi="Arial" w:cs="Arial"/>
                <w:color w:val="FF0000"/>
                <w:kern w:val="2"/>
                <w:sz w:val="18"/>
                <w:szCs w:val="18"/>
                <w:lang w:val="lt-LT"/>
              </w:rPr>
            </w:pPr>
            <w:r w:rsidRPr="00753988">
              <w:rPr>
                <w:rFonts w:ascii="Arial" w:hAnsi="Arial" w:cs="Arial"/>
                <w:color w:val="FF0000"/>
                <w:kern w:val="2"/>
                <w:sz w:val="18"/>
                <w:szCs w:val="18"/>
                <w:lang w:val="lt-LT"/>
              </w:rPr>
              <w:t>arba</w:t>
            </w:r>
          </w:p>
          <w:p w14:paraId="5E372E58" w14:textId="77777777" w:rsidR="00164085" w:rsidRPr="00753988" w:rsidRDefault="00164085" w:rsidP="00164085">
            <w:pPr>
              <w:jc w:val="left"/>
              <w:rPr>
                <w:rFonts w:ascii="Arial" w:hAnsi="Arial" w:cs="Arial"/>
                <w:kern w:val="2"/>
                <w:sz w:val="18"/>
                <w:szCs w:val="18"/>
                <w:lang w:val="lt-LT"/>
              </w:rPr>
            </w:pPr>
          </w:p>
          <w:p w14:paraId="05F9C25C" w14:textId="77777777" w:rsidR="00164085" w:rsidRPr="00753988" w:rsidRDefault="00164085" w:rsidP="00164085">
            <w:pPr>
              <w:jc w:val="left"/>
              <w:rPr>
                <w:rFonts w:ascii="Arial" w:hAnsi="Arial" w:cs="Arial"/>
                <w:kern w:val="2"/>
                <w:sz w:val="18"/>
                <w:szCs w:val="18"/>
                <w:lang w:val="lt-LT"/>
              </w:rPr>
            </w:pPr>
          </w:p>
          <w:p w14:paraId="59A1F579" w14:textId="77777777" w:rsidR="00164085" w:rsidRPr="00753988" w:rsidRDefault="00164085" w:rsidP="00164085">
            <w:pPr>
              <w:tabs>
                <w:tab w:val="left" w:pos="1950"/>
              </w:tabs>
              <w:jc w:val="both"/>
              <w:rPr>
                <w:rFonts w:ascii="Arial" w:hAnsi="Arial" w:cs="Arial"/>
                <w:sz w:val="18"/>
                <w:szCs w:val="18"/>
                <w:lang w:val="lt-LT"/>
              </w:rPr>
            </w:pPr>
            <w:r w:rsidRPr="00753988">
              <w:rPr>
                <w:rFonts w:ascii="Arial" w:hAnsi="Arial" w:cs="Arial"/>
                <w:kern w:val="2"/>
                <w:sz w:val="18"/>
                <w:szCs w:val="18"/>
                <w:lang w:val="lt-LT"/>
              </w:rPr>
              <w:t>Sutarties vykdymui pasitelkiami subtiekėjai yra nurodyti Sutarties priede Nr.</w:t>
            </w:r>
            <w:r>
              <w:rPr>
                <w:rFonts w:ascii="Arial" w:hAnsi="Arial" w:cs="Arial"/>
                <w:kern w:val="2"/>
                <w:sz w:val="18"/>
                <w:szCs w:val="18"/>
                <w:lang w:val="lt-LT"/>
              </w:rPr>
              <w:t xml:space="preserve"> 1.</w:t>
            </w:r>
          </w:p>
        </w:tc>
        <w:tc>
          <w:tcPr>
            <w:tcW w:w="2115" w:type="dxa"/>
            <w:gridSpan w:val="3"/>
            <w:tcMar>
              <w:top w:w="28" w:type="dxa"/>
              <w:bottom w:w="28" w:type="dxa"/>
            </w:tcMar>
          </w:tcPr>
          <w:p w14:paraId="355309AF"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7.1. Sub-suppliers shall be used for the performance of the Contract</w:t>
            </w:r>
          </w:p>
        </w:tc>
        <w:tc>
          <w:tcPr>
            <w:tcW w:w="5193" w:type="dxa"/>
            <w:gridSpan w:val="7"/>
            <w:tcMar>
              <w:top w:w="28" w:type="dxa"/>
              <w:bottom w:w="28" w:type="dxa"/>
            </w:tcMar>
          </w:tcPr>
          <w:p w14:paraId="4DA7598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 sub-suppliers shall be used for the performance of the Contract.</w:t>
            </w:r>
          </w:p>
          <w:p w14:paraId="2822CA3E" w14:textId="77777777" w:rsidR="00164085" w:rsidRPr="006B232B" w:rsidRDefault="00164085" w:rsidP="00164085">
            <w:pPr>
              <w:jc w:val="left"/>
              <w:rPr>
                <w:rFonts w:ascii="Arial" w:hAnsi="Arial" w:cs="Arial"/>
                <w:kern w:val="2"/>
                <w:sz w:val="18"/>
                <w:szCs w:val="18"/>
              </w:rPr>
            </w:pPr>
          </w:p>
          <w:p w14:paraId="59B56E76" w14:textId="77777777" w:rsidR="00164085" w:rsidRPr="006B232B" w:rsidRDefault="00164085" w:rsidP="00164085">
            <w:pPr>
              <w:jc w:val="left"/>
              <w:rPr>
                <w:rFonts w:ascii="Arial" w:hAnsi="Arial" w:cs="Arial"/>
                <w:color w:val="FF0000"/>
                <w:kern w:val="2"/>
                <w:sz w:val="18"/>
                <w:szCs w:val="18"/>
              </w:rPr>
            </w:pPr>
            <w:r w:rsidRPr="006B232B">
              <w:rPr>
                <w:rFonts w:ascii="Arial" w:hAnsi="Arial" w:cs="Arial"/>
                <w:color w:val="FF0000"/>
                <w:kern w:val="2"/>
                <w:sz w:val="18"/>
                <w:szCs w:val="18"/>
              </w:rPr>
              <w:t>or</w:t>
            </w:r>
          </w:p>
          <w:p w14:paraId="205B78B7" w14:textId="77777777" w:rsidR="00164085" w:rsidRPr="006B232B" w:rsidRDefault="00164085" w:rsidP="00164085">
            <w:pPr>
              <w:jc w:val="left"/>
              <w:rPr>
                <w:rFonts w:ascii="Arial" w:hAnsi="Arial" w:cs="Arial"/>
                <w:kern w:val="2"/>
                <w:sz w:val="18"/>
                <w:szCs w:val="18"/>
              </w:rPr>
            </w:pPr>
          </w:p>
          <w:p w14:paraId="7032C1C5"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The sub-suppliers to be used for the performance of the Contract shall be listed in Annex</w:t>
            </w:r>
            <w:r>
              <w:rPr>
                <w:rFonts w:ascii="Arial" w:hAnsi="Arial" w:cs="Arial"/>
                <w:kern w:val="2"/>
                <w:sz w:val="18"/>
                <w:szCs w:val="18"/>
              </w:rPr>
              <w:t xml:space="preserve"> 1.</w:t>
            </w:r>
          </w:p>
        </w:tc>
      </w:tr>
      <w:tr w:rsidR="00164085" w14:paraId="6574AFF2" w14:textId="77777777" w:rsidTr="5D13302F">
        <w:tc>
          <w:tcPr>
            <w:tcW w:w="7430" w:type="dxa"/>
            <w:gridSpan w:val="7"/>
            <w:tcMar>
              <w:top w:w="28" w:type="dxa"/>
              <w:bottom w:w="28" w:type="dxa"/>
            </w:tcMar>
          </w:tcPr>
          <w:p w14:paraId="564A0CFD"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8. PRIEVOLIŲ PAGAL SUTARTĮ ĮVYKDYMO UŽTIKRINIMAS</w:t>
            </w:r>
          </w:p>
        </w:tc>
        <w:tc>
          <w:tcPr>
            <w:tcW w:w="7308" w:type="dxa"/>
            <w:gridSpan w:val="10"/>
            <w:tcMar>
              <w:top w:w="28" w:type="dxa"/>
              <w:bottom w:w="28" w:type="dxa"/>
            </w:tcMar>
          </w:tcPr>
          <w:p w14:paraId="71E125D1" w14:textId="77777777" w:rsidR="00164085" w:rsidRPr="00DA7A8E" w:rsidRDefault="00164085" w:rsidP="00164085">
            <w:pPr>
              <w:tabs>
                <w:tab w:val="left" w:pos="1820"/>
                <w:tab w:val="center" w:pos="3243"/>
              </w:tabs>
              <w:spacing w:before="60" w:after="60"/>
              <w:rPr>
                <w:rFonts w:ascii="Arial" w:hAnsi="Arial" w:cs="Arial"/>
                <w:b/>
                <w:bCs/>
                <w:kern w:val="2"/>
                <w:sz w:val="18"/>
                <w:szCs w:val="18"/>
              </w:rPr>
            </w:pPr>
            <w:r w:rsidRPr="006B232B">
              <w:rPr>
                <w:rFonts w:ascii="Arial" w:hAnsi="Arial" w:cs="Arial"/>
                <w:b/>
                <w:bCs/>
                <w:kern w:val="2"/>
                <w:sz w:val="18"/>
                <w:szCs w:val="18"/>
              </w:rPr>
              <w:t>8. SECURITY OF PERFORMANCE OF THE OBLIGATIONS UNDER THE CONTRACT</w:t>
            </w:r>
          </w:p>
        </w:tc>
      </w:tr>
      <w:tr w:rsidR="00164085" w14:paraId="76AC8026" w14:textId="77777777" w:rsidTr="5D13302F">
        <w:tc>
          <w:tcPr>
            <w:tcW w:w="2443" w:type="dxa"/>
            <w:gridSpan w:val="2"/>
            <w:tcMar>
              <w:top w:w="28" w:type="dxa"/>
              <w:bottom w:w="28" w:type="dxa"/>
            </w:tcMar>
          </w:tcPr>
          <w:p w14:paraId="488EBBD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8.1. Prievolių pagal Sutartį įvykdymo užtikrinimo būdas (-ai)</w:t>
            </w:r>
          </w:p>
        </w:tc>
        <w:tc>
          <w:tcPr>
            <w:tcW w:w="4987" w:type="dxa"/>
            <w:gridSpan w:val="5"/>
            <w:tcMar>
              <w:top w:w="28" w:type="dxa"/>
              <w:bottom w:w="28" w:type="dxa"/>
            </w:tcMar>
          </w:tcPr>
          <w:p w14:paraId="26C91AA6" w14:textId="45976ECA" w:rsidR="00164085" w:rsidRPr="00A74566" w:rsidRDefault="00164085" w:rsidP="00164085">
            <w:pPr>
              <w:jc w:val="both"/>
              <w:rPr>
                <w:rFonts w:ascii="Arial" w:hAnsi="Arial" w:cs="Arial"/>
                <w:kern w:val="2"/>
                <w:sz w:val="18"/>
                <w:szCs w:val="18"/>
                <w:lang w:val="lt-LT"/>
              </w:rPr>
            </w:pPr>
            <w:r w:rsidRPr="00A74566">
              <w:rPr>
                <w:rFonts w:ascii="Arial" w:hAnsi="Arial" w:cs="Arial"/>
                <w:kern w:val="2"/>
                <w:sz w:val="18"/>
                <w:szCs w:val="18"/>
                <w:lang w:val="lt-LT"/>
              </w:rPr>
              <w:t xml:space="preserve">Prievolių pagal Sutartį įvykdymas gali būti užtikrinamas </w:t>
            </w:r>
          </w:p>
          <w:p w14:paraId="0C10093B" w14:textId="77777777" w:rsidR="00164085" w:rsidRPr="00A74566" w:rsidRDefault="00164085" w:rsidP="00164085">
            <w:pPr>
              <w:jc w:val="both"/>
              <w:rPr>
                <w:rFonts w:ascii="Arial" w:hAnsi="Arial" w:cs="Arial"/>
                <w:kern w:val="2"/>
                <w:sz w:val="18"/>
                <w:szCs w:val="18"/>
                <w:lang w:val="lt-LT"/>
              </w:rPr>
            </w:pPr>
            <w:r w:rsidRPr="00A74566">
              <w:rPr>
                <w:rFonts w:ascii="Arial" w:hAnsi="Arial" w:cs="Arial"/>
                <w:kern w:val="2"/>
                <w:sz w:val="18"/>
                <w:szCs w:val="18"/>
                <w:lang w:val="lt-LT"/>
              </w:rPr>
              <w:t>Netesybomis (delspinigiais, bauda);</w:t>
            </w:r>
          </w:p>
          <w:p w14:paraId="529001D5" w14:textId="6310B9DD" w:rsidR="00164085" w:rsidRPr="00A74566" w:rsidRDefault="00164085" w:rsidP="00164085">
            <w:pPr>
              <w:jc w:val="both"/>
              <w:rPr>
                <w:rFonts w:ascii="Arial" w:hAnsi="Arial" w:cs="Arial"/>
                <w:kern w:val="2"/>
                <w:sz w:val="18"/>
                <w:szCs w:val="18"/>
                <w:lang w:val="lt-LT"/>
              </w:rPr>
            </w:pPr>
          </w:p>
        </w:tc>
        <w:tc>
          <w:tcPr>
            <w:tcW w:w="2115" w:type="dxa"/>
            <w:gridSpan w:val="3"/>
            <w:tcMar>
              <w:top w:w="28" w:type="dxa"/>
              <w:bottom w:w="28" w:type="dxa"/>
            </w:tcMar>
          </w:tcPr>
          <w:p w14:paraId="79A331F3" w14:textId="77777777" w:rsidR="00164085" w:rsidRPr="00A74566" w:rsidRDefault="00164085" w:rsidP="00164085">
            <w:pPr>
              <w:jc w:val="left"/>
              <w:rPr>
                <w:rFonts w:ascii="Arial" w:hAnsi="Arial" w:cs="Arial"/>
                <w:sz w:val="18"/>
                <w:szCs w:val="18"/>
              </w:rPr>
            </w:pPr>
            <w:r w:rsidRPr="00A74566">
              <w:rPr>
                <w:rFonts w:ascii="Arial" w:hAnsi="Arial" w:cs="Arial"/>
                <w:b/>
                <w:bCs/>
                <w:kern w:val="2"/>
                <w:sz w:val="18"/>
                <w:szCs w:val="18"/>
              </w:rPr>
              <w:t>8.1. Method(s) of securing performance of the obligations under the Contract</w:t>
            </w:r>
          </w:p>
        </w:tc>
        <w:tc>
          <w:tcPr>
            <w:tcW w:w="5193" w:type="dxa"/>
            <w:gridSpan w:val="7"/>
            <w:tcMar>
              <w:top w:w="28" w:type="dxa"/>
              <w:bottom w:w="28" w:type="dxa"/>
            </w:tcMar>
          </w:tcPr>
          <w:p w14:paraId="04C034DC" w14:textId="61DD90C8" w:rsidR="00164085" w:rsidRPr="00A74566" w:rsidRDefault="00164085" w:rsidP="00164085">
            <w:pPr>
              <w:jc w:val="both"/>
              <w:rPr>
                <w:rFonts w:ascii="Arial" w:hAnsi="Arial" w:cs="Arial"/>
                <w:kern w:val="2"/>
                <w:sz w:val="18"/>
                <w:szCs w:val="18"/>
              </w:rPr>
            </w:pPr>
            <w:r w:rsidRPr="00A74566">
              <w:rPr>
                <w:rFonts w:ascii="Arial" w:hAnsi="Arial" w:cs="Arial"/>
                <w:kern w:val="2"/>
                <w:sz w:val="18"/>
                <w:szCs w:val="18"/>
              </w:rPr>
              <w:t xml:space="preserve">Performance of the obligations under the Contract may be secured by </w:t>
            </w:r>
          </w:p>
          <w:p w14:paraId="5CB89FE1" w14:textId="77777777" w:rsidR="00164085" w:rsidRPr="00A74566" w:rsidRDefault="00164085" w:rsidP="00164085">
            <w:pPr>
              <w:jc w:val="both"/>
              <w:rPr>
                <w:rFonts w:ascii="Arial" w:hAnsi="Arial" w:cs="Arial"/>
                <w:kern w:val="2"/>
                <w:sz w:val="18"/>
                <w:szCs w:val="18"/>
              </w:rPr>
            </w:pPr>
            <w:r w:rsidRPr="00A74566">
              <w:rPr>
                <w:rFonts w:ascii="Arial" w:hAnsi="Arial" w:cs="Arial"/>
                <w:kern w:val="2"/>
                <w:sz w:val="18"/>
                <w:szCs w:val="18"/>
              </w:rPr>
              <w:t>Penalties (interest, fine);</w:t>
            </w:r>
          </w:p>
          <w:p w14:paraId="2476A534" w14:textId="01D84BB8" w:rsidR="00164085" w:rsidRPr="00A74566" w:rsidRDefault="00164085" w:rsidP="00164085">
            <w:pPr>
              <w:jc w:val="both"/>
              <w:rPr>
                <w:rFonts w:ascii="Arial" w:hAnsi="Arial" w:cs="Arial"/>
                <w:kern w:val="2"/>
                <w:sz w:val="18"/>
                <w:szCs w:val="18"/>
              </w:rPr>
            </w:pPr>
          </w:p>
        </w:tc>
      </w:tr>
      <w:tr w:rsidR="00164085" w14:paraId="3D868063" w14:textId="77777777" w:rsidTr="5D13302F">
        <w:tc>
          <w:tcPr>
            <w:tcW w:w="2443" w:type="dxa"/>
            <w:gridSpan w:val="2"/>
            <w:tcMar>
              <w:top w:w="28" w:type="dxa"/>
              <w:bottom w:w="28" w:type="dxa"/>
            </w:tcMar>
          </w:tcPr>
          <w:p w14:paraId="52BD1DDA" w14:textId="77777777" w:rsidR="00164085" w:rsidRPr="00753988" w:rsidRDefault="00164085" w:rsidP="00164085">
            <w:pPr>
              <w:jc w:val="left"/>
              <w:rPr>
                <w:rFonts w:ascii="Arial" w:hAnsi="Arial" w:cs="Arial"/>
                <w:b/>
                <w:bCs/>
                <w:kern w:val="2"/>
                <w:sz w:val="18"/>
                <w:szCs w:val="18"/>
                <w:lang w:val="lt-LT"/>
              </w:rPr>
            </w:pPr>
            <w:r>
              <w:rPr>
                <w:rFonts w:ascii="Arial" w:hAnsi="Arial" w:cs="Arial"/>
                <w:b/>
                <w:bCs/>
                <w:kern w:val="2"/>
                <w:sz w:val="18"/>
                <w:szCs w:val="18"/>
                <w:lang w:val="lt-LT"/>
              </w:rPr>
              <w:t xml:space="preserve">8.2. </w:t>
            </w:r>
            <w:r w:rsidRPr="008D1A2F">
              <w:rPr>
                <w:rFonts w:ascii="Arial" w:hAnsi="Arial" w:cs="Arial"/>
                <w:b/>
                <w:bCs/>
                <w:sz w:val="18"/>
                <w:szCs w:val="18"/>
                <w:lang w:val="lt-LT"/>
              </w:rPr>
              <w:t>Sutarties įvykdymo užtikrinimo galiojimo terminas</w:t>
            </w:r>
            <w:r>
              <w:rPr>
                <w:rFonts w:ascii="Arial" w:hAnsi="Arial" w:cs="Arial"/>
                <w:b/>
                <w:bCs/>
                <w:kern w:val="2"/>
                <w:sz w:val="18"/>
                <w:szCs w:val="18"/>
                <w:lang w:val="lt-LT"/>
              </w:rPr>
              <w:t xml:space="preserve">  </w:t>
            </w:r>
          </w:p>
        </w:tc>
        <w:tc>
          <w:tcPr>
            <w:tcW w:w="4987" w:type="dxa"/>
            <w:gridSpan w:val="5"/>
            <w:tcMar>
              <w:top w:w="28" w:type="dxa"/>
              <w:bottom w:w="28" w:type="dxa"/>
            </w:tcMar>
          </w:tcPr>
          <w:p w14:paraId="3C2F0B56" w14:textId="77777777" w:rsidR="00164085" w:rsidRPr="007B452F"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Netaikoma</w:t>
            </w:r>
          </w:p>
          <w:p w14:paraId="73D2C598" w14:textId="77777777" w:rsidR="00164085" w:rsidRPr="007B452F" w:rsidRDefault="00164085" w:rsidP="00164085">
            <w:pPr>
              <w:jc w:val="both"/>
              <w:rPr>
                <w:rFonts w:ascii="Arial" w:hAnsi="Arial" w:cs="Arial"/>
                <w:kern w:val="2"/>
                <w:sz w:val="18"/>
                <w:szCs w:val="18"/>
                <w:lang w:val="lt-LT"/>
              </w:rPr>
            </w:pPr>
            <w:r w:rsidRPr="007B452F">
              <w:rPr>
                <w:rFonts w:ascii="Arial" w:hAnsi="Arial" w:cs="Arial"/>
                <w:kern w:val="2"/>
                <w:sz w:val="18"/>
                <w:szCs w:val="18"/>
                <w:lang w:val="lt-LT"/>
              </w:rPr>
              <w:t xml:space="preserve"> </w:t>
            </w:r>
          </w:p>
          <w:p w14:paraId="6068F9B5" w14:textId="4EB6C4DA" w:rsidR="00164085" w:rsidRPr="00753988" w:rsidRDefault="00164085" w:rsidP="00164085">
            <w:pPr>
              <w:jc w:val="both"/>
              <w:rPr>
                <w:rFonts w:ascii="Arial" w:hAnsi="Arial" w:cs="Arial"/>
                <w:kern w:val="2"/>
                <w:sz w:val="18"/>
                <w:szCs w:val="18"/>
                <w:lang w:val="lt-LT"/>
              </w:rPr>
            </w:pPr>
          </w:p>
        </w:tc>
        <w:tc>
          <w:tcPr>
            <w:tcW w:w="2115" w:type="dxa"/>
            <w:gridSpan w:val="3"/>
            <w:tcMar>
              <w:top w:w="28" w:type="dxa"/>
              <w:bottom w:w="28" w:type="dxa"/>
            </w:tcMar>
          </w:tcPr>
          <w:p w14:paraId="36407078" w14:textId="77777777" w:rsidR="00164085" w:rsidRPr="006B232B" w:rsidRDefault="00164085" w:rsidP="00164085">
            <w:pPr>
              <w:jc w:val="left"/>
              <w:rPr>
                <w:rFonts w:ascii="Arial" w:hAnsi="Arial" w:cs="Arial"/>
                <w:b/>
                <w:bCs/>
                <w:kern w:val="2"/>
                <w:sz w:val="18"/>
                <w:szCs w:val="18"/>
              </w:rPr>
            </w:pPr>
            <w:r>
              <w:rPr>
                <w:rFonts w:ascii="Arial" w:hAnsi="Arial" w:cs="Arial"/>
                <w:b/>
                <w:bCs/>
                <w:kern w:val="2"/>
                <w:sz w:val="18"/>
                <w:szCs w:val="18"/>
              </w:rPr>
              <w:t xml:space="preserve">8.2. </w:t>
            </w:r>
            <w:r w:rsidRPr="00E97562">
              <w:rPr>
                <w:rFonts w:ascii="Arial" w:hAnsi="Arial" w:cs="Arial"/>
                <w:b/>
                <w:bCs/>
                <w:kern w:val="2"/>
                <w:sz w:val="18"/>
                <w:szCs w:val="18"/>
              </w:rPr>
              <w:t xml:space="preserve">Term of validity of the contract performance guarantee </w:t>
            </w:r>
          </w:p>
        </w:tc>
        <w:tc>
          <w:tcPr>
            <w:tcW w:w="5193" w:type="dxa"/>
            <w:gridSpan w:val="7"/>
            <w:tcMar>
              <w:top w:w="28" w:type="dxa"/>
              <w:bottom w:w="28" w:type="dxa"/>
            </w:tcMar>
          </w:tcPr>
          <w:p w14:paraId="61276BA8"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5C22C904" w14:textId="31D39558" w:rsidR="00164085" w:rsidRPr="006B232B" w:rsidRDefault="00164085" w:rsidP="00164085">
            <w:pPr>
              <w:jc w:val="both"/>
              <w:rPr>
                <w:rFonts w:ascii="Arial" w:hAnsi="Arial" w:cs="Arial"/>
                <w:kern w:val="2"/>
                <w:sz w:val="18"/>
                <w:szCs w:val="18"/>
              </w:rPr>
            </w:pPr>
          </w:p>
        </w:tc>
      </w:tr>
      <w:tr w:rsidR="00164085" w14:paraId="69CE71F3" w14:textId="77777777" w:rsidTr="5D13302F">
        <w:tc>
          <w:tcPr>
            <w:tcW w:w="2443" w:type="dxa"/>
            <w:gridSpan w:val="2"/>
            <w:tcMar>
              <w:top w:w="28" w:type="dxa"/>
              <w:bottom w:w="28" w:type="dxa"/>
            </w:tcMar>
          </w:tcPr>
          <w:p w14:paraId="6BF818F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8.</w:t>
            </w:r>
            <w:r>
              <w:rPr>
                <w:rFonts w:ascii="Arial" w:hAnsi="Arial" w:cs="Arial"/>
                <w:b/>
                <w:bCs/>
                <w:kern w:val="2"/>
                <w:sz w:val="18"/>
                <w:szCs w:val="18"/>
                <w:lang w:val="lt-LT"/>
              </w:rPr>
              <w:t>3</w:t>
            </w:r>
            <w:r w:rsidRPr="00753988">
              <w:rPr>
                <w:rFonts w:ascii="Arial" w:hAnsi="Arial" w:cs="Arial"/>
                <w:b/>
                <w:bCs/>
                <w:kern w:val="2"/>
                <w:sz w:val="18"/>
                <w:szCs w:val="18"/>
                <w:lang w:val="lt-LT"/>
              </w:rPr>
              <w:t>. Sutarties įvykdymo užtikrinimo pateikimas</w:t>
            </w:r>
          </w:p>
        </w:tc>
        <w:tc>
          <w:tcPr>
            <w:tcW w:w="4987" w:type="dxa"/>
            <w:gridSpan w:val="5"/>
            <w:tcMar>
              <w:top w:w="28" w:type="dxa"/>
              <w:bottom w:w="28" w:type="dxa"/>
            </w:tcMar>
          </w:tcPr>
          <w:p w14:paraId="27E20AF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3ED7DB7E" w14:textId="44080B6E" w:rsidR="00164085" w:rsidRPr="00753988" w:rsidRDefault="00164085" w:rsidP="00164085">
            <w:pPr>
              <w:tabs>
                <w:tab w:val="left" w:pos="1440"/>
                <w:tab w:val="center" w:pos="2578"/>
              </w:tabs>
              <w:jc w:val="both"/>
              <w:rPr>
                <w:rFonts w:ascii="Arial" w:hAnsi="Arial" w:cs="Arial"/>
                <w:sz w:val="18"/>
                <w:szCs w:val="18"/>
                <w:lang w:val="lt-LT"/>
              </w:rPr>
            </w:pPr>
          </w:p>
        </w:tc>
        <w:tc>
          <w:tcPr>
            <w:tcW w:w="2115" w:type="dxa"/>
            <w:gridSpan w:val="3"/>
            <w:tcMar>
              <w:top w:w="28" w:type="dxa"/>
              <w:bottom w:w="28" w:type="dxa"/>
            </w:tcMar>
          </w:tcPr>
          <w:p w14:paraId="7A0C528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8.</w:t>
            </w:r>
            <w:r>
              <w:rPr>
                <w:rFonts w:ascii="Arial" w:hAnsi="Arial" w:cs="Arial"/>
                <w:b/>
                <w:bCs/>
                <w:kern w:val="2"/>
                <w:sz w:val="18"/>
                <w:szCs w:val="18"/>
              </w:rPr>
              <w:t>3</w:t>
            </w:r>
            <w:r w:rsidRPr="006B232B">
              <w:rPr>
                <w:rFonts w:ascii="Arial" w:hAnsi="Arial" w:cs="Arial"/>
                <w:b/>
                <w:bCs/>
                <w:kern w:val="2"/>
                <w:sz w:val="18"/>
                <w:szCs w:val="18"/>
              </w:rPr>
              <w:t>. Provision of the Performance Security</w:t>
            </w:r>
          </w:p>
        </w:tc>
        <w:tc>
          <w:tcPr>
            <w:tcW w:w="5193" w:type="dxa"/>
            <w:gridSpan w:val="7"/>
            <w:tcMar>
              <w:top w:w="28" w:type="dxa"/>
              <w:bottom w:w="28" w:type="dxa"/>
            </w:tcMar>
          </w:tcPr>
          <w:p w14:paraId="45C7ED00"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6F96086F" w14:textId="42C3C87C" w:rsidR="00164085" w:rsidRPr="006B232B" w:rsidRDefault="00164085" w:rsidP="00164085">
            <w:pPr>
              <w:jc w:val="both"/>
              <w:rPr>
                <w:rFonts w:ascii="Arial" w:hAnsi="Arial" w:cs="Arial"/>
                <w:sz w:val="18"/>
                <w:szCs w:val="18"/>
              </w:rPr>
            </w:pPr>
          </w:p>
        </w:tc>
      </w:tr>
      <w:tr w:rsidR="00164085" w14:paraId="79340F9E" w14:textId="77777777" w:rsidTr="5D13302F">
        <w:tc>
          <w:tcPr>
            <w:tcW w:w="7430" w:type="dxa"/>
            <w:gridSpan w:val="7"/>
            <w:tcMar>
              <w:top w:w="28" w:type="dxa"/>
              <w:bottom w:w="28" w:type="dxa"/>
            </w:tcMar>
          </w:tcPr>
          <w:p w14:paraId="2FF65936"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9. ŠALIŲ ATSAKOMYBĖ</w:t>
            </w:r>
          </w:p>
        </w:tc>
        <w:tc>
          <w:tcPr>
            <w:tcW w:w="7308" w:type="dxa"/>
            <w:gridSpan w:val="10"/>
            <w:tcMar>
              <w:top w:w="28" w:type="dxa"/>
              <w:bottom w:w="28" w:type="dxa"/>
            </w:tcMar>
          </w:tcPr>
          <w:p w14:paraId="18C92F9B"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9. LIABILITY OF THE PARTIES</w:t>
            </w:r>
          </w:p>
        </w:tc>
      </w:tr>
      <w:tr w:rsidR="00164085" w14:paraId="0906EA68" w14:textId="77777777" w:rsidTr="5D13302F">
        <w:tc>
          <w:tcPr>
            <w:tcW w:w="2443" w:type="dxa"/>
            <w:gridSpan w:val="2"/>
            <w:tcMar>
              <w:top w:w="28" w:type="dxa"/>
              <w:bottom w:w="28" w:type="dxa"/>
            </w:tcMar>
          </w:tcPr>
          <w:p w14:paraId="5D481715"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 Pirkėjui taikomos netesybos už mokėjimų pagal Sutartį vėlavimą</w:t>
            </w:r>
          </w:p>
        </w:tc>
        <w:tc>
          <w:tcPr>
            <w:tcW w:w="4987" w:type="dxa"/>
            <w:gridSpan w:val="5"/>
            <w:tcMar>
              <w:top w:w="28" w:type="dxa"/>
              <w:bottom w:w="28" w:type="dxa"/>
            </w:tcMar>
          </w:tcPr>
          <w:p w14:paraId="31AA760B"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p w14:paraId="737F4FAC"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762064D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 Penalties payable by the Buyer for late payment under the Contract</w:t>
            </w:r>
          </w:p>
        </w:tc>
        <w:tc>
          <w:tcPr>
            <w:tcW w:w="5193" w:type="dxa"/>
            <w:gridSpan w:val="7"/>
            <w:tcMar>
              <w:top w:w="28" w:type="dxa"/>
              <w:bottom w:w="28" w:type="dxa"/>
            </w:tcMar>
          </w:tcPr>
          <w:p w14:paraId="53CA0AA3"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If the Buyer, having received a duly submitted and completed Invoice, delays payment for the high-quality Goods duly delivered by the Supplier within the time limit specified in the Contract, the Supplier shall charge default interest on the Buyer at the rate of 0.05 (five one-hundredths</w:t>
            </w:r>
            <w:r>
              <w:rPr>
                <w:rFonts w:ascii="Arial" w:hAnsi="Arial" w:cs="Arial"/>
                <w:color w:val="000000" w:themeColor="text1"/>
                <w:kern w:val="2"/>
                <w:sz w:val="18"/>
                <w:szCs w:val="18"/>
              </w:rPr>
              <w:t>)</w:t>
            </w:r>
            <w:r w:rsidRPr="006B232B">
              <w:rPr>
                <w:rFonts w:ascii="Arial" w:hAnsi="Arial" w:cs="Arial"/>
                <w:color w:val="000000" w:themeColor="text1"/>
                <w:kern w:val="2"/>
                <w:sz w:val="18"/>
                <w:szCs w:val="18"/>
              </w:rPr>
              <w:t xml:space="preserve"> of a per cent of the unpaid amount excluding VAT for each of delay.</w:t>
            </w:r>
          </w:p>
        </w:tc>
      </w:tr>
      <w:tr w:rsidR="00164085" w14:paraId="49DBCCDE" w14:textId="77777777" w:rsidTr="5D13302F">
        <w:tc>
          <w:tcPr>
            <w:tcW w:w="2443" w:type="dxa"/>
            <w:gridSpan w:val="2"/>
            <w:tcMar>
              <w:top w:w="28" w:type="dxa"/>
              <w:bottom w:w="28" w:type="dxa"/>
            </w:tcMar>
          </w:tcPr>
          <w:p w14:paraId="695B4D6D"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9.2. Tiekėjui taikomos netesybos</w:t>
            </w:r>
          </w:p>
        </w:tc>
        <w:tc>
          <w:tcPr>
            <w:tcW w:w="4987" w:type="dxa"/>
            <w:gridSpan w:val="5"/>
            <w:tcMar>
              <w:top w:w="28" w:type="dxa"/>
              <w:bottom w:w="28" w:type="dxa"/>
            </w:tcMar>
          </w:tcPr>
          <w:p w14:paraId="6EB650E5" w14:textId="77777777" w:rsidR="00164085"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9.2.1. Jeigu Tiekėjas vėluoja vykdyti užsakymą, tiekti Prekes ar ištaisyti jų trūkumus 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w:t>
            </w:r>
          </w:p>
          <w:p w14:paraId="634A5C86" w14:textId="77777777" w:rsidR="00164085" w:rsidRPr="00753988" w:rsidRDefault="00164085" w:rsidP="00164085">
            <w:pPr>
              <w:jc w:val="both"/>
              <w:rPr>
                <w:rFonts w:ascii="Arial" w:hAnsi="Arial" w:cs="Arial"/>
                <w:color w:val="000000" w:themeColor="text1"/>
                <w:kern w:val="2"/>
                <w:sz w:val="18"/>
                <w:szCs w:val="18"/>
                <w:lang w:val="lt-LT"/>
              </w:rPr>
            </w:pPr>
          </w:p>
          <w:p w14:paraId="36CC59EC" w14:textId="77777777" w:rsidR="00164085" w:rsidRPr="003A7DD6" w:rsidRDefault="00164085" w:rsidP="00164085">
            <w:pPr>
              <w:jc w:val="both"/>
              <w:rPr>
                <w:lang w:val="lt-LT"/>
              </w:rPr>
            </w:pPr>
            <w:r w:rsidRPr="43072185">
              <w:rPr>
                <w:rFonts w:ascii="Arial" w:eastAsia="Arial" w:hAnsi="Arial" w:cs="Arial"/>
                <w:color w:val="000000" w:themeColor="text1"/>
                <w:sz w:val="18"/>
                <w:szCs w:val="18"/>
                <w:lang w:val="lt-LT"/>
              </w:rPr>
              <w:t>9.2.2.</w:t>
            </w:r>
            <w:r w:rsidRPr="43072185">
              <w:rPr>
                <w:rFonts w:ascii="Times New Roman" w:eastAsia="Times New Roman" w:hAnsi="Times New Roman" w:cs="Times New Roman"/>
                <w:color w:val="000000" w:themeColor="text1"/>
                <w:lang w:val="lt-LT"/>
              </w:rPr>
              <w:t xml:space="preserve"> </w:t>
            </w:r>
            <w:r w:rsidRPr="43072185">
              <w:rPr>
                <w:rFonts w:ascii="Arial" w:eastAsia="Arial" w:hAnsi="Arial" w:cs="Arial"/>
                <w:sz w:val="18"/>
                <w:szCs w:val="18"/>
                <w:lang w:val="lt-LT"/>
              </w:rPr>
              <w:t>Jeigu Tiekėjas vėluoja grąžinti dėl Tiekėjui mokėtinos sumos sumažinimo susidariusią permoką pagal Bendrųjų sąlygų 7.4.1.2 punktą, Pirkėjas nuo kitos nei nustatytas terminas dienos Tiekėjui skaičiuoja 0,05 (</w:t>
            </w:r>
            <w:r w:rsidRPr="43072185">
              <w:rPr>
                <w:rFonts w:ascii="Arial" w:eastAsia="Arial" w:hAnsi="Arial" w:cs="Arial"/>
                <w:color w:val="000000" w:themeColor="text1"/>
                <w:sz w:val="18"/>
                <w:szCs w:val="18"/>
                <w:lang w:val="lt-LT"/>
              </w:rPr>
              <w:t xml:space="preserve">penkios </w:t>
            </w:r>
            <w:r w:rsidRPr="43072185">
              <w:rPr>
                <w:rFonts w:ascii="Arial" w:eastAsia="Arial" w:hAnsi="Arial" w:cs="Arial"/>
                <w:sz w:val="18"/>
                <w:szCs w:val="18"/>
                <w:lang w:val="lt-LT"/>
              </w:rPr>
              <w:t xml:space="preserve">šimtosios) procento  dydžio delspinigius už kiekvieną uždelstą </w:t>
            </w:r>
            <w:r w:rsidRPr="00E160BF">
              <w:rPr>
                <w:rFonts w:ascii="Arial" w:eastAsia="Arial" w:hAnsi="Arial" w:cs="Arial"/>
                <w:sz w:val="18"/>
                <w:szCs w:val="18"/>
                <w:lang w:val="lt-LT"/>
              </w:rPr>
              <w:t xml:space="preserve">dieną </w:t>
            </w:r>
            <w:r w:rsidRPr="43072185">
              <w:rPr>
                <w:rFonts w:ascii="Arial" w:eastAsia="Arial" w:hAnsi="Arial" w:cs="Arial"/>
                <w:sz w:val="18"/>
                <w:szCs w:val="18"/>
                <w:lang w:val="lt-LT"/>
              </w:rPr>
              <w:t xml:space="preserve">nuo laiku negrąžintos permokos, kainos be PVM.   </w:t>
            </w:r>
          </w:p>
          <w:p w14:paraId="58A27306" w14:textId="77777777" w:rsidR="00164085" w:rsidRPr="00753988" w:rsidRDefault="00164085" w:rsidP="00164085">
            <w:pPr>
              <w:jc w:val="both"/>
              <w:rPr>
                <w:rFonts w:ascii="Arial" w:hAnsi="Arial" w:cs="Arial"/>
                <w:color w:val="000000"/>
                <w:kern w:val="2"/>
                <w:sz w:val="18"/>
                <w:szCs w:val="18"/>
                <w:lang w:val="lt-LT"/>
              </w:rPr>
            </w:pPr>
          </w:p>
          <w:p w14:paraId="6B23812C" w14:textId="77777777" w:rsidR="00164085" w:rsidRPr="00753988" w:rsidRDefault="00164085" w:rsidP="00164085">
            <w:pPr>
              <w:jc w:val="both"/>
              <w:rPr>
                <w:rFonts w:ascii="Arial" w:hAnsi="Arial" w:cs="Arial"/>
                <w:color w:val="000000"/>
                <w:kern w:val="2"/>
                <w:sz w:val="18"/>
                <w:szCs w:val="18"/>
                <w:lang w:val="lt-LT"/>
              </w:rPr>
            </w:pPr>
            <w:r w:rsidRPr="00753988">
              <w:rPr>
                <w:rFonts w:ascii="Arial" w:hAnsi="Arial" w:cs="Arial"/>
                <w:color w:val="000000"/>
                <w:kern w:val="2"/>
                <w:sz w:val="18"/>
                <w:szCs w:val="18"/>
                <w:lang w:val="lt-LT"/>
              </w:rPr>
              <w:t>9.2.3. Tiekėjas privalo sumokėti Pirkėjui netesybas per 30 dienų nuo Pirkėjo pareikalavimo</w:t>
            </w:r>
            <w:r>
              <w:rPr>
                <w:rFonts w:ascii="Arial" w:hAnsi="Arial" w:cs="Arial"/>
                <w:color w:val="000000"/>
                <w:kern w:val="2"/>
                <w:sz w:val="18"/>
                <w:szCs w:val="18"/>
                <w:lang w:val="lt-LT"/>
              </w:rPr>
              <w:t xml:space="preserve">, </w:t>
            </w:r>
            <w:r w:rsidRPr="00461019">
              <w:rPr>
                <w:rFonts w:ascii="Arial" w:hAnsi="Arial" w:cs="Arial"/>
                <w:color w:val="000000"/>
                <w:kern w:val="2"/>
                <w:sz w:val="18"/>
                <w:szCs w:val="18"/>
                <w:lang w:val="lt-LT"/>
              </w:rPr>
              <w:t>jeigu netesybų suma nėra išskaitoma iš Tiekėjui mokėtinos sumos.</w:t>
            </w:r>
          </w:p>
          <w:p w14:paraId="4C1F6693" w14:textId="77777777" w:rsidR="00164085" w:rsidRPr="00753988" w:rsidRDefault="00164085" w:rsidP="00164085">
            <w:pPr>
              <w:tabs>
                <w:tab w:val="left" w:pos="800"/>
                <w:tab w:val="center" w:pos="2578"/>
              </w:tabs>
              <w:jc w:val="both"/>
              <w:rPr>
                <w:rFonts w:ascii="Arial" w:hAnsi="Arial" w:cs="Arial"/>
                <w:sz w:val="18"/>
                <w:szCs w:val="18"/>
                <w:lang w:val="lt-LT"/>
              </w:rPr>
            </w:pPr>
            <w:r w:rsidRPr="00753988">
              <w:rPr>
                <w:rFonts w:ascii="Arial" w:eastAsia="Calibri" w:hAnsi="Arial" w:cs="Arial"/>
                <w:sz w:val="18"/>
                <w:szCs w:val="18"/>
                <w:lang w:val="lt-LT"/>
              </w:rPr>
              <w:t>Nustatoma Šalies maksimali mokėtinų netesybų riba – 20 (dvidešimt) procentų nuo Sutarties kainos be PVM. Nurodyta suma neapima nuostolių atlyginimo ir trečiųjų šalių pritaikytų sankcijų vertės.</w:t>
            </w:r>
          </w:p>
        </w:tc>
        <w:tc>
          <w:tcPr>
            <w:tcW w:w="2115" w:type="dxa"/>
            <w:gridSpan w:val="3"/>
            <w:tcMar>
              <w:top w:w="28" w:type="dxa"/>
              <w:bottom w:w="28" w:type="dxa"/>
            </w:tcMar>
          </w:tcPr>
          <w:p w14:paraId="6BAEFD53"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9.2. Penalties payable by the Supplier</w:t>
            </w:r>
          </w:p>
        </w:tc>
        <w:tc>
          <w:tcPr>
            <w:tcW w:w="5193" w:type="dxa"/>
            <w:gridSpan w:val="7"/>
            <w:tcMar>
              <w:top w:w="28" w:type="dxa"/>
              <w:bottom w:w="28" w:type="dxa"/>
            </w:tcMar>
          </w:tcPr>
          <w:p w14:paraId="333956E2"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9.2.1. If the Supplier is late in fulfilling the order, delivering the Goods or rectifying defects therein, or fails to fulfil other contractual obligations, the Buyer shall charge default interest of 0.05 (five one-hundredths) of a per cent  of the price of the undelivered Goods, excluding VAT, on the Supplier for each day delay, starting from the day following the date of expiry of the deadline.</w:t>
            </w:r>
          </w:p>
          <w:p w14:paraId="39C6EE26" w14:textId="77777777" w:rsidR="00164085" w:rsidRPr="006B232B" w:rsidRDefault="00164085" w:rsidP="00164085">
            <w:pPr>
              <w:jc w:val="both"/>
              <w:rPr>
                <w:rFonts w:ascii="Arial" w:hAnsi="Arial" w:cs="Arial"/>
                <w:color w:val="000000"/>
                <w:kern w:val="2"/>
                <w:sz w:val="18"/>
                <w:szCs w:val="18"/>
              </w:rPr>
            </w:pPr>
          </w:p>
          <w:p w14:paraId="1FAAFDAD" w14:textId="77777777" w:rsidR="00164085" w:rsidRDefault="00164085" w:rsidP="00164085">
            <w:pPr>
              <w:jc w:val="both"/>
              <w:rPr>
                <w:rFonts w:ascii="Arial" w:eastAsia="Calibri" w:hAnsi="Arial" w:cs="Arial"/>
                <w:sz w:val="18"/>
                <w:szCs w:val="18"/>
              </w:rPr>
            </w:pPr>
            <w:r w:rsidRPr="006B232B">
              <w:rPr>
                <w:rFonts w:ascii="Arial" w:hAnsi="Arial" w:cs="Arial"/>
                <w:color w:val="000000"/>
                <w:kern w:val="2"/>
                <w:sz w:val="18"/>
                <w:szCs w:val="18"/>
              </w:rPr>
              <w:t>9.2.2</w:t>
            </w:r>
            <w:r>
              <w:rPr>
                <w:rFonts w:ascii="Arial" w:hAnsi="Arial" w:cs="Arial"/>
                <w:color w:val="000000"/>
                <w:kern w:val="2"/>
                <w:sz w:val="18"/>
                <w:szCs w:val="18"/>
              </w:rPr>
              <w:t xml:space="preserve">. </w:t>
            </w:r>
            <w:r w:rsidRPr="00DC190D">
              <w:rPr>
                <w:rFonts w:ascii="Arial" w:hAnsi="Arial" w:cs="Arial"/>
                <w:color w:val="000000"/>
                <w:kern w:val="2"/>
                <w:sz w:val="18"/>
                <w:szCs w:val="18"/>
              </w:rPr>
              <w:t>If the Supplier delays the refund of the overpayment resulting from the reduction of the amount payable to the Supplier according to clause 7.4.1.2 of the General Terms, the Buyer will calculate a penalty of 0.05 (</w:t>
            </w:r>
            <w:r w:rsidRPr="43072185">
              <w:rPr>
                <w:rFonts w:ascii="Arial" w:hAnsi="Arial" w:cs="Arial"/>
                <w:color w:val="000000" w:themeColor="text1"/>
                <w:sz w:val="18"/>
                <w:szCs w:val="18"/>
              </w:rPr>
              <w:t>five one-hundredths</w:t>
            </w:r>
            <w:r w:rsidRPr="00DC190D">
              <w:rPr>
                <w:rFonts w:ascii="Arial" w:hAnsi="Arial" w:cs="Arial"/>
                <w:color w:val="000000"/>
                <w:kern w:val="2"/>
                <w:sz w:val="18"/>
                <w:szCs w:val="18"/>
              </w:rPr>
              <w:t xml:space="preserve">) of a per cent for each </w:t>
            </w:r>
            <w:r w:rsidRPr="00E160BF">
              <w:rPr>
                <w:rFonts w:ascii="Arial" w:hAnsi="Arial" w:cs="Arial"/>
                <w:kern w:val="2"/>
                <w:sz w:val="18"/>
                <w:szCs w:val="18"/>
              </w:rPr>
              <w:t xml:space="preserve">day </w:t>
            </w:r>
            <w:r w:rsidRPr="00DC190D">
              <w:rPr>
                <w:rFonts w:ascii="Arial" w:hAnsi="Arial" w:cs="Arial"/>
                <w:color w:val="000000"/>
                <w:kern w:val="2"/>
                <w:sz w:val="18"/>
                <w:szCs w:val="18"/>
              </w:rPr>
              <w:t>of delay from the overdue overpayment, excluding VAT.</w:t>
            </w:r>
          </w:p>
          <w:p w14:paraId="7DD28F77" w14:textId="77777777" w:rsidR="00164085" w:rsidRDefault="00164085" w:rsidP="00164085">
            <w:pPr>
              <w:jc w:val="both"/>
              <w:rPr>
                <w:rFonts w:ascii="Arial" w:eastAsia="Calibri" w:hAnsi="Arial" w:cs="Arial"/>
                <w:sz w:val="18"/>
                <w:szCs w:val="18"/>
              </w:rPr>
            </w:pPr>
          </w:p>
          <w:p w14:paraId="11D6BC39" w14:textId="77777777" w:rsidR="00164085" w:rsidRDefault="00164085" w:rsidP="00164085">
            <w:pPr>
              <w:jc w:val="both"/>
              <w:rPr>
                <w:rFonts w:ascii="Arial" w:eastAsia="Calibri" w:hAnsi="Arial" w:cs="Arial"/>
                <w:sz w:val="18"/>
                <w:szCs w:val="18"/>
              </w:rPr>
            </w:pPr>
          </w:p>
          <w:p w14:paraId="75FF9113" w14:textId="77777777" w:rsidR="00164085" w:rsidRPr="00066D55" w:rsidRDefault="00164085" w:rsidP="00164085">
            <w:pPr>
              <w:jc w:val="both"/>
            </w:pPr>
            <w:r w:rsidRPr="73E762EA">
              <w:rPr>
                <w:rFonts w:ascii="Arial" w:eastAsia="Arial" w:hAnsi="Arial" w:cs="Arial"/>
                <w:color w:val="000000" w:themeColor="text1"/>
                <w:sz w:val="18"/>
                <w:szCs w:val="18"/>
                <w:lang w:bidi="en-US"/>
              </w:rPr>
              <w:t>9.2.3. The Supplier must pay the Buyer the penalties within 30 days from the Buyer's demand, if the penalty amount is not deducted from the amount payable to the Supplier.</w:t>
            </w:r>
          </w:p>
          <w:p w14:paraId="686D72D9" w14:textId="77777777" w:rsidR="00164085" w:rsidRPr="00881320" w:rsidRDefault="00164085" w:rsidP="00164085">
            <w:pPr>
              <w:jc w:val="both"/>
            </w:pPr>
            <w:r w:rsidRPr="73E762EA">
              <w:rPr>
                <w:rFonts w:ascii="Arial" w:eastAsia="Arial" w:hAnsi="Arial" w:cs="Arial"/>
                <w:color w:val="000000" w:themeColor="text1"/>
                <w:sz w:val="18"/>
                <w:szCs w:val="18"/>
                <w:lang w:bidi="en-US"/>
              </w:rPr>
              <w:t>The maximum limit of penalties payable by the Party is set at 20 (twenty) percent of the Contract price excluding VAT. The specified amount does not include compensation for losses and the value of sanctions applied by third parties.</w:t>
            </w:r>
          </w:p>
        </w:tc>
      </w:tr>
      <w:tr w:rsidR="00164085" w14:paraId="3EB35D46" w14:textId="77777777" w:rsidTr="5D13302F">
        <w:tc>
          <w:tcPr>
            <w:tcW w:w="2443" w:type="dxa"/>
            <w:gridSpan w:val="2"/>
            <w:tcMar>
              <w:top w:w="28" w:type="dxa"/>
              <w:bottom w:w="28" w:type="dxa"/>
            </w:tcMar>
          </w:tcPr>
          <w:p w14:paraId="104F38EB" w14:textId="77777777" w:rsidR="00164085" w:rsidRPr="00753988" w:rsidRDefault="00164085" w:rsidP="00164085">
            <w:pPr>
              <w:jc w:val="left"/>
              <w:rPr>
                <w:rFonts w:ascii="Arial" w:eastAsia="Arial" w:hAnsi="Arial" w:cs="Arial"/>
                <w:sz w:val="18"/>
                <w:szCs w:val="18"/>
                <w:lang w:val="lt-LT"/>
              </w:rPr>
            </w:pPr>
            <w:r w:rsidRPr="00753988">
              <w:rPr>
                <w:rFonts w:ascii="Arial" w:hAnsi="Arial" w:cs="Arial"/>
                <w:b/>
                <w:bCs/>
                <w:kern w:val="2"/>
                <w:sz w:val="18"/>
                <w:szCs w:val="18"/>
                <w:lang w:val="lt-LT"/>
              </w:rPr>
              <w:t xml:space="preserve">9.3. Tiekėjui taikoma bauda nutraukus Sutartį dėl esminio Sutarties pažeidimo </w:t>
            </w:r>
            <w:r w:rsidRPr="4503C987">
              <w:rPr>
                <w:rFonts w:ascii="Arial" w:eastAsia="Arial" w:hAnsi="Arial" w:cs="Arial"/>
                <w:b/>
                <w:bCs/>
                <w:color w:val="000000" w:themeColor="text1"/>
                <w:sz w:val="18"/>
                <w:szCs w:val="18"/>
                <w:lang w:val="lt-LT"/>
              </w:rPr>
              <w:t>ar nepagrįstai nutraukus Sutarties vykdymą ne Sutartyje nustatyta tvarka</w:t>
            </w:r>
          </w:p>
        </w:tc>
        <w:tc>
          <w:tcPr>
            <w:tcW w:w="4987" w:type="dxa"/>
            <w:gridSpan w:val="5"/>
            <w:tcMar>
              <w:top w:w="28" w:type="dxa"/>
              <w:bottom w:w="28" w:type="dxa"/>
            </w:tcMar>
          </w:tcPr>
          <w:p w14:paraId="4A4741CC" w14:textId="77777777" w:rsidR="00164085" w:rsidRPr="00753988"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 xml:space="preserve">Nutraukus Sutartį dėl esminio Sutarties pažeidimo, nustatyto Sutarties Specialiosiose sąlygose, mokama 10 procentų dydžio bauda nuo Pradinės Sutarties vertės be PVM, nurodytos Specialiųjų sąlygų 5.2 punkte. </w:t>
            </w:r>
          </w:p>
          <w:p w14:paraId="2AB41251" w14:textId="77777777" w:rsidR="00164085" w:rsidRPr="00753988" w:rsidRDefault="00164085" w:rsidP="00164085">
            <w:pPr>
              <w:jc w:val="both"/>
              <w:rPr>
                <w:rFonts w:ascii="Arial" w:eastAsia="Arial" w:hAnsi="Arial" w:cs="Arial"/>
                <w:color w:val="000000" w:themeColor="text1"/>
                <w:sz w:val="18"/>
                <w:szCs w:val="18"/>
                <w:lang w:val="lt-LT"/>
              </w:rPr>
            </w:pPr>
          </w:p>
          <w:p w14:paraId="592F73C8"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C79AF0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 xml:space="preserve">9.3. Penalty imposed on the Supplier in the event of termination of the Contract for a material breach of the Contract </w:t>
            </w:r>
            <w:r w:rsidRPr="4503C987">
              <w:rPr>
                <w:rFonts w:ascii="Arial" w:hAnsi="Arial" w:cs="Arial"/>
                <w:b/>
                <w:bCs/>
                <w:sz w:val="18"/>
                <w:szCs w:val="18"/>
              </w:rPr>
              <w:t>for unjustifiably terminating the performance of the Contract not in accordance with the procedure established in the Contract.</w:t>
            </w:r>
          </w:p>
        </w:tc>
        <w:tc>
          <w:tcPr>
            <w:tcW w:w="5193" w:type="dxa"/>
            <w:gridSpan w:val="7"/>
            <w:tcMar>
              <w:top w:w="28" w:type="dxa"/>
              <w:bottom w:w="28" w:type="dxa"/>
            </w:tcMar>
          </w:tcPr>
          <w:p w14:paraId="333B69B1" w14:textId="77777777" w:rsidR="00164085" w:rsidRPr="006B232B" w:rsidRDefault="00164085" w:rsidP="00164085">
            <w:pPr>
              <w:jc w:val="both"/>
              <w:rPr>
                <w:rFonts w:ascii="Arial" w:hAnsi="Arial" w:cs="Arial"/>
                <w:sz w:val="18"/>
                <w:szCs w:val="18"/>
              </w:rPr>
            </w:pPr>
            <w:r w:rsidRPr="006B232B">
              <w:rPr>
                <w:rFonts w:ascii="Arial" w:hAnsi="Arial" w:cs="Arial"/>
                <w:kern w:val="2"/>
                <w:sz w:val="18"/>
                <w:szCs w:val="18"/>
              </w:rPr>
              <w:t>In the event of termination of the Contract due to a material breach of the Contract by the Supplier as set out in the Special Terms and Conditions of the Contract, the Supplier shall pay to the Buyer a penalty of 10 per cent of the Initial Contract Value, excluding VAT, as set out in paragraph 5.2 of the Special Terms and Conditions.</w:t>
            </w:r>
          </w:p>
          <w:p w14:paraId="09528B36" w14:textId="77777777" w:rsidR="00164085" w:rsidRPr="006B232B" w:rsidRDefault="00164085" w:rsidP="00164085">
            <w:pPr>
              <w:jc w:val="both"/>
              <w:rPr>
                <w:rFonts w:ascii="Arial" w:eastAsia="Arial" w:hAnsi="Arial" w:cs="Arial"/>
                <w:sz w:val="18"/>
                <w:szCs w:val="18"/>
                <w:lang w:val="en-US"/>
              </w:rPr>
            </w:pPr>
          </w:p>
        </w:tc>
      </w:tr>
      <w:tr w:rsidR="00164085" w14:paraId="355DF807" w14:textId="77777777" w:rsidTr="5D13302F">
        <w:trPr>
          <w:trHeight w:val="300"/>
        </w:trPr>
        <w:tc>
          <w:tcPr>
            <w:tcW w:w="2443" w:type="dxa"/>
            <w:gridSpan w:val="2"/>
            <w:tcMar>
              <w:top w:w="28" w:type="dxa"/>
              <w:bottom w:w="28" w:type="dxa"/>
            </w:tcMar>
          </w:tcPr>
          <w:p w14:paraId="020E2B4A" w14:textId="77777777" w:rsidR="00164085" w:rsidRDefault="00164085" w:rsidP="00164085">
            <w:pPr>
              <w:jc w:val="both"/>
            </w:pPr>
            <w:r w:rsidRPr="4503C987">
              <w:rPr>
                <w:rFonts w:ascii="Arial" w:eastAsia="Arial" w:hAnsi="Arial" w:cs="Arial"/>
                <w:b/>
                <w:bCs/>
                <w:color w:val="000000" w:themeColor="text1"/>
                <w:sz w:val="18"/>
                <w:szCs w:val="18"/>
                <w:lang w:val="lt-LT"/>
              </w:rPr>
              <w:t xml:space="preserve">9.4. Tiekėjui taikoma bauda dėl esamų subtiekėjų ar specialistų pakeitimo / naujų subtiekėjų pasitelkimo nesilaikant Bendrosiose sąlygose nurodytos subtiekėjų ar specialistų keitimo tvarkos </w:t>
            </w:r>
            <w:r w:rsidRPr="4503C987">
              <w:rPr>
                <w:rFonts w:ascii="Arial" w:eastAsia="Arial" w:hAnsi="Arial" w:cs="Arial"/>
                <w:sz w:val="18"/>
                <w:szCs w:val="18"/>
                <w:lang w:val="lt-LT"/>
              </w:rPr>
              <w:t xml:space="preserve"> </w:t>
            </w:r>
          </w:p>
          <w:p w14:paraId="749F55B9" w14:textId="77777777" w:rsidR="00164085" w:rsidRDefault="00164085" w:rsidP="00164085">
            <w:pPr>
              <w:jc w:val="left"/>
              <w:rPr>
                <w:rFonts w:ascii="Arial" w:hAnsi="Arial" w:cs="Arial"/>
                <w:b/>
                <w:bCs/>
                <w:sz w:val="18"/>
                <w:szCs w:val="18"/>
                <w:lang w:val="lt-LT"/>
              </w:rPr>
            </w:pPr>
          </w:p>
        </w:tc>
        <w:tc>
          <w:tcPr>
            <w:tcW w:w="4987" w:type="dxa"/>
            <w:gridSpan w:val="5"/>
            <w:tcMar>
              <w:top w:w="28" w:type="dxa"/>
              <w:bottom w:w="28" w:type="dxa"/>
            </w:tcMar>
          </w:tcPr>
          <w:p w14:paraId="1FA8A1FB" w14:textId="77777777" w:rsidR="00164085" w:rsidRDefault="00164085" w:rsidP="00164085">
            <w:pPr>
              <w:jc w:val="both"/>
              <w:rPr>
                <w:rFonts w:ascii="Arial" w:eastAsia="Arial" w:hAnsi="Arial" w:cs="Arial"/>
                <w:color w:val="000000" w:themeColor="text1"/>
                <w:sz w:val="18"/>
                <w:szCs w:val="18"/>
                <w:lang w:val="lt-LT"/>
              </w:rPr>
            </w:pPr>
            <w:r w:rsidRPr="4503C987">
              <w:rPr>
                <w:rFonts w:ascii="Arial" w:eastAsia="Arial" w:hAnsi="Arial" w:cs="Arial"/>
                <w:color w:val="000000" w:themeColor="text1"/>
                <w:sz w:val="18"/>
                <w:szCs w:val="18"/>
                <w:lang w:val="lt-LT"/>
              </w:rPr>
              <w:t>Netaikoma</w:t>
            </w:r>
          </w:p>
          <w:p w14:paraId="235AE9D6" w14:textId="77777777" w:rsidR="00164085" w:rsidRDefault="00164085" w:rsidP="00164085">
            <w:pPr>
              <w:jc w:val="both"/>
              <w:rPr>
                <w:rFonts w:ascii="Arial" w:eastAsia="Arial" w:hAnsi="Arial" w:cs="Arial"/>
                <w:color w:val="000000" w:themeColor="text1"/>
                <w:sz w:val="18"/>
                <w:szCs w:val="18"/>
                <w:lang w:val="lt-LT"/>
              </w:rPr>
            </w:pPr>
          </w:p>
          <w:p w14:paraId="71C96D70" w14:textId="77777777" w:rsidR="00164085" w:rsidRDefault="00164085" w:rsidP="00164085">
            <w:pPr>
              <w:jc w:val="both"/>
              <w:rPr>
                <w:rFonts w:ascii="Arial" w:eastAsia="Arial" w:hAnsi="Arial" w:cs="Arial"/>
                <w:color w:val="000000" w:themeColor="text1"/>
                <w:sz w:val="18"/>
                <w:szCs w:val="18"/>
                <w:lang w:val="lt-LT"/>
              </w:rPr>
            </w:pPr>
          </w:p>
        </w:tc>
        <w:tc>
          <w:tcPr>
            <w:tcW w:w="2115" w:type="dxa"/>
            <w:gridSpan w:val="3"/>
            <w:tcMar>
              <w:top w:w="28" w:type="dxa"/>
              <w:bottom w:w="28" w:type="dxa"/>
            </w:tcMar>
          </w:tcPr>
          <w:p w14:paraId="57785274" w14:textId="77777777" w:rsidR="00164085" w:rsidRDefault="00164085" w:rsidP="00164085">
            <w:pPr>
              <w:jc w:val="left"/>
              <w:rPr>
                <w:rFonts w:ascii="Arial" w:hAnsi="Arial" w:cs="Arial"/>
                <w:b/>
                <w:bCs/>
                <w:sz w:val="18"/>
                <w:szCs w:val="18"/>
              </w:rPr>
            </w:pPr>
            <w:r>
              <w:rPr>
                <w:rFonts w:ascii="Arial" w:hAnsi="Arial" w:cs="Arial"/>
                <w:b/>
                <w:bCs/>
                <w:sz w:val="18"/>
                <w:szCs w:val="18"/>
              </w:rPr>
              <w:t xml:space="preserve">9.4. </w:t>
            </w:r>
            <w:r w:rsidRPr="0009493C">
              <w:rPr>
                <w:rFonts w:ascii="Roboto" w:hAnsi="Roboto"/>
                <w:color w:val="111111"/>
                <w:sz w:val="27"/>
                <w:szCs w:val="27"/>
                <w:shd w:val="clear" w:color="auto" w:fill="F7F7F7"/>
              </w:rPr>
              <w:t xml:space="preserve"> </w:t>
            </w:r>
            <w:r w:rsidRPr="0009493C">
              <w:rPr>
                <w:rFonts w:ascii="Arial" w:hAnsi="Arial" w:cs="Arial"/>
                <w:b/>
                <w:bCs/>
                <w:sz w:val="18"/>
                <w:szCs w:val="18"/>
              </w:rPr>
              <w:t xml:space="preserve">The </w:t>
            </w:r>
            <w:r>
              <w:rPr>
                <w:rFonts w:ascii="Arial" w:hAnsi="Arial" w:cs="Arial"/>
                <w:b/>
                <w:bCs/>
                <w:sz w:val="18"/>
                <w:szCs w:val="18"/>
              </w:rPr>
              <w:t>S</w:t>
            </w:r>
            <w:r w:rsidRPr="0009493C">
              <w:rPr>
                <w:rFonts w:ascii="Arial" w:hAnsi="Arial" w:cs="Arial"/>
                <w:b/>
                <w:bCs/>
                <w:sz w:val="18"/>
                <w:szCs w:val="18"/>
              </w:rPr>
              <w:t xml:space="preserve">upplier is subject to a penalty for replacing existing subcontractors or specialists / engaging new subcontractors without adhering to the procedure for changing subcontractors or </w:t>
            </w:r>
            <w:r w:rsidRPr="0009493C">
              <w:rPr>
                <w:rFonts w:ascii="Arial" w:hAnsi="Arial" w:cs="Arial"/>
                <w:b/>
                <w:bCs/>
                <w:sz w:val="18"/>
                <w:szCs w:val="18"/>
              </w:rPr>
              <w:lastRenderedPageBreak/>
              <w:t>specialists outlined in the General Terms.</w:t>
            </w:r>
          </w:p>
        </w:tc>
        <w:tc>
          <w:tcPr>
            <w:tcW w:w="5193" w:type="dxa"/>
            <w:gridSpan w:val="7"/>
            <w:tcMar>
              <w:top w:w="28" w:type="dxa"/>
              <w:bottom w:w="28" w:type="dxa"/>
            </w:tcMar>
          </w:tcPr>
          <w:p w14:paraId="3E001437" w14:textId="77777777" w:rsidR="00164085" w:rsidRDefault="00164085" w:rsidP="00164085">
            <w:pPr>
              <w:jc w:val="both"/>
              <w:rPr>
                <w:rFonts w:ascii="Arial" w:eastAsia="Arial" w:hAnsi="Arial" w:cs="Arial"/>
                <w:color w:val="000000" w:themeColor="text1"/>
                <w:sz w:val="18"/>
                <w:szCs w:val="18"/>
              </w:rPr>
            </w:pPr>
            <w:r w:rsidRPr="4503C987">
              <w:rPr>
                <w:rFonts w:ascii="Arial" w:eastAsia="Arial" w:hAnsi="Arial" w:cs="Arial"/>
                <w:color w:val="000000" w:themeColor="text1"/>
                <w:sz w:val="18"/>
                <w:szCs w:val="18"/>
                <w:lang w:val="en-US"/>
              </w:rPr>
              <w:lastRenderedPageBreak/>
              <w:t>Not applicable</w:t>
            </w:r>
          </w:p>
          <w:p w14:paraId="24146749" w14:textId="77777777" w:rsidR="00164085" w:rsidRDefault="00164085" w:rsidP="00164085">
            <w:pPr>
              <w:jc w:val="both"/>
              <w:rPr>
                <w:rFonts w:ascii="Arial" w:eastAsia="Arial" w:hAnsi="Arial" w:cs="Arial"/>
                <w:color w:val="000000" w:themeColor="text1"/>
                <w:sz w:val="18"/>
                <w:szCs w:val="18"/>
                <w:lang w:val="en-US"/>
              </w:rPr>
            </w:pPr>
          </w:p>
          <w:p w14:paraId="3DCB252D" w14:textId="77777777" w:rsidR="00164085" w:rsidRDefault="00164085" w:rsidP="00164085">
            <w:pPr>
              <w:jc w:val="both"/>
              <w:rPr>
                <w:rFonts w:ascii="Arial" w:hAnsi="Arial" w:cs="Arial"/>
                <w:sz w:val="18"/>
                <w:szCs w:val="18"/>
              </w:rPr>
            </w:pPr>
          </w:p>
        </w:tc>
      </w:tr>
      <w:tr w:rsidR="00164085" w14:paraId="77EF683E" w14:textId="77777777" w:rsidTr="5D13302F">
        <w:tc>
          <w:tcPr>
            <w:tcW w:w="2443" w:type="dxa"/>
            <w:gridSpan w:val="2"/>
            <w:tcMar>
              <w:top w:w="28" w:type="dxa"/>
              <w:bottom w:w="28" w:type="dxa"/>
            </w:tcMar>
          </w:tcPr>
          <w:p w14:paraId="710105B9"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9.5. Tiekėjui taikomos baudos dėl aplinkosauginių ir (arba) socialinių kriterijų nesilaikymo</w:t>
            </w:r>
          </w:p>
        </w:tc>
        <w:tc>
          <w:tcPr>
            <w:tcW w:w="4987" w:type="dxa"/>
            <w:gridSpan w:val="5"/>
            <w:tcMar>
              <w:top w:w="28" w:type="dxa"/>
              <w:bottom w:w="28" w:type="dxa"/>
            </w:tcMar>
          </w:tcPr>
          <w:p w14:paraId="4F457A99" w14:textId="77777777" w:rsidR="00164085" w:rsidRPr="00753988" w:rsidRDefault="00164085" w:rsidP="00164085">
            <w:pPr>
              <w:jc w:val="both"/>
              <w:rPr>
                <w:rFonts w:ascii="Arial" w:hAnsi="Arial" w:cs="Arial"/>
                <w:color w:val="000000" w:themeColor="text1"/>
                <w:kern w:val="2"/>
                <w:sz w:val="18"/>
                <w:szCs w:val="18"/>
                <w:lang w:val="lt-LT"/>
              </w:rPr>
            </w:pPr>
            <w:r w:rsidRPr="00753988">
              <w:rPr>
                <w:rFonts w:ascii="Arial" w:hAnsi="Arial" w:cs="Arial"/>
                <w:color w:val="000000" w:themeColor="text1"/>
                <w:kern w:val="2"/>
                <w:sz w:val="18"/>
                <w:szCs w:val="18"/>
                <w:lang w:val="lt-LT"/>
              </w:rPr>
              <w:t>Tiekėjui taikoma 300 Eur bauda dėl aplinkosauginių kriterijų nesilaikymo už kiekvieną nustatytą atvejį.</w:t>
            </w:r>
          </w:p>
          <w:p w14:paraId="377D2B1B" w14:textId="77777777" w:rsidR="00164085" w:rsidRPr="00753988" w:rsidRDefault="00164085" w:rsidP="00164085">
            <w:pPr>
              <w:jc w:val="both"/>
              <w:rPr>
                <w:rFonts w:ascii="Arial" w:hAnsi="Arial" w:cs="Arial"/>
                <w:color w:val="000000" w:themeColor="text1"/>
                <w:kern w:val="2"/>
                <w:sz w:val="18"/>
                <w:szCs w:val="18"/>
                <w:lang w:val="lt-LT"/>
              </w:rPr>
            </w:pPr>
          </w:p>
          <w:p w14:paraId="57EB776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Dėl socialinių kriterijų nesilaikymo bauda netaikoma.</w:t>
            </w:r>
          </w:p>
        </w:tc>
        <w:tc>
          <w:tcPr>
            <w:tcW w:w="2115" w:type="dxa"/>
            <w:gridSpan w:val="3"/>
            <w:tcMar>
              <w:top w:w="28" w:type="dxa"/>
              <w:bottom w:w="28" w:type="dxa"/>
            </w:tcMar>
          </w:tcPr>
          <w:p w14:paraId="7F4FDCDD"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9.5. Penalties imposed on the Supplier for non-compliance with environmental and/or social criteria</w:t>
            </w:r>
          </w:p>
        </w:tc>
        <w:tc>
          <w:tcPr>
            <w:tcW w:w="5193" w:type="dxa"/>
            <w:gridSpan w:val="7"/>
            <w:tcMar>
              <w:top w:w="28" w:type="dxa"/>
              <w:bottom w:w="28" w:type="dxa"/>
            </w:tcMar>
          </w:tcPr>
          <w:p w14:paraId="35D90A90" w14:textId="77777777" w:rsidR="00164085" w:rsidRPr="006B232B" w:rsidRDefault="00164085" w:rsidP="00164085">
            <w:pPr>
              <w:jc w:val="both"/>
              <w:rPr>
                <w:rFonts w:ascii="Arial" w:hAnsi="Arial" w:cs="Arial"/>
                <w:color w:val="000000" w:themeColor="text1"/>
                <w:kern w:val="2"/>
                <w:sz w:val="18"/>
                <w:szCs w:val="18"/>
              </w:rPr>
            </w:pPr>
            <w:r w:rsidRPr="006B232B">
              <w:rPr>
                <w:rFonts w:ascii="Arial" w:hAnsi="Arial" w:cs="Arial"/>
                <w:color w:val="000000" w:themeColor="text1"/>
                <w:kern w:val="2"/>
                <w:sz w:val="18"/>
                <w:szCs w:val="18"/>
              </w:rPr>
              <w:t>The Supplier is subject to a fine of €300 per case of non-compliance with the environmental criteria.</w:t>
            </w:r>
          </w:p>
          <w:p w14:paraId="62770EF3" w14:textId="77777777" w:rsidR="00164085" w:rsidRPr="006B232B" w:rsidRDefault="00164085" w:rsidP="00164085">
            <w:pPr>
              <w:jc w:val="both"/>
              <w:rPr>
                <w:rFonts w:ascii="Arial" w:hAnsi="Arial" w:cs="Arial"/>
                <w:color w:val="000000" w:themeColor="text1"/>
                <w:kern w:val="2"/>
                <w:sz w:val="18"/>
                <w:szCs w:val="18"/>
              </w:rPr>
            </w:pPr>
          </w:p>
          <w:p w14:paraId="0C857BEA"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There is no penalty for non-compliance with the social criteria.</w:t>
            </w:r>
          </w:p>
        </w:tc>
      </w:tr>
      <w:tr w:rsidR="00164085" w14:paraId="4D35BAD6" w14:textId="77777777" w:rsidTr="5D13302F">
        <w:tc>
          <w:tcPr>
            <w:tcW w:w="2443" w:type="dxa"/>
            <w:gridSpan w:val="2"/>
            <w:tcMar>
              <w:top w:w="28" w:type="dxa"/>
              <w:bottom w:w="28" w:type="dxa"/>
            </w:tcMar>
          </w:tcPr>
          <w:p w14:paraId="367F011E"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9.6. Tiekėjui / Pirkėjui taikoma bauda dėl konfidencialumo reikalavimų nesilaikymo</w:t>
            </w:r>
          </w:p>
        </w:tc>
        <w:tc>
          <w:tcPr>
            <w:tcW w:w="4987" w:type="dxa"/>
            <w:gridSpan w:val="5"/>
            <w:tcMar>
              <w:top w:w="28" w:type="dxa"/>
              <w:bottom w:w="28" w:type="dxa"/>
            </w:tcMar>
          </w:tcPr>
          <w:p w14:paraId="415AB9A2"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kern w:val="2"/>
                <w:sz w:val="18"/>
                <w:szCs w:val="18"/>
                <w:lang w:val="lt-LT"/>
              </w:rPr>
              <w:t>300 Eur</w:t>
            </w:r>
          </w:p>
        </w:tc>
        <w:tc>
          <w:tcPr>
            <w:tcW w:w="2115" w:type="dxa"/>
            <w:gridSpan w:val="3"/>
            <w:tcMar>
              <w:top w:w="28" w:type="dxa"/>
              <w:bottom w:w="28" w:type="dxa"/>
            </w:tcMar>
          </w:tcPr>
          <w:p w14:paraId="50905E9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9.6. Penalty imposed on the Supplier/Buyer for non-compliance with confidentiality requirements</w:t>
            </w:r>
          </w:p>
        </w:tc>
        <w:tc>
          <w:tcPr>
            <w:tcW w:w="5193" w:type="dxa"/>
            <w:gridSpan w:val="7"/>
            <w:tcMar>
              <w:top w:w="28" w:type="dxa"/>
              <w:bottom w:w="28" w:type="dxa"/>
            </w:tcMar>
          </w:tcPr>
          <w:p w14:paraId="4D8A4995"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300 Eur</w:t>
            </w:r>
          </w:p>
        </w:tc>
      </w:tr>
      <w:tr w:rsidR="00164085" w14:paraId="1B6BB590" w14:textId="77777777" w:rsidTr="5D13302F">
        <w:tc>
          <w:tcPr>
            <w:tcW w:w="2443" w:type="dxa"/>
            <w:gridSpan w:val="2"/>
            <w:tcMar>
              <w:top w:w="28" w:type="dxa"/>
              <w:bottom w:w="28" w:type="dxa"/>
            </w:tcMar>
          </w:tcPr>
          <w:p w14:paraId="214D7830"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9.7. Tiekėjui taikomos netesybos dėl pirkimo dokumentuose nustatytų Kokybinių kriterijų nepasiekimo Sutarties vykdymo metu</w:t>
            </w:r>
          </w:p>
        </w:tc>
        <w:tc>
          <w:tcPr>
            <w:tcW w:w="4987" w:type="dxa"/>
            <w:gridSpan w:val="5"/>
            <w:tcMar>
              <w:top w:w="28" w:type="dxa"/>
              <w:bottom w:w="28" w:type="dxa"/>
            </w:tcMar>
          </w:tcPr>
          <w:p w14:paraId="3408981D" w14:textId="77777777" w:rsidR="00164085" w:rsidRPr="00753988" w:rsidRDefault="00164085" w:rsidP="00164085">
            <w:pPr>
              <w:jc w:val="both"/>
              <w:rPr>
                <w:rFonts w:ascii="Arial" w:hAnsi="Arial" w:cs="Arial"/>
                <w:color w:val="000000" w:themeColor="text1"/>
                <w:sz w:val="18"/>
                <w:szCs w:val="18"/>
                <w:lang w:val="lt-LT"/>
              </w:rPr>
            </w:pPr>
            <w:r w:rsidRPr="00753988">
              <w:rPr>
                <w:rFonts w:ascii="Arial" w:hAnsi="Arial" w:cs="Arial"/>
                <w:color w:val="000000" w:themeColor="text1"/>
                <w:sz w:val="18"/>
                <w:szCs w:val="18"/>
                <w:lang w:val="lt-LT"/>
              </w:rPr>
              <w:t>Netaikoma</w:t>
            </w:r>
          </w:p>
          <w:p w14:paraId="48C05FBC" w14:textId="77777777" w:rsidR="00164085" w:rsidRPr="00753988" w:rsidRDefault="00164085" w:rsidP="00164085">
            <w:pPr>
              <w:jc w:val="both"/>
              <w:rPr>
                <w:rFonts w:ascii="Arial" w:hAnsi="Arial" w:cs="Arial"/>
                <w:color w:val="000000" w:themeColor="text1"/>
                <w:sz w:val="18"/>
                <w:szCs w:val="18"/>
                <w:lang w:val="lt-LT"/>
              </w:rPr>
            </w:pPr>
          </w:p>
          <w:p w14:paraId="172588EA"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60235C7"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9.7. Penalties imposed on the Supplier for a failure to meet The Qualitative criteria set out in the procurement documents during the performance of the Contract</w:t>
            </w:r>
          </w:p>
        </w:tc>
        <w:tc>
          <w:tcPr>
            <w:tcW w:w="5193" w:type="dxa"/>
            <w:gridSpan w:val="7"/>
            <w:tcMar>
              <w:top w:w="28" w:type="dxa"/>
              <w:bottom w:w="28" w:type="dxa"/>
            </w:tcMar>
          </w:tcPr>
          <w:p w14:paraId="6DD5D2AE" w14:textId="77777777" w:rsidR="00164085" w:rsidRPr="006B232B" w:rsidRDefault="00164085" w:rsidP="00164085">
            <w:pPr>
              <w:jc w:val="both"/>
              <w:rPr>
                <w:rFonts w:ascii="Arial" w:hAnsi="Arial" w:cs="Arial"/>
                <w:sz w:val="18"/>
                <w:szCs w:val="18"/>
              </w:rPr>
            </w:pPr>
            <w:r w:rsidRPr="006B232B">
              <w:rPr>
                <w:rFonts w:ascii="Arial" w:hAnsi="Arial" w:cs="Arial"/>
                <w:sz w:val="18"/>
                <w:szCs w:val="18"/>
              </w:rPr>
              <w:t>Not applicable</w:t>
            </w:r>
          </w:p>
          <w:p w14:paraId="3F0050AD" w14:textId="77777777" w:rsidR="00164085" w:rsidRPr="006B232B" w:rsidRDefault="00164085" w:rsidP="00164085">
            <w:pPr>
              <w:jc w:val="both"/>
              <w:rPr>
                <w:rFonts w:ascii="Arial" w:hAnsi="Arial" w:cs="Arial"/>
                <w:sz w:val="18"/>
                <w:szCs w:val="18"/>
              </w:rPr>
            </w:pPr>
          </w:p>
          <w:p w14:paraId="0A23D33E" w14:textId="77777777" w:rsidR="00164085" w:rsidRPr="006B232B" w:rsidRDefault="00164085" w:rsidP="00164085">
            <w:pPr>
              <w:jc w:val="both"/>
              <w:rPr>
                <w:rFonts w:ascii="Arial" w:hAnsi="Arial" w:cs="Arial"/>
                <w:sz w:val="18"/>
                <w:szCs w:val="18"/>
              </w:rPr>
            </w:pPr>
          </w:p>
        </w:tc>
      </w:tr>
      <w:tr w:rsidR="00164085" w14:paraId="73777853" w14:textId="77777777" w:rsidTr="5D13302F">
        <w:tc>
          <w:tcPr>
            <w:tcW w:w="2443" w:type="dxa"/>
            <w:gridSpan w:val="2"/>
            <w:tcMar>
              <w:top w:w="28" w:type="dxa"/>
              <w:bottom w:w="28" w:type="dxa"/>
            </w:tcMar>
          </w:tcPr>
          <w:p w14:paraId="0E21061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9.8. Tiekėjui taikomos netesybos dėl Sutarties įvykdymo užtikrinimo nepratęsimo</w:t>
            </w:r>
          </w:p>
        </w:tc>
        <w:tc>
          <w:tcPr>
            <w:tcW w:w="4987" w:type="dxa"/>
            <w:gridSpan w:val="5"/>
            <w:tcMar>
              <w:top w:w="28" w:type="dxa"/>
              <w:bottom w:w="28" w:type="dxa"/>
            </w:tcMar>
          </w:tcPr>
          <w:p w14:paraId="23F383B6" w14:textId="77777777" w:rsidR="00164085" w:rsidRPr="00753988" w:rsidRDefault="00164085" w:rsidP="00164085">
            <w:pPr>
              <w:jc w:val="both"/>
              <w:rPr>
                <w:rFonts w:ascii="Arial" w:hAnsi="Arial" w:cs="Arial"/>
                <w:sz w:val="18"/>
                <w:szCs w:val="18"/>
                <w:lang w:val="lt-LT"/>
              </w:rPr>
            </w:pPr>
            <w:r w:rsidRPr="00753988">
              <w:rPr>
                <w:rFonts w:ascii="Arial" w:hAnsi="Arial" w:cs="Arial"/>
                <w:color w:val="000000" w:themeColor="text1"/>
                <w:sz w:val="18"/>
                <w:szCs w:val="18"/>
                <w:lang w:val="lt-LT"/>
              </w:rPr>
              <w:t>Tiekėjui taikomi 0,05 proc. delspinigiai už kiekvieną pradelstą dieną</w:t>
            </w:r>
            <w:r w:rsidRPr="00753988">
              <w:rPr>
                <w:rFonts w:ascii="Arial" w:hAnsi="Arial" w:cs="Arial"/>
                <w:color w:val="000000" w:themeColor="text1"/>
                <w:kern w:val="2"/>
                <w:sz w:val="18"/>
                <w:szCs w:val="18"/>
                <w:lang w:val="lt-LT"/>
              </w:rPr>
              <w:t>.</w:t>
            </w:r>
          </w:p>
        </w:tc>
        <w:tc>
          <w:tcPr>
            <w:tcW w:w="2115" w:type="dxa"/>
            <w:gridSpan w:val="3"/>
            <w:tcMar>
              <w:top w:w="28" w:type="dxa"/>
              <w:bottom w:w="28" w:type="dxa"/>
            </w:tcMar>
          </w:tcPr>
          <w:p w14:paraId="5010B169"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9.8. Penalties imposed on the Supplier for non-renewal of the Performance Security</w:t>
            </w:r>
          </w:p>
        </w:tc>
        <w:tc>
          <w:tcPr>
            <w:tcW w:w="5193" w:type="dxa"/>
            <w:gridSpan w:val="7"/>
            <w:tcMar>
              <w:top w:w="28" w:type="dxa"/>
              <w:bottom w:w="28" w:type="dxa"/>
            </w:tcMar>
          </w:tcPr>
          <w:p w14:paraId="2B72F03F" w14:textId="77777777" w:rsidR="00164085" w:rsidRPr="006B232B" w:rsidRDefault="00164085" w:rsidP="00164085">
            <w:pPr>
              <w:jc w:val="both"/>
              <w:rPr>
                <w:rFonts w:ascii="Arial" w:hAnsi="Arial" w:cs="Arial"/>
                <w:sz w:val="18"/>
                <w:szCs w:val="18"/>
              </w:rPr>
            </w:pPr>
            <w:r w:rsidRPr="006B232B">
              <w:rPr>
                <w:rFonts w:ascii="Arial" w:hAnsi="Arial" w:cs="Arial"/>
                <w:color w:val="000000" w:themeColor="text1"/>
                <w:kern w:val="2"/>
                <w:sz w:val="18"/>
                <w:szCs w:val="18"/>
              </w:rPr>
              <w:t>The Supplier is subject to a default interest rate of 0.05% per day of delay.</w:t>
            </w:r>
          </w:p>
        </w:tc>
      </w:tr>
      <w:tr w:rsidR="00164085" w14:paraId="2B80CE35" w14:textId="77777777" w:rsidTr="5D13302F">
        <w:trPr>
          <w:trHeight w:val="300"/>
        </w:trPr>
        <w:tc>
          <w:tcPr>
            <w:tcW w:w="2443" w:type="dxa"/>
            <w:gridSpan w:val="2"/>
            <w:tcMar>
              <w:top w:w="28" w:type="dxa"/>
              <w:bottom w:w="28" w:type="dxa"/>
            </w:tcMar>
          </w:tcPr>
          <w:p w14:paraId="49500761" w14:textId="77777777" w:rsidR="00164085" w:rsidRDefault="00164085" w:rsidP="00164085">
            <w:pPr>
              <w:jc w:val="left"/>
              <w:rPr>
                <w:rFonts w:ascii="Arial" w:eastAsia="Arial" w:hAnsi="Arial" w:cs="Arial"/>
                <w:sz w:val="18"/>
                <w:szCs w:val="18"/>
                <w:lang w:val="lt-LT"/>
              </w:rPr>
            </w:pPr>
            <w:r w:rsidRPr="4503C987">
              <w:rPr>
                <w:rFonts w:ascii="Arial" w:eastAsia="Arial" w:hAnsi="Arial" w:cs="Arial"/>
                <w:b/>
                <w:bCs/>
                <w:color w:val="000000" w:themeColor="text1"/>
                <w:sz w:val="18"/>
                <w:szCs w:val="18"/>
                <w:lang w:val="lt-LT"/>
              </w:rPr>
              <w:t>9.9. </w:t>
            </w:r>
            <w:r w:rsidRPr="00936361">
              <w:rPr>
                <w:rFonts w:ascii="Arial" w:hAnsi="Arial" w:cs="Arial"/>
                <w:b/>
                <w:bCs/>
                <w:color w:val="000000"/>
                <w:sz w:val="18"/>
                <w:szCs w:val="18"/>
                <w:shd w:val="clear" w:color="auto" w:fill="FFFFFF"/>
                <w:lang w:val="lt-LT"/>
              </w:rPr>
              <w:t xml:space="preserve"> </w:t>
            </w:r>
            <w:r w:rsidRPr="00936361">
              <w:rPr>
                <w:rFonts w:ascii="Arial" w:eastAsia="Arial" w:hAnsi="Arial" w:cs="Arial"/>
                <w:b/>
                <w:bCs/>
                <w:color w:val="000000" w:themeColor="text1"/>
                <w:sz w:val="18"/>
                <w:szCs w:val="18"/>
                <w:lang w:val="lt-LT"/>
              </w:rPr>
              <w:t>Tiekėjui taikoma bauda dėl Pirkėjo simbolių, pavadinimo ir ženklo reklamoje ar rinkodaroje naudojimo reikalavimų nesilaikymo bei draudimo naudotis Pirkėjo sukurtais intelektiniais veiklos rezultatais nesilaikymo</w:t>
            </w:r>
            <w:r w:rsidRPr="00936361">
              <w:rPr>
                <w:rFonts w:ascii="Arial" w:eastAsia="Arial" w:hAnsi="Arial" w:cs="Arial"/>
                <w:b/>
                <w:bCs/>
                <w:color w:val="000000" w:themeColor="text1"/>
                <w:sz w:val="18"/>
                <w:szCs w:val="18"/>
              </w:rPr>
              <w:t> </w:t>
            </w:r>
          </w:p>
        </w:tc>
        <w:tc>
          <w:tcPr>
            <w:tcW w:w="4987" w:type="dxa"/>
            <w:gridSpan w:val="5"/>
            <w:tcMar>
              <w:top w:w="28" w:type="dxa"/>
              <w:bottom w:w="28" w:type="dxa"/>
            </w:tcMar>
          </w:tcPr>
          <w:p w14:paraId="1E37FE90" w14:textId="77777777" w:rsidR="00164085" w:rsidRDefault="00164085" w:rsidP="00164085">
            <w:pPr>
              <w:jc w:val="both"/>
              <w:rPr>
                <w:rFonts w:ascii="Arial" w:hAnsi="Arial" w:cs="Arial"/>
                <w:color w:val="000000" w:themeColor="text1"/>
                <w:sz w:val="18"/>
                <w:szCs w:val="18"/>
                <w:lang w:val="lt-LT"/>
              </w:rPr>
            </w:pPr>
            <w:r w:rsidRPr="74F94F0A">
              <w:rPr>
                <w:rFonts w:ascii="Arial" w:eastAsia="Arial" w:hAnsi="Arial" w:cs="Arial"/>
                <w:color w:val="000000" w:themeColor="text1"/>
                <w:sz w:val="18"/>
                <w:szCs w:val="18"/>
                <w:lang w:val="lt-LT"/>
              </w:rPr>
              <w:t>Tiekėjui taikoma 300 Eur bauda už kiekvieną nustatytą atvejį.</w:t>
            </w:r>
          </w:p>
        </w:tc>
        <w:tc>
          <w:tcPr>
            <w:tcW w:w="2115" w:type="dxa"/>
            <w:gridSpan w:val="3"/>
            <w:tcMar>
              <w:top w:w="28" w:type="dxa"/>
              <w:bottom w:w="28" w:type="dxa"/>
            </w:tcMar>
          </w:tcPr>
          <w:p w14:paraId="652DAA7C" w14:textId="77777777" w:rsidR="00164085" w:rsidRDefault="00164085" w:rsidP="00164085">
            <w:pPr>
              <w:jc w:val="both"/>
              <w:rPr>
                <w:rFonts w:ascii="Arial" w:eastAsia="Arial" w:hAnsi="Arial" w:cs="Arial"/>
                <w:sz w:val="18"/>
                <w:szCs w:val="18"/>
              </w:rPr>
            </w:pPr>
            <w:r w:rsidRPr="4503C987">
              <w:rPr>
                <w:rFonts w:ascii="Arial" w:eastAsia="Arial" w:hAnsi="Arial" w:cs="Arial"/>
                <w:b/>
                <w:bCs/>
                <w:color w:val="000000" w:themeColor="text1"/>
                <w:sz w:val="18"/>
                <w:szCs w:val="18"/>
                <w:lang w:val="en-US"/>
              </w:rPr>
              <w:t xml:space="preserve">9.9. Penalty imposed on the Supplier for non-compliance with the requirements for the use of the Buyer's symbols, name, and logo in advertising or marketing, </w:t>
            </w:r>
            <w:r w:rsidRPr="00D33A7E">
              <w:rPr>
                <w:rFonts w:ascii="Roboto" w:hAnsi="Roboto"/>
                <w:color w:val="111111"/>
                <w:sz w:val="27"/>
                <w:szCs w:val="27"/>
                <w:shd w:val="clear" w:color="auto" w:fill="F7F7F7"/>
              </w:rPr>
              <w:t xml:space="preserve"> </w:t>
            </w:r>
            <w:r w:rsidRPr="00D33A7E">
              <w:rPr>
                <w:rFonts w:ascii="Arial" w:eastAsia="Arial" w:hAnsi="Arial" w:cs="Arial"/>
                <w:b/>
                <w:bCs/>
                <w:color w:val="000000" w:themeColor="text1"/>
                <w:sz w:val="18"/>
                <w:szCs w:val="18"/>
              </w:rPr>
              <w:t>as well as for non-compliance with the prohibition of using the intellectual results created by the Buyer.</w:t>
            </w:r>
          </w:p>
          <w:p w14:paraId="23F23E86" w14:textId="77777777" w:rsidR="00164085" w:rsidRDefault="00164085" w:rsidP="00164085">
            <w:pPr>
              <w:jc w:val="left"/>
              <w:rPr>
                <w:rFonts w:ascii="Arial" w:hAnsi="Arial" w:cs="Arial"/>
                <w:b/>
                <w:bCs/>
                <w:sz w:val="18"/>
                <w:szCs w:val="18"/>
              </w:rPr>
            </w:pPr>
          </w:p>
        </w:tc>
        <w:tc>
          <w:tcPr>
            <w:tcW w:w="5193" w:type="dxa"/>
            <w:gridSpan w:val="7"/>
            <w:tcMar>
              <w:top w:w="28" w:type="dxa"/>
              <w:bottom w:w="28" w:type="dxa"/>
            </w:tcMar>
          </w:tcPr>
          <w:p w14:paraId="1F556E9A" w14:textId="77777777" w:rsidR="00164085" w:rsidRDefault="00164085" w:rsidP="00164085">
            <w:pPr>
              <w:jc w:val="both"/>
              <w:rPr>
                <w:rFonts w:ascii="Arial" w:eastAsia="Arial" w:hAnsi="Arial" w:cs="Arial"/>
                <w:color w:val="000000" w:themeColor="text1"/>
                <w:sz w:val="18"/>
                <w:szCs w:val="18"/>
              </w:rPr>
            </w:pPr>
            <w:r w:rsidRPr="74F94F0A">
              <w:rPr>
                <w:rFonts w:ascii="Arial" w:eastAsia="Arial" w:hAnsi="Arial" w:cs="Arial"/>
                <w:color w:val="000000" w:themeColor="text1"/>
                <w:sz w:val="18"/>
                <w:szCs w:val="18"/>
              </w:rPr>
              <w:t>The Supplier is subject to a fine of EUR 300 for each case detected.</w:t>
            </w:r>
          </w:p>
        </w:tc>
      </w:tr>
      <w:tr w:rsidR="00164085" w14:paraId="30916A64" w14:textId="77777777" w:rsidTr="5D13302F">
        <w:tc>
          <w:tcPr>
            <w:tcW w:w="2443" w:type="dxa"/>
            <w:gridSpan w:val="2"/>
            <w:tcMar>
              <w:top w:w="28" w:type="dxa"/>
              <w:bottom w:w="28" w:type="dxa"/>
            </w:tcMar>
          </w:tcPr>
          <w:p w14:paraId="07738CF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9.10. Kitos netesybos / baudos</w:t>
            </w:r>
          </w:p>
        </w:tc>
        <w:tc>
          <w:tcPr>
            <w:tcW w:w="4987" w:type="dxa"/>
            <w:gridSpan w:val="5"/>
            <w:tcMar>
              <w:top w:w="28" w:type="dxa"/>
              <w:bottom w:w="28" w:type="dxa"/>
            </w:tcMar>
          </w:tcPr>
          <w:p w14:paraId="76F2AA2D" w14:textId="77777777" w:rsidR="00164085" w:rsidRPr="00753988" w:rsidRDefault="00164085" w:rsidP="00164085">
            <w:pPr>
              <w:tabs>
                <w:tab w:val="left" w:pos="1050"/>
                <w:tab w:val="center" w:pos="2578"/>
              </w:tabs>
              <w:jc w:val="both"/>
              <w:rPr>
                <w:rFonts w:ascii="Arial" w:hAnsi="Arial" w:cs="Arial"/>
                <w:sz w:val="18"/>
                <w:szCs w:val="18"/>
                <w:lang w:val="lt-LT"/>
              </w:rPr>
            </w:pPr>
            <w:r w:rsidRPr="002E4E7C">
              <w:rPr>
                <w:rFonts w:ascii="Arial" w:hAnsi="Arial" w:cs="Arial"/>
                <w:sz w:val="18"/>
                <w:szCs w:val="18"/>
                <w:lang w:val="lt-LT"/>
              </w:rPr>
              <w:t>Netaikoma</w:t>
            </w:r>
          </w:p>
        </w:tc>
        <w:tc>
          <w:tcPr>
            <w:tcW w:w="2115" w:type="dxa"/>
            <w:gridSpan w:val="3"/>
            <w:tcMar>
              <w:top w:w="28" w:type="dxa"/>
              <w:bottom w:w="28" w:type="dxa"/>
            </w:tcMar>
          </w:tcPr>
          <w:p w14:paraId="56777C2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9.10. Other penalties/fines</w:t>
            </w:r>
          </w:p>
        </w:tc>
        <w:tc>
          <w:tcPr>
            <w:tcW w:w="5193" w:type="dxa"/>
            <w:gridSpan w:val="7"/>
            <w:tcMar>
              <w:top w:w="28" w:type="dxa"/>
              <w:bottom w:w="28" w:type="dxa"/>
            </w:tcMar>
          </w:tcPr>
          <w:p w14:paraId="40E1DA86" w14:textId="77777777" w:rsidR="00164085" w:rsidRPr="002E4E7C" w:rsidRDefault="00164085" w:rsidP="00164085">
            <w:pPr>
              <w:jc w:val="both"/>
              <w:rPr>
                <w:rFonts w:ascii="Arial" w:hAnsi="Arial" w:cs="Arial"/>
                <w:sz w:val="18"/>
                <w:szCs w:val="18"/>
              </w:rPr>
            </w:pPr>
            <w:r w:rsidRPr="74F94F0A">
              <w:rPr>
                <w:rFonts w:ascii="Arial" w:hAnsi="Arial" w:cs="Arial"/>
                <w:sz w:val="18"/>
                <w:szCs w:val="18"/>
              </w:rPr>
              <w:t>Not applicable</w:t>
            </w:r>
          </w:p>
          <w:p w14:paraId="33892D08" w14:textId="77777777" w:rsidR="00164085" w:rsidRPr="006B232B" w:rsidRDefault="00164085" w:rsidP="00164085">
            <w:pPr>
              <w:jc w:val="both"/>
              <w:rPr>
                <w:rFonts w:ascii="Arial" w:hAnsi="Arial" w:cs="Arial"/>
                <w:sz w:val="18"/>
                <w:szCs w:val="18"/>
              </w:rPr>
            </w:pPr>
          </w:p>
        </w:tc>
      </w:tr>
      <w:tr w:rsidR="00164085" w14:paraId="7D69DCE6" w14:textId="77777777" w:rsidTr="5D13302F">
        <w:trPr>
          <w:trHeight w:val="300"/>
        </w:trPr>
        <w:tc>
          <w:tcPr>
            <w:tcW w:w="7430" w:type="dxa"/>
            <w:gridSpan w:val="7"/>
            <w:tcMar>
              <w:top w:w="28" w:type="dxa"/>
              <w:bottom w:w="28" w:type="dxa"/>
            </w:tcMar>
          </w:tcPr>
          <w:p w14:paraId="55AB5A0A" w14:textId="77777777" w:rsidR="00164085" w:rsidRDefault="00164085" w:rsidP="00164085">
            <w:pPr>
              <w:rPr>
                <w:rFonts w:ascii="Arial" w:hAnsi="Arial" w:cs="Arial"/>
                <w:b/>
                <w:bCs/>
                <w:sz w:val="18"/>
                <w:szCs w:val="18"/>
                <w:lang w:val="lt-LT"/>
              </w:rPr>
            </w:pPr>
            <w:r w:rsidRPr="7FE7E5D3">
              <w:rPr>
                <w:rFonts w:ascii="Arial" w:hAnsi="Arial" w:cs="Arial"/>
                <w:b/>
                <w:bCs/>
                <w:sz w:val="18"/>
                <w:szCs w:val="18"/>
                <w:lang w:val="lt-LT"/>
              </w:rPr>
              <w:t xml:space="preserve">10. ESMINĖS SUTARTIES SĄLYGOS  </w:t>
            </w:r>
          </w:p>
        </w:tc>
        <w:tc>
          <w:tcPr>
            <w:tcW w:w="7308" w:type="dxa"/>
            <w:gridSpan w:val="10"/>
            <w:tcMar>
              <w:top w:w="28" w:type="dxa"/>
              <w:bottom w:w="28" w:type="dxa"/>
            </w:tcMar>
          </w:tcPr>
          <w:p w14:paraId="29AA1810" w14:textId="77777777" w:rsidR="00164085" w:rsidRDefault="00164085" w:rsidP="00164085">
            <w:pPr>
              <w:rPr>
                <w:rFonts w:ascii="Arial" w:hAnsi="Arial" w:cs="Arial"/>
                <w:b/>
                <w:bCs/>
                <w:sz w:val="18"/>
                <w:szCs w:val="18"/>
              </w:rPr>
            </w:pPr>
            <w:r w:rsidRPr="7FE7E5D3">
              <w:rPr>
                <w:rFonts w:ascii="Arial" w:hAnsi="Arial" w:cs="Arial"/>
                <w:b/>
                <w:bCs/>
                <w:sz w:val="18"/>
                <w:szCs w:val="18"/>
              </w:rPr>
              <w:t>10. ESSENTIAL CONTRACT TERMS</w:t>
            </w:r>
          </w:p>
        </w:tc>
      </w:tr>
      <w:tr w:rsidR="00164085" w14:paraId="1906CDD0" w14:textId="77777777" w:rsidTr="5D13302F">
        <w:trPr>
          <w:trHeight w:val="300"/>
        </w:trPr>
        <w:tc>
          <w:tcPr>
            <w:tcW w:w="2443" w:type="dxa"/>
            <w:gridSpan w:val="2"/>
            <w:tcMar>
              <w:top w:w="28" w:type="dxa"/>
              <w:bottom w:w="28" w:type="dxa"/>
            </w:tcMar>
          </w:tcPr>
          <w:p w14:paraId="614C6182"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lastRenderedPageBreak/>
              <w:t>10.1. Esminės Sutarties sąlygos</w:t>
            </w:r>
          </w:p>
        </w:tc>
        <w:tc>
          <w:tcPr>
            <w:tcW w:w="4987" w:type="dxa"/>
            <w:gridSpan w:val="5"/>
            <w:tcMar>
              <w:top w:w="28" w:type="dxa"/>
              <w:bottom w:w="28" w:type="dxa"/>
            </w:tcMar>
          </w:tcPr>
          <w:p w14:paraId="4A459F1A" w14:textId="77777777" w:rsidR="00164085" w:rsidRDefault="00164085" w:rsidP="00DE76C1">
            <w:pPr>
              <w:jc w:val="both"/>
              <w:rPr>
                <w:rFonts w:ascii="Arial" w:eastAsia="Arial" w:hAnsi="Arial" w:cs="Arial"/>
                <w:color w:val="000000" w:themeColor="text1"/>
                <w:sz w:val="18"/>
                <w:szCs w:val="18"/>
                <w:lang w:val="en-US"/>
              </w:rPr>
            </w:pPr>
            <w:r w:rsidRPr="515DEAA3">
              <w:rPr>
                <w:rFonts w:ascii="Arial" w:eastAsia="Arial" w:hAnsi="Arial" w:cs="Arial"/>
                <w:color w:val="000000" w:themeColor="text1"/>
                <w:sz w:val="18"/>
                <w:szCs w:val="18"/>
                <w:lang w:val="lt-LT"/>
              </w:rPr>
              <w:t>Netaikoma</w:t>
            </w:r>
          </w:p>
          <w:p w14:paraId="24DAA7A8" w14:textId="2D1F4156" w:rsidR="00164085" w:rsidRPr="003A7DD6" w:rsidRDefault="00164085" w:rsidP="515DEAA3">
            <w:pPr>
              <w:rPr>
                <w:rFonts w:ascii="Arial" w:eastAsia="Arial" w:hAnsi="Arial" w:cs="Arial"/>
                <w:color w:val="000000" w:themeColor="text1"/>
                <w:sz w:val="18"/>
                <w:szCs w:val="18"/>
                <w:lang w:val="en-US"/>
              </w:rPr>
            </w:pPr>
            <w:r w:rsidRPr="515DEAA3">
              <w:rPr>
                <w:rFonts w:ascii="Arial" w:eastAsia="Arial" w:hAnsi="Arial" w:cs="Arial"/>
                <w:b/>
                <w:bCs/>
                <w:color w:val="000000" w:themeColor="text1"/>
                <w:sz w:val="18"/>
                <w:szCs w:val="18"/>
                <w:lang w:val="lt-LT"/>
              </w:rPr>
              <w:t xml:space="preserve"> </w:t>
            </w:r>
          </w:p>
        </w:tc>
        <w:tc>
          <w:tcPr>
            <w:tcW w:w="2115" w:type="dxa"/>
            <w:gridSpan w:val="3"/>
            <w:tcMar>
              <w:top w:w="28" w:type="dxa"/>
              <w:bottom w:w="28" w:type="dxa"/>
            </w:tcMar>
          </w:tcPr>
          <w:p w14:paraId="735E8E5A"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10.1. Essential contract terms</w:t>
            </w:r>
          </w:p>
        </w:tc>
        <w:tc>
          <w:tcPr>
            <w:tcW w:w="5193" w:type="dxa"/>
            <w:gridSpan w:val="7"/>
            <w:tcMar>
              <w:top w:w="28" w:type="dxa"/>
              <w:bottom w:w="28" w:type="dxa"/>
            </w:tcMar>
          </w:tcPr>
          <w:p w14:paraId="0D8806FD" w14:textId="77777777" w:rsidR="00164085" w:rsidRPr="002E4E7C" w:rsidRDefault="00164085" w:rsidP="00164085">
            <w:pPr>
              <w:jc w:val="both"/>
              <w:rPr>
                <w:rFonts w:ascii="Arial" w:hAnsi="Arial" w:cs="Arial"/>
                <w:sz w:val="18"/>
                <w:szCs w:val="18"/>
              </w:rPr>
            </w:pPr>
            <w:r w:rsidRPr="002E4E7C">
              <w:rPr>
                <w:rFonts w:ascii="Arial" w:hAnsi="Arial" w:cs="Arial"/>
                <w:sz w:val="18"/>
                <w:szCs w:val="18"/>
              </w:rPr>
              <w:t>Not applicable</w:t>
            </w:r>
          </w:p>
          <w:p w14:paraId="3680C7CA" w14:textId="77777777" w:rsidR="00164085" w:rsidRDefault="00164085" w:rsidP="00164085">
            <w:pPr>
              <w:jc w:val="both"/>
              <w:rPr>
                <w:rFonts w:ascii="Arial" w:hAnsi="Arial" w:cs="Arial"/>
                <w:i/>
                <w:iCs/>
                <w:color w:val="4472C4"/>
                <w:sz w:val="18"/>
                <w:szCs w:val="18"/>
              </w:rPr>
            </w:pPr>
          </w:p>
          <w:p w14:paraId="2DE082CD" w14:textId="77777777" w:rsidR="00164085" w:rsidRDefault="00164085" w:rsidP="00164085">
            <w:pPr>
              <w:jc w:val="both"/>
              <w:rPr>
                <w:rFonts w:ascii="Arial" w:hAnsi="Arial" w:cs="Arial"/>
                <w:i/>
                <w:iCs/>
                <w:color w:val="4472C4"/>
                <w:sz w:val="18"/>
                <w:szCs w:val="18"/>
              </w:rPr>
            </w:pPr>
          </w:p>
        </w:tc>
      </w:tr>
      <w:tr w:rsidR="00164085" w14:paraId="26ACFF26" w14:textId="77777777" w:rsidTr="5D13302F">
        <w:trPr>
          <w:trHeight w:val="300"/>
        </w:trPr>
        <w:tc>
          <w:tcPr>
            <w:tcW w:w="2443" w:type="dxa"/>
            <w:gridSpan w:val="2"/>
            <w:tcMar>
              <w:top w:w="28" w:type="dxa"/>
              <w:bottom w:w="28" w:type="dxa"/>
            </w:tcMar>
          </w:tcPr>
          <w:p w14:paraId="35126826" w14:textId="77777777" w:rsidR="00164085" w:rsidRDefault="00164085" w:rsidP="00164085">
            <w:pPr>
              <w:jc w:val="left"/>
              <w:rPr>
                <w:rFonts w:ascii="Arial" w:eastAsia="Arial" w:hAnsi="Arial" w:cs="Arial"/>
                <w:color w:val="000000" w:themeColor="text1"/>
                <w:sz w:val="18"/>
                <w:szCs w:val="18"/>
                <w:lang w:val="en-US"/>
              </w:rPr>
            </w:pPr>
            <w:r w:rsidRPr="7FE7E5D3">
              <w:rPr>
                <w:rFonts w:ascii="Arial" w:eastAsia="Arial" w:hAnsi="Arial" w:cs="Arial"/>
                <w:b/>
                <w:bCs/>
                <w:color w:val="000000" w:themeColor="text1"/>
                <w:sz w:val="18"/>
                <w:szCs w:val="18"/>
                <w:lang w:val="lt-LT"/>
              </w:rPr>
              <w:t>10.2. Dideli arba nuolatiniai esminės Sutarties sąlygos vykdymo trūkumai</w:t>
            </w:r>
          </w:p>
        </w:tc>
        <w:tc>
          <w:tcPr>
            <w:tcW w:w="4987" w:type="dxa"/>
            <w:gridSpan w:val="5"/>
            <w:tcMar>
              <w:top w:w="28" w:type="dxa"/>
              <w:bottom w:w="28" w:type="dxa"/>
            </w:tcMar>
          </w:tcPr>
          <w:p w14:paraId="1E324D81" w14:textId="77777777" w:rsidR="00164085" w:rsidRDefault="00164085" w:rsidP="00164085">
            <w:pPr>
              <w:jc w:val="left"/>
              <w:rPr>
                <w:rFonts w:ascii="Arial" w:eastAsia="Arial" w:hAnsi="Arial" w:cs="Arial"/>
                <w:color w:val="4472C4"/>
                <w:sz w:val="18"/>
                <w:szCs w:val="18"/>
                <w:lang w:val="en-US"/>
              </w:rPr>
            </w:pPr>
            <w:r w:rsidRPr="74F94F0A">
              <w:rPr>
                <w:rFonts w:ascii="Arial" w:eastAsia="Arial" w:hAnsi="Arial" w:cs="Arial"/>
                <w:color w:val="000000" w:themeColor="text1"/>
                <w:sz w:val="18"/>
                <w:szCs w:val="18"/>
                <w:lang w:val="lt-LT"/>
              </w:rPr>
              <w:t xml:space="preserve">Netaikoma </w:t>
            </w:r>
          </w:p>
          <w:p w14:paraId="0AD3FD39" w14:textId="77777777" w:rsidR="00164085" w:rsidRDefault="00164085" w:rsidP="00164085">
            <w:pPr>
              <w:rPr>
                <w:rFonts w:ascii="Arial" w:eastAsia="Arial" w:hAnsi="Arial" w:cs="Arial"/>
                <w:color w:val="4472C4"/>
                <w:sz w:val="18"/>
                <w:szCs w:val="18"/>
                <w:lang w:val="lt-LT"/>
              </w:rPr>
            </w:pPr>
          </w:p>
        </w:tc>
        <w:tc>
          <w:tcPr>
            <w:tcW w:w="2115" w:type="dxa"/>
            <w:gridSpan w:val="3"/>
            <w:tcMar>
              <w:top w:w="28" w:type="dxa"/>
              <w:bottom w:w="28" w:type="dxa"/>
            </w:tcMar>
          </w:tcPr>
          <w:p w14:paraId="01A61F65" w14:textId="77777777" w:rsidR="00164085" w:rsidRDefault="00164085" w:rsidP="00164085">
            <w:pPr>
              <w:jc w:val="left"/>
              <w:rPr>
                <w:rFonts w:ascii="Arial" w:hAnsi="Arial" w:cs="Arial"/>
                <w:b/>
                <w:bCs/>
                <w:sz w:val="18"/>
                <w:szCs w:val="18"/>
              </w:rPr>
            </w:pPr>
            <w:r w:rsidRPr="4503C987">
              <w:rPr>
                <w:rFonts w:ascii="Arial" w:hAnsi="Arial" w:cs="Arial"/>
                <w:b/>
                <w:bCs/>
                <w:sz w:val="18"/>
                <w:szCs w:val="18"/>
              </w:rPr>
              <w:t>10.2. Significant or persistent deficiencies in the performance of the essential terms of the Contract</w:t>
            </w:r>
          </w:p>
        </w:tc>
        <w:tc>
          <w:tcPr>
            <w:tcW w:w="5193" w:type="dxa"/>
            <w:gridSpan w:val="7"/>
            <w:tcMar>
              <w:top w:w="28" w:type="dxa"/>
              <w:bottom w:w="28" w:type="dxa"/>
            </w:tcMar>
          </w:tcPr>
          <w:p w14:paraId="5D0F1532" w14:textId="77777777" w:rsidR="00164085" w:rsidRDefault="00164085" w:rsidP="00164085">
            <w:pPr>
              <w:jc w:val="both"/>
              <w:rPr>
                <w:rFonts w:ascii="Arial" w:hAnsi="Arial" w:cs="Arial"/>
                <w:i/>
                <w:iCs/>
                <w:color w:val="215E99" w:themeColor="text2" w:themeTint="BF"/>
                <w:sz w:val="18"/>
                <w:szCs w:val="18"/>
              </w:rPr>
            </w:pPr>
            <w:r w:rsidRPr="74F94F0A">
              <w:rPr>
                <w:rFonts w:ascii="Arial" w:hAnsi="Arial" w:cs="Arial"/>
                <w:sz w:val="18"/>
                <w:szCs w:val="18"/>
              </w:rPr>
              <w:t>Not applicable</w:t>
            </w:r>
            <w:r w:rsidRPr="74F94F0A">
              <w:rPr>
                <w:rFonts w:ascii="Arial" w:hAnsi="Arial" w:cs="Arial"/>
                <w:i/>
                <w:iCs/>
                <w:color w:val="4472C4"/>
                <w:sz w:val="18"/>
                <w:szCs w:val="18"/>
              </w:rPr>
              <w:t xml:space="preserve"> </w:t>
            </w:r>
          </w:p>
        </w:tc>
      </w:tr>
      <w:tr w:rsidR="00164085" w14:paraId="7870DA84" w14:textId="77777777" w:rsidTr="5D13302F">
        <w:tc>
          <w:tcPr>
            <w:tcW w:w="7430" w:type="dxa"/>
            <w:gridSpan w:val="7"/>
            <w:tcMar>
              <w:top w:w="28" w:type="dxa"/>
              <w:bottom w:w="28" w:type="dxa"/>
            </w:tcMar>
          </w:tcPr>
          <w:p w14:paraId="55C52DE5"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11. SUTARTIES GALIOJIMAS IR KEITIMAS</w:t>
            </w:r>
          </w:p>
        </w:tc>
        <w:tc>
          <w:tcPr>
            <w:tcW w:w="7308" w:type="dxa"/>
            <w:gridSpan w:val="10"/>
            <w:tcMar>
              <w:top w:w="28" w:type="dxa"/>
              <w:bottom w:w="28" w:type="dxa"/>
            </w:tcMar>
          </w:tcPr>
          <w:p w14:paraId="087E82E9" w14:textId="77777777" w:rsidR="00164085" w:rsidRPr="006B232B" w:rsidRDefault="00164085" w:rsidP="00164085">
            <w:pPr>
              <w:tabs>
                <w:tab w:val="left" w:pos="2580"/>
              </w:tabs>
              <w:spacing w:before="60" w:after="60"/>
              <w:rPr>
                <w:rFonts w:ascii="Arial" w:hAnsi="Arial" w:cs="Arial"/>
                <w:sz w:val="18"/>
                <w:szCs w:val="18"/>
              </w:rPr>
            </w:pPr>
            <w:r w:rsidRPr="006B232B">
              <w:rPr>
                <w:rFonts w:ascii="Arial" w:hAnsi="Arial" w:cs="Arial"/>
                <w:b/>
                <w:bCs/>
                <w:kern w:val="2"/>
                <w:sz w:val="18"/>
                <w:szCs w:val="18"/>
              </w:rPr>
              <w:t>11. VALIDITY AND AMENDMENT OF THE CONTRACT</w:t>
            </w:r>
          </w:p>
        </w:tc>
      </w:tr>
      <w:tr w:rsidR="00164085" w14:paraId="036D711B" w14:textId="77777777" w:rsidTr="5D13302F">
        <w:tc>
          <w:tcPr>
            <w:tcW w:w="2443" w:type="dxa"/>
            <w:gridSpan w:val="2"/>
            <w:tcMar>
              <w:top w:w="28" w:type="dxa"/>
              <w:bottom w:w="28" w:type="dxa"/>
            </w:tcMar>
          </w:tcPr>
          <w:p w14:paraId="1C7BEACC"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11.1. Sutarties sudarymas ir įsigaliojimas</w:t>
            </w:r>
          </w:p>
        </w:tc>
        <w:tc>
          <w:tcPr>
            <w:tcW w:w="4987" w:type="dxa"/>
            <w:gridSpan w:val="5"/>
            <w:tcMar>
              <w:top w:w="28" w:type="dxa"/>
              <w:bottom w:w="28" w:type="dxa"/>
            </w:tcMar>
          </w:tcPr>
          <w:p w14:paraId="07259C4E"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Ši Sutartis laikoma sudaryta ir įsigalioja nuo Sutarties pasirašymo dienos (antrosios Šalies pasirašymo dieną).</w:t>
            </w:r>
          </w:p>
          <w:p w14:paraId="48EA11C2" w14:textId="1007CB73" w:rsidR="00164085" w:rsidRPr="00506C9C" w:rsidRDefault="00164085" w:rsidP="00164085">
            <w:pPr>
              <w:jc w:val="both"/>
              <w:rPr>
                <w:rFonts w:ascii="Arial" w:hAnsi="Arial" w:cs="Arial"/>
                <w:color w:val="4472C4"/>
                <w:kern w:val="2"/>
                <w:sz w:val="18"/>
                <w:szCs w:val="18"/>
                <w:lang w:val="lt-LT"/>
              </w:rPr>
            </w:pPr>
            <w:r w:rsidRPr="00753988">
              <w:rPr>
                <w:rFonts w:ascii="Arial" w:hAnsi="Arial" w:cs="Arial"/>
                <w:color w:val="000000"/>
                <w:kern w:val="2"/>
                <w:sz w:val="18"/>
                <w:szCs w:val="18"/>
                <w:lang w:val="lt-LT"/>
              </w:rPr>
              <w:t>Sutartis galioja iki visiško prievolių įvykdymo (kol bus išnaudota Pradinės Sutarties vertė</w:t>
            </w:r>
            <w:r>
              <w:rPr>
                <w:rFonts w:ascii="Arial" w:hAnsi="Arial" w:cs="Arial"/>
                <w:color w:val="000000"/>
                <w:kern w:val="2"/>
                <w:sz w:val="18"/>
                <w:szCs w:val="18"/>
                <w:lang w:val="lt-LT"/>
              </w:rPr>
              <w:t>)</w:t>
            </w:r>
            <w:r w:rsidRPr="00753988">
              <w:rPr>
                <w:rFonts w:ascii="Arial" w:hAnsi="Arial" w:cs="Arial"/>
                <w:color w:val="000000"/>
                <w:kern w:val="2"/>
                <w:sz w:val="18"/>
                <w:szCs w:val="18"/>
                <w:lang w:val="lt-LT"/>
              </w:rPr>
              <w:t xml:space="preserve">, bet jos terminas negali būti ilgesnis </w:t>
            </w:r>
            <w:r w:rsidRPr="00506C9C">
              <w:rPr>
                <w:rFonts w:ascii="Arial" w:hAnsi="Arial" w:cs="Arial"/>
                <w:kern w:val="2"/>
                <w:sz w:val="18"/>
                <w:szCs w:val="18"/>
                <w:lang w:val="lt-LT"/>
              </w:rPr>
              <w:t xml:space="preserve">kaip </w:t>
            </w:r>
            <w:r w:rsidR="00506C9C" w:rsidRPr="00506C9C">
              <w:rPr>
                <w:rFonts w:ascii="Arial" w:hAnsi="Arial" w:cs="Arial"/>
                <w:kern w:val="2"/>
                <w:sz w:val="18"/>
                <w:szCs w:val="18"/>
                <w:lang w:val="lt-LT"/>
              </w:rPr>
              <w:t>26 mėnesius.</w:t>
            </w:r>
          </w:p>
          <w:p w14:paraId="5C108712" w14:textId="4038CA08"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11AAED6"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11.1 Conclusion and entry into force of the Contract</w:t>
            </w:r>
          </w:p>
        </w:tc>
        <w:tc>
          <w:tcPr>
            <w:tcW w:w="5193" w:type="dxa"/>
            <w:gridSpan w:val="7"/>
            <w:tcMar>
              <w:top w:w="28" w:type="dxa"/>
              <w:bottom w:w="28" w:type="dxa"/>
            </w:tcMar>
          </w:tcPr>
          <w:p w14:paraId="4A79B6A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This Contract shall be deemed to have been concluded and shall enter into force on the date of signature of the Contract (the date of signature of the other Party).</w:t>
            </w:r>
          </w:p>
          <w:p w14:paraId="3A601A0D" w14:textId="1A85582E" w:rsidR="00164085" w:rsidRPr="00506C9C" w:rsidRDefault="00164085" w:rsidP="00164085">
            <w:pPr>
              <w:jc w:val="both"/>
              <w:rPr>
                <w:rFonts w:ascii="Arial" w:hAnsi="Arial" w:cs="Arial"/>
                <w:color w:val="4472C4"/>
                <w:kern w:val="2"/>
                <w:sz w:val="18"/>
                <w:szCs w:val="18"/>
              </w:rPr>
            </w:pPr>
            <w:r w:rsidRPr="006B232B">
              <w:rPr>
                <w:rFonts w:ascii="Arial" w:hAnsi="Arial" w:cs="Arial"/>
                <w:color w:val="000000"/>
                <w:kern w:val="2"/>
                <w:sz w:val="18"/>
                <w:szCs w:val="18"/>
              </w:rPr>
              <w:t xml:space="preserve">The Contract shall remain in full force and effect until the Initial Contract Value has been exhausted, but shall not exceed </w:t>
            </w:r>
            <w:r w:rsidR="00506C9C">
              <w:rPr>
                <w:rFonts w:ascii="Arial" w:hAnsi="Arial" w:cs="Arial"/>
                <w:color w:val="000000"/>
                <w:kern w:val="2"/>
                <w:sz w:val="18"/>
                <w:szCs w:val="18"/>
              </w:rPr>
              <w:t>26 months.</w:t>
            </w:r>
          </w:p>
          <w:p w14:paraId="66B3310B" w14:textId="1DD4D413" w:rsidR="00164085" w:rsidRPr="006B232B" w:rsidRDefault="00164085" w:rsidP="00164085">
            <w:pPr>
              <w:jc w:val="both"/>
              <w:rPr>
                <w:rFonts w:ascii="Arial" w:hAnsi="Arial" w:cs="Arial"/>
                <w:sz w:val="18"/>
                <w:szCs w:val="18"/>
              </w:rPr>
            </w:pPr>
          </w:p>
        </w:tc>
      </w:tr>
      <w:tr w:rsidR="00164085" w14:paraId="572ABC98" w14:textId="77777777" w:rsidTr="5D13302F">
        <w:tc>
          <w:tcPr>
            <w:tcW w:w="2443" w:type="dxa"/>
            <w:gridSpan w:val="2"/>
            <w:tcMar>
              <w:top w:w="28" w:type="dxa"/>
              <w:bottom w:w="28" w:type="dxa"/>
            </w:tcMar>
          </w:tcPr>
          <w:p w14:paraId="1898C0D3"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11.2. Sutarties galiojimo termino pratęsimas</w:t>
            </w:r>
          </w:p>
        </w:tc>
        <w:tc>
          <w:tcPr>
            <w:tcW w:w="4987" w:type="dxa"/>
            <w:gridSpan w:val="5"/>
            <w:tcMar>
              <w:top w:w="28" w:type="dxa"/>
              <w:bottom w:w="28" w:type="dxa"/>
            </w:tcMar>
          </w:tcPr>
          <w:p w14:paraId="372A11FB"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Netaikoma</w:t>
            </w:r>
          </w:p>
          <w:p w14:paraId="64008DEB" w14:textId="77777777" w:rsidR="00164085" w:rsidRPr="00753988" w:rsidRDefault="00164085" w:rsidP="00164085">
            <w:pPr>
              <w:jc w:val="both"/>
              <w:rPr>
                <w:rFonts w:ascii="Arial" w:hAnsi="Arial" w:cs="Arial"/>
                <w:kern w:val="2"/>
                <w:sz w:val="18"/>
                <w:szCs w:val="18"/>
                <w:lang w:val="lt-LT"/>
              </w:rPr>
            </w:pPr>
          </w:p>
          <w:p w14:paraId="7EA51D28" w14:textId="77777777" w:rsidR="00164085" w:rsidRPr="00753988" w:rsidRDefault="00164085" w:rsidP="00506C9C">
            <w:pPr>
              <w:jc w:val="both"/>
              <w:rPr>
                <w:rFonts w:ascii="Arial" w:eastAsia="Arial" w:hAnsi="Arial" w:cs="Arial"/>
                <w:sz w:val="18"/>
                <w:szCs w:val="18"/>
                <w:lang w:val="lt-LT"/>
              </w:rPr>
            </w:pPr>
          </w:p>
        </w:tc>
        <w:tc>
          <w:tcPr>
            <w:tcW w:w="2115" w:type="dxa"/>
            <w:gridSpan w:val="3"/>
            <w:tcMar>
              <w:top w:w="28" w:type="dxa"/>
              <w:bottom w:w="28" w:type="dxa"/>
            </w:tcMar>
          </w:tcPr>
          <w:p w14:paraId="1F5C7F5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11.2. Extension of the Contract</w:t>
            </w:r>
          </w:p>
        </w:tc>
        <w:tc>
          <w:tcPr>
            <w:tcW w:w="5193" w:type="dxa"/>
            <w:gridSpan w:val="7"/>
            <w:tcMar>
              <w:top w:w="28" w:type="dxa"/>
              <w:bottom w:w="28" w:type="dxa"/>
            </w:tcMar>
          </w:tcPr>
          <w:p w14:paraId="3A8E178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Not applicable</w:t>
            </w:r>
          </w:p>
          <w:p w14:paraId="78297799" w14:textId="77777777" w:rsidR="00164085" w:rsidRPr="006B232B" w:rsidRDefault="00164085" w:rsidP="00164085">
            <w:pPr>
              <w:jc w:val="both"/>
              <w:rPr>
                <w:rFonts w:ascii="Arial" w:hAnsi="Arial" w:cs="Arial"/>
                <w:kern w:val="2"/>
                <w:sz w:val="18"/>
                <w:szCs w:val="18"/>
              </w:rPr>
            </w:pPr>
          </w:p>
          <w:p w14:paraId="1BEFBCCD" w14:textId="77777777" w:rsidR="00164085" w:rsidRPr="006B232B" w:rsidRDefault="00164085" w:rsidP="00506C9C">
            <w:pPr>
              <w:jc w:val="both"/>
              <w:rPr>
                <w:rFonts w:ascii="Arial" w:hAnsi="Arial" w:cs="Arial"/>
                <w:i/>
                <w:iCs/>
                <w:sz w:val="18"/>
                <w:szCs w:val="18"/>
              </w:rPr>
            </w:pPr>
          </w:p>
        </w:tc>
      </w:tr>
      <w:tr w:rsidR="00164085" w14:paraId="377D17EB" w14:textId="77777777" w:rsidTr="5D13302F">
        <w:tc>
          <w:tcPr>
            <w:tcW w:w="7430" w:type="dxa"/>
            <w:gridSpan w:val="7"/>
            <w:tcMar>
              <w:top w:w="28" w:type="dxa"/>
              <w:bottom w:w="28" w:type="dxa"/>
            </w:tcMar>
          </w:tcPr>
          <w:p w14:paraId="1D91EEEF"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t>12. SUTARTIES NUTRAUKIMAS</w:t>
            </w:r>
          </w:p>
        </w:tc>
        <w:tc>
          <w:tcPr>
            <w:tcW w:w="7308" w:type="dxa"/>
            <w:gridSpan w:val="10"/>
            <w:tcMar>
              <w:top w:w="28" w:type="dxa"/>
              <w:bottom w:w="28" w:type="dxa"/>
            </w:tcMar>
          </w:tcPr>
          <w:p w14:paraId="028806E4"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12. TERMINATION OF THE CONTRACT</w:t>
            </w:r>
          </w:p>
        </w:tc>
      </w:tr>
      <w:tr w:rsidR="00164085" w14:paraId="6923FB6A" w14:textId="77777777" w:rsidTr="5D13302F">
        <w:tc>
          <w:tcPr>
            <w:tcW w:w="2443" w:type="dxa"/>
            <w:gridSpan w:val="2"/>
            <w:tcMar>
              <w:top w:w="28" w:type="dxa"/>
              <w:bottom w:w="28" w:type="dxa"/>
            </w:tcMar>
          </w:tcPr>
          <w:p w14:paraId="550B69F7" w14:textId="77777777" w:rsidR="00164085" w:rsidRPr="00753988" w:rsidRDefault="00164085" w:rsidP="00164085">
            <w:pPr>
              <w:tabs>
                <w:tab w:val="left" w:pos="410"/>
                <w:tab w:val="center" w:pos="957"/>
              </w:tabs>
              <w:jc w:val="left"/>
              <w:rPr>
                <w:rFonts w:ascii="Arial" w:hAnsi="Arial" w:cs="Arial"/>
                <w:sz w:val="18"/>
                <w:szCs w:val="18"/>
                <w:lang w:val="lt-LT"/>
              </w:rPr>
            </w:pPr>
            <w:r w:rsidRPr="00753988">
              <w:rPr>
                <w:rFonts w:ascii="Arial" w:hAnsi="Arial" w:cs="Arial"/>
                <w:b/>
                <w:bCs/>
                <w:kern w:val="2"/>
                <w:sz w:val="18"/>
                <w:szCs w:val="18"/>
                <w:lang w:val="lt-LT"/>
              </w:rPr>
              <w:t>12.1. Sutarties nutraukimo pagrindai</w:t>
            </w:r>
          </w:p>
        </w:tc>
        <w:tc>
          <w:tcPr>
            <w:tcW w:w="4987" w:type="dxa"/>
            <w:gridSpan w:val="5"/>
            <w:tcMar>
              <w:top w:w="28" w:type="dxa"/>
              <w:bottom w:w="28" w:type="dxa"/>
            </w:tcMar>
          </w:tcPr>
          <w:p w14:paraId="31ED002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12.1.1. Sutartis gali būti nutraukiama rašytiniu Šalių susitarimu arba vienašališkai, Bendrosiose sąlygose ir šiais Specialiosiose sąlygose nurodytais atvejais ir nustatyta tvarka.</w:t>
            </w:r>
          </w:p>
          <w:p w14:paraId="6C2C70D9"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12.1.2. Pirkėjas turi teisę nutraukti Sutartį vienašališkai, įspėjęs Tiekėją ne anksčiau kaip prieš 30 (trisdešimt) dienų.</w:t>
            </w:r>
          </w:p>
          <w:p w14:paraId="7FF21F00" w14:textId="77777777"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069C520B"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12.1 Grounds for termination</w:t>
            </w:r>
          </w:p>
        </w:tc>
        <w:tc>
          <w:tcPr>
            <w:tcW w:w="5193" w:type="dxa"/>
            <w:gridSpan w:val="7"/>
            <w:tcMar>
              <w:top w:w="28" w:type="dxa"/>
              <w:bottom w:w="28" w:type="dxa"/>
            </w:tcMar>
          </w:tcPr>
          <w:p w14:paraId="36041A08" w14:textId="77777777" w:rsidR="00164085" w:rsidRDefault="00164085" w:rsidP="00164085">
            <w:pPr>
              <w:jc w:val="both"/>
              <w:rPr>
                <w:rFonts w:ascii="Arial" w:hAnsi="Arial" w:cs="Arial"/>
                <w:sz w:val="18"/>
                <w:szCs w:val="18"/>
              </w:rPr>
            </w:pPr>
            <w:r w:rsidRPr="4503C987">
              <w:rPr>
                <w:rFonts w:ascii="Arial" w:hAnsi="Arial" w:cs="Arial"/>
                <w:sz w:val="18"/>
                <w:szCs w:val="18"/>
              </w:rPr>
              <w:t>12.1.1. The Contract may be terminated by written agreement of the Parties or unilaterally, in the cases and manner specified in the General Conditions and these Special Conditions.</w:t>
            </w:r>
          </w:p>
          <w:p w14:paraId="56677AEC" w14:textId="77777777" w:rsidR="00164085" w:rsidRDefault="00164085" w:rsidP="00164085">
            <w:pPr>
              <w:jc w:val="both"/>
            </w:pPr>
            <w:r w:rsidRPr="74F94F0A">
              <w:rPr>
                <w:rFonts w:ascii="Arial" w:hAnsi="Arial" w:cs="Arial"/>
                <w:sz w:val="18"/>
                <w:szCs w:val="18"/>
              </w:rPr>
              <w:t>12.1.2. The Buyer has the right to terminate the Contract unilaterally, by giving the Supplier at least 30 (thirty) days' notice.</w:t>
            </w:r>
          </w:p>
          <w:p w14:paraId="5AE39DA7" w14:textId="77777777" w:rsidR="00164085" w:rsidRPr="006B232B" w:rsidRDefault="00164085" w:rsidP="00164085">
            <w:pPr>
              <w:jc w:val="both"/>
              <w:rPr>
                <w:rFonts w:ascii="Arial" w:hAnsi="Arial" w:cs="Arial"/>
                <w:sz w:val="18"/>
                <w:szCs w:val="18"/>
              </w:rPr>
            </w:pPr>
          </w:p>
        </w:tc>
      </w:tr>
      <w:tr w:rsidR="00164085" w14:paraId="50264D9A" w14:textId="77777777" w:rsidTr="5D13302F">
        <w:tc>
          <w:tcPr>
            <w:tcW w:w="2443" w:type="dxa"/>
            <w:gridSpan w:val="2"/>
            <w:tcMar>
              <w:top w:w="28" w:type="dxa"/>
              <w:bottom w:w="28" w:type="dxa"/>
            </w:tcMar>
          </w:tcPr>
          <w:p w14:paraId="2470F2FE"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12.2. Esminiai Sutarties pažeidimai</w:t>
            </w:r>
          </w:p>
          <w:p w14:paraId="1C26B9D1" w14:textId="77777777" w:rsidR="00164085" w:rsidRPr="00753988" w:rsidRDefault="00164085" w:rsidP="00164085">
            <w:pPr>
              <w:jc w:val="left"/>
              <w:rPr>
                <w:rFonts w:ascii="Arial" w:hAnsi="Arial" w:cs="Arial"/>
                <w:sz w:val="18"/>
                <w:szCs w:val="18"/>
                <w:lang w:val="lt-LT"/>
              </w:rPr>
            </w:pPr>
          </w:p>
        </w:tc>
        <w:tc>
          <w:tcPr>
            <w:tcW w:w="4987" w:type="dxa"/>
            <w:gridSpan w:val="5"/>
            <w:tcMar>
              <w:top w:w="28" w:type="dxa"/>
              <w:bottom w:w="28" w:type="dxa"/>
            </w:tcMar>
          </w:tcPr>
          <w:p w14:paraId="43A9D084" w14:textId="32AF6CA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12.2.1. jeigu Tiekėjas nevykdo prisiimtų įsipareigojimų už Sutartyje nustatytą Sutarties kainą / įkainius; </w:t>
            </w:r>
          </w:p>
          <w:p w14:paraId="09C82D79" w14:textId="7EBCB54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12.2.2. jeigu Tiekėjas nepateikia Sutarties įvykdymo užtikrinimo pratęsimo ilgiau kaip 30 (trisdešimt) dienų nuo galiojančio Sutarties įvykdymo užtikrinimo termino pabaigos Bendrosiose sąlygose nustatyta tvarka (išskyrus pirminį Sutarties įvykdymo užtikrinimą); </w:t>
            </w:r>
          </w:p>
          <w:p w14:paraId="0DA164A1" w14:textId="5F3E77F7"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dienų neištaiso pažeidimų; </w:t>
            </w:r>
          </w:p>
          <w:p w14:paraId="58143781" w14:textId="7B57D490"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lastRenderedPageBreak/>
              <w:t xml:space="preserve">12.2.4. jeigu Tiekėjas nesilaiko Sutartyje nustatytų Prekių tiekimo terminų ir vėluoja pristatyti Prekes daugiau nei 90 dienų negu Sutartyje nustatytas Prekių pristatymo terminas; </w:t>
            </w:r>
          </w:p>
          <w:p w14:paraId="69655174" w14:textId="2583960C"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12.2.5. jeigu Tiekėjas pažeidžia Prekių pristatymo terminus ir priskaičiuotų netesybų už vėlavimą suma viršija 20 (dvidešimt) proc. Pradinės sutarties vertės; </w:t>
            </w:r>
          </w:p>
          <w:p w14:paraId="45E5BD9F" w14:textId="211C3BF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12.2.6. Tiekėjas pažeidžia Prekių pristatymo terminus ir dėl Prekių pristatymo vėlavimo Prekės tampa nebereikalingos; </w:t>
            </w:r>
          </w:p>
          <w:p w14:paraId="0C74530A" w14:textId="2437C596"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12.2.7. Tiekėjas daugiau kaip 2 (du) kartus pristato Prekes, kurios neatitinka Sutartyje ir / ar Įstatymuose nustatytų reikalavimų Prekėms; </w:t>
            </w:r>
          </w:p>
          <w:p w14:paraId="4EA02D0F" w14:textId="6A60FBFD"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12.2.8. Tiekėjo kvalifikacija tapo nebeatitinkančia pirkimo dokumentuose nustatytų Sutarties tinkamam vykdymui būtinų reikalavimų ir šie neatitikimai nebuvo ištaisyti per 14 (keturiolika) kalendorinių dienų nuo kvalifikacijos tapimo neatitinkančia dienos; </w:t>
            </w:r>
          </w:p>
          <w:p w14:paraId="22AB68F4" w14:textId="4C3F18BF" w:rsidR="00164085" w:rsidRPr="00753988" w:rsidRDefault="21991ABB" w:rsidP="515DEAA3">
            <w:pPr>
              <w:spacing w:line="257" w:lineRule="auto"/>
              <w:jc w:val="both"/>
              <w:rPr>
                <w:rFonts w:ascii="Arial" w:eastAsia="Arial" w:hAnsi="Arial" w:cs="Arial"/>
                <w:sz w:val="18"/>
                <w:szCs w:val="18"/>
                <w:lang w:val="lt"/>
              </w:rPr>
            </w:pPr>
            <w:r w:rsidRPr="515DEAA3">
              <w:rPr>
                <w:rFonts w:ascii="Arial" w:eastAsia="Arial" w:hAnsi="Arial" w:cs="Arial"/>
                <w:sz w:val="18"/>
                <w:szCs w:val="18"/>
                <w:lang w:val="lt"/>
              </w:rPr>
              <w:t xml:space="preserve">12.2.9. Tiekėjas pažeidžia šios Sutarties nuostatas, reglamentuojančias konkurenciją, intelektinės nuosavybės ar konfidencialios informacijos valdymą; </w:t>
            </w:r>
          </w:p>
          <w:p w14:paraId="72A040FA" w14:textId="50DD2F49" w:rsidR="00164085" w:rsidRPr="003E1021" w:rsidRDefault="21991ABB" w:rsidP="515DEAA3">
            <w:pPr>
              <w:spacing w:line="257" w:lineRule="auto"/>
              <w:jc w:val="both"/>
              <w:rPr>
                <w:lang w:val="lt"/>
              </w:rPr>
            </w:pPr>
            <w:r w:rsidRPr="515DEAA3">
              <w:rPr>
                <w:rFonts w:ascii="Arial" w:eastAsia="Arial" w:hAnsi="Arial" w:cs="Arial"/>
                <w:sz w:val="18"/>
                <w:szCs w:val="18"/>
                <w:lang w:val="lt"/>
              </w:rPr>
              <w:t>12.2.10. Tiekėjas 2 (du) kartus pažeidžia esminę Sutarties sąlygą.</w:t>
            </w:r>
          </w:p>
        </w:tc>
        <w:tc>
          <w:tcPr>
            <w:tcW w:w="2115" w:type="dxa"/>
            <w:gridSpan w:val="3"/>
            <w:tcMar>
              <w:top w:w="28" w:type="dxa"/>
              <w:bottom w:w="28" w:type="dxa"/>
            </w:tcMar>
          </w:tcPr>
          <w:p w14:paraId="08E99EAD"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lastRenderedPageBreak/>
              <w:t>12.2. Material breaches of the Contract</w:t>
            </w:r>
          </w:p>
          <w:p w14:paraId="0578FD09" w14:textId="77777777" w:rsidR="00164085" w:rsidRPr="006B232B" w:rsidRDefault="00164085" w:rsidP="00164085">
            <w:pPr>
              <w:jc w:val="left"/>
              <w:rPr>
                <w:rFonts w:ascii="Arial" w:hAnsi="Arial" w:cs="Arial"/>
                <w:sz w:val="18"/>
                <w:szCs w:val="18"/>
              </w:rPr>
            </w:pPr>
          </w:p>
        </w:tc>
        <w:tc>
          <w:tcPr>
            <w:tcW w:w="5193" w:type="dxa"/>
            <w:gridSpan w:val="7"/>
            <w:tcMar>
              <w:top w:w="28" w:type="dxa"/>
              <w:bottom w:w="28" w:type="dxa"/>
            </w:tcMar>
          </w:tcPr>
          <w:p w14:paraId="68578099" w14:textId="56E46F60"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12.2.1. if the Supplier fails to perform its obligations at the price/rates of the Contract set out in the Contract;</w:t>
            </w:r>
          </w:p>
          <w:p w14:paraId="7FED5A13" w14:textId="77777777"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12.2.2. if the Supplier fails to provide an extension of the Performance Security for more than 30 (thirty) days after the expiry of the valid period of the Performance Security in accordance with the procedures set out in the General Terms and Conditions (except for the original Performance Security);</w:t>
            </w:r>
          </w:p>
          <w:p w14:paraId="4FA58BB4" w14:textId="3C6D6AA4" w:rsidR="00164085" w:rsidRPr="006B232B" w:rsidRDefault="00164085" w:rsidP="515DEAA3">
            <w:pPr>
              <w:jc w:val="both"/>
              <w:rPr>
                <w:rFonts w:ascii="Arial" w:hAnsi="Arial" w:cs="Arial"/>
                <w:kern w:val="2"/>
                <w:sz w:val="18"/>
                <w:szCs w:val="18"/>
              </w:rPr>
            </w:pPr>
            <w:r w:rsidRPr="515DEAA3">
              <w:rPr>
                <w:rFonts w:ascii="Arial" w:hAnsi="Arial" w:cs="Arial"/>
                <w:kern w:val="2"/>
                <w:sz w:val="18"/>
                <w:szCs w:val="18"/>
              </w:rPr>
              <w:t xml:space="preserve">12.2.3. if it appears that the Supplier has failed to comply with the obligations set out in the procurement documents as criteria for the evaluation of tenders and for which the Supplier has been awarded a score in the evaluation of tenders on the basis of the cost/price/quality ratio and the Supplier has failed to rectify the non-compliance within a period of </w:t>
            </w:r>
            <w:r w:rsidR="1DEC511F" w:rsidRPr="515DEAA3">
              <w:rPr>
                <w:rFonts w:ascii="Arial" w:hAnsi="Arial" w:cs="Arial"/>
                <w:kern w:val="2"/>
                <w:sz w:val="18"/>
                <w:szCs w:val="18"/>
              </w:rPr>
              <w:t>10</w:t>
            </w:r>
            <w:r w:rsidRPr="515DEAA3">
              <w:rPr>
                <w:rFonts w:ascii="Arial" w:hAnsi="Arial" w:cs="Arial"/>
                <w:i/>
                <w:iCs/>
                <w:color w:val="156082" w:themeColor="accent1"/>
                <w:kern w:val="2"/>
                <w:sz w:val="18"/>
                <w:szCs w:val="18"/>
              </w:rPr>
              <w:t xml:space="preserve"> </w:t>
            </w:r>
            <w:r w:rsidRPr="515DEAA3">
              <w:rPr>
                <w:rFonts w:ascii="Arial" w:hAnsi="Arial" w:cs="Arial"/>
                <w:kern w:val="2"/>
                <w:sz w:val="18"/>
                <w:szCs w:val="18"/>
              </w:rPr>
              <w:t>days;</w:t>
            </w:r>
          </w:p>
          <w:p w14:paraId="1CED5B86" w14:textId="2C8ABC48" w:rsidR="00164085" w:rsidRPr="006B232B" w:rsidRDefault="00164085" w:rsidP="515DEAA3">
            <w:pPr>
              <w:spacing w:line="257" w:lineRule="auto"/>
              <w:jc w:val="both"/>
              <w:rPr>
                <w:rFonts w:ascii="Arial" w:eastAsia="Arial" w:hAnsi="Arial" w:cs="Arial"/>
                <w:kern w:val="2"/>
                <w:sz w:val="18"/>
                <w:szCs w:val="18"/>
              </w:rPr>
            </w:pPr>
            <w:r w:rsidRPr="515DEAA3">
              <w:rPr>
                <w:rFonts w:ascii="Arial" w:eastAsia="Arial" w:hAnsi="Arial" w:cs="Arial"/>
                <w:kern w:val="2"/>
                <w:sz w:val="18"/>
                <w:szCs w:val="18"/>
              </w:rPr>
              <w:t xml:space="preserve">12.2.4. if the Supplier fails to meet the time limits for delivery set out in the Contract more than </w:t>
            </w:r>
            <w:r w:rsidR="403B03E7" w:rsidRPr="5F7494F3">
              <w:rPr>
                <w:rFonts w:ascii="Arial" w:eastAsia="Arial" w:hAnsi="Arial" w:cs="Arial"/>
                <w:color w:val="156082" w:themeColor="accent1"/>
                <w:kern w:val="2"/>
                <w:sz w:val="18"/>
                <w:szCs w:val="18"/>
              </w:rPr>
              <w:t>90 days</w:t>
            </w:r>
            <w:r w:rsidRPr="5F7494F3">
              <w:rPr>
                <w:rFonts w:ascii="Arial" w:eastAsia="Arial" w:hAnsi="Arial" w:cs="Arial"/>
                <w:i/>
                <w:iCs/>
                <w:color w:val="156082" w:themeColor="accent1"/>
                <w:kern w:val="2"/>
                <w:sz w:val="18"/>
                <w:szCs w:val="18"/>
              </w:rPr>
              <w:t xml:space="preserve"> </w:t>
            </w:r>
            <w:r w:rsidRPr="515DEAA3">
              <w:rPr>
                <w:rFonts w:ascii="Arial" w:eastAsia="Arial" w:hAnsi="Arial" w:cs="Arial"/>
                <w:kern w:val="2"/>
                <w:sz w:val="18"/>
                <w:szCs w:val="18"/>
              </w:rPr>
              <w:t>late in delivering the Goods than the delivery deadline set out in the Contract;</w:t>
            </w:r>
          </w:p>
          <w:p w14:paraId="58DCE311"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lastRenderedPageBreak/>
              <w:t>12.2.5. if the Supplier is in breach of the time limits for delivery for the Goods and the amount of the penalties for delay exceeds 20 (twenty) per cent of the Initial Contract Value;</w:t>
            </w:r>
          </w:p>
          <w:p w14:paraId="2CFFF6A4"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12.2.6. the Supplier is in breach of the time limits for delivery for the Goods and the delay in delivery of the Goods renders the Goods unnecessary;</w:t>
            </w:r>
          </w:p>
          <w:p w14:paraId="72A5C7E5"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12.2.7. the Supplier delivers Goods more than 2 (two) times which do not comply with the requirements for Goods set out in the Contract and/or the Laws;</w:t>
            </w:r>
          </w:p>
          <w:p w14:paraId="5CF27F9F"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12.2.8. the Supplier's qualifications have ceased to meet the requirements for the proper performance of the Contract as set out in the procurement documents and such non-compliance has not been rectified within fourteen (14) calendar days from the date on which the qualifications ceased to be non-compliant;</w:t>
            </w:r>
          </w:p>
          <w:p w14:paraId="5E16D219" w14:textId="77777777" w:rsidR="00164085" w:rsidRPr="006B232B" w:rsidRDefault="00164085" w:rsidP="515DEAA3">
            <w:pPr>
              <w:tabs>
                <w:tab w:val="left" w:pos="567"/>
                <w:tab w:val="left" w:pos="851"/>
                <w:tab w:val="left" w:pos="992"/>
                <w:tab w:val="left" w:pos="1134"/>
              </w:tabs>
              <w:spacing w:line="257" w:lineRule="auto"/>
              <w:jc w:val="both"/>
              <w:rPr>
                <w:rFonts w:ascii="Arial" w:eastAsia="Arial" w:hAnsi="Arial" w:cs="Arial"/>
                <w:kern w:val="2"/>
                <w:sz w:val="18"/>
                <w:szCs w:val="18"/>
              </w:rPr>
            </w:pPr>
            <w:r w:rsidRPr="515DEAA3">
              <w:rPr>
                <w:rFonts w:ascii="Arial" w:eastAsia="Arial" w:hAnsi="Arial" w:cs="Arial"/>
                <w:kern w:val="2"/>
                <w:sz w:val="18"/>
                <w:szCs w:val="18"/>
              </w:rPr>
              <w:t>12.2.9. the Supplier breaches the provisions of this Contract governing competition, intellectual property or the management of confidential information;</w:t>
            </w:r>
          </w:p>
          <w:p w14:paraId="2C86F308" w14:textId="77777777" w:rsidR="00164085" w:rsidRPr="006B232B" w:rsidRDefault="00164085" w:rsidP="515DEAA3">
            <w:pPr>
              <w:spacing w:line="257" w:lineRule="auto"/>
              <w:jc w:val="both"/>
              <w:rPr>
                <w:rFonts w:ascii="Arial" w:eastAsia="Arial" w:hAnsi="Arial" w:cs="Arial"/>
                <w:sz w:val="18"/>
                <w:szCs w:val="18"/>
              </w:rPr>
            </w:pPr>
            <w:r w:rsidRPr="515DEAA3">
              <w:rPr>
                <w:rFonts w:ascii="Arial" w:eastAsia="Arial" w:hAnsi="Arial" w:cs="Arial"/>
                <w:kern w:val="2"/>
                <w:sz w:val="18"/>
                <w:szCs w:val="18"/>
              </w:rPr>
              <w:t xml:space="preserve">12.2.10. </w:t>
            </w:r>
            <w:r w:rsidRPr="515DEAA3">
              <w:rPr>
                <w:rFonts w:ascii="Arial" w:eastAsia="Arial" w:hAnsi="Arial" w:cs="Arial"/>
                <w:sz w:val="18"/>
                <w:szCs w:val="18"/>
              </w:rPr>
              <w:t>The Supplier breaches an essential Contract term twice.</w:t>
            </w:r>
          </w:p>
        </w:tc>
      </w:tr>
      <w:tr w:rsidR="00164085" w14:paraId="445565B4" w14:textId="77777777" w:rsidTr="5D13302F">
        <w:tc>
          <w:tcPr>
            <w:tcW w:w="7430" w:type="dxa"/>
            <w:gridSpan w:val="7"/>
            <w:tcMar>
              <w:top w:w="28" w:type="dxa"/>
              <w:bottom w:w="28" w:type="dxa"/>
            </w:tcMar>
          </w:tcPr>
          <w:p w14:paraId="687BE2A9" w14:textId="77777777" w:rsidR="00164085" w:rsidRPr="00753988" w:rsidRDefault="00164085" w:rsidP="00164085">
            <w:pPr>
              <w:tabs>
                <w:tab w:val="left" w:pos="1820"/>
                <w:tab w:val="center" w:pos="3243"/>
              </w:tabs>
              <w:spacing w:before="60" w:after="60"/>
              <w:rPr>
                <w:rFonts w:ascii="Arial" w:hAnsi="Arial" w:cs="Arial"/>
                <w:sz w:val="18"/>
                <w:szCs w:val="18"/>
                <w:lang w:val="lt-LT"/>
              </w:rPr>
            </w:pPr>
            <w:r w:rsidRPr="00753988">
              <w:rPr>
                <w:rFonts w:ascii="Arial" w:hAnsi="Arial" w:cs="Arial"/>
                <w:b/>
                <w:bCs/>
                <w:kern w:val="2"/>
                <w:sz w:val="18"/>
                <w:szCs w:val="18"/>
                <w:lang w:val="lt-LT"/>
              </w:rPr>
              <w:lastRenderedPageBreak/>
              <w:t>13. APLINKOSAUGINIAI IR SOCIALINIAI KRITERIJAI</w:t>
            </w:r>
            <w:r w:rsidRPr="7FE7E5D3">
              <w:rPr>
                <w:rFonts w:ascii="Arial" w:hAnsi="Arial" w:cs="Arial"/>
                <w:i/>
                <w:iCs/>
                <w:kern w:val="2"/>
                <w:sz w:val="18"/>
                <w:szCs w:val="18"/>
                <w:lang w:val="lt-LT"/>
              </w:rPr>
              <w:t>(taikoma, jeigu aplinkosauginiai ir (arba) socialiniai kriterijai nustatomi kaip Sutarties vykdymo sąlygos)</w:t>
            </w:r>
          </w:p>
        </w:tc>
        <w:tc>
          <w:tcPr>
            <w:tcW w:w="7308" w:type="dxa"/>
            <w:gridSpan w:val="10"/>
            <w:tcMar>
              <w:top w:w="28" w:type="dxa"/>
              <w:bottom w:w="28" w:type="dxa"/>
            </w:tcMar>
          </w:tcPr>
          <w:p w14:paraId="73B365C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13. ENVIRONMENTAL AND SOCIAL CRITERIA </w:t>
            </w:r>
            <w:r w:rsidRPr="7FE7E5D3">
              <w:rPr>
                <w:rFonts w:ascii="Arial" w:hAnsi="Arial" w:cs="Arial"/>
                <w:i/>
                <w:iCs/>
                <w:kern w:val="2"/>
                <w:sz w:val="18"/>
                <w:szCs w:val="18"/>
              </w:rPr>
              <w:t>(applicable where environmental and/or social criteria are imposed as conditions for the performance of the Contract)</w:t>
            </w:r>
          </w:p>
        </w:tc>
      </w:tr>
      <w:tr w:rsidR="00164085" w14:paraId="4B453F2F" w14:textId="77777777" w:rsidTr="5D13302F">
        <w:tc>
          <w:tcPr>
            <w:tcW w:w="2443" w:type="dxa"/>
            <w:gridSpan w:val="2"/>
            <w:tcMar>
              <w:top w:w="28" w:type="dxa"/>
              <w:bottom w:w="28" w:type="dxa"/>
            </w:tcMar>
          </w:tcPr>
          <w:p w14:paraId="1B2B8A8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13.1. Aplinkosauginių kriterijų nustatymo teisinis pagrindas</w:t>
            </w:r>
          </w:p>
        </w:tc>
        <w:tc>
          <w:tcPr>
            <w:tcW w:w="4987" w:type="dxa"/>
            <w:gridSpan w:val="5"/>
            <w:tcMar>
              <w:top w:w="28" w:type="dxa"/>
              <w:bottom w:w="28" w:type="dxa"/>
            </w:tcMar>
          </w:tcPr>
          <w:p w14:paraId="706E123D" w14:textId="25560C06" w:rsidR="00164085" w:rsidRPr="00753988" w:rsidRDefault="00164085" w:rsidP="00164085">
            <w:pPr>
              <w:jc w:val="both"/>
              <w:rPr>
                <w:rFonts w:ascii="Arial" w:hAnsi="Arial" w:cs="Arial"/>
                <w:sz w:val="18"/>
                <w:szCs w:val="18"/>
                <w:lang w:val="lt-LT"/>
              </w:rPr>
            </w:pPr>
            <w:r w:rsidRPr="00753988">
              <w:rPr>
                <w:rFonts w:ascii="Arial" w:hAnsi="Arial" w:cs="Arial"/>
                <w:color w:val="000000"/>
                <w:kern w:val="2"/>
                <w:sz w:val="18"/>
                <w:szCs w:val="18"/>
                <w:shd w:val="clear" w:color="auto" w:fill="FFFFFF"/>
                <w:lang w:val="lt-LT"/>
              </w:rPr>
              <w:t xml:space="preserve">Aplinkosauginiai kriterijai Prekėms nustatomi vadovaujantis </w:t>
            </w:r>
            <w:r w:rsidRPr="00753988">
              <w:rPr>
                <w:rFonts w:ascii="Arial" w:hAnsi="Arial" w:cs="Arial"/>
                <w:color w:val="000000"/>
                <w:kern w:val="2"/>
                <w:sz w:val="18"/>
                <w:szCs w:val="18"/>
                <w:lang w:val="lt-LT"/>
              </w:rPr>
              <w:t>Aplinkos apsaugos kriterijų taikymo, vykdant žaliuosius pirkimus, tvarkos aprašo, patvirtinto 2011 m. birželio 28 d. įsakymu D1-508</w:t>
            </w:r>
            <w:r w:rsidRPr="00753988">
              <w:rPr>
                <w:rFonts w:ascii="Arial" w:hAnsi="Arial" w:cs="Arial"/>
                <w:color w:val="000000"/>
                <w:kern w:val="2"/>
                <w:sz w:val="18"/>
                <w:szCs w:val="18"/>
                <w:shd w:val="clear" w:color="auto" w:fill="FFFFFF"/>
                <w:lang w:val="lt-LT"/>
              </w:rPr>
              <w:t xml:space="preserve"> „Dėl Aplinkos apsaugos kriterijų taikymo, vykdant žaliuosius pirkimus, tvarkos aprašo patvirtinimo“ (toliau – Tvarkos aprašas</w:t>
            </w:r>
            <w:r w:rsidRPr="00506C9C">
              <w:rPr>
                <w:rFonts w:ascii="Arial" w:hAnsi="Arial" w:cs="Arial"/>
                <w:kern w:val="2"/>
                <w:sz w:val="18"/>
                <w:szCs w:val="18"/>
                <w:shd w:val="clear" w:color="auto" w:fill="FFFFFF"/>
                <w:lang w:val="lt-LT"/>
              </w:rPr>
              <w:t xml:space="preserve">) </w:t>
            </w:r>
            <w:r w:rsidR="00506C9C" w:rsidRPr="00506C9C">
              <w:rPr>
                <w:rFonts w:ascii="Arial" w:hAnsi="Arial" w:cs="Arial"/>
                <w:kern w:val="2"/>
                <w:sz w:val="18"/>
                <w:szCs w:val="18"/>
                <w:shd w:val="clear" w:color="auto" w:fill="FFFFFF"/>
                <w:lang w:val="lt-LT"/>
              </w:rPr>
              <w:t>4.4.3.</w:t>
            </w:r>
            <w:r w:rsidRPr="00506C9C">
              <w:rPr>
                <w:rFonts w:ascii="Arial" w:hAnsi="Arial" w:cs="Arial"/>
                <w:kern w:val="2"/>
                <w:sz w:val="18"/>
                <w:szCs w:val="18"/>
                <w:shd w:val="clear" w:color="auto" w:fill="FFFFFF"/>
                <w:lang w:val="lt-LT"/>
              </w:rPr>
              <w:t xml:space="preserve"> papunkčiu </w:t>
            </w:r>
            <w:r w:rsidRPr="00753988">
              <w:rPr>
                <w:rFonts w:ascii="Arial" w:hAnsi="Arial" w:cs="Arial"/>
                <w:color w:val="000000"/>
                <w:kern w:val="2"/>
                <w:sz w:val="18"/>
                <w:szCs w:val="18"/>
                <w:shd w:val="clear" w:color="auto" w:fill="FFFFFF"/>
                <w:lang w:val="lt-LT"/>
              </w:rPr>
              <w:t>.</w:t>
            </w:r>
          </w:p>
          <w:p w14:paraId="49BEAD03" w14:textId="77777777" w:rsidR="00164085" w:rsidRPr="00753988" w:rsidRDefault="00164085" w:rsidP="00164085">
            <w:pPr>
              <w:jc w:val="both"/>
              <w:rPr>
                <w:rFonts w:ascii="Arial" w:eastAsia="Arial" w:hAnsi="Arial" w:cs="Arial"/>
                <w:sz w:val="18"/>
                <w:szCs w:val="18"/>
                <w:lang w:val="lt-LT"/>
              </w:rPr>
            </w:pPr>
            <w:r w:rsidRPr="4503C987">
              <w:rPr>
                <w:rFonts w:ascii="Arial" w:eastAsia="Arial" w:hAnsi="Arial" w:cs="Arial"/>
                <w:color w:val="000000" w:themeColor="text1"/>
                <w:sz w:val="18"/>
                <w:szCs w:val="18"/>
                <w:lang w:val="lt-LT"/>
              </w:rPr>
              <w:t>Nustačius, kad Tiekėjas šiame papunktyje nustatyto kriterijaus (-jų) nesilaiko, Tiekėjui taikoma Specialiųjų sąlygų 9.5 punkte nurodyto dydžio bauda.</w:t>
            </w:r>
          </w:p>
        </w:tc>
        <w:tc>
          <w:tcPr>
            <w:tcW w:w="2115" w:type="dxa"/>
            <w:gridSpan w:val="3"/>
            <w:tcMar>
              <w:top w:w="28" w:type="dxa"/>
              <w:bottom w:w="28" w:type="dxa"/>
            </w:tcMar>
          </w:tcPr>
          <w:p w14:paraId="330039DC"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13.1. Legal basis for setting the environmental criteria</w:t>
            </w:r>
          </w:p>
        </w:tc>
        <w:tc>
          <w:tcPr>
            <w:tcW w:w="5193" w:type="dxa"/>
            <w:gridSpan w:val="7"/>
            <w:tcMar>
              <w:top w:w="28" w:type="dxa"/>
              <w:bottom w:w="28" w:type="dxa"/>
            </w:tcMar>
          </w:tcPr>
          <w:p w14:paraId="2AB88ABC" w14:textId="05367AD7" w:rsidR="00164085" w:rsidRPr="006B232B" w:rsidRDefault="00164085" w:rsidP="00164085">
            <w:pPr>
              <w:jc w:val="both"/>
              <w:rPr>
                <w:rFonts w:ascii="Arial" w:hAnsi="Arial" w:cs="Arial"/>
                <w:sz w:val="18"/>
                <w:szCs w:val="18"/>
              </w:rPr>
            </w:pPr>
            <w:r w:rsidRPr="006B232B">
              <w:rPr>
                <w:rFonts w:ascii="Arial" w:hAnsi="Arial" w:cs="Arial"/>
                <w:color w:val="000000"/>
                <w:kern w:val="2"/>
                <w:sz w:val="18"/>
                <w:szCs w:val="18"/>
                <w:shd w:val="clear" w:color="auto" w:fill="FFFFFF"/>
              </w:rPr>
              <w:t xml:space="preserve">The environmental criteria for the Goods shall be established in accordance with the paragraph(s) of </w:t>
            </w:r>
            <w:r w:rsidRPr="006B232B">
              <w:rPr>
                <w:rFonts w:ascii="Arial" w:hAnsi="Arial" w:cs="Arial"/>
                <w:color w:val="000000"/>
                <w:kern w:val="2"/>
                <w:sz w:val="18"/>
                <w:szCs w:val="18"/>
              </w:rPr>
              <w:t>the Description of the Procedure for the Application of Environmental Criteria in Green Procurement approved by Order D1-508 of 28 June 2011 “</w:t>
            </w:r>
            <w:r w:rsidRPr="006B232B">
              <w:rPr>
                <w:rFonts w:ascii="Arial" w:hAnsi="Arial" w:cs="Arial"/>
                <w:color w:val="000000"/>
                <w:kern w:val="2"/>
                <w:sz w:val="18"/>
                <w:szCs w:val="18"/>
                <w:shd w:val="clear" w:color="auto" w:fill="FFFFFF"/>
              </w:rPr>
              <w:t xml:space="preserve">On the Approval of the Description of the Procedure for the Application of Environmental Criteria in Green Procurement” (hereinafter referred to as the “Description”) </w:t>
            </w:r>
            <w:r w:rsidR="003673AB" w:rsidRPr="003673AB">
              <w:rPr>
                <w:rFonts w:ascii="Arial" w:hAnsi="Arial" w:cs="Arial"/>
                <w:kern w:val="2"/>
                <w:sz w:val="18"/>
                <w:szCs w:val="18"/>
                <w:shd w:val="clear" w:color="auto" w:fill="FFFFFF"/>
              </w:rPr>
              <w:t>4.4.3.</w:t>
            </w:r>
          </w:p>
          <w:p w14:paraId="04AF11A9" w14:textId="77777777" w:rsidR="00164085" w:rsidRPr="006B232B" w:rsidRDefault="00164085" w:rsidP="00164085">
            <w:pPr>
              <w:jc w:val="both"/>
              <w:rPr>
                <w:rFonts w:ascii="Arial" w:hAnsi="Arial" w:cs="Arial"/>
                <w:color w:val="000000" w:themeColor="text1"/>
                <w:sz w:val="18"/>
                <w:szCs w:val="18"/>
              </w:rPr>
            </w:pPr>
            <w:r w:rsidRPr="4503C987">
              <w:rPr>
                <w:rFonts w:ascii="Arial" w:hAnsi="Arial" w:cs="Arial"/>
                <w:color w:val="000000" w:themeColor="text1"/>
                <w:sz w:val="18"/>
                <w:szCs w:val="18"/>
              </w:rPr>
              <w:t>If it is determined that the Supplier does not comply with the criterion(s) specified in this sub-clause, the Supplier shall be subject to the penalty specified in Clause 9.5 of the Special Terms and Conditions.</w:t>
            </w:r>
          </w:p>
        </w:tc>
      </w:tr>
      <w:tr w:rsidR="00164085" w14:paraId="1D402A7C" w14:textId="77777777" w:rsidTr="5D13302F">
        <w:tc>
          <w:tcPr>
            <w:tcW w:w="2443" w:type="dxa"/>
            <w:gridSpan w:val="2"/>
            <w:tcMar>
              <w:top w:w="28" w:type="dxa"/>
              <w:bottom w:w="28" w:type="dxa"/>
            </w:tcMar>
          </w:tcPr>
          <w:p w14:paraId="3A95D028"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13.2. Su perkamomis Prekėmis susiję socialiniai kriterijai</w:t>
            </w:r>
          </w:p>
        </w:tc>
        <w:tc>
          <w:tcPr>
            <w:tcW w:w="4987" w:type="dxa"/>
            <w:gridSpan w:val="5"/>
            <w:tcMar>
              <w:top w:w="28" w:type="dxa"/>
              <w:bottom w:w="28" w:type="dxa"/>
            </w:tcMar>
          </w:tcPr>
          <w:p w14:paraId="205F5F75" w14:textId="77777777" w:rsidR="00164085" w:rsidRPr="00753988" w:rsidRDefault="00164085" w:rsidP="00164085">
            <w:pPr>
              <w:jc w:val="left"/>
              <w:rPr>
                <w:rFonts w:ascii="Arial" w:hAnsi="Arial" w:cs="Arial"/>
                <w:color w:val="000000"/>
                <w:kern w:val="2"/>
                <w:sz w:val="18"/>
                <w:szCs w:val="18"/>
                <w:shd w:val="clear" w:color="auto" w:fill="FFFFFF"/>
                <w:lang w:val="lt-LT"/>
              </w:rPr>
            </w:pPr>
            <w:r w:rsidRPr="00753988">
              <w:rPr>
                <w:rFonts w:ascii="Arial" w:hAnsi="Arial" w:cs="Arial"/>
                <w:color w:val="000000"/>
                <w:kern w:val="2"/>
                <w:sz w:val="18"/>
                <w:szCs w:val="18"/>
                <w:shd w:val="clear" w:color="auto" w:fill="FFFFFF"/>
                <w:lang w:val="lt-LT"/>
              </w:rPr>
              <w:t>Netaikoma</w:t>
            </w:r>
          </w:p>
          <w:p w14:paraId="05DDC594" w14:textId="77777777" w:rsidR="00164085" w:rsidRPr="00753988" w:rsidRDefault="00164085" w:rsidP="00164085">
            <w:pPr>
              <w:jc w:val="left"/>
              <w:rPr>
                <w:rFonts w:ascii="Arial" w:hAnsi="Arial" w:cs="Arial"/>
                <w:color w:val="000000"/>
                <w:kern w:val="2"/>
                <w:sz w:val="18"/>
                <w:szCs w:val="18"/>
                <w:shd w:val="clear" w:color="auto" w:fill="FFFFFF"/>
                <w:lang w:val="lt-LT"/>
              </w:rPr>
            </w:pPr>
          </w:p>
          <w:p w14:paraId="4E5E3F16" w14:textId="77777777" w:rsidR="00164085" w:rsidRPr="00753988" w:rsidRDefault="00164085" w:rsidP="00506C9C">
            <w:pPr>
              <w:jc w:val="both"/>
              <w:rPr>
                <w:rFonts w:ascii="Arial" w:hAnsi="Arial" w:cs="Arial"/>
                <w:sz w:val="18"/>
                <w:szCs w:val="18"/>
                <w:lang w:val="lt-LT"/>
              </w:rPr>
            </w:pPr>
          </w:p>
        </w:tc>
        <w:tc>
          <w:tcPr>
            <w:tcW w:w="2115" w:type="dxa"/>
            <w:gridSpan w:val="3"/>
            <w:tcMar>
              <w:top w:w="28" w:type="dxa"/>
              <w:bottom w:w="28" w:type="dxa"/>
            </w:tcMar>
          </w:tcPr>
          <w:p w14:paraId="10A7173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13.2. Social criteria relating to the purchased Goods</w:t>
            </w:r>
          </w:p>
        </w:tc>
        <w:tc>
          <w:tcPr>
            <w:tcW w:w="5193" w:type="dxa"/>
            <w:gridSpan w:val="7"/>
            <w:tcMar>
              <w:top w:w="28" w:type="dxa"/>
              <w:bottom w:w="28" w:type="dxa"/>
            </w:tcMar>
          </w:tcPr>
          <w:p w14:paraId="75328C38" w14:textId="77777777" w:rsidR="00164085" w:rsidRPr="006B232B" w:rsidRDefault="00164085" w:rsidP="00164085">
            <w:pPr>
              <w:jc w:val="left"/>
              <w:rPr>
                <w:rFonts w:ascii="Arial" w:hAnsi="Arial" w:cs="Arial"/>
                <w:color w:val="000000"/>
                <w:kern w:val="2"/>
                <w:sz w:val="18"/>
                <w:szCs w:val="18"/>
                <w:shd w:val="clear" w:color="auto" w:fill="FFFFFF"/>
              </w:rPr>
            </w:pPr>
            <w:r w:rsidRPr="006B232B">
              <w:rPr>
                <w:rFonts w:ascii="Arial" w:hAnsi="Arial" w:cs="Arial"/>
                <w:color w:val="000000"/>
                <w:kern w:val="2"/>
                <w:sz w:val="18"/>
                <w:szCs w:val="18"/>
                <w:shd w:val="clear" w:color="auto" w:fill="FFFFFF"/>
              </w:rPr>
              <w:t>Not applicable</w:t>
            </w:r>
          </w:p>
          <w:p w14:paraId="28D562E8" w14:textId="7898F194" w:rsidR="00164085" w:rsidRPr="006B232B" w:rsidRDefault="00164085" w:rsidP="003673AB">
            <w:pPr>
              <w:jc w:val="left"/>
              <w:rPr>
                <w:rFonts w:ascii="Arial" w:hAnsi="Arial" w:cs="Arial"/>
                <w:sz w:val="18"/>
                <w:szCs w:val="18"/>
              </w:rPr>
            </w:pPr>
          </w:p>
        </w:tc>
      </w:tr>
      <w:tr w:rsidR="00164085" w14:paraId="7192874D" w14:textId="77777777" w:rsidTr="5D13302F">
        <w:tc>
          <w:tcPr>
            <w:tcW w:w="7430" w:type="dxa"/>
            <w:gridSpan w:val="7"/>
            <w:tcMar>
              <w:top w:w="28" w:type="dxa"/>
              <w:bottom w:w="28" w:type="dxa"/>
            </w:tcMar>
            <w:vAlign w:val="center"/>
          </w:tcPr>
          <w:p w14:paraId="41AAA679" w14:textId="77777777" w:rsidR="00164085" w:rsidRPr="00753988" w:rsidRDefault="00164085" w:rsidP="00164085">
            <w:pPr>
              <w:spacing w:before="60" w:after="60"/>
              <w:rPr>
                <w:rFonts w:ascii="Arial" w:hAnsi="Arial" w:cs="Arial"/>
                <w:sz w:val="18"/>
                <w:szCs w:val="18"/>
                <w:lang w:val="lt-LT"/>
              </w:rPr>
            </w:pPr>
            <w:r w:rsidRPr="00753988">
              <w:rPr>
                <w:rFonts w:ascii="Arial" w:hAnsi="Arial" w:cs="Arial"/>
                <w:b/>
                <w:bCs/>
                <w:kern w:val="2"/>
                <w:sz w:val="18"/>
                <w:szCs w:val="18"/>
                <w:lang w:val="lt-LT"/>
              </w:rPr>
              <w:t>14. BENDRŲJŲ SĄLYGŲ PAKEITIMAI IR PAPILDYMAI</w:t>
            </w:r>
          </w:p>
        </w:tc>
        <w:tc>
          <w:tcPr>
            <w:tcW w:w="7308" w:type="dxa"/>
            <w:gridSpan w:val="10"/>
            <w:tcMar>
              <w:top w:w="28" w:type="dxa"/>
              <w:bottom w:w="28" w:type="dxa"/>
            </w:tcMar>
            <w:vAlign w:val="center"/>
          </w:tcPr>
          <w:p w14:paraId="4AC1381D" w14:textId="77777777" w:rsidR="00164085" w:rsidRPr="006B232B" w:rsidRDefault="00164085" w:rsidP="00164085">
            <w:pPr>
              <w:tabs>
                <w:tab w:val="left" w:pos="1820"/>
                <w:tab w:val="center" w:pos="3243"/>
              </w:tabs>
              <w:spacing w:before="60" w:after="60"/>
              <w:rPr>
                <w:rFonts w:ascii="Arial" w:hAnsi="Arial" w:cs="Arial"/>
                <w:sz w:val="18"/>
                <w:szCs w:val="18"/>
              </w:rPr>
            </w:pPr>
            <w:r w:rsidRPr="006B232B">
              <w:rPr>
                <w:rFonts w:ascii="Arial" w:hAnsi="Arial" w:cs="Arial"/>
                <w:b/>
                <w:bCs/>
                <w:kern w:val="2"/>
                <w:sz w:val="18"/>
                <w:szCs w:val="18"/>
              </w:rPr>
              <w:t xml:space="preserve">14. AMENDMENTS AND SUPPLEMENTS TO THE GENERAL TERMS AND CONDITIONS </w:t>
            </w:r>
          </w:p>
        </w:tc>
      </w:tr>
      <w:tr w:rsidR="00164085" w14:paraId="3D47B58B" w14:textId="77777777" w:rsidTr="5D13302F">
        <w:tc>
          <w:tcPr>
            <w:tcW w:w="2443" w:type="dxa"/>
            <w:gridSpan w:val="2"/>
            <w:tcMar>
              <w:top w:w="28" w:type="dxa"/>
              <w:bottom w:w="28" w:type="dxa"/>
            </w:tcMar>
          </w:tcPr>
          <w:p w14:paraId="1D5D7BDA"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14.1.</w:t>
            </w:r>
          </w:p>
        </w:tc>
        <w:tc>
          <w:tcPr>
            <w:tcW w:w="4987" w:type="dxa"/>
            <w:gridSpan w:val="5"/>
            <w:tcMar>
              <w:top w:w="28" w:type="dxa"/>
              <w:bottom w:w="28" w:type="dxa"/>
            </w:tcMar>
          </w:tcPr>
          <w:p w14:paraId="26651CCF"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pakeisti nurodytą (-us) Sutarties Bendrųjų sąlygų punktą (-us) ir išdėstyti jį (juos) nauja redakcija:</w:t>
            </w:r>
          </w:p>
          <w:p w14:paraId="100EF709" w14:textId="77777777" w:rsidR="00164085" w:rsidRPr="00753988" w:rsidRDefault="00164085" w:rsidP="00164085">
            <w:pPr>
              <w:jc w:val="both"/>
              <w:rPr>
                <w:rFonts w:ascii="Arial" w:hAnsi="Arial" w:cs="Arial"/>
                <w:kern w:val="2"/>
                <w:sz w:val="18"/>
                <w:szCs w:val="18"/>
                <w:lang w:val="lt-LT"/>
              </w:rPr>
            </w:pPr>
          </w:p>
          <w:p w14:paraId="2927D2D6" w14:textId="0A0BD834" w:rsidR="00164085" w:rsidRPr="00753988" w:rsidRDefault="00164085" w:rsidP="00164085">
            <w:pPr>
              <w:jc w:val="left"/>
              <w:rPr>
                <w:rFonts w:ascii="Arial" w:hAnsi="Arial" w:cs="Arial"/>
                <w:kern w:val="2"/>
                <w:sz w:val="18"/>
                <w:szCs w:val="18"/>
                <w:lang w:val="lt-LT"/>
              </w:rPr>
            </w:pPr>
            <w:r w:rsidRPr="00753988">
              <w:rPr>
                <w:rFonts w:ascii="Arial" w:hAnsi="Arial" w:cs="Arial"/>
                <w:kern w:val="2"/>
                <w:sz w:val="18"/>
                <w:szCs w:val="18"/>
                <w:lang w:val="lt-LT"/>
              </w:rPr>
              <w:lastRenderedPageBreak/>
              <w:t>6.2.</w:t>
            </w:r>
            <w:r w:rsidR="5EF98EEF" w:rsidRPr="00753988">
              <w:rPr>
                <w:rFonts w:ascii="Arial" w:hAnsi="Arial" w:cs="Arial"/>
                <w:kern w:val="2"/>
                <w:sz w:val="18"/>
                <w:szCs w:val="18"/>
                <w:lang w:val="lt-LT"/>
              </w:rPr>
              <w:t>8</w:t>
            </w:r>
            <w:r w:rsidRPr="00753988">
              <w:rPr>
                <w:rFonts w:ascii="Arial" w:hAnsi="Arial" w:cs="Arial"/>
                <w:kern w:val="2"/>
                <w:sz w:val="18"/>
                <w:szCs w:val="18"/>
                <w:lang w:val="lt-LT"/>
              </w:rPr>
              <w:t>. išdėstoma taip:</w:t>
            </w:r>
          </w:p>
          <w:p w14:paraId="77D028E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Prekių praradimo ar sugadinimo ar atsitiktinio žuvimo rizika Pirkėjui iš Tiekėjo pereina nuo faktinio Prekių priėmimo perdavimo akto pasirašymo.</w:t>
            </w:r>
          </w:p>
          <w:p w14:paraId="07BE9CA9" w14:textId="77777777" w:rsidR="00164085" w:rsidRPr="00753988" w:rsidRDefault="00164085" w:rsidP="00164085">
            <w:pPr>
              <w:jc w:val="left"/>
              <w:rPr>
                <w:rFonts w:ascii="Arial" w:hAnsi="Arial" w:cs="Arial"/>
                <w:kern w:val="2"/>
                <w:sz w:val="18"/>
                <w:szCs w:val="18"/>
                <w:lang w:val="lt-LT"/>
              </w:rPr>
            </w:pPr>
          </w:p>
          <w:p w14:paraId="368CB86A" w14:textId="650E78C9" w:rsidR="00164085" w:rsidRPr="00753988" w:rsidRDefault="00164085" w:rsidP="00164085">
            <w:pPr>
              <w:jc w:val="left"/>
              <w:rPr>
                <w:rFonts w:ascii="Arial" w:hAnsi="Arial" w:cs="Arial"/>
                <w:kern w:val="2"/>
                <w:sz w:val="18"/>
                <w:szCs w:val="18"/>
                <w:lang w:val="lt-LT"/>
              </w:rPr>
            </w:pPr>
          </w:p>
          <w:p w14:paraId="61A0CE5C" w14:textId="46FA367D"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Sutarties Bendrųjų Sąlygų 10 skyrius ir 12.1. poskyris papildomas šiomis sąlygomis:</w:t>
            </w:r>
          </w:p>
          <w:p w14:paraId="00D135E4" w14:textId="540B1CE5" w:rsidR="2756AB96" w:rsidRDefault="2756AB96" w:rsidP="674388E6">
            <w:pPr>
              <w:spacing w:line="259" w:lineRule="auto"/>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27C15D30" w14:textId="21515539"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2.Banko garantija ar laidavimo raštas turi būti neatšaukiama(-s) ir besąlyginė(-is).</w:t>
            </w:r>
          </w:p>
          <w:p w14:paraId="7972118A" w14:textId="6AF1CF0F"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3. Išduotai banko garantijai ar laidavimo raštui turi būti taikoma Lietuvos Respublikos teisė ir Tarptautinių prekybos rūmų patvirtintos taisyklės – „The ICC Uniform rules for demand guarantees“ (Leidinio Nr. 758).</w:t>
            </w:r>
          </w:p>
          <w:p w14:paraId="6D9D63E0" w14:textId="652DA031" w:rsidR="2756AB96" w:rsidRDefault="2756AB96" w:rsidP="4ECFACDB">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36322395" w14:textId="7327090E" w:rsidR="2756AB96" w:rsidRDefault="2756AB96" w:rsidP="4ECFACDB">
            <w:pPr>
              <w:jc w:val="both"/>
              <w:rPr>
                <w:rFonts w:ascii="Arial" w:eastAsia="Arial" w:hAnsi="Arial" w:cs="Arial"/>
                <w:color w:val="000000" w:themeColor="text1"/>
                <w:sz w:val="18"/>
                <w:szCs w:val="18"/>
                <w:lang w:val="lt-LT"/>
              </w:rPr>
            </w:pPr>
            <w:r w:rsidRPr="4ECFACDB">
              <w:rPr>
                <w:rFonts w:ascii="Arial" w:eastAsia="Arial" w:hAnsi="Arial" w:cs="Arial"/>
                <w:color w:val="000000" w:themeColor="text1"/>
                <w:sz w:val="18"/>
                <w:szCs w:val="18"/>
                <w:lang w:val="lt-LT"/>
              </w:rPr>
              <w:lastRenderedPageBreak/>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13F83CEC" w14:textId="33E393D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64D19E8" w14:textId="35C18F5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2F41B4D7" w14:textId="2C74AAB2"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8. Į banko garantiją, laidavimo raštą ar (ir) Tiekėjo ir banko garantijos, laidavimo rašto išdavusio subjekto sutartį (susitarimą) dėl banko garantijos, laidavimo rašto išdavimo turi būti įtrauktos nuostatos:</w:t>
            </w:r>
          </w:p>
          <w:p w14:paraId="0088BF30" w14:textId="1EC906B7" w:rsidR="2756AB96" w:rsidRDefault="2756AB96" w:rsidP="674388E6">
            <w:pPr>
              <w:pStyle w:val="ListParagraph"/>
              <w:numPr>
                <w:ilvl w:val="0"/>
                <w:numId w:val="1"/>
              </w:num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kad šalių ginčai sprendžiami Lietuvos Respublikos teisės aktų nustatyta tvarka, Lietuvos Respublikos teismuose.</w:t>
            </w:r>
          </w:p>
          <w:p w14:paraId="62ACB3A6" w14:textId="03DB7FCE"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6DFA9608" w14:textId="6D3F73AF"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66DAEEF" w14:textId="274AC50E"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 xml:space="preserve">11. Užtikrinimas, neatitinkantis Sutartyje nustatytų reikalavimų, nepriimamas. </w:t>
            </w:r>
          </w:p>
          <w:p w14:paraId="7A5DFFD2" w14:textId="2A22EB47"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lastRenderedPageBreak/>
              <w:t>12. Pateikus visas Sutarties sąlygas atitinkantį užtikrinimą, Tiekėjui per 10 (dešimt) dienų bus grąžintas pasiūlymo galiojimo užtikrinimas (jei taikoma).</w:t>
            </w:r>
          </w:p>
          <w:p w14:paraId="2B2E293E" w14:textId="2AC3661D"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13. Užtikrinimas Tiekėjui grąžinamas per 30 (dešimt) kalendorinių dienų po Tiekėjo pilno sutartinių įsipareigojimų įvykdymo ir Tiekėjo rašytinio pareikalavimo.</w:t>
            </w:r>
          </w:p>
          <w:p w14:paraId="4D6B44FE" w14:textId="5F9BAFAC" w:rsidR="2756AB96" w:rsidRDefault="2756AB96" w:rsidP="674388E6">
            <w:pPr>
              <w:jc w:val="both"/>
              <w:rPr>
                <w:rFonts w:ascii="Arial" w:eastAsia="Arial" w:hAnsi="Arial" w:cs="Arial"/>
                <w:color w:val="000000" w:themeColor="text1"/>
                <w:sz w:val="18"/>
                <w:szCs w:val="18"/>
                <w:lang w:val="lt-LT"/>
              </w:rPr>
            </w:pPr>
            <w:r w:rsidRPr="674388E6">
              <w:rPr>
                <w:rFonts w:ascii="Arial" w:eastAsia="Arial" w:hAnsi="Arial" w:cs="Arial"/>
                <w:color w:val="000000" w:themeColor="text1"/>
                <w:sz w:val="18"/>
                <w:szCs w:val="18"/>
                <w:lang w:val="lt-LT"/>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33AD2901" w14:textId="18363B25" w:rsidR="674388E6" w:rsidRDefault="674388E6" w:rsidP="674388E6">
            <w:pPr>
              <w:jc w:val="both"/>
              <w:rPr>
                <w:rFonts w:ascii="Arial" w:hAnsi="Arial" w:cs="Arial"/>
                <w:sz w:val="18"/>
                <w:szCs w:val="18"/>
                <w:lang w:val="lt-LT"/>
              </w:rPr>
            </w:pPr>
          </w:p>
          <w:p w14:paraId="112F409B" w14:textId="77777777" w:rsidR="00164085" w:rsidRPr="00753988" w:rsidRDefault="00164085" w:rsidP="00164085">
            <w:pPr>
              <w:jc w:val="both"/>
              <w:rPr>
                <w:rFonts w:ascii="Arial" w:hAnsi="Arial" w:cs="Arial"/>
                <w:i/>
                <w:iCs/>
                <w:kern w:val="2"/>
                <w:sz w:val="18"/>
                <w:szCs w:val="18"/>
                <w:lang w:val="lt-LT"/>
              </w:rPr>
            </w:pPr>
          </w:p>
          <w:p w14:paraId="5CCE28B0"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14.2 papunktis išdėstomas taip:</w:t>
            </w:r>
          </w:p>
          <w:p w14:paraId="0C969858" w14:textId="77777777" w:rsidR="00164085" w:rsidRPr="00753988" w:rsidRDefault="00164085" w:rsidP="00164085">
            <w:pPr>
              <w:jc w:val="both"/>
              <w:rPr>
                <w:rFonts w:ascii="Arial" w:hAnsi="Arial" w:cs="Arial"/>
                <w:kern w:val="2"/>
                <w:sz w:val="18"/>
                <w:szCs w:val="18"/>
                <w:lang w:val="lt-LT"/>
              </w:rPr>
            </w:pPr>
          </w:p>
          <w:p w14:paraId="085F2D92"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Tiekėjas pasirašydamas Sutartį arba nedelsiant po Sutarties pasirašymo  turi su Pirkėju sudaryti duomenų tvarkymo susitarimą (toliau - DTS), pagal  viešai publikuojamą formą (žr. </w:t>
            </w:r>
            <w:hyperlink r:id="rId11" w:tgtFrame="_blank" w:history="1">
              <w:r w:rsidRPr="00753988">
                <w:rPr>
                  <w:rStyle w:val="Hyperlink"/>
                  <w:rFonts w:ascii="Arial" w:hAnsi="Arial" w:cs="Arial"/>
                  <w:b w:val="0"/>
                  <w:bCs w:val="0"/>
                  <w:kern w:val="2"/>
                  <w:sz w:val="18"/>
                  <w:szCs w:val="18"/>
                  <w:lang w:val="lt-LT"/>
                </w:rPr>
                <w:t>DTS forma</w:t>
              </w:r>
            </w:hyperlink>
            <w:r w:rsidRPr="00753988">
              <w:rPr>
                <w:rFonts w:ascii="Arial" w:hAnsi="Arial" w:cs="Arial"/>
                <w:kern w:val="2"/>
                <w:sz w:val="18"/>
                <w:szCs w:val="18"/>
                <w:lang w:val="lt-LT"/>
              </w:rPr>
              <w:t>). Tais atvejais, kai Tiekėjas yra tik  pirkimo objektą sudarančias ir su asmens duomenų tvarkymu susijusias paslaugas teiksiančio ūkio subjekto įgaliotas atstovas ir/ar tarpininkas,  dėl ko asmens duomenų tvarkymą Sutarties vykdymo metu atliks ne pats Tiekėjas, o jo atstovaujamas paslaugų teikėjas, Tiekėjas privalo užtikrinti, kad šis jo atstovaujamas paslaugų teikėjas pasirašys nurodytą DTS su Pirkėju pagal Pirkėjo pateiktą DTS formą. Pagrįstais atvejais, kai nėra galimybės sudaryti DTS pagal Pirkėjo pateiktą formą, Tiekėjas turi užtikrinti, kad duomenų tvarkytojo paslaugų teikimo sąlygos atitiktų BDAR 28 straipsnio reikalavimus. </w:t>
            </w:r>
          </w:p>
          <w:p w14:paraId="3D0E4542" w14:textId="77777777" w:rsidR="00164085" w:rsidRPr="0000714F" w:rsidRDefault="00164085" w:rsidP="00164085">
            <w:pPr>
              <w:jc w:val="both"/>
              <w:rPr>
                <w:rFonts w:ascii="Arial" w:hAnsi="Arial" w:cs="Arial"/>
                <w:color w:val="FF0000"/>
                <w:kern w:val="2"/>
                <w:sz w:val="18"/>
                <w:szCs w:val="18"/>
                <w:lang w:val="lt-LT"/>
              </w:rPr>
            </w:pPr>
          </w:p>
          <w:p w14:paraId="70202CCE" w14:textId="7164D9A8" w:rsidR="00164085" w:rsidRPr="00753988" w:rsidRDefault="00164085" w:rsidP="00164085">
            <w:pPr>
              <w:jc w:val="both"/>
              <w:rPr>
                <w:rFonts w:ascii="Arial" w:hAnsi="Arial" w:cs="Arial"/>
                <w:sz w:val="18"/>
                <w:szCs w:val="18"/>
                <w:lang w:val="lt-LT"/>
              </w:rPr>
            </w:pPr>
          </w:p>
        </w:tc>
        <w:tc>
          <w:tcPr>
            <w:tcW w:w="2115" w:type="dxa"/>
            <w:gridSpan w:val="3"/>
            <w:tcMar>
              <w:top w:w="28" w:type="dxa"/>
              <w:bottom w:w="28" w:type="dxa"/>
            </w:tcMar>
          </w:tcPr>
          <w:p w14:paraId="1D63BD85"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14.1.</w:t>
            </w:r>
          </w:p>
        </w:tc>
        <w:tc>
          <w:tcPr>
            <w:tcW w:w="5193" w:type="dxa"/>
            <w:gridSpan w:val="7"/>
            <w:tcMar>
              <w:top w:w="28" w:type="dxa"/>
              <w:bottom w:w="28" w:type="dxa"/>
            </w:tcMar>
          </w:tcPr>
          <w:p w14:paraId="166A535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amend the specified paragraph(s) of the General Terms and Conditions of the Contract to read as follows:</w:t>
            </w:r>
          </w:p>
          <w:p w14:paraId="080BD0AE" w14:textId="5B62792F" w:rsidR="00164085" w:rsidRPr="006B232B" w:rsidRDefault="00164085" w:rsidP="00164085">
            <w:pPr>
              <w:jc w:val="left"/>
              <w:rPr>
                <w:rFonts w:ascii="Arial" w:hAnsi="Arial" w:cs="Arial"/>
                <w:kern w:val="2"/>
                <w:sz w:val="18"/>
                <w:szCs w:val="18"/>
              </w:rPr>
            </w:pPr>
            <w:r w:rsidRPr="006B232B">
              <w:rPr>
                <w:rFonts w:ascii="Arial" w:hAnsi="Arial" w:cs="Arial"/>
                <w:kern w:val="2"/>
                <w:sz w:val="18"/>
                <w:szCs w:val="18"/>
              </w:rPr>
              <w:lastRenderedPageBreak/>
              <w:t>6.2.</w:t>
            </w:r>
            <w:r w:rsidR="33AF3FD1" w:rsidRPr="006B232B">
              <w:rPr>
                <w:rFonts w:ascii="Arial" w:hAnsi="Arial" w:cs="Arial"/>
                <w:kern w:val="2"/>
                <w:sz w:val="18"/>
                <w:szCs w:val="18"/>
              </w:rPr>
              <w:t>8</w:t>
            </w:r>
            <w:r w:rsidRPr="006B232B">
              <w:rPr>
                <w:rFonts w:ascii="Arial" w:hAnsi="Arial" w:cs="Arial"/>
                <w:kern w:val="2"/>
                <w:sz w:val="18"/>
                <w:szCs w:val="18"/>
              </w:rPr>
              <w:t>. shall read as follows:</w:t>
            </w:r>
          </w:p>
          <w:p w14:paraId="48514CC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risk of loss of or damage to the Goods or accidental destruction of the Goods shall pass from the Supplier to the Buyer upon the actual signing of the Certificate of Transfer and Acceptance of Goods.</w:t>
            </w:r>
          </w:p>
          <w:p w14:paraId="71FC00AD" w14:textId="77777777" w:rsidR="00164085" w:rsidRPr="006B232B" w:rsidRDefault="00164085" w:rsidP="00164085">
            <w:pPr>
              <w:jc w:val="left"/>
              <w:rPr>
                <w:rFonts w:ascii="Arial" w:hAnsi="Arial" w:cs="Arial"/>
                <w:kern w:val="2"/>
                <w:sz w:val="18"/>
                <w:szCs w:val="18"/>
              </w:rPr>
            </w:pPr>
          </w:p>
          <w:p w14:paraId="6BB2F37E" w14:textId="46A0D36C" w:rsidR="00164085" w:rsidRPr="006B232B" w:rsidRDefault="2B43C3FE" w:rsidP="00164085">
            <w:pPr>
              <w:jc w:val="left"/>
              <w:rPr>
                <w:rFonts w:ascii="Arial" w:hAnsi="Arial" w:cs="Arial"/>
                <w:kern w:val="2"/>
                <w:sz w:val="18"/>
                <w:szCs w:val="18"/>
              </w:rPr>
            </w:pPr>
            <w:r w:rsidRPr="4ECFACDB">
              <w:rPr>
                <w:rFonts w:ascii="Arial" w:hAnsi="Arial" w:cs="Arial"/>
                <w:sz w:val="18"/>
                <w:szCs w:val="18"/>
              </w:rPr>
              <w:t>Section 10 and Subsection 12.1 of the General Conditions of the Contract shall be supplemented by the following</w:t>
            </w:r>
            <w:r w:rsidR="7E47BFF9" w:rsidRPr="4ECFACDB">
              <w:rPr>
                <w:rFonts w:ascii="Arial" w:hAnsi="Arial" w:cs="Arial"/>
                <w:sz w:val="18"/>
                <w:szCs w:val="18"/>
              </w:rPr>
              <w:t xml:space="preserve"> </w:t>
            </w:r>
            <w:r w:rsidRPr="4ECFACDB">
              <w:rPr>
                <w:rFonts w:ascii="Arial" w:hAnsi="Arial" w:cs="Arial"/>
                <w:sz w:val="18"/>
                <w:szCs w:val="18"/>
              </w:rPr>
              <w:t>provisions</w:t>
            </w:r>
            <w:r w:rsidR="00164085" w:rsidRPr="4ECFACDB">
              <w:rPr>
                <w:rFonts w:ascii="Arial" w:hAnsi="Arial" w:cs="Arial"/>
                <w:sz w:val="18"/>
                <w:szCs w:val="18"/>
              </w:rPr>
              <w:t>:</w:t>
            </w:r>
          </w:p>
          <w:p w14:paraId="4B341259" w14:textId="49ED54A5"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1. the Buyer shall be provided with the original of the bank guarantee or surety letter, which shall be signed by a qualified electronic signature of the issuing entity, complying with the requirements set out in subparagraphs 2 and 3 of paragraph 11 of Article 22 of the Republic of Lithuania Law on Public Procurement, subparagraphs 2 and 3 of paragraph 11 of Article 34 of the Republic of Lithuania Law on Procurement by Contracting Authorities Operating in the Water, Energy, Transport or Postal Services Sectors</w:t>
            </w:r>
            <w:r w:rsidRPr="4ECFACDB">
              <w:rPr>
                <w:rFonts w:ascii="Arial" w:hAnsi="Arial" w:cs="Arial"/>
                <w:sz w:val="18"/>
                <w:szCs w:val="18"/>
              </w:rPr>
              <w:t xml:space="preserve"> (or the acts amending them). If a guarantee letter is provided, a surety insurance certificate (policy) must be provided, with a reference to the rules on the basis of which the terms of the insurance were established. If a surety letter is provided, it must be accompanied by a surety insurance certificate (policy) with a reference to the rules on the basis of which the terms of the insurance have been established, and by a document proving that the premium for the issued surety letter has been paid.</w:t>
            </w:r>
          </w:p>
          <w:p w14:paraId="27B0B7A0"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2. The bank guarantee or surety letter must be irrevocable and unconditional.</w:t>
            </w:r>
          </w:p>
          <w:p w14:paraId="4181400E"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3. The issued bank guarantee or surety letter shall be governed by the law of the Republic of Lithuania and the rules adopted by the International Chamber of Commerce, i.e. the ICC Uniform rules for demand guarantees (Publication No 758).</w:t>
            </w:r>
          </w:p>
          <w:p w14:paraId="16832524" w14:textId="5124FAA0"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 xml:space="preserve">4 If a bank guarantee is provided, it must be issued by a bank registered in the Republic of Lithuania or in another Member State of the European Union or in a State of the European Economic Area (EEA), which has an investment grade rating approved by an international rating agency no lower than that specified in paragraph 6. In the case of a guarantee from an international bank not incorporated in the Republic of Lithuania or in another Member State of the European Union or in a State of the European Economic Area (EEA), such international bank must have an investment grade rating approved by an international rating agency at least equal to that specified in paragraph 6. The bank issuing the guarantee must itself meet the specified rating. If, due to the specificity of the country risk, international rating agencies do not grant an international credit rating to the supplier’s domestic institutions but grant a national scale credit rating, the supplier may provide a guarantee from </w:t>
            </w:r>
            <w:r w:rsidRPr="4ECFACDB">
              <w:rPr>
                <w:rFonts w:ascii="Arial" w:hAnsi="Arial" w:cs="Arial"/>
                <w:kern w:val="2"/>
                <w:sz w:val="18"/>
                <w:szCs w:val="18"/>
              </w:rPr>
              <w:lastRenderedPageBreak/>
              <w:t xml:space="preserve">a credit institution with a national credit rating of at least Class A from </w:t>
            </w:r>
            <w:r w:rsidRPr="4ECFACDB">
              <w:rPr>
                <w:rFonts w:ascii="Arial" w:hAnsi="Arial" w:cs="Arial"/>
                <w:sz w:val="18"/>
                <w:szCs w:val="18"/>
              </w:rPr>
              <w:t>Standart &amp; Poor's, Moody's or Fitch Ratings.</w:t>
            </w:r>
          </w:p>
          <w:p w14:paraId="40349791"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5. If a surety letter is provided, the issuing insurance company or credit union must have an investment grade rating no lower than that approved by an international rating agency as referred to in paragraph 6 of the Contract. If the insurance company is not rated, it will be considered acceptable if the above ratings are issued to the insurance company’s major shareholder, who owns at least 50 per cent of the shares of the insurance company. This does not apply to credit unions.</w:t>
            </w:r>
          </w:p>
          <w:p w14:paraId="3CA76613" w14:textId="77777777"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6 The bank, insurance company or credit union issuing the guarantee or surety letter shall have, at the date of issue of the relevant document, a long-term investment grade rating of BBB by Fitch Ratings or Standard &amp; Poor's or Baa2 by Moody's or BBB+ by A.M. Best, at least as indicated by at least one of the following international credit rating agencies.</w:t>
            </w:r>
          </w:p>
          <w:p w14:paraId="7D03BCEB" w14:textId="5282FCCE"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 xml:space="preserve">7. At the request of the Buyer, the Supplier must provide </w:t>
            </w:r>
            <w:r w:rsidRPr="4ECFACDB">
              <w:rPr>
                <w:rFonts w:ascii="Arial" w:hAnsi="Arial" w:cs="Arial"/>
                <w:sz w:val="18"/>
                <w:szCs w:val="18"/>
              </w:rPr>
              <w:t>appropriate documentary evidence that the bank guarantee or insurance letter issued by the bank, insurance company or credit union has the appropriate ratings as specified in the Contract at the date of the guarantee.</w:t>
            </w:r>
          </w:p>
          <w:p w14:paraId="1373714B" w14:textId="77777777"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8 The bank guarantee, surety letter and/or the contract/agreement between the Supplier and the issuer of the bank guarantee, surety letter shall include the following:</w:t>
            </w:r>
          </w:p>
          <w:p w14:paraId="4ECE0FB4" w14:textId="77777777" w:rsidR="00164085" w:rsidRPr="006B232B" w:rsidRDefault="00164085" w:rsidP="00164085">
            <w:pPr>
              <w:numPr>
                <w:ilvl w:val="0"/>
                <w:numId w:val="82"/>
              </w:numPr>
              <w:jc w:val="both"/>
              <w:rPr>
                <w:rFonts w:ascii="Arial" w:hAnsi="Arial" w:cs="Arial"/>
                <w:kern w:val="2"/>
                <w:sz w:val="18"/>
                <w:szCs w:val="18"/>
              </w:rPr>
            </w:pPr>
            <w:r w:rsidRPr="006B232B">
              <w:rPr>
                <w:rFonts w:ascii="Arial" w:hAnsi="Arial" w:cs="Arial"/>
                <w:kern w:val="2"/>
                <w:sz w:val="18"/>
                <w:szCs w:val="18"/>
              </w:rPr>
              <w:t>that disputes between the parties shall be settled in accordance with the procedure established by the legislation of the Republic of Lithuania, in the courts of the Republic of Lithuania.</w:t>
            </w:r>
          </w:p>
          <w:p w14:paraId="0E606C20" w14:textId="578C5E16" w:rsidR="00164085" w:rsidRPr="006B232B" w:rsidRDefault="6FD5846A" w:rsidP="4ECFACDB">
            <w:pPr>
              <w:jc w:val="both"/>
              <w:rPr>
                <w:rFonts w:ascii="Arial" w:hAnsi="Arial" w:cs="Arial"/>
                <w:kern w:val="2"/>
                <w:sz w:val="18"/>
                <w:szCs w:val="18"/>
              </w:rPr>
            </w:pPr>
            <w:r w:rsidRPr="4ECFACDB">
              <w:rPr>
                <w:rFonts w:ascii="Arial" w:hAnsi="Arial" w:cs="Arial"/>
                <w:kern w:val="2"/>
                <w:sz w:val="18"/>
                <w:szCs w:val="18"/>
              </w:rPr>
              <w:t xml:space="preserve">9. </w:t>
            </w:r>
            <w:r w:rsidR="00164085" w:rsidRPr="4ECFACDB">
              <w:rPr>
                <w:rFonts w:ascii="Arial" w:hAnsi="Arial" w:cs="Arial"/>
                <w:sz w:val="18"/>
                <w:szCs w:val="18"/>
              </w:rPr>
              <w:t>The documents evidencing the security must be submitted to the Buyer only electronically and may be submitted in any other way only if the bank, insurance company or credit union does not issue documents signed with a qualified electronic signature and confirms this in writing.</w:t>
            </w:r>
          </w:p>
          <w:p w14:paraId="16D644B3" w14:textId="3882D9A4" w:rsidR="00164085" w:rsidRPr="006B232B" w:rsidRDefault="0C780C3A" w:rsidP="4ECFACDB">
            <w:pPr>
              <w:jc w:val="both"/>
              <w:rPr>
                <w:rFonts w:ascii="Arial" w:hAnsi="Arial" w:cs="Arial"/>
                <w:kern w:val="2"/>
                <w:sz w:val="18"/>
                <w:szCs w:val="18"/>
              </w:rPr>
            </w:pPr>
            <w:r w:rsidRPr="4ECFACDB">
              <w:rPr>
                <w:rFonts w:ascii="Arial" w:hAnsi="Arial" w:cs="Arial"/>
                <w:kern w:val="2"/>
                <w:sz w:val="18"/>
                <w:szCs w:val="18"/>
              </w:rPr>
              <w:t>10.</w:t>
            </w:r>
            <w:r w:rsidR="00164085" w:rsidRPr="4ECFACDB">
              <w:rPr>
                <w:rFonts w:ascii="Arial" w:hAnsi="Arial" w:cs="Arial"/>
                <w:sz w:val="18"/>
                <w:szCs w:val="18"/>
              </w:rPr>
              <w:t xml:space="preserve"> The Supplier shall undertake to provide a bank guarantee or surety letter complying with the requirements set out in the Contract no later than 10 (ten) calendar days after the date of the discovery of the fact or the date of the Buyer’s request, should it become apparent during the performance of the Contract that the entity that issued the bank guarantee or the letter of guarantee no longer complies with the requirements of the Contract. If the Supplier breaches this paragraph, the Buyer shall be entitled to terminate the Contract for the Supplier's fault, and the Supplier shall be liable to pay the Buyer a penalty of 2 (two) per cent of the price of the Contract, excluding VAT, and to make good any losses to the extent that the penalty does not cover them.</w:t>
            </w:r>
          </w:p>
          <w:p w14:paraId="35163316" w14:textId="330D5085"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1</w:t>
            </w:r>
            <w:r w:rsidR="0F44BA8E" w:rsidRPr="4ECFACDB">
              <w:rPr>
                <w:rFonts w:ascii="Arial" w:hAnsi="Arial" w:cs="Arial"/>
                <w:sz w:val="18"/>
                <w:szCs w:val="18"/>
              </w:rPr>
              <w:t>1.</w:t>
            </w:r>
            <w:r w:rsidRPr="4ECFACDB">
              <w:rPr>
                <w:rFonts w:ascii="Arial" w:hAnsi="Arial" w:cs="Arial"/>
                <w:sz w:val="18"/>
                <w:szCs w:val="18"/>
              </w:rPr>
              <w:t xml:space="preserve"> The security that does not meet the requirements set out in the Contract shall not be accepted.</w:t>
            </w:r>
          </w:p>
          <w:p w14:paraId="737DC5FB" w14:textId="476F57C4"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lastRenderedPageBreak/>
              <w:t>1</w:t>
            </w:r>
            <w:r w:rsidR="0D035236" w:rsidRPr="4ECFACDB">
              <w:rPr>
                <w:rFonts w:ascii="Arial" w:hAnsi="Arial" w:cs="Arial"/>
                <w:sz w:val="18"/>
                <w:szCs w:val="18"/>
              </w:rPr>
              <w:t>2.</w:t>
            </w:r>
            <w:r w:rsidRPr="4ECFACDB">
              <w:rPr>
                <w:rFonts w:ascii="Arial" w:hAnsi="Arial" w:cs="Arial"/>
                <w:sz w:val="18"/>
                <w:szCs w:val="18"/>
              </w:rPr>
              <w:t xml:space="preserve"> Upon submission of the security in full compliance with the terms and conditions of the Contract, the Supplier will be required to return the tender security (if applicable) within 10 (ten) days.</w:t>
            </w:r>
          </w:p>
          <w:p w14:paraId="3B21240C" w14:textId="3461E188" w:rsidR="00164085" w:rsidRPr="006B232B" w:rsidRDefault="00164085" w:rsidP="4ECFACDB">
            <w:pPr>
              <w:jc w:val="both"/>
              <w:rPr>
                <w:rFonts w:ascii="Arial" w:hAnsi="Arial" w:cs="Arial"/>
                <w:i/>
                <w:iCs/>
                <w:kern w:val="2"/>
                <w:sz w:val="18"/>
                <w:szCs w:val="18"/>
              </w:rPr>
            </w:pPr>
            <w:r w:rsidRPr="4ECFACDB">
              <w:rPr>
                <w:rFonts w:ascii="Arial" w:hAnsi="Arial" w:cs="Arial"/>
                <w:kern w:val="2"/>
                <w:sz w:val="18"/>
                <w:szCs w:val="18"/>
              </w:rPr>
              <w:t>1</w:t>
            </w:r>
            <w:r w:rsidR="7534B99D" w:rsidRPr="4ECFACDB">
              <w:rPr>
                <w:rFonts w:ascii="Arial" w:hAnsi="Arial" w:cs="Arial"/>
                <w:sz w:val="18"/>
                <w:szCs w:val="18"/>
              </w:rPr>
              <w:t>3.</w:t>
            </w:r>
            <w:r w:rsidRPr="4ECFACDB">
              <w:rPr>
                <w:rFonts w:ascii="Arial" w:hAnsi="Arial" w:cs="Arial"/>
                <w:sz w:val="18"/>
                <w:szCs w:val="18"/>
              </w:rPr>
              <w:t xml:space="preserve"> The security shall be returned to the Supplier within 30 (t</w:t>
            </w:r>
            <w:r w:rsidR="4662EE29" w:rsidRPr="4ECFACDB">
              <w:rPr>
                <w:rFonts w:ascii="Arial" w:hAnsi="Arial" w:cs="Arial"/>
                <w:sz w:val="18"/>
                <w:szCs w:val="18"/>
              </w:rPr>
              <w:t>hirteen</w:t>
            </w:r>
            <w:r w:rsidRPr="4ECFACDB">
              <w:rPr>
                <w:rFonts w:ascii="Arial" w:hAnsi="Arial" w:cs="Arial"/>
                <w:sz w:val="18"/>
                <w:szCs w:val="18"/>
              </w:rPr>
              <w:t>) calendar days after the Supplier has fully fulfilled its contractual obligations and the Supplier has made a written request.</w:t>
            </w:r>
          </w:p>
          <w:p w14:paraId="0170AF90" w14:textId="5FC00BA8" w:rsidR="00164085" w:rsidRPr="006B232B" w:rsidRDefault="00164085" w:rsidP="4ECFACDB">
            <w:pPr>
              <w:jc w:val="both"/>
              <w:rPr>
                <w:rFonts w:ascii="Arial" w:hAnsi="Arial" w:cs="Arial"/>
                <w:kern w:val="2"/>
                <w:sz w:val="18"/>
                <w:szCs w:val="18"/>
              </w:rPr>
            </w:pPr>
            <w:r w:rsidRPr="4ECFACDB">
              <w:rPr>
                <w:rFonts w:ascii="Arial" w:hAnsi="Arial" w:cs="Arial"/>
                <w:kern w:val="2"/>
                <w:sz w:val="18"/>
                <w:szCs w:val="18"/>
              </w:rPr>
              <w:t>1</w:t>
            </w:r>
            <w:r w:rsidR="4713445D" w:rsidRPr="4ECFACDB">
              <w:rPr>
                <w:rFonts w:ascii="Arial" w:hAnsi="Arial" w:cs="Arial"/>
                <w:sz w:val="18"/>
                <w:szCs w:val="18"/>
              </w:rPr>
              <w:t>4.</w:t>
            </w:r>
            <w:r w:rsidRPr="4ECFACDB">
              <w:rPr>
                <w:rFonts w:ascii="Arial" w:hAnsi="Arial" w:cs="Arial"/>
                <w:sz w:val="18"/>
                <w:szCs w:val="18"/>
              </w:rPr>
              <w:t xml:space="preserve"> The Performance Security shall be intended to secure the fulfilment of all the Supplier’s contractual obligations, including, but not limited to, the payment of liquidated damages. If the Contract is terminated for any reason, the Performance Security may be used to recover, reimburse or indemnify the Buyer for any monies due from the Supplier to the Buyer. The Buyer may use the Performance Security irrespective of the termination of the Contract.</w:t>
            </w:r>
          </w:p>
          <w:p w14:paraId="5B0BDA90" w14:textId="77777777" w:rsidR="00164085" w:rsidRPr="006B232B" w:rsidRDefault="00164085" w:rsidP="00164085">
            <w:pPr>
              <w:jc w:val="both"/>
              <w:rPr>
                <w:rFonts w:ascii="Arial" w:hAnsi="Arial" w:cs="Arial"/>
                <w:i/>
                <w:kern w:val="2"/>
                <w:sz w:val="18"/>
                <w:szCs w:val="18"/>
                <w:u w:val="single"/>
                <w:lang w:val="en-US"/>
              </w:rPr>
            </w:pPr>
          </w:p>
          <w:p w14:paraId="70CCA971" w14:textId="77777777"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Paragraph 14.2 is replaced by the following:</w:t>
            </w:r>
          </w:p>
          <w:p w14:paraId="768D4544" w14:textId="77777777" w:rsidR="00164085" w:rsidRPr="006B232B" w:rsidRDefault="00164085" w:rsidP="00164085">
            <w:pPr>
              <w:jc w:val="both"/>
              <w:rPr>
                <w:rFonts w:ascii="Arial" w:hAnsi="Arial" w:cs="Arial"/>
                <w:iCs/>
                <w:kern w:val="2"/>
                <w:sz w:val="18"/>
                <w:szCs w:val="18"/>
                <w:lang w:val="en-US"/>
              </w:rPr>
            </w:pPr>
          </w:p>
          <w:p w14:paraId="27499377" w14:textId="77777777" w:rsidR="00164085" w:rsidRPr="006B232B" w:rsidRDefault="00164085" w:rsidP="00164085">
            <w:pPr>
              <w:jc w:val="both"/>
              <w:rPr>
                <w:rFonts w:ascii="Arial" w:hAnsi="Arial" w:cs="Arial"/>
                <w:iCs/>
                <w:kern w:val="2"/>
                <w:sz w:val="18"/>
                <w:szCs w:val="18"/>
                <w:lang w:val="en-US"/>
              </w:rPr>
            </w:pPr>
            <w:r w:rsidRPr="006B232B">
              <w:rPr>
                <w:rFonts w:ascii="Arial" w:hAnsi="Arial" w:cs="Arial"/>
                <w:iCs/>
                <w:kern w:val="2"/>
                <w:sz w:val="18"/>
                <w:szCs w:val="18"/>
                <w:lang w:val="en-US"/>
              </w:rPr>
              <w:t xml:space="preserve">The Supplier shall enter into a Data Processing Agreement ("DPA") with the Buyer at the time of signing the Contract, or immediately after the signing of the Contract, in accordance with a publicly available form (see </w:t>
            </w:r>
            <w:hyperlink r:id="rId12" w:history="1">
              <w:r w:rsidRPr="006B232B">
                <w:rPr>
                  <w:rStyle w:val="Hyperlink"/>
                  <w:rFonts w:ascii="Arial" w:hAnsi="Arial" w:cs="Arial"/>
                  <w:b w:val="0"/>
                  <w:bCs w:val="0"/>
                  <w:iCs/>
                  <w:kern w:val="2"/>
                  <w:sz w:val="18"/>
                  <w:szCs w:val="18"/>
                  <w:lang w:val="en-US"/>
                </w:rPr>
                <w:t>DPA Form</w:t>
              </w:r>
            </w:hyperlink>
            <w:r w:rsidRPr="006B232B">
              <w:rPr>
                <w:rFonts w:ascii="Arial" w:hAnsi="Arial" w:cs="Arial"/>
                <w:iCs/>
                <w:kern w:val="2"/>
                <w:sz w:val="18"/>
                <w:szCs w:val="18"/>
                <w:lang w:val="en-US"/>
              </w:rPr>
              <w:t>). In cases where the Supplier is only an authorised representative and/or intermediary of the entity that will provide the services related to the processing of personal data which form the subject of the contract and which will not be performed by the Supplier but by a service provider represented by the Supplier during the performance of the Contract, the Supplier must ensure that the service provider represented by the Supplier will sign a DPA with the Purchaser in accordance with the form of the DPA provided by the Purchaser. In justified cases where it is not possible to conclude the DPA in the form provided by the Buyer, the Supplier shall ensure that the terms and conditions for the provision of the processor's services comply with the requirements of Article 28 of GDPR. </w:t>
            </w:r>
          </w:p>
          <w:p w14:paraId="2366E40E" w14:textId="7A0F8B00" w:rsidR="00164085" w:rsidRPr="00111B05" w:rsidRDefault="00164085" w:rsidP="00164085">
            <w:pPr>
              <w:jc w:val="both"/>
              <w:rPr>
                <w:rFonts w:ascii="Arial" w:hAnsi="Arial" w:cs="Arial"/>
                <w:iCs/>
                <w:kern w:val="2"/>
                <w:sz w:val="18"/>
                <w:szCs w:val="18"/>
                <w:lang w:val="en-US"/>
              </w:rPr>
            </w:pPr>
          </w:p>
        </w:tc>
      </w:tr>
      <w:tr w:rsidR="00164085" w14:paraId="25C51030" w14:textId="77777777" w:rsidTr="5D13302F">
        <w:tc>
          <w:tcPr>
            <w:tcW w:w="2443" w:type="dxa"/>
            <w:gridSpan w:val="2"/>
            <w:tcMar>
              <w:top w:w="28" w:type="dxa"/>
              <w:bottom w:w="28" w:type="dxa"/>
            </w:tcMar>
          </w:tcPr>
          <w:p w14:paraId="030C61C7"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14.2.</w:t>
            </w:r>
          </w:p>
        </w:tc>
        <w:tc>
          <w:tcPr>
            <w:tcW w:w="4987" w:type="dxa"/>
            <w:gridSpan w:val="5"/>
            <w:tcMar>
              <w:top w:w="28" w:type="dxa"/>
              <w:bottom w:w="28" w:type="dxa"/>
            </w:tcMar>
          </w:tcPr>
          <w:p w14:paraId="0D0FBF53"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Šalys susitaria papildyti Sutarties Bendrąsias sąlygas nurodytu (-ais) punktu (-ais), tačiau kitų punktų numeracijos nekeisti:</w:t>
            </w:r>
          </w:p>
          <w:p w14:paraId="302B9731" w14:textId="77777777" w:rsidR="00164085" w:rsidRPr="00EF6150" w:rsidRDefault="00164085" w:rsidP="00164085">
            <w:pPr>
              <w:jc w:val="both"/>
              <w:rPr>
                <w:rFonts w:ascii="Arial" w:eastAsia="Arial" w:hAnsi="Arial" w:cs="Arial"/>
                <w:kern w:val="2"/>
                <w:sz w:val="18"/>
                <w:szCs w:val="18"/>
                <w:lang w:val="lt-LT"/>
              </w:rPr>
            </w:pPr>
            <w:r w:rsidRPr="00EF6150">
              <w:rPr>
                <w:rFonts w:ascii="Arial" w:eastAsia="Arial" w:hAnsi="Arial" w:cs="Arial"/>
                <w:kern w:val="2"/>
                <w:sz w:val="18"/>
                <w:szCs w:val="18"/>
                <w:lang w:val="lt-LT"/>
              </w:rPr>
              <w:t>1.1.17. Sankcijos – sankcijos nurodytos Sankcijų įgyvendinimo ir kontrolės politikoje (</w:t>
            </w:r>
            <w:hyperlink r:id="rId13" w:history="1">
              <w:r w:rsidRPr="11A6BC73">
                <w:rPr>
                  <w:rStyle w:val="Hyperlink"/>
                  <w:rFonts w:ascii="Arial" w:eastAsia="Arial" w:hAnsi="Arial" w:cs="Arial"/>
                  <w:spacing w:val="0"/>
                  <w:sz w:val="18"/>
                  <w:szCs w:val="18"/>
                  <w:lang w:val="lt-LT"/>
                </w:rPr>
                <w:t>paskelbta viešai</w:t>
              </w:r>
            </w:hyperlink>
            <w:r w:rsidRPr="74F94F0A">
              <w:rPr>
                <w:rFonts w:ascii="Arial" w:eastAsia="Arial" w:hAnsi="Arial" w:cs="Arial"/>
                <w:kern w:val="2"/>
                <w:sz w:val="18"/>
                <w:szCs w:val="18"/>
                <w:vertAlign w:val="superscript"/>
              </w:rPr>
              <w:footnoteReference w:id="1"/>
            </w:r>
            <w:r w:rsidRPr="00EF6150">
              <w:rPr>
                <w:rFonts w:ascii="Arial" w:eastAsia="Arial" w:hAnsi="Arial" w:cs="Arial"/>
                <w:kern w:val="2"/>
                <w:sz w:val="18"/>
                <w:szCs w:val="18"/>
                <w:lang w:val="lt-LT"/>
              </w:rPr>
              <w:t>);</w:t>
            </w:r>
          </w:p>
          <w:p w14:paraId="1353FA93" w14:textId="77777777" w:rsidR="00164085" w:rsidRDefault="00164085" w:rsidP="00164085">
            <w:pPr>
              <w:jc w:val="both"/>
              <w:rPr>
                <w:rFonts w:ascii="Arial" w:eastAsia="Arial" w:hAnsi="Arial" w:cs="Arial"/>
                <w:kern w:val="2"/>
                <w:sz w:val="18"/>
                <w:szCs w:val="18"/>
                <w:lang w:val="lt-LT"/>
              </w:rPr>
            </w:pPr>
          </w:p>
          <w:p w14:paraId="17C0A472" w14:textId="77777777" w:rsidR="00164085" w:rsidRDefault="00164085" w:rsidP="00164085">
            <w:pPr>
              <w:jc w:val="both"/>
              <w:rPr>
                <w:rFonts w:ascii="Arial" w:eastAsia="Arial" w:hAnsi="Arial" w:cs="Arial"/>
                <w:kern w:val="2"/>
                <w:sz w:val="18"/>
                <w:szCs w:val="18"/>
                <w:lang w:val="lt-LT"/>
              </w:rPr>
            </w:pPr>
          </w:p>
          <w:p w14:paraId="54716CBC" w14:textId="50BA578A" w:rsidR="00164085" w:rsidRPr="00EF6150" w:rsidRDefault="00164085" w:rsidP="00164085">
            <w:pPr>
              <w:spacing w:after="160" w:line="259" w:lineRule="auto"/>
              <w:jc w:val="both"/>
              <w:rPr>
                <w:rFonts w:ascii="Arial" w:eastAsia="Arial" w:hAnsi="Arial" w:cs="Arial"/>
                <w:sz w:val="18"/>
                <w:szCs w:val="18"/>
                <w:lang w:val="lt-LT"/>
              </w:rPr>
            </w:pPr>
          </w:p>
          <w:p w14:paraId="1E655D26" w14:textId="77777777" w:rsidR="00164085" w:rsidRPr="00753988" w:rsidRDefault="00164085" w:rsidP="00164085">
            <w:pPr>
              <w:jc w:val="both"/>
              <w:rPr>
                <w:rFonts w:ascii="Arial" w:eastAsia="Arial" w:hAnsi="Arial" w:cs="Arial"/>
                <w:kern w:val="2"/>
                <w:sz w:val="18"/>
                <w:szCs w:val="18"/>
                <w:lang w:val="lt-LT"/>
              </w:rPr>
            </w:pPr>
            <w:r w:rsidRPr="00753988">
              <w:rPr>
                <w:rFonts w:ascii="Arial" w:eastAsia="Arial" w:hAnsi="Arial" w:cs="Arial"/>
                <w:kern w:val="2"/>
                <w:sz w:val="18"/>
                <w:szCs w:val="18"/>
                <w:lang w:val="lt-LT"/>
              </w:rPr>
              <w:t>2.4. Pirkimo ir Sutarties vykdymo metu taikomi nacionalinio saugumo kriterijai:</w:t>
            </w:r>
          </w:p>
          <w:p w14:paraId="31B34BBA" w14:textId="77777777" w:rsidR="00164085" w:rsidRPr="00753988" w:rsidRDefault="00164085" w:rsidP="00164085">
            <w:pPr>
              <w:numPr>
                <w:ilvl w:val="0"/>
                <w:numId w:val="83"/>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466CFF01" w14:textId="1E119630" w:rsidR="00164085" w:rsidRDefault="00164085" w:rsidP="00164085">
            <w:pPr>
              <w:numPr>
                <w:ilvl w:val="0"/>
                <w:numId w:val="84"/>
              </w:numPr>
              <w:jc w:val="both"/>
              <w:rPr>
                <w:rFonts w:ascii="Arial" w:eastAsia="Arial" w:hAnsi="Arial" w:cs="Arial"/>
                <w:kern w:val="2"/>
                <w:sz w:val="18"/>
                <w:szCs w:val="18"/>
                <w:lang w:val="lt-LT"/>
              </w:rPr>
            </w:pPr>
            <w:r w:rsidRPr="00753988">
              <w:rPr>
                <w:rFonts w:ascii="Arial" w:eastAsia="Arial" w:hAnsi="Arial" w:cs="Arial"/>
                <w:kern w:val="2"/>
                <w:sz w:val="18"/>
                <w:szCs w:val="18"/>
                <w:lang w:val="lt-LT"/>
              </w:rPr>
              <w:t>VPĮ 37 str. 9 d.</w:t>
            </w:r>
            <w:r w:rsidR="002B61B3">
              <w:rPr>
                <w:rFonts w:ascii="Arial" w:eastAsia="Arial" w:hAnsi="Arial" w:cs="Arial"/>
                <w:kern w:val="2"/>
                <w:sz w:val="18"/>
                <w:szCs w:val="18"/>
                <w:lang w:val="lt-LT"/>
              </w:rPr>
              <w:t xml:space="preserve"> </w:t>
            </w:r>
            <w:r w:rsidRPr="00753988">
              <w:rPr>
                <w:rFonts w:ascii="Arial" w:eastAsia="Arial" w:hAnsi="Arial" w:cs="Arial"/>
                <w:kern w:val="2"/>
                <w:sz w:val="18"/>
                <w:szCs w:val="18"/>
                <w:lang w:val="lt-LT"/>
              </w:rPr>
              <w:t>ir VPĮ 47 str. 9 d. / PĮ 50 str. 9 d. ir VPĮ 47 str. 9 d. (reikalavimo formuluotę žr. pirkimo dokumentuose)</w:t>
            </w:r>
            <w:r w:rsidR="216E6FFD" w:rsidRPr="0AE637D7">
              <w:rPr>
                <w:rFonts w:ascii="Arial" w:eastAsia="Arial" w:hAnsi="Arial" w:cs="Arial"/>
                <w:sz w:val="18"/>
                <w:szCs w:val="18"/>
                <w:lang w:val="lt-LT"/>
              </w:rPr>
              <w:t xml:space="preserve">. </w:t>
            </w:r>
          </w:p>
          <w:p w14:paraId="5E7F9A6F" w14:textId="77777777" w:rsidR="00164085" w:rsidRDefault="00164085" w:rsidP="00164085">
            <w:pPr>
              <w:numPr>
                <w:ilvl w:val="0"/>
                <w:numId w:val="84"/>
              </w:numPr>
              <w:jc w:val="both"/>
              <w:rPr>
                <w:rFonts w:ascii="Arial" w:eastAsia="Arial" w:hAnsi="Arial" w:cs="Arial"/>
                <w:kern w:val="2"/>
                <w:sz w:val="18"/>
                <w:szCs w:val="18"/>
                <w:lang w:val="lt-LT"/>
              </w:rPr>
            </w:pPr>
            <w:r w:rsidRPr="00FE4A23">
              <w:rPr>
                <w:rFonts w:ascii="Arial" w:eastAsia="Arial" w:hAnsi="Arial" w:cs="Arial"/>
                <w:kern w:val="2"/>
                <w:sz w:val="18"/>
                <w:szCs w:val="18"/>
                <w:lang w:val="lt-LT"/>
              </w:rPr>
              <w:t>VPĮ 45 str. 2</w:t>
            </w:r>
            <w:r w:rsidRPr="00FE4A23">
              <w:rPr>
                <w:rFonts w:ascii="Arial" w:eastAsia="Arial" w:hAnsi="Arial" w:cs="Arial"/>
                <w:kern w:val="2"/>
                <w:sz w:val="18"/>
                <w:szCs w:val="18"/>
                <w:vertAlign w:val="superscript"/>
                <w:lang w:val="lt-LT"/>
              </w:rPr>
              <w:t>1</w:t>
            </w:r>
            <w:r w:rsidRPr="00FE4A23">
              <w:rPr>
                <w:rFonts w:ascii="Arial" w:eastAsia="Arial" w:hAnsi="Arial" w:cs="Arial"/>
                <w:kern w:val="2"/>
                <w:sz w:val="18"/>
                <w:szCs w:val="18"/>
                <w:lang w:val="lt-LT"/>
              </w:rPr>
              <w:t xml:space="preserve"> d. / PĮ 58 str. 4</w:t>
            </w:r>
            <w:r w:rsidRPr="00FE4A23">
              <w:rPr>
                <w:rFonts w:ascii="Arial" w:eastAsia="Arial" w:hAnsi="Arial" w:cs="Arial"/>
                <w:kern w:val="2"/>
                <w:sz w:val="18"/>
                <w:szCs w:val="18"/>
                <w:vertAlign w:val="superscript"/>
                <w:lang w:val="lt-LT"/>
              </w:rPr>
              <w:t xml:space="preserve">1 </w:t>
            </w:r>
            <w:r w:rsidRPr="00FE4A23">
              <w:rPr>
                <w:rFonts w:ascii="Arial" w:eastAsia="Arial" w:hAnsi="Arial" w:cs="Arial"/>
                <w:kern w:val="2"/>
                <w:sz w:val="18"/>
                <w:szCs w:val="18"/>
                <w:lang w:val="lt-LT"/>
              </w:rPr>
              <w:t>d. (reikalavimo formuluotę žr. pirkimo dokumentuose).</w:t>
            </w:r>
          </w:p>
          <w:p w14:paraId="605482B1" w14:textId="77777777" w:rsidR="00164085" w:rsidRDefault="00164085" w:rsidP="00164085">
            <w:pPr>
              <w:ind w:left="720"/>
              <w:jc w:val="both"/>
              <w:rPr>
                <w:rFonts w:ascii="Arial" w:eastAsia="Arial" w:hAnsi="Arial" w:cs="Arial"/>
                <w:kern w:val="2"/>
                <w:sz w:val="18"/>
                <w:szCs w:val="18"/>
                <w:lang w:val="lt-LT"/>
              </w:rPr>
            </w:pPr>
          </w:p>
          <w:p w14:paraId="1BCCCCC3" w14:textId="6F718DD9" w:rsidR="0AE637D7" w:rsidRDefault="0AE637D7" w:rsidP="0AE637D7">
            <w:pPr>
              <w:ind w:left="720"/>
              <w:jc w:val="both"/>
              <w:rPr>
                <w:rFonts w:ascii="Arial" w:eastAsia="Arial" w:hAnsi="Arial" w:cs="Arial"/>
                <w:sz w:val="18"/>
                <w:szCs w:val="18"/>
                <w:lang w:val="lt-LT"/>
              </w:rPr>
            </w:pPr>
          </w:p>
          <w:p w14:paraId="4489295A" w14:textId="7F76F8B5" w:rsidR="0AE637D7" w:rsidRDefault="0AE637D7" w:rsidP="0AE637D7">
            <w:pPr>
              <w:ind w:left="720"/>
              <w:jc w:val="both"/>
              <w:rPr>
                <w:rFonts w:ascii="Arial" w:eastAsia="Arial" w:hAnsi="Arial" w:cs="Arial"/>
                <w:sz w:val="18"/>
                <w:szCs w:val="18"/>
                <w:lang w:val="lt-LT"/>
              </w:rPr>
            </w:pPr>
          </w:p>
          <w:p w14:paraId="634884A2" w14:textId="503AD253" w:rsidR="0AE637D7" w:rsidRDefault="0AE637D7" w:rsidP="0AE637D7">
            <w:pPr>
              <w:ind w:left="720"/>
              <w:jc w:val="both"/>
              <w:rPr>
                <w:rFonts w:ascii="Arial" w:eastAsia="Arial" w:hAnsi="Arial" w:cs="Arial"/>
                <w:sz w:val="18"/>
                <w:szCs w:val="18"/>
                <w:lang w:val="lt-LT"/>
              </w:rPr>
            </w:pPr>
          </w:p>
          <w:p w14:paraId="780F19D6" w14:textId="5BD3E88A" w:rsidR="0AE637D7" w:rsidRDefault="0AE637D7" w:rsidP="0AE637D7">
            <w:pPr>
              <w:ind w:left="720"/>
              <w:jc w:val="both"/>
              <w:rPr>
                <w:rFonts w:ascii="Arial" w:eastAsia="Arial" w:hAnsi="Arial" w:cs="Arial"/>
                <w:sz w:val="18"/>
                <w:szCs w:val="18"/>
                <w:lang w:val="lt-LT"/>
              </w:rPr>
            </w:pPr>
          </w:p>
          <w:p w14:paraId="64E02E64" w14:textId="4BA9E2D5" w:rsidR="0AE637D7" w:rsidRDefault="0AE637D7" w:rsidP="0AE637D7">
            <w:pPr>
              <w:ind w:left="720"/>
              <w:jc w:val="both"/>
              <w:rPr>
                <w:rFonts w:ascii="Arial" w:eastAsia="Arial" w:hAnsi="Arial" w:cs="Arial"/>
                <w:sz w:val="18"/>
                <w:szCs w:val="18"/>
                <w:lang w:val="lt-LT"/>
              </w:rPr>
            </w:pPr>
          </w:p>
          <w:p w14:paraId="2BC83CB2" w14:textId="6D332774" w:rsidR="0AE637D7" w:rsidRDefault="0AE637D7" w:rsidP="0AE637D7">
            <w:pPr>
              <w:ind w:left="720"/>
              <w:jc w:val="both"/>
              <w:rPr>
                <w:rFonts w:ascii="Arial" w:eastAsia="Arial" w:hAnsi="Arial" w:cs="Arial"/>
                <w:sz w:val="18"/>
                <w:szCs w:val="18"/>
                <w:lang w:val="lt-LT"/>
              </w:rPr>
            </w:pPr>
          </w:p>
          <w:p w14:paraId="6CF7B0A4" w14:textId="773E681D" w:rsidR="0AE637D7" w:rsidRDefault="0AE637D7" w:rsidP="0AE637D7">
            <w:pPr>
              <w:ind w:left="720"/>
              <w:jc w:val="both"/>
              <w:rPr>
                <w:rFonts w:ascii="Arial" w:eastAsia="Arial" w:hAnsi="Arial" w:cs="Arial"/>
                <w:sz w:val="18"/>
                <w:szCs w:val="18"/>
                <w:lang w:val="lt-LT"/>
              </w:rPr>
            </w:pPr>
          </w:p>
          <w:p w14:paraId="06AFF5B1" w14:textId="00B3DF13" w:rsidR="0AE637D7" w:rsidRDefault="0AE637D7" w:rsidP="0AE637D7">
            <w:pPr>
              <w:ind w:left="720"/>
              <w:jc w:val="both"/>
              <w:rPr>
                <w:rFonts w:ascii="Arial" w:eastAsia="Arial" w:hAnsi="Arial" w:cs="Arial"/>
                <w:sz w:val="18"/>
                <w:szCs w:val="18"/>
                <w:lang w:val="lt-LT"/>
              </w:rPr>
            </w:pPr>
          </w:p>
          <w:p w14:paraId="533F4EB5" w14:textId="0E855A65" w:rsidR="0AE637D7" w:rsidRDefault="0AE637D7" w:rsidP="0AE637D7">
            <w:pPr>
              <w:ind w:left="720"/>
              <w:jc w:val="both"/>
              <w:rPr>
                <w:rFonts w:ascii="Arial" w:eastAsia="Arial" w:hAnsi="Arial" w:cs="Arial"/>
                <w:sz w:val="18"/>
                <w:szCs w:val="18"/>
                <w:lang w:val="lt-LT"/>
              </w:rPr>
            </w:pPr>
          </w:p>
          <w:p w14:paraId="1560888D" w14:textId="7374FB85" w:rsidR="0AE637D7" w:rsidRDefault="0AE637D7" w:rsidP="0AE637D7">
            <w:pPr>
              <w:ind w:left="720"/>
              <w:jc w:val="both"/>
              <w:rPr>
                <w:rFonts w:ascii="Arial" w:eastAsia="Arial" w:hAnsi="Arial" w:cs="Arial"/>
                <w:sz w:val="18"/>
                <w:szCs w:val="18"/>
                <w:lang w:val="lt-LT"/>
              </w:rPr>
            </w:pPr>
          </w:p>
          <w:p w14:paraId="6DBA0642" w14:textId="1B7A10AD" w:rsidR="0AE637D7" w:rsidRDefault="0AE637D7" w:rsidP="0AE637D7">
            <w:pPr>
              <w:ind w:left="720"/>
              <w:jc w:val="both"/>
              <w:rPr>
                <w:rFonts w:ascii="Arial" w:eastAsia="Arial" w:hAnsi="Arial" w:cs="Arial"/>
                <w:sz w:val="18"/>
                <w:szCs w:val="18"/>
                <w:lang w:val="lt-LT"/>
              </w:rPr>
            </w:pPr>
          </w:p>
          <w:p w14:paraId="3021DEA7" w14:textId="79EEB327" w:rsidR="00164085" w:rsidRPr="00FE4A23" w:rsidRDefault="00164085" w:rsidP="0AE637D7">
            <w:pPr>
              <w:ind w:left="720"/>
              <w:jc w:val="both"/>
              <w:rPr>
                <w:rFonts w:ascii="Arial" w:eastAsia="Arial" w:hAnsi="Arial" w:cs="Arial"/>
                <w:kern w:val="2"/>
                <w:sz w:val="18"/>
                <w:szCs w:val="18"/>
                <w:lang w:val="lt-LT"/>
              </w:rPr>
            </w:pPr>
          </w:p>
          <w:p w14:paraId="1E678682" w14:textId="5C2AB86C" w:rsidR="00164085" w:rsidRDefault="20FA61B2" w:rsidP="00164085">
            <w:pPr>
              <w:jc w:val="both"/>
              <w:rPr>
                <w:rFonts w:ascii="Arial" w:hAnsi="Arial" w:cs="Arial"/>
                <w:kern w:val="2"/>
                <w:sz w:val="18"/>
                <w:szCs w:val="18"/>
                <w:lang w:val="lt-LT"/>
              </w:rPr>
            </w:pPr>
            <w:r w:rsidRPr="00753988">
              <w:rPr>
                <w:rFonts w:ascii="Arial" w:hAnsi="Arial" w:cs="Arial"/>
                <w:kern w:val="2"/>
                <w:sz w:val="18"/>
                <w:szCs w:val="18"/>
                <w:lang w:val="lt-LT"/>
              </w:rPr>
              <w:t>16.5. Tiekėjas</w:t>
            </w:r>
            <w:r w:rsidR="00164085" w:rsidRPr="00753988">
              <w:rPr>
                <w:rFonts w:ascii="Arial" w:hAnsi="Arial" w:cs="Arial"/>
                <w:kern w:val="2"/>
                <w:sz w:val="18"/>
                <w:szCs w:val="18"/>
                <w:lang w:val="lt-LT"/>
              </w:rPr>
              <w:t xml:space="preserve"> būtų susipažinęs ir laikytųsi LTG grupės tiekėjo elgesio kodekso nuostatų (</w:t>
            </w:r>
            <w:hyperlink r:id="rId14" w:history="1">
              <w:r w:rsidR="00164085" w:rsidRPr="11A6BC73">
                <w:rPr>
                  <w:rStyle w:val="Hyperlink"/>
                  <w:rFonts w:ascii="Arial" w:hAnsi="Arial" w:cs="Arial"/>
                  <w:kern w:val="2"/>
                  <w:sz w:val="18"/>
                  <w:szCs w:val="18"/>
                  <w:lang w:val="lt-LT"/>
                </w:rPr>
                <w:t>paskelbta viešai</w:t>
              </w:r>
            </w:hyperlink>
            <w:r w:rsidR="00164085" w:rsidRPr="00753988">
              <w:rPr>
                <w:rFonts w:ascii="Arial" w:hAnsi="Arial" w:cs="Arial"/>
                <w:kern w:val="2"/>
                <w:sz w:val="18"/>
                <w:szCs w:val="18"/>
                <w:vertAlign w:val="superscript"/>
                <w:lang w:val="lt-LT"/>
              </w:rPr>
              <w:footnoteReference w:id="2"/>
            </w:r>
            <w:r w:rsidR="00164085" w:rsidRPr="00753988">
              <w:rPr>
                <w:rFonts w:ascii="Arial" w:hAnsi="Arial" w:cs="Arial"/>
                <w:kern w:val="2"/>
                <w:sz w:val="18"/>
                <w:szCs w:val="18"/>
                <w:lang w:val="lt-LT"/>
              </w:rPr>
              <w:t>) ir jame nurodytų veiklos principų, taip pat užtikrinti, kad jų laikytųsi visi Tiekėjo pasitelkti tretieji asmenys (subtiekėjai, ūkio subjektai, kurių pajėgumais Tiekėjas remiasi ir kiti susiję asmenys</w:t>
            </w:r>
            <w:r w:rsidR="57A0EE73" w:rsidRPr="00753988">
              <w:rPr>
                <w:rFonts w:ascii="Arial" w:hAnsi="Arial" w:cs="Arial"/>
                <w:kern w:val="2"/>
                <w:sz w:val="18"/>
                <w:szCs w:val="18"/>
                <w:lang w:val="lt-LT"/>
              </w:rPr>
              <w:t>.</w:t>
            </w:r>
          </w:p>
          <w:p w14:paraId="7D352925" w14:textId="0E8D7FB7" w:rsidR="57A0EE73" w:rsidRDefault="57A0EE73" w:rsidP="1D14CD27">
            <w:pPr>
              <w:jc w:val="both"/>
              <w:rPr>
                <w:rFonts w:ascii="Arial" w:eastAsia="Arial" w:hAnsi="Arial" w:cs="Arial"/>
                <w:sz w:val="18"/>
                <w:szCs w:val="18"/>
                <w:lang w:val="lt-LT"/>
              </w:rPr>
            </w:pPr>
            <w:r w:rsidRPr="1D14CD27">
              <w:rPr>
                <w:rFonts w:ascii="Arial" w:eastAsia="Arial" w:hAnsi="Arial" w:cs="Arial"/>
                <w:color w:val="000000" w:themeColor="text1"/>
                <w:sz w:val="18"/>
                <w:szCs w:val="18"/>
                <w:lang w:val="lt-LT"/>
              </w:rPr>
              <w:t>16.6. Sudarydamas Sutartį, Tiekėjas patvirtina, kad yra susipažinęs su tinklalapyje </w:t>
            </w:r>
            <w:hyperlink r:id="rId15">
              <w:r w:rsidRPr="1D14CD27">
                <w:rPr>
                  <w:rStyle w:val="Hyperlink"/>
                  <w:rFonts w:ascii="Arial" w:eastAsia="Arial" w:hAnsi="Arial" w:cs="Arial"/>
                  <w:sz w:val="18"/>
                  <w:szCs w:val="18"/>
                  <w:lang w:val="lt-LT"/>
                </w:rPr>
                <w:t>www.ltg.lt</w:t>
              </w:r>
            </w:hyperlink>
            <w:r w:rsidRPr="1D14CD27">
              <w:rPr>
                <w:rFonts w:ascii="Arial" w:eastAsia="Arial" w:hAnsi="Arial" w:cs="Arial"/>
                <w:color w:val="000000" w:themeColor="text1"/>
                <w:sz w:val="18"/>
                <w:szCs w:val="18"/>
                <w:lang w:val="lt-LT"/>
              </w:rPr>
              <w:t xml:space="preserve"> paskelbta LTG įmonių grupėje taikoma </w:t>
            </w:r>
            <w:hyperlink r:id="rId16">
              <w:r w:rsidRPr="1D14CD27">
                <w:rPr>
                  <w:rStyle w:val="Hyperlink"/>
                  <w:rFonts w:ascii="Arial" w:eastAsia="Arial" w:hAnsi="Arial" w:cs="Arial"/>
                  <w:sz w:val="18"/>
                  <w:szCs w:val="18"/>
                  <w:lang w:val="lt-LT"/>
                </w:rPr>
                <w:t>Sankcijų įgyvendinimo ir kontrolės politika</w:t>
              </w:r>
            </w:hyperlink>
            <w:r w:rsidRPr="1D14CD27">
              <w:rPr>
                <w:rFonts w:ascii="Arial" w:eastAsia="Arial" w:hAnsi="Arial" w:cs="Arial"/>
                <w:color w:val="000000" w:themeColor="text1"/>
                <w:sz w:val="18"/>
                <w:szCs w:val="18"/>
                <w:lang w:val="lt-LT"/>
              </w:rPr>
              <w:t xml:space="preserve">, </w:t>
            </w:r>
            <w:hyperlink r:id="rId17">
              <w:r w:rsidRPr="1D14CD27">
                <w:rPr>
                  <w:rStyle w:val="Hyperlink"/>
                  <w:rFonts w:ascii="Arial" w:eastAsia="Arial" w:hAnsi="Arial" w:cs="Arial"/>
                  <w:sz w:val="18"/>
                  <w:szCs w:val="18"/>
                  <w:lang w:val="lt-LT"/>
                </w:rPr>
                <w:t>Atsparumo korupcijai politika</w:t>
              </w:r>
            </w:hyperlink>
            <w:r w:rsidRPr="1D14CD27">
              <w:rPr>
                <w:rFonts w:ascii="Arial" w:eastAsia="Arial" w:hAnsi="Arial" w:cs="Arial"/>
                <w:color w:val="000000" w:themeColor="text1"/>
                <w:sz w:val="18"/>
                <w:szCs w:val="18"/>
                <w:lang w:val="lt-LT"/>
              </w:rPr>
              <w:t xml:space="preserve">, Nacionalinio saugumo atitikties politika ir jose nurodytais principais. Rangovas patvirtina, kad atitinka šiuose dokumentuose nustatytus reikalavimus, keliamus LTG įmonių grupės kontrahentams, ir įsipareigoja laikytis juose nustatytų įpareigojimų, keliamų LTG įmonių grupės </w:t>
            </w:r>
            <w:r w:rsidRPr="1D14CD27">
              <w:rPr>
                <w:rFonts w:ascii="Arial" w:eastAsia="Arial" w:hAnsi="Arial" w:cs="Arial"/>
                <w:color w:val="000000" w:themeColor="text1"/>
                <w:sz w:val="18"/>
                <w:szCs w:val="18"/>
                <w:lang w:val="lt-LT"/>
              </w:rPr>
              <w:lastRenderedPageBreak/>
              <w:t>kontrahentams. Neatitikimas nurodytiems dokumentams turi būti pašalintas Tiekėjo per 5 (penkias) darbo dienas, informuojant apie tai Pirkėją. Nepašalinus trūkumų, tai laikoma esminiu Sutarties pažeidimu.</w:t>
            </w:r>
          </w:p>
          <w:p w14:paraId="049FFAE7" w14:textId="77777777" w:rsidR="00164085" w:rsidRPr="00753988" w:rsidRDefault="00164085" w:rsidP="00164085">
            <w:pPr>
              <w:jc w:val="both"/>
              <w:rPr>
                <w:rFonts w:ascii="Arial" w:hAnsi="Arial" w:cs="Arial"/>
                <w:kern w:val="2"/>
                <w:sz w:val="18"/>
                <w:szCs w:val="18"/>
                <w:lang w:val="lt-LT"/>
              </w:rPr>
            </w:pPr>
            <w:r>
              <w:rPr>
                <w:rFonts w:ascii="Arial" w:hAnsi="Arial" w:cs="Arial"/>
                <w:kern w:val="2"/>
                <w:sz w:val="18"/>
                <w:szCs w:val="18"/>
                <w:lang w:val="lt-LT"/>
              </w:rPr>
              <w:t xml:space="preserve">12.2.8. </w:t>
            </w:r>
            <w:r w:rsidRPr="00C572C9">
              <w:rPr>
                <w:rFonts w:ascii="Arial" w:hAnsi="Arial" w:cs="Arial"/>
                <w:kern w:val="2"/>
                <w:sz w:val="18"/>
                <w:szCs w:val="18"/>
                <w:lang w:val="lt-LT"/>
              </w:rPr>
              <w:t>Sąskaitos faktūros pagal šią sutartį turi būti išrašomos ne vėliau kaip einamojo mėnesio paskutinę dieną</w:t>
            </w:r>
            <w:r>
              <w:rPr>
                <w:rFonts w:ascii="Arial" w:hAnsi="Arial" w:cs="Arial"/>
                <w:kern w:val="2"/>
                <w:sz w:val="18"/>
                <w:szCs w:val="18"/>
                <w:lang w:val="lt-LT"/>
              </w:rPr>
              <w:t>;</w:t>
            </w:r>
          </w:p>
          <w:p w14:paraId="086922F3" w14:textId="143A4576" w:rsidR="00164085" w:rsidRPr="00753988" w:rsidRDefault="00164085" w:rsidP="3E51B586">
            <w:pPr>
              <w:jc w:val="both"/>
              <w:rPr>
                <w:rFonts w:ascii="Arial" w:hAnsi="Arial" w:cs="Arial"/>
                <w:sz w:val="18"/>
                <w:szCs w:val="18"/>
                <w:lang w:val="lt-LT"/>
              </w:rPr>
            </w:pPr>
            <w:r w:rsidRPr="00753988">
              <w:rPr>
                <w:rFonts w:ascii="Arial" w:hAnsi="Arial" w:cs="Arial"/>
                <w:kern w:val="2"/>
                <w:sz w:val="18"/>
                <w:szCs w:val="18"/>
                <w:lang w:val="lt-LT"/>
              </w:rPr>
              <w:t>17.</w:t>
            </w:r>
            <w:r w:rsidR="78412E0A" w:rsidRPr="3E51B586">
              <w:rPr>
                <w:rFonts w:ascii="Arial" w:hAnsi="Arial" w:cs="Arial"/>
                <w:sz w:val="18"/>
                <w:szCs w:val="18"/>
                <w:lang w:val="lt-LT"/>
              </w:rPr>
              <w:t>8</w:t>
            </w:r>
            <w:r w:rsidRPr="00753988">
              <w:rPr>
                <w:rFonts w:ascii="Arial" w:hAnsi="Arial" w:cs="Arial"/>
                <w:kern w:val="2"/>
                <w:sz w:val="18"/>
                <w:szCs w:val="18"/>
                <w:lang w:val="lt-LT"/>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14:paraId="446E6C24"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w:t>
            </w:r>
            <w:r w:rsidRPr="00753988">
              <w:rPr>
                <w:rFonts w:ascii="Arial" w:hAnsi="Arial" w:cs="Arial"/>
                <w:kern w:val="2"/>
                <w:sz w:val="18"/>
                <w:szCs w:val="18"/>
                <w:lang w:val="lt-LT"/>
              </w:rPr>
              <w:lastRenderedPageBreak/>
              <w:t>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5B376CD4" w14:textId="77777777" w:rsidR="00164085" w:rsidRPr="00753988" w:rsidRDefault="00164085" w:rsidP="00164085">
            <w:pPr>
              <w:jc w:val="both"/>
              <w:rPr>
                <w:rFonts w:ascii="Arial" w:hAnsi="Arial" w:cs="Arial"/>
                <w:kern w:val="2"/>
                <w:sz w:val="18"/>
                <w:szCs w:val="18"/>
                <w:lang w:val="lt-LT"/>
              </w:rPr>
            </w:pPr>
          </w:p>
          <w:p w14:paraId="7856F35A"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AC2CAF1"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5DF05425"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7D8EC0D"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 xml:space="preserve">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w:t>
            </w:r>
            <w:r w:rsidRPr="00753988">
              <w:rPr>
                <w:rFonts w:ascii="Arial" w:hAnsi="Arial" w:cs="Arial"/>
                <w:kern w:val="2"/>
                <w:sz w:val="18"/>
                <w:szCs w:val="18"/>
                <w:lang w:val="lt-LT"/>
              </w:rPr>
              <w:lastRenderedPageBreak/>
              <w:t>arba proporcingai pagal naujų Sutarties Šalių prisiimamų įsipareigojimų dalį;</w:t>
            </w:r>
          </w:p>
          <w:p w14:paraId="07E49C0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p w14:paraId="68432C5C" w14:textId="77777777"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7409A182" w14:textId="21EC9DF4"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21.2.</w:t>
            </w:r>
            <w:r w:rsidR="27DBD153" w:rsidRPr="00753988">
              <w:rPr>
                <w:rFonts w:ascii="Arial" w:hAnsi="Arial" w:cs="Arial"/>
                <w:kern w:val="2"/>
                <w:sz w:val="18"/>
                <w:szCs w:val="18"/>
                <w:lang w:val="lt-LT"/>
              </w:rPr>
              <w:t>9</w:t>
            </w:r>
            <w:r w:rsidRPr="00753988">
              <w:rPr>
                <w:rFonts w:ascii="Arial" w:hAnsi="Arial" w:cs="Arial"/>
                <w:kern w:val="2"/>
                <w:sz w:val="18"/>
                <w:szCs w:val="18"/>
                <w:lang w:val="lt-LT"/>
              </w:rPr>
              <w:t>.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3085DB22" w14:textId="043703CE" w:rsidR="00164085" w:rsidRPr="00753988" w:rsidRDefault="00164085" w:rsidP="464AF3A3">
            <w:pPr>
              <w:jc w:val="both"/>
              <w:rPr>
                <w:rFonts w:ascii="Arial" w:hAnsi="Arial" w:cs="Arial"/>
                <w:sz w:val="18"/>
                <w:szCs w:val="18"/>
                <w:lang w:val="lt-LT"/>
              </w:rPr>
            </w:pPr>
            <w:r w:rsidRPr="00753988">
              <w:rPr>
                <w:rFonts w:ascii="Arial" w:hAnsi="Arial" w:cs="Arial"/>
                <w:kern w:val="2"/>
                <w:sz w:val="18"/>
                <w:szCs w:val="18"/>
                <w:lang w:val="lt-LT"/>
              </w:rPr>
              <w:t>22.2.2.</w:t>
            </w:r>
            <w:r w:rsidR="1D1665E8" w:rsidRPr="464AF3A3">
              <w:rPr>
                <w:rFonts w:ascii="Arial" w:hAnsi="Arial" w:cs="Arial"/>
                <w:sz w:val="18"/>
                <w:szCs w:val="18"/>
                <w:lang w:val="lt-LT"/>
              </w:rPr>
              <w:t>15</w:t>
            </w:r>
            <w:r w:rsidRPr="00753988">
              <w:rPr>
                <w:rFonts w:ascii="Arial" w:hAnsi="Arial" w:cs="Arial"/>
                <w:kern w:val="2"/>
                <w:sz w:val="18"/>
                <w:szCs w:val="18"/>
                <w:lang w:val="lt-LT"/>
              </w:rPr>
              <w:t>. 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PĮ nuostatoms, įskaitant 50 straipsnio 8 dalį, 50 straipsnio 9 dalį, 58 straipsnio 4</w:t>
            </w:r>
            <w:r w:rsidRPr="00753988">
              <w:rPr>
                <w:rFonts w:ascii="Arial" w:hAnsi="Arial" w:cs="Arial"/>
                <w:kern w:val="2"/>
                <w:sz w:val="18"/>
                <w:szCs w:val="18"/>
                <w:vertAlign w:val="superscript"/>
                <w:lang w:val="lt-LT"/>
              </w:rPr>
              <w:t>1</w:t>
            </w:r>
            <w:r w:rsidRPr="00753988">
              <w:rPr>
                <w:rFonts w:ascii="Arial" w:hAnsi="Arial" w:cs="Arial"/>
                <w:kern w:val="2"/>
                <w:sz w:val="18"/>
                <w:szCs w:val="18"/>
                <w:lang w:val="lt-LT"/>
              </w:rPr>
              <w:t xml:space="preserve"> dalį ir (ar) VPĮ 47 straipsnio 9 dalį ir (ar) sankcijoms;</w:t>
            </w:r>
          </w:p>
          <w:p w14:paraId="1A347834" w14:textId="5FE490D4" w:rsidR="00164085" w:rsidRPr="00753988" w:rsidRDefault="00164085" w:rsidP="00164085">
            <w:pPr>
              <w:jc w:val="both"/>
              <w:rPr>
                <w:rFonts w:ascii="Arial" w:hAnsi="Arial" w:cs="Arial"/>
                <w:kern w:val="2"/>
                <w:sz w:val="18"/>
                <w:szCs w:val="18"/>
                <w:lang w:val="lt-LT"/>
              </w:rPr>
            </w:pPr>
            <w:r w:rsidRPr="00753988">
              <w:rPr>
                <w:rFonts w:ascii="Arial" w:hAnsi="Arial" w:cs="Arial"/>
                <w:kern w:val="2"/>
                <w:sz w:val="18"/>
                <w:szCs w:val="18"/>
                <w:lang w:val="lt-LT"/>
              </w:rPr>
              <w:t>22.2.2.1</w:t>
            </w:r>
            <w:r w:rsidR="45158BD2" w:rsidRPr="00753988">
              <w:rPr>
                <w:rFonts w:ascii="Arial" w:hAnsi="Arial" w:cs="Arial"/>
                <w:kern w:val="2"/>
                <w:sz w:val="18"/>
                <w:szCs w:val="18"/>
                <w:lang w:val="lt-LT"/>
              </w:rPr>
              <w:t>6</w:t>
            </w:r>
            <w:r w:rsidRPr="00753988">
              <w:rPr>
                <w:rFonts w:ascii="Arial" w:hAnsi="Arial" w:cs="Arial"/>
                <w:kern w:val="2"/>
                <w:sz w:val="18"/>
                <w:szCs w:val="18"/>
                <w:lang w:val="lt-LT"/>
              </w:rPr>
              <w:t>. Lietuvos Respublikos Vyriausybė Nacionaliniam saugumui užtikrinti svarbių objektų apsaugos įstatymo nustatyta tvarka priima sprendimą, patvirtinantį, kad sutartis neatitinka nacionalinio saugumo interesų.</w:t>
            </w:r>
          </w:p>
          <w:p w14:paraId="66B1D800" w14:textId="51945589" w:rsidR="00164085" w:rsidRPr="00753988" w:rsidRDefault="00164085" w:rsidP="01929F2A">
            <w:pPr>
              <w:tabs>
                <w:tab w:val="left" w:pos="1360"/>
                <w:tab w:val="center" w:pos="2578"/>
              </w:tabs>
              <w:jc w:val="both"/>
              <w:rPr>
                <w:rFonts w:ascii="Arial" w:hAnsi="Arial" w:cs="Arial"/>
                <w:sz w:val="18"/>
                <w:szCs w:val="18"/>
                <w:lang w:val="lt-LT"/>
              </w:rPr>
            </w:pPr>
          </w:p>
          <w:p w14:paraId="0D722DD9" w14:textId="30CFAF84" w:rsidR="00164085" w:rsidRPr="00753988" w:rsidRDefault="00164085" w:rsidP="01929F2A">
            <w:pPr>
              <w:jc w:val="both"/>
              <w:rPr>
                <w:rFonts w:ascii="Arial" w:eastAsia="Arial" w:hAnsi="Arial" w:cs="Arial"/>
                <w:color w:val="000000" w:themeColor="text1"/>
                <w:sz w:val="18"/>
                <w:szCs w:val="18"/>
                <w:lang w:val="lt-LT"/>
              </w:rPr>
            </w:pPr>
          </w:p>
          <w:p w14:paraId="6DDCC3F2" w14:textId="1C3C8A9F" w:rsidR="00164085" w:rsidRPr="00753988" w:rsidRDefault="00164085" w:rsidP="01929F2A">
            <w:pPr>
              <w:jc w:val="both"/>
              <w:rPr>
                <w:rFonts w:ascii="Arial" w:eastAsia="Arial" w:hAnsi="Arial" w:cs="Arial"/>
                <w:color w:val="000000" w:themeColor="text1"/>
                <w:sz w:val="18"/>
                <w:szCs w:val="18"/>
                <w:lang w:val="lt-LT"/>
              </w:rPr>
            </w:pPr>
          </w:p>
          <w:p w14:paraId="7221BDAD" w14:textId="4F628B8F" w:rsidR="00164085" w:rsidRPr="00753988" w:rsidRDefault="00164085" w:rsidP="01929F2A">
            <w:pPr>
              <w:jc w:val="both"/>
              <w:rPr>
                <w:rFonts w:ascii="Arial" w:eastAsia="Arial" w:hAnsi="Arial" w:cs="Arial"/>
                <w:color w:val="000000" w:themeColor="text1"/>
                <w:sz w:val="18"/>
                <w:szCs w:val="18"/>
                <w:lang w:val="lt-LT"/>
              </w:rPr>
            </w:pPr>
          </w:p>
          <w:p w14:paraId="12E661E4" w14:textId="3B8AD42F" w:rsidR="00164085" w:rsidRPr="00753988" w:rsidRDefault="00164085" w:rsidP="01929F2A">
            <w:pPr>
              <w:jc w:val="both"/>
              <w:rPr>
                <w:rFonts w:ascii="Arial" w:eastAsia="Arial" w:hAnsi="Arial" w:cs="Arial"/>
                <w:color w:val="000000" w:themeColor="text1"/>
                <w:sz w:val="18"/>
                <w:szCs w:val="18"/>
                <w:lang w:val="lt-LT"/>
              </w:rPr>
            </w:pPr>
          </w:p>
          <w:p w14:paraId="4D5D890E" w14:textId="1648E512" w:rsidR="00164085" w:rsidRPr="00753988" w:rsidRDefault="00164085" w:rsidP="01929F2A">
            <w:pPr>
              <w:jc w:val="both"/>
              <w:rPr>
                <w:rFonts w:ascii="Arial" w:eastAsia="Arial" w:hAnsi="Arial" w:cs="Arial"/>
                <w:color w:val="000000" w:themeColor="text1"/>
                <w:sz w:val="18"/>
                <w:szCs w:val="18"/>
                <w:lang w:val="lt-LT"/>
              </w:rPr>
            </w:pPr>
          </w:p>
          <w:p w14:paraId="1882DE21" w14:textId="69EF9757" w:rsidR="00164085" w:rsidRPr="00753988" w:rsidRDefault="00164085" w:rsidP="01929F2A">
            <w:pPr>
              <w:jc w:val="both"/>
              <w:rPr>
                <w:rFonts w:ascii="Arial" w:eastAsia="Arial" w:hAnsi="Arial" w:cs="Arial"/>
                <w:color w:val="000000" w:themeColor="text1"/>
                <w:sz w:val="18"/>
                <w:szCs w:val="18"/>
                <w:lang w:val="lt-LT"/>
              </w:rPr>
            </w:pPr>
          </w:p>
          <w:p w14:paraId="63B82480" w14:textId="77BEC981" w:rsidR="00164085" w:rsidRPr="00753988" w:rsidRDefault="00164085" w:rsidP="01929F2A">
            <w:pPr>
              <w:jc w:val="both"/>
              <w:rPr>
                <w:rFonts w:ascii="Arial" w:eastAsia="Arial" w:hAnsi="Arial" w:cs="Arial"/>
                <w:color w:val="000000" w:themeColor="text1"/>
                <w:sz w:val="18"/>
                <w:szCs w:val="18"/>
                <w:lang w:val="lt-LT"/>
              </w:rPr>
            </w:pPr>
          </w:p>
          <w:p w14:paraId="5A6A59F8" w14:textId="32811F29" w:rsidR="00164085" w:rsidRPr="00753988" w:rsidRDefault="00164085" w:rsidP="01929F2A">
            <w:pPr>
              <w:jc w:val="both"/>
              <w:rPr>
                <w:rFonts w:ascii="Arial" w:eastAsia="Arial" w:hAnsi="Arial" w:cs="Arial"/>
                <w:color w:val="000000" w:themeColor="text1"/>
                <w:sz w:val="18"/>
                <w:szCs w:val="18"/>
                <w:lang w:val="lt-LT"/>
              </w:rPr>
            </w:pPr>
          </w:p>
          <w:p w14:paraId="00BAB759" w14:textId="0B4F4848" w:rsidR="00164085" w:rsidRPr="00753988" w:rsidRDefault="00164085" w:rsidP="01929F2A">
            <w:pPr>
              <w:jc w:val="both"/>
              <w:rPr>
                <w:rFonts w:ascii="Arial" w:eastAsia="Arial" w:hAnsi="Arial" w:cs="Arial"/>
                <w:color w:val="000000" w:themeColor="text1"/>
                <w:sz w:val="18"/>
                <w:szCs w:val="18"/>
                <w:lang w:val="lt-LT"/>
              </w:rPr>
            </w:pPr>
          </w:p>
          <w:p w14:paraId="1F133AB8" w14:textId="0C100A48" w:rsidR="00164085" w:rsidRPr="00753988" w:rsidRDefault="00164085" w:rsidP="01929F2A">
            <w:pPr>
              <w:jc w:val="both"/>
              <w:rPr>
                <w:rFonts w:ascii="Arial" w:eastAsia="Arial" w:hAnsi="Arial" w:cs="Arial"/>
                <w:color w:val="000000" w:themeColor="text1"/>
                <w:sz w:val="18"/>
                <w:szCs w:val="18"/>
                <w:lang w:val="lt-LT"/>
              </w:rPr>
            </w:pPr>
          </w:p>
          <w:p w14:paraId="49453643" w14:textId="290D9B8C" w:rsidR="00164085" w:rsidRPr="00753988" w:rsidRDefault="00164085" w:rsidP="01929F2A">
            <w:pPr>
              <w:jc w:val="both"/>
              <w:rPr>
                <w:rFonts w:ascii="Arial" w:eastAsia="Arial" w:hAnsi="Arial" w:cs="Arial"/>
                <w:color w:val="000000" w:themeColor="text1"/>
                <w:sz w:val="18"/>
                <w:szCs w:val="18"/>
                <w:lang w:val="lt-LT"/>
              </w:rPr>
            </w:pPr>
          </w:p>
          <w:p w14:paraId="12AF9DD1" w14:textId="7E58C462" w:rsidR="00164085" w:rsidRPr="00753988" w:rsidRDefault="00164085" w:rsidP="01929F2A">
            <w:pPr>
              <w:jc w:val="both"/>
              <w:rPr>
                <w:rFonts w:ascii="Arial" w:eastAsia="Arial" w:hAnsi="Arial" w:cs="Arial"/>
                <w:color w:val="000000" w:themeColor="text1"/>
                <w:sz w:val="18"/>
                <w:szCs w:val="18"/>
                <w:lang w:val="lt-LT"/>
              </w:rPr>
            </w:pPr>
          </w:p>
          <w:p w14:paraId="7CE86390" w14:textId="52F4CA65" w:rsidR="00164085" w:rsidRPr="003E1021" w:rsidRDefault="5F7E57E2" w:rsidP="01929F2A">
            <w:pPr>
              <w:jc w:val="both"/>
              <w:rPr>
                <w:rFonts w:ascii="Arial" w:eastAsia="Arial" w:hAnsi="Arial" w:cs="Arial"/>
                <w:color w:val="000000" w:themeColor="text1"/>
                <w:sz w:val="18"/>
                <w:szCs w:val="18"/>
                <w:lang w:val="lt-LT"/>
              </w:rPr>
            </w:pPr>
            <w:r w:rsidRPr="01929F2A">
              <w:rPr>
                <w:rFonts w:ascii="Arial" w:eastAsia="Arial" w:hAnsi="Arial" w:cs="Arial"/>
                <w:color w:val="000000" w:themeColor="text1"/>
                <w:sz w:val="18"/>
                <w:szCs w:val="18"/>
                <w:lang w:val="lt-LT"/>
              </w:rPr>
              <w:t>Papildyti Sutarties Bendrųjų sąlygų 13 skyrių 13.3.1. punktu ir išdėstyti jį taip:</w:t>
            </w:r>
          </w:p>
          <w:p w14:paraId="36193D9C" w14:textId="14CB1A85" w:rsidR="00164085" w:rsidRPr="003E1021" w:rsidRDefault="5F7E57E2" w:rsidP="01929F2A">
            <w:pPr>
              <w:jc w:val="both"/>
              <w:rPr>
                <w:rFonts w:ascii="Arial" w:eastAsia="Arial" w:hAnsi="Arial" w:cs="Arial"/>
                <w:color w:val="000000" w:themeColor="text1"/>
                <w:sz w:val="18"/>
                <w:szCs w:val="18"/>
                <w:lang w:val="lt-LT"/>
              </w:rPr>
            </w:pPr>
            <w:r w:rsidRPr="01929F2A">
              <w:rPr>
                <w:rFonts w:ascii="Arial" w:eastAsia="Arial" w:hAnsi="Arial" w:cs="Arial"/>
                <w:color w:val="000000" w:themeColor="text1"/>
                <w:sz w:val="18"/>
                <w:szCs w:val="18"/>
                <w:lang w:val="lt-LT"/>
              </w:rPr>
              <w:t>13.3.1. 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netaikomas tik dėl Sutarties Bendrųjų sąlygų 13.2.2. p. nurodytų aplinkybių.</w:t>
            </w:r>
          </w:p>
          <w:p w14:paraId="69F415FD" w14:textId="3489AF70" w:rsidR="00164085" w:rsidRPr="00753988" w:rsidRDefault="00164085" w:rsidP="00164085">
            <w:pPr>
              <w:tabs>
                <w:tab w:val="left" w:pos="1360"/>
                <w:tab w:val="center" w:pos="2578"/>
              </w:tabs>
              <w:jc w:val="both"/>
              <w:rPr>
                <w:rFonts w:ascii="Arial" w:hAnsi="Arial" w:cs="Arial"/>
                <w:sz w:val="18"/>
                <w:szCs w:val="18"/>
                <w:lang w:val="lt-LT"/>
              </w:rPr>
            </w:pPr>
          </w:p>
        </w:tc>
        <w:tc>
          <w:tcPr>
            <w:tcW w:w="2115" w:type="dxa"/>
            <w:gridSpan w:val="3"/>
            <w:tcMar>
              <w:top w:w="28" w:type="dxa"/>
              <w:bottom w:w="28" w:type="dxa"/>
            </w:tcMar>
          </w:tcPr>
          <w:p w14:paraId="53FC8677" w14:textId="77777777" w:rsidR="00164085" w:rsidRPr="006B232B" w:rsidRDefault="00164085" w:rsidP="00164085">
            <w:pPr>
              <w:tabs>
                <w:tab w:val="left" w:pos="330"/>
                <w:tab w:val="center" w:pos="873"/>
              </w:tabs>
              <w:jc w:val="left"/>
              <w:rPr>
                <w:rFonts w:ascii="Arial" w:hAnsi="Arial" w:cs="Arial"/>
                <w:sz w:val="18"/>
                <w:szCs w:val="18"/>
              </w:rPr>
            </w:pPr>
            <w:r w:rsidRPr="006B232B">
              <w:rPr>
                <w:rFonts w:ascii="Arial" w:hAnsi="Arial" w:cs="Arial"/>
                <w:b/>
                <w:bCs/>
                <w:kern w:val="2"/>
                <w:sz w:val="18"/>
                <w:szCs w:val="18"/>
              </w:rPr>
              <w:lastRenderedPageBreak/>
              <w:t>14.2.</w:t>
            </w:r>
          </w:p>
        </w:tc>
        <w:tc>
          <w:tcPr>
            <w:tcW w:w="5193" w:type="dxa"/>
            <w:gridSpan w:val="7"/>
            <w:tcMar>
              <w:top w:w="28" w:type="dxa"/>
              <w:bottom w:w="28" w:type="dxa"/>
            </w:tcMar>
          </w:tcPr>
          <w:p w14:paraId="19BF713A"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The Parties shall agree to supplement the General Terms and Conditions of the Contract with the paragraph(s) indicated but not to change the numbering of the other paragraphs:</w:t>
            </w:r>
          </w:p>
          <w:p w14:paraId="60678A6C" w14:textId="77777777" w:rsidR="00164085" w:rsidRDefault="00164085" w:rsidP="00164085">
            <w:pPr>
              <w:jc w:val="both"/>
              <w:rPr>
                <w:rFonts w:ascii="Arial" w:eastAsia="Arial" w:hAnsi="Arial" w:cs="Arial"/>
                <w:kern w:val="2"/>
                <w:sz w:val="18"/>
                <w:szCs w:val="18"/>
              </w:rPr>
            </w:pPr>
            <w:r w:rsidRPr="006B232B">
              <w:rPr>
                <w:rFonts w:ascii="Arial" w:eastAsia="Arial" w:hAnsi="Arial" w:cs="Arial"/>
                <w:kern w:val="2"/>
                <w:sz w:val="18"/>
                <w:szCs w:val="18"/>
              </w:rPr>
              <w:t>1.1.17. The “sanctions” shall mean the sanctions set out in the Sanction Enforcement and Control Policy (</w:t>
            </w:r>
            <w:r w:rsidRPr="006B232B">
              <w:rPr>
                <w:rFonts w:ascii="Arial" w:eastAsia="Arial" w:hAnsi="Arial" w:cs="Arial"/>
                <w:sz w:val="18"/>
                <w:szCs w:val="18"/>
              </w:rPr>
              <w:t xml:space="preserve">publicly available </w:t>
            </w:r>
            <w:hyperlink r:id="rId18" w:history="1">
              <w:r w:rsidRPr="11A6BC73">
                <w:rPr>
                  <w:rStyle w:val="Hyperlink"/>
                  <w:rFonts w:ascii="Arial" w:eastAsia="Arial" w:hAnsi="Arial" w:cs="Arial"/>
                  <w:spacing w:val="0"/>
                  <w:kern w:val="2"/>
                  <w:sz w:val="18"/>
                  <w:szCs w:val="18"/>
                </w:rPr>
                <w:t>at</w:t>
              </w:r>
            </w:hyperlink>
            <w:r w:rsidRPr="006B232B">
              <w:rPr>
                <w:rFonts w:ascii="Arial" w:eastAsia="Arial" w:hAnsi="Arial" w:cs="Arial"/>
                <w:kern w:val="2"/>
                <w:sz w:val="18"/>
                <w:szCs w:val="18"/>
                <w:vertAlign w:val="superscript"/>
              </w:rPr>
              <w:footnoteReference w:id="3"/>
            </w:r>
            <w:r w:rsidRPr="006B232B">
              <w:rPr>
                <w:rFonts w:ascii="Arial" w:eastAsia="Arial" w:hAnsi="Arial" w:cs="Arial"/>
                <w:kern w:val="2"/>
                <w:sz w:val="18"/>
                <w:szCs w:val="18"/>
              </w:rPr>
              <w:t>);</w:t>
            </w:r>
          </w:p>
          <w:p w14:paraId="7F362E97" w14:textId="77777777" w:rsidR="00164085" w:rsidRDefault="00164085" w:rsidP="00164085">
            <w:pPr>
              <w:jc w:val="both"/>
              <w:rPr>
                <w:rFonts w:ascii="Arial" w:eastAsia="Arial" w:hAnsi="Arial" w:cs="Arial"/>
                <w:kern w:val="2"/>
                <w:sz w:val="18"/>
                <w:szCs w:val="18"/>
              </w:rPr>
            </w:pPr>
          </w:p>
          <w:p w14:paraId="5CA6637F" w14:textId="4F40ED20" w:rsidR="00164085" w:rsidRPr="003547A3" w:rsidRDefault="00164085" w:rsidP="00164085">
            <w:pPr>
              <w:jc w:val="both"/>
              <w:rPr>
                <w:rFonts w:ascii="Arial" w:eastAsia="Arial" w:hAnsi="Arial" w:cs="Arial"/>
                <w:sz w:val="18"/>
                <w:szCs w:val="18"/>
                <w:lang w:val="en-US"/>
              </w:rPr>
            </w:pPr>
          </w:p>
          <w:p w14:paraId="7643D6BA" w14:textId="77777777" w:rsidR="00164085" w:rsidRPr="006B232B" w:rsidRDefault="00164085" w:rsidP="00164085">
            <w:pPr>
              <w:jc w:val="both"/>
              <w:rPr>
                <w:rFonts w:ascii="Arial" w:eastAsia="Arial" w:hAnsi="Arial" w:cs="Arial"/>
                <w:kern w:val="2"/>
                <w:sz w:val="18"/>
                <w:szCs w:val="18"/>
                <w:lang w:val="en-US"/>
              </w:rPr>
            </w:pPr>
            <w:r w:rsidRPr="006B232B">
              <w:rPr>
                <w:rFonts w:ascii="Arial" w:eastAsia="Arial" w:hAnsi="Arial" w:cs="Arial"/>
                <w:kern w:val="2"/>
                <w:sz w:val="18"/>
                <w:szCs w:val="18"/>
                <w:lang w:val="en-US"/>
              </w:rPr>
              <w:t>2.4. national security criteria shall apply during the procurement and execution of the Contract:</w:t>
            </w:r>
          </w:p>
          <w:p w14:paraId="23918460" w14:textId="77777777" w:rsidR="00164085" w:rsidRPr="006B232B" w:rsidRDefault="00164085" w:rsidP="00164085">
            <w:pPr>
              <w:numPr>
                <w:ilvl w:val="0"/>
                <w:numId w:val="86"/>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Sanctions: the Supplier, its proposed subject of purchase, as well as the persons engaged by the Supplier are not subject to international sanctions implemented in the Republic of Lithuania, as defined in the Law on International Sanctions of the Republic of Lithuania and other international, European Union and Republic of Lithuania legal acts;</w:t>
            </w:r>
          </w:p>
          <w:p w14:paraId="20901272" w14:textId="4A1BE211" w:rsidR="00164085" w:rsidRDefault="00164085" w:rsidP="00164085">
            <w:pPr>
              <w:numPr>
                <w:ilvl w:val="0"/>
                <w:numId w:val="87"/>
              </w:numPr>
              <w:jc w:val="both"/>
              <w:rPr>
                <w:rFonts w:ascii="Arial" w:eastAsia="Arial" w:hAnsi="Arial" w:cs="Arial"/>
                <w:kern w:val="2"/>
                <w:sz w:val="18"/>
                <w:szCs w:val="18"/>
                <w:lang w:val="en-US"/>
              </w:rPr>
            </w:pPr>
            <w:r w:rsidRPr="006B232B">
              <w:rPr>
                <w:rFonts w:ascii="Arial" w:eastAsia="Arial" w:hAnsi="Arial" w:cs="Arial"/>
                <w:kern w:val="2"/>
                <w:sz w:val="18"/>
                <w:szCs w:val="18"/>
                <w:lang w:val="en-US"/>
              </w:rPr>
              <w:t>Article 37(9) of the Public Procurement Law</w:t>
            </w:r>
            <w:r w:rsidR="001C5DD0">
              <w:rPr>
                <w:rFonts w:ascii="Arial" w:eastAsia="Arial" w:hAnsi="Arial" w:cs="Arial"/>
                <w:kern w:val="2"/>
                <w:sz w:val="18"/>
                <w:szCs w:val="18"/>
                <w:lang w:val="en-US"/>
              </w:rPr>
              <w:t xml:space="preserve"> </w:t>
            </w:r>
            <w:r w:rsidRPr="006B232B">
              <w:rPr>
                <w:rFonts w:ascii="Arial" w:eastAsia="Arial" w:hAnsi="Arial" w:cs="Arial"/>
                <w:kern w:val="2"/>
                <w:sz w:val="18"/>
                <w:szCs w:val="18"/>
                <w:lang w:val="en-US"/>
              </w:rPr>
              <w:t xml:space="preserve">and Article 47(9) of the Public Procurement Law / Article 50(9) of </w:t>
            </w:r>
            <w:r w:rsidRPr="006B232B">
              <w:rPr>
                <w:rFonts w:ascii="Arial" w:eastAsia="Arial" w:hAnsi="Arial" w:cs="Arial"/>
                <w:color w:val="000000" w:themeColor="text1"/>
                <w:sz w:val="18"/>
                <w:szCs w:val="18"/>
                <w:lang w:val="en-US"/>
              </w:rPr>
              <w:t>the Law on Procurement by Contracting Authorities Operating in the Water, Energy, Transport or Postal Services Sectors</w:t>
            </w:r>
            <w:r w:rsidRPr="006B232B">
              <w:rPr>
                <w:rFonts w:ascii="Arial" w:eastAsia="Arial" w:hAnsi="Arial" w:cs="Arial"/>
                <w:kern w:val="2"/>
                <w:sz w:val="18"/>
                <w:szCs w:val="18"/>
                <w:lang w:val="en-US"/>
              </w:rPr>
              <w:t xml:space="preserve"> and Article 47(9) of the Public Procurement Law (for wording of this requirement, please refer to the procurement documents)</w:t>
            </w:r>
            <w:r w:rsidR="62BD1371" w:rsidRPr="0AE637D7">
              <w:rPr>
                <w:rFonts w:ascii="Arial" w:eastAsia="Arial" w:hAnsi="Arial" w:cs="Arial"/>
                <w:sz w:val="18"/>
                <w:szCs w:val="18"/>
                <w:lang w:val="en-US"/>
              </w:rPr>
              <w:t>.</w:t>
            </w:r>
          </w:p>
          <w:p w14:paraId="52206266" w14:textId="77777777" w:rsidR="00164085" w:rsidRPr="00FE4A23" w:rsidRDefault="00164085" w:rsidP="00164085">
            <w:pPr>
              <w:numPr>
                <w:ilvl w:val="0"/>
                <w:numId w:val="87"/>
              </w:numPr>
              <w:jc w:val="both"/>
              <w:rPr>
                <w:rFonts w:ascii="Arial" w:eastAsia="Arial" w:hAnsi="Arial" w:cs="Arial"/>
                <w:kern w:val="2"/>
                <w:sz w:val="18"/>
                <w:szCs w:val="18"/>
                <w:lang w:val="en-US"/>
              </w:rPr>
            </w:pPr>
            <w:r w:rsidRPr="00FE4A23">
              <w:rPr>
                <w:rFonts w:ascii="Arial" w:eastAsia="Arial" w:hAnsi="Arial" w:cs="Arial"/>
                <w:kern w:val="2"/>
                <w:sz w:val="18"/>
                <w:szCs w:val="18"/>
                <w:lang w:val="en-US"/>
              </w:rPr>
              <w:t>Article 45(2</w:t>
            </w:r>
            <w:r w:rsidRPr="00FE4A23">
              <w:rPr>
                <w:rFonts w:ascii="Arial" w:eastAsia="Arial" w:hAnsi="Arial" w:cs="Arial"/>
                <w:kern w:val="2"/>
                <w:sz w:val="18"/>
                <w:szCs w:val="18"/>
                <w:vertAlign w:val="superscript"/>
                <w:lang w:val="en-US"/>
              </w:rPr>
              <w:t>1)</w:t>
            </w:r>
            <w:r w:rsidRPr="00FE4A23">
              <w:rPr>
                <w:rFonts w:ascii="Arial" w:eastAsia="Arial" w:hAnsi="Arial" w:cs="Arial"/>
                <w:kern w:val="2"/>
                <w:sz w:val="18"/>
                <w:szCs w:val="18"/>
                <w:lang w:val="en-US"/>
              </w:rPr>
              <w:t xml:space="preserve"> of the Public Procurement Law / Article 58</w:t>
            </w:r>
            <w:r w:rsidRPr="00FE4A23">
              <w:rPr>
                <w:rFonts w:ascii="Arial" w:eastAsia="Arial" w:hAnsi="Arial" w:cs="Arial"/>
                <w:kern w:val="2"/>
                <w:sz w:val="18"/>
                <w:szCs w:val="18"/>
                <w:vertAlign w:val="superscript"/>
                <w:lang w:val="en-US"/>
              </w:rPr>
              <w:t xml:space="preserve">(41) </w:t>
            </w:r>
            <w:r w:rsidRPr="00FE4A23">
              <w:rPr>
                <w:rFonts w:ascii="Arial" w:eastAsia="Arial" w:hAnsi="Arial" w:cs="Arial"/>
                <w:kern w:val="2"/>
                <w:sz w:val="18"/>
                <w:szCs w:val="18"/>
                <w:lang w:val="en-US"/>
              </w:rPr>
              <w:t>of the Contract Law (for the wording of the requirement, see the contract documents).</w:t>
            </w:r>
          </w:p>
          <w:p w14:paraId="3F6BCBBB" w14:textId="77777777" w:rsidR="00164085" w:rsidRPr="006B232B" w:rsidRDefault="00164085" w:rsidP="00164085">
            <w:pPr>
              <w:jc w:val="both"/>
              <w:rPr>
                <w:rFonts w:ascii="Arial" w:eastAsia="Arial" w:hAnsi="Arial" w:cs="Arial"/>
                <w:kern w:val="2"/>
                <w:sz w:val="18"/>
                <w:szCs w:val="18"/>
              </w:rPr>
            </w:pPr>
          </w:p>
          <w:p w14:paraId="25739542" w14:textId="3DEA2AB1" w:rsidR="00164085" w:rsidRDefault="1E0A3065" w:rsidP="00164085">
            <w:pPr>
              <w:jc w:val="both"/>
              <w:rPr>
                <w:rFonts w:ascii="Arial" w:hAnsi="Arial" w:cs="Arial"/>
                <w:kern w:val="2"/>
                <w:sz w:val="18"/>
                <w:szCs w:val="18"/>
              </w:rPr>
            </w:pPr>
            <w:r w:rsidRPr="006B232B">
              <w:rPr>
                <w:rFonts w:ascii="Arial" w:hAnsi="Arial" w:cs="Arial"/>
                <w:kern w:val="2"/>
                <w:sz w:val="18"/>
                <w:szCs w:val="18"/>
              </w:rPr>
              <w:t>16.5</w:t>
            </w:r>
            <w:r w:rsidR="00164085" w:rsidRPr="006B232B">
              <w:rPr>
                <w:rFonts w:ascii="Arial" w:hAnsi="Arial" w:cs="Arial"/>
                <w:kern w:val="2"/>
                <w:sz w:val="18"/>
                <w:szCs w:val="18"/>
              </w:rPr>
              <w:t>.</w:t>
            </w:r>
            <w:r w:rsidR="7BDB98F7" w:rsidRPr="006B232B">
              <w:rPr>
                <w:rFonts w:ascii="Arial" w:hAnsi="Arial" w:cs="Arial"/>
                <w:kern w:val="2"/>
                <w:sz w:val="18"/>
                <w:szCs w:val="18"/>
              </w:rPr>
              <w:t xml:space="preserve"> Supplier </w:t>
            </w:r>
            <w:r w:rsidR="08808465" w:rsidRPr="006B232B">
              <w:rPr>
                <w:rFonts w:ascii="Arial" w:hAnsi="Arial" w:cs="Arial"/>
                <w:kern w:val="2"/>
                <w:sz w:val="18"/>
                <w:szCs w:val="18"/>
              </w:rPr>
              <w:t xml:space="preserve">shalll </w:t>
            </w:r>
            <w:r w:rsidR="00164085" w:rsidRPr="006B232B">
              <w:rPr>
                <w:rFonts w:ascii="Arial" w:hAnsi="Arial" w:cs="Arial"/>
                <w:kern w:val="2"/>
                <w:sz w:val="18"/>
                <w:szCs w:val="18"/>
              </w:rPr>
              <w:t>be familiar with and adhere to the provisions of the LTG Group Supplier Code of Conduct (</w:t>
            </w:r>
            <w:hyperlink r:id="rId19" w:history="1">
              <w:r w:rsidR="00164085" w:rsidRPr="11A6BC73">
                <w:rPr>
                  <w:rStyle w:val="Hyperlink"/>
                  <w:rFonts w:ascii="Arial" w:hAnsi="Arial" w:cs="Arial"/>
                  <w:kern w:val="2"/>
                  <w:sz w:val="18"/>
                  <w:szCs w:val="18"/>
                </w:rPr>
                <w:t>made publicly available</w:t>
              </w:r>
            </w:hyperlink>
            <w:r w:rsidR="00164085" w:rsidRPr="006B232B">
              <w:rPr>
                <w:rFonts w:ascii="Arial" w:hAnsi="Arial" w:cs="Arial"/>
                <w:kern w:val="2"/>
                <w:sz w:val="18"/>
                <w:szCs w:val="18"/>
              </w:rPr>
              <w:t xml:space="preserve"> at</w:t>
            </w:r>
            <w:r w:rsidR="00164085" w:rsidRPr="006B232B">
              <w:rPr>
                <w:rFonts w:ascii="Arial" w:hAnsi="Arial" w:cs="Arial"/>
                <w:kern w:val="2"/>
                <w:sz w:val="18"/>
                <w:szCs w:val="18"/>
                <w:vertAlign w:val="superscript"/>
              </w:rPr>
              <w:footnoteReference w:id="4"/>
            </w:r>
            <w:r w:rsidR="00164085" w:rsidRPr="006B232B">
              <w:rPr>
                <w:rFonts w:ascii="Arial" w:hAnsi="Arial" w:cs="Arial"/>
                <w:kern w:val="2"/>
                <w:sz w:val="18"/>
                <w:szCs w:val="18"/>
              </w:rPr>
              <w:t>) and the operating principles set out therein, and ensure that all third parties (sub-suppliers, economic operators whose capacities the Supplier relies on, and other relevant persons) engaged by the Supplier adhere to them</w:t>
            </w:r>
            <w:r w:rsidR="5B8B90C2" w:rsidRPr="006B232B">
              <w:rPr>
                <w:rFonts w:ascii="Arial" w:hAnsi="Arial" w:cs="Arial"/>
                <w:kern w:val="2"/>
                <w:sz w:val="18"/>
                <w:szCs w:val="18"/>
              </w:rPr>
              <w:t>.</w:t>
            </w:r>
          </w:p>
          <w:p w14:paraId="59994257" w14:textId="5792080C" w:rsidR="5B8B90C2" w:rsidRDefault="5B8B90C2" w:rsidP="1D14CD27">
            <w:pPr>
              <w:jc w:val="both"/>
              <w:rPr>
                <w:rFonts w:ascii="Arial" w:eastAsia="Arial" w:hAnsi="Arial" w:cs="Arial"/>
                <w:sz w:val="18"/>
                <w:szCs w:val="18"/>
              </w:rPr>
            </w:pPr>
            <w:r w:rsidRPr="1D14CD27">
              <w:rPr>
                <w:rFonts w:ascii="Arial" w:eastAsia="Arial" w:hAnsi="Arial" w:cs="Arial"/>
                <w:color w:val="000000" w:themeColor="text1"/>
                <w:sz w:val="18"/>
                <w:szCs w:val="18"/>
              </w:rPr>
              <w:t xml:space="preserve">16.6. By entering into the Agreement, the Supplier confirms that it has familiarised itself with the Sanctions Implementation and Control Policy, </w:t>
            </w:r>
            <w:hyperlink r:id="rId20">
              <w:r w:rsidRPr="1D14CD27">
                <w:rPr>
                  <w:rStyle w:val="Hyperlink"/>
                  <w:rFonts w:ascii="Arial" w:eastAsia="Arial" w:hAnsi="Arial" w:cs="Arial"/>
                  <w:sz w:val="18"/>
                  <w:szCs w:val="18"/>
                </w:rPr>
                <w:t>the Anti‑Corruption Resilience Policy, and the National Security Compliance Policy</w:t>
              </w:r>
            </w:hyperlink>
            <w:r w:rsidRPr="1D14CD27">
              <w:rPr>
                <w:rFonts w:ascii="Arial" w:eastAsia="Arial" w:hAnsi="Arial" w:cs="Arial"/>
                <w:color w:val="000000" w:themeColor="text1"/>
                <w:sz w:val="18"/>
                <w:szCs w:val="18"/>
              </w:rPr>
              <w:t xml:space="preserve"> applied within the LTG Group and published on the website </w:t>
            </w:r>
            <w:hyperlink r:id="rId21">
              <w:r w:rsidRPr="1D14CD27">
                <w:rPr>
                  <w:rStyle w:val="Hyperlink"/>
                  <w:rFonts w:ascii="Arial" w:eastAsia="Arial" w:hAnsi="Arial" w:cs="Arial"/>
                  <w:sz w:val="18"/>
                  <w:szCs w:val="18"/>
                </w:rPr>
                <w:t>www.ltg.lt</w:t>
              </w:r>
            </w:hyperlink>
            <w:r w:rsidRPr="1D14CD27">
              <w:rPr>
                <w:rFonts w:ascii="Arial" w:eastAsia="Arial" w:hAnsi="Arial" w:cs="Arial"/>
                <w:color w:val="000000" w:themeColor="text1"/>
                <w:sz w:val="18"/>
                <w:szCs w:val="18"/>
              </w:rPr>
              <w:t>, as well as with the principles set out therein. The Contractor confirms that it complies with the requirements established in these documents for counterparties of the LTG Group and undertakes to comply with the obligations set out therein for LTG Group counterparties. Any non‑compliance with the aforementioned documents must be remedied by the Supplier within five (5) business days, informing the Buyer thereof. Failure to remedy the deficiencies shall be deemed a material breach of the Agreement.</w:t>
            </w:r>
          </w:p>
          <w:p w14:paraId="5E31D406" w14:textId="798C8935" w:rsidR="00164085" w:rsidRPr="006B232B" w:rsidRDefault="00164085" w:rsidP="00164085">
            <w:pPr>
              <w:jc w:val="both"/>
              <w:rPr>
                <w:rFonts w:ascii="Arial" w:hAnsi="Arial" w:cs="Arial"/>
                <w:kern w:val="2"/>
                <w:sz w:val="18"/>
                <w:szCs w:val="18"/>
              </w:rPr>
            </w:pPr>
            <w:r>
              <w:rPr>
                <w:rFonts w:ascii="Arial" w:hAnsi="Arial" w:cs="Arial"/>
                <w:kern w:val="2"/>
                <w:sz w:val="18"/>
                <w:szCs w:val="18"/>
                <w:lang w:val="en-US"/>
              </w:rPr>
              <w:lastRenderedPageBreak/>
              <w:t xml:space="preserve">12.2.8. </w:t>
            </w:r>
            <w:r w:rsidRPr="00EF6150">
              <w:rPr>
                <w:rFonts w:ascii="Arial" w:hAnsi="Arial" w:cs="Arial"/>
                <w:kern w:val="2"/>
                <w:sz w:val="18"/>
                <w:szCs w:val="18"/>
              </w:rPr>
              <w:t>Invoices under this agreement must be issued no later than the last day of the current month</w:t>
            </w:r>
            <w:r w:rsidR="2F47E3F4" w:rsidRPr="00EF6150">
              <w:rPr>
                <w:rFonts w:ascii="Arial" w:hAnsi="Arial" w:cs="Arial"/>
                <w:kern w:val="2"/>
                <w:sz w:val="18"/>
                <w:szCs w:val="18"/>
              </w:rPr>
              <w:t>.</w:t>
            </w:r>
          </w:p>
          <w:p w14:paraId="389FDC39" w14:textId="4E4A76B1" w:rsidR="00164085" w:rsidRPr="006B232B" w:rsidRDefault="00164085" w:rsidP="3E51B586">
            <w:pPr>
              <w:jc w:val="both"/>
              <w:rPr>
                <w:rFonts w:ascii="Arial" w:hAnsi="Arial" w:cs="Arial"/>
                <w:sz w:val="18"/>
                <w:szCs w:val="18"/>
              </w:rPr>
            </w:pPr>
            <w:r w:rsidRPr="006B232B">
              <w:rPr>
                <w:rFonts w:ascii="Arial" w:hAnsi="Arial" w:cs="Arial"/>
                <w:kern w:val="2"/>
                <w:sz w:val="18"/>
                <w:szCs w:val="18"/>
              </w:rPr>
              <w:t>17</w:t>
            </w:r>
            <w:r w:rsidR="6D1F0360" w:rsidRPr="006B232B">
              <w:rPr>
                <w:rFonts w:ascii="Arial" w:hAnsi="Arial" w:cs="Arial"/>
                <w:kern w:val="2"/>
                <w:sz w:val="18"/>
                <w:szCs w:val="18"/>
              </w:rPr>
              <w:t>.</w:t>
            </w:r>
            <w:r w:rsidR="6D1F0360" w:rsidRPr="3E51B586">
              <w:rPr>
                <w:rFonts w:ascii="Arial" w:hAnsi="Arial" w:cs="Arial"/>
                <w:sz w:val="18"/>
                <w:szCs w:val="18"/>
              </w:rPr>
              <w:t>8</w:t>
            </w:r>
            <w:r w:rsidRPr="006B232B">
              <w:rPr>
                <w:rFonts w:ascii="Arial" w:hAnsi="Arial" w:cs="Arial"/>
                <w:kern w:val="2"/>
                <w:sz w:val="18"/>
                <w:szCs w:val="18"/>
              </w:rPr>
              <w:t>. The Supplier and/or persons engaged by the Supplier shall confirm and be responsible for compliance with, and shall ensure that the Goods supplied hereunder and the performance of this Contract are not subject to, any intellectual property or other intellectual property or other restrictions/prohibitions, trade, economic or financial sanctions, embargoes or any other restrictive measures imposed or administered by the United Nations Security Council, the EU or its institutions, the United States of Aerica, including the Office of Foreign Funds Control (OFAC) of the US Department of the Treasury, the United Kingdom, including the Financial Sanctions Implementation Service of His Majesty’s Treasury, the institutions of these entities and/or any other international sanctions implemented by the Republic of Lithuania, Including but not limited to Council Regulation (EC) No 765/2006 of 18 May 2006 concerning restrictive measures in view of the situation in Belarus and in view of the involvement of Belarus in Russia's aggression against Ukraine (as subsequently amended and supplemented), Council Regulation (EU) No 269/2014 of 17 March 2014 concerning restrictive measures to be applied in view of actions undermining or impinging upon the territorial integrity, sovereignty and independence of Ukraine (as subsequently amended and supplemented), and 31 July 2014 Council Regulation (EU) No 833/2014 concerning restrictive measures in view of the actions of Russia in destabilising the situation in Ukraine (as amended and supplemented from time to time), by Resolution No 512 of the Government of the Republic of Lithuania of 28 June 2023 “On the Application of National Control Measures Pursuant to Article 9 of Regulation (EU) No 2021/821” (as amended and supplemented from time to time) hereinafter referred to as the “Sanctions”), the performance of the this Contract shall not be of any benefit to the persons included in the list of Sanctioned Entities.</w:t>
            </w:r>
          </w:p>
          <w:p w14:paraId="67D03BB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If the Supplier and/or persons engaged by the Supplier in the performance of the Contract do not comply with the requirements of applicable legislation/Contract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w:t>
            </w:r>
            <w:r w:rsidRPr="006B232B">
              <w:rPr>
                <w:rFonts w:ascii="Arial" w:hAnsi="Arial" w:cs="Arial"/>
                <w:kern w:val="2"/>
                <w:sz w:val="18"/>
                <w:szCs w:val="18"/>
              </w:rPr>
              <w:lastRenderedPageBreak/>
              <w:t>Buyer as a result thereof (including but not limited to loss of the Buyer's goodwill, business constraints, loss of business, loss of business and customers or any other adverse consequences related to the Buyer's business or the activities of the Buyer or the Buyer’s employees) within seven (7) calendar days from the receipt of the claim for payment (invoice). The Supplier must inform the Buyer in writing without delay, but no later than 1 (one) working day after the sanctions have been imposed, or after becoming aware of the planned imposition of sanctions, if sanctions are planned or have been imposed on the subject of the Purchase or any part of the Purchase or on the Supplier, or on any of its sub-suppliers, manufacturers, shareholders or beneficiaries. The Supplier shall pay a fine of 5 (five) per cent of the price of the Contract exclusive of VAT and shall pay damages to the extent that the fine does not cover the damages.</w:t>
            </w:r>
          </w:p>
          <w:p w14:paraId="3A8FC07C" w14:textId="77777777" w:rsidR="00164085" w:rsidRPr="006B232B" w:rsidRDefault="00164085" w:rsidP="00164085">
            <w:pPr>
              <w:jc w:val="left"/>
              <w:rPr>
                <w:rFonts w:ascii="Arial" w:hAnsi="Arial" w:cs="Arial"/>
                <w:kern w:val="2"/>
                <w:sz w:val="18"/>
                <w:szCs w:val="18"/>
              </w:rPr>
            </w:pPr>
          </w:p>
          <w:p w14:paraId="37D82931"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 The Supplier shall confirm that he does not object to the Buyer’s reorganisation, demerger, restructuring or transfer of the company, its activities (business) or its part on another legal basis (including, but not limited to, the transfer of assets, the company, its activities (business) or its part to third parties’ authorised capital) and, if it were to be carried out:</w:t>
            </w:r>
          </w:p>
          <w:p w14:paraId="7AB115F6"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20.6.1. shall not request for any additional performance security. No additional consents or authorisations of the Supplier shall be required for such cases. Should any mandatory legal requirements require such consents or authorisations, the Supplier shall undertake to provide them without delay, but no later than the time limit specified in the Buyer’s request;</w:t>
            </w:r>
          </w:p>
          <w:p w14:paraId="76A48469"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20.6.2. where it is anticipated that the Goods set out in this Contract are required both by the Buyer and/or by the entity which has acquired the Buyer’s rights and obligations or part thereof under the Contract, the Supplier shall perform the obligations under this Contract as required both in relation to the Buyer and in relation to the entity which has acquired the Buyer's rights and obligations or part thereof under the Contract;</w:t>
            </w:r>
          </w:p>
          <w:p w14:paraId="2078AEB3"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 xml:space="preserve">20.6.3. if the subject-matter of the Contract is subdivided (or merged into the subject matter of another similar Contract concluded on the same basis of the same procurement), the price of the Contract, the quantity and scope of the subject-matter of the Contract, the amount of the Performance Security (if any) and the other terms and conditions of the Contract shall be subdivided (or merged) in accordance with the terms and conditions of the reorganisation, demerger, restructuring, or transfer of a company or its business or a part of it, as </w:t>
            </w:r>
            <w:r w:rsidRPr="006B232B">
              <w:rPr>
                <w:rFonts w:ascii="Arial" w:hAnsi="Arial" w:cs="Arial"/>
                <w:kern w:val="2"/>
                <w:sz w:val="18"/>
                <w:szCs w:val="18"/>
              </w:rPr>
              <w:lastRenderedPageBreak/>
              <w:t>applicable, or in proportion to the proportionate share of the liabilities of the new Parties;</w:t>
            </w:r>
          </w:p>
          <w:p w14:paraId="50D2DAEC"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20.6.4. the obligations under the Contract shall be assumed and the Contract shall continue to be performed by the successor in title to the rights and obligations of the Buyer, without changing the material terms and conditions of the Contract, in accordance with the law applicable to the status of the Buyer and/or the economic entity which has acquired rights and obligations or part thereof under this Contract (within the meaning of the requirements of the legislation governing public procurement);</w:t>
            </w:r>
          </w:p>
          <w:p w14:paraId="44257E07" w14:textId="77777777"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20.6.5 The Parties shall agree and certify that in the event of a change of Buyer, subject to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to be an agreement between the Parties to amend the Contract, and that a separate amendment to the Contract shall not be made;</w:t>
            </w:r>
          </w:p>
          <w:p w14:paraId="6D60BAC4" w14:textId="23515988" w:rsidR="00164085" w:rsidRPr="006B232B" w:rsidRDefault="00164085" w:rsidP="00164085">
            <w:pPr>
              <w:jc w:val="both"/>
              <w:rPr>
                <w:rFonts w:ascii="Arial" w:hAnsi="Arial" w:cs="Arial"/>
                <w:kern w:val="2"/>
                <w:sz w:val="18"/>
                <w:szCs w:val="18"/>
              </w:rPr>
            </w:pPr>
            <w:r w:rsidRPr="006B232B">
              <w:rPr>
                <w:rFonts w:ascii="Arial" w:hAnsi="Arial" w:cs="Arial"/>
                <w:kern w:val="2"/>
                <w:sz w:val="18"/>
                <w:szCs w:val="18"/>
              </w:rPr>
              <w:t>21.2.</w:t>
            </w:r>
            <w:r w:rsidR="05676F7E" w:rsidRPr="006B232B">
              <w:rPr>
                <w:rFonts w:ascii="Arial" w:hAnsi="Arial" w:cs="Arial"/>
                <w:kern w:val="2"/>
                <w:sz w:val="18"/>
                <w:szCs w:val="18"/>
              </w:rPr>
              <w:t>9</w:t>
            </w:r>
            <w:r w:rsidRPr="006B232B">
              <w:rPr>
                <w:rFonts w:ascii="Arial" w:hAnsi="Arial" w:cs="Arial"/>
                <w:kern w:val="2"/>
                <w:sz w:val="18"/>
                <w:szCs w:val="18"/>
              </w:rPr>
              <w:t>. if during the term of the Contract it is established that the Supplier and/or its sub-suppliers are directly or indirectly subject to sanctions, or if the Buyer has reasonable suspicion that the provision of services under the Contract may expose the Supplier and/or its sub-suppliers to the risk of breaches of legislation or sanctions, the Buyer shall have the right to suspend the purchase of goods under the Contract immediately. If, within 2 (two) months of the suspension of the goods, the circumstances giving rise to the imposition of sanctions do not disappear and/or the Supplier fails to provide documentation from independent and reliable sources and/or official findings refuting the Buyer’s conclusions regarding the imposition of sanctions, the Buyer shall have the right to terminate the Contract immediately and unilaterally, through the fault of the Supplier, by informing the Supplier thereof in writing.</w:t>
            </w:r>
          </w:p>
          <w:p w14:paraId="32E9E472" w14:textId="33714489" w:rsidR="00164085" w:rsidRPr="006B232B" w:rsidRDefault="00164085" w:rsidP="464AF3A3">
            <w:pPr>
              <w:jc w:val="both"/>
              <w:rPr>
                <w:rFonts w:ascii="Arial" w:hAnsi="Arial" w:cs="Arial"/>
                <w:sz w:val="18"/>
                <w:szCs w:val="18"/>
              </w:rPr>
            </w:pPr>
            <w:r w:rsidRPr="006B232B">
              <w:rPr>
                <w:rFonts w:ascii="Arial" w:hAnsi="Arial" w:cs="Arial"/>
                <w:kern w:val="2"/>
                <w:sz w:val="18"/>
                <w:szCs w:val="18"/>
              </w:rPr>
              <w:t>22.2.2.</w:t>
            </w:r>
            <w:r w:rsidR="61F9046A" w:rsidRPr="464AF3A3">
              <w:rPr>
                <w:rFonts w:ascii="Arial" w:hAnsi="Arial" w:cs="Arial"/>
                <w:sz w:val="18"/>
                <w:szCs w:val="18"/>
              </w:rPr>
              <w:t>15</w:t>
            </w:r>
            <w:r w:rsidRPr="006B232B">
              <w:rPr>
                <w:rFonts w:ascii="Arial" w:hAnsi="Arial" w:cs="Arial"/>
                <w:kern w:val="2"/>
                <w:sz w:val="18"/>
                <w:szCs w:val="18"/>
              </w:rPr>
              <w:t xml:space="preserve">. The Supplier fails to provide, within the time limit specified by the Buyer, the documents specified by the Buyer in respect of the Goods (including their components and packaging) offered by the Supplier, persons engaged by the Supplier, the manufacturers and/or persons controlling them, and/or their suppliers, the conformity of the provided services and the persons providing them with national security requirements and/or the provisions of the Law on Public Procurement, including </w:t>
            </w:r>
            <w:r w:rsidRPr="006B232B">
              <w:rPr>
                <w:rFonts w:ascii="Arial" w:hAnsi="Arial" w:cs="Arial"/>
                <w:sz w:val="18"/>
                <w:szCs w:val="18"/>
              </w:rPr>
              <w:t>paragraph 8 of Articles 37,</w:t>
            </w:r>
            <w:r w:rsidRPr="006B232B">
              <w:rPr>
                <w:rFonts w:ascii="Arial" w:hAnsi="Arial" w:cs="Arial"/>
                <w:kern w:val="2"/>
                <w:sz w:val="18"/>
                <w:szCs w:val="18"/>
              </w:rPr>
              <w:t xml:space="preserve"> paragraph 9 of Articles 37, </w:t>
            </w:r>
            <w:r w:rsidRPr="006B232B">
              <w:rPr>
                <w:rFonts w:ascii="Arial" w:hAnsi="Arial" w:cs="Arial"/>
                <w:sz w:val="18"/>
                <w:szCs w:val="18"/>
              </w:rPr>
              <w:t>paragraph 8 of Article 47,</w:t>
            </w:r>
            <w:r w:rsidRPr="006B232B">
              <w:rPr>
                <w:rFonts w:ascii="Arial" w:hAnsi="Arial" w:cs="Arial"/>
                <w:kern w:val="2"/>
                <w:sz w:val="18"/>
                <w:szCs w:val="18"/>
              </w:rPr>
              <w:t xml:space="preserve"> paragraph 9 of Article 47 and/or paragraph 2</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45 of the Law on Public Procurement, the provisions of the Law on Procurement by Contracting Authorities Operating in the Water, Energy, </w:t>
            </w:r>
            <w:r w:rsidRPr="006B232B">
              <w:rPr>
                <w:rFonts w:ascii="Arial" w:hAnsi="Arial" w:cs="Arial"/>
                <w:kern w:val="2"/>
                <w:sz w:val="18"/>
                <w:szCs w:val="18"/>
              </w:rPr>
              <w:lastRenderedPageBreak/>
              <w:t xml:space="preserve">Transport or Postal Services Sectors, including </w:t>
            </w:r>
            <w:r w:rsidRPr="006B232B">
              <w:rPr>
                <w:rFonts w:ascii="Arial" w:hAnsi="Arial" w:cs="Arial"/>
                <w:sz w:val="18"/>
                <w:szCs w:val="18"/>
              </w:rPr>
              <w:t>paragraph 8 of Article 50</w:t>
            </w:r>
            <w:r w:rsidRPr="006B232B">
              <w:rPr>
                <w:rFonts w:ascii="Arial" w:hAnsi="Arial" w:cs="Arial"/>
                <w:kern w:val="2"/>
                <w:sz w:val="18"/>
                <w:szCs w:val="18"/>
              </w:rPr>
              <w:t xml:space="preserve">  and paragraph 9 of Article 50, paragraph 4</w:t>
            </w:r>
            <w:r w:rsidRPr="006B232B">
              <w:rPr>
                <w:rFonts w:ascii="Arial" w:hAnsi="Arial" w:cs="Arial"/>
                <w:kern w:val="2"/>
                <w:sz w:val="18"/>
                <w:szCs w:val="18"/>
                <w:vertAlign w:val="superscript"/>
              </w:rPr>
              <w:t>1</w:t>
            </w:r>
            <w:r w:rsidRPr="006B232B">
              <w:rPr>
                <w:rFonts w:ascii="Arial" w:hAnsi="Arial" w:cs="Arial"/>
                <w:kern w:val="2"/>
                <w:sz w:val="18"/>
                <w:szCs w:val="18"/>
              </w:rPr>
              <w:t xml:space="preserve"> of Article 58 of the Law on Public Procurement, and/or the sanctions</w:t>
            </w:r>
          </w:p>
          <w:p w14:paraId="7D332ACD" w14:textId="63BF6B96" w:rsidR="00164085" w:rsidRPr="00753988" w:rsidRDefault="00164085" w:rsidP="01929F2A">
            <w:pPr>
              <w:jc w:val="both"/>
              <w:rPr>
                <w:rFonts w:ascii="Arial" w:hAnsi="Arial" w:cs="Arial"/>
                <w:sz w:val="18"/>
                <w:szCs w:val="18"/>
              </w:rPr>
            </w:pPr>
            <w:r w:rsidRPr="006B232B">
              <w:rPr>
                <w:rFonts w:ascii="Arial" w:hAnsi="Arial" w:cs="Arial"/>
                <w:kern w:val="2"/>
                <w:sz w:val="18"/>
                <w:szCs w:val="18"/>
              </w:rPr>
              <w:t>22.2.2.1</w:t>
            </w:r>
            <w:r w:rsidR="2495DEEC" w:rsidRPr="006B232B">
              <w:rPr>
                <w:rFonts w:ascii="Arial" w:hAnsi="Arial" w:cs="Arial"/>
                <w:kern w:val="2"/>
                <w:sz w:val="18"/>
                <w:szCs w:val="18"/>
              </w:rPr>
              <w:t>6</w:t>
            </w:r>
            <w:r w:rsidRPr="006B232B">
              <w:rPr>
                <w:rFonts w:ascii="Arial" w:hAnsi="Arial" w:cs="Arial"/>
                <w:kern w:val="2"/>
                <w:sz w:val="18"/>
                <w:szCs w:val="18"/>
              </w:rPr>
              <w:t>. The Government of the Republic of Lithuania shall adopt a decision confirming that the contract is not in the interests of national security in accordance with the procedure prescribed in the Law on the Protection of Objects of Importance to Ensuring National Security.</w:t>
            </w:r>
          </w:p>
          <w:p w14:paraId="0ACC1681" w14:textId="339D532E" w:rsidR="00164085" w:rsidRPr="00753988" w:rsidRDefault="00164085" w:rsidP="01929F2A">
            <w:pPr>
              <w:jc w:val="both"/>
              <w:rPr>
                <w:rFonts w:ascii="Arial" w:hAnsi="Arial" w:cs="Arial"/>
                <w:sz w:val="18"/>
                <w:szCs w:val="18"/>
              </w:rPr>
            </w:pPr>
          </w:p>
          <w:p w14:paraId="1E53BD4C" w14:textId="6FD441C8"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Amend Section 13 of the General Terms of the Agreement by adding Clause 13.3.1 and setting it out as follows:</w:t>
            </w:r>
          </w:p>
          <w:p w14:paraId="2041F514" w14:textId="31EB5BF3" w:rsidR="00164085" w:rsidRPr="00753988" w:rsidRDefault="18B2DF25"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 xml:space="preserve">13.3.1. The Supplier warrants that it and any subcontractors, economic operators, and members of a group of economic operators engaged by it shall, throughout the entire term of the Agreement and for an indefinite period following its termination, refrain from disclosing any information concerning the Buyer, its employees, or the performance of the Agreement to any entities established in, having representative offices in, and/or carrying out any type of activity within the territory of the Russian Federation, the Republic of Belarus and/or the People’s Republic of China, as well as to any persons (natural or legal) who manage, represent, control and/or may influence such entities, and/or who permanently reside in, hold a residence permit, or possess citizenship of any of the aforementioned states. </w:t>
            </w:r>
          </w:p>
          <w:p w14:paraId="2431C0EF" w14:textId="53248F23" w:rsidR="00164085" w:rsidRPr="00753988" w:rsidRDefault="38D94BAE" w:rsidP="01929F2A">
            <w:pPr>
              <w:jc w:val="both"/>
              <w:rPr>
                <w:rFonts w:ascii="Arial" w:eastAsia="Arial" w:hAnsi="Arial" w:cs="Arial"/>
                <w:color w:val="000000" w:themeColor="text1"/>
                <w:sz w:val="18"/>
                <w:szCs w:val="18"/>
              </w:rPr>
            </w:pPr>
            <w:r w:rsidRPr="01929F2A">
              <w:rPr>
                <w:rFonts w:ascii="Arial" w:eastAsia="Arial" w:hAnsi="Arial" w:cs="Arial"/>
                <w:color w:val="000000" w:themeColor="text1"/>
                <w:sz w:val="18"/>
                <w:szCs w:val="18"/>
              </w:rPr>
              <w:t>This requirement shall only be waived under the circumstances specified in Clause 13.2.2 of the General Terms of the Agreement.</w:t>
            </w:r>
          </w:p>
          <w:p w14:paraId="51EDAAFA" w14:textId="0D316D7E" w:rsidR="00164085" w:rsidRPr="00753988" w:rsidRDefault="00164085" w:rsidP="00164085">
            <w:pPr>
              <w:jc w:val="both"/>
              <w:rPr>
                <w:rFonts w:ascii="Arial" w:hAnsi="Arial" w:cs="Arial"/>
                <w:kern w:val="2"/>
                <w:sz w:val="18"/>
                <w:szCs w:val="18"/>
              </w:rPr>
            </w:pPr>
          </w:p>
        </w:tc>
      </w:tr>
      <w:tr w:rsidR="00164085" w14:paraId="7DF92E42" w14:textId="77777777" w:rsidTr="5D13302F">
        <w:tc>
          <w:tcPr>
            <w:tcW w:w="2443" w:type="dxa"/>
            <w:gridSpan w:val="2"/>
            <w:tcMar>
              <w:top w:w="28" w:type="dxa"/>
              <w:bottom w:w="28" w:type="dxa"/>
            </w:tcMar>
          </w:tcPr>
          <w:p w14:paraId="140AD356"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lastRenderedPageBreak/>
              <w:t>14.3.</w:t>
            </w:r>
          </w:p>
        </w:tc>
        <w:tc>
          <w:tcPr>
            <w:tcW w:w="4987" w:type="dxa"/>
            <w:gridSpan w:val="5"/>
            <w:tcMar>
              <w:top w:w="28" w:type="dxa"/>
              <w:bottom w:w="28" w:type="dxa"/>
            </w:tcMar>
          </w:tcPr>
          <w:p w14:paraId="7E5A522B" w14:textId="77777777" w:rsidR="00164085" w:rsidRPr="00EF6150" w:rsidRDefault="00164085" w:rsidP="00164085">
            <w:pPr>
              <w:spacing w:line="259" w:lineRule="auto"/>
              <w:jc w:val="both"/>
              <w:rPr>
                <w:rFonts w:ascii="Arial" w:hAnsi="Arial" w:cs="Arial"/>
                <w:sz w:val="18"/>
                <w:szCs w:val="18"/>
                <w:lang w:val="fr-FR" w:bidi="en-US"/>
              </w:rPr>
            </w:pPr>
            <w:r w:rsidRPr="00EF6150">
              <w:rPr>
                <w:rFonts w:ascii="Arial" w:hAnsi="Arial" w:cs="Arial"/>
                <w:sz w:val="18"/>
                <w:szCs w:val="18"/>
                <w:lang w:val="fr-FR" w:bidi="en-US"/>
              </w:rPr>
              <w:t>Sutarties Bendrosios sąlygos papildomos 26 skyriumi.</w:t>
            </w:r>
          </w:p>
          <w:p w14:paraId="6A0F4A35" w14:textId="77777777" w:rsidR="00164085" w:rsidRPr="00EF6150" w:rsidRDefault="00164085" w:rsidP="00164085">
            <w:pPr>
              <w:spacing w:line="259" w:lineRule="auto"/>
              <w:jc w:val="both"/>
              <w:rPr>
                <w:rFonts w:ascii="Arial" w:hAnsi="Arial" w:cs="Arial"/>
                <w:sz w:val="18"/>
                <w:szCs w:val="18"/>
                <w:lang w:val="fr-FR" w:bidi="en-US"/>
              </w:rPr>
            </w:pPr>
          </w:p>
          <w:p w14:paraId="679EC691" w14:textId="77777777" w:rsidR="00164085" w:rsidRPr="00EF6150" w:rsidRDefault="00164085" w:rsidP="00164085">
            <w:pPr>
              <w:spacing w:line="259" w:lineRule="auto"/>
              <w:jc w:val="both"/>
              <w:rPr>
                <w:rFonts w:ascii="Arial" w:hAnsi="Arial" w:cs="Arial"/>
                <w:sz w:val="18"/>
                <w:szCs w:val="18"/>
                <w:lang w:val="fr-FR" w:bidi="en-US"/>
              </w:rPr>
            </w:pPr>
          </w:p>
          <w:p w14:paraId="5134976B" w14:textId="77777777" w:rsidR="00164085" w:rsidRPr="00D33785" w:rsidRDefault="00164085" w:rsidP="00164085">
            <w:pPr>
              <w:pStyle w:val="ListParagraph"/>
              <w:numPr>
                <w:ilvl w:val="0"/>
                <w:numId w:val="85"/>
              </w:numPr>
              <w:spacing w:line="259" w:lineRule="auto"/>
              <w:jc w:val="both"/>
              <w:rPr>
                <w:rFonts w:ascii="Arial" w:hAnsi="Arial" w:cs="Arial"/>
                <w:b/>
                <w:bCs/>
                <w:sz w:val="18"/>
                <w:szCs w:val="18"/>
                <w:lang w:val="en-US" w:bidi="en-US"/>
              </w:rPr>
            </w:pPr>
            <w:r w:rsidRPr="00D33785">
              <w:rPr>
                <w:rFonts w:ascii="Arial" w:hAnsi="Arial" w:cs="Arial"/>
                <w:b/>
                <w:bCs/>
                <w:sz w:val="18"/>
                <w:szCs w:val="18"/>
                <w:lang w:val="en-US" w:bidi="en-US"/>
              </w:rPr>
              <w:t>SAUGA IR SVEIKATA</w:t>
            </w:r>
          </w:p>
          <w:p w14:paraId="69A1CF8A" w14:textId="77777777" w:rsidR="00164085" w:rsidRPr="00F21EF8" w:rsidRDefault="00164085" w:rsidP="00164085">
            <w:pPr>
              <w:spacing w:line="259" w:lineRule="auto"/>
              <w:jc w:val="both"/>
              <w:rPr>
                <w:rFonts w:ascii="Arial" w:hAnsi="Arial" w:cs="Arial"/>
                <w:sz w:val="18"/>
                <w:szCs w:val="18"/>
                <w:lang w:val="en-US" w:bidi="en-US"/>
              </w:rPr>
            </w:pPr>
          </w:p>
          <w:p w14:paraId="7FA3E202" w14:textId="77777777" w:rsidR="00164085" w:rsidRPr="00F21EF8" w:rsidRDefault="00164085" w:rsidP="00164085">
            <w:pPr>
              <w:spacing w:line="259" w:lineRule="auto"/>
              <w:jc w:val="both"/>
              <w:rPr>
                <w:rFonts w:ascii="Arial" w:hAnsi="Arial" w:cs="Arial"/>
                <w:sz w:val="18"/>
                <w:szCs w:val="18"/>
                <w:lang w:val="en-US" w:bidi="en-US"/>
              </w:rPr>
            </w:pPr>
            <w:r w:rsidRPr="00F21EF8">
              <w:rPr>
                <w:rFonts w:ascii="Arial" w:hAnsi="Arial" w:cs="Arial"/>
                <w:sz w:val="18"/>
                <w:szCs w:val="18"/>
                <w:lang w:val="en-US" w:bidi="en-US"/>
              </w:rPr>
              <w:t>26.1. Tiekėjas, vykdydamas sutartinius įsipareigojimus, turi aktyviai įgyvendinti jo veiklai ir prekėms taikomų saugos teisės aktų nuostatas bei įsipareigoja išlaikyti Prekių saugos atitiktį ir kokybę per visą sutarties vykdymo laikotarpį.</w:t>
            </w:r>
          </w:p>
          <w:p w14:paraId="4D2250C0" w14:textId="77777777" w:rsidR="00164085" w:rsidRPr="003E1021" w:rsidRDefault="00164085" w:rsidP="00164085">
            <w:pPr>
              <w:pStyle w:val="ListParagraph"/>
              <w:widowControl w:val="0"/>
              <w:tabs>
                <w:tab w:val="left" w:pos="584"/>
              </w:tabs>
              <w:spacing w:line="259" w:lineRule="auto"/>
              <w:ind w:left="17"/>
              <w:jc w:val="both"/>
              <w:rPr>
                <w:rFonts w:ascii="Arial" w:hAnsi="Arial" w:cs="Arial"/>
                <w:sz w:val="18"/>
                <w:szCs w:val="18"/>
                <w:lang w:val="fi-FI" w:bidi="en-US"/>
              </w:rPr>
            </w:pPr>
            <w:r w:rsidRPr="003E1021">
              <w:rPr>
                <w:rFonts w:ascii="Arial" w:hAnsi="Arial" w:cs="Arial"/>
                <w:sz w:val="18"/>
                <w:szCs w:val="18"/>
                <w:lang w:val="fi-FI" w:bidi="en-US"/>
              </w:rPr>
              <w:t xml:space="preserve">26.2.  Tiekėjas užtikrina, kad jo darbuotojai ar sutartinei veiklai pasitelkti asmenys: </w:t>
            </w:r>
          </w:p>
          <w:p w14:paraId="3880B07D" w14:textId="77777777" w:rsidR="00164085" w:rsidRPr="003E1021" w:rsidRDefault="00164085" w:rsidP="00164085">
            <w:pPr>
              <w:pStyle w:val="ListParagraph"/>
              <w:widowControl w:val="0"/>
              <w:ind w:left="158"/>
              <w:jc w:val="both"/>
              <w:rPr>
                <w:rFonts w:ascii="Arial" w:hAnsi="Arial" w:cs="Arial"/>
                <w:sz w:val="18"/>
                <w:szCs w:val="18"/>
                <w:lang w:val="fi-FI" w:bidi="en-US"/>
              </w:rPr>
            </w:pPr>
            <w:r w:rsidRPr="003E1021">
              <w:rPr>
                <w:rFonts w:ascii="Arial" w:hAnsi="Arial" w:cs="Arial"/>
                <w:sz w:val="18"/>
                <w:szCs w:val="18"/>
                <w:lang w:val="fi-FI" w:bidi="en-US"/>
              </w:rPr>
              <w:t>26.2.1. su sutartimi susijusią veiklą pradėtų teisės aktų ir savo darbdavio nustatyta tvarka parengti saugiai dirbti jiems pavestą darbą, įgiję darbams atlikti privalomas kompetencijas</w:t>
            </w:r>
            <w:bookmarkStart w:id="0" w:name="_Hlk96798227"/>
            <w:r w:rsidRPr="003E1021">
              <w:rPr>
                <w:rFonts w:ascii="Arial" w:hAnsi="Arial" w:cs="Arial"/>
                <w:sz w:val="18"/>
                <w:szCs w:val="18"/>
                <w:lang w:val="fi-FI" w:bidi="en-US"/>
              </w:rPr>
              <w:t>, kurių lygis ir apimtis garantuos Prekių saugos atitiktį ir sutarties vykdymo saugą;</w:t>
            </w:r>
          </w:p>
          <w:p w14:paraId="3BFF83FA" w14:textId="77777777" w:rsidR="00164085" w:rsidRPr="003E1021" w:rsidRDefault="00164085" w:rsidP="00164085">
            <w:pPr>
              <w:pStyle w:val="ListParagraph"/>
              <w:spacing w:line="259" w:lineRule="auto"/>
              <w:ind w:left="158"/>
              <w:jc w:val="both"/>
              <w:rPr>
                <w:rFonts w:ascii="Arial" w:hAnsi="Arial" w:cs="Arial"/>
                <w:sz w:val="18"/>
                <w:szCs w:val="18"/>
                <w:lang w:val="fi-FI" w:bidi="en-US"/>
              </w:rPr>
            </w:pPr>
            <w:r w:rsidRPr="003E1021">
              <w:rPr>
                <w:rFonts w:ascii="Arial" w:hAnsi="Arial" w:cs="Arial"/>
                <w:sz w:val="18"/>
                <w:szCs w:val="18"/>
                <w:lang w:val="fi-FI" w:bidi="en-US"/>
              </w:rPr>
              <w:lastRenderedPageBreak/>
              <w:t xml:space="preserve">26.2.2. prieš jiems patenkant į Pirkėjo teritoriją ar į geležinkelių apsaugos zoną bus supažindinti su rizikos veiksniais ir apsisaugojimo nuo jų poveikio būdais, nurodytais LTG grupės saugos atmintinėje klientams, rangovams, partneriams  ir kitiems veiklą įmonės teritorijoje vykdantiems asmenims (toliau – LTG saugos atmintinė), kuri  skelbiama interneto svetainėje </w:t>
            </w:r>
            <w:r w:rsidRPr="003E1021">
              <w:rPr>
                <w:lang w:val="fi-FI" w:bidi="en-US"/>
              </w:rPr>
              <w:t>(</w:t>
            </w:r>
            <w:hyperlink r:id="rId22" w:tgtFrame="_blank" w:history="1">
              <w:r w:rsidRPr="003E1021">
                <w:rPr>
                  <w:lang w:val="fi-FI" w:bidi="en-US"/>
                </w:rPr>
                <w:t>LT</w:t>
              </w:r>
            </w:hyperlink>
            <w:r w:rsidRPr="003E1021">
              <w:rPr>
                <w:lang w:val="fi-FI" w:bidi="en-US"/>
              </w:rPr>
              <w:t xml:space="preserve"> ir </w:t>
            </w:r>
            <w:hyperlink r:id="rId23" w:tgtFrame="_blank" w:history="1">
              <w:r w:rsidRPr="003E1021">
                <w:rPr>
                  <w:lang w:val="fi-FI" w:bidi="en-US"/>
                </w:rPr>
                <w:t>EN</w:t>
              </w:r>
            </w:hyperlink>
            <w:r w:rsidRPr="003E1021">
              <w:rPr>
                <w:lang w:val="fi-FI" w:bidi="en-US"/>
              </w:rPr>
              <w:t>)</w:t>
            </w:r>
            <w:r w:rsidRPr="003E1021">
              <w:rPr>
                <w:rFonts w:ascii="Arial" w:hAnsi="Arial" w:cs="Arial"/>
                <w:sz w:val="18"/>
                <w:szCs w:val="18"/>
                <w:lang w:val="fi-FI" w:bidi="en-US"/>
              </w:rPr>
              <w:t>;</w:t>
            </w:r>
          </w:p>
          <w:p w14:paraId="5476DC1F" w14:textId="77777777" w:rsidR="00164085" w:rsidRPr="003E1021" w:rsidRDefault="00164085" w:rsidP="00164085">
            <w:pPr>
              <w:pStyle w:val="ListParagraph"/>
              <w:spacing w:line="259" w:lineRule="auto"/>
              <w:ind w:left="158"/>
              <w:jc w:val="both"/>
              <w:rPr>
                <w:rFonts w:ascii="Arial" w:hAnsi="Arial" w:cs="Arial"/>
                <w:sz w:val="18"/>
                <w:szCs w:val="18"/>
                <w:lang w:val="fi-FI" w:bidi="en-US"/>
              </w:rPr>
            </w:pPr>
            <w:r w:rsidRPr="003E1021">
              <w:rPr>
                <w:rFonts w:ascii="Arial" w:hAnsi="Arial" w:cs="Arial"/>
                <w:sz w:val="18"/>
                <w:szCs w:val="18"/>
                <w:lang w:val="fi-FI" w:bidi="en-US"/>
              </w:rPr>
              <w:t>26.2.3. Pirkėjo teritorijoje vykdys darbuotojų saugos ir sveikatos, geležinkelio transporto eismo saugos, priešgaisrinės ir civilinės saugos, aplinkosaugos, elektrosaugos teisės aktų ir LTG saugos atmintinės reikalavimus ir naudos būtinas apsaugos priemones.</w:t>
            </w:r>
            <w:bookmarkEnd w:id="0"/>
          </w:p>
          <w:p w14:paraId="6EE763FB" w14:textId="77777777" w:rsidR="00164085" w:rsidRPr="003E1021"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E1021">
              <w:rPr>
                <w:rFonts w:ascii="Arial" w:hAnsi="Arial" w:cs="Arial"/>
                <w:sz w:val="18"/>
                <w:szCs w:val="18"/>
                <w:lang w:val="fi-FI" w:bidi="en-US"/>
              </w:rPr>
              <w:t xml:space="preserve">26.3. Tiekėjas užtikrina, kad jo tiekiamos Prekės ar jų tiekimo būdas nesukeltų pavojų jo ar Pirkėjo darbuotojų, kitų asmenų saugai ir sveikatai, aplinkai, turtui arba geležinkelio transporto eismo saugai. Tiekėjas iš anksto, o pasireiškus šiam pavojui – nedelsiant, informuoja Pirkėjo kontaktinį asmenį ir el. paštu </w:t>
            </w:r>
            <w:hyperlink r:id="rId24" w:history="1">
              <w:r w:rsidRPr="003E1021">
                <w:rPr>
                  <w:b/>
                  <w:bCs/>
                  <w:lang w:val="fi-FI" w:bidi="en-US"/>
                </w:rPr>
                <w:t>sauga@ltg.lt</w:t>
              </w:r>
            </w:hyperlink>
            <w:r w:rsidRPr="003E1021">
              <w:rPr>
                <w:rFonts w:ascii="Arial" w:hAnsi="Arial" w:cs="Arial"/>
                <w:sz w:val="18"/>
                <w:szCs w:val="18"/>
                <w:lang w:val="fi-FI" w:bidi="en-US"/>
              </w:rPr>
              <w:t xml:space="preserve"> apie tokias grėsmes bei apsisaugojimo nuo jų poveikio priemones.</w:t>
            </w:r>
          </w:p>
          <w:p w14:paraId="3DF38267" w14:textId="77777777" w:rsidR="00164085" w:rsidRPr="003E1021"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E1021">
              <w:rPr>
                <w:rFonts w:ascii="Arial" w:hAnsi="Arial" w:cs="Arial"/>
                <w:sz w:val="18"/>
                <w:szCs w:val="18"/>
                <w:lang w:val="fi-FI" w:bidi="en-US"/>
              </w:rPr>
              <w:t>26.4. Tiekėjas ar Pirkėjas, sutarties metu nustatę reikšmingą saugos pavojų, susijusį su Prekėmis, jų defektais ar konstrukcijos trūkumais (įskaitant geležinkelio struktūrinių posistemių defektus ir konstrukcijos trūkumus arba netinkamą techninės įrangos veikimą), apie tuos pavojus praneša kitai šaliai ir suinteresuotiems asmenims ir kartu imasi priemonių šių pavojų suvaldymui;</w:t>
            </w:r>
          </w:p>
          <w:p w14:paraId="41DE8AC0" w14:textId="77777777" w:rsidR="00164085" w:rsidRPr="003E1021"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E1021">
              <w:rPr>
                <w:rFonts w:ascii="Arial" w:hAnsi="Arial" w:cs="Arial"/>
                <w:sz w:val="18"/>
                <w:szCs w:val="18"/>
                <w:lang w:val="fi-FI" w:bidi="en-US"/>
              </w:rPr>
              <w:t>26.5. Atliekamos saugos kontrolės ar stebėsenos metu nustačius Tiekėjo vardu užfiksuotų neatitikčių, kurios daro saugai tiesioginį ar netiesioginį poveikį, skaičiaus ar rizikingumo didėjimą, Pirkėjas gali inicijuoti prevencinį susitikimą su Tiekėju ir (ar) siūlyti jam imtis taisomųjų veiksmų, o esant rizikingiems ar besikartojantiems saugos pažeidimams, pareiškia jam rašytinę pretenziją 22.1. skyriaus nurodyta tvarka.</w:t>
            </w:r>
          </w:p>
          <w:p w14:paraId="117DBFB8" w14:textId="77777777" w:rsidR="00164085" w:rsidRPr="003E1021" w:rsidRDefault="00164085" w:rsidP="00164085">
            <w:pPr>
              <w:pStyle w:val="ListParagraph"/>
              <w:widowControl w:val="0"/>
              <w:tabs>
                <w:tab w:val="left" w:pos="584"/>
              </w:tabs>
              <w:spacing w:line="259" w:lineRule="auto"/>
              <w:ind w:left="17"/>
              <w:jc w:val="both"/>
              <w:rPr>
                <w:rFonts w:ascii="Arial" w:hAnsi="Arial" w:cs="Arial"/>
                <w:sz w:val="18"/>
                <w:szCs w:val="18"/>
                <w:lang w:val="fi-FI" w:bidi="en-US"/>
              </w:rPr>
            </w:pPr>
            <w:r w:rsidRPr="003E1021">
              <w:rPr>
                <w:rFonts w:ascii="Arial" w:hAnsi="Arial" w:cs="Arial"/>
                <w:sz w:val="18"/>
                <w:szCs w:val="18"/>
                <w:lang w:val="fi-FI" w:bidi="en-US"/>
              </w:rPr>
              <w:t xml:space="preserve">26.6. Pirkėjui bet kuriuo metu pastebėjus, kad tiekiamų prekių kokybėje yra trūkumų, kurie kelia pavojų darbuotojų saugai ir sveikatai, eismo saugai, aplinkos ar turto saugumui, jis turi teisę pareikalauti Tiekėjo nedelsiant, bet ne vėliau nei per 3 (tris) darbo valandas nuo atitinkamo pranešimo gavimo, sustabdyti prekių tiekimą, kol Tiekėjas neužtikrins žmonių sveikatos, darbuotojų ir (ar) eismo saugos ir aplinkos ar turto saugumo. Pašalinęs priežastis Tiekėjas privalo raštu kreiptis į Pirkėją, prašydamas leidimo pratęsti sutartinę veiklą, kuris suteikiamas Pirkėjui gavus teigiamus situacijos </w:t>
            </w:r>
            <w:r w:rsidRPr="003E1021">
              <w:rPr>
                <w:rFonts w:ascii="Arial" w:hAnsi="Arial" w:cs="Arial"/>
                <w:sz w:val="18"/>
                <w:szCs w:val="18"/>
                <w:lang w:val="fi-FI" w:bidi="en-US"/>
              </w:rPr>
              <w:lastRenderedPageBreak/>
              <w:t>tyrimo rezultatus ir juos kartu aptarus.</w:t>
            </w:r>
          </w:p>
          <w:p w14:paraId="2030B2C3" w14:textId="77777777" w:rsidR="00164085" w:rsidRPr="003E1021"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E1021">
              <w:rPr>
                <w:rFonts w:ascii="Arial" w:hAnsi="Arial" w:cs="Arial"/>
                <w:sz w:val="18"/>
                <w:szCs w:val="18"/>
                <w:lang w:val="fi-FI" w:bidi="en-US"/>
              </w:rPr>
              <w:t>26.7. Nustačius saugos neatitikčių sisteminio pasikartojimo faktą, Tiekėjui teikiant trečiąją bei kiekvieną paskesnę pretenziją, Tiekėjas įsipareigoja Pirkėjui sumokėti 500,00 (penkių šimtų) Eur dydžio baudą už netinkamą Sutarties sąlygų vykdymą;</w:t>
            </w:r>
          </w:p>
          <w:p w14:paraId="0746B02B" w14:textId="77777777" w:rsidR="00164085" w:rsidRPr="003E1021" w:rsidRDefault="00164085" w:rsidP="00164085">
            <w:pPr>
              <w:pStyle w:val="ListParagraph"/>
              <w:tabs>
                <w:tab w:val="left" w:pos="584"/>
              </w:tabs>
              <w:spacing w:line="259" w:lineRule="auto"/>
              <w:ind w:left="17"/>
              <w:jc w:val="both"/>
              <w:rPr>
                <w:rFonts w:ascii="Arial" w:hAnsi="Arial" w:cs="Arial"/>
                <w:sz w:val="18"/>
                <w:szCs w:val="18"/>
                <w:lang w:val="fi-FI" w:bidi="en-US"/>
              </w:rPr>
            </w:pPr>
            <w:r w:rsidRPr="003E1021">
              <w:rPr>
                <w:rFonts w:ascii="Arial" w:hAnsi="Arial" w:cs="Arial"/>
                <w:sz w:val="18"/>
                <w:szCs w:val="18"/>
                <w:lang w:val="fi-FI" w:bidi="en-US"/>
              </w:rPr>
              <w:t xml:space="preserve">26.8. Tiekėjas turi nedelsiant pranešti Pirkėjui ir el. paštu </w:t>
            </w:r>
            <w:hyperlink r:id="rId25" w:history="1">
              <w:r w:rsidRPr="003E1021">
                <w:rPr>
                  <w:b/>
                  <w:bCs/>
                  <w:lang w:val="fi-FI" w:bidi="en-US"/>
                </w:rPr>
                <w:t>sauga@ltg.lt</w:t>
              </w:r>
            </w:hyperlink>
            <w:r w:rsidRPr="003E1021">
              <w:rPr>
                <w:rFonts w:ascii="Arial" w:hAnsi="Arial" w:cs="Arial"/>
                <w:sz w:val="18"/>
                <w:szCs w:val="18"/>
                <w:lang w:val="fi-FI" w:bidi="en-US"/>
              </w:rPr>
              <w:t xml:space="preserve"> apie bet kokį sutartinės veiklos vykdymo metu įvykusį nelaimingą įvykį, sužeidimą arba incidentą, eismo įvykį ar apie žalą, daromą ar padarytą Tiekėjo darbuotojams ar samdomiems asmenims, taip pat kitiems asmenims ar turtui, o tokių įvykių tyrimas ir prevencinių priemonių parinkimas vykdomas bendradarbiavimo su Pirkėju (ar jo įgaliotais asmenimis) būdu.</w:t>
            </w:r>
          </w:p>
          <w:p w14:paraId="3DE1267B" w14:textId="77777777" w:rsidR="00164085" w:rsidRPr="003E1021" w:rsidRDefault="00164085" w:rsidP="00164085">
            <w:pPr>
              <w:tabs>
                <w:tab w:val="left" w:pos="380"/>
                <w:tab w:val="center" w:pos="2578"/>
              </w:tabs>
              <w:jc w:val="both"/>
              <w:rPr>
                <w:rFonts w:ascii="Arial" w:hAnsi="Arial" w:cs="Arial"/>
                <w:sz w:val="18"/>
                <w:szCs w:val="18"/>
                <w:lang w:val="fi-FI" w:bidi="en-US"/>
              </w:rPr>
            </w:pPr>
          </w:p>
        </w:tc>
        <w:tc>
          <w:tcPr>
            <w:tcW w:w="2115" w:type="dxa"/>
            <w:gridSpan w:val="3"/>
            <w:tcMar>
              <w:top w:w="28" w:type="dxa"/>
              <w:bottom w:w="28" w:type="dxa"/>
            </w:tcMar>
          </w:tcPr>
          <w:p w14:paraId="018E13C1"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lastRenderedPageBreak/>
              <w:t>14.3.</w:t>
            </w:r>
          </w:p>
        </w:tc>
        <w:tc>
          <w:tcPr>
            <w:tcW w:w="5193" w:type="dxa"/>
            <w:gridSpan w:val="7"/>
            <w:tcMar>
              <w:top w:w="28" w:type="dxa"/>
              <w:bottom w:w="28" w:type="dxa"/>
            </w:tcMar>
          </w:tcPr>
          <w:p w14:paraId="42988923" w14:textId="77777777" w:rsidR="00164085" w:rsidRPr="00753988" w:rsidRDefault="00164085" w:rsidP="00164085">
            <w:pPr>
              <w:jc w:val="left"/>
              <w:rPr>
                <w:rFonts w:ascii="Arial" w:hAnsi="Arial" w:cs="Arial"/>
                <w:kern w:val="2"/>
                <w:sz w:val="18"/>
                <w:szCs w:val="18"/>
              </w:rPr>
            </w:pPr>
            <w:r w:rsidRPr="00753988">
              <w:rPr>
                <w:rFonts w:ascii="Arial" w:hAnsi="Arial" w:cs="Arial"/>
                <w:kern w:val="2"/>
                <w:sz w:val="18"/>
                <w:szCs w:val="18"/>
              </w:rPr>
              <w:t>Section 26 is added to the General Terms and Conditions of the Agreement.</w:t>
            </w:r>
          </w:p>
          <w:p w14:paraId="70D1DC21" w14:textId="77777777" w:rsidR="00164085" w:rsidRPr="006B232B" w:rsidRDefault="00164085" w:rsidP="00164085">
            <w:pPr>
              <w:jc w:val="left"/>
              <w:rPr>
                <w:rFonts w:ascii="Arial" w:hAnsi="Arial" w:cs="Arial"/>
                <w:i/>
                <w:iCs/>
                <w:color w:val="4472C4"/>
                <w:kern w:val="2"/>
                <w:sz w:val="18"/>
                <w:szCs w:val="18"/>
              </w:rPr>
            </w:pPr>
          </w:p>
          <w:p w14:paraId="3DF6D02E" w14:textId="77777777" w:rsidR="00164085" w:rsidRPr="006B232B" w:rsidRDefault="00164085" w:rsidP="00164085">
            <w:pPr>
              <w:numPr>
                <w:ilvl w:val="0"/>
                <w:numId w:val="88"/>
              </w:numPr>
              <w:spacing w:after="160" w:line="278" w:lineRule="auto"/>
              <w:jc w:val="left"/>
              <w:rPr>
                <w:rFonts w:ascii="Arial" w:hAnsi="Arial" w:cs="Arial"/>
                <w:b/>
                <w:bCs/>
                <w:color w:val="000000" w:themeColor="text1"/>
                <w:sz w:val="18"/>
                <w:szCs w:val="18"/>
              </w:rPr>
            </w:pPr>
            <w:r w:rsidRPr="006B232B">
              <w:rPr>
                <w:rFonts w:ascii="Arial" w:hAnsi="Arial" w:cs="Arial"/>
                <w:b/>
                <w:bCs/>
                <w:color w:val="000000" w:themeColor="text1"/>
                <w:sz w:val="18"/>
                <w:szCs w:val="18"/>
              </w:rPr>
              <w:t>SAFETY AND HEALTH</w:t>
            </w:r>
          </w:p>
          <w:p w14:paraId="409D47A8" w14:textId="77777777" w:rsidR="00164085"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26.1. In performing his contractual obligations, the Supplier must actively implement the provisions of the safety legislation applicable to his activities and goods and undertake to maintain the conformity and quality of the safety of the Goods throughout the period of performance of the contract.</w:t>
            </w:r>
          </w:p>
          <w:p w14:paraId="6CD2D4CA" w14:textId="77777777" w:rsidR="00164085" w:rsidRPr="006B232B" w:rsidRDefault="00164085" w:rsidP="00164085">
            <w:pPr>
              <w:widowControl w:val="0"/>
              <w:jc w:val="both"/>
              <w:rPr>
                <w:rFonts w:ascii="Arial" w:hAnsi="Arial" w:cs="Arial"/>
                <w:sz w:val="18"/>
                <w:szCs w:val="18"/>
              </w:rPr>
            </w:pPr>
            <w:r w:rsidRPr="006B232B">
              <w:rPr>
                <w:rFonts w:ascii="Arial" w:hAnsi="Arial" w:cs="Arial"/>
                <w:sz w:val="18"/>
                <w:szCs w:val="18"/>
                <w:lang w:val="en-US" w:bidi="en-US"/>
              </w:rPr>
              <w:t>26.2. The supplier shall ensure that his employees or persons engaged in contractual activities:</w:t>
            </w:r>
          </w:p>
          <w:p w14:paraId="6F3A44A3" w14:textId="77777777" w:rsidR="00164085" w:rsidRPr="006B232B" w:rsidRDefault="00164085" w:rsidP="00164085">
            <w:pPr>
              <w:widowControl w:val="0"/>
              <w:ind w:left="81"/>
              <w:jc w:val="both"/>
              <w:rPr>
                <w:rFonts w:ascii="Arial" w:hAnsi="Arial" w:cs="Arial"/>
                <w:sz w:val="18"/>
                <w:szCs w:val="18"/>
              </w:rPr>
            </w:pPr>
            <w:r w:rsidRPr="006B232B">
              <w:rPr>
                <w:rFonts w:ascii="Arial" w:hAnsi="Arial" w:cs="Arial"/>
                <w:sz w:val="18"/>
                <w:szCs w:val="18"/>
                <w:lang w:val="en-US" w:bidi="en-US"/>
              </w:rPr>
              <w:t xml:space="preserve">26.2.1. prepare, in accordance with the procedure established by the legal acts initiated in connection with the activities related to the contract and in accordance with the procedure established by their employer, to work safely for the work assigned to them, having acquired the competences necessary for the performance of the works, the level and </w:t>
            </w:r>
            <w:r w:rsidRPr="006B232B">
              <w:rPr>
                <w:rFonts w:ascii="Arial" w:hAnsi="Arial" w:cs="Arial"/>
                <w:sz w:val="18"/>
                <w:szCs w:val="18"/>
                <w:lang w:val="en-US" w:bidi="en-US"/>
              </w:rPr>
              <w:lastRenderedPageBreak/>
              <w:t>scope of which will guarantee the compliance of the goods' safety and the safety of the performance of the contract;</w:t>
            </w:r>
          </w:p>
          <w:p w14:paraId="296819C7"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w:t>
            </w:r>
            <w:r>
              <w:rPr>
                <w:rFonts w:ascii="Arial" w:hAnsi="Arial" w:cs="Arial"/>
                <w:sz w:val="18"/>
                <w:szCs w:val="18"/>
                <w:lang w:val="en-US" w:bidi="en-US"/>
              </w:rPr>
              <w:t>2</w:t>
            </w:r>
            <w:r w:rsidRPr="006B232B">
              <w:rPr>
                <w:rFonts w:ascii="Arial" w:hAnsi="Arial" w:cs="Arial"/>
                <w:sz w:val="18"/>
                <w:szCs w:val="18"/>
                <w:lang w:val="en-US" w:bidi="en-US"/>
              </w:rPr>
              <w:t>. before they enter the Buyer's territory or into the railway protection zone, they will be familiarized with the risk factors and methods of protection against their impact, which are indicated in the ltg group safety memo to customers, contractors, partners and other persons operating in the territory of the company (hereinafter – LTG safety memo), which is published on the website (</w:t>
            </w:r>
            <w:hyperlink r:id="rId26" w:tgtFrame="_blank" w:history="1">
              <w:r w:rsidRPr="006B232B">
                <w:rPr>
                  <w:rStyle w:val="Hyperlink"/>
                  <w:rFonts w:ascii="Arial" w:hAnsi="Arial" w:cs="Arial"/>
                  <w:sz w:val="18"/>
                  <w:szCs w:val="18"/>
                  <w:lang w:val="en-US" w:bidi="en-US"/>
                </w:rPr>
                <w:t>LT</w:t>
              </w:r>
            </w:hyperlink>
            <w:r w:rsidRPr="006B232B">
              <w:rPr>
                <w:rFonts w:ascii="Arial" w:hAnsi="Arial" w:cs="Arial"/>
                <w:sz w:val="18"/>
                <w:szCs w:val="18"/>
                <w:lang w:val="en-US" w:bidi="en-US"/>
              </w:rPr>
              <w:t xml:space="preserve"> and </w:t>
            </w:r>
            <w:hyperlink r:id="rId27" w:tgtFrame="_blank" w:history="1">
              <w:r w:rsidRPr="006B232B">
                <w:rPr>
                  <w:rStyle w:val="Hyperlink"/>
                  <w:rFonts w:ascii="Arial" w:hAnsi="Arial" w:cs="Arial"/>
                  <w:sz w:val="18"/>
                  <w:szCs w:val="18"/>
                  <w:lang w:val="en-US" w:bidi="en-US"/>
                </w:rPr>
                <w:t>EN</w:t>
              </w:r>
            </w:hyperlink>
            <w:r w:rsidRPr="006B232B">
              <w:rPr>
                <w:rFonts w:ascii="Arial" w:hAnsi="Arial" w:cs="Arial"/>
                <w:sz w:val="18"/>
                <w:szCs w:val="18"/>
                <w:lang w:val="en-US" w:bidi="en-US"/>
              </w:rPr>
              <w:t>)</w:t>
            </w:r>
            <w:r w:rsidRPr="006B232B">
              <w:rPr>
                <w:rFonts w:ascii="Arial" w:hAnsi="Arial" w:cs="Arial"/>
                <w:sz w:val="18"/>
                <w:szCs w:val="18"/>
                <w:u w:val="single"/>
                <w:lang w:val="en-US" w:bidi="en-US"/>
              </w:rPr>
              <w:t>;</w:t>
            </w:r>
          </w:p>
          <w:p w14:paraId="19B1A4D0" w14:textId="77777777" w:rsidR="00164085" w:rsidRPr="006B232B" w:rsidRDefault="00164085" w:rsidP="00164085">
            <w:pPr>
              <w:ind w:left="81"/>
              <w:jc w:val="both"/>
              <w:rPr>
                <w:rFonts w:ascii="Arial" w:hAnsi="Arial" w:cs="Arial"/>
                <w:sz w:val="18"/>
                <w:szCs w:val="18"/>
              </w:rPr>
            </w:pPr>
            <w:r w:rsidRPr="006B232B">
              <w:rPr>
                <w:rFonts w:ascii="Arial" w:hAnsi="Arial" w:cs="Arial"/>
                <w:sz w:val="18"/>
                <w:szCs w:val="18"/>
                <w:lang w:val="en-US" w:bidi="en-US"/>
              </w:rPr>
              <w:t>26.2.3. In the territory of the Buyer, he will comply with the requirements of occupational safety and health, railway transport traffic safety, fire and civil protection, environmental, electrical safety legislation and LTG safety memo and will use the necessary protective measures.</w:t>
            </w:r>
          </w:p>
          <w:p w14:paraId="4F0C77E8"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26.3. The Supplier shall ensure that the Goods supplied by him or the method of their supply do not endanger the safety and health of him or the Buyer's employees, other persons, the environment, property or the safety of rail transport traffic. The Supplier shall inform the Buyer's contact person in advance, and in the event of this danger – immediately, and by e-mail </w:t>
            </w:r>
            <w:hyperlink r:id="rId28"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of such threats and measures to protect against their effects.</w:t>
            </w:r>
          </w:p>
          <w:p w14:paraId="2C60EFE6"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26.4. The Supplier or the Buyer, having identified during the contract a significant safety risk related to the Goods, their defects or defects in the structure (including defects and defects in the construction of railway structural subsystems or improper operation of technical equipment), shall notify the other party and interested persons of these hazards and at the same time take measures to control these hazards;</w:t>
            </w:r>
          </w:p>
          <w:p w14:paraId="1DE0249F"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26.5. In case of detection of an increase in the number or risk of non-conformities recorded on behalf of the Supplier that have a direct or indirect impact on safety during safety control or monitoring, the Buyer may initiate a preventive meeting with the Supplier and (or) offer him to take corrective actions, and in case of risky or recurrent safety violations, he shall make a written claim to him 22.1. in the manner prescribed by the chapter.</w:t>
            </w:r>
          </w:p>
          <w:p w14:paraId="3AE9A7FA"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26.6. If the Buyer at any time notices that there are defects in the quality of the goods supplied that pose a risk to the safety and health of employees, traffic safety, environmental or property safety, he has the right to demand the Supplier immediately, but no later than within 3 (three) working hours from the receipt of the relevant notification, to suspend the supply of goods until the Supplier has ensured the health and safety of people, employees and / or traffic, and the safety of the environment or property. After eliminating the reasons, the Supplier must apply to the Buyer in writing, requesting permission to extend the contractual activities, which are </w:t>
            </w:r>
            <w:r w:rsidRPr="006B232B">
              <w:rPr>
                <w:rFonts w:ascii="Arial" w:hAnsi="Arial" w:cs="Arial"/>
                <w:sz w:val="18"/>
                <w:szCs w:val="18"/>
                <w:lang w:val="en-US" w:bidi="en-US"/>
              </w:rPr>
              <w:lastRenderedPageBreak/>
              <w:t>granted to the Buyer after receiving positive results of the situation study and discussing them together.</w:t>
            </w:r>
          </w:p>
          <w:p w14:paraId="30DDEED9" w14:textId="77777777" w:rsidR="00164085" w:rsidRPr="00F21EF8" w:rsidRDefault="00164085" w:rsidP="00164085">
            <w:pPr>
              <w:jc w:val="both"/>
              <w:rPr>
                <w:rFonts w:ascii="Arial" w:hAnsi="Arial" w:cs="Arial"/>
                <w:sz w:val="18"/>
                <w:szCs w:val="18"/>
                <w:lang w:val="en-US" w:bidi="en-US"/>
              </w:rPr>
            </w:pPr>
            <w:r w:rsidRPr="006B232B">
              <w:rPr>
                <w:rFonts w:ascii="Arial" w:hAnsi="Arial" w:cs="Arial"/>
                <w:sz w:val="18"/>
                <w:szCs w:val="18"/>
                <w:lang w:val="en-US" w:bidi="en-US"/>
              </w:rPr>
              <w:t>26.7. Having established the fact of systematic recurrence of safety non-compliances, when the Supplier submits the third and each subsequent claim, the Supplier undertakes to pay the Buyer a fine in the amount of EUR 500.00 (five hundred) for improper performance of the terms and conditions of the Contract;</w:t>
            </w:r>
          </w:p>
          <w:p w14:paraId="4D20CA2E" w14:textId="77777777" w:rsidR="00164085" w:rsidRPr="006B232B" w:rsidRDefault="00164085" w:rsidP="00164085">
            <w:pPr>
              <w:jc w:val="both"/>
              <w:rPr>
                <w:rFonts w:ascii="Arial" w:hAnsi="Arial" w:cs="Arial"/>
                <w:sz w:val="18"/>
                <w:szCs w:val="18"/>
              </w:rPr>
            </w:pPr>
            <w:r w:rsidRPr="006B232B">
              <w:rPr>
                <w:rFonts w:ascii="Arial" w:hAnsi="Arial" w:cs="Arial"/>
                <w:sz w:val="18"/>
                <w:szCs w:val="18"/>
                <w:lang w:val="en-US" w:bidi="en-US"/>
              </w:rPr>
              <w:t xml:space="preserve">26.8. The Supplier must immediately notify the Buyer and by e-mail </w:t>
            </w:r>
            <w:hyperlink r:id="rId29" w:tgtFrame="_blank" w:history="1">
              <w:r w:rsidRPr="006B232B">
                <w:rPr>
                  <w:rStyle w:val="Hyperlink"/>
                  <w:rFonts w:ascii="Arial" w:hAnsi="Arial" w:cs="Arial"/>
                  <w:sz w:val="18"/>
                  <w:szCs w:val="18"/>
                  <w:lang w:val="en-US" w:bidi="en-US"/>
                </w:rPr>
                <w:t>sauga@ltg.lt</w:t>
              </w:r>
            </w:hyperlink>
            <w:r w:rsidRPr="006B232B">
              <w:rPr>
                <w:rFonts w:ascii="Arial" w:hAnsi="Arial" w:cs="Arial"/>
                <w:sz w:val="18"/>
                <w:szCs w:val="18"/>
                <w:lang w:val="en-US" w:bidi="en-US"/>
              </w:rPr>
              <w:t xml:space="preserve"> about any accident, injury or incident that occurred during the performance of contractual activities, a traffic accident or about damage caused or caused to the employees or employees of the Supplier, as well as other persons or property, and the investigation of such events and the selection of preventive measures are carried out in the manner of cooperation with the Buyer (or his authorized persons).</w:t>
            </w:r>
          </w:p>
        </w:tc>
      </w:tr>
      <w:tr w:rsidR="00164085" w14:paraId="745C3014" w14:textId="77777777" w:rsidTr="5D13302F">
        <w:tc>
          <w:tcPr>
            <w:tcW w:w="7430" w:type="dxa"/>
            <w:gridSpan w:val="7"/>
            <w:tcMar>
              <w:top w:w="28" w:type="dxa"/>
              <w:bottom w:w="28" w:type="dxa"/>
            </w:tcMar>
          </w:tcPr>
          <w:p w14:paraId="06F36D8C"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lastRenderedPageBreak/>
              <w:t>15. SUTARTIES PRIEDAI</w:t>
            </w:r>
          </w:p>
        </w:tc>
        <w:tc>
          <w:tcPr>
            <w:tcW w:w="7308" w:type="dxa"/>
            <w:gridSpan w:val="10"/>
            <w:tcMar>
              <w:top w:w="28" w:type="dxa"/>
              <w:bottom w:w="28" w:type="dxa"/>
            </w:tcMar>
          </w:tcPr>
          <w:p w14:paraId="43BE3DF8" w14:textId="77777777" w:rsidR="00164085" w:rsidRPr="006B232B" w:rsidRDefault="00164085" w:rsidP="00164085">
            <w:pPr>
              <w:tabs>
                <w:tab w:val="left" w:pos="940"/>
                <w:tab w:val="center" w:pos="3243"/>
              </w:tabs>
              <w:spacing w:before="60" w:after="60"/>
              <w:rPr>
                <w:rFonts w:ascii="Arial" w:hAnsi="Arial" w:cs="Arial"/>
                <w:sz w:val="18"/>
                <w:szCs w:val="18"/>
              </w:rPr>
            </w:pPr>
            <w:r w:rsidRPr="006B232B">
              <w:rPr>
                <w:rFonts w:ascii="Arial" w:hAnsi="Arial" w:cs="Arial"/>
                <w:b/>
                <w:bCs/>
                <w:kern w:val="2"/>
                <w:sz w:val="18"/>
                <w:szCs w:val="18"/>
              </w:rPr>
              <w:t>14. ANNEXES TO THE CONTRACT</w:t>
            </w:r>
          </w:p>
        </w:tc>
      </w:tr>
      <w:tr w:rsidR="00164085" w14:paraId="61EA0C56" w14:textId="77777777" w:rsidTr="5D13302F">
        <w:tc>
          <w:tcPr>
            <w:tcW w:w="2443" w:type="dxa"/>
            <w:gridSpan w:val="2"/>
            <w:tcMar>
              <w:top w:w="28" w:type="dxa"/>
              <w:bottom w:w="28" w:type="dxa"/>
            </w:tcMar>
          </w:tcPr>
          <w:p w14:paraId="0FAD591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15.1. Priedas Nr. 1</w:t>
            </w:r>
          </w:p>
        </w:tc>
        <w:tc>
          <w:tcPr>
            <w:tcW w:w="4987" w:type="dxa"/>
            <w:gridSpan w:val="5"/>
            <w:tcMar>
              <w:top w:w="28" w:type="dxa"/>
              <w:bottom w:w="28" w:type="dxa"/>
            </w:tcMar>
          </w:tcPr>
          <w:p w14:paraId="083EA6F0" w14:textId="77777777" w:rsidR="00164085" w:rsidRPr="00F21EF8" w:rsidRDefault="00164085" w:rsidP="00164085">
            <w:pPr>
              <w:tabs>
                <w:tab w:val="left" w:pos="730"/>
                <w:tab w:val="center" w:pos="2578"/>
              </w:tabs>
              <w:jc w:val="left"/>
              <w:rPr>
                <w:rFonts w:ascii="Arial" w:hAnsi="Arial" w:cs="Arial"/>
                <w:sz w:val="18"/>
                <w:szCs w:val="18"/>
                <w:lang w:val="en-US" w:bidi="en-US"/>
              </w:rPr>
            </w:pPr>
            <w:r w:rsidRPr="00F21EF8">
              <w:rPr>
                <w:rFonts w:ascii="Arial" w:hAnsi="Arial" w:cs="Arial"/>
                <w:sz w:val="18"/>
                <w:szCs w:val="18"/>
                <w:lang w:val="en-US" w:bidi="en-US"/>
              </w:rPr>
              <w:t>Tiekėjo paraiška, pasiūlymas;</w:t>
            </w:r>
          </w:p>
        </w:tc>
        <w:tc>
          <w:tcPr>
            <w:tcW w:w="2000" w:type="dxa"/>
            <w:gridSpan w:val="2"/>
            <w:tcMar>
              <w:top w:w="28" w:type="dxa"/>
              <w:bottom w:w="28" w:type="dxa"/>
            </w:tcMar>
          </w:tcPr>
          <w:p w14:paraId="6696FCC8"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15.1 Annex 1</w:t>
            </w:r>
          </w:p>
        </w:tc>
        <w:tc>
          <w:tcPr>
            <w:tcW w:w="5308" w:type="dxa"/>
            <w:gridSpan w:val="8"/>
            <w:tcMar>
              <w:top w:w="28" w:type="dxa"/>
              <w:bottom w:w="28" w:type="dxa"/>
            </w:tcMar>
          </w:tcPr>
          <w:p w14:paraId="496C7C51"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Supplier’s request for participation, tender;</w:t>
            </w:r>
          </w:p>
        </w:tc>
      </w:tr>
      <w:tr w:rsidR="00164085" w14:paraId="66FA040D" w14:textId="77777777" w:rsidTr="5D13302F">
        <w:tc>
          <w:tcPr>
            <w:tcW w:w="2443" w:type="dxa"/>
            <w:gridSpan w:val="2"/>
            <w:tcMar>
              <w:top w:w="28" w:type="dxa"/>
              <w:bottom w:w="28" w:type="dxa"/>
            </w:tcMar>
          </w:tcPr>
          <w:p w14:paraId="6AE82212"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15.2. Priedas Nr. 2</w:t>
            </w:r>
          </w:p>
        </w:tc>
        <w:tc>
          <w:tcPr>
            <w:tcW w:w="4987" w:type="dxa"/>
            <w:gridSpan w:val="5"/>
            <w:tcMar>
              <w:top w:w="28" w:type="dxa"/>
              <w:bottom w:w="28" w:type="dxa"/>
            </w:tcMar>
          </w:tcPr>
          <w:p w14:paraId="666FFCC8" w14:textId="77777777" w:rsidR="00164085" w:rsidRPr="00F21EF8" w:rsidRDefault="00164085" w:rsidP="00164085">
            <w:pPr>
              <w:tabs>
                <w:tab w:val="left" w:pos="570"/>
                <w:tab w:val="center" w:pos="2578"/>
              </w:tabs>
              <w:jc w:val="left"/>
              <w:rPr>
                <w:rFonts w:ascii="Arial" w:hAnsi="Arial" w:cs="Arial"/>
                <w:sz w:val="18"/>
                <w:szCs w:val="18"/>
                <w:lang w:val="en-US" w:bidi="en-US"/>
              </w:rPr>
            </w:pPr>
            <w:r w:rsidRPr="00F21EF8">
              <w:rPr>
                <w:rFonts w:ascii="Arial" w:hAnsi="Arial" w:cs="Arial"/>
                <w:sz w:val="18"/>
                <w:szCs w:val="18"/>
                <w:lang w:val="en-US" w:bidi="en-US"/>
              </w:rPr>
              <w:t>Techninė specifikacija;</w:t>
            </w:r>
          </w:p>
        </w:tc>
        <w:tc>
          <w:tcPr>
            <w:tcW w:w="2000" w:type="dxa"/>
            <w:gridSpan w:val="2"/>
            <w:tcMar>
              <w:top w:w="28" w:type="dxa"/>
              <w:bottom w:w="28" w:type="dxa"/>
            </w:tcMar>
          </w:tcPr>
          <w:p w14:paraId="71416264"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15.2 Annex 2</w:t>
            </w:r>
          </w:p>
        </w:tc>
        <w:tc>
          <w:tcPr>
            <w:tcW w:w="5308" w:type="dxa"/>
            <w:gridSpan w:val="8"/>
            <w:tcMar>
              <w:top w:w="28" w:type="dxa"/>
              <w:bottom w:w="28" w:type="dxa"/>
            </w:tcMar>
          </w:tcPr>
          <w:p w14:paraId="74687915" w14:textId="77777777" w:rsidR="00164085" w:rsidRPr="006B232B" w:rsidRDefault="00164085" w:rsidP="00164085">
            <w:pPr>
              <w:jc w:val="left"/>
              <w:rPr>
                <w:rFonts w:ascii="Arial" w:hAnsi="Arial" w:cs="Arial"/>
                <w:sz w:val="18"/>
                <w:szCs w:val="18"/>
              </w:rPr>
            </w:pPr>
            <w:r w:rsidRPr="006B232B">
              <w:rPr>
                <w:rFonts w:ascii="Arial" w:hAnsi="Arial" w:cs="Arial"/>
                <w:kern w:val="2"/>
                <w:sz w:val="18"/>
                <w:szCs w:val="18"/>
              </w:rPr>
              <w:t>Technical specification;</w:t>
            </w:r>
          </w:p>
        </w:tc>
      </w:tr>
      <w:tr w:rsidR="00164085" w14:paraId="3D929C02" w14:textId="77777777" w:rsidTr="5D13302F">
        <w:trPr>
          <w:trHeight w:val="330"/>
        </w:trPr>
        <w:tc>
          <w:tcPr>
            <w:tcW w:w="2443" w:type="dxa"/>
            <w:gridSpan w:val="2"/>
            <w:tcMar>
              <w:top w:w="28" w:type="dxa"/>
              <w:bottom w:w="28" w:type="dxa"/>
            </w:tcMar>
          </w:tcPr>
          <w:p w14:paraId="207A5671" w14:textId="77777777"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15.3. Priedas Nr. 3</w:t>
            </w:r>
          </w:p>
        </w:tc>
        <w:tc>
          <w:tcPr>
            <w:tcW w:w="4987" w:type="dxa"/>
            <w:gridSpan w:val="5"/>
            <w:tcMar>
              <w:top w:w="28" w:type="dxa"/>
              <w:bottom w:w="28" w:type="dxa"/>
            </w:tcMar>
          </w:tcPr>
          <w:p w14:paraId="10530039" w14:textId="77777777" w:rsidR="00164085" w:rsidRPr="00F21EF8" w:rsidRDefault="00164085" w:rsidP="00164085">
            <w:pPr>
              <w:tabs>
                <w:tab w:val="left" w:pos="1530"/>
                <w:tab w:val="center" w:pos="2578"/>
              </w:tabs>
              <w:jc w:val="left"/>
              <w:rPr>
                <w:rFonts w:ascii="Arial" w:hAnsi="Arial" w:cs="Arial"/>
                <w:sz w:val="18"/>
                <w:szCs w:val="18"/>
                <w:lang w:val="en-US" w:bidi="en-US"/>
              </w:rPr>
            </w:pPr>
            <w:r w:rsidRPr="00F21EF8">
              <w:rPr>
                <w:rFonts w:ascii="Arial" w:hAnsi="Arial" w:cs="Arial"/>
                <w:sz w:val="18"/>
                <w:szCs w:val="18"/>
                <w:lang w:val="en-US" w:bidi="en-US"/>
              </w:rPr>
              <w:t>Sutarties BS;</w:t>
            </w:r>
          </w:p>
        </w:tc>
        <w:tc>
          <w:tcPr>
            <w:tcW w:w="2000" w:type="dxa"/>
            <w:gridSpan w:val="2"/>
            <w:tcMar>
              <w:top w:w="28" w:type="dxa"/>
              <w:bottom w:w="28" w:type="dxa"/>
            </w:tcMar>
          </w:tcPr>
          <w:p w14:paraId="5B3C5602" w14:textId="77777777"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15.3 Annex 3</w:t>
            </w:r>
          </w:p>
        </w:tc>
        <w:tc>
          <w:tcPr>
            <w:tcW w:w="5308" w:type="dxa"/>
            <w:gridSpan w:val="8"/>
            <w:tcMar>
              <w:top w:w="28" w:type="dxa"/>
              <w:bottom w:w="28" w:type="dxa"/>
            </w:tcMar>
          </w:tcPr>
          <w:p w14:paraId="34BC799F" w14:textId="77777777" w:rsidR="00164085" w:rsidRPr="006B232B" w:rsidRDefault="00164085" w:rsidP="00164085">
            <w:pPr>
              <w:jc w:val="left"/>
              <w:rPr>
                <w:rFonts w:ascii="Arial" w:hAnsi="Arial" w:cs="Arial"/>
                <w:sz w:val="18"/>
                <w:szCs w:val="18"/>
              </w:rPr>
            </w:pPr>
            <w:r w:rsidRPr="006B232B">
              <w:rPr>
                <w:rFonts w:ascii="Arial" w:hAnsi="Arial" w:cs="Arial"/>
                <w:iCs/>
                <w:kern w:val="2"/>
                <w:sz w:val="18"/>
                <w:szCs w:val="18"/>
              </w:rPr>
              <w:t>General Terms and Conditions of the Contract;</w:t>
            </w:r>
          </w:p>
        </w:tc>
      </w:tr>
      <w:tr w:rsidR="00164085" w14:paraId="490A95CF" w14:textId="77777777" w:rsidTr="5D13302F">
        <w:tc>
          <w:tcPr>
            <w:tcW w:w="2443" w:type="dxa"/>
            <w:gridSpan w:val="2"/>
            <w:tcMar>
              <w:top w:w="28" w:type="dxa"/>
              <w:bottom w:w="28" w:type="dxa"/>
            </w:tcMar>
          </w:tcPr>
          <w:p w14:paraId="3C77CB00" w14:textId="77777777" w:rsidR="00164085" w:rsidRPr="00753988" w:rsidRDefault="00164085" w:rsidP="00164085">
            <w:pPr>
              <w:jc w:val="left"/>
              <w:rPr>
                <w:rFonts w:ascii="Arial" w:hAnsi="Arial" w:cs="Arial"/>
                <w:b/>
                <w:bCs/>
                <w:kern w:val="2"/>
                <w:sz w:val="18"/>
                <w:szCs w:val="18"/>
                <w:lang w:val="lt-LT"/>
              </w:rPr>
            </w:pPr>
            <w:r w:rsidRPr="00753988">
              <w:rPr>
                <w:rFonts w:ascii="Arial" w:hAnsi="Arial" w:cs="Arial"/>
                <w:b/>
                <w:bCs/>
                <w:kern w:val="2"/>
                <w:sz w:val="18"/>
                <w:szCs w:val="18"/>
                <w:lang w:val="lt-LT"/>
              </w:rPr>
              <w:t>15.4. Priedas Nr. 4</w:t>
            </w:r>
          </w:p>
        </w:tc>
        <w:tc>
          <w:tcPr>
            <w:tcW w:w="4987" w:type="dxa"/>
            <w:gridSpan w:val="5"/>
            <w:tcMar>
              <w:top w:w="28" w:type="dxa"/>
              <w:bottom w:w="28" w:type="dxa"/>
            </w:tcMar>
          </w:tcPr>
          <w:p w14:paraId="5AB38369" w14:textId="77777777" w:rsidR="00164085" w:rsidRPr="00F21EF8" w:rsidRDefault="00164085" w:rsidP="00164085">
            <w:pPr>
              <w:tabs>
                <w:tab w:val="left" w:pos="200"/>
                <w:tab w:val="center" w:pos="2578"/>
              </w:tabs>
              <w:jc w:val="left"/>
              <w:rPr>
                <w:rFonts w:ascii="Arial" w:hAnsi="Arial" w:cs="Arial"/>
                <w:sz w:val="18"/>
                <w:szCs w:val="18"/>
                <w:lang w:val="en-US" w:bidi="en-US"/>
              </w:rPr>
            </w:pPr>
            <w:r>
              <w:rPr>
                <w:rFonts w:ascii="Arial" w:hAnsi="Arial" w:cs="Arial"/>
                <w:sz w:val="18"/>
                <w:szCs w:val="18"/>
                <w:lang w:val="en-US" w:bidi="en-US"/>
              </w:rPr>
              <w:t>Įkainių perskaičiavimo taisyklės;</w:t>
            </w:r>
          </w:p>
        </w:tc>
        <w:tc>
          <w:tcPr>
            <w:tcW w:w="2000" w:type="dxa"/>
            <w:gridSpan w:val="2"/>
            <w:tcMar>
              <w:top w:w="28" w:type="dxa"/>
              <w:bottom w:w="28" w:type="dxa"/>
            </w:tcMar>
          </w:tcPr>
          <w:p w14:paraId="33C526C4" w14:textId="77777777" w:rsidR="00164085" w:rsidRPr="006B232B" w:rsidRDefault="00164085" w:rsidP="00164085">
            <w:pPr>
              <w:jc w:val="left"/>
              <w:rPr>
                <w:rFonts w:ascii="Arial" w:hAnsi="Arial" w:cs="Arial"/>
                <w:b/>
                <w:bCs/>
                <w:kern w:val="2"/>
                <w:sz w:val="18"/>
                <w:szCs w:val="18"/>
              </w:rPr>
            </w:pPr>
            <w:r w:rsidRPr="006B232B">
              <w:rPr>
                <w:rFonts w:ascii="Arial" w:hAnsi="Arial" w:cs="Arial"/>
                <w:b/>
                <w:bCs/>
                <w:kern w:val="2"/>
                <w:sz w:val="18"/>
                <w:szCs w:val="18"/>
              </w:rPr>
              <w:t>15.4 Annex 4</w:t>
            </w:r>
          </w:p>
        </w:tc>
        <w:tc>
          <w:tcPr>
            <w:tcW w:w="5308" w:type="dxa"/>
            <w:gridSpan w:val="8"/>
            <w:tcMar>
              <w:top w:w="28" w:type="dxa"/>
              <w:bottom w:w="28" w:type="dxa"/>
            </w:tcMar>
          </w:tcPr>
          <w:p w14:paraId="2D6CFBF4" w14:textId="77777777" w:rsidR="00164085" w:rsidRPr="006B232B" w:rsidRDefault="00164085" w:rsidP="00164085">
            <w:pPr>
              <w:jc w:val="left"/>
              <w:rPr>
                <w:rFonts w:ascii="Arial" w:hAnsi="Arial" w:cs="Arial"/>
                <w:kern w:val="2"/>
                <w:sz w:val="18"/>
                <w:szCs w:val="18"/>
              </w:rPr>
            </w:pPr>
            <w:r w:rsidRPr="00C4215E">
              <w:rPr>
                <w:rFonts w:ascii="Arial" w:hAnsi="Arial" w:cs="Arial"/>
                <w:kern w:val="2"/>
                <w:sz w:val="18"/>
                <w:szCs w:val="18"/>
              </w:rPr>
              <w:t>Rules for recalculating rates;</w:t>
            </w:r>
          </w:p>
        </w:tc>
      </w:tr>
      <w:tr w:rsidR="00164085" w14:paraId="6EDFF5FB" w14:textId="77777777" w:rsidTr="5D13302F">
        <w:tc>
          <w:tcPr>
            <w:tcW w:w="2443" w:type="dxa"/>
            <w:gridSpan w:val="2"/>
            <w:tcMar>
              <w:top w:w="28" w:type="dxa"/>
              <w:bottom w:w="28" w:type="dxa"/>
            </w:tcMar>
          </w:tcPr>
          <w:p w14:paraId="1C7E2DB1" w14:textId="75ACF1AD" w:rsidR="00164085" w:rsidRPr="00753988" w:rsidRDefault="00164085" w:rsidP="00164085">
            <w:pPr>
              <w:jc w:val="left"/>
              <w:rPr>
                <w:rFonts w:ascii="Arial" w:hAnsi="Arial" w:cs="Arial"/>
                <w:sz w:val="18"/>
                <w:szCs w:val="18"/>
                <w:lang w:val="lt-LT"/>
              </w:rPr>
            </w:pPr>
            <w:r w:rsidRPr="00753988">
              <w:rPr>
                <w:rFonts w:ascii="Arial" w:hAnsi="Arial" w:cs="Arial"/>
                <w:b/>
                <w:bCs/>
                <w:kern w:val="2"/>
                <w:sz w:val="18"/>
                <w:szCs w:val="18"/>
                <w:lang w:val="lt-LT"/>
              </w:rPr>
              <w:t>15.</w:t>
            </w:r>
            <w:r>
              <w:rPr>
                <w:rFonts w:ascii="Arial" w:hAnsi="Arial" w:cs="Arial"/>
                <w:b/>
                <w:bCs/>
                <w:kern w:val="2"/>
                <w:sz w:val="18"/>
                <w:szCs w:val="18"/>
                <w:lang w:val="lt-LT"/>
              </w:rPr>
              <w:t>6</w:t>
            </w:r>
            <w:r w:rsidRPr="00753988">
              <w:rPr>
                <w:rFonts w:ascii="Arial" w:hAnsi="Arial" w:cs="Arial"/>
                <w:b/>
                <w:bCs/>
                <w:kern w:val="2"/>
                <w:sz w:val="18"/>
                <w:szCs w:val="18"/>
                <w:lang w:val="lt-LT"/>
              </w:rPr>
              <w:t xml:space="preserve">. Priedas Nr. </w:t>
            </w:r>
            <w:r w:rsidR="00DE76C1">
              <w:rPr>
                <w:rFonts w:ascii="Arial" w:hAnsi="Arial" w:cs="Arial"/>
                <w:b/>
                <w:bCs/>
                <w:kern w:val="2"/>
                <w:sz w:val="18"/>
                <w:szCs w:val="18"/>
                <w:lang w:val="lt-LT"/>
              </w:rPr>
              <w:t>5</w:t>
            </w:r>
          </w:p>
        </w:tc>
        <w:tc>
          <w:tcPr>
            <w:tcW w:w="4987" w:type="dxa"/>
            <w:gridSpan w:val="5"/>
            <w:tcMar>
              <w:top w:w="28" w:type="dxa"/>
              <w:bottom w:w="28" w:type="dxa"/>
            </w:tcMar>
          </w:tcPr>
          <w:p w14:paraId="2FABA044" w14:textId="73C5E426" w:rsidR="00164085" w:rsidRPr="00EF6150" w:rsidRDefault="4E9409F2" w:rsidP="5D13302F">
            <w:pPr>
              <w:jc w:val="left"/>
            </w:pPr>
            <w:r w:rsidRPr="5D13302F">
              <w:rPr>
                <w:rFonts w:ascii="Arial" w:eastAsia="Arial" w:hAnsi="Arial" w:cs="Arial"/>
                <w:sz w:val="18"/>
                <w:szCs w:val="18"/>
                <w:lang w:val="lt-LT"/>
              </w:rPr>
              <w:t>Informacijos perdavimo sutartis</w:t>
            </w:r>
          </w:p>
        </w:tc>
        <w:tc>
          <w:tcPr>
            <w:tcW w:w="2000" w:type="dxa"/>
            <w:gridSpan w:val="2"/>
            <w:tcMar>
              <w:top w:w="28" w:type="dxa"/>
              <w:bottom w:w="28" w:type="dxa"/>
            </w:tcMar>
          </w:tcPr>
          <w:p w14:paraId="663016AF" w14:textId="21CC2E66" w:rsidR="00164085" w:rsidRPr="006B232B" w:rsidRDefault="00164085" w:rsidP="00164085">
            <w:pPr>
              <w:jc w:val="left"/>
              <w:rPr>
                <w:rFonts w:ascii="Arial" w:hAnsi="Arial" w:cs="Arial"/>
                <w:sz w:val="18"/>
                <w:szCs w:val="18"/>
              </w:rPr>
            </w:pPr>
            <w:r w:rsidRPr="006B232B">
              <w:rPr>
                <w:rFonts w:ascii="Arial" w:hAnsi="Arial" w:cs="Arial"/>
                <w:b/>
                <w:bCs/>
                <w:kern w:val="2"/>
                <w:sz w:val="18"/>
                <w:szCs w:val="18"/>
              </w:rPr>
              <w:t>15.</w:t>
            </w:r>
            <w:r>
              <w:rPr>
                <w:rFonts w:ascii="Arial" w:hAnsi="Arial" w:cs="Arial"/>
                <w:b/>
                <w:bCs/>
                <w:kern w:val="2"/>
                <w:sz w:val="18"/>
                <w:szCs w:val="18"/>
              </w:rPr>
              <w:t>6</w:t>
            </w:r>
            <w:r w:rsidRPr="006B232B">
              <w:rPr>
                <w:rFonts w:ascii="Arial" w:hAnsi="Arial" w:cs="Arial"/>
                <w:b/>
                <w:bCs/>
                <w:kern w:val="2"/>
                <w:sz w:val="18"/>
                <w:szCs w:val="18"/>
              </w:rPr>
              <w:t xml:space="preserve"> Annex </w:t>
            </w:r>
            <w:r w:rsidR="00DE76C1">
              <w:rPr>
                <w:rFonts w:ascii="Arial" w:hAnsi="Arial" w:cs="Arial"/>
                <w:b/>
                <w:bCs/>
                <w:kern w:val="2"/>
                <w:sz w:val="18"/>
                <w:szCs w:val="18"/>
              </w:rPr>
              <w:t>5</w:t>
            </w:r>
          </w:p>
        </w:tc>
        <w:tc>
          <w:tcPr>
            <w:tcW w:w="5308" w:type="dxa"/>
            <w:gridSpan w:val="8"/>
            <w:tcMar>
              <w:top w:w="28" w:type="dxa"/>
              <w:bottom w:w="28" w:type="dxa"/>
            </w:tcMar>
          </w:tcPr>
          <w:p w14:paraId="5DE32A70" w14:textId="6D4999E7" w:rsidR="00164085" w:rsidRPr="00C64265" w:rsidRDefault="67C8092C" w:rsidP="5D13302F">
            <w:pPr>
              <w:jc w:val="left"/>
              <w:rPr>
                <w:rFonts w:ascii="Arial" w:hAnsi="Arial" w:cs="Arial"/>
                <w:kern w:val="2"/>
                <w:sz w:val="18"/>
                <w:szCs w:val="18"/>
              </w:rPr>
            </w:pPr>
            <w:r w:rsidRPr="5D13302F">
              <w:rPr>
                <w:rFonts w:ascii="Arial" w:hAnsi="Arial" w:cs="Arial"/>
                <w:sz w:val="18"/>
                <w:szCs w:val="18"/>
              </w:rPr>
              <w:t>Information transfer agreement</w:t>
            </w:r>
          </w:p>
        </w:tc>
      </w:tr>
      <w:tr w:rsidR="00164085" w14:paraId="053F2C40" w14:textId="77777777" w:rsidTr="5D13302F">
        <w:tc>
          <w:tcPr>
            <w:tcW w:w="7430" w:type="dxa"/>
            <w:gridSpan w:val="7"/>
            <w:tcMar>
              <w:top w:w="28" w:type="dxa"/>
              <w:bottom w:w="28" w:type="dxa"/>
            </w:tcMar>
          </w:tcPr>
          <w:p w14:paraId="4404C4C9" w14:textId="77777777" w:rsidR="00164085" w:rsidRPr="00D33785" w:rsidRDefault="00164085" w:rsidP="00164085">
            <w:pPr>
              <w:spacing w:before="60" w:after="60"/>
              <w:rPr>
                <w:rFonts w:ascii="Arial" w:hAnsi="Arial" w:cs="Arial"/>
                <w:b/>
                <w:bCs/>
                <w:sz w:val="18"/>
                <w:szCs w:val="18"/>
                <w:lang w:val="en-US" w:bidi="en-US"/>
              </w:rPr>
            </w:pPr>
            <w:r w:rsidRPr="7FE7E5D3">
              <w:rPr>
                <w:rFonts w:ascii="Arial" w:hAnsi="Arial" w:cs="Arial"/>
                <w:b/>
                <w:bCs/>
                <w:sz w:val="18"/>
                <w:szCs w:val="18"/>
                <w:lang w:val="en-US" w:bidi="en-US"/>
              </w:rPr>
              <w:t>16. ŠALIŲ ATSTOVŲ PARAŠAI</w:t>
            </w:r>
          </w:p>
        </w:tc>
        <w:tc>
          <w:tcPr>
            <w:tcW w:w="7308" w:type="dxa"/>
            <w:gridSpan w:val="10"/>
            <w:tcMar>
              <w:top w:w="28" w:type="dxa"/>
              <w:bottom w:w="28" w:type="dxa"/>
            </w:tcMar>
          </w:tcPr>
          <w:p w14:paraId="05FE3B8C" w14:textId="77777777" w:rsidR="00164085" w:rsidRDefault="00164085" w:rsidP="00164085">
            <w:pPr>
              <w:tabs>
                <w:tab w:val="left" w:pos="1240"/>
                <w:tab w:val="center" w:pos="3243"/>
              </w:tabs>
              <w:spacing w:before="60" w:after="60"/>
            </w:pPr>
            <w:r w:rsidRPr="002E46E9">
              <w:rPr>
                <w:rFonts w:ascii="Arial" w:hAnsi="Arial" w:cs="Arial"/>
                <w:b/>
                <w:bCs/>
                <w:kern w:val="2"/>
                <w:sz w:val="18"/>
                <w:szCs w:val="18"/>
              </w:rPr>
              <w:t>16. SIGNATURES OF REPRESENTATIVES OF THE PARTIES</w:t>
            </w:r>
          </w:p>
        </w:tc>
      </w:tr>
      <w:tr w:rsidR="00164085" w14:paraId="20474801" w14:textId="77777777" w:rsidTr="5D13302F">
        <w:tc>
          <w:tcPr>
            <w:tcW w:w="2443" w:type="dxa"/>
            <w:gridSpan w:val="2"/>
            <w:tcMar>
              <w:top w:w="28" w:type="dxa"/>
              <w:bottom w:w="28" w:type="dxa"/>
            </w:tcMar>
          </w:tcPr>
          <w:p w14:paraId="6391442D" w14:textId="77777777" w:rsidR="00164085" w:rsidRPr="00753988" w:rsidRDefault="00164085" w:rsidP="00164085">
            <w:pPr>
              <w:rPr>
                <w:lang w:val="lt-LT"/>
              </w:rPr>
            </w:pPr>
            <w:r w:rsidRPr="00753988">
              <w:rPr>
                <w:rFonts w:ascii="Arial" w:hAnsi="Arial" w:cs="Arial"/>
                <w:b/>
                <w:bCs/>
                <w:kern w:val="2"/>
                <w:sz w:val="18"/>
                <w:szCs w:val="18"/>
                <w:lang w:val="lt-LT"/>
              </w:rPr>
              <w:t>PIRKĖJAS</w:t>
            </w:r>
          </w:p>
        </w:tc>
        <w:tc>
          <w:tcPr>
            <w:tcW w:w="4987" w:type="dxa"/>
            <w:gridSpan w:val="5"/>
            <w:tcMar>
              <w:top w:w="28" w:type="dxa"/>
              <w:bottom w:w="28" w:type="dxa"/>
            </w:tcMar>
          </w:tcPr>
          <w:p w14:paraId="56F163A3" w14:textId="77777777" w:rsidR="00164085" w:rsidRPr="00F21EF8" w:rsidRDefault="00164085" w:rsidP="00164085">
            <w:pPr>
              <w:rPr>
                <w:rFonts w:ascii="Arial" w:hAnsi="Arial" w:cs="Arial"/>
                <w:sz w:val="18"/>
                <w:szCs w:val="18"/>
                <w:lang w:val="en-US" w:bidi="en-US"/>
              </w:rPr>
            </w:pPr>
            <w:r w:rsidRPr="00F21EF8">
              <w:rPr>
                <w:rFonts w:ascii="Arial" w:hAnsi="Arial" w:cs="Arial"/>
                <w:sz w:val="18"/>
                <w:szCs w:val="18"/>
                <w:lang w:val="en-US" w:bidi="en-US"/>
              </w:rPr>
              <w:t>TIEKĖJAS</w:t>
            </w:r>
          </w:p>
        </w:tc>
        <w:tc>
          <w:tcPr>
            <w:tcW w:w="3325" w:type="dxa"/>
            <w:gridSpan w:val="5"/>
            <w:tcMar>
              <w:top w:w="28" w:type="dxa"/>
              <w:bottom w:w="28" w:type="dxa"/>
            </w:tcMar>
          </w:tcPr>
          <w:p w14:paraId="058856A2" w14:textId="77777777" w:rsidR="00164085" w:rsidRDefault="00164085" w:rsidP="00164085">
            <w:r>
              <w:rPr>
                <w:rFonts w:ascii="Arial" w:hAnsi="Arial" w:cs="Arial"/>
                <w:b/>
                <w:bCs/>
                <w:kern w:val="2"/>
                <w:sz w:val="18"/>
                <w:szCs w:val="18"/>
              </w:rPr>
              <w:t>BUYER</w:t>
            </w:r>
          </w:p>
        </w:tc>
        <w:tc>
          <w:tcPr>
            <w:tcW w:w="3983" w:type="dxa"/>
            <w:gridSpan w:val="5"/>
            <w:tcMar>
              <w:top w:w="28" w:type="dxa"/>
              <w:bottom w:w="28" w:type="dxa"/>
            </w:tcMar>
          </w:tcPr>
          <w:p w14:paraId="5A704656" w14:textId="77777777" w:rsidR="00164085" w:rsidRDefault="00164085" w:rsidP="00164085">
            <w:r w:rsidRPr="002E46E9">
              <w:rPr>
                <w:rFonts w:ascii="Arial" w:hAnsi="Arial" w:cs="Arial"/>
                <w:b/>
                <w:bCs/>
                <w:kern w:val="2"/>
                <w:sz w:val="18"/>
                <w:szCs w:val="18"/>
              </w:rPr>
              <w:t>SUPPLIER</w:t>
            </w:r>
          </w:p>
        </w:tc>
      </w:tr>
      <w:tr w:rsidR="00164085" w14:paraId="4A592555" w14:textId="77777777" w:rsidTr="5D13302F">
        <w:tc>
          <w:tcPr>
            <w:tcW w:w="2443" w:type="dxa"/>
            <w:gridSpan w:val="2"/>
            <w:tcMar>
              <w:top w:w="28" w:type="dxa"/>
              <w:bottom w:w="28" w:type="dxa"/>
            </w:tcMar>
          </w:tcPr>
          <w:p w14:paraId="69A22461" w14:textId="77777777" w:rsidR="00164085" w:rsidRPr="00753988" w:rsidRDefault="00164085" w:rsidP="00164085">
            <w:pPr>
              <w:rPr>
                <w:lang w:val="lt-LT"/>
              </w:rPr>
            </w:pPr>
            <w:r w:rsidRPr="00753988">
              <w:rPr>
                <w:rFonts w:ascii="Arial" w:hAnsi="Arial" w:cs="Arial"/>
                <w:i/>
                <w:iCs/>
                <w:color w:val="4472C4"/>
                <w:kern w:val="2"/>
                <w:sz w:val="18"/>
                <w:szCs w:val="18"/>
                <w:lang w:val="lt-LT"/>
              </w:rPr>
              <w:t>(nurodomos atstovo pareigos, vardas, pavardė)</w:t>
            </w:r>
          </w:p>
        </w:tc>
        <w:tc>
          <w:tcPr>
            <w:tcW w:w="4987" w:type="dxa"/>
            <w:gridSpan w:val="5"/>
            <w:tcMar>
              <w:top w:w="28" w:type="dxa"/>
              <w:bottom w:w="28" w:type="dxa"/>
            </w:tcMar>
          </w:tcPr>
          <w:p w14:paraId="0C5A8B29" w14:textId="77777777" w:rsidR="00164085" w:rsidRPr="00CD1C66" w:rsidRDefault="00164085" w:rsidP="00164085">
            <w:pPr>
              <w:rPr>
                <w:rFonts w:ascii="Arial" w:hAnsi="Arial" w:cs="Arial"/>
                <w:i/>
                <w:iCs/>
                <w:color w:val="4472C4"/>
                <w:kern w:val="2"/>
                <w:sz w:val="18"/>
                <w:szCs w:val="18"/>
                <w:lang w:val="lt-LT"/>
              </w:rPr>
            </w:pPr>
            <w:r w:rsidRPr="00CD1C66">
              <w:rPr>
                <w:rFonts w:ascii="Arial" w:hAnsi="Arial" w:cs="Arial"/>
                <w:i/>
                <w:iCs/>
                <w:color w:val="4472C4"/>
                <w:kern w:val="2"/>
                <w:sz w:val="18"/>
                <w:szCs w:val="18"/>
                <w:lang w:val="lt-LT"/>
              </w:rPr>
              <w:t>(nurodomos atstovo pareigos, vardas, pavardė</w:t>
            </w:r>
          </w:p>
        </w:tc>
        <w:tc>
          <w:tcPr>
            <w:tcW w:w="3325" w:type="dxa"/>
            <w:gridSpan w:val="5"/>
            <w:tcMar>
              <w:top w:w="28" w:type="dxa"/>
              <w:bottom w:w="28" w:type="dxa"/>
            </w:tcMar>
          </w:tcPr>
          <w:p w14:paraId="08996948"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c>
          <w:tcPr>
            <w:tcW w:w="3983" w:type="dxa"/>
            <w:gridSpan w:val="5"/>
            <w:tcMar>
              <w:top w:w="28" w:type="dxa"/>
              <w:bottom w:w="28" w:type="dxa"/>
            </w:tcMar>
          </w:tcPr>
          <w:p w14:paraId="0068AA47" w14:textId="77777777" w:rsidR="00164085" w:rsidRDefault="00164085" w:rsidP="00164085">
            <w:r w:rsidRPr="002E46E9">
              <w:rPr>
                <w:rFonts w:ascii="Arial" w:hAnsi="Arial" w:cs="Arial"/>
                <w:i/>
                <w:iCs/>
                <w:color w:val="4472C4"/>
                <w:kern w:val="2"/>
                <w:sz w:val="18"/>
                <w:szCs w:val="18"/>
              </w:rPr>
              <w:t>(</w:t>
            </w:r>
            <w:r>
              <w:rPr>
                <w:rFonts w:ascii="Arial" w:hAnsi="Arial" w:cs="Arial"/>
                <w:i/>
                <w:iCs/>
                <w:color w:val="4472C4"/>
                <w:kern w:val="2"/>
                <w:sz w:val="18"/>
                <w:szCs w:val="18"/>
              </w:rPr>
              <w:t xml:space="preserve">specify the </w:t>
            </w:r>
            <w:r w:rsidRPr="002E46E9">
              <w:rPr>
                <w:rFonts w:ascii="Arial" w:hAnsi="Arial" w:cs="Arial"/>
                <w:i/>
                <w:iCs/>
                <w:color w:val="4472C4"/>
                <w:kern w:val="2"/>
                <w:sz w:val="18"/>
                <w:szCs w:val="18"/>
              </w:rPr>
              <w:t>title</w:t>
            </w:r>
            <w:r>
              <w:rPr>
                <w:rFonts w:ascii="Arial" w:hAnsi="Arial" w:cs="Arial"/>
                <w:i/>
                <w:iCs/>
                <w:color w:val="4472C4"/>
                <w:kern w:val="2"/>
                <w:sz w:val="18"/>
                <w:szCs w:val="18"/>
              </w:rPr>
              <w:t xml:space="preserve">, name </w:t>
            </w:r>
            <w:r w:rsidRPr="002E46E9">
              <w:rPr>
                <w:rFonts w:ascii="Arial" w:hAnsi="Arial" w:cs="Arial"/>
                <w:i/>
                <w:iCs/>
                <w:color w:val="4472C4"/>
                <w:kern w:val="2"/>
                <w:sz w:val="18"/>
                <w:szCs w:val="18"/>
              </w:rPr>
              <w:t xml:space="preserve">and surname of </w:t>
            </w:r>
            <w:r>
              <w:rPr>
                <w:rFonts w:ascii="Arial" w:hAnsi="Arial" w:cs="Arial"/>
                <w:i/>
                <w:iCs/>
                <w:color w:val="4472C4"/>
                <w:kern w:val="2"/>
                <w:sz w:val="18"/>
                <w:szCs w:val="18"/>
              </w:rPr>
              <w:t xml:space="preserve">the </w:t>
            </w:r>
            <w:r w:rsidRPr="002E46E9">
              <w:rPr>
                <w:rFonts w:ascii="Arial" w:hAnsi="Arial" w:cs="Arial"/>
                <w:i/>
                <w:iCs/>
                <w:color w:val="4472C4"/>
                <w:kern w:val="2"/>
                <w:sz w:val="18"/>
                <w:szCs w:val="18"/>
              </w:rPr>
              <w:t>representative)</w:t>
            </w:r>
          </w:p>
        </w:tc>
      </w:tr>
      <w:tr w:rsidR="00164085" w14:paraId="2254ED25" w14:textId="77777777" w:rsidTr="5D13302F">
        <w:tc>
          <w:tcPr>
            <w:tcW w:w="2443" w:type="dxa"/>
            <w:gridSpan w:val="2"/>
            <w:tcMar>
              <w:top w:w="28" w:type="dxa"/>
              <w:bottom w:w="28" w:type="dxa"/>
            </w:tcMar>
            <w:vAlign w:val="bottom"/>
          </w:tcPr>
          <w:p w14:paraId="58FA08EB" w14:textId="77777777" w:rsidR="00164085" w:rsidRPr="00753988" w:rsidRDefault="00164085" w:rsidP="00164085">
            <w:pPr>
              <w:rPr>
                <w:rFonts w:ascii="Arial" w:hAnsi="Arial" w:cs="Arial"/>
                <w:b/>
                <w:bCs/>
                <w:i/>
                <w:iCs/>
                <w:color w:val="4472C4"/>
                <w:kern w:val="2"/>
                <w:sz w:val="18"/>
                <w:szCs w:val="18"/>
                <w:lang w:val="lt-LT"/>
              </w:rPr>
            </w:pPr>
          </w:p>
          <w:p w14:paraId="0B34FBD6" w14:textId="77777777" w:rsidR="00164085" w:rsidRPr="00753988" w:rsidRDefault="00164085" w:rsidP="00164085">
            <w:pPr>
              <w:rPr>
                <w:rFonts w:ascii="Arial" w:hAnsi="Arial" w:cs="Arial"/>
                <w:b/>
                <w:bCs/>
                <w:i/>
                <w:iCs/>
                <w:color w:val="4472C4"/>
                <w:kern w:val="2"/>
                <w:sz w:val="18"/>
                <w:szCs w:val="18"/>
                <w:lang w:val="lt-LT"/>
              </w:rPr>
            </w:pPr>
            <w:r w:rsidRPr="00753988">
              <w:rPr>
                <w:rFonts w:ascii="Arial" w:hAnsi="Arial" w:cs="Arial"/>
                <w:b/>
                <w:bCs/>
                <w:i/>
                <w:iCs/>
                <w:color w:val="4472C4"/>
                <w:kern w:val="2"/>
                <w:sz w:val="18"/>
                <w:szCs w:val="18"/>
                <w:lang w:val="lt-LT"/>
              </w:rPr>
              <w:t>(parašas)</w:t>
            </w:r>
          </w:p>
        </w:tc>
        <w:tc>
          <w:tcPr>
            <w:tcW w:w="4987" w:type="dxa"/>
            <w:gridSpan w:val="5"/>
            <w:tcMar>
              <w:top w:w="28" w:type="dxa"/>
              <w:bottom w:w="28" w:type="dxa"/>
            </w:tcMar>
            <w:vAlign w:val="bottom"/>
          </w:tcPr>
          <w:p w14:paraId="0AADF9C4" w14:textId="77777777" w:rsidR="00164085" w:rsidRPr="00CD1C66" w:rsidRDefault="00164085" w:rsidP="00164085">
            <w:pPr>
              <w:rPr>
                <w:rFonts w:ascii="Arial" w:hAnsi="Arial" w:cs="Arial"/>
                <w:i/>
                <w:iCs/>
                <w:color w:val="4472C4"/>
                <w:kern w:val="2"/>
                <w:sz w:val="18"/>
                <w:szCs w:val="18"/>
                <w:lang w:val="lt-LT"/>
              </w:rPr>
            </w:pPr>
          </w:p>
          <w:p w14:paraId="4F539072" w14:textId="77777777" w:rsidR="00164085" w:rsidRPr="00F57077" w:rsidRDefault="00164085" w:rsidP="00164085">
            <w:pPr>
              <w:rPr>
                <w:rFonts w:ascii="Arial" w:hAnsi="Arial" w:cs="Arial"/>
                <w:b/>
                <w:bCs/>
                <w:i/>
                <w:iCs/>
                <w:color w:val="4472C4"/>
                <w:kern w:val="2"/>
                <w:sz w:val="18"/>
                <w:szCs w:val="18"/>
                <w:lang w:val="lt-LT"/>
              </w:rPr>
            </w:pPr>
            <w:r w:rsidRPr="00F57077">
              <w:rPr>
                <w:rFonts w:ascii="Arial" w:hAnsi="Arial" w:cs="Arial"/>
                <w:b/>
                <w:bCs/>
                <w:i/>
                <w:iCs/>
                <w:color w:val="4472C4"/>
                <w:kern w:val="2"/>
                <w:sz w:val="18"/>
                <w:szCs w:val="18"/>
                <w:lang w:val="lt-LT"/>
              </w:rPr>
              <w:t>(parašas)</w:t>
            </w:r>
          </w:p>
        </w:tc>
        <w:tc>
          <w:tcPr>
            <w:tcW w:w="3325" w:type="dxa"/>
            <w:gridSpan w:val="5"/>
            <w:tcMar>
              <w:top w:w="28" w:type="dxa"/>
              <w:bottom w:w="28" w:type="dxa"/>
            </w:tcMar>
            <w:vAlign w:val="bottom"/>
          </w:tcPr>
          <w:p w14:paraId="53D940C0" w14:textId="77777777" w:rsidR="00164085" w:rsidRPr="002E46E9" w:rsidRDefault="00164085" w:rsidP="00164085">
            <w:pPr>
              <w:rPr>
                <w:rFonts w:ascii="Arial" w:hAnsi="Arial" w:cs="Arial"/>
                <w:b/>
                <w:bCs/>
                <w:i/>
                <w:iCs/>
                <w:color w:val="4472C4"/>
                <w:kern w:val="2"/>
                <w:sz w:val="18"/>
                <w:szCs w:val="18"/>
              </w:rPr>
            </w:pPr>
          </w:p>
          <w:p w14:paraId="5095EFB3" w14:textId="77777777" w:rsidR="00164085" w:rsidRPr="001E3267" w:rsidRDefault="00164085" w:rsidP="00164085">
            <w:pPr>
              <w:rPr>
                <w:rFonts w:ascii="Arial" w:hAnsi="Arial" w:cs="Arial"/>
                <w:b/>
                <w:bCs/>
                <w:i/>
                <w:iCs/>
                <w:color w:val="4472C4"/>
                <w:kern w:val="2"/>
                <w:sz w:val="18"/>
                <w:szCs w:val="18"/>
              </w:rPr>
            </w:pPr>
            <w:r w:rsidRPr="002E46E9">
              <w:rPr>
                <w:rFonts w:ascii="Arial" w:hAnsi="Arial" w:cs="Arial"/>
                <w:b/>
                <w:bCs/>
                <w:i/>
                <w:iCs/>
                <w:color w:val="4472C4"/>
                <w:kern w:val="2"/>
                <w:sz w:val="18"/>
                <w:szCs w:val="18"/>
              </w:rPr>
              <w:t>(signature)</w:t>
            </w:r>
          </w:p>
        </w:tc>
        <w:tc>
          <w:tcPr>
            <w:tcW w:w="3983" w:type="dxa"/>
            <w:gridSpan w:val="5"/>
            <w:tcMar>
              <w:top w:w="28" w:type="dxa"/>
              <w:bottom w:w="28" w:type="dxa"/>
            </w:tcMar>
            <w:vAlign w:val="bottom"/>
          </w:tcPr>
          <w:p w14:paraId="231979B9" w14:textId="77777777" w:rsidR="00164085" w:rsidRPr="002E46E9" w:rsidRDefault="00164085" w:rsidP="00164085">
            <w:pPr>
              <w:rPr>
                <w:rFonts w:ascii="Arial" w:hAnsi="Arial" w:cs="Arial"/>
                <w:b/>
                <w:bCs/>
                <w:i/>
                <w:iCs/>
                <w:color w:val="4472C4"/>
                <w:kern w:val="2"/>
                <w:sz w:val="18"/>
                <w:szCs w:val="18"/>
              </w:rPr>
            </w:pPr>
          </w:p>
          <w:p w14:paraId="235F83ED" w14:textId="77777777" w:rsidR="00164085" w:rsidRDefault="00164085" w:rsidP="00164085">
            <w:r w:rsidRPr="002E46E9">
              <w:rPr>
                <w:rFonts w:ascii="Arial" w:hAnsi="Arial" w:cs="Arial"/>
                <w:b/>
                <w:bCs/>
                <w:i/>
                <w:iCs/>
                <w:color w:val="4472C4"/>
                <w:kern w:val="2"/>
                <w:sz w:val="18"/>
                <w:szCs w:val="18"/>
              </w:rPr>
              <w:t>(signature)</w:t>
            </w:r>
          </w:p>
        </w:tc>
      </w:tr>
    </w:tbl>
    <w:p w14:paraId="2F1A7A50" w14:textId="77777777" w:rsidR="00164085" w:rsidRPr="00CD1C66" w:rsidRDefault="00164085" w:rsidP="00164085">
      <w:pPr>
        <w:spacing w:after="0" w:line="240" w:lineRule="auto"/>
        <w:rPr>
          <w:rFonts w:ascii="Arial" w:hAnsi="Arial" w:cs="Arial"/>
          <w:i/>
          <w:iCs/>
          <w:color w:val="4472C4"/>
          <w:kern w:val="2"/>
          <w:sz w:val="18"/>
          <w:szCs w:val="18"/>
          <w:lang w:val="lt-LT"/>
        </w:rPr>
      </w:pPr>
      <w:r>
        <w:br w:type="textWrapping" w:clear="all"/>
      </w:r>
    </w:p>
    <w:p w14:paraId="091D007B" w14:textId="4D15D0C5" w:rsidR="00FD579B" w:rsidRPr="00164085" w:rsidRDefault="00FD579B" w:rsidP="00164085"/>
    <w:sectPr w:rsidR="00FD579B" w:rsidRPr="00164085" w:rsidSect="005F79DD">
      <w:headerReference w:type="default" r:id="rId30"/>
      <w:footerReference w:type="default" r:id="rId31"/>
      <w:headerReference w:type="first" r:id="rId32"/>
      <w:footerReference w:type="first" r:id="rId33"/>
      <w:pgSz w:w="15840" w:h="12240" w:orient="landscape"/>
      <w:pgMar w:top="851" w:right="567" w:bottom="567" w:left="567" w:header="709" w:footer="6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F2D0D" w14:textId="77777777" w:rsidR="00891771" w:rsidRDefault="00891771" w:rsidP="0067050D">
      <w:pPr>
        <w:spacing w:after="0" w:line="240" w:lineRule="auto"/>
      </w:pPr>
      <w:r>
        <w:separator/>
      </w:r>
    </w:p>
  </w:endnote>
  <w:endnote w:type="continuationSeparator" w:id="0">
    <w:p w14:paraId="2708B4BB" w14:textId="77777777" w:rsidR="00891771" w:rsidRDefault="00891771" w:rsidP="00670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8D234" w14:textId="55A13872" w:rsidR="000D127E" w:rsidRPr="003C101F" w:rsidRDefault="003C101F" w:rsidP="003C101F">
    <w:pPr>
      <w:pStyle w:val="Footer"/>
      <w:jc w:val="right"/>
      <w:rPr>
        <w:lang w:val="en-US"/>
      </w:rPr>
    </w:pPr>
    <w:r w:rsidRPr="003C101F">
      <w:rPr>
        <w:lang w:val="en-US"/>
      </w:rPr>
      <w:fldChar w:fldCharType="begin"/>
    </w:r>
    <w:r w:rsidRPr="003C101F">
      <w:rPr>
        <w:lang w:val="en-US"/>
      </w:rPr>
      <w:instrText>PAGE   \* MERGEFORMAT</w:instrText>
    </w:r>
    <w:r w:rsidRPr="003C101F">
      <w:rPr>
        <w:lang w:val="en-US"/>
      </w:rPr>
      <w:fldChar w:fldCharType="separate"/>
    </w:r>
    <w:r w:rsidRPr="003C101F">
      <w:rPr>
        <w:lang w:val="en-US"/>
      </w:rPr>
      <w:t>1</w:t>
    </w:r>
    <w:r w:rsidRPr="003C101F">
      <w:rPr>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4BE55" w14:textId="65823B1A" w:rsidR="00AA3251" w:rsidRPr="009E1784" w:rsidRDefault="007E046E" w:rsidP="009E1784">
    <w:pPr>
      <w:pStyle w:val="Footer"/>
      <w:jc w:val="right"/>
      <w:rPr>
        <w:i/>
        <w:iCs/>
        <w:color w:val="A6A6A6" w:themeColor="background1" w:themeShade="A6"/>
        <w:lang w:val="lt-LT"/>
      </w:rPr>
    </w:pPr>
    <w:r w:rsidRPr="009E1784">
      <w:rPr>
        <w:i/>
        <w:iCs/>
        <w:color w:val="A6A6A6" w:themeColor="background1" w:themeShade="A6"/>
        <w:lang w:val="lt-LT"/>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2B120" w14:textId="77777777" w:rsidR="00891771" w:rsidRDefault="00891771" w:rsidP="0067050D">
      <w:pPr>
        <w:spacing w:after="0" w:line="240" w:lineRule="auto"/>
      </w:pPr>
      <w:r>
        <w:separator/>
      </w:r>
    </w:p>
  </w:footnote>
  <w:footnote w:type="continuationSeparator" w:id="0">
    <w:p w14:paraId="6176BFA1" w14:textId="77777777" w:rsidR="00891771" w:rsidRDefault="00891771" w:rsidP="0067050D">
      <w:pPr>
        <w:spacing w:after="0" w:line="240" w:lineRule="auto"/>
      </w:pPr>
      <w:r>
        <w:continuationSeparator/>
      </w:r>
    </w:p>
  </w:footnote>
  <w:footnote w:id="1">
    <w:p w14:paraId="58B53BEF" w14:textId="77777777" w:rsidR="00164085" w:rsidRPr="00753988" w:rsidRDefault="00164085" w:rsidP="00164085">
      <w:pPr>
        <w:pStyle w:val="FootnoteText"/>
        <w:jc w:val="left"/>
        <w:rPr>
          <w:rFonts w:ascii="Arial" w:hAnsi="Arial" w:cs="Arial"/>
          <w:sz w:val="16"/>
          <w:szCs w:val="16"/>
        </w:rPr>
      </w:pPr>
      <w:r w:rsidRPr="00ED4F9C">
        <w:rPr>
          <w:rStyle w:val="FootnoteReference"/>
          <w:rFonts w:ascii="Arial" w:hAnsi="Arial" w:cs="Arial"/>
          <w:sz w:val="16"/>
          <w:szCs w:val="16"/>
        </w:rPr>
        <w:footnoteRef/>
      </w:r>
      <w:r w:rsidRPr="00ED4F9C">
        <w:rPr>
          <w:rFonts w:ascii="Arial" w:hAnsi="Arial" w:cs="Arial"/>
          <w:sz w:val="16"/>
          <w:szCs w:val="16"/>
        </w:rPr>
        <w:t xml:space="preserve"> </w:t>
      </w:r>
      <w:hyperlink r:id="rId1" w:history="1">
        <w:r w:rsidRPr="00753988">
          <w:rPr>
            <w:rFonts w:ascii="Arial" w:hAnsi="Arial" w:cs="Arial"/>
            <w:color w:val="0000FF"/>
            <w:sz w:val="16"/>
            <w:szCs w:val="16"/>
            <w:u w:val="single"/>
          </w:rPr>
          <w:t>Sankcijų įgyvendinimo ir kontrolės politika</w:t>
        </w:r>
      </w:hyperlink>
      <w:r w:rsidRPr="00753988">
        <w:rPr>
          <w:rFonts w:ascii="Arial" w:hAnsi="Arial" w:cs="Arial"/>
          <w:sz w:val="16"/>
          <w:szCs w:val="16"/>
        </w:rPr>
        <w:t xml:space="preserve"> </w:t>
      </w:r>
    </w:p>
  </w:footnote>
  <w:footnote w:id="2">
    <w:p w14:paraId="3BC91312" w14:textId="77777777" w:rsidR="00164085" w:rsidRPr="00753988" w:rsidRDefault="00164085" w:rsidP="00164085">
      <w:pPr>
        <w:pStyle w:val="FootnoteText"/>
        <w:jc w:val="left"/>
        <w:rPr>
          <w:rFonts w:ascii="Arial" w:hAnsi="Arial" w:cs="Arial"/>
          <w:sz w:val="16"/>
          <w:szCs w:val="16"/>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2" w:history="1">
        <w:r w:rsidRPr="00753988">
          <w:rPr>
            <w:rFonts w:ascii="Arial" w:hAnsi="Arial" w:cs="Arial"/>
            <w:color w:val="0000FF"/>
            <w:sz w:val="16"/>
            <w:szCs w:val="16"/>
            <w:u w:val="single"/>
          </w:rPr>
          <w:t>LTG tiekėjo elgesio kodeksas</w:t>
        </w:r>
      </w:hyperlink>
      <w:r w:rsidRPr="00753988">
        <w:rPr>
          <w:rFonts w:ascii="Arial" w:hAnsi="Arial" w:cs="Arial"/>
          <w:sz w:val="16"/>
          <w:szCs w:val="16"/>
        </w:rPr>
        <w:t xml:space="preserve"> </w:t>
      </w:r>
    </w:p>
  </w:footnote>
  <w:footnote w:id="3">
    <w:p w14:paraId="2BED6BD0" w14:textId="77777777" w:rsidR="00164085" w:rsidRPr="00CE38C9" w:rsidRDefault="00164085" w:rsidP="00164085">
      <w:pPr>
        <w:pStyle w:val="FootnoteText"/>
        <w:jc w:val="left"/>
        <w:rPr>
          <w:rFonts w:ascii="Arial" w:hAnsi="Arial" w:cs="Arial"/>
          <w:sz w:val="16"/>
          <w:szCs w:val="16"/>
          <w:lang w:val="en-GB"/>
        </w:rPr>
      </w:pPr>
      <w:r w:rsidRPr="00753988">
        <w:rPr>
          <w:rStyle w:val="FootnoteReference"/>
          <w:rFonts w:ascii="Arial" w:hAnsi="Arial" w:cs="Arial"/>
          <w:sz w:val="16"/>
          <w:szCs w:val="16"/>
        </w:rPr>
        <w:footnoteRef/>
      </w:r>
      <w:r w:rsidRPr="00753988">
        <w:rPr>
          <w:rFonts w:ascii="Arial" w:hAnsi="Arial" w:cs="Arial"/>
          <w:sz w:val="16"/>
          <w:szCs w:val="16"/>
        </w:rPr>
        <w:t xml:space="preserve"> </w:t>
      </w:r>
      <w:hyperlink r:id="rId3" w:history="1">
        <w:r w:rsidRPr="00CE38C9">
          <w:rPr>
            <w:rFonts w:ascii="Arial" w:hAnsi="Arial" w:cs="Arial"/>
            <w:color w:val="0000FF"/>
            <w:sz w:val="16"/>
            <w:szCs w:val="16"/>
            <w:u w:val="single"/>
          </w:rPr>
          <w:t>Policy on sanctions implementation and control.pdf</w:t>
        </w:r>
      </w:hyperlink>
    </w:p>
  </w:footnote>
  <w:footnote w:id="4">
    <w:p w14:paraId="4E4DCEF9" w14:textId="77777777" w:rsidR="00164085" w:rsidRPr="002B64E0" w:rsidRDefault="00164085" w:rsidP="00164085">
      <w:pPr>
        <w:pStyle w:val="FootnoteText"/>
        <w:jc w:val="left"/>
        <w:rPr>
          <w:sz w:val="18"/>
          <w:szCs w:val="18"/>
          <w:lang w:val="en-GB"/>
        </w:rPr>
      </w:pPr>
      <w:r w:rsidRPr="00ED4F9C">
        <w:rPr>
          <w:rStyle w:val="FootnoteReference"/>
          <w:rFonts w:ascii="Arial" w:hAnsi="Arial" w:cs="Arial"/>
          <w:sz w:val="16"/>
          <w:szCs w:val="16"/>
          <w:lang w:val="en-GB"/>
        </w:rPr>
        <w:footnoteRef/>
      </w:r>
      <w:hyperlink r:id="rId4" w:history="1">
        <w:r w:rsidRPr="00ED4F9C">
          <w:rPr>
            <w:rFonts w:ascii="Arial" w:hAnsi="Arial" w:cs="Arial"/>
            <w:color w:val="0000FF"/>
            <w:sz w:val="16"/>
            <w:szCs w:val="16"/>
            <w:u w:val="single"/>
            <w:lang w:val="en-GB"/>
          </w:rPr>
          <w:t xml:space="preserve"> LTG_Supplier Code of Conduct.docx (live.com)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7F90C305" w14:textId="77777777" w:rsidTr="25374347">
      <w:trPr>
        <w:trHeight w:val="300"/>
      </w:trPr>
      <w:tc>
        <w:tcPr>
          <w:tcW w:w="4900" w:type="dxa"/>
        </w:tcPr>
        <w:p w14:paraId="1EA1FABA" w14:textId="0E702FDF" w:rsidR="25374347" w:rsidRDefault="25374347" w:rsidP="25374347">
          <w:pPr>
            <w:pStyle w:val="Header"/>
            <w:ind w:left="-115"/>
            <w:jc w:val="left"/>
          </w:pPr>
        </w:p>
      </w:tc>
      <w:tc>
        <w:tcPr>
          <w:tcW w:w="4900" w:type="dxa"/>
        </w:tcPr>
        <w:p w14:paraId="34092A83" w14:textId="0CBDDB87" w:rsidR="25374347" w:rsidRDefault="25374347" w:rsidP="25374347">
          <w:pPr>
            <w:pStyle w:val="Header"/>
          </w:pPr>
        </w:p>
      </w:tc>
      <w:tc>
        <w:tcPr>
          <w:tcW w:w="4900" w:type="dxa"/>
        </w:tcPr>
        <w:p w14:paraId="721469E6" w14:textId="24AEBBB7" w:rsidR="25374347" w:rsidRDefault="25374347" w:rsidP="25374347">
          <w:pPr>
            <w:pStyle w:val="Header"/>
            <w:ind w:right="-115"/>
            <w:jc w:val="right"/>
          </w:pPr>
        </w:p>
      </w:tc>
    </w:tr>
  </w:tbl>
  <w:p w14:paraId="1AEFDAC6" w14:textId="3499C1E5" w:rsidR="25374347" w:rsidRDefault="25374347" w:rsidP="25374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25374347" w14:paraId="56CF4A43" w14:textId="77777777" w:rsidTr="25374347">
      <w:trPr>
        <w:trHeight w:val="300"/>
      </w:trPr>
      <w:tc>
        <w:tcPr>
          <w:tcW w:w="4900" w:type="dxa"/>
        </w:tcPr>
        <w:p w14:paraId="6139E5E8" w14:textId="5652CFC3" w:rsidR="25374347" w:rsidRDefault="25374347" w:rsidP="25374347">
          <w:pPr>
            <w:pStyle w:val="Header"/>
            <w:ind w:left="-115"/>
            <w:jc w:val="left"/>
          </w:pPr>
        </w:p>
      </w:tc>
      <w:tc>
        <w:tcPr>
          <w:tcW w:w="4900" w:type="dxa"/>
        </w:tcPr>
        <w:p w14:paraId="2497D25C" w14:textId="27BD83B9" w:rsidR="25374347" w:rsidRDefault="25374347" w:rsidP="25374347">
          <w:pPr>
            <w:pStyle w:val="Header"/>
          </w:pPr>
        </w:p>
      </w:tc>
      <w:tc>
        <w:tcPr>
          <w:tcW w:w="4900" w:type="dxa"/>
        </w:tcPr>
        <w:p w14:paraId="00BACB82" w14:textId="04C3EEC8" w:rsidR="25374347" w:rsidRDefault="25374347" w:rsidP="25374347">
          <w:pPr>
            <w:pStyle w:val="Header"/>
            <w:ind w:right="-115"/>
            <w:jc w:val="right"/>
          </w:pPr>
        </w:p>
      </w:tc>
    </w:tr>
  </w:tbl>
  <w:p w14:paraId="7AE53065" w14:textId="766A5F80" w:rsidR="25374347" w:rsidRDefault="25374347" w:rsidP="25374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0241"/>
    <w:multiLevelType w:val="multilevel"/>
    <w:tmpl w:val="81BC8406"/>
    <w:lvl w:ilvl="0">
      <w:start w:val="1"/>
      <w:numFmt w:val="decimal"/>
      <w:lvlText w:val="%1."/>
      <w:lvlJc w:val="left"/>
      <w:pPr>
        <w:tabs>
          <w:tab w:val="num" w:pos="218"/>
        </w:tabs>
        <w:ind w:left="218" w:hanging="360"/>
      </w:pPr>
      <w:rPr>
        <w:b/>
      </w:rPr>
    </w:lvl>
    <w:lvl w:ilvl="1">
      <w:start w:val="1"/>
      <w:numFmt w:val="decimal"/>
      <w:lvlText w:val="%1.%2."/>
      <w:lvlJc w:val="left"/>
      <w:pPr>
        <w:tabs>
          <w:tab w:val="num" w:pos="218"/>
        </w:tabs>
        <w:ind w:left="218" w:hanging="360"/>
      </w:pPr>
      <w:rPr>
        <w:b/>
        <w:bCs w:val="0"/>
      </w:rPr>
    </w:lvl>
    <w:lvl w:ilvl="2">
      <w:start w:val="1"/>
      <w:numFmt w:val="decimal"/>
      <w:lvlText w:val="%1.%2.%3."/>
      <w:lvlJc w:val="left"/>
      <w:pPr>
        <w:tabs>
          <w:tab w:val="num" w:pos="578"/>
        </w:tabs>
        <w:ind w:left="578" w:hanging="720"/>
      </w:pPr>
      <w:rPr>
        <w:b w:val="0"/>
        <w:i w:val="0"/>
      </w:rPr>
    </w:lvl>
    <w:lvl w:ilvl="3">
      <w:start w:val="1"/>
      <w:numFmt w:val="decimal"/>
      <w:lvlText w:val="%1.%2.%3.%4."/>
      <w:lvlJc w:val="left"/>
      <w:pPr>
        <w:tabs>
          <w:tab w:val="num" w:pos="578"/>
        </w:tabs>
        <w:ind w:left="578" w:hanging="720"/>
      </w:pPr>
    </w:lvl>
    <w:lvl w:ilvl="4">
      <w:start w:val="1"/>
      <w:numFmt w:val="decimal"/>
      <w:lvlText w:val="%1.%2.%3.%4.%5."/>
      <w:lvlJc w:val="left"/>
      <w:pPr>
        <w:tabs>
          <w:tab w:val="num" w:pos="938"/>
        </w:tabs>
        <w:ind w:left="938" w:hanging="1080"/>
      </w:pPr>
    </w:lvl>
    <w:lvl w:ilvl="5">
      <w:start w:val="1"/>
      <w:numFmt w:val="decimal"/>
      <w:lvlText w:val="%1.%2.%3.%4.%5.%6."/>
      <w:lvlJc w:val="left"/>
      <w:pPr>
        <w:tabs>
          <w:tab w:val="num" w:pos="938"/>
        </w:tabs>
        <w:ind w:left="938" w:hanging="1080"/>
      </w:pPr>
    </w:lvl>
    <w:lvl w:ilvl="6">
      <w:start w:val="1"/>
      <w:numFmt w:val="decimal"/>
      <w:lvlText w:val="%1.%2.%3.%4.%5.%6.%7."/>
      <w:lvlJc w:val="left"/>
      <w:pPr>
        <w:tabs>
          <w:tab w:val="num" w:pos="1298"/>
        </w:tabs>
        <w:ind w:left="1298" w:hanging="1440"/>
      </w:pPr>
    </w:lvl>
    <w:lvl w:ilvl="7">
      <w:start w:val="1"/>
      <w:numFmt w:val="decimal"/>
      <w:lvlText w:val="%1.%2.%3.%4.%5.%6.%7.%8."/>
      <w:lvlJc w:val="left"/>
      <w:pPr>
        <w:tabs>
          <w:tab w:val="num" w:pos="1298"/>
        </w:tabs>
        <w:ind w:left="1298" w:hanging="1440"/>
      </w:pPr>
    </w:lvl>
    <w:lvl w:ilvl="8">
      <w:start w:val="1"/>
      <w:numFmt w:val="decimal"/>
      <w:lvlText w:val="%1.%2.%3.%4.%5.%6.%7.%8.%9."/>
      <w:lvlJc w:val="left"/>
      <w:pPr>
        <w:tabs>
          <w:tab w:val="num" w:pos="1658"/>
        </w:tabs>
        <w:ind w:left="1658" w:hanging="1800"/>
      </w:pPr>
    </w:lvl>
  </w:abstractNum>
  <w:abstractNum w:abstractNumId="1" w15:restartNumberingAfterBreak="0">
    <w:nsid w:val="03AC1F4C"/>
    <w:multiLevelType w:val="hybridMultilevel"/>
    <w:tmpl w:val="D686640A"/>
    <w:lvl w:ilvl="0" w:tplc="699C00C2">
      <w:start w:val="1"/>
      <w:numFmt w:val="decimal"/>
      <w:lvlText w:val="6.%1."/>
      <w:lvlJc w:val="left"/>
      <w:pPr>
        <w:ind w:left="720" w:hanging="360"/>
      </w:pPr>
    </w:lvl>
    <w:lvl w:ilvl="1" w:tplc="8092D5A0">
      <w:start w:val="1"/>
      <w:numFmt w:val="lowerLetter"/>
      <w:lvlText w:val="%2."/>
      <w:lvlJc w:val="left"/>
      <w:pPr>
        <w:ind w:left="1440" w:hanging="360"/>
      </w:pPr>
    </w:lvl>
    <w:lvl w:ilvl="2" w:tplc="0DCC895C" w:tentative="1">
      <w:start w:val="1"/>
      <w:numFmt w:val="lowerRoman"/>
      <w:lvlText w:val="%3."/>
      <w:lvlJc w:val="right"/>
      <w:pPr>
        <w:ind w:left="2160" w:hanging="180"/>
      </w:pPr>
    </w:lvl>
    <w:lvl w:ilvl="3" w:tplc="029A2AA6" w:tentative="1">
      <w:start w:val="1"/>
      <w:numFmt w:val="decimal"/>
      <w:lvlText w:val="%4."/>
      <w:lvlJc w:val="left"/>
      <w:pPr>
        <w:ind w:left="2880" w:hanging="360"/>
      </w:pPr>
    </w:lvl>
    <w:lvl w:ilvl="4" w:tplc="AD9CAD64" w:tentative="1">
      <w:start w:val="1"/>
      <w:numFmt w:val="lowerLetter"/>
      <w:lvlText w:val="%5."/>
      <w:lvlJc w:val="left"/>
      <w:pPr>
        <w:ind w:left="3600" w:hanging="360"/>
      </w:pPr>
    </w:lvl>
    <w:lvl w:ilvl="5" w:tplc="7A08E250" w:tentative="1">
      <w:start w:val="1"/>
      <w:numFmt w:val="lowerRoman"/>
      <w:lvlText w:val="%6."/>
      <w:lvlJc w:val="right"/>
      <w:pPr>
        <w:ind w:left="4320" w:hanging="180"/>
      </w:pPr>
    </w:lvl>
    <w:lvl w:ilvl="6" w:tplc="951E1070" w:tentative="1">
      <w:start w:val="1"/>
      <w:numFmt w:val="decimal"/>
      <w:lvlText w:val="%7."/>
      <w:lvlJc w:val="left"/>
      <w:pPr>
        <w:ind w:left="5040" w:hanging="360"/>
      </w:pPr>
    </w:lvl>
    <w:lvl w:ilvl="7" w:tplc="08D08BD6" w:tentative="1">
      <w:start w:val="1"/>
      <w:numFmt w:val="lowerLetter"/>
      <w:lvlText w:val="%8."/>
      <w:lvlJc w:val="left"/>
      <w:pPr>
        <w:ind w:left="5760" w:hanging="360"/>
      </w:pPr>
    </w:lvl>
    <w:lvl w:ilvl="8" w:tplc="02D641BE" w:tentative="1">
      <w:start w:val="1"/>
      <w:numFmt w:val="lowerRoman"/>
      <w:lvlText w:val="%9."/>
      <w:lvlJc w:val="right"/>
      <w:pPr>
        <w:ind w:left="6480" w:hanging="180"/>
      </w:pPr>
    </w:lvl>
  </w:abstractNum>
  <w:abstractNum w:abstractNumId="2" w15:restartNumberingAfterBreak="0">
    <w:nsid w:val="053A3B3A"/>
    <w:multiLevelType w:val="hybridMultilevel"/>
    <w:tmpl w:val="CD62C104"/>
    <w:lvl w:ilvl="0" w:tplc="8C0288D8">
      <w:start w:val="1"/>
      <w:numFmt w:val="decimal"/>
      <w:lvlText w:val="2.%1."/>
      <w:lvlJc w:val="left"/>
      <w:pPr>
        <w:ind w:left="720" w:hanging="360"/>
      </w:pPr>
    </w:lvl>
    <w:lvl w:ilvl="1" w:tplc="4F7A5F10" w:tentative="1">
      <w:start w:val="1"/>
      <w:numFmt w:val="lowerLetter"/>
      <w:lvlText w:val="%2."/>
      <w:lvlJc w:val="left"/>
      <w:pPr>
        <w:ind w:left="1440" w:hanging="360"/>
      </w:pPr>
    </w:lvl>
    <w:lvl w:ilvl="2" w:tplc="7AE07BA0" w:tentative="1">
      <w:start w:val="1"/>
      <w:numFmt w:val="lowerRoman"/>
      <w:lvlText w:val="%3."/>
      <w:lvlJc w:val="right"/>
      <w:pPr>
        <w:ind w:left="2160" w:hanging="180"/>
      </w:pPr>
    </w:lvl>
    <w:lvl w:ilvl="3" w:tplc="45F4F456" w:tentative="1">
      <w:start w:val="1"/>
      <w:numFmt w:val="decimal"/>
      <w:lvlText w:val="%4."/>
      <w:lvlJc w:val="left"/>
      <w:pPr>
        <w:ind w:left="2880" w:hanging="360"/>
      </w:pPr>
    </w:lvl>
    <w:lvl w:ilvl="4" w:tplc="1BDE8A76" w:tentative="1">
      <w:start w:val="1"/>
      <w:numFmt w:val="lowerLetter"/>
      <w:lvlText w:val="%5."/>
      <w:lvlJc w:val="left"/>
      <w:pPr>
        <w:ind w:left="3600" w:hanging="360"/>
      </w:pPr>
    </w:lvl>
    <w:lvl w:ilvl="5" w:tplc="776253B4" w:tentative="1">
      <w:start w:val="1"/>
      <w:numFmt w:val="lowerRoman"/>
      <w:lvlText w:val="%6."/>
      <w:lvlJc w:val="right"/>
      <w:pPr>
        <w:ind w:left="4320" w:hanging="180"/>
      </w:pPr>
    </w:lvl>
    <w:lvl w:ilvl="6" w:tplc="8F90F95E" w:tentative="1">
      <w:start w:val="1"/>
      <w:numFmt w:val="decimal"/>
      <w:lvlText w:val="%7."/>
      <w:lvlJc w:val="left"/>
      <w:pPr>
        <w:ind w:left="5040" w:hanging="360"/>
      </w:pPr>
    </w:lvl>
    <w:lvl w:ilvl="7" w:tplc="20A2510C" w:tentative="1">
      <w:start w:val="1"/>
      <w:numFmt w:val="lowerLetter"/>
      <w:lvlText w:val="%8."/>
      <w:lvlJc w:val="left"/>
      <w:pPr>
        <w:ind w:left="5760" w:hanging="360"/>
      </w:pPr>
    </w:lvl>
    <w:lvl w:ilvl="8" w:tplc="B3B6DABA" w:tentative="1">
      <w:start w:val="1"/>
      <w:numFmt w:val="lowerRoman"/>
      <w:lvlText w:val="%9."/>
      <w:lvlJc w:val="right"/>
      <w:pPr>
        <w:ind w:left="6480" w:hanging="180"/>
      </w:pPr>
    </w:lvl>
  </w:abstractNum>
  <w:abstractNum w:abstractNumId="3" w15:restartNumberingAfterBreak="0">
    <w:nsid w:val="08957F5A"/>
    <w:multiLevelType w:val="hybridMultilevel"/>
    <w:tmpl w:val="F7AE7180"/>
    <w:lvl w:ilvl="0" w:tplc="C94034DE">
      <w:start w:val="1"/>
      <w:numFmt w:val="decimal"/>
      <w:lvlText w:val="2.%1."/>
      <w:lvlJc w:val="left"/>
      <w:pPr>
        <w:ind w:left="720" w:hanging="360"/>
      </w:pPr>
    </w:lvl>
    <w:lvl w:ilvl="1" w:tplc="7E8091FC" w:tentative="1">
      <w:start w:val="1"/>
      <w:numFmt w:val="lowerLetter"/>
      <w:lvlText w:val="%2."/>
      <w:lvlJc w:val="left"/>
      <w:pPr>
        <w:ind w:left="1440" w:hanging="360"/>
      </w:pPr>
    </w:lvl>
    <w:lvl w:ilvl="2" w:tplc="DDAA5AFE" w:tentative="1">
      <w:start w:val="1"/>
      <w:numFmt w:val="lowerRoman"/>
      <w:lvlText w:val="%3."/>
      <w:lvlJc w:val="right"/>
      <w:pPr>
        <w:ind w:left="2160" w:hanging="180"/>
      </w:pPr>
    </w:lvl>
    <w:lvl w:ilvl="3" w:tplc="24342080" w:tentative="1">
      <w:start w:val="1"/>
      <w:numFmt w:val="decimal"/>
      <w:lvlText w:val="%4."/>
      <w:lvlJc w:val="left"/>
      <w:pPr>
        <w:ind w:left="2880" w:hanging="360"/>
      </w:pPr>
    </w:lvl>
    <w:lvl w:ilvl="4" w:tplc="3FB0B3EA" w:tentative="1">
      <w:start w:val="1"/>
      <w:numFmt w:val="lowerLetter"/>
      <w:lvlText w:val="%5."/>
      <w:lvlJc w:val="left"/>
      <w:pPr>
        <w:ind w:left="3600" w:hanging="360"/>
      </w:pPr>
    </w:lvl>
    <w:lvl w:ilvl="5" w:tplc="C7C2FF04" w:tentative="1">
      <w:start w:val="1"/>
      <w:numFmt w:val="lowerRoman"/>
      <w:lvlText w:val="%6."/>
      <w:lvlJc w:val="right"/>
      <w:pPr>
        <w:ind w:left="4320" w:hanging="180"/>
      </w:pPr>
    </w:lvl>
    <w:lvl w:ilvl="6" w:tplc="E38AD2CC" w:tentative="1">
      <w:start w:val="1"/>
      <w:numFmt w:val="decimal"/>
      <w:lvlText w:val="%7."/>
      <w:lvlJc w:val="left"/>
      <w:pPr>
        <w:ind w:left="5040" w:hanging="360"/>
      </w:pPr>
    </w:lvl>
    <w:lvl w:ilvl="7" w:tplc="65003CE6" w:tentative="1">
      <w:start w:val="1"/>
      <w:numFmt w:val="lowerLetter"/>
      <w:lvlText w:val="%8."/>
      <w:lvlJc w:val="left"/>
      <w:pPr>
        <w:ind w:left="5760" w:hanging="360"/>
      </w:pPr>
    </w:lvl>
    <w:lvl w:ilvl="8" w:tplc="B7D2994E" w:tentative="1">
      <w:start w:val="1"/>
      <w:numFmt w:val="lowerRoman"/>
      <w:lvlText w:val="%9."/>
      <w:lvlJc w:val="right"/>
      <w:pPr>
        <w:ind w:left="6480" w:hanging="180"/>
      </w:pPr>
    </w:lvl>
  </w:abstractNum>
  <w:abstractNum w:abstractNumId="4" w15:restartNumberingAfterBreak="0">
    <w:nsid w:val="09B05121"/>
    <w:multiLevelType w:val="hybridMultilevel"/>
    <w:tmpl w:val="3C0297E0"/>
    <w:lvl w:ilvl="0" w:tplc="4A86485C">
      <w:start w:val="1"/>
      <w:numFmt w:val="decimal"/>
      <w:lvlText w:val="2.4.%1."/>
      <w:lvlJc w:val="left"/>
      <w:pPr>
        <w:ind w:left="720" w:hanging="360"/>
      </w:pPr>
    </w:lvl>
    <w:lvl w:ilvl="1" w:tplc="672C62B4" w:tentative="1">
      <w:start w:val="1"/>
      <w:numFmt w:val="lowerLetter"/>
      <w:lvlText w:val="%2."/>
      <w:lvlJc w:val="left"/>
      <w:pPr>
        <w:ind w:left="1440" w:hanging="360"/>
      </w:pPr>
    </w:lvl>
    <w:lvl w:ilvl="2" w:tplc="28D4CD3A" w:tentative="1">
      <w:start w:val="1"/>
      <w:numFmt w:val="lowerRoman"/>
      <w:lvlText w:val="%3."/>
      <w:lvlJc w:val="right"/>
      <w:pPr>
        <w:ind w:left="2160" w:hanging="180"/>
      </w:pPr>
    </w:lvl>
    <w:lvl w:ilvl="3" w:tplc="DCD0CBA8" w:tentative="1">
      <w:start w:val="1"/>
      <w:numFmt w:val="decimal"/>
      <w:lvlText w:val="%4."/>
      <w:lvlJc w:val="left"/>
      <w:pPr>
        <w:ind w:left="2880" w:hanging="360"/>
      </w:pPr>
    </w:lvl>
    <w:lvl w:ilvl="4" w:tplc="6ECAC8B2" w:tentative="1">
      <w:start w:val="1"/>
      <w:numFmt w:val="lowerLetter"/>
      <w:lvlText w:val="%5."/>
      <w:lvlJc w:val="left"/>
      <w:pPr>
        <w:ind w:left="3600" w:hanging="360"/>
      </w:pPr>
    </w:lvl>
    <w:lvl w:ilvl="5" w:tplc="0C06A20A" w:tentative="1">
      <w:start w:val="1"/>
      <w:numFmt w:val="lowerRoman"/>
      <w:lvlText w:val="%6."/>
      <w:lvlJc w:val="right"/>
      <w:pPr>
        <w:ind w:left="4320" w:hanging="180"/>
      </w:pPr>
    </w:lvl>
    <w:lvl w:ilvl="6" w:tplc="F5D48212" w:tentative="1">
      <w:start w:val="1"/>
      <w:numFmt w:val="decimal"/>
      <w:lvlText w:val="%7."/>
      <w:lvlJc w:val="left"/>
      <w:pPr>
        <w:ind w:left="5040" w:hanging="360"/>
      </w:pPr>
    </w:lvl>
    <w:lvl w:ilvl="7" w:tplc="85CEB9B4" w:tentative="1">
      <w:start w:val="1"/>
      <w:numFmt w:val="lowerLetter"/>
      <w:lvlText w:val="%8."/>
      <w:lvlJc w:val="left"/>
      <w:pPr>
        <w:ind w:left="5760" w:hanging="360"/>
      </w:pPr>
    </w:lvl>
    <w:lvl w:ilvl="8" w:tplc="BE3CB46C" w:tentative="1">
      <w:start w:val="1"/>
      <w:numFmt w:val="lowerRoman"/>
      <w:lvlText w:val="%9."/>
      <w:lvlJc w:val="right"/>
      <w:pPr>
        <w:ind w:left="6480" w:hanging="180"/>
      </w:pPr>
    </w:lvl>
  </w:abstractNum>
  <w:abstractNum w:abstractNumId="5" w15:restartNumberingAfterBreak="0">
    <w:nsid w:val="0A324F0E"/>
    <w:multiLevelType w:val="hybridMultilevel"/>
    <w:tmpl w:val="256AABEC"/>
    <w:lvl w:ilvl="0" w:tplc="3F1EB568">
      <w:start w:val="1"/>
      <w:numFmt w:val="decimal"/>
      <w:lvlText w:val="2.4.%1."/>
      <w:lvlJc w:val="left"/>
      <w:pPr>
        <w:ind w:left="785" w:hanging="360"/>
      </w:pPr>
    </w:lvl>
    <w:lvl w:ilvl="1" w:tplc="EE04D7CC" w:tentative="1">
      <w:start w:val="1"/>
      <w:numFmt w:val="lowerLetter"/>
      <w:lvlText w:val="%2."/>
      <w:lvlJc w:val="left"/>
      <w:pPr>
        <w:ind w:left="1440" w:hanging="360"/>
      </w:pPr>
    </w:lvl>
    <w:lvl w:ilvl="2" w:tplc="44E43266" w:tentative="1">
      <w:start w:val="1"/>
      <w:numFmt w:val="lowerRoman"/>
      <w:lvlText w:val="%3."/>
      <w:lvlJc w:val="right"/>
      <w:pPr>
        <w:ind w:left="2160" w:hanging="180"/>
      </w:pPr>
    </w:lvl>
    <w:lvl w:ilvl="3" w:tplc="E8E2BA2A" w:tentative="1">
      <w:start w:val="1"/>
      <w:numFmt w:val="decimal"/>
      <w:lvlText w:val="%4."/>
      <w:lvlJc w:val="left"/>
      <w:pPr>
        <w:ind w:left="2880" w:hanging="360"/>
      </w:pPr>
    </w:lvl>
    <w:lvl w:ilvl="4" w:tplc="94424AD8" w:tentative="1">
      <w:start w:val="1"/>
      <w:numFmt w:val="lowerLetter"/>
      <w:lvlText w:val="%5."/>
      <w:lvlJc w:val="left"/>
      <w:pPr>
        <w:ind w:left="3600" w:hanging="360"/>
      </w:pPr>
    </w:lvl>
    <w:lvl w:ilvl="5" w:tplc="ADC0434C" w:tentative="1">
      <w:start w:val="1"/>
      <w:numFmt w:val="lowerRoman"/>
      <w:lvlText w:val="%6."/>
      <w:lvlJc w:val="right"/>
      <w:pPr>
        <w:ind w:left="4320" w:hanging="180"/>
      </w:pPr>
    </w:lvl>
    <w:lvl w:ilvl="6" w:tplc="378C6562" w:tentative="1">
      <w:start w:val="1"/>
      <w:numFmt w:val="decimal"/>
      <w:lvlText w:val="%7."/>
      <w:lvlJc w:val="left"/>
      <w:pPr>
        <w:ind w:left="5040" w:hanging="360"/>
      </w:pPr>
    </w:lvl>
    <w:lvl w:ilvl="7" w:tplc="E13A2A1A" w:tentative="1">
      <w:start w:val="1"/>
      <w:numFmt w:val="lowerLetter"/>
      <w:lvlText w:val="%8."/>
      <w:lvlJc w:val="left"/>
      <w:pPr>
        <w:ind w:left="5760" w:hanging="360"/>
      </w:pPr>
    </w:lvl>
    <w:lvl w:ilvl="8" w:tplc="76EA6C74" w:tentative="1">
      <w:start w:val="1"/>
      <w:numFmt w:val="lowerRoman"/>
      <w:lvlText w:val="%9."/>
      <w:lvlJc w:val="right"/>
      <w:pPr>
        <w:ind w:left="6480" w:hanging="180"/>
      </w:pPr>
    </w:lvl>
  </w:abstractNum>
  <w:abstractNum w:abstractNumId="6" w15:restartNumberingAfterBreak="0">
    <w:nsid w:val="0B3F11C7"/>
    <w:multiLevelType w:val="hybridMultilevel"/>
    <w:tmpl w:val="7DE66CD0"/>
    <w:lvl w:ilvl="0" w:tplc="C89CB80C">
      <w:start w:val="1"/>
      <w:numFmt w:val="decimal"/>
      <w:lvlText w:val="8.%1."/>
      <w:lvlJc w:val="left"/>
      <w:pPr>
        <w:ind w:left="720" w:hanging="360"/>
      </w:pPr>
    </w:lvl>
    <w:lvl w:ilvl="1" w:tplc="4B568454" w:tentative="1">
      <w:start w:val="1"/>
      <w:numFmt w:val="lowerLetter"/>
      <w:lvlText w:val="%2."/>
      <w:lvlJc w:val="left"/>
      <w:pPr>
        <w:ind w:left="1440" w:hanging="360"/>
      </w:pPr>
    </w:lvl>
    <w:lvl w:ilvl="2" w:tplc="F5C677BC" w:tentative="1">
      <w:start w:val="1"/>
      <w:numFmt w:val="lowerRoman"/>
      <w:lvlText w:val="%3."/>
      <w:lvlJc w:val="right"/>
      <w:pPr>
        <w:ind w:left="2160" w:hanging="180"/>
      </w:pPr>
    </w:lvl>
    <w:lvl w:ilvl="3" w:tplc="CB147054" w:tentative="1">
      <w:start w:val="1"/>
      <w:numFmt w:val="decimal"/>
      <w:lvlText w:val="%4."/>
      <w:lvlJc w:val="left"/>
      <w:pPr>
        <w:ind w:left="2880" w:hanging="360"/>
      </w:pPr>
    </w:lvl>
    <w:lvl w:ilvl="4" w:tplc="EA489442" w:tentative="1">
      <w:start w:val="1"/>
      <w:numFmt w:val="lowerLetter"/>
      <w:lvlText w:val="%5."/>
      <w:lvlJc w:val="left"/>
      <w:pPr>
        <w:ind w:left="3600" w:hanging="360"/>
      </w:pPr>
    </w:lvl>
    <w:lvl w:ilvl="5" w:tplc="1A162CAA" w:tentative="1">
      <w:start w:val="1"/>
      <w:numFmt w:val="lowerRoman"/>
      <w:lvlText w:val="%6."/>
      <w:lvlJc w:val="right"/>
      <w:pPr>
        <w:ind w:left="4320" w:hanging="180"/>
      </w:pPr>
    </w:lvl>
    <w:lvl w:ilvl="6" w:tplc="F648DB6A" w:tentative="1">
      <w:start w:val="1"/>
      <w:numFmt w:val="decimal"/>
      <w:lvlText w:val="%7."/>
      <w:lvlJc w:val="left"/>
      <w:pPr>
        <w:ind w:left="5040" w:hanging="360"/>
      </w:pPr>
    </w:lvl>
    <w:lvl w:ilvl="7" w:tplc="2B4098F6" w:tentative="1">
      <w:start w:val="1"/>
      <w:numFmt w:val="lowerLetter"/>
      <w:lvlText w:val="%8."/>
      <w:lvlJc w:val="left"/>
      <w:pPr>
        <w:ind w:left="5760" w:hanging="360"/>
      </w:pPr>
    </w:lvl>
    <w:lvl w:ilvl="8" w:tplc="9EF82A04" w:tentative="1">
      <w:start w:val="1"/>
      <w:numFmt w:val="lowerRoman"/>
      <w:lvlText w:val="%9."/>
      <w:lvlJc w:val="right"/>
      <w:pPr>
        <w:ind w:left="6480" w:hanging="180"/>
      </w:pPr>
    </w:lvl>
  </w:abstractNum>
  <w:abstractNum w:abstractNumId="7" w15:restartNumberingAfterBreak="0">
    <w:nsid w:val="0C6A6BF0"/>
    <w:multiLevelType w:val="multilevel"/>
    <w:tmpl w:val="1CEAC66A"/>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rFonts w:ascii="Arial" w:hAnsi="Arial" w:hint="default"/>
        <w:b/>
        <w:bCs w:val="0"/>
        <w:sz w:val="16"/>
        <w:szCs w:val="16"/>
      </w:rPr>
    </w:lvl>
    <w:lvl w:ilvl="2">
      <w:start w:val="1"/>
      <w:numFmt w:val="decimal"/>
      <w:lvlText w:val="1.1.%3."/>
      <w:lvlJc w:val="center"/>
      <w:pPr>
        <w:ind w:left="360" w:hanging="360"/>
      </w:pPr>
      <w:rPr>
        <w:sz w:val="16"/>
        <w:szCs w:val="16"/>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E6F7DCB"/>
    <w:multiLevelType w:val="hybridMultilevel"/>
    <w:tmpl w:val="122C7104"/>
    <w:lvl w:ilvl="0" w:tplc="88ACB978">
      <w:start w:val="26"/>
      <w:numFmt w:val="decimal"/>
      <w:lvlText w:val="%1."/>
      <w:lvlJc w:val="left"/>
      <w:pPr>
        <w:ind w:left="720" w:hanging="360"/>
      </w:pPr>
    </w:lvl>
    <w:lvl w:ilvl="1" w:tplc="A0788B28" w:tentative="1">
      <w:start w:val="1"/>
      <w:numFmt w:val="lowerLetter"/>
      <w:lvlText w:val="%2."/>
      <w:lvlJc w:val="left"/>
      <w:pPr>
        <w:ind w:left="1440" w:hanging="360"/>
      </w:pPr>
    </w:lvl>
    <w:lvl w:ilvl="2" w:tplc="06DC6912" w:tentative="1">
      <w:start w:val="1"/>
      <w:numFmt w:val="lowerRoman"/>
      <w:lvlText w:val="%3."/>
      <w:lvlJc w:val="right"/>
      <w:pPr>
        <w:ind w:left="2160" w:hanging="180"/>
      </w:pPr>
    </w:lvl>
    <w:lvl w:ilvl="3" w:tplc="37288738" w:tentative="1">
      <w:start w:val="1"/>
      <w:numFmt w:val="decimal"/>
      <w:lvlText w:val="%4."/>
      <w:lvlJc w:val="left"/>
      <w:pPr>
        <w:ind w:left="2880" w:hanging="360"/>
      </w:pPr>
    </w:lvl>
    <w:lvl w:ilvl="4" w:tplc="DB689F30" w:tentative="1">
      <w:start w:val="1"/>
      <w:numFmt w:val="lowerLetter"/>
      <w:lvlText w:val="%5."/>
      <w:lvlJc w:val="left"/>
      <w:pPr>
        <w:ind w:left="3600" w:hanging="360"/>
      </w:pPr>
    </w:lvl>
    <w:lvl w:ilvl="5" w:tplc="9424BDEE" w:tentative="1">
      <w:start w:val="1"/>
      <w:numFmt w:val="lowerRoman"/>
      <w:lvlText w:val="%6."/>
      <w:lvlJc w:val="right"/>
      <w:pPr>
        <w:ind w:left="4320" w:hanging="180"/>
      </w:pPr>
    </w:lvl>
    <w:lvl w:ilvl="6" w:tplc="0C2EBE06" w:tentative="1">
      <w:start w:val="1"/>
      <w:numFmt w:val="decimal"/>
      <w:lvlText w:val="%7."/>
      <w:lvlJc w:val="left"/>
      <w:pPr>
        <w:ind w:left="5040" w:hanging="360"/>
      </w:pPr>
    </w:lvl>
    <w:lvl w:ilvl="7" w:tplc="897A7A96" w:tentative="1">
      <w:start w:val="1"/>
      <w:numFmt w:val="lowerLetter"/>
      <w:lvlText w:val="%8."/>
      <w:lvlJc w:val="left"/>
      <w:pPr>
        <w:ind w:left="5760" w:hanging="360"/>
      </w:pPr>
    </w:lvl>
    <w:lvl w:ilvl="8" w:tplc="3846472A" w:tentative="1">
      <w:start w:val="1"/>
      <w:numFmt w:val="lowerRoman"/>
      <w:lvlText w:val="%9."/>
      <w:lvlJc w:val="right"/>
      <w:pPr>
        <w:ind w:left="6480" w:hanging="180"/>
      </w:pPr>
    </w:lvl>
  </w:abstractNum>
  <w:abstractNum w:abstractNumId="9" w15:restartNumberingAfterBreak="0">
    <w:nsid w:val="10C506BD"/>
    <w:multiLevelType w:val="hybridMultilevel"/>
    <w:tmpl w:val="602CF1F2"/>
    <w:lvl w:ilvl="0" w:tplc="0FE88284">
      <w:start w:val="1"/>
      <w:numFmt w:val="decimal"/>
      <w:lvlText w:val="6.%1."/>
      <w:lvlJc w:val="left"/>
      <w:pPr>
        <w:ind w:left="720" w:hanging="360"/>
      </w:pPr>
    </w:lvl>
    <w:lvl w:ilvl="1" w:tplc="91A4E27A">
      <w:start w:val="1"/>
      <w:numFmt w:val="lowerLetter"/>
      <w:lvlText w:val="%2."/>
      <w:lvlJc w:val="left"/>
      <w:pPr>
        <w:ind w:left="1440" w:hanging="360"/>
      </w:pPr>
    </w:lvl>
    <w:lvl w:ilvl="2" w:tplc="E1447590" w:tentative="1">
      <w:start w:val="1"/>
      <w:numFmt w:val="lowerRoman"/>
      <w:lvlText w:val="%3."/>
      <w:lvlJc w:val="right"/>
      <w:pPr>
        <w:ind w:left="2160" w:hanging="180"/>
      </w:pPr>
    </w:lvl>
    <w:lvl w:ilvl="3" w:tplc="9F4E0458" w:tentative="1">
      <w:start w:val="1"/>
      <w:numFmt w:val="decimal"/>
      <w:lvlText w:val="%4."/>
      <w:lvlJc w:val="left"/>
      <w:pPr>
        <w:ind w:left="2880" w:hanging="360"/>
      </w:pPr>
    </w:lvl>
    <w:lvl w:ilvl="4" w:tplc="F364EB7A" w:tentative="1">
      <w:start w:val="1"/>
      <w:numFmt w:val="lowerLetter"/>
      <w:lvlText w:val="%5."/>
      <w:lvlJc w:val="left"/>
      <w:pPr>
        <w:ind w:left="3600" w:hanging="360"/>
      </w:pPr>
    </w:lvl>
    <w:lvl w:ilvl="5" w:tplc="44B68A58" w:tentative="1">
      <w:start w:val="1"/>
      <w:numFmt w:val="lowerRoman"/>
      <w:lvlText w:val="%6."/>
      <w:lvlJc w:val="right"/>
      <w:pPr>
        <w:ind w:left="4320" w:hanging="180"/>
      </w:pPr>
    </w:lvl>
    <w:lvl w:ilvl="6" w:tplc="BDE46F34" w:tentative="1">
      <w:start w:val="1"/>
      <w:numFmt w:val="decimal"/>
      <w:lvlText w:val="%7."/>
      <w:lvlJc w:val="left"/>
      <w:pPr>
        <w:ind w:left="5040" w:hanging="360"/>
      </w:pPr>
    </w:lvl>
    <w:lvl w:ilvl="7" w:tplc="805262BA" w:tentative="1">
      <w:start w:val="1"/>
      <w:numFmt w:val="lowerLetter"/>
      <w:lvlText w:val="%8."/>
      <w:lvlJc w:val="left"/>
      <w:pPr>
        <w:ind w:left="5760" w:hanging="360"/>
      </w:pPr>
    </w:lvl>
    <w:lvl w:ilvl="8" w:tplc="D37E4460" w:tentative="1">
      <w:start w:val="1"/>
      <w:numFmt w:val="lowerRoman"/>
      <w:lvlText w:val="%9."/>
      <w:lvlJc w:val="right"/>
      <w:pPr>
        <w:ind w:left="6480" w:hanging="180"/>
      </w:pPr>
    </w:lvl>
  </w:abstractNum>
  <w:abstractNum w:abstractNumId="10" w15:restartNumberingAfterBreak="0">
    <w:nsid w:val="1348757E"/>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11" w15:restartNumberingAfterBreak="0">
    <w:nsid w:val="14815DBC"/>
    <w:multiLevelType w:val="hybridMultilevel"/>
    <w:tmpl w:val="5972E036"/>
    <w:lvl w:ilvl="0" w:tplc="D976FFF0">
      <w:start w:val="1"/>
      <w:numFmt w:val="decimal"/>
      <w:lvlText w:val="2.5.%1."/>
      <w:lvlJc w:val="left"/>
      <w:pPr>
        <w:ind w:left="720" w:hanging="360"/>
      </w:pPr>
    </w:lvl>
    <w:lvl w:ilvl="1" w:tplc="4828A1DE" w:tentative="1">
      <w:start w:val="1"/>
      <w:numFmt w:val="lowerLetter"/>
      <w:lvlText w:val="%2."/>
      <w:lvlJc w:val="left"/>
      <w:pPr>
        <w:ind w:left="1440" w:hanging="360"/>
      </w:pPr>
    </w:lvl>
    <w:lvl w:ilvl="2" w:tplc="7338B322" w:tentative="1">
      <w:start w:val="1"/>
      <w:numFmt w:val="lowerRoman"/>
      <w:lvlText w:val="%3."/>
      <w:lvlJc w:val="right"/>
      <w:pPr>
        <w:ind w:left="2160" w:hanging="180"/>
      </w:pPr>
    </w:lvl>
    <w:lvl w:ilvl="3" w:tplc="908A82FE" w:tentative="1">
      <w:start w:val="1"/>
      <w:numFmt w:val="decimal"/>
      <w:lvlText w:val="%4."/>
      <w:lvlJc w:val="left"/>
      <w:pPr>
        <w:ind w:left="2880" w:hanging="360"/>
      </w:pPr>
    </w:lvl>
    <w:lvl w:ilvl="4" w:tplc="A7C4B0EA" w:tentative="1">
      <w:start w:val="1"/>
      <w:numFmt w:val="lowerLetter"/>
      <w:lvlText w:val="%5."/>
      <w:lvlJc w:val="left"/>
      <w:pPr>
        <w:ind w:left="3600" w:hanging="360"/>
      </w:pPr>
    </w:lvl>
    <w:lvl w:ilvl="5" w:tplc="6F9657AA" w:tentative="1">
      <w:start w:val="1"/>
      <w:numFmt w:val="lowerRoman"/>
      <w:lvlText w:val="%6."/>
      <w:lvlJc w:val="right"/>
      <w:pPr>
        <w:ind w:left="4320" w:hanging="180"/>
      </w:pPr>
    </w:lvl>
    <w:lvl w:ilvl="6" w:tplc="67BE4298" w:tentative="1">
      <w:start w:val="1"/>
      <w:numFmt w:val="decimal"/>
      <w:lvlText w:val="%7."/>
      <w:lvlJc w:val="left"/>
      <w:pPr>
        <w:ind w:left="5040" w:hanging="360"/>
      </w:pPr>
    </w:lvl>
    <w:lvl w:ilvl="7" w:tplc="10165D98" w:tentative="1">
      <w:start w:val="1"/>
      <w:numFmt w:val="lowerLetter"/>
      <w:lvlText w:val="%8."/>
      <w:lvlJc w:val="left"/>
      <w:pPr>
        <w:ind w:left="5760" w:hanging="360"/>
      </w:pPr>
    </w:lvl>
    <w:lvl w:ilvl="8" w:tplc="2BE20C6C" w:tentative="1">
      <w:start w:val="1"/>
      <w:numFmt w:val="lowerRoman"/>
      <w:lvlText w:val="%9."/>
      <w:lvlJc w:val="right"/>
      <w:pPr>
        <w:ind w:left="6480" w:hanging="180"/>
      </w:pPr>
    </w:lvl>
  </w:abstractNum>
  <w:abstractNum w:abstractNumId="12" w15:restartNumberingAfterBreak="0">
    <w:nsid w:val="17B07E65"/>
    <w:multiLevelType w:val="hybridMultilevel"/>
    <w:tmpl w:val="56E065DA"/>
    <w:lvl w:ilvl="0" w:tplc="01E88188">
      <w:start w:val="1"/>
      <w:numFmt w:val="decimal"/>
      <w:lvlText w:val="2.%1."/>
      <w:lvlJc w:val="left"/>
      <w:pPr>
        <w:ind w:left="720" w:hanging="360"/>
      </w:pPr>
    </w:lvl>
    <w:lvl w:ilvl="1" w:tplc="A808D758">
      <w:start w:val="1"/>
      <w:numFmt w:val="lowerLetter"/>
      <w:lvlText w:val="%2."/>
      <w:lvlJc w:val="left"/>
      <w:pPr>
        <w:ind w:left="1440" w:hanging="360"/>
      </w:pPr>
    </w:lvl>
    <w:lvl w:ilvl="2" w:tplc="DA8CB28A" w:tentative="1">
      <w:start w:val="1"/>
      <w:numFmt w:val="lowerRoman"/>
      <w:lvlText w:val="%3."/>
      <w:lvlJc w:val="right"/>
      <w:pPr>
        <w:ind w:left="2160" w:hanging="180"/>
      </w:pPr>
    </w:lvl>
    <w:lvl w:ilvl="3" w:tplc="D13A29EC" w:tentative="1">
      <w:start w:val="1"/>
      <w:numFmt w:val="decimal"/>
      <w:lvlText w:val="%4."/>
      <w:lvlJc w:val="left"/>
      <w:pPr>
        <w:ind w:left="2880" w:hanging="360"/>
      </w:pPr>
    </w:lvl>
    <w:lvl w:ilvl="4" w:tplc="B436F508" w:tentative="1">
      <w:start w:val="1"/>
      <w:numFmt w:val="lowerLetter"/>
      <w:lvlText w:val="%5."/>
      <w:lvlJc w:val="left"/>
      <w:pPr>
        <w:ind w:left="3600" w:hanging="360"/>
      </w:pPr>
    </w:lvl>
    <w:lvl w:ilvl="5" w:tplc="F2E01016" w:tentative="1">
      <w:start w:val="1"/>
      <w:numFmt w:val="lowerRoman"/>
      <w:lvlText w:val="%6."/>
      <w:lvlJc w:val="right"/>
      <w:pPr>
        <w:ind w:left="4320" w:hanging="180"/>
      </w:pPr>
    </w:lvl>
    <w:lvl w:ilvl="6" w:tplc="8D626994" w:tentative="1">
      <w:start w:val="1"/>
      <w:numFmt w:val="decimal"/>
      <w:lvlText w:val="%7."/>
      <w:lvlJc w:val="left"/>
      <w:pPr>
        <w:ind w:left="5040" w:hanging="360"/>
      </w:pPr>
    </w:lvl>
    <w:lvl w:ilvl="7" w:tplc="F06E2C66" w:tentative="1">
      <w:start w:val="1"/>
      <w:numFmt w:val="lowerLetter"/>
      <w:lvlText w:val="%8."/>
      <w:lvlJc w:val="left"/>
      <w:pPr>
        <w:ind w:left="5760" w:hanging="360"/>
      </w:pPr>
    </w:lvl>
    <w:lvl w:ilvl="8" w:tplc="BFF00AA8" w:tentative="1">
      <w:start w:val="1"/>
      <w:numFmt w:val="lowerRoman"/>
      <w:lvlText w:val="%9."/>
      <w:lvlJc w:val="right"/>
      <w:pPr>
        <w:ind w:left="6480" w:hanging="180"/>
      </w:pPr>
    </w:lvl>
  </w:abstractNum>
  <w:abstractNum w:abstractNumId="13" w15:restartNumberingAfterBreak="0">
    <w:nsid w:val="18702727"/>
    <w:multiLevelType w:val="hybridMultilevel"/>
    <w:tmpl w:val="634A9AB6"/>
    <w:lvl w:ilvl="0" w:tplc="AF0AA09C">
      <w:start w:val="5"/>
      <w:numFmt w:val="decimal"/>
      <w:lvlText w:val="3.%1."/>
      <w:lvlJc w:val="left"/>
      <w:pPr>
        <w:ind w:left="720" w:hanging="360"/>
      </w:pPr>
    </w:lvl>
    <w:lvl w:ilvl="1" w:tplc="EB04B9F6">
      <w:start w:val="1"/>
      <w:numFmt w:val="lowerLetter"/>
      <w:lvlText w:val="%2."/>
      <w:lvlJc w:val="left"/>
      <w:pPr>
        <w:ind w:left="1440" w:hanging="360"/>
      </w:pPr>
    </w:lvl>
    <w:lvl w:ilvl="2" w:tplc="A810EB10" w:tentative="1">
      <w:start w:val="1"/>
      <w:numFmt w:val="lowerRoman"/>
      <w:lvlText w:val="%3."/>
      <w:lvlJc w:val="right"/>
      <w:pPr>
        <w:ind w:left="2160" w:hanging="180"/>
      </w:pPr>
    </w:lvl>
    <w:lvl w:ilvl="3" w:tplc="7FE84BEE" w:tentative="1">
      <w:start w:val="1"/>
      <w:numFmt w:val="decimal"/>
      <w:lvlText w:val="%4."/>
      <w:lvlJc w:val="left"/>
      <w:pPr>
        <w:ind w:left="2880" w:hanging="360"/>
      </w:pPr>
    </w:lvl>
    <w:lvl w:ilvl="4" w:tplc="5516BD82" w:tentative="1">
      <w:start w:val="1"/>
      <w:numFmt w:val="lowerLetter"/>
      <w:lvlText w:val="%5."/>
      <w:lvlJc w:val="left"/>
      <w:pPr>
        <w:ind w:left="3600" w:hanging="360"/>
      </w:pPr>
    </w:lvl>
    <w:lvl w:ilvl="5" w:tplc="D9AA0F4C" w:tentative="1">
      <w:start w:val="1"/>
      <w:numFmt w:val="lowerRoman"/>
      <w:lvlText w:val="%6."/>
      <w:lvlJc w:val="right"/>
      <w:pPr>
        <w:ind w:left="4320" w:hanging="180"/>
      </w:pPr>
    </w:lvl>
    <w:lvl w:ilvl="6" w:tplc="1660BE00" w:tentative="1">
      <w:start w:val="1"/>
      <w:numFmt w:val="decimal"/>
      <w:lvlText w:val="%7."/>
      <w:lvlJc w:val="left"/>
      <w:pPr>
        <w:ind w:left="5040" w:hanging="360"/>
      </w:pPr>
    </w:lvl>
    <w:lvl w:ilvl="7" w:tplc="835A731A" w:tentative="1">
      <w:start w:val="1"/>
      <w:numFmt w:val="lowerLetter"/>
      <w:lvlText w:val="%8."/>
      <w:lvlJc w:val="left"/>
      <w:pPr>
        <w:ind w:left="5760" w:hanging="360"/>
      </w:pPr>
    </w:lvl>
    <w:lvl w:ilvl="8" w:tplc="11100A72" w:tentative="1">
      <w:start w:val="1"/>
      <w:numFmt w:val="lowerRoman"/>
      <w:lvlText w:val="%9."/>
      <w:lvlJc w:val="right"/>
      <w:pPr>
        <w:ind w:left="6480" w:hanging="180"/>
      </w:pPr>
    </w:lvl>
  </w:abstractNum>
  <w:abstractNum w:abstractNumId="14" w15:restartNumberingAfterBreak="0">
    <w:nsid w:val="1B7352CF"/>
    <w:multiLevelType w:val="hybridMultilevel"/>
    <w:tmpl w:val="0624F238"/>
    <w:lvl w:ilvl="0" w:tplc="CD1675F2">
      <w:start w:val="4"/>
      <w:numFmt w:val="decimal"/>
      <w:lvlText w:val="3.%1."/>
      <w:lvlJc w:val="left"/>
      <w:pPr>
        <w:ind w:left="720" w:hanging="360"/>
      </w:pPr>
    </w:lvl>
    <w:lvl w:ilvl="1" w:tplc="26C847B4">
      <w:start w:val="1"/>
      <w:numFmt w:val="lowerLetter"/>
      <w:lvlText w:val="%2."/>
      <w:lvlJc w:val="left"/>
      <w:pPr>
        <w:ind w:left="1440" w:hanging="360"/>
      </w:pPr>
    </w:lvl>
    <w:lvl w:ilvl="2" w:tplc="2C726584" w:tentative="1">
      <w:start w:val="1"/>
      <w:numFmt w:val="lowerRoman"/>
      <w:lvlText w:val="%3."/>
      <w:lvlJc w:val="right"/>
      <w:pPr>
        <w:ind w:left="2160" w:hanging="180"/>
      </w:pPr>
    </w:lvl>
    <w:lvl w:ilvl="3" w:tplc="CF92A4FE" w:tentative="1">
      <w:start w:val="1"/>
      <w:numFmt w:val="decimal"/>
      <w:lvlText w:val="%4."/>
      <w:lvlJc w:val="left"/>
      <w:pPr>
        <w:ind w:left="2880" w:hanging="360"/>
      </w:pPr>
    </w:lvl>
    <w:lvl w:ilvl="4" w:tplc="3878C4E2" w:tentative="1">
      <w:start w:val="1"/>
      <w:numFmt w:val="lowerLetter"/>
      <w:lvlText w:val="%5."/>
      <w:lvlJc w:val="left"/>
      <w:pPr>
        <w:ind w:left="3600" w:hanging="360"/>
      </w:pPr>
    </w:lvl>
    <w:lvl w:ilvl="5" w:tplc="B31E3DD0" w:tentative="1">
      <w:start w:val="1"/>
      <w:numFmt w:val="lowerRoman"/>
      <w:lvlText w:val="%6."/>
      <w:lvlJc w:val="right"/>
      <w:pPr>
        <w:ind w:left="4320" w:hanging="180"/>
      </w:pPr>
    </w:lvl>
    <w:lvl w:ilvl="6" w:tplc="E676FBDE" w:tentative="1">
      <w:start w:val="1"/>
      <w:numFmt w:val="decimal"/>
      <w:lvlText w:val="%7."/>
      <w:lvlJc w:val="left"/>
      <w:pPr>
        <w:ind w:left="5040" w:hanging="360"/>
      </w:pPr>
    </w:lvl>
    <w:lvl w:ilvl="7" w:tplc="2398D196" w:tentative="1">
      <w:start w:val="1"/>
      <w:numFmt w:val="lowerLetter"/>
      <w:lvlText w:val="%8."/>
      <w:lvlJc w:val="left"/>
      <w:pPr>
        <w:ind w:left="5760" w:hanging="360"/>
      </w:pPr>
    </w:lvl>
    <w:lvl w:ilvl="8" w:tplc="03C4BE68" w:tentative="1">
      <w:start w:val="1"/>
      <w:numFmt w:val="lowerRoman"/>
      <w:lvlText w:val="%9."/>
      <w:lvlJc w:val="right"/>
      <w:pPr>
        <w:ind w:left="6480" w:hanging="180"/>
      </w:pPr>
    </w:lvl>
  </w:abstractNum>
  <w:abstractNum w:abstractNumId="15" w15:restartNumberingAfterBreak="0">
    <w:nsid w:val="1BE26A04"/>
    <w:multiLevelType w:val="hybridMultilevel"/>
    <w:tmpl w:val="B15214B6"/>
    <w:lvl w:ilvl="0" w:tplc="75665BC8">
      <w:start w:val="1"/>
      <w:numFmt w:val="decimal"/>
      <w:lvlText w:val="3.%1."/>
      <w:lvlJc w:val="left"/>
      <w:pPr>
        <w:ind w:left="720" w:hanging="360"/>
      </w:pPr>
    </w:lvl>
    <w:lvl w:ilvl="1" w:tplc="83A82F40">
      <w:start w:val="1"/>
      <w:numFmt w:val="lowerLetter"/>
      <w:lvlText w:val="%2."/>
      <w:lvlJc w:val="left"/>
      <w:pPr>
        <w:ind w:left="1440" w:hanging="360"/>
      </w:pPr>
    </w:lvl>
    <w:lvl w:ilvl="2" w:tplc="EEC2149E" w:tentative="1">
      <w:start w:val="1"/>
      <w:numFmt w:val="lowerRoman"/>
      <w:lvlText w:val="%3."/>
      <w:lvlJc w:val="right"/>
      <w:pPr>
        <w:ind w:left="2160" w:hanging="180"/>
      </w:pPr>
    </w:lvl>
    <w:lvl w:ilvl="3" w:tplc="6FC2F9AA" w:tentative="1">
      <w:start w:val="1"/>
      <w:numFmt w:val="decimal"/>
      <w:lvlText w:val="%4."/>
      <w:lvlJc w:val="left"/>
      <w:pPr>
        <w:ind w:left="2880" w:hanging="360"/>
      </w:pPr>
    </w:lvl>
    <w:lvl w:ilvl="4" w:tplc="85F235D2" w:tentative="1">
      <w:start w:val="1"/>
      <w:numFmt w:val="lowerLetter"/>
      <w:lvlText w:val="%5."/>
      <w:lvlJc w:val="left"/>
      <w:pPr>
        <w:ind w:left="3600" w:hanging="360"/>
      </w:pPr>
    </w:lvl>
    <w:lvl w:ilvl="5" w:tplc="1708E1DA" w:tentative="1">
      <w:start w:val="1"/>
      <w:numFmt w:val="lowerRoman"/>
      <w:lvlText w:val="%6."/>
      <w:lvlJc w:val="right"/>
      <w:pPr>
        <w:ind w:left="4320" w:hanging="180"/>
      </w:pPr>
    </w:lvl>
    <w:lvl w:ilvl="6" w:tplc="1A48C0A0" w:tentative="1">
      <w:start w:val="1"/>
      <w:numFmt w:val="decimal"/>
      <w:lvlText w:val="%7."/>
      <w:lvlJc w:val="left"/>
      <w:pPr>
        <w:ind w:left="5040" w:hanging="360"/>
      </w:pPr>
    </w:lvl>
    <w:lvl w:ilvl="7" w:tplc="5DEA44C2" w:tentative="1">
      <w:start w:val="1"/>
      <w:numFmt w:val="lowerLetter"/>
      <w:lvlText w:val="%8."/>
      <w:lvlJc w:val="left"/>
      <w:pPr>
        <w:ind w:left="5760" w:hanging="360"/>
      </w:pPr>
    </w:lvl>
    <w:lvl w:ilvl="8" w:tplc="4F5E4D58" w:tentative="1">
      <w:start w:val="1"/>
      <w:numFmt w:val="lowerRoman"/>
      <w:lvlText w:val="%9."/>
      <w:lvlJc w:val="right"/>
      <w:pPr>
        <w:ind w:left="6480" w:hanging="180"/>
      </w:pPr>
    </w:lvl>
  </w:abstractNum>
  <w:abstractNum w:abstractNumId="16" w15:restartNumberingAfterBreak="0">
    <w:nsid w:val="1F96025A"/>
    <w:multiLevelType w:val="hybridMultilevel"/>
    <w:tmpl w:val="CD62C104"/>
    <w:lvl w:ilvl="0" w:tplc="AA224D66">
      <w:start w:val="1"/>
      <w:numFmt w:val="decimal"/>
      <w:lvlText w:val="2.%1."/>
      <w:lvlJc w:val="left"/>
      <w:pPr>
        <w:ind w:left="720" w:hanging="360"/>
      </w:pPr>
    </w:lvl>
    <w:lvl w:ilvl="1" w:tplc="B6B27144">
      <w:start w:val="1"/>
      <w:numFmt w:val="lowerLetter"/>
      <w:lvlText w:val="%2."/>
      <w:lvlJc w:val="left"/>
      <w:pPr>
        <w:ind w:left="1440" w:hanging="360"/>
      </w:pPr>
    </w:lvl>
    <w:lvl w:ilvl="2" w:tplc="B6208290" w:tentative="1">
      <w:start w:val="1"/>
      <w:numFmt w:val="lowerRoman"/>
      <w:lvlText w:val="%3."/>
      <w:lvlJc w:val="right"/>
      <w:pPr>
        <w:ind w:left="2160" w:hanging="180"/>
      </w:pPr>
    </w:lvl>
    <w:lvl w:ilvl="3" w:tplc="2DDCA2EC" w:tentative="1">
      <w:start w:val="1"/>
      <w:numFmt w:val="decimal"/>
      <w:lvlText w:val="%4."/>
      <w:lvlJc w:val="left"/>
      <w:pPr>
        <w:ind w:left="2880" w:hanging="360"/>
      </w:pPr>
    </w:lvl>
    <w:lvl w:ilvl="4" w:tplc="DD7459E2" w:tentative="1">
      <w:start w:val="1"/>
      <w:numFmt w:val="lowerLetter"/>
      <w:lvlText w:val="%5."/>
      <w:lvlJc w:val="left"/>
      <w:pPr>
        <w:ind w:left="3600" w:hanging="360"/>
      </w:pPr>
    </w:lvl>
    <w:lvl w:ilvl="5" w:tplc="C778E9D8" w:tentative="1">
      <w:start w:val="1"/>
      <w:numFmt w:val="lowerRoman"/>
      <w:lvlText w:val="%6."/>
      <w:lvlJc w:val="right"/>
      <w:pPr>
        <w:ind w:left="4320" w:hanging="180"/>
      </w:pPr>
    </w:lvl>
    <w:lvl w:ilvl="6" w:tplc="B052B7B0" w:tentative="1">
      <w:start w:val="1"/>
      <w:numFmt w:val="decimal"/>
      <w:lvlText w:val="%7."/>
      <w:lvlJc w:val="left"/>
      <w:pPr>
        <w:ind w:left="5040" w:hanging="360"/>
      </w:pPr>
    </w:lvl>
    <w:lvl w:ilvl="7" w:tplc="53B826DC" w:tentative="1">
      <w:start w:val="1"/>
      <w:numFmt w:val="lowerLetter"/>
      <w:lvlText w:val="%8."/>
      <w:lvlJc w:val="left"/>
      <w:pPr>
        <w:ind w:left="5760" w:hanging="360"/>
      </w:pPr>
    </w:lvl>
    <w:lvl w:ilvl="8" w:tplc="52E6BBBC" w:tentative="1">
      <w:start w:val="1"/>
      <w:numFmt w:val="lowerRoman"/>
      <w:lvlText w:val="%9."/>
      <w:lvlJc w:val="right"/>
      <w:pPr>
        <w:ind w:left="6480" w:hanging="180"/>
      </w:pPr>
    </w:lvl>
  </w:abstractNum>
  <w:abstractNum w:abstractNumId="17" w15:restartNumberingAfterBreak="0">
    <w:nsid w:val="1FF24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22B163F"/>
    <w:multiLevelType w:val="hybridMultilevel"/>
    <w:tmpl w:val="4F7E0DFC"/>
    <w:lvl w:ilvl="0" w:tplc="DE505FD4">
      <w:start w:val="1"/>
      <w:numFmt w:val="decimal"/>
      <w:lvlText w:val="7.%1."/>
      <w:lvlJc w:val="left"/>
      <w:pPr>
        <w:ind w:left="720" w:hanging="360"/>
      </w:pPr>
    </w:lvl>
    <w:lvl w:ilvl="1" w:tplc="A1F6E2F8" w:tentative="1">
      <w:start w:val="1"/>
      <w:numFmt w:val="lowerLetter"/>
      <w:lvlText w:val="%2."/>
      <w:lvlJc w:val="left"/>
      <w:pPr>
        <w:ind w:left="1440" w:hanging="360"/>
      </w:pPr>
    </w:lvl>
    <w:lvl w:ilvl="2" w:tplc="F808FF50" w:tentative="1">
      <w:start w:val="1"/>
      <w:numFmt w:val="lowerRoman"/>
      <w:lvlText w:val="%3."/>
      <w:lvlJc w:val="right"/>
      <w:pPr>
        <w:ind w:left="2160" w:hanging="180"/>
      </w:pPr>
    </w:lvl>
    <w:lvl w:ilvl="3" w:tplc="55EA5412" w:tentative="1">
      <w:start w:val="1"/>
      <w:numFmt w:val="decimal"/>
      <w:lvlText w:val="%4."/>
      <w:lvlJc w:val="left"/>
      <w:pPr>
        <w:ind w:left="2880" w:hanging="360"/>
      </w:pPr>
    </w:lvl>
    <w:lvl w:ilvl="4" w:tplc="9E6896F6" w:tentative="1">
      <w:start w:val="1"/>
      <w:numFmt w:val="lowerLetter"/>
      <w:lvlText w:val="%5."/>
      <w:lvlJc w:val="left"/>
      <w:pPr>
        <w:ind w:left="3600" w:hanging="360"/>
      </w:pPr>
    </w:lvl>
    <w:lvl w:ilvl="5" w:tplc="FADC51B2" w:tentative="1">
      <w:start w:val="1"/>
      <w:numFmt w:val="lowerRoman"/>
      <w:lvlText w:val="%6."/>
      <w:lvlJc w:val="right"/>
      <w:pPr>
        <w:ind w:left="4320" w:hanging="180"/>
      </w:pPr>
    </w:lvl>
    <w:lvl w:ilvl="6" w:tplc="741CC514" w:tentative="1">
      <w:start w:val="1"/>
      <w:numFmt w:val="decimal"/>
      <w:lvlText w:val="%7."/>
      <w:lvlJc w:val="left"/>
      <w:pPr>
        <w:ind w:left="5040" w:hanging="360"/>
      </w:pPr>
    </w:lvl>
    <w:lvl w:ilvl="7" w:tplc="13726F44" w:tentative="1">
      <w:start w:val="1"/>
      <w:numFmt w:val="lowerLetter"/>
      <w:lvlText w:val="%8."/>
      <w:lvlJc w:val="left"/>
      <w:pPr>
        <w:ind w:left="5760" w:hanging="360"/>
      </w:pPr>
    </w:lvl>
    <w:lvl w:ilvl="8" w:tplc="1F9028F8" w:tentative="1">
      <w:start w:val="1"/>
      <w:numFmt w:val="lowerRoman"/>
      <w:lvlText w:val="%9."/>
      <w:lvlJc w:val="right"/>
      <w:pPr>
        <w:ind w:left="6480" w:hanging="180"/>
      </w:pPr>
    </w:lvl>
  </w:abstractNum>
  <w:abstractNum w:abstractNumId="19" w15:restartNumberingAfterBreak="0">
    <w:nsid w:val="23942816"/>
    <w:multiLevelType w:val="hybridMultilevel"/>
    <w:tmpl w:val="5D7E3F42"/>
    <w:lvl w:ilvl="0" w:tplc="C4442218">
      <w:start w:val="1"/>
      <w:numFmt w:val="decimal"/>
      <w:lvlText w:val="1.1.%1."/>
      <w:lvlJc w:val="left"/>
      <w:pPr>
        <w:ind w:left="720" w:hanging="360"/>
      </w:pPr>
      <w:rPr>
        <w:sz w:val="16"/>
        <w:szCs w:val="16"/>
      </w:rPr>
    </w:lvl>
    <w:lvl w:ilvl="1" w:tplc="70C01042">
      <w:start w:val="1"/>
      <w:numFmt w:val="lowerLetter"/>
      <w:lvlText w:val="%2."/>
      <w:lvlJc w:val="left"/>
      <w:pPr>
        <w:ind w:left="1440" w:hanging="360"/>
      </w:pPr>
    </w:lvl>
    <w:lvl w:ilvl="2" w:tplc="19482362" w:tentative="1">
      <w:start w:val="1"/>
      <w:numFmt w:val="lowerRoman"/>
      <w:lvlText w:val="%3."/>
      <w:lvlJc w:val="right"/>
      <w:pPr>
        <w:ind w:left="2160" w:hanging="180"/>
      </w:pPr>
    </w:lvl>
    <w:lvl w:ilvl="3" w:tplc="EFA8848C" w:tentative="1">
      <w:start w:val="1"/>
      <w:numFmt w:val="decimal"/>
      <w:lvlText w:val="%4."/>
      <w:lvlJc w:val="left"/>
      <w:pPr>
        <w:ind w:left="2880" w:hanging="360"/>
      </w:pPr>
    </w:lvl>
    <w:lvl w:ilvl="4" w:tplc="835CFA3C" w:tentative="1">
      <w:start w:val="1"/>
      <w:numFmt w:val="lowerLetter"/>
      <w:lvlText w:val="%5."/>
      <w:lvlJc w:val="left"/>
      <w:pPr>
        <w:ind w:left="3600" w:hanging="360"/>
      </w:pPr>
    </w:lvl>
    <w:lvl w:ilvl="5" w:tplc="85E2B06C" w:tentative="1">
      <w:start w:val="1"/>
      <w:numFmt w:val="lowerRoman"/>
      <w:lvlText w:val="%6."/>
      <w:lvlJc w:val="right"/>
      <w:pPr>
        <w:ind w:left="4320" w:hanging="180"/>
      </w:pPr>
    </w:lvl>
    <w:lvl w:ilvl="6" w:tplc="9B96449C" w:tentative="1">
      <w:start w:val="1"/>
      <w:numFmt w:val="decimal"/>
      <w:lvlText w:val="%7."/>
      <w:lvlJc w:val="left"/>
      <w:pPr>
        <w:ind w:left="5040" w:hanging="360"/>
      </w:pPr>
    </w:lvl>
    <w:lvl w:ilvl="7" w:tplc="60AAEA34" w:tentative="1">
      <w:start w:val="1"/>
      <w:numFmt w:val="lowerLetter"/>
      <w:lvlText w:val="%8."/>
      <w:lvlJc w:val="left"/>
      <w:pPr>
        <w:ind w:left="5760" w:hanging="360"/>
      </w:pPr>
    </w:lvl>
    <w:lvl w:ilvl="8" w:tplc="73807256" w:tentative="1">
      <w:start w:val="1"/>
      <w:numFmt w:val="lowerRoman"/>
      <w:lvlText w:val="%9."/>
      <w:lvlJc w:val="right"/>
      <w:pPr>
        <w:ind w:left="6480" w:hanging="180"/>
      </w:pPr>
    </w:lvl>
  </w:abstractNum>
  <w:abstractNum w:abstractNumId="20" w15:restartNumberingAfterBreak="0">
    <w:nsid w:val="24382D7D"/>
    <w:multiLevelType w:val="hybridMultilevel"/>
    <w:tmpl w:val="5D7E3F42"/>
    <w:lvl w:ilvl="0" w:tplc="D94494B8">
      <w:start w:val="1"/>
      <w:numFmt w:val="decimal"/>
      <w:lvlText w:val="1.1.%1."/>
      <w:lvlJc w:val="left"/>
      <w:pPr>
        <w:ind w:left="720" w:hanging="360"/>
      </w:pPr>
      <w:rPr>
        <w:sz w:val="16"/>
        <w:szCs w:val="16"/>
      </w:rPr>
    </w:lvl>
    <w:lvl w:ilvl="1" w:tplc="CB088AE4">
      <w:start w:val="1"/>
      <w:numFmt w:val="lowerLetter"/>
      <w:lvlText w:val="%2."/>
      <w:lvlJc w:val="left"/>
      <w:pPr>
        <w:ind w:left="1440" w:hanging="360"/>
      </w:pPr>
    </w:lvl>
    <w:lvl w:ilvl="2" w:tplc="EE9A2AE8" w:tentative="1">
      <w:start w:val="1"/>
      <w:numFmt w:val="lowerRoman"/>
      <w:lvlText w:val="%3."/>
      <w:lvlJc w:val="right"/>
      <w:pPr>
        <w:ind w:left="2160" w:hanging="180"/>
      </w:pPr>
    </w:lvl>
    <w:lvl w:ilvl="3" w:tplc="791A5A0A" w:tentative="1">
      <w:start w:val="1"/>
      <w:numFmt w:val="decimal"/>
      <w:lvlText w:val="%4."/>
      <w:lvlJc w:val="left"/>
      <w:pPr>
        <w:ind w:left="2880" w:hanging="360"/>
      </w:pPr>
    </w:lvl>
    <w:lvl w:ilvl="4" w:tplc="8FEE1846" w:tentative="1">
      <w:start w:val="1"/>
      <w:numFmt w:val="lowerLetter"/>
      <w:lvlText w:val="%5."/>
      <w:lvlJc w:val="left"/>
      <w:pPr>
        <w:ind w:left="3600" w:hanging="360"/>
      </w:pPr>
    </w:lvl>
    <w:lvl w:ilvl="5" w:tplc="975AD0C8" w:tentative="1">
      <w:start w:val="1"/>
      <w:numFmt w:val="lowerRoman"/>
      <w:lvlText w:val="%6."/>
      <w:lvlJc w:val="right"/>
      <w:pPr>
        <w:ind w:left="4320" w:hanging="180"/>
      </w:pPr>
    </w:lvl>
    <w:lvl w:ilvl="6" w:tplc="31B2D3B2" w:tentative="1">
      <w:start w:val="1"/>
      <w:numFmt w:val="decimal"/>
      <w:lvlText w:val="%7."/>
      <w:lvlJc w:val="left"/>
      <w:pPr>
        <w:ind w:left="5040" w:hanging="360"/>
      </w:pPr>
    </w:lvl>
    <w:lvl w:ilvl="7" w:tplc="E6B2E746" w:tentative="1">
      <w:start w:val="1"/>
      <w:numFmt w:val="lowerLetter"/>
      <w:lvlText w:val="%8."/>
      <w:lvlJc w:val="left"/>
      <w:pPr>
        <w:ind w:left="5760" w:hanging="360"/>
      </w:pPr>
    </w:lvl>
    <w:lvl w:ilvl="8" w:tplc="FD16DD44" w:tentative="1">
      <w:start w:val="1"/>
      <w:numFmt w:val="lowerRoman"/>
      <w:lvlText w:val="%9."/>
      <w:lvlJc w:val="right"/>
      <w:pPr>
        <w:ind w:left="6480" w:hanging="180"/>
      </w:pPr>
    </w:lvl>
  </w:abstractNum>
  <w:abstractNum w:abstractNumId="21" w15:restartNumberingAfterBreak="0">
    <w:nsid w:val="251E1F45"/>
    <w:multiLevelType w:val="multilevel"/>
    <w:tmpl w:val="C0CA902E"/>
    <w:lvl w:ilvl="0">
      <w:start w:val="1"/>
      <w:numFmt w:val="decimal"/>
      <w:lvlText w:val="%1."/>
      <w:lvlJc w:val="left"/>
      <w:pPr>
        <w:tabs>
          <w:tab w:val="num" w:pos="360"/>
        </w:tabs>
        <w:ind w:left="360" w:hanging="360"/>
      </w:pPr>
      <w:rPr>
        <w:b/>
      </w:rPr>
    </w:lvl>
    <w:lvl w:ilvl="1">
      <w:start w:val="2"/>
      <w:numFmt w:val="decimal"/>
      <w:lvlText w:val="%1.%2."/>
      <w:lvlJc w:val="left"/>
      <w:pPr>
        <w:tabs>
          <w:tab w:val="num" w:pos="360"/>
        </w:tabs>
        <w:ind w:left="360" w:hanging="360"/>
      </w:pPr>
      <w:rPr>
        <w:b/>
        <w:bCs w:val="0"/>
      </w:rPr>
    </w:lvl>
    <w:lvl w:ilvl="2">
      <w:start w:val="1"/>
      <w:numFmt w:val="decimal"/>
      <w:lvlText w:val="1.2.%3."/>
      <w:lvlJc w:val="center"/>
      <w:pPr>
        <w:ind w:left="360" w:hanging="360"/>
      </w:pPr>
      <w:rPr>
        <w:sz w:val="16"/>
        <w:szCs w:val="16"/>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27481C7D"/>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23" w15:restartNumberingAfterBreak="0">
    <w:nsid w:val="28F15B8A"/>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24" w15:restartNumberingAfterBreak="0">
    <w:nsid w:val="29945177"/>
    <w:multiLevelType w:val="hybridMultilevel"/>
    <w:tmpl w:val="1096C34A"/>
    <w:lvl w:ilvl="0" w:tplc="798096B0">
      <w:start w:val="2"/>
      <w:numFmt w:val="decimal"/>
      <w:lvlText w:val="3.%1."/>
      <w:lvlJc w:val="left"/>
      <w:pPr>
        <w:ind w:left="720" w:hanging="360"/>
      </w:pPr>
    </w:lvl>
    <w:lvl w:ilvl="1" w:tplc="4F32B208">
      <w:start w:val="1"/>
      <w:numFmt w:val="lowerLetter"/>
      <w:lvlText w:val="%2."/>
      <w:lvlJc w:val="left"/>
      <w:pPr>
        <w:ind w:left="1440" w:hanging="360"/>
      </w:pPr>
    </w:lvl>
    <w:lvl w:ilvl="2" w:tplc="8B6654CC" w:tentative="1">
      <w:start w:val="1"/>
      <w:numFmt w:val="lowerRoman"/>
      <w:lvlText w:val="%3."/>
      <w:lvlJc w:val="right"/>
      <w:pPr>
        <w:ind w:left="2160" w:hanging="180"/>
      </w:pPr>
    </w:lvl>
    <w:lvl w:ilvl="3" w:tplc="81FC1904" w:tentative="1">
      <w:start w:val="1"/>
      <w:numFmt w:val="decimal"/>
      <w:lvlText w:val="%4."/>
      <w:lvlJc w:val="left"/>
      <w:pPr>
        <w:ind w:left="2880" w:hanging="360"/>
      </w:pPr>
    </w:lvl>
    <w:lvl w:ilvl="4" w:tplc="088A16E4" w:tentative="1">
      <w:start w:val="1"/>
      <w:numFmt w:val="lowerLetter"/>
      <w:lvlText w:val="%5."/>
      <w:lvlJc w:val="left"/>
      <w:pPr>
        <w:ind w:left="3600" w:hanging="360"/>
      </w:pPr>
    </w:lvl>
    <w:lvl w:ilvl="5" w:tplc="68701666" w:tentative="1">
      <w:start w:val="1"/>
      <w:numFmt w:val="lowerRoman"/>
      <w:lvlText w:val="%6."/>
      <w:lvlJc w:val="right"/>
      <w:pPr>
        <w:ind w:left="4320" w:hanging="180"/>
      </w:pPr>
    </w:lvl>
    <w:lvl w:ilvl="6" w:tplc="897AB226" w:tentative="1">
      <w:start w:val="1"/>
      <w:numFmt w:val="decimal"/>
      <w:lvlText w:val="%7."/>
      <w:lvlJc w:val="left"/>
      <w:pPr>
        <w:ind w:left="5040" w:hanging="360"/>
      </w:pPr>
    </w:lvl>
    <w:lvl w:ilvl="7" w:tplc="D34A5C58" w:tentative="1">
      <w:start w:val="1"/>
      <w:numFmt w:val="lowerLetter"/>
      <w:lvlText w:val="%8."/>
      <w:lvlJc w:val="left"/>
      <w:pPr>
        <w:ind w:left="5760" w:hanging="360"/>
      </w:pPr>
    </w:lvl>
    <w:lvl w:ilvl="8" w:tplc="0E52DBDA" w:tentative="1">
      <w:start w:val="1"/>
      <w:numFmt w:val="lowerRoman"/>
      <w:lvlText w:val="%9."/>
      <w:lvlJc w:val="right"/>
      <w:pPr>
        <w:ind w:left="6480" w:hanging="180"/>
      </w:pPr>
    </w:lvl>
  </w:abstractNum>
  <w:abstractNum w:abstractNumId="25" w15:restartNumberingAfterBreak="0">
    <w:nsid w:val="29CA76AC"/>
    <w:multiLevelType w:val="hybridMultilevel"/>
    <w:tmpl w:val="FA449C30"/>
    <w:lvl w:ilvl="0" w:tplc="AFB07122">
      <w:start w:val="2"/>
      <w:numFmt w:val="decimal"/>
      <w:lvlText w:val="2.5.%1."/>
      <w:lvlJc w:val="left"/>
      <w:pPr>
        <w:ind w:left="785" w:hanging="360"/>
      </w:pPr>
    </w:lvl>
    <w:lvl w:ilvl="1" w:tplc="BDF4DC14" w:tentative="1">
      <w:start w:val="1"/>
      <w:numFmt w:val="lowerLetter"/>
      <w:lvlText w:val="%2."/>
      <w:lvlJc w:val="left"/>
      <w:pPr>
        <w:ind w:left="1440" w:hanging="360"/>
      </w:pPr>
    </w:lvl>
    <w:lvl w:ilvl="2" w:tplc="6A62A864" w:tentative="1">
      <w:start w:val="1"/>
      <w:numFmt w:val="lowerRoman"/>
      <w:lvlText w:val="%3."/>
      <w:lvlJc w:val="right"/>
      <w:pPr>
        <w:ind w:left="2160" w:hanging="180"/>
      </w:pPr>
    </w:lvl>
    <w:lvl w:ilvl="3" w:tplc="7DF80A94" w:tentative="1">
      <w:start w:val="1"/>
      <w:numFmt w:val="decimal"/>
      <w:lvlText w:val="%4."/>
      <w:lvlJc w:val="left"/>
      <w:pPr>
        <w:ind w:left="2880" w:hanging="360"/>
      </w:pPr>
    </w:lvl>
    <w:lvl w:ilvl="4" w:tplc="2F1A5B12" w:tentative="1">
      <w:start w:val="1"/>
      <w:numFmt w:val="lowerLetter"/>
      <w:lvlText w:val="%5."/>
      <w:lvlJc w:val="left"/>
      <w:pPr>
        <w:ind w:left="3600" w:hanging="360"/>
      </w:pPr>
    </w:lvl>
    <w:lvl w:ilvl="5" w:tplc="52642C4E" w:tentative="1">
      <w:start w:val="1"/>
      <w:numFmt w:val="lowerRoman"/>
      <w:lvlText w:val="%6."/>
      <w:lvlJc w:val="right"/>
      <w:pPr>
        <w:ind w:left="4320" w:hanging="180"/>
      </w:pPr>
    </w:lvl>
    <w:lvl w:ilvl="6" w:tplc="08BE9EF0" w:tentative="1">
      <w:start w:val="1"/>
      <w:numFmt w:val="decimal"/>
      <w:lvlText w:val="%7."/>
      <w:lvlJc w:val="left"/>
      <w:pPr>
        <w:ind w:left="5040" w:hanging="360"/>
      </w:pPr>
    </w:lvl>
    <w:lvl w:ilvl="7" w:tplc="CD5CDD1A" w:tentative="1">
      <w:start w:val="1"/>
      <w:numFmt w:val="lowerLetter"/>
      <w:lvlText w:val="%8."/>
      <w:lvlJc w:val="left"/>
      <w:pPr>
        <w:ind w:left="5760" w:hanging="360"/>
      </w:pPr>
    </w:lvl>
    <w:lvl w:ilvl="8" w:tplc="E348C7AA" w:tentative="1">
      <w:start w:val="1"/>
      <w:numFmt w:val="lowerRoman"/>
      <w:lvlText w:val="%9."/>
      <w:lvlJc w:val="right"/>
      <w:pPr>
        <w:ind w:left="6480" w:hanging="180"/>
      </w:pPr>
    </w:lvl>
  </w:abstractNum>
  <w:abstractNum w:abstractNumId="26" w15:restartNumberingAfterBreak="0">
    <w:nsid w:val="2A094DA7"/>
    <w:multiLevelType w:val="hybridMultilevel"/>
    <w:tmpl w:val="688AE354"/>
    <w:lvl w:ilvl="0" w:tplc="C0FABED0">
      <w:start w:val="1"/>
      <w:numFmt w:val="decimal"/>
      <w:lvlText w:val="2.%1."/>
      <w:lvlJc w:val="left"/>
      <w:pPr>
        <w:ind w:left="750" w:hanging="360"/>
      </w:pPr>
    </w:lvl>
    <w:lvl w:ilvl="1" w:tplc="EB1672BC" w:tentative="1">
      <w:start w:val="1"/>
      <w:numFmt w:val="lowerLetter"/>
      <w:lvlText w:val="%2."/>
      <w:lvlJc w:val="left"/>
      <w:pPr>
        <w:ind w:left="1470" w:hanging="360"/>
      </w:pPr>
    </w:lvl>
    <w:lvl w:ilvl="2" w:tplc="10EEF8C8" w:tentative="1">
      <w:start w:val="1"/>
      <w:numFmt w:val="lowerRoman"/>
      <w:lvlText w:val="%3."/>
      <w:lvlJc w:val="right"/>
      <w:pPr>
        <w:ind w:left="2190" w:hanging="180"/>
      </w:pPr>
    </w:lvl>
    <w:lvl w:ilvl="3" w:tplc="BE380FAA" w:tentative="1">
      <w:start w:val="1"/>
      <w:numFmt w:val="decimal"/>
      <w:lvlText w:val="%4."/>
      <w:lvlJc w:val="left"/>
      <w:pPr>
        <w:ind w:left="2910" w:hanging="360"/>
      </w:pPr>
    </w:lvl>
    <w:lvl w:ilvl="4" w:tplc="56042F84" w:tentative="1">
      <w:start w:val="1"/>
      <w:numFmt w:val="lowerLetter"/>
      <w:lvlText w:val="%5."/>
      <w:lvlJc w:val="left"/>
      <w:pPr>
        <w:ind w:left="3630" w:hanging="360"/>
      </w:pPr>
    </w:lvl>
    <w:lvl w:ilvl="5" w:tplc="5698934C" w:tentative="1">
      <w:start w:val="1"/>
      <w:numFmt w:val="lowerRoman"/>
      <w:lvlText w:val="%6."/>
      <w:lvlJc w:val="right"/>
      <w:pPr>
        <w:ind w:left="4350" w:hanging="180"/>
      </w:pPr>
    </w:lvl>
    <w:lvl w:ilvl="6" w:tplc="5ACE0C34" w:tentative="1">
      <w:start w:val="1"/>
      <w:numFmt w:val="decimal"/>
      <w:lvlText w:val="%7."/>
      <w:lvlJc w:val="left"/>
      <w:pPr>
        <w:ind w:left="5070" w:hanging="360"/>
      </w:pPr>
    </w:lvl>
    <w:lvl w:ilvl="7" w:tplc="704C96BC" w:tentative="1">
      <w:start w:val="1"/>
      <w:numFmt w:val="lowerLetter"/>
      <w:lvlText w:val="%8."/>
      <w:lvlJc w:val="left"/>
      <w:pPr>
        <w:ind w:left="5790" w:hanging="360"/>
      </w:pPr>
    </w:lvl>
    <w:lvl w:ilvl="8" w:tplc="328A2F02" w:tentative="1">
      <w:start w:val="1"/>
      <w:numFmt w:val="lowerRoman"/>
      <w:lvlText w:val="%9."/>
      <w:lvlJc w:val="right"/>
      <w:pPr>
        <w:ind w:left="6510" w:hanging="180"/>
      </w:pPr>
    </w:lvl>
  </w:abstractNum>
  <w:abstractNum w:abstractNumId="27" w15:restartNumberingAfterBreak="0">
    <w:nsid w:val="2BEC3AFA"/>
    <w:multiLevelType w:val="hybridMultilevel"/>
    <w:tmpl w:val="CD0CFA5C"/>
    <w:lvl w:ilvl="0" w:tplc="C680C432">
      <w:start w:val="1"/>
      <w:numFmt w:val="bullet"/>
      <w:lvlText w:val="-"/>
      <w:lvlJc w:val="left"/>
      <w:pPr>
        <w:ind w:left="1080" w:hanging="360"/>
      </w:pPr>
      <w:rPr>
        <w:rFonts w:ascii="Arial" w:hAnsi="Arial" w:hint="default"/>
      </w:rPr>
    </w:lvl>
    <w:lvl w:ilvl="1" w:tplc="42CC03C2" w:tentative="1">
      <w:start w:val="1"/>
      <w:numFmt w:val="bullet"/>
      <w:lvlText w:val="o"/>
      <w:lvlJc w:val="left"/>
      <w:pPr>
        <w:ind w:left="1800" w:hanging="360"/>
      </w:pPr>
      <w:rPr>
        <w:rFonts w:ascii="Courier New" w:hAnsi="Courier New" w:hint="default"/>
      </w:rPr>
    </w:lvl>
    <w:lvl w:ilvl="2" w:tplc="6D5AA806" w:tentative="1">
      <w:start w:val="1"/>
      <w:numFmt w:val="bullet"/>
      <w:lvlText w:val=""/>
      <w:lvlJc w:val="left"/>
      <w:pPr>
        <w:ind w:left="2520" w:hanging="360"/>
      </w:pPr>
      <w:rPr>
        <w:rFonts w:ascii="Wingdings" w:hAnsi="Wingdings" w:hint="default"/>
      </w:rPr>
    </w:lvl>
    <w:lvl w:ilvl="3" w:tplc="82E63080" w:tentative="1">
      <w:start w:val="1"/>
      <w:numFmt w:val="bullet"/>
      <w:lvlText w:val=""/>
      <w:lvlJc w:val="left"/>
      <w:pPr>
        <w:ind w:left="3240" w:hanging="360"/>
      </w:pPr>
      <w:rPr>
        <w:rFonts w:ascii="Symbol" w:hAnsi="Symbol" w:hint="default"/>
      </w:rPr>
    </w:lvl>
    <w:lvl w:ilvl="4" w:tplc="F6BAD69E" w:tentative="1">
      <w:start w:val="1"/>
      <w:numFmt w:val="bullet"/>
      <w:lvlText w:val="o"/>
      <w:lvlJc w:val="left"/>
      <w:pPr>
        <w:ind w:left="3960" w:hanging="360"/>
      </w:pPr>
      <w:rPr>
        <w:rFonts w:ascii="Courier New" w:hAnsi="Courier New" w:hint="default"/>
      </w:rPr>
    </w:lvl>
    <w:lvl w:ilvl="5" w:tplc="ED660F0C" w:tentative="1">
      <w:start w:val="1"/>
      <w:numFmt w:val="bullet"/>
      <w:lvlText w:val=""/>
      <w:lvlJc w:val="left"/>
      <w:pPr>
        <w:ind w:left="4680" w:hanging="360"/>
      </w:pPr>
      <w:rPr>
        <w:rFonts w:ascii="Wingdings" w:hAnsi="Wingdings" w:hint="default"/>
      </w:rPr>
    </w:lvl>
    <w:lvl w:ilvl="6" w:tplc="93B2823E" w:tentative="1">
      <w:start w:val="1"/>
      <w:numFmt w:val="bullet"/>
      <w:lvlText w:val=""/>
      <w:lvlJc w:val="left"/>
      <w:pPr>
        <w:ind w:left="5400" w:hanging="360"/>
      </w:pPr>
      <w:rPr>
        <w:rFonts w:ascii="Symbol" w:hAnsi="Symbol" w:hint="default"/>
      </w:rPr>
    </w:lvl>
    <w:lvl w:ilvl="7" w:tplc="19CAAD66" w:tentative="1">
      <w:start w:val="1"/>
      <w:numFmt w:val="bullet"/>
      <w:lvlText w:val="o"/>
      <w:lvlJc w:val="left"/>
      <w:pPr>
        <w:ind w:left="6120" w:hanging="360"/>
      </w:pPr>
      <w:rPr>
        <w:rFonts w:ascii="Courier New" w:hAnsi="Courier New" w:hint="default"/>
      </w:rPr>
    </w:lvl>
    <w:lvl w:ilvl="8" w:tplc="9A6477FC" w:tentative="1">
      <w:start w:val="1"/>
      <w:numFmt w:val="bullet"/>
      <w:lvlText w:val=""/>
      <w:lvlJc w:val="left"/>
      <w:pPr>
        <w:ind w:left="6840" w:hanging="360"/>
      </w:pPr>
      <w:rPr>
        <w:rFonts w:ascii="Wingdings" w:hAnsi="Wingdings" w:hint="default"/>
      </w:rPr>
    </w:lvl>
  </w:abstractNum>
  <w:abstractNum w:abstractNumId="28" w15:restartNumberingAfterBreak="0">
    <w:nsid w:val="2D391CF0"/>
    <w:multiLevelType w:val="hybridMultilevel"/>
    <w:tmpl w:val="B1520724"/>
    <w:lvl w:ilvl="0" w:tplc="9F4A6358">
      <w:start w:val="5"/>
      <w:numFmt w:val="decimal"/>
      <w:lvlText w:val="2.%1."/>
      <w:lvlJc w:val="left"/>
      <w:pPr>
        <w:ind w:left="785" w:hanging="360"/>
      </w:pPr>
    </w:lvl>
    <w:lvl w:ilvl="1" w:tplc="96826EAC" w:tentative="1">
      <w:start w:val="1"/>
      <w:numFmt w:val="lowerLetter"/>
      <w:lvlText w:val="%2."/>
      <w:lvlJc w:val="left"/>
      <w:pPr>
        <w:ind w:left="1440" w:hanging="360"/>
      </w:pPr>
    </w:lvl>
    <w:lvl w:ilvl="2" w:tplc="26028760" w:tentative="1">
      <w:start w:val="1"/>
      <w:numFmt w:val="lowerRoman"/>
      <w:lvlText w:val="%3."/>
      <w:lvlJc w:val="right"/>
      <w:pPr>
        <w:ind w:left="2160" w:hanging="180"/>
      </w:pPr>
    </w:lvl>
    <w:lvl w:ilvl="3" w:tplc="D4A8B358" w:tentative="1">
      <w:start w:val="1"/>
      <w:numFmt w:val="decimal"/>
      <w:lvlText w:val="%4."/>
      <w:lvlJc w:val="left"/>
      <w:pPr>
        <w:ind w:left="2880" w:hanging="360"/>
      </w:pPr>
    </w:lvl>
    <w:lvl w:ilvl="4" w:tplc="A46C6560" w:tentative="1">
      <w:start w:val="1"/>
      <w:numFmt w:val="lowerLetter"/>
      <w:lvlText w:val="%5."/>
      <w:lvlJc w:val="left"/>
      <w:pPr>
        <w:ind w:left="3600" w:hanging="360"/>
      </w:pPr>
    </w:lvl>
    <w:lvl w:ilvl="5" w:tplc="83F02F48" w:tentative="1">
      <w:start w:val="1"/>
      <w:numFmt w:val="lowerRoman"/>
      <w:lvlText w:val="%6."/>
      <w:lvlJc w:val="right"/>
      <w:pPr>
        <w:ind w:left="4320" w:hanging="180"/>
      </w:pPr>
    </w:lvl>
    <w:lvl w:ilvl="6" w:tplc="638EBBB2" w:tentative="1">
      <w:start w:val="1"/>
      <w:numFmt w:val="decimal"/>
      <w:lvlText w:val="%7."/>
      <w:lvlJc w:val="left"/>
      <w:pPr>
        <w:ind w:left="5040" w:hanging="360"/>
      </w:pPr>
    </w:lvl>
    <w:lvl w:ilvl="7" w:tplc="1D6058DE" w:tentative="1">
      <w:start w:val="1"/>
      <w:numFmt w:val="lowerLetter"/>
      <w:lvlText w:val="%8."/>
      <w:lvlJc w:val="left"/>
      <w:pPr>
        <w:ind w:left="5760" w:hanging="360"/>
      </w:pPr>
    </w:lvl>
    <w:lvl w:ilvl="8" w:tplc="A8180C1E" w:tentative="1">
      <w:start w:val="1"/>
      <w:numFmt w:val="lowerRoman"/>
      <w:lvlText w:val="%9."/>
      <w:lvlJc w:val="right"/>
      <w:pPr>
        <w:ind w:left="6480" w:hanging="180"/>
      </w:pPr>
    </w:lvl>
  </w:abstractNum>
  <w:abstractNum w:abstractNumId="29" w15:restartNumberingAfterBreak="0">
    <w:nsid w:val="2D8E54BA"/>
    <w:multiLevelType w:val="hybridMultilevel"/>
    <w:tmpl w:val="49A4A9A4"/>
    <w:lvl w:ilvl="0" w:tplc="2544FB7C">
      <w:start w:val="1"/>
      <w:numFmt w:val="decimal"/>
      <w:lvlText w:val="2.5.%1."/>
      <w:lvlJc w:val="left"/>
      <w:pPr>
        <w:ind w:left="785" w:hanging="360"/>
      </w:pPr>
    </w:lvl>
    <w:lvl w:ilvl="1" w:tplc="4D682456" w:tentative="1">
      <w:start w:val="1"/>
      <w:numFmt w:val="lowerLetter"/>
      <w:lvlText w:val="%2."/>
      <w:lvlJc w:val="left"/>
      <w:pPr>
        <w:ind w:left="1440" w:hanging="360"/>
      </w:pPr>
    </w:lvl>
    <w:lvl w:ilvl="2" w:tplc="69789406" w:tentative="1">
      <w:start w:val="1"/>
      <w:numFmt w:val="lowerRoman"/>
      <w:lvlText w:val="%3."/>
      <w:lvlJc w:val="right"/>
      <w:pPr>
        <w:ind w:left="2160" w:hanging="180"/>
      </w:pPr>
    </w:lvl>
    <w:lvl w:ilvl="3" w:tplc="47B67EAC" w:tentative="1">
      <w:start w:val="1"/>
      <w:numFmt w:val="decimal"/>
      <w:lvlText w:val="%4."/>
      <w:lvlJc w:val="left"/>
      <w:pPr>
        <w:ind w:left="2880" w:hanging="360"/>
      </w:pPr>
    </w:lvl>
    <w:lvl w:ilvl="4" w:tplc="123E53FA" w:tentative="1">
      <w:start w:val="1"/>
      <w:numFmt w:val="lowerLetter"/>
      <w:lvlText w:val="%5."/>
      <w:lvlJc w:val="left"/>
      <w:pPr>
        <w:ind w:left="3600" w:hanging="360"/>
      </w:pPr>
    </w:lvl>
    <w:lvl w:ilvl="5" w:tplc="01265632" w:tentative="1">
      <w:start w:val="1"/>
      <w:numFmt w:val="lowerRoman"/>
      <w:lvlText w:val="%6."/>
      <w:lvlJc w:val="right"/>
      <w:pPr>
        <w:ind w:left="4320" w:hanging="180"/>
      </w:pPr>
    </w:lvl>
    <w:lvl w:ilvl="6" w:tplc="43BCFEA0" w:tentative="1">
      <w:start w:val="1"/>
      <w:numFmt w:val="decimal"/>
      <w:lvlText w:val="%7."/>
      <w:lvlJc w:val="left"/>
      <w:pPr>
        <w:ind w:left="5040" w:hanging="360"/>
      </w:pPr>
    </w:lvl>
    <w:lvl w:ilvl="7" w:tplc="00087E8C" w:tentative="1">
      <w:start w:val="1"/>
      <w:numFmt w:val="lowerLetter"/>
      <w:lvlText w:val="%8."/>
      <w:lvlJc w:val="left"/>
      <w:pPr>
        <w:ind w:left="5760" w:hanging="360"/>
      </w:pPr>
    </w:lvl>
    <w:lvl w:ilvl="8" w:tplc="68D8A7E4" w:tentative="1">
      <w:start w:val="1"/>
      <w:numFmt w:val="lowerRoman"/>
      <w:lvlText w:val="%9."/>
      <w:lvlJc w:val="right"/>
      <w:pPr>
        <w:ind w:left="6480" w:hanging="180"/>
      </w:pPr>
    </w:lvl>
  </w:abstractNum>
  <w:abstractNum w:abstractNumId="30" w15:restartNumberingAfterBreak="0">
    <w:nsid w:val="30683BCF"/>
    <w:multiLevelType w:val="hybridMultilevel"/>
    <w:tmpl w:val="745C7694"/>
    <w:lvl w:ilvl="0" w:tplc="A02069BA">
      <w:start w:val="6"/>
      <w:numFmt w:val="decimal"/>
      <w:lvlText w:val="2.%1."/>
      <w:lvlJc w:val="left"/>
      <w:pPr>
        <w:ind w:left="785" w:hanging="360"/>
      </w:pPr>
    </w:lvl>
    <w:lvl w:ilvl="1" w:tplc="8F58BD94" w:tentative="1">
      <w:start w:val="1"/>
      <w:numFmt w:val="lowerLetter"/>
      <w:lvlText w:val="%2."/>
      <w:lvlJc w:val="left"/>
      <w:pPr>
        <w:ind w:left="1440" w:hanging="360"/>
      </w:pPr>
    </w:lvl>
    <w:lvl w:ilvl="2" w:tplc="810E87D0" w:tentative="1">
      <w:start w:val="1"/>
      <w:numFmt w:val="lowerRoman"/>
      <w:lvlText w:val="%3."/>
      <w:lvlJc w:val="right"/>
      <w:pPr>
        <w:ind w:left="2160" w:hanging="180"/>
      </w:pPr>
    </w:lvl>
    <w:lvl w:ilvl="3" w:tplc="A9FA8F62" w:tentative="1">
      <w:start w:val="1"/>
      <w:numFmt w:val="decimal"/>
      <w:lvlText w:val="%4."/>
      <w:lvlJc w:val="left"/>
      <w:pPr>
        <w:ind w:left="2880" w:hanging="360"/>
      </w:pPr>
    </w:lvl>
    <w:lvl w:ilvl="4" w:tplc="332C7724" w:tentative="1">
      <w:start w:val="1"/>
      <w:numFmt w:val="lowerLetter"/>
      <w:lvlText w:val="%5."/>
      <w:lvlJc w:val="left"/>
      <w:pPr>
        <w:ind w:left="3600" w:hanging="360"/>
      </w:pPr>
    </w:lvl>
    <w:lvl w:ilvl="5" w:tplc="01FC747A" w:tentative="1">
      <w:start w:val="1"/>
      <w:numFmt w:val="lowerRoman"/>
      <w:lvlText w:val="%6."/>
      <w:lvlJc w:val="right"/>
      <w:pPr>
        <w:ind w:left="4320" w:hanging="180"/>
      </w:pPr>
    </w:lvl>
    <w:lvl w:ilvl="6" w:tplc="DEB8E46A" w:tentative="1">
      <w:start w:val="1"/>
      <w:numFmt w:val="decimal"/>
      <w:lvlText w:val="%7."/>
      <w:lvlJc w:val="left"/>
      <w:pPr>
        <w:ind w:left="5040" w:hanging="360"/>
      </w:pPr>
    </w:lvl>
    <w:lvl w:ilvl="7" w:tplc="3BE05DF0" w:tentative="1">
      <w:start w:val="1"/>
      <w:numFmt w:val="lowerLetter"/>
      <w:lvlText w:val="%8."/>
      <w:lvlJc w:val="left"/>
      <w:pPr>
        <w:ind w:left="5760" w:hanging="360"/>
      </w:pPr>
    </w:lvl>
    <w:lvl w:ilvl="8" w:tplc="451226C4" w:tentative="1">
      <w:start w:val="1"/>
      <w:numFmt w:val="lowerRoman"/>
      <w:lvlText w:val="%9."/>
      <w:lvlJc w:val="right"/>
      <w:pPr>
        <w:ind w:left="6480" w:hanging="180"/>
      </w:pPr>
    </w:lvl>
  </w:abstractNum>
  <w:abstractNum w:abstractNumId="31" w15:restartNumberingAfterBreak="0">
    <w:nsid w:val="30C35564"/>
    <w:multiLevelType w:val="hybridMultilevel"/>
    <w:tmpl w:val="5AFA8FF8"/>
    <w:lvl w:ilvl="0" w:tplc="E2F699B8">
      <w:start w:val="1"/>
      <w:numFmt w:val="decimal"/>
      <w:lvlText w:val="5.%1."/>
      <w:lvlJc w:val="center"/>
      <w:pPr>
        <w:ind w:left="720" w:hanging="360"/>
      </w:pPr>
    </w:lvl>
    <w:lvl w:ilvl="1" w:tplc="B08A29B2">
      <w:start w:val="1"/>
      <w:numFmt w:val="lowerLetter"/>
      <w:lvlText w:val="%2."/>
      <w:lvlJc w:val="left"/>
      <w:pPr>
        <w:ind w:left="1440" w:hanging="360"/>
      </w:pPr>
    </w:lvl>
    <w:lvl w:ilvl="2" w:tplc="FED4BAD0" w:tentative="1">
      <w:start w:val="1"/>
      <w:numFmt w:val="lowerRoman"/>
      <w:lvlText w:val="%3."/>
      <w:lvlJc w:val="right"/>
      <w:pPr>
        <w:ind w:left="2160" w:hanging="180"/>
      </w:pPr>
    </w:lvl>
    <w:lvl w:ilvl="3" w:tplc="45007392" w:tentative="1">
      <w:start w:val="1"/>
      <w:numFmt w:val="decimal"/>
      <w:lvlText w:val="%4."/>
      <w:lvlJc w:val="left"/>
      <w:pPr>
        <w:ind w:left="2880" w:hanging="360"/>
      </w:pPr>
    </w:lvl>
    <w:lvl w:ilvl="4" w:tplc="199CFB24" w:tentative="1">
      <w:start w:val="1"/>
      <w:numFmt w:val="lowerLetter"/>
      <w:lvlText w:val="%5."/>
      <w:lvlJc w:val="left"/>
      <w:pPr>
        <w:ind w:left="3600" w:hanging="360"/>
      </w:pPr>
    </w:lvl>
    <w:lvl w:ilvl="5" w:tplc="54583646" w:tentative="1">
      <w:start w:val="1"/>
      <w:numFmt w:val="lowerRoman"/>
      <w:lvlText w:val="%6."/>
      <w:lvlJc w:val="right"/>
      <w:pPr>
        <w:ind w:left="4320" w:hanging="180"/>
      </w:pPr>
    </w:lvl>
    <w:lvl w:ilvl="6" w:tplc="85101A94" w:tentative="1">
      <w:start w:val="1"/>
      <w:numFmt w:val="decimal"/>
      <w:lvlText w:val="%7."/>
      <w:lvlJc w:val="left"/>
      <w:pPr>
        <w:ind w:left="5040" w:hanging="360"/>
      </w:pPr>
    </w:lvl>
    <w:lvl w:ilvl="7" w:tplc="2612E5E4" w:tentative="1">
      <w:start w:val="1"/>
      <w:numFmt w:val="lowerLetter"/>
      <w:lvlText w:val="%8."/>
      <w:lvlJc w:val="left"/>
      <w:pPr>
        <w:ind w:left="5760" w:hanging="360"/>
      </w:pPr>
    </w:lvl>
    <w:lvl w:ilvl="8" w:tplc="FA065DA2" w:tentative="1">
      <w:start w:val="1"/>
      <w:numFmt w:val="lowerRoman"/>
      <w:lvlText w:val="%9."/>
      <w:lvlJc w:val="right"/>
      <w:pPr>
        <w:ind w:left="6480" w:hanging="180"/>
      </w:pPr>
    </w:lvl>
  </w:abstractNum>
  <w:abstractNum w:abstractNumId="32" w15:restartNumberingAfterBreak="0">
    <w:nsid w:val="32FC3ADE"/>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33"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234235"/>
    <w:multiLevelType w:val="hybridMultilevel"/>
    <w:tmpl w:val="45EA8424"/>
    <w:lvl w:ilvl="0" w:tplc="F612B85A">
      <w:start w:val="1"/>
      <w:numFmt w:val="decimal"/>
      <w:lvlText w:val="2.%1."/>
      <w:lvlJc w:val="left"/>
      <w:pPr>
        <w:ind w:left="720" w:hanging="360"/>
      </w:pPr>
    </w:lvl>
    <w:lvl w:ilvl="1" w:tplc="DAE87ECE">
      <w:start w:val="1"/>
      <w:numFmt w:val="lowerLetter"/>
      <w:lvlText w:val="%2."/>
      <w:lvlJc w:val="left"/>
      <w:pPr>
        <w:ind w:left="1440" w:hanging="360"/>
      </w:pPr>
    </w:lvl>
    <w:lvl w:ilvl="2" w:tplc="468CCA76" w:tentative="1">
      <w:start w:val="1"/>
      <w:numFmt w:val="lowerRoman"/>
      <w:lvlText w:val="%3."/>
      <w:lvlJc w:val="right"/>
      <w:pPr>
        <w:ind w:left="2160" w:hanging="180"/>
      </w:pPr>
    </w:lvl>
    <w:lvl w:ilvl="3" w:tplc="A8C2AC54" w:tentative="1">
      <w:start w:val="1"/>
      <w:numFmt w:val="decimal"/>
      <w:lvlText w:val="%4."/>
      <w:lvlJc w:val="left"/>
      <w:pPr>
        <w:ind w:left="2880" w:hanging="360"/>
      </w:pPr>
    </w:lvl>
    <w:lvl w:ilvl="4" w:tplc="BCE04F96" w:tentative="1">
      <w:start w:val="1"/>
      <w:numFmt w:val="lowerLetter"/>
      <w:lvlText w:val="%5."/>
      <w:lvlJc w:val="left"/>
      <w:pPr>
        <w:ind w:left="3600" w:hanging="360"/>
      </w:pPr>
    </w:lvl>
    <w:lvl w:ilvl="5" w:tplc="9B28DE26" w:tentative="1">
      <w:start w:val="1"/>
      <w:numFmt w:val="lowerRoman"/>
      <w:lvlText w:val="%6."/>
      <w:lvlJc w:val="right"/>
      <w:pPr>
        <w:ind w:left="4320" w:hanging="180"/>
      </w:pPr>
    </w:lvl>
    <w:lvl w:ilvl="6" w:tplc="DE4A7CE6" w:tentative="1">
      <w:start w:val="1"/>
      <w:numFmt w:val="decimal"/>
      <w:lvlText w:val="%7."/>
      <w:lvlJc w:val="left"/>
      <w:pPr>
        <w:ind w:left="5040" w:hanging="360"/>
      </w:pPr>
    </w:lvl>
    <w:lvl w:ilvl="7" w:tplc="19286DA6" w:tentative="1">
      <w:start w:val="1"/>
      <w:numFmt w:val="lowerLetter"/>
      <w:lvlText w:val="%8."/>
      <w:lvlJc w:val="left"/>
      <w:pPr>
        <w:ind w:left="5760" w:hanging="360"/>
      </w:pPr>
    </w:lvl>
    <w:lvl w:ilvl="8" w:tplc="E7DA4950" w:tentative="1">
      <w:start w:val="1"/>
      <w:numFmt w:val="lowerRoman"/>
      <w:lvlText w:val="%9."/>
      <w:lvlJc w:val="right"/>
      <w:pPr>
        <w:ind w:left="6480" w:hanging="180"/>
      </w:pPr>
    </w:lvl>
  </w:abstractNum>
  <w:abstractNum w:abstractNumId="35" w15:restartNumberingAfterBreak="0">
    <w:nsid w:val="36951E21"/>
    <w:multiLevelType w:val="hybridMultilevel"/>
    <w:tmpl w:val="13586050"/>
    <w:lvl w:ilvl="0" w:tplc="827E7F80">
      <w:start w:val="1"/>
      <w:numFmt w:val="decimal"/>
      <w:lvlText w:val="2.2.%1."/>
      <w:lvlJc w:val="left"/>
      <w:pPr>
        <w:ind w:left="720" w:hanging="360"/>
      </w:pPr>
    </w:lvl>
    <w:lvl w:ilvl="1" w:tplc="BD3077B2" w:tentative="1">
      <w:start w:val="1"/>
      <w:numFmt w:val="lowerLetter"/>
      <w:lvlText w:val="%2."/>
      <w:lvlJc w:val="left"/>
      <w:pPr>
        <w:ind w:left="1440" w:hanging="360"/>
      </w:pPr>
    </w:lvl>
    <w:lvl w:ilvl="2" w:tplc="6F7EC966" w:tentative="1">
      <w:start w:val="1"/>
      <w:numFmt w:val="lowerRoman"/>
      <w:lvlText w:val="%3."/>
      <w:lvlJc w:val="right"/>
      <w:pPr>
        <w:ind w:left="2160" w:hanging="180"/>
      </w:pPr>
    </w:lvl>
    <w:lvl w:ilvl="3" w:tplc="CEE83904" w:tentative="1">
      <w:start w:val="1"/>
      <w:numFmt w:val="decimal"/>
      <w:lvlText w:val="%4."/>
      <w:lvlJc w:val="left"/>
      <w:pPr>
        <w:ind w:left="2880" w:hanging="360"/>
      </w:pPr>
    </w:lvl>
    <w:lvl w:ilvl="4" w:tplc="C2C20C18" w:tentative="1">
      <w:start w:val="1"/>
      <w:numFmt w:val="lowerLetter"/>
      <w:lvlText w:val="%5."/>
      <w:lvlJc w:val="left"/>
      <w:pPr>
        <w:ind w:left="3600" w:hanging="360"/>
      </w:pPr>
    </w:lvl>
    <w:lvl w:ilvl="5" w:tplc="3AE243C8" w:tentative="1">
      <w:start w:val="1"/>
      <w:numFmt w:val="lowerRoman"/>
      <w:lvlText w:val="%6."/>
      <w:lvlJc w:val="right"/>
      <w:pPr>
        <w:ind w:left="4320" w:hanging="180"/>
      </w:pPr>
    </w:lvl>
    <w:lvl w:ilvl="6" w:tplc="B99E7E5E" w:tentative="1">
      <w:start w:val="1"/>
      <w:numFmt w:val="decimal"/>
      <w:lvlText w:val="%7."/>
      <w:lvlJc w:val="left"/>
      <w:pPr>
        <w:ind w:left="5040" w:hanging="360"/>
      </w:pPr>
    </w:lvl>
    <w:lvl w:ilvl="7" w:tplc="75281FE0" w:tentative="1">
      <w:start w:val="1"/>
      <w:numFmt w:val="lowerLetter"/>
      <w:lvlText w:val="%8."/>
      <w:lvlJc w:val="left"/>
      <w:pPr>
        <w:ind w:left="5760" w:hanging="360"/>
      </w:pPr>
    </w:lvl>
    <w:lvl w:ilvl="8" w:tplc="56F8F12E" w:tentative="1">
      <w:start w:val="1"/>
      <w:numFmt w:val="lowerRoman"/>
      <w:lvlText w:val="%9."/>
      <w:lvlJc w:val="right"/>
      <w:pPr>
        <w:ind w:left="6480" w:hanging="180"/>
      </w:pPr>
    </w:lvl>
  </w:abstractNum>
  <w:abstractNum w:abstractNumId="36" w15:restartNumberingAfterBreak="0">
    <w:nsid w:val="37D812CB"/>
    <w:multiLevelType w:val="multilevel"/>
    <w:tmpl w:val="46E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A2C598F"/>
    <w:multiLevelType w:val="multilevel"/>
    <w:tmpl w:val="2F367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CD0E69"/>
    <w:multiLevelType w:val="hybridMultilevel"/>
    <w:tmpl w:val="2DE2B0A6"/>
    <w:lvl w:ilvl="0" w:tplc="C4CAF7E6">
      <w:start w:val="1"/>
      <w:numFmt w:val="decimal"/>
      <w:lvlText w:val="2.4.%1."/>
      <w:lvlJc w:val="left"/>
      <w:pPr>
        <w:ind w:left="785" w:hanging="360"/>
      </w:pPr>
    </w:lvl>
    <w:lvl w:ilvl="1" w:tplc="E3DE622E" w:tentative="1">
      <w:start w:val="1"/>
      <w:numFmt w:val="lowerLetter"/>
      <w:lvlText w:val="%2."/>
      <w:lvlJc w:val="left"/>
      <w:pPr>
        <w:ind w:left="1440" w:hanging="360"/>
      </w:pPr>
    </w:lvl>
    <w:lvl w:ilvl="2" w:tplc="D466FE32" w:tentative="1">
      <w:start w:val="1"/>
      <w:numFmt w:val="lowerRoman"/>
      <w:lvlText w:val="%3."/>
      <w:lvlJc w:val="right"/>
      <w:pPr>
        <w:ind w:left="2160" w:hanging="180"/>
      </w:pPr>
    </w:lvl>
    <w:lvl w:ilvl="3" w:tplc="788864FE" w:tentative="1">
      <w:start w:val="1"/>
      <w:numFmt w:val="decimal"/>
      <w:lvlText w:val="%4."/>
      <w:lvlJc w:val="left"/>
      <w:pPr>
        <w:ind w:left="2880" w:hanging="360"/>
      </w:pPr>
    </w:lvl>
    <w:lvl w:ilvl="4" w:tplc="CA362C36" w:tentative="1">
      <w:start w:val="1"/>
      <w:numFmt w:val="lowerLetter"/>
      <w:lvlText w:val="%5."/>
      <w:lvlJc w:val="left"/>
      <w:pPr>
        <w:ind w:left="3600" w:hanging="360"/>
      </w:pPr>
    </w:lvl>
    <w:lvl w:ilvl="5" w:tplc="69C8AC74" w:tentative="1">
      <w:start w:val="1"/>
      <w:numFmt w:val="lowerRoman"/>
      <w:lvlText w:val="%6."/>
      <w:lvlJc w:val="right"/>
      <w:pPr>
        <w:ind w:left="4320" w:hanging="180"/>
      </w:pPr>
    </w:lvl>
    <w:lvl w:ilvl="6" w:tplc="4E602EAC" w:tentative="1">
      <w:start w:val="1"/>
      <w:numFmt w:val="decimal"/>
      <w:lvlText w:val="%7."/>
      <w:lvlJc w:val="left"/>
      <w:pPr>
        <w:ind w:left="5040" w:hanging="360"/>
      </w:pPr>
    </w:lvl>
    <w:lvl w:ilvl="7" w:tplc="D318DCBE" w:tentative="1">
      <w:start w:val="1"/>
      <w:numFmt w:val="lowerLetter"/>
      <w:lvlText w:val="%8."/>
      <w:lvlJc w:val="left"/>
      <w:pPr>
        <w:ind w:left="5760" w:hanging="360"/>
      </w:pPr>
    </w:lvl>
    <w:lvl w:ilvl="8" w:tplc="127EE816" w:tentative="1">
      <w:start w:val="1"/>
      <w:numFmt w:val="lowerRoman"/>
      <w:lvlText w:val="%9."/>
      <w:lvlJc w:val="right"/>
      <w:pPr>
        <w:ind w:left="6480" w:hanging="180"/>
      </w:pPr>
    </w:lvl>
  </w:abstractNum>
  <w:abstractNum w:abstractNumId="39" w15:restartNumberingAfterBreak="0">
    <w:nsid w:val="3B7543DB"/>
    <w:multiLevelType w:val="hybridMultilevel"/>
    <w:tmpl w:val="F77CFD16"/>
    <w:lvl w:ilvl="0" w:tplc="2FE494CE">
      <w:start w:val="1"/>
      <w:numFmt w:val="decimal"/>
      <w:lvlText w:val="2.%1."/>
      <w:lvlJc w:val="left"/>
      <w:pPr>
        <w:ind w:left="720" w:hanging="360"/>
      </w:pPr>
    </w:lvl>
    <w:lvl w:ilvl="1" w:tplc="4F4A369E" w:tentative="1">
      <w:start w:val="1"/>
      <w:numFmt w:val="lowerLetter"/>
      <w:lvlText w:val="%2."/>
      <w:lvlJc w:val="left"/>
      <w:pPr>
        <w:ind w:left="1440" w:hanging="360"/>
      </w:pPr>
    </w:lvl>
    <w:lvl w:ilvl="2" w:tplc="B3CE7002" w:tentative="1">
      <w:start w:val="1"/>
      <w:numFmt w:val="lowerRoman"/>
      <w:lvlText w:val="%3."/>
      <w:lvlJc w:val="right"/>
      <w:pPr>
        <w:ind w:left="2160" w:hanging="180"/>
      </w:pPr>
    </w:lvl>
    <w:lvl w:ilvl="3" w:tplc="8C066544" w:tentative="1">
      <w:start w:val="1"/>
      <w:numFmt w:val="decimal"/>
      <w:lvlText w:val="%4."/>
      <w:lvlJc w:val="left"/>
      <w:pPr>
        <w:ind w:left="2880" w:hanging="360"/>
      </w:pPr>
    </w:lvl>
    <w:lvl w:ilvl="4" w:tplc="7F30BC98" w:tentative="1">
      <w:start w:val="1"/>
      <w:numFmt w:val="lowerLetter"/>
      <w:lvlText w:val="%5."/>
      <w:lvlJc w:val="left"/>
      <w:pPr>
        <w:ind w:left="3600" w:hanging="360"/>
      </w:pPr>
    </w:lvl>
    <w:lvl w:ilvl="5" w:tplc="973EB474" w:tentative="1">
      <w:start w:val="1"/>
      <w:numFmt w:val="lowerRoman"/>
      <w:lvlText w:val="%6."/>
      <w:lvlJc w:val="right"/>
      <w:pPr>
        <w:ind w:left="4320" w:hanging="180"/>
      </w:pPr>
    </w:lvl>
    <w:lvl w:ilvl="6" w:tplc="423A2BB8" w:tentative="1">
      <w:start w:val="1"/>
      <w:numFmt w:val="decimal"/>
      <w:lvlText w:val="%7."/>
      <w:lvlJc w:val="left"/>
      <w:pPr>
        <w:ind w:left="5040" w:hanging="360"/>
      </w:pPr>
    </w:lvl>
    <w:lvl w:ilvl="7" w:tplc="9592A2B4" w:tentative="1">
      <w:start w:val="1"/>
      <w:numFmt w:val="lowerLetter"/>
      <w:lvlText w:val="%8."/>
      <w:lvlJc w:val="left"/>
      <w:pPr>
        <w:ind w:left="5760" w:hanging="360"/>
      </w:pPr>
    </w:lvl>
    <w:lvl w:ilvl="8" w:tplc="6B88B646" w:tentative="1">
      <w:start w:val="1"/>
      <w:numFmt w:val="lowerRoman"/>
      <w:lvlText w:val="%9."/>
      <w:lvlJc w:val="right"/>
      <w:pPr>
        <w:ind w:left="6480" w:hanging="180"/>
      </w:pPr>
    </w:lvl>
  </w:abstractNum>
  <w:abstractNum w:abstractNumId="40" w15:restartNumberingAfterBreak="0">
    <w:nsid w:val="3C915241"/>
    <w:multiLevelType w:val="hybridMultilevel"/>
    <w:tmpl w:val="B3B0DD82"/>
    <w:lvl w:ilvl="0" w:tplc="1D7C8E7E">
      <w:start w:val="1"/>
      <w:numFmt w:val="decimal"/>
      <w:lvlText w:val="1.1.%1."/>
      <w:lvlJc w:val="left"/>
      <w:pPr>
        <w:ind w:left="720" w:hanging="360"/>
      </w:pPr>
      <w:rPr>
        <w:sz w:val="16"/>
        <w:szCs w:val="16"/>
      </w:rPr>
    </w:lvl>
    <w:lvl w:ilvl="1" w:tplc="DB7A9BA4">
      <w:start w:val="1"/>
      <w:numFmt w:val="lowerLetter"/>
      <w:lvlText w:val="%2."/>
      <w:lvlJc w:val="left"/>
      <w:pPr>
        <w:ind w:left="1440" w:hanging="360"/>
      </w:pPr>
    </w:lvl>
    <w:lvl w:ilvl="2" w:tplc="8460D3AE" w:tentative="1">
      <w:start w:val="1"/>
      <w:numFmt w:val="lowerRoman"/>
      <w:lvlText w:val="%3."/>
      <w:lvlJc w:val="right"/>
      <w:pPr>
        <w:ind w:left="2160" w:hanging="180"/>
      </w:pPr>
    </w:lvl>
    <w:lvl w:ilvl="3" w:tplc="5DC6E5EE" w:tentative="1">
      <w:start w:val="1"/>
      <w:numFmt w:val="decimal"/>
      <w:lvlText w:val="%4."/>
      <w:lvlJc w:val="left"/>
      <w:pPr>
        <w:ind w:left="2880" w:hanging="360"/>
      </w:pPr>
    </w:lvl>
    <w:lvl w:ilvl="4" w:tplc="7A78B1A8" w:tentative="1">
      <w:start w:val="1"/>
      <w:numFmt w:val="lowerLetter"/>
      <w:lvlText w:val="%5."/>
      <w:lvlJc w:val="left"/>
      <w:pPr>
        <w:ind w:left="3600" w:hanging="360"/>
      </w:pPr>
    </w:lvl>
    <w:lvl w:ilvl="5" w:tplc="2FCAD82E" w:tentative="1">
      <w:start w:val="1"/>
      <w:numFmt w:val="lowerRoman"/>
      <w:lvlText w:val="%6."/>
      <w:lvlJc w:val="right"/>
      <w:pPr>
        <w:ind w:left="4320" w:hanging="180"/>
      </w:pPr>
    </w:lvl>
    <w:lvl w:ilvl="6" w:tplc="E4A0741E" w:tentative="1">
      <w:start w:val="1"/>
      <w:numFmt w:val="decimal"/>
      <w:lvlText w:val="%7."/>
      <w:lvlJc w:val="left"/>
      <w:pPr>
        <w:ind w:left="5040" w:hanging="360"/>
      </w:pPr>
    </w:lvl>
    <w:lvl w:ilvl="7" w:tplc="2D44E720" w:tentative="1">
      <w:start w:val="1"/>
      <w:numFmt w:val="lowerLetter"/>
      <w:lvlText w:val="%8."/>
      <w:lvlJc w:val="left"/>
      <w:pPr>
        <w:ind w:left="5760" w:hanging="360"/>
      </w:pPr>
    </w:lvl>
    <w:lvl w:ilvl="8" w:tplc="44664C90" w:tentative="1">
      <w:start w:val="1"/>
      <w:numFmt w:val="lowerRoman"/>
      <w:lvlText w:val="%9."/>
      <w:lvlJc w:val="right"/>
      <w:pPr>
        <w:ind w:left="6480" w:hanging="180"/>
      </w:pPr>
    </w:lvl>
  </w:abstractNum>
  <w:abstractNum w:abstractNumId="41" w15:restartNumberingAfterBreak="0">
    <w:nsid w:val="3E185CB9"/>
    <w:multiLevelType w:val="multilevel"/>
    <w:tmpl w:val="4F863072"/>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2"/>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3E3B1981"/>
    <w:multiLevelType w:val="hybridMultilevel"/>
    <w:tmpl w:val="301C14BE"/>
    <w:lvl w:ilvl="0" w:tplc="2A928258">
      <w:start w:val="1"/>
      <w:numFmt w:val="decimal"/>
      <w:lvlText w:val="4.%1."/>
      <w:lvlJc w:val="center"/>
      <w:pPr>
        <w:ind w:left="720" w:hanging="360"/>
      </w:pPr>
    </w:lvl>
    <w:lvl w:ilvl="1" w:tplc="D48EC754">
      <w:start w:val="1"/>
      <w:numFmt w:val="lowerLetter"/>
      <w:lvlText w:val="%2."/>
      <w:lvlJc w:val="left"/>
      <w:pPr>
        <w:ind w:left="1440" w:hanging="360"/>
      </w:pPr>
    </w:lvl>
    <w:lvl w:ilvl="2" w:tplc="7C16D764" w:tentative="1">
      <w:start w:val="1"/>
      <w:numFmt w:val="lowerRoman"/>
      <w:lvlText w:val="%3."/>
      <w:lvlJc w:val="right"/>
      <w:pPr>
        <w:ind w:left="2160" w:hanging="180"/>
      </w:pPr>
    </w:lvl>
    <w:lvl w:ilvl="3" w:tplc="93906122" w:tentative="1">
      <w:start w:val="1"/>
      <w:numFmt w:val="decimal"/>
      <w:lvlText w:val="%4."/>
      <w:lvlJc w:val="left"/>
      <w:pPr>
        <w:ind w:left="2880" w:hanging="360"/>
      </w:pPr>
    </w:lvl>
    <w:lvl w:ilvl="4" w:tplc="ED9E7180" w:tentative="1">
      <w:start w:val="1"/>
      <w:numFmt w:val="lowerLetter"/>
      <w:lvlText w:val="%5."/>
      <w:lvlJc w:val="left"/>
      <w:pPr>
        <w:ind w:left="3600" w:hanging="360"/>
      </w:pPr>
    </w:lvl>
    <w:lvl w:ilvl="5" w:tplc="BC5E18C6" w:tentative="1">
      <w:start w:val="1"/>
      <w:numFmt w:val="lowerRoman"/>
      <w:lvlText w:val="%6."/>
      <w:lvlJc w:val="right"/>
      <w:pPr>
        <w:ind w:left="4320" w:hanging="180"/>
      </w:pPr>
    </w:lvl>
    <w:lvl w:ilvl="6" w:tplc="CF74397E" w:tentative="1">
      <w:start w:val="1"/>
      <w:numFmt w:val="decimal"/>
      <w:lvlText w:val="%7."/>
      <w:lvlJc w:val="left"/>
      <w:pPr>
        <w:ind w:left="5040" w:hanging="360"/>
      </w:pPr>
    </w:lvl>
    <w:lvl w:ilvl="7" w:tplc="E21A835E" w:tentative="1">
      <w:start w:val="1"/>
      <w:numFmt w:val="lowerLetter"/>
      <w:lvlText w:val="%8."/>
      <w:lvlJc w:val="left"/>
      <w:pPr>
        <w:ind w:left="5760" w:hanging="360"/>
      </w:pPr>
    </w:lvl>
    <w:lvl w:ilvl="8" w:tplc="0FF813D4" w:tentative="1">
      <w:start w:val="1"/>
      <w:numFmt w:val="lowerRoman"/>
      <w:lvlText w:val="%9."/>
      <w:lvlJc w:val="right"/>
      <w:pPr>
        <w:ind w:left="6480" w:hanging="180"/>
      </w:pPr>
    </w:lvl>
  </w:abstractNum>
  <w:abstractNum w:abstractNumId="43" w15:restartNumberingAfterBreak="0">
    <w:nsid w:val="3FEF03BF"/>
    <w:multiLevelType w:val="hybridMultilevel"/>
    <w:tmpl w:val="0E8A408E"/>
    <w:lvl w:ilvl="0" w:tplc="0520F7F0">
      <w:start w:val="1"/>
      <w:numFmt w:val="decimal"/>
      <w:lvlText w:val="8.%1."/>
      <w:lvlJc w:val="left"/>
      <w:pPr>
        <w:ind w:left="720" w:hanging="360"/>
      </w:pPr>
    </w:lvl>
    <w:lvl w:ilvl="1" w:tplc="67DE1208" w:tentative="1">
      <w:start w:val="1"/>
      <w:numFmt w:val="lowerLetter"/>
      <w:lvlText w:val="%2."/>
      <w:lvlJc w:val="left"/>
      <w:pPr>
        <w:ind w:left="1440" w:hanging="360"/>
      </w:pPr>
    </w:lvl>
    <w:lvl w:ilvl="2" w:tplc="1F600FA2" w:tentative="1">
      <w:start w:val="1"/>
      <w:numFmt w:val="lowerRoman"/>
      <w:lvlText w:val="%3."/>
      <w:lvlJc w:val="right"/>
      <w:pPr>
        <w:ind w:left="2160" w:hanging="180"/>
      </w:pPr>
    </w:lvl>
    <w:lvl w:ilvl="3" w:tplc="FB5487B0" w:tentative="1">
      <w:start w:val="1"/>
      <w:numFmt w:val="decimal"/>
      <w:lvlText w:val="%4."/>
      <w:lvlJc w:val="left"/>
      <w:pPr>
        <w:ind w:left="2880" w:hanging="360"/>
      </w:pPr>
    </w:lvl>
    <w:lvl w:ilvl="4" w:tplc="DD769820" w:tentative="1">
      <w:start w:val="1"/>
      <w:numFmt w:val="lowerLetter"/>
      <w:lvlText w:val="%5."/>
      <w:lvlJc w:val="left"/>
      <w:pPr>
        <w:ind w:left="3600" w:hanging="360"/>
      </w:pPr>
    </w:lvl>
    <w:lvl w:ilvl="5" w:tplc="A35C8622" w:tentative="1">
      <w:start w:val="1"/>
      <w:numFmt w:val="lowerRoman"/>
      <w:lvlText w:val="%6."/>
      <w:lvlJc w:val="right"/>
      <w:pPr>
        <w:ind w:left="4320" w:hanging="180"/>
      </w:pPr>
    </w:lvl>
    <w:lvl w:ilvl="6" w:tplc="53DA4BC4" w:tentative="1">
      <w:start w:val="1"/>
      <w:numFmt w:val="decimal"/>
      <w:lvlText w:val="%7."/>
      <w:lvlJc w:val="left"/>
      <w:pPr>
        <w:ind w:left="5040" w:hanging="360"/>
      </w:pPr>
    </w:lvl>
    <w:lvl w:ilvl="7" w:tplc="050E558C" w:tentative="1">
      <w:start w:val="1"/>
      <w:numFmt w:val="lowerLetter"/>
      <w:lvlText w:val="%8."/>
      <w:lvlJc w:val="left"/>
      <w:pPr>
        <w:ind w:left="5760" w:hanging="360"/>
      </w:pPr>
    </w:lvl>
    <w:lvl w:ilvl="8" w:tplc="6E260D2A" w:tentative="1">
      <w:start w:val="1"/>
      <w:numFmt w:val="lowerRoman"/>
      <w:lvlText w:val="%9."/>
      <w:lvlJc w:val="right"/>
      <w:pPr>
        <w:ind w:left="6480" w:hanging="180"/>
      </w:pPr>
    </w:lvl>
  </w:abstractNum>
  <w:abstractNum w:abstractNumId="44" w15:restartNumberingAfterBreak="0">
    <w:nsid w:val="4205767F"/>
    <w:multiLevelType w:val="hybridMultilevel"/>
    <w:tmpl w:val="89B8F578"/>
    <w:lvl w:ilvl="0" w:tplc="11DA4CC6">
      <w:start w:val="1"/>
      <w:numFmt w:val="decimal"/>
      <w:lvlText w:val="2.4.%1."/>
      <w:lvlJc w:val="left"/>
      <w:pPr>
        <w:ind w:left="720" w:hanging="360"/>
      </w:pPr>
    </w:lvl>
    <w:lvl w:ilvl="1" w:tplc="CD3E5D14">
      <w:start w:val="1"/>
      <w:numFmt w:val="lowerLetter"/>
      <w:lvlText w:val="%2."/>
      <w:lvlJc w:val="left"/>
      <w:pPr>
        <w:ind w:left="1440" w:hanging="360"/>
      </w:pPr>
    </w:lvl>
    <w:lvl w:ilvl="2" w:tplc="1BD4191C">
      <w:start w:val="1"/>
      <w:numFmt w:val="lowerRoman"/>
      <w:lvlText w:val="%3."/>
      <w:lvlJc w:val="right"/>
      <w:pPr>
        <w:ind w:left="2160" w:hanging="180"/>
      </w:pPr>
    </w:lvl>
    <w:lvl w:ilvl="3" w:tplc="B5761DA8" w:tentative="1">
      <w:start w:val="1"/>
      <w:numFmt w:val="decimal"/>
      <w:lvlText w:val="%4."/>
      <w:lvlJc w:val="left"/>
      <w:pPr>
        <w:ind w:left="2880" w:hanging="360"/>
      </w:pPr>
    </w:lvl>
    <w:lvl w:ilvl="4" w:tplc="34061342" w:tentative="1">
      <w:start w:val="1"/>
      <w:numFmt w:val="lowerLetter"/>
      <w:lvlText w:val="%5."/>
      <w:lvlJc w:val="left"/>
      <w:pPr>
        <w:ind w:left="3600" w:hanging="360"/>
      </w:pPr>
    </w:lvl>
    <w:lvl w:ilvl="5" w:tplc="36EEDB4A" w:tentative="1">
      <w:start w:val="1"/>
      <w:numFmt w:val="lowerRoman"/>
      <w:lvlText w:val="%6."/>
      <w:lvlJc w:val="right"/>
      <w:pPr>
        <w:ind w:left="4320" w:hanging="180"/>
      </w:pPr>
    </w:lvl>
    <w:lvl w:ilvl="6" w:tplc="319CA4D8" w:tentative="1">
      <w:start w:val="1"/>
      <w:numFmt w:val="decimal"/>
      <w:lvlText w:val="%7."/>
      <w:lvlJc w:val="left"/>
      <w:pPr>
        <w:ind w:left="5040" w:hanging="360"/>
      </w:pPr>
    </w:lvl>
    <w:lvl w:ilvl="7" w:tplc="6B0052BC" w:tentative="1">
      <w:start w:val="1"/>
      <w:numFmt w:val="lowerLetter"/>
      <w:lvlText w:val="%8."/>
      <w:lvlJc w:val="left"/>
      <w:pPr>
        <w:ind w:left="5760" w:hanging="360"/>
      </w:pPr>
    </w:lvl>
    <w:lvl w:ilvl="8" w:tplc="897614C6" w:tentative="1">
      <w:start w:val="1"/>
      <w:numFmt w:val="lowerRoman"/>
      <w:lvlText w:val="%9."/>
      <w:lvlJc w:val="right"/>
      <w:pPr>
        <w:ind w:left="6480" w:hanging="180"/>
      </w:pPr>
    </w:lvl>
  </w:abstractNum>
  <w:abstractNum w:abstractNumId="45" w15:restartNumberingAfterBreak="0">
    <w:nsid w:val="43001EDD"/>
    <w:multiLevelType w:val="hybridMultilevel"/>
    <w:tmpl w:val="537E8D98"/>
    <w:lvl w:ilvl="0" w:tplc="CBDC5130">
      <w:start w:val="1"/>
      <w:numFmt w:val="decimal"/>
      <w:lvlText w:val="7.%1."/>
      <w:lvlJc w:val="left"/>
      <w:pPr>
        <w:ind w:left="720" w:hanging="360"/>
      </w:pPr>
    </w:lvl>
    <w:lvl w:ilvl="1" w:tplc="1282605E">
      <w:start w:val="1"/>
      <w:numFmt w:val="lowerLetter"/>
      <w:lvlText w:val="%2."/>
      <w:lvlJc w:val="left"/>
      <w:pPr>
        <w:ind w:left="1440" w:hanging="360"/>
      </w:pPr>
    </w:lvl>
    <w:lvl w:ilvl="2" w:tplc="7D8CDA6A" w:tentative="1">
      <w:start w:val="1"/>
      <w:numFmt w:val="lowerRoman"/>
      <w:lvlText w:val="%3."/>
      <w:lvlJc w:val="right"/>
      <w:pPr>
        <w:ind w:left="2160" w:hanging="180"/>
      </w:pPr>
    </w:lvl>
    <w:lvl w:ilvl="3" w:tplc="9D8209DA" w:tentative="1">
      <w:start w:val="1"/>
      <w:numFmt w:val="decimal"/>
      <w:lvlText w:val="%4."/>
      <w:lvlJc w:val="left"/>
      <w:pPr>
        <w:ind w:left="2880" w:hanging="360"/>
      </w:pPr>
    </w:lvl>
    <w:lvl w:ilvl="4" w:tplc="5920A846" w:tentative="1">
      <w:start w:val="1"/>
      <w:numFmt w:val="lowerLetter"/>
      <w:lvlText w:val="%5."/>
      <w:lvlJc w:val="left"/>
      <w:pPr>
        <w:ind w:left="3600" w:hanging="360"/>
      </w:pPr>
    </w:lvl>
    <w:lvl w:ilvl="5" w:tplc="34925744" w:tentative="1">
      <w:start w:val="1"/>
      <w:numFmt w:val="lowerRoman"/>
      <w:lvlText w:val="%6."/>
      <w:lvlJc w:val="right"/>
      <w:pPr>
        <w:ind w:left="4320" w:hanging="180"/>
      </w:pPr>
    </w:lvl>
    <w:lvl w:ilvl="6" w:tplc="2D8825A0" w:tentative="1">
      <w:start w:val="1"/>
      <w:numFmt w:val="decimal"/>
      <w:lvlText w:val="%7."/>
      <w:lvlJc w:val="left"/>
      <w:pPr>
        <w:ind w:left="5040" w:hanging="360"/>
      </w:pPr>
    </w:lvl>
    <w:lvl w:ilvl="7" w:tplc="D2DE211C" w:tentative="1">
      <w:start w:val="1"/>
      <w:numFmt w:val="lowerLetter"/>
      <w:lvlText w:val="%8."/>
      <w:lvlJc w:val="left"/>
      <w:pPr>
        <w:ind w:left="5760" w:hanging="360"/>
      </w:pPr>
    </w:lvl>
    <w:lvl w:ilvl="8" w:tplc="AD12FD8E" w:tentative="1">
      <w:start w:val="1"/>
      <w:numFmt w:val="lowerRoman"/>
      <w:lvlText w:val="%9."/>
      <w:lvlJc w:val="right"/>
      <w:pPr>
        <w:ind w:left="6480" w:hanging="180"/>
      </w:pPr>
    </w:lvl>
  </w:abstractNum>
  <w:abstractNum w:abstractNumId="46" w15:restartNumberingAfterBreak="0">
    <w:nsid w:val="443316E9"/>
    <w:multiLevelType w:val="hybridMultilevel"/>
    <w:tmpl w:val="4E462780"/>
    <w:lvl w:ilvl="0" w:tplc="DD0E1B16">
      <w:start w:val="1"/>
      <w:numFmt w:val="decimal"/>
      <w:lvlText w:val="1.1.%1."/>
      <w:lvlJc w:val="left"/>
      <w:pPr>
        <w:ind w:left="720" w:hanging="360"/>
      </w:pPr>
      <w:rPr>
        <w:sz w:val="16"/>
        <w:szCs w:val="16"/>
      </w:rPr>
    </w:lvl>
    <w:lvl w:ilvl="1" w:tplc="6BD42D64" w:tentative="1">
      <w:start w:val="1"/>
      <w:numFmt w:val="lowerLetter"/>
      <w:lvlText w:val="%2."/>
      <w:lvlJc w:val="left"/>
      <w:pPr>
        <w:ind w:left="1440" w:hanging="360"/>
      </w:pPr>
    </w:lvl>
    <w:lvl w:ilvl="2" w:tplc="A8DA44BA" w:tentative="1">
      <w:start w:val="1"/>
      <w:numFmt w:val="lowerRoman"/>
      <w:lvlText w:val="%3."/>
      <w:lvlJc w:val="right"/>
      <w:pPr>
        <w:ind w:left="2160" w:hanging="180"/>
      </w:pPr>
    </w:lvl>
    <w:lvl w:ilvl="3" w:tplc="26527A6C" w:tentative="1">
      <w:start w:val="1"/>
      <w:numFmt w:val="decimal"/>
      <w:lvlText w:val="%4."/>
      <w:lvlJc w:val="left"/>
      <w:pPr>
        <w:ind w:left="2880" w:hanging="360"/>
      </w:pPr>
    </w:lvl>
    <w:lvl w:ilvl="4" w:tplc="E03045C6" w:tentative="1">
      <w:start w:val="1"/>
      <w:numFmt w:val="lowerLetter"/>
      <w:lvlText w:val="%5."/>
      <w:lvlJc w:val="left"/>
      <w:pPr>
        <w:ind w:left="3600" w:hanging="360"/>
      </w:pPr>
    </w:lvl>
    <w:lvl w:ilvl="5" w:tplc="2FEA7F62" w:tentative="1">
      <w:start w:val="1"/>
      <w:numFmt w:val="lowerRoman"/>
      <w:lvlText w:val="%6."/>
      <w:lvlJc w:val="right"/>
      <w:pPr>
        <w:ind w:left="4320" w:hanging="180"/>
      </w:pPr>
    </w:lvl>
    <w:lvl w:ilvl="6" w:tplc="5C8A806E" w:tentative="1">
      <w:start w:val="1"/>
      <w:numFmt w:val="decimal"/>
      <w:lvlText w:val="%7."/>
      <w:lvlJc w:val="left"/>
      <w:pPr>
        <w:ind w:left="5040" w:hanging="360"/>
      </w:pPr>
    </w:lvl>
    <w:lvl w:ilvl="7" w:tplc="61D8314C" w:tentative="1">
      <w:start w:val="1"/>
      <w:numFmt w:val="lowerLetter"/>
      <w:lvlText w:val="%8."/>
      <w:lvlJc w:val="left"/>
      <w:pPr>
        <w:ind w:left="5760" w:hanging="360"/>
      </w:pPr>
    </w:lvl>
    <w:lvl w:ilvl="8" w:tplc="A1F0E67E" w:tentative="1">
      <w:start w:val="1"/>
      <w:numFmt w:val="lowerRoman"/>
      <w:lvlText w:val="%9."/>
      <w:lvlJc w:val="right"/>
      <w:pPr>
        <w:ind w:left="6480" w:hanging="180"/>
      </w:pPr>
    </w:lvl>
  </w:abstractNum>
  <w:abstractNum w:abstractNumId="47" w15:restartNumberingAfterBreak="0">
    <w:nsid w:val="45E8256F"/>
    <w:multiLevelType w:val="hybridMultilevel"/>
    <w:tmpl w:val="FCE0D68E"/>
    <w:lvl w:ilvl="0" w:tplc="1FC66DAE">
      <w:start w:val="1"/>
      <w:numFmt w:val="decimal"/>
      <w:lvlText w:val="2.5.%1."/>
      <w:lvlJc w:val="left"/>
      <w:pPr>
        <w:ind w:left="720" w:hanging="360"/>
      </w:pPr>
    </w:lvl>
    <w:lvl w:ilvl="1" w:tplc="4758526A" w:tentative="1">
      <w:start w:val="1"/>
      <w:numFmt w:val="lowerLetter"/>
      <w:lvlText w:val="%2."/>
      <w:lvlJc w:val="left"/>
      <w:pPr>
        <w:ind w:left="1440" w:hanging="360"/>
      </w:pPr>
    </w:lvl>
    <w:lvl w:ilvl="2" w:tplc="0C22F79A" w:tentative="1">
      <w:start w:val="1"/>
      <w:numFmt w:val="lowerRoman"/>
      <w:lvlText w:val="%3."/>
      <w:lvlJc w:val="right"/>
      <w:pPr>
        <w:ind w:left="2160" w:hanging="180"/>
      </w:pPr>
    </w:lvl>
    <w:lvl w:ilvl="3" w:tplc="620A9802" w:tentative="1">
      <w:start w:val="1"/>
      <w:numFmt w:val="decimal"/>
      <w:lvlText w:val="%4."/>
      <w:lvlJc w:val="left"/>
      <w:pPr>
        <w:ind w:left="2880" w:hanging="360"/>
      </w:pPr>
    </w:lvl>
    <w:lvl w:ilvl="4" w:tplc="180A9A7C" w:tentative="1">
      <w:start w:val="1"/>
      <w:numFmt w:val="lowerLetter"/>
      <w:lvlText w:val="%5."/>
      <w:lvlJc w:val="left"/>
      <w:pPr>
        <w:ind w:left="3600" w:hanging="360"/>
      </w:pPr>
    </w:lvl>
    <w:lvl w:ilvl="5" w:tplc="ED8EE524" w:tentative="1">
      <w:start w:val="1"/>
      <w:numFmt w:val="lowerRoman"/>
      <w:lvlText w:val="%6."/>
      <w:lvlJc w:val="right"/>
      <w:pPr>
        <w:ind w:left="4320" w:hanging="180"/>
      </w:pPr>
    </w:lvl>
    <w:lvl w:ilvl="6" w:tplc="28B2AAF8" w:tentative="1">
      <w:start w:val="1"/>
      <w:numFmt w:val="decimal"/>
      <w:lvlText w:val="%7."/>
      <w:lvlJc w:val="left"/>
      <w:pPr>
        <w:ind w:left="5040" w:hanging="360"/>
      </w:pPr>
    </w:lvl>
    <w:lvl w:ilvl="7" w:tplc="7CE4C0C8" w:tentative="1">
      <w:start w:val="1"/>
      <w:numFmt w:val="lowerLetter"/>
      <w:lvlText w:val="%8."/>
      <w:lvlJc w:val="left"/>
      <w:pPr>
        <w:ind w:left="5760" w:hanging="360"/>
      </w:pPr>
    </w:lvl>
    <w:lvl w:ilvl="8" w:tplc="3D287028" w:tentative="1">
      <w:start w:val="1"/>
      <w:numFmt w:val="lowerRoman"/>
      <w:lvlText w:val="%9."/>
      <w:lvlJc w:val="right"/>
      <w:pPr>
        <w:ind w:left="6480" w:hanging="180"/>
      </w:pPr>
    </w:lvl>
  </w:abstractNum>
  <w:abstractNum w:abstractNumId="48" w15:restartNumberingAfterBreak="0">
    <w:nsid w:val="486939A3"/>
    <w:multiLevelType w:val="hybridMultilevel"/>
    <w:tmpl w:val="A6605ADC"/>
    <w:lvl w:ilvl="0" w:tplc="BE927848">
      <w:start w:val="1"/>
      <w:numFmt w:val="decimal"/>
      <w:lvlText w:val="2.%1."/>
      <w:lvlJc w:val="left"/>
      <w:pPr>
        <w:ind w:left="1077" w:hanging="360"/>
      </w:pPr>
    </w:lvl>
    <w:lvl w:ilvl="1" w:tplc="F662D626" w:tentative="1">
      <w:start w:val="1"/>
      <w:numFmt w:val="lowerLetter"/>
      <w:lvlText w:val="%2."/>
      <w:lvlJc w:val="left"/>
      <w:pPr>
        <w:ind w:left="1797" w:hanging="360"/>
      </w:pPr>
    </w:lvl>
    <w:lvl w:ilvl="2" w:tplc="1B0AC3BC" w:tentative="1">
      <w:start w:val="1"/>
      <w:numFmt w:val="lowerRoman"/>
      <w:lvlText w:val="%3."/>
      <w:lvlJc w:val="right"/>
      <w:pPr>
        <w:ind w:left="2517" w:hanging="180"/>
      </w:pPr>
    </w:lvl>
    <w:lvl w:ilvl="3" w:tplc="7A766E6E" w:tentative="1">
      <w:start w:val="1"/>
      <w:numFmt w:val="decimal"/>
      <w:lvlText w:val="%4."/>
      <w:lvlJc w:val="left"/>
      <w:pPr>
        <w:ind w:left="3237" w:hanging="360"/>
      </w:pPr>
    </w:lvl>
    <w:lvl w:ilvl="4" w:tplc="ED321770" w:tentative="1">
      <w:start w:val="1"/>
      <w:numFmt w:val="lowerLetter"/>
      <w:lvlText w:val="%5."/>
      <w:lvlJc w:val="left"/>
      <w:pPr>
        <w:ind w:left="3957" w:hanging="360"/>
      </w:pPr>
    </w:lvl>
    <w:lvl w:ilvl="5" w:tplc="A57CFA58" w:tentative="1">
      <w:start w:val="1"/>
      <w:numFmt w:val="lowerRoman"/>
      <w:lvlText w:val="%6."/>
      <w:lvlJc w:val="right"/>
      <w:pPr>
        <w:ind w:left="4677" w:hanging="180"/>
      </w:pPr>
    </w:lvl>
    <w:lvl w:ilvl="6" w:tplc="883E24E4" w:tentative="1">
      <w:start w:val="1"/>
      <w:numFmt w:val="decimal"/>
      <w:lvlText w:val="%7."/>
      <w:lvlJc w:val="left"/>
      <w:pPr>
        <w:ind w:left="5397" w:hanging="360"/>
      </w:pPr>
    </w:lvl>
    <w:lvl w:ilvl="7" w:tplc="B5A290C2" w:tentative="1">
      <w:start w:val="1"/>
      <w:numFmt w:val="lowerLetter"/>
      <w:lvlText w:val="%8."/>
      <w:lvlJc w:val="left"/>
      <w:pPr>
        <w:ind w:left="6117" w:hanging="360"/>
      </w:pPr>
    </w:lvl>
    <w:lvl w:ilvl="8" w:tplc="E0105678" w:tentative="1">
      <w:start w:val="1"/>
      <w:numFmt w:val="lowerRoman"/>
      <w:lvlText w:val="%9."/>
      <w:lvlJc w:val="right"/>
      <w:pPr>
        <w:ind w:left="6837" w:hanging="180"/>
      </w:pPr>
    </w:lvl>
  </w:abstractNum>
  <w:abstractNum w:abstractNumId="49" w15:restartNumberingAfterBreak="0">
    <w:nsid w:val="4A874EDA"/>
    <w:multiLevelType w:val="hybridMultilevel"/>
    <w:tmpl w:val="8CB22D9C"/>
    <w:lvl w:ilvl="0" w:tplc="EA52FEA2">
      <w:start w:val="1"/>
      <w:numFmt w:val="decimal"/>
      <w:lvlText w:val="1.2.%1."/>
      <w:lvlJc w:val="center"/>
      <w:pPr>
        <w:ind w:left="720" w:hanging="360"/>
      </w:pPr>
      <w:rPr>
        <w:sz w:val="16"/>
        <w:szCs w:val="16"/>
      </w:rPr>
    </w:lvl>
    <w:lvl w:ilvl="1" w:tplc="31EED5C4" w:tentative="1">
      <w:start w:val="1"/>
      <w:numFmt w:val="lowerLetter"/>
      <w:lvlText w:val="%2."/>
      <w:lvlJc w:val="left"/>
      <w:pPr>
        <w:ind w:left="1440" w:hanging="360"/>
      </w:pPr>
    </w:lvl>
    <w:lvl w:ilvl="2" w:tplc="652CD710" w:tentative="1">
      <w:start w:val="1"/>
      <w:numFmt w:val="lowerRoman"/>
      <w:lvlText w:val="%3."/>
      <w:lvlJc w:val="right"/>
      <w:pPr>
        <w:ind w:left="2160" w:hanging="180"/>
      </w:pPr>
    </w:lvl>
    <w:lvl w:ilvl="3" w:tplc="363E5D2A" w:tentative="1">
      <w:start w:val="1"/>
      <w:numFmt w:val="decimal"/>
      <w:lvlText w:val="%4."/>
      <w:lvlJc w:val="left"/>
      <w:pPr>
        <w:ind w:left="2880" w:hanging="360"/>
      </w:pPr>
    </w:lvl>
    <w:lvl w:ilvl="4" w:tplc="9BAA5A40" w:tentative="1">
      <w:start w:val="1"/>
      <w:numFmt w:val="lowerLetter"/>
      <w:lvlText w:val="%5."/>
      <w:lvlJc w:val="left"/>
      <w:pPr>
        <w:ind w:left="3600" w:hanging="360"/>
      </w:pPr>
    </w:lvl>
    <w:lvl w:ilvl="5" w:tplc="B8C87072" w:tentative="1">
      <w:start w:val="1"/>
      <w:numFmt w:val="lowerRoman"/>
      <w:lvlText w:val="%6."/>
      <w:lvlJc w:val="right"/>
      <w:pPr>
        <w:ind w:left="4320" w:hanging="180"/>
      </w:pPr>
    </w:lvl>
    <w:lvl w:ilvl="6" w:tplc="3A540000" w:tentative="1">
      <w:start w:val="1"/>
      <w:numFmt w:val="decimal"/>
      <w:lvlText w:val="%7."/>
      <w:lvlJc w:val="left"/>
      <w:pPr>
        <w:ind w:left="5040" w:hanging="360"/>
      </w:pPr>
    </w:lvl>
    <w:lvl w:ilvl="7" w:tplc="81A058DC" w:tentative="1">
      <w:start w:val="1"/>
      <w:numFmt w:val="lowerLetter"/>
      <w:lvlText w:val="%8."/>
      <w:lvlJc w:val="left"/>
      <w:pPr>
        <w:ind w:left="5760" w:hanging="360"/>
      </w:pPr>
    </w:lvl>
    <w:lvl w:ilvl="8" w:tplc="5342A3F0" w:tentative="1">
      <w:start w:val="1"/>
      <w:numFmt w:val="lowerRoman"/>
      <w:lvlText w:val="%9."/>
      <w:lvlJc w:val="right"/>
      <w:pPr>
        <w:ind w:left="6480" w:hanging="180"/>
      </w:pPr>
    </w:lvl>
  </w:abstractNum>
  <w:abstractNum w:abstractNumId="50" w15:restartNumberingAfterBreak="0">
    <w:nsid w:val="4E000CE4"/>
    <w:multiLevelType w:val="hybridMultilevel"/>
    <w:tmpl w:val="7AA22BC2"/>
    <w:lvl w:ilvl="0" w:tplc="359AAE1E">
      <w:start w:val="1"/>
      <w:numFmt w:val="decimal"/>
      <w:lvlText w:val="2.4.%1."/>
      <w:lvlJc w:val="left"/>
      <w:pPr>
        <w:ind w:left="720" w:hanging="360"/>
      </w:pPr>
    </w:lvl>
    <w:lvl w:ilvl="1" w:tplc="510EF1D0">
      <w:start w:val="1"/>
      <w:numFmt w:val="lowerLetter"/>
      <w:lvlText w:val="%2."/>
      <w:lvlJc w:val="left"/>
      <w:pPr>
        <w:ind w:left="1440" w:hanging="360"/>
      </w:pPr>
    </w:lvl>
    <w:lvl w:ilvl="2" w:tplc="4D004C8C" w:tentative="1">
      <w:start w:val="1"/>
      <w:numFmt w:val="lowerRoman"/>
      <w:lvlText w:val="%3."/>
      <w:lvlJc w:val="right"/>
      <w:pPr>
        <w:ind w:left="2160" w:hanging="180"/>
      </w:pPr>
    </w:lvl>
    <w:lvl w:ilvl="3" w:tplc="0AE4381E" w:tentative="1">
      <w:start w:val="1"/>
      <w:numFmt w:val="decimal"/>
      <w:lvlText w:val="%4."/>
      <w:lvlJc w:val="left"/>
      <w:pPr>
        <w:ind w:left="2880" w:hanging="360"/>
      </w:pPr>
    </w:lvl>
    <w:lvl w:ilvl="4" w:tplc="4C667058" w:tentative="1">
      <w:start w:val="1"/>
      <w:numFmt w:val="lowerLetter"/>
      <w:lvlText w:val="%5."/>
      <w:lvlJc w:val="left"/>
      <w:pPr>
        <w:ind w:left="3600" w:hanging="360"/>
      </w:pPr>
    </w:lvl>
    <w:lvl w:ilvl="5" w:tplc="7F20845C" w:tentative="1">
      <w:start w:val="1"/>
      <w:numFmt w:val="lowerRoman"/>
      <w:lvlText w:val="%6."/>
      <w:lvlJc w:val="right"/>
      <w:pPr>
        <w:ind w:left="4320" w:hanging="180"/>
      </w:pPr>
    </w:lvl>
    <w:lvl w:ilvl="6" w:tplc="36D64120" w:tentative="1">
      <w:start w:val="1"/>
      <w:numFmt w:val="decimal"/>
      <w:lvlText w:val="%7."/>
      <w:lvlJc w:val="left"/>
      <w:pPr>
        <w:ind w:left="5040" w:hanging="360"/>
      </w:pPr>
    </w:lvl>
    <w:lvl w:ilvl="7" w:tplc="EC1C781A" w:tentative="1">
      <w:start w:val="1"/>
      <w:numFmt w:val="lowerLetter"/>
      <w:lvlText w:val="%8."/>
      <w:lvlJc w:val="left"/>
      <w:pPr>
        <w:ind w:left="5760" w:hanging="360"/>
      </w:pPr>
    </w:lvl>
    <w:lvl w:ilvl="8" w:tplc="095A0B38" w:tentative="1">
      <w:start w:val="1"/>
      <w:numFmt w:val="lowerRoman"/>
      <w:lvlText w:val="%9."/>
      <w:lvlJc w:val="right"/>
      <w:pPr>
        <w:ind w:left="6480" w:hanging="180"/>
      </w:pPr>
    </w:lvl>
  </w:abstractNum>
  <w:abstractNum w:abstractNumId="51" w15:restartNumberingAfterBreak="0">
    <w:nsid w:val="4EDE6965"/>
    <w:multiLevelType w:val="hybridMultilevel"/>
    <w:tmpl w:val="86108F36"/>
    <w:lvl w:ilvl="0" w:tplc="A81A7D28">
      <w:start w:val="1"/>
      <w:numFmt w:val="decimal"/>
      <w:lvlText w:val="1.%1."/>
      <w:lvlJc w:val="left"/>
      <w:pPr>
        <w:ind w:left="720" w:hanging="360"/>
      </w:pPr>
      <w:rPr>
        <w:sz w:val="16"/>
        <w:szCs w:val="16"/>
      </w:rPr>
    </w:lvl>
    <w:lvl w:ilvl="1" w:tplc="0628A378">
      <w:start w:val="1"/>
      <w:numFmt w:val="lowerLetter"/>
      <w:lvlText w:val="%2."/>
      <w:lvlJc w:val="left"/>
      <w:pPr>
        <w:ind w:left="1440" w:hanging="360"/>
      </w:pPr>
    </w:lvl>
    <w:lvl w:ilvl="2" w:tplc="D700CB8E" w:tentative="1">
      <w:start w:val="1"/>
      <w:numFmt w:val="lowerRoman"/>
      <w:lvlText w:val="%3."/>
      <w:lvlJc w:val="right"/>
      <w:pPr>
        <w:ind w:left="2160" w:hanging="180"/>
      </w:pPr>
    </w:lvl>
    <w:lvl w:ilvl="3" w:tplc="C290A270" w:tentative="1">
      <w:start w:val="1"/>
      <w:numFmt w:val="decimal"/>
      <w:lvlText w:val="%4."/>
      <w:lvlJc w:val="left"/>
      <w:pPr>
        <w:ind w:left="2880" w:hanging="360"/>
      </w:pPr>
    </w:lvl>
    <w:lvl w:ilvl="4" w:tplc="19621BC6" w:tentative="1">
      <w:start w:val="1"/>
      <w:numFmt w:val="lowerLetter"/>
      <w:lvlText w:val="%5."/>
      <w:lvlJc w:val="left"/>
      <w:pPr>
        <w:ind w:left="3600" w:hanging="360"/>
      </w:pPr>
    </w:lvl>
    <w:lvl w:ilvl="5" w:tplc="049EA1DC" w:tentative="1">
      <w:start w:val="1"/>
      <w:numFmt w:val="lowerRoman"/>
      <w:lvlText w:val="%6."/>
      <w:lvlJc w:val="right"/>
      <w:pPr>
        <w:ind w:left="4320" w:hanging="180"/>
      </w:pPr>
    </w:lvl>
    <w:lvl w:ilvl="6" w:tplc="F8F80EA2" w:tentative="1">
      <w:start w:val="1"/>
      <w:numFmt w:val="decimal"/>
      <w:lvlText w:val="%7."/>
      <w:lvlJc w:val="left"/>
      <w:pPr>
        <w:ind w:left="5040" w:hanging="360"/>
      </w:pPr>
    </w:lvl>
    <w:lvl w:ilvl="7" w:tplc="AAFCF988" w:tentative="1">
      <w:start w:val="1"/>
      <w:numFmt w:val="lowerLetter"/>
      <w:lvlText w:val="%8."/>
      <w:lvlJc w:val="left"/>
      <w:pPr>
        <w:ind w:left="5760" w:hanging="360"/>
      </w:pPr>
    </w:lvl>
    <w:lvl w:ilvl="8" w:tplc="5DC24F0A" w:tentative="1">
      <w:start w:val="1"/>
      <w:numFmt w:val="lowerRoman"/>
      <w:lvlText w:val="%9."/>
      <w:lvlJc w:val="right"/>
      <w:pPr>
        <w:ind w:left="6480" w:hanging="180"/>
      </w:pPr>
    </w:lvl>
  </w:abstractNum>
  <w:abstractNum w:abstractNumId="52" w15:restartNumberingAfterBreak="0">
    <w:nsid w:val="51DB7B87"/>
    <w:multiLevelType w:val="hybridMultilevel"/>
    <w:tmpl w:val="5712C23C"/>
    <w:lvl w:ilvl="0" w:tplc="34EC8C06">
      <w:start w:val="3"/>
      <w:numFmt w:val="decimal"/>
      <w:lvlText w:val="3.%1."/>
      <w:lvlJc w:val="left"/>
      <w:pPr>
        <w:ind w:left="720" w:hanging="360"/>
      </w:pPr>
    </w:lvl>
    <w:lvl w:ilvl="1" w:tplc="4E7ECA0C">
      <w:start w:val="1"/>
      <w:numFmt w:val="lowerLetter"/>
      <w:lvlText w:val="%2."/>
      <w:lvlJc w:val="left"/>
      <w:pPr>
        <w:ind w:left="1440" w:hanging="360"/>
      </w:pPr>
    </w:lvl>
    <w:lvl w:ilvl="2" w:tplc="C8A62362" w:tentative="1">
      <w:start w:val="1"/>
      <w:numFmt w:val="lowerRoman"/>
      <w:lvlText w:val="%3."/>
      <w:lvlJc w:val="right"/>
      <w:pPr>
        <w:ind w:left="2160" w:hanging="180"/>
      </w:pPr>
    </w:lvl>
    <w:lvl w:ilvl="3" w:tplc="ED6E2F5C" w:tentative="1">
      <w:start w:val="1"/>
      <w:numFmt w:val="decimal"/>
      <w:lvlText w:val="%4."/>
      <w:lvlJc w:val="left"/>
      <w:pPr>
        <w:ind w:left="2880" w:hanging="360"/>
      </w:pPr>
    </w:lvl>
    <w:lvl w:ilvl="4" w:tplc="276488D6" w:tentative="1">
      <w:start w:val="1"/>
      <w:numFmt w:val="lowerLetter"/>
      <w:lvlText w:val="%5."/>
      <w:lvlJc w:val="left"/>
      <w:pPr>
        <w:ind w:left="3600" w:hanging="360"/>
      </w:pPr>
    </w:lvl>
    <w:lvl w:ilvl="5" w:tplc="E99819E6" w:tentative="1">
      <w:start w:val="1"/>
      <w:numFmt w:val="lowerRoman"/>
      <w:lvlText w:val="%6."/>
      <w:lvlJc w:val="right"/>
      <w:pPr>
        <w:ind w:left="4320" w:hanging="180"/>
      </w:pPr>
    </w:lvl>
    <w:lvl w:ilvl="6" w:tplc="DEB0B0E8" w:tentative="1">
      <w:start w:val="1"/>
      <w:numFmt w:val="decimal"/>
      <w:lvlText w:val="%7."/>
      <w:lvlJc w:val="left"/>
      <w:pPr>
        <w:ind w:left="5040" w:hanging="360"/>
      </w:pPr>
    </w:lvl>
    <w:lvl w:ilvl="7" w:tplc="6618198C" w:tentative="1">
      <w:start w:val="1"/>
      <w:numFmt w:val="lowerLetter"/>
      <w:lvlText w:val="%8."/>
      <w:lvlJc w:val="left"/>
      <w:pPr>
        <w:ind w:left="5760" w:hanging="360"/>
      </w:pPr>
    </w:lvl>
    <w:lvl w:ilvl="8" w:tplc="4E78CB92" w:tentative="1">
      <w:start w:val="1"/>
      <w:numFmt w:val="lowerRoman"/>
      <w:lvlText w:val="%9."/>
      <w:lvlJc w:val="right"/>
      <w:pPr>
        <w:ind w:left="6480" w:hanging="180"/>
      </w:pPr>
    </w:lvl>
  </w:abstractNum>
  <w:abstractNum w:abstractNumId="53" w15:restartNumberingAfterBreak="0">
    <w:nsid w:val="53095A49"/>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15:restartNumberingAfterBreak="0">
    <w:nsid w:val="531170AD"/>
    <w:multiLevelType w:val="hybridMultilevel"/>
    <w:tmpl w:val="C436BE06"/>
    <w:lvl w:ilvl="0" w:tplc="CEC0114E">
      <w:start w:val="2"/>
      <w:numFmt w:val="decimal"/>
      <w:lvlText w:val="2.%1."/>
      <w:lvlJc w:val="left"/>
      <w:pPr>
        <w:ind w:left="720" w:hanging="360"/>
      </w:pPr>
    </w:lvl>
    <w:lvl w:ilvl="1" w:tplc="407EA998">
      <w:start w:val="1"/>
      <w:numFmt w:val="lowerLetter"/>
      <w:lvlText w:val="%2."/>
      <w:lvlJc w:val="left"/>
      <w:pPr>
        <w:ind w:left="1440" w:hanging="360"/>
      </w:pPr>
    </w:lvl>
    <w:lvl w:ilvl="2" w:tplc="DBDE8D82" w:tentative="1">
      <w:start w:val="1"/>
      <w:numFmt w:val="lowerRoman"/>
      <w:lvlText w:val="%3."/>
      <w:lvlJc w:val="right"/>
      <w:pPr>
        <w:ind w:left="2160" w:hanging="180"/>
      </w:pPr>
    </w:lvl>
    <w:lvl w:ilvl="3" w:tplc="362EDED8" w:tentative="1">
      <w:start w:val="1"/>
      <w:numFmt w:val="decimal"/>
      <w:lvlText w:val="%4."/>
      <w:lvlJc w:val="left"/>
      <w:pPr>
        <w:ind w:left="2880" w:hanging="360"/>
      </w:pPr>
    </w:lvl>
    <w:lvl w:ilvl="4" w:tplc="8C8EB972" w:tentative="1">
      <w:start w:val="1"/>
      <w:numFmt w:val="lowerLetter"/>
      <w:lvlText w:val="%5."/>
      <w:lvlJc w:val="left"/>
      <w:pPr>
        <w:ind w:left="3600" w:hanging="360"/>
      </w:pPr>
    </w:lvl>
    <w:lvl w:ilvl="5" w:tplc="FC561C78" w:tentative="1">
      <w:start w:val="1"/>
      <w:numFmt w:val="lowerRoman"/>
      <w:lvlText w:val="%6."/>
      <w:lvlJc w:val="right"/>
      <w:pPr>
        <w:ind w:left="4320" w:hanging="180"/>
      </w:pPr>
    </w:lvl>
    <w:lvl w:ilvl="6" w:tplc="84B0C44A" w:tentative="1">
      <w:start w:val="1"/>
      <w:numFmt w:val="decimal"/>
      <w:lvlText w:val="%7."/>
      <w:lvlJc w:val="left"/>
      <w:pPr>
        <w:ind w:left="5040" w:hanging="360"/>
      </w:pPr>
    </w:lvl>
    <w:lvl w:ilvl="7" w:tplc="E94CA7D2" w:tentative="1">
      <w:start w:val="1"/>
      <w:numFmt w:val="lowerLetter"/>
      <w:lvlText w:val="%8."/>
      <w:lvlJc w:val="left"/>
      <w:pPr>
        <w:ind w:left="5760" w:hanging="360"/>
      </w:pPr>
    </w:lvl>
    <w:lvl w:ilvl="8" w:tplc="A6C8D942" w:tentative="1">
      <w:start w:val="1"/>
      <w:numFmt w:val="lowerRoman"/>
      <w:lvlText w:val="%9."/>
      <w:lvlJc w:val="right"/>
      <w:pPr>
        <w:ind w:left="6480" w:hanging="180"/>
      </w:pPr>
    </w:lvl>
  </w:abstractNum>
  <w:abstractNum w:abstractNumId="55" w15:restartNumberingAfterBreak="0">
    <w:nsid w:val="531E7301"/>
    <w:multiLevelType w:val="hybridMultilevel"/>
    <w:tmpl w:val="9BAA6EE8"/>
    <w:lvl w:ilvl="0" w:tplc="90AA64FE">
      <w:start w:val="1"/>
      <w:numFmt w:val="decimal"/>
      <w:lvlText w:val="5.%1."/>
      <w:lvlJc w:val="center"/>
      <w:pPr>
        <w:ind w:left="720" w:hanging="360"/>
      </w:pPr>
    </w:lvl>
    <w:lvl w:ilvl="1" w:tplc="EFBA56A2">
      <w:start w:val="1"/>
      <w:numFmt w:val="lowerLetter"/>
      <w:lvlText w:val="%2."/>
      <w:lvlJc w:val="left"/>
      <w:pPr>
        <w:ind w:left="1440" w:hanging="360"/>
      </w:pPr>
    </w:lvl>
    <w:lvl w:ilvl="2" w:tplc="08D8C780" w:tentative="1">
      <w:start w:val="1"/>
      <w:numFmt w:val="lowerRoman"/>
      <w:lvlText w:val="%3."/>
      <w:lvlJc w:val="right"/>
      <w:pPr>
        <w:ind w:left="2160" w:hanging="180"/>
      </w:pPr>
    </w:lvl>
    <w:lvl w:ilvl="3" w:tplc="3626E132" w:tentative="1">
      <w:start w:val="1"/>
      <w:numFmt w:val="decimal"/>
      <w:lvlText w:val="%4."/>
      <w:lvlJc w:val="left"/>
      <w:pPr>
        <w:ind w:left="2880" w:hanging="360"/>
      </w:pPr>
    </w:lvl>
    <w:lvl w:ilvl="4" w:tplc="CEB0E926" w:tentative="1">
      <w:start w:val="1"/>
      <w:numFmt w:val="lowerLetter"/>
      <w:lvlText w:val="%5."/>
      <w:lvlJc w:val="left"/>
      <w:pPr>
        <w:ind w:left="3600" w:hanging="360"/>
      </w:pPr>
    </w:lvl>
    <w:lvl w:ilvl="5" w:tplc="1A94EFB4" w:tentative="1">
      <w:start w:val="1"/>
      <w:numFmt w:val="lowerRoman"/>
      <w:lvlText w:val="%6."/>
      <w:lvlJc w:val="right"/>
      <w:pPr>
        <w:ind w:left="4320" w:hanging="180"/>
      </w:pPr>
    </w:lvl>
    <w:lvl w:ilvl="6" w:tplc="725A54CC" w:tentative="1">
      <w:start w:val="1"/>
      <w:numFmt w:val="decimal"/>
      <w:lvlText w:val="%7."/>
      <w:lvlJc w:val="left"/>
      <w:pPr>
        <w:ind w:left="5040" w:hanging="360"/>
      </w:pPr>
    </w:lvl>
    <w:lvl w:ilvl="7" w:tplc="8034A806" w:tentative="1">
      <w:start w:val="1"/>
      <w:numFmt w:val="lowerLetter"/>
      <w:lvlText w:val="%8."/>
      <w:lvlJc w:val="left"/>
      <w:pPr>
        <w:ind w:left="5760" w:hanging="360"/>
      </w:pPr>
    </w:lvl>
    <w:lvl w:ilvl="8" w:tplc="66541854" w:tentative="1">
      <w:start w:val="1"/>
      <w:numFmt w:val="lowerRoman"/>
      <w:lvlText w:val="%9."/>
      <w:lvlJc w:val="right"/>
      <w:pPr>
        <w:ind w:left="6480" w:hanging="180"/>
      </w:pPr>
    </w:lvl>
  </w:abstractNum>
  <w:abstractNum w:abstractNumId="56" w15:restartNumberingAfterBreak="0">
    <w:nsid w:val="54840E1A"/>
    <w:multiLevelType w:val="hybridMultilevel"/>
    <w:tmpl w:val="3C8C1BB6"/>
    <w:lvl w:ilvl="0" w:tplc="11A67EF2">
      <w:start w:val="1"/>
      <w:numFmt w:val="decimal"/>
      <w:lvlText w:val="2.4.%1."/>
      <w:lvlJc w:val="left"/>
      <w:pPr>
        <w:ind w:left="720" w:hanging="360"/>
      </w:pPr>
    </w:lvl>
    <w:lvl w:ilvl="1" w:tplc="AD68E574" w:tentative="1">
      <w:start w:val="1"/>
      <w:numFmt w:val="lowerLetter"/>
      <w:lvlText w:val="%2."/>
      <w:lvlJc w:val="left"/>
      <w:pPr>
        <w:ind w:left="1440" w:hanging="360"/>
      </w:pPr>
    </w:lvl>
    <w:lvl w:ilvl="2" w:tplc="0E3213F2" w:tentative="1">
      <w:start w:val="1"/>
      <w:numFmt w:val="lowerRoman"/>
      <w:lvlText w:val="%3."/>
      <w:lvlJc w:val="right"/>
      <w:pPr>
        <w:ind w:left="2160" w:hanging="180"/>
      </w:pPr>
    </w:lvl>
    <w:lvl w:ilvl="3" w:tplc="700638B4" w:tentative="1">
      <w:start w:val="1"/>
      <w:numFmt w:val="decimal"/>
      <w:lvlText w:val="%4."/>
      <w:lvlJc w:val="left"/>
      <w:pPr>
        <w:ind w:left="2880" w:hanging="360"/>
      </w:pPr>
    </w:lvl>
    <w:lvl w:ilvl="4" w:tplc="E09E8FD2" w:tentative="1">
      <w:start w:val="1"/>
      <w:numFmt w:val="lowerLetter"/>
      <w:lvlText w:val="%5."/>
      <w:lvlJc w:val="left"/>
      <w:pPr>
        <w:ind w:left="3600" w:hanging="360"/>
      </w:pPr>
    </w:lvl>
    <w:lvl w:ilvl="5" w:tplc="F7066BFE" w:tentative="1">
      <w:start w:val="1"/>
      <w:numFmt w:val="lowerRoman"/>
      <w:lvlText w:val="%6."/>
      <w:lvlJc w:val="right"/>
      <w:pPr>
        <w:ind w:left="4320" w:hanging="180"/>
      </w:pPr>
    </w:lvl>
    <w:lvl w:ilvl="6" w:tplc="55ECB428" w:tentative="1">
      <w:start w:val="1"/>
      <w:numFmt w:val="decimal"/>
      <w:lvlText w:val="%7."/>
      <w:lvlJc w:val="left"/>
      <w:pPr>
        <w:ind w:left="5040" w:hanging="360"/>
      </w:pPr>
    </w:lvl>
    <w:lvl w:ilvl="7" w:tplc="007841CE" w:tentative="1">
      <w:start w:val="1"/>
      <w:numFmt w:val="lowerLetter"/>
      <w:lvlText w:val="%8."/>
      <w:lvlJc w:val="left"/>
      <w:pPr>
        <w:ind w:left="5760" w:hanging="360"/>
      </w:pPr>
    </w:lvl>
    <w:lvl w:ilvl="8" w:tplc="C8B2D572" w:tentative="1">
      <w:start w:val="1"/>
      <w:numFmt w:val="lowerRoman"/>
      <w:lvlText w:val="%9."/>
      <w:lvlJc w:val="right"/>
      <w:pPr>
        <w:ind w:left="6480" w:hanging="180"/>
      </w:pPr>
    </w:lvl>
  </w:abstractNum>
  <w:abstractNum w:abstractNumId="57" w15:restartNumberingAfterBreak="0">
    <w:nsid w:val="548D7B0D"/>
    <w:multiLevelType w:val="hybridMultilevel"/>
    <w:tmpl w:val="030E76E8"/>
    <w:lvl w:ilvl="0" w:tplc="8324707E">
      <w:start w:val="1"/>
      <w:numFmt w:val="decimal"/>
      <w:lvlText w:val="2.5.%1."/>
      <w:lvlJc w:val="left"/>
      <w:pPr>
        <w:ind w:left="720" w:hanging="360"/>
      </w:pPr>
    </w:lvl>
    <w:lvl w:ilvl="1" w:tplc="0924E84E">
      <w:start w:val="1"/>
      <w:numFmt w:val="lowerLetter"/>
      <w:lvlText w:val="%2."/>
      <w:lvlJc w:val="left"/>
      <w:pPr>
        <w:ind w:left="1440" w:hanging="360"/>
      </w:pPr>
    </w:lvl>
    <w:lvl w:ilvl="2" w:tplc="A86CC076" w:tentative="1">
      <w:start w:val="1"/>
      <w:numFmt w:val="lowerRoman"/>
      <w:lvlText w:val="%3."/>
      <w:lvlJc w:val="right"/>
      <w:pPr>
        <w:ind w:left="2160" w:hanging="180"/>
      </w:pPr>
    </w:lvl>
    <w:lvl w:ilvl="3" w:tplc="EC145E88" w:tentative="1">
      <w:start w:val="1"/>
      <w:numFmt w:val="decimal"/>
      <w:lvlText w:val="%4."/>
      <w:lvlJc w:val="left"/>
      <w:pPr>
        <w:ind w:left="2880" w:hanging="360"/>
      </w:pPr>
    </w:lvl>
    <w:lvl w:ilvl="4" w:tplc="F8C8C8F4" w:tentative="1">
      <w:start w:val="1"/>
      <w:numFmt w:val="lowerLetter"/>
      <w:lvlText w:val="%5."/>
      <w:lvlJc w:val="left"/>
      <w:pPr>
        <w:ind w:left="3600" w:hanging="360"/>
      </w:pPr>
    </w:lvl>
    <w:lvl w:ilvl="5" w:tplc="ACB07C16" w:tentative="1">
      <w:start w:val="1"/>
      <w:numFmt w:val="lowerRoman"/>
      <w:lvlText w:val="%6."/>
      <w:lvlJc w:val="right"/>
      <w:pPr>
        <w:ind w:left="4320" w:hanging="180"/>
      </w:pPr>
    </w:lvl>
    <w:lvl w:ilvl="6" w:tplc="CC429086" w:tentative="1">
      <w:start w:val="1"/>
      <w:numFmt w:val="decimal"/>
      <w:lvlText w:val="%7."/>
      <w:lvlJc w:val="left"/>
      <w:pPr>
        <w:ind w:left="5040" w:hanging="360"/>
      </w:pPr>
    </w:lvl>
    <w:lvl w:ilvl="7" w:tplc="C78A862A" w:tentative="1">
      <w:start w:val="1"/>
      <w:numFmt w:val="lowerLetter"/>
      <w:lvlText w:val="%8."/>
      <w:lvlJc w:val="left"/>
      <w:pPr>
        <w:ind w:left="5760" w:hanging="360"/>
      </w:pPr>
    </w:lvl>
    <w:lvl w:ilvl="8" w:tplc="76B6A59E" w:tentative="1">
      <w:start w:val="1"/>
      <w:numFmt w:val="lowerRoman"/>
      <w:lvlText w:val="%9."/>
      <w:lvlJc w:val="right"/>
      <w:pPr>
        <w:ind w:left="6480" w:hanging="180"/>
      </w:pPr>
    </w:lvl>
  </w:abstractNum>
  <w:abstractNum w:abstractNumId="58" w15:restartNumberingAfterBreak="0">
    <w:nsid w:val="552C3D13"/>
    <w:multiLevelType w:val="hybridMultilevel"/>
    <w:tmpl w:val="AB346D44"/>
    <w:lvl w:ilvl="0" w:tplc="1A28F776">
      <w:start w:val="1"/>
      <w:numFmt w:val="decimal"/>
      <w:lvlText w:val="2.3.%1."/>
      <w:lvlJc w:val="left"/>
      <w:pPr>
        <w:ind w:left="720" w:hanging="360"/>
      </w:pPr>
    </w:lvl>
    <w:lvl w:ilvl="1" w:tplc="34EE06DE">
      <w:start w:val="1"/>
      <w:numFmt w:val="lowerLetter"/>
      <w:lvlText w:val="%2."/>
      <w:lvlJc w:val="left"/>
      <w:pPr>
        <w:ind w:left="1440" w:hanging="360"/>
      </w:pPr>
    </w:lvl>
    <w:lvl w:ilvl="2" w:tplc="F1222546">
      <w:start w:val="1"/>
      <w:numFmt w:val="lowerRoman"/>
      <w:lvlText w:val="%3."/>
      <w:lvlJc w:val="right"/>
      <w:pPr>
        <w:ind w:left="2160" w:hanging="180"/>
      </w:pPr>
    </w:lvl>
    <w:lvl w:ilvl="3" w:tplc="5C940376" w:tentative="1">
      <w:start w:val="1"/>
      <w:numFmt w:val="decimal"/>
      <w:lvlText w:val="%4."/>
      <w:lvlJc w:val="left"/>
      <w:pPr>
        <w:ind w:left="2880" w:hanging="360"/>
      </w:pPr>
    </w:lvl>
    <w:lvl w:ilvl="4" w:tplc="41EA2C52" w:tentative="1">
      <w:start w:val="1"/>
      <w:numFmt w:val="lowerLetter"/>
      <w:lvlText w:val="%5."/>
      <w:lvlJc w:val="left"/>
      <w:pPr>
        <w:ind w:left="3600" w:hanging="360"/>
      </w:pPr>
    </w:lvl>
    <w:lvl w:ilvl="5" w:tplc="ADEE1F64" w:tentative="1">
      <w:start w:val="1"/>
      <w:numFmt w:val="lowerRoman"/>
      <w:lvlText w:val="%6."/>
      <w:lvlJc w:val="right"/>
      <w:pPr>
        <w:ind w:left="4320" w:hanging="180"/>
      </w:pPr>
    </w:lvl>
    <w:lvl w:ilvl="6" w:tplc="848EA384" w:tentative="1">
      <w:start w:val="1"/>
      <w:numFmt w:val="decimal"/>
      <w:lvlText w:val="%7."/>
      <w:lvlJc w:val="left"/>
      <w:pPr>
        <w:ind w:left="5040" w:hanging="360"/>
      </w:pPr>
    </w:lvl>
    <w:lvl w:ilvl="7" w:tplc="AF060CF2" w:tentative="1">
      <w:start w:val="1"/>
      <w:numFmt w:val="lowerLetter"/>
      <w:lvlText w:val="%8."/>
      <w:lvlJc w:val="left"/>
      <w:pPr>
        <w:ind w:left="5760" w:hanging="360"/>
      </w:pPr>
    </w:lvl>
    <w:lvl w:ilvl="8" w:tplc="0744F56A" w:tentative="1">
      <w:start w:val="1"/>
      <w:numFmt w:val="lowerRoman"/>
      <w:lvlText w:val="%9."/>
      <w:lvlJc w:val="right"/>
      <w:pPr>
        <w:ind w:left="6480" w:hanging="180"/>
      </w:pPr>
    </w:lvl>
  </w:abstractNum>
  <w:abstractNum w:abstractNumId="59" w15:restartNumberingAfterBreak="0">
    <w:nsid w:val="58F752C1"/>
    <w:multiLevelType w:val="hybridMultilevel"/>
    <w:tmpl w:val="EA3CB58E"/>
    <w:lvl w:ilvl="0" w:tplc="ED9C32C0">
      <w:start w:val="6"/>
      <w:numFmt w:val="decimal"/>
      <w:lvlText w:val="3.%1."/>
      <w:lvlJc w:val="left"/>
      <w:pPr>
        <w:ind w:left="720" w:hanging="360"/>
      </w:pPr>
    </w:lvl>
    <w:lvl w:ilvl="1" w:tplc="813E96D6">
      <w:start w:val="1"/>
      <w:numFmt w:val="lowerLetter"/>
      <w:lvlText w:val="%2."/>
      <w:lvlJc w:val="left"/>
      <w:pPr>
        <w:ind w:left="1440" w:hanging="360"/>
      </w:pPr>
    </w:lvl>
    <w:lvl w:ilvl="2" w:tplc="F65E2B54" w:tentative="1">
      <w:start w:val="1"/>
      <w:numFmt w:val="lowerRoman"/>
      <w:lvlText w:val="%3."/>
      <w:lvlJc w:val="right"/>
      <w:pPr>
        <w:ind w:left="2160" w:hanging="180"/>
      </w:pPr>
    </w:lvl>
    <w:lvl w:ilvl="3" w:tplc="82CE7AC8" w:tentative="1">
      <w:start w:val="1"/>
      <w:numFmt w:val="decimal"/>
      <w:lvlText w:val="%4."/>
      <w:lvlJc w:val="left"/>
      <w:pPr>
        <w:ind w:left="2880" w:hanging="360"/>
      </w:pPr>
    </w:lvl>
    <w:lvl w:ilvl="4" w:tplc="EA0A0AE0" w:tentative="1">
      <w:start w:val="1"/>
      <w:numFmt w:val="lowerLetter"/>
      <w:lvlText w:val="%5."/>
      <w:lvlJc w:val="left"/>
      <w:pPr>
        <w:ind w:left="3600" w:hanging="360"/>
      </w:pPr>
    </w:lvl>
    <w:lvl w:ilvl="5" w:tplc="8E4678EE" w:tentative="1">
      <w:start w:val="1"/>
      <w:numFmt w:val="lowerRoman"/>
      <w:lvlText w:val="%6."/>
      <w:lvlJc w:val="right"/>
      <w:pPr>
        <w:ind w:left="4320" w:hanging="180"/>
      </w:pPr>
    </w:lvl>
    <w:lvl w:ilvl="6" w:tplc="CD9A4652" w:tentative="1">
      <w:start w:val="1"/>
      <w:numFmt w:val="decimal"/>
      <w:lvlText w:val="%7."/>
      <w:lvlJc w:val="left"/>
      <w:pPr>
        <w:ind w:left="5040" w:hanging="360"/>
      </w:pPr>
    </w:lvl>
    <w:lvl w:ilvl="7" w:tplc="36D4BB76" w:tentative="1">
      <w:start w:val="1"/>
      <w:numFmt w:val="lowerLetter"/>
      <w:lvlText w:val="%8."/>
      <w:lvlJc w:val="left"/>
      <w:pPr>
        <w:ind w:left="5760" w:hanging="360"/>
      </w:pPr>
    </w:lvl>
    <w:lvl w:ilvl="8" w:tplc="430C940A" w:tentative="1">
      <w:start w:val="1"/>
      <w:numFmt w:val="lowerRoman"/>
      <w:lvlText w:val="%9."/>
      <w:lvlJc w:val="right"/>
      <w:pPr>
        <w:ind w:left="6480" w:hanging="180"/>
      </w:pPr>
    </w:lvl>
  </w:abstractNum>
  <w:abstractNum w:abstractNumId="60" w15:restartNumberingAfterBreak="0">
    <w:nsid w:val="59414BFF"/>
    <w:multiLevelType w:val="hybridMultilevel"/>
    <w:tmpl w:val="785E1834"/>
    <w:lvl w:ilvl="0" w:tplc="51360B1E">
      <w:start w:val="1"/>
      <w:numFmt w:val="decimal"/>
      <w:lvlText w:val="2.2.%1."/>
      <w:lvlJc w:val="left"/>
      <w:pPr>
        <w:ind w:left="720" w:hanging="360"/>
      </w:pPr>
    </w:lvl>
    <w:lvl w:ilvl="1" w:tplc="C5A62D80" w:tentative="1">
      <w:start w:val="1"/>
      <w:numFmt w:val="lowerLetter"/>
      <w:lvlText w:val="%2."/>
      <w:lvlJc w:val="left"/>
      <w:pPr>
        <w:ind w:left="1440" w:hanging="360"/>
      </w:pPr>
    </w:lvl>
    <w:lvl w:ilvl="2" w:tplc="0652D3BC" w:tentative="1">
      <w:start w:val="1"/>
      <w:numFmt w:val="lowerRoman"/>
      <w:lvlText w:val="%3."/>
      <w:lvlJc w:val="right"/>
      <w:pPr>
        <w:ind w:left="2160" w:hanging="180"/>
      </w:pPr>
    </w:lvl>
    <w:lvl w:ilvl="3" w:tplc="6ED2E65C" w:tentative="1">
      <w:start w:val="1"/>
      <w:numFmt w:val="decimal"/>
      <w:lvlText w:val="%4."/>
      <w:lvlJc w:val="left"/>
      <w:pPr>
        <w:ind w:left="2880" w:hanging="360"/>
      </w:pPr>
    </w:lvl>
    <w:lvl w:ilvl="4" w:tplc="EB4C84A0" w:tentative="1">
      <w:start w:val="1"/>
      <w:numFmt w:val="lowerLetter"/>
      <w:lvlText w:val="%5."/>
      <w:lvlJc w:val="left"/>
      <w:pPr>
        <w:ind w:left="3600" w:hanging="360"/>
      </w:pPr>
    </w:lvl>
    <w:lvl w:ilvl="5" w:tplc="78248980" w:tentative="1">
      <w:start w:val="1"/>
      <w:numFmt w:val="lowerRoman"/>
      <w:lvlText w:val="%6."/>
      <w:lvlJc w:val="right"/>
      <w:pPr>
        <w:ind w:left="4320" w:hanging="180"/>
      </w:pPr>
    </w:lvl>
    <w:lvl w:ilvl="6" w:tplc="9D1480F2" w:tentative="1">
      <w:start w:val="1"/>
      <w:numFmt w:val="decimal"/>
      <w:lvlText w:val="%7."/>
      <w:lvlJc w:val="left"/>
      <w:pPr>
        <w:ind w:left="5040" w:hanging="360"/>
      </w:pPr>
    </w:lvl>
    <w:lvl w:ilvl="7" w:tplc="2E0E35E8" w:tentative="1">
      <w:start w:val="1"/>
      <w:numFmt w:val="lowerLetter"/>
      <w:lvlText w:val="%8."/>
      <w:lvlJc w:val="left"/>
      <w:pPr>
        <w:ind w:left="5760" w:hanging="360"/>
      </w:pPr>
    </w:lvl>
    <w:lvl w:ilvl="8" w:tplc="815ABE5C" w:tentative="1">
      <w:start w:val="1"/>
      <w:numFmt w:val="lowerRoman"/>
      <w:lvlText w:val="%9."/>
      <w:lvlJc w:val="right"/>
      <w:pPr>
        <w:ind w:left="6480" w:hanging="180"/>
      </w:pPr>
    </w:lvl>
  </w:abstractNum>
  <w:abstractNum w:abstractNumId="61" w15:restartNumberingAfterBreak="0">
    <w:nsid w:val="5B9F1D41"/>
    <w:multiLevelType w:val="multilevel"/>
    <w:tmpl w:val="17E8891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C027A22"/>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63" w15:restartNumberingAfterBreak="0">
    <w:nsid w:val="5C225C67"/>
    <w:multiLevelType w:val="hybridMultilevel"/>
    <w:tmpl w:val="631ECD7A"/>
    <w:lvl w:ilvl="0" w:tplc="8AE865D0">
      <w:start w:val="1"/>
      <w:numFmt w:val="decimal"/>
      <w:lvlText w:val="2.3.%1."/>
      <w:lvlJc w:val="left"/>
      <w:pPr>
        <w:ind w:left="720" w:hanging="360"/>
      </w:pPr>
    </w:lvl>
    <w:lvl w:ilvl="1" w:tplc="3A846CFC">
      <w:start w:val="1"/>
      <w:numFmt w:val="lowerLetter"/>
      <w:lvlText w:val="%2."/>
      <w:lvlJc w:val="left"/>
      <w:pPr>
        <w:ind w:left="1440" w:hanging="360"/>
      </w:pPr>
    </w:lvl>
    <w:lvl w:ilvl="2" w:tplc="59B867C0" w:tentative="1">
      <w:start w:val="1"/>
      <w:numFmt w:val="lowerRoman"/>
      <w:lvlText w:val="%3."/>
      <w:lvlJc w:val="right"/>
      <w:pPr>
        <w:ind w:left="2160" w:hanging="180"/>
      </w:pPr>
    </w:lvl>
    <w:lvl w:ilvl="3" w:tplc="B608D218" w:tentative="1">
      <w:start w:val="1"/>
      <w:numFmt w:val="decimal"/>
      <w:lvlText w:val="%4."/>
      <w:lvlJc w:val="left"/>
      <w:pPr>
        <w:ind w:left="2880" w:hanging="360"/>
      </w:pPr>
    </w:lvl>
    <w:lvl w:ilvl="4" w:tplc="9C16A0B2" w:tentative="1">
      <w:start w:val="1"/>
      <w:numFmt w:val="lowerLetter"/>
      <w:lvlText w:val="%5."/>
      <w:lvlJc w:val="left"/>
      <w:pPr>
        <w:ind w:left="3600" w:hanging="360"/>
      </w:pPr>
    </w:lvl>
    <w:lvl w:ilvl="5" w:tplc="6B366740" w:tentative="1">
      <w:start w:val="1"/>
      <w:numFmt w:val="lowerRoman"/>
      <w:lvlText w:val="%6."/>
      <w:lvlJc w:val="right"/>
      <w:pPr>
        <w:ind w:left="4320" w:hanging="180"/>
      </w:pPr>
    </w:lvl>
    <w:lvl w:ilvl="6" w:tplc="6F2EC200" w:tentative="1">
      <w:start w:val="1"/>
      <w:numFmt w:val="decimal"/>
      <w:lvlText w:val="%7."/>
      <w:lvlJc w:val="left"/>
      <w:pPr>
        <w:ind w:left="5040" w:hanging="360"/>
      </w:pPr>
    </w:lvl>
    <w:lvl w:ilvl="7" w:tplc="3146CDBE" w:tentative="1">
      <w:start w:val="1"/>
      <w:numFmt w:val="lowerLetter"/>
      <w:lvlText w:val="%8."/>
      <w:lvlJc w:val="left"/>
      <w:pPr>
        <w:ind w:left="5760" w:hanging="360"/>
      </w:pPr>
    </w:lvl>
    <w:lvl w:ilvl="8" w:tplc="7652BB40" w:tentative="1">
      <w:start w:val="1"/>
      <w:numFmt w:val="lowerRoman"/>
      <w:lvlText w:val="%9."/>
      <w:lvlJc w:val="right"/>
      <w:pPr>
        <w:ind w:left="6480" w:hanging="180"/>
      </w:pPr>
    </w:lvl>
  </w:abstractNum>
  <w:abstractNum w:abstractNumId="64" w15:restartNumberingAfterBreak="0">
    <w:nsid w:val="5E1F1EEE"/>
    <w:multiLevelType w:val="hybridMultilevel"/>
    <w:tmpl w:val="A92212FC"/>
    <w:lvl w:ilvl="0" w:tplc="622E12EA">
      <w:start w:val="1"/>
      <w:numFmt w:val="decimal"/>
      <w:lvlText w:val="1.1.%1."/>
      <w:lvlJc w:val="center"/>
      <w:pPr>
        <w:ind w:left="720" w:hanging="360"/>
      </w:pPr>
      <w:rPr>
        <w:sz w:val="16"/>
        <w:szCs w:val="16"/>
      </w:rPr>
    </w:lvl>
    <w:lvl w:ilvl="1" w:tplc="109A45D8" w:tentative="1">
      <w:start w:val="1"/>
      <w:numFmt w:val="lowerLetter"/>
      <w:lvlText w:val="%2."/>
      <w:lvlJc w:val="left"/>
      <w:pPr>
        <w:ind w:left="1440" w:hanging="360"/>
      </w:pPr>
    </w:lvl>
    <w:lvl w:ilvl="2" w:tplc="F91421A0" w:tentative="1">
      <w:start w:val="1"/>
      <w:numFmt w:val="lowerRoman"/>
      <w:lvlText w:val="%3."/>
      <w:lvlJc w:val="right"/>
      <w:pPr>
        <w:ind w:left="2160" w:hanging="180"/>
      </w:pPr>
    </w:lvl>
    <w:lvl w:ilvl="3" w:tplc="380ED174" w:tentative="1">
      <w:start w:val="1"/>
      <w:numFmt w:val="decimal"/>
      <w:lvlText w:val="%4."/>
      <w:lvlJc w:val="left"/>
      <w:pPr>
        <w:ind w:left="2880" w:hanging="360"/>
      </w:pPr>
    </w:lvl>
    <w:lvl w:ilvl="4" w:tplc="F322EC38" w:tentative="1">
      <w:start w:val="1"/>
      <w:numFmt w:val="lowerLetter"/>
      <w:lvlText w:val="%5."/>
      <w:lvlJc w:val="left"/>
      <w:pPr>
        <w:ind w:left="3600" w:hanging="360"/>
      </w:pPr>
    </w:lvl>
    <w:lvl w:ilvl="5" w:tplc="CE2E5B78" w:tentative="1">
      <w:start w:val="1"/>
      <w:numFmt w:val="lowerRoman"/>
      <w:lvlText w:val="%6."/>
      <w:lvlJc w:val="right"/>
      <w:pPr>
        <w:ind w:left="4320" w:hanging="180"/>
      </w:pPr>
    </w:lvl>
    <w:lvl w:ilvl="6" w:tplc="95D0EED4" w:tentative="1">
      <w:start w:val="1"/>
      <w:numFmt w:val="decimal"/>
      <w:lvlText w:val="%7."/>
      <w:lvlJc w:val="left"/>
      <w:pPr>
        <w:ind w:left="5040" w:hanging="360"/>
      </w:pPr>
    </w:lvl>
    <w:lvl w:ilvl="7" w:tplc="C4660654" w:tentative="1">
      <w:start w:val="1"/>
      <w:numFmt w:val="lowerLetter"/>
      <w:lvlText w:val="%8."/>
      <w:lvlJc w:val="left"/>
      <w:pPr>
        <w:ind w:left="5760" w:hanging="360"/>
      </w:pPr>
    </w:lvl>
    <w:lvl w:ilvl="8" w:tplc="47DACD3A" w:tentative="1">
      <w:start w:val="1"/>
      <w:numFmt w:val="lowerRoman"/>
      <w:lvlText w:val="%9."/>
      <w:lvlJc w:val="right"/>
      <w:pPr>
        <w:ind w:left="6480" w:hanging="180"/>
      </w:pPr>
    </w:lvl>
  </w:abstractNum>
  <w:abstractNum w:abstractNumId="65" w15:restartNumberingAfterBreak="0">
    <w:nsid w:val="6088008A"/>
    <w:multiLevelType w:val="hybridMultilevel"/>
    <w:tmpl w:val="9BB4F5B0"/>
    <w:lvl w:ilvl="0" w:tplc="34DC3E28">
      <w:start w:val="1"/>
      <w:numFmt w:val="decimal"/>
      <w:lvlText w:val="2.3.%1."/>
      <w:lvlJc w:val="left"/>
      <w:pPr>
        <w:ind w:left="720" w:hanging="360"/>
      </w:pPr>
    </w:lvl>
    <w:lvl w:ilvl="1" w:tplc="008082CA" w:tentative="1">
      <w:start w:val="1"/>
      <w:numFmt w:val="lowerLetter"/>
      <w:lvlText w:val="%2."/>
      <w:lvlJc w:val="left"/>
      <w:pPr>
        <w:ind w:left="1440" w:hanging="360"/>
      </w:pPr>
    </w:lvl>
    <w:lvl w:ilvl="2" w:tplc="273816A4" w:tentative="1">
      <w:start w:val="1"/>
      <w:numFmt w:val="lowerRoman"/>
      <w:lvlText w:val="%3."/>
      <w:lvlJc w:val="right"/>
      <w:pPr>
        <w:ind w:left="2160" w:hanging="180"/>
      </w:pPr>
    </w:lvl>
    <w:lvl w:ilvl="3" w:tplc="FBAA38EE" w:tentative="1">
      <w:start w:val="1"/>
      <w:numFmt w:val="decimal"/>
      <w:lvlText w:val="%4."/>
      <w:lvlJc w:val="left"/>
      <w:pPr>
        <w:ind w:left="2880" w:hanging="360"/>
      </w:pPr>
    </w:lvl>
    <w:lvl w:ilvl="4" w:tplc="5A3AC7A4" w:tentative="1">
      <w:start w:val="1"/>
      <w:numFmt w:val="lowerLetter"/>
      <w:lvlText w:val="%5."/>
      <w:lvlJc w:val="left"/>
      <w:pPr>
        <w:ind w:left="3600" w:hanging="360"/>
      </w:pPr>
    </w:lvl>
    <w:lvl w:ilvl="5" w:tplc="880804A0" w:tentative="1">
      <w:start w:val="1"/>
      <w:numFmt w:val="lowerRoman"/>
      <w:lvlText w:val="%6."/>
      <w:lvlJc w:val="right"/>
      <w:pPr>
        <w:ind w:left="4320" w:hanging="180"/>
      </w:pPr>
    </w:lvl>
    <w:lvl w:ilvl="6" w:tplc="AE42B87E" w:tentative="1">
      <w:start w:val="1"/>
      <w:numFmt w:val="decimal"/>
      <w:lvlText w:val="%7."/>
      <w:lvlJc w:val="left"/>
      <w:pPr>
        <w:ind w:left="5040" w:hanging="360"/>
      </w:pPr>
    </w:lvl>
    <w:lvl w:ilvl="7" w:tplc="3002291C" w:tentative="1">
      <w:start w:val="1"/>
      <w:numFmt w:val="lowerLetter"/>
      <w:lvlText w:val="%8."/>
      <w:lvlJc w:val="left"/>
      <w:pPr>
        <w:ind w:left="5760" w:hanging="360"/>
      </w:pPr>
    </w:lvl>
    <w:lvl w:ilvl="8" w:tplc="8C44A130" w:tentative="1">
      <w:start w:val="1"/>
      <w:numFmt w:val="lowerRoman"/>
      <w:lvlText w:val="%9."/>
      <w:lvlJc w:val="right"/>
      <w:pPr>
        <w:ind w:left="6480" w:hanging="180"/>
      </w:pPr>
    </w:lvl>
  </w:abstractNum>
  <w:abstractNum w:abstractNumId="66" w15:restartNumberingAfterBreak="0">
    <w:nsid w:val="60CB0B33"/>
    <w:multiLevelType w:val="hybridMultilevel"/>
    <w:tmpl w:val="DFA693C0"/>
    <w:lvl w:ilvl="0" w:tplc="CF92C87C">
      <w:start w:val="1"/>
      <w:numFmt w:val="decimal"/>
      <w:lvlText w:val="2.2.%1."/>
      <w:lvlJc w:val="left"/>
      <w:pPr>
        <w:ind w:left="720" w:hanging="360"/>
      </w:pPr>
    </w:lvl>
    <w:lvl w:ilvl="1" w:tplc="E7E49DA8" w:tentative="1">
      <w:start w:val="1"/>
      <w:numFmt w:val="lowerLetter"/>
      <w:lvlText w:val="%2."/>
      <w:lvlJc w:val="left"/>
      <w:pPr>
        <w:ind w:left="1440" w:hanging="360"/>
      </w:pPr>
    </w:lvl>
    <w:lvl w:ilvl="2" w:tplc="CA34D4EE" w:tentative="1">
      <w:start w:val="1"/>
      <w:numFmt w:val="lowerRoman"/>
      <w:lvlText w:val="%3."/>
      <w:lvlJc w:val="right"/>
      <w:pPr>
        <w:ind w:left="2160" w:hanging="180"/>
      </w:pPr>
    </w:lvl>
    <w:lvl w:ilvl="3" w:tplc="25045D1C" w:tentative="1">
      <w:start w:val="1"/>
      <w:numFmt w:val="decimal"/>
      <w:lvlText w:val="%4."/>
      <w:lvlJc w:val="left"/>
      <w:pPr>
        <w:ind w:left="2880" w:hanging="360"/>
      </w:pPr>
    </w:lvl>
    <w:lvl w:ilvl="4" w:tplc="6B82C356" w:tentative="1">
      <w:start w:val="1"/>
      <w:numFmt w:val="lowerLetter"/>
      <w:lvlText w:val="%5."/>
      <w:lvlJc w:val="left"/>
      <w:pPr>
        <w:ind w:left="3600" w:hanging="360"/>
      </w:pPr>
    </w:lvl>
    <w:lvl w:ilvl="5" w:tplc="351A8FC4" w:tentative="1">
      <w:start w:val="1"/>
      <w:numFmt w:val="lowerRoman"/>
      <w:lvlText w:val="%6."/>
      <w:lvlJc w:val="right"/>
      <w:pPr>
        <w:ind w:left="4320" w:hanging="180"/>
      </w:pPr>
    </w:lvl>
    <w:lvl w:ilvl="6" w:tplc="BFFCB1CC" w:tentative="1">
      <w:start w:val="1"/>
      <w:numFmt w:val="decimal"/>
      <w:lvlText w:val="%7."/>
      <w:lvlJc w:val="left"/>
      <w:pPr>
        <w:ind w:left="5040" w:hanging="360"/>
      </w:pPr>
    </w:lvl>
    <w:lvl w:ilvl="7" w:tplc="6420BC7E" w:tentative="1">
      <w:start w:val="1"/>
      <w:numFmt w:val="lowerLetter"/>
      <w:lvlText w:val="%8."/>
      <w:lvlJc w:val="left"/>
      <w:pPr>
        <w:ind w:left="5760" w:hanging="360"/>
      </w:pPr>
    </w:lvl>
    <w:lvl w:ilvl="8" w:tplc="C57A8650" w:tentative="1">
      <w:start w:val="1"/>
      <w:numFmt w:val="lowerRoman"/>
      <w:lvlText w:val="%9."/>
      <w:lvlJc w:val="right"/>
      <w:pPr>
        <w:ind w:left="6480" w:hanging="180"/>
      </w:pPr>
    </w:lvl>
  </w:abstractNum>
  <w:abstractNum w:abstractNumId="67" w15:restartNumberingAfterBreak="0">
    <w:nsid w:val="60E5032E"/>
    <w:multiLevelType w:val="multilevel"/>
    <w:tmpl w:val="A198F00E"/>
    <w:lvl w:ilvl="0">
      <w:start w:val="1"/>
      <w:numFmt w:val="decimal"/>
      <w:lvlText w:val="%1."/>
      <w:lvlJc w:val="left"/>
      <w:pPr>
        <w:tabs>
          <w:tab w:val="num" w:pos="360"/>
        </w:tabs>
        <w:ind w:left="360" w:hanging="360"/>
      </w:pPr>
      <w:rPr>
        <w:b/>
      </w:rPr>
    </w:lvl>
    <w:lvl w:ilvl="1">
      <w:start w:val="6"/>
      <w:numFmt w:val="decimal"/>
      <w:lvlText w:val="%1.%2."/>
      <w:lvlJc w:val="left"/>
      <w:pPr>
        <w:tabs>
          <w:tab w:val="num" w:pos="360"/>
        </w:tabs>
        <w:ind w:left="360" w:hanging="360"/>
      </w:pPr>
      <w:rPr>
        <w:rFonts w:ascii="Arial" w:hAnsi="Arial" w:hint="default"/>
        <w:b/>
        <w:bCs w:val="0"/>
        <w:sz w:val="16"/>
        <w:szCs w:val="16"/>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8" w15:restartNumberingAfterBreak="0">
    <w:nsid w:val="63895A18"/>
    <w:multiLevelType w:val="hybridMultilevel"/>
    <w:tmpl w:val="A92212FC"/>
    <w:lvl w:ilvl="0" w:tplc="9E4A0F10">
      <w:start w:val="1"/>
      <w:numFmt w:val="decimal"/>
      <w:lvlText w:val="1.1.%1."/>
      <w:lvlJc w:val="center"/>
      <w:pPr>
        <w:ind w:left="720" w:hanging="360"/>
      </w:pPr>
      <w:rPr>
        <w:sz w:val="16"/>
        <w:szCs w:val="16"/>
      </w:rPr>
    </w:lvl>
    <w:lvl w:ilvl="1" w:tplc="5FF49350" w:tentative="1">
      <w:start w:val="1"/>
      <w:numFmt w:val="lowerLetter"/>
      <w:lvlText w:val="%2."/>
      <w:lvlJc w:val="left"/>
      <w:pPr>
        <w:ind w:left="1440" w:hanging="360"/>
      </w:pPr>
    </w:lvl>
    <w:lvl w:ilvl="2" w:tplc="C6EAA124" w:tentative="1">
      <w:start w:val="1"/>
      <w:numFmt w:val="lowerRoman"/>
      <w:lvlText w:val="%3."/>
      <w:lvlJc w:val="right"/>
      <w:pPr>
        <w:ind w:left="2160" w:hanging="180"/>
      </w:pPr>
    </w:lvl>
    <w:lvl w:ilvl="3" w:tplc="560C5FC0" w:tentative="1">
      <w:start w:val="1"/>
      <w:numFmt w:val="decimal"/>
      <w:lvlText w:val="%4."/>
      <w:lvlJc w:val="left"/>
      <w:pPr>
        <w:ind w:left="2880" w:hanging="360"/>
      </w:pPr>
    </w:lvl>
    <w:lvl w:ilvl="4" w:tplc="AEF44348" w:tentative="1">
      <w:start w:val="1"/>
      <w:numFmt w:val="lowerLetter"/>
      <w:lvlText w:val="%5."/>
      <w:lvlJc w:val="left"/>
      <w:pPr>
        <w:ind w:left="3600" w:hanging="360"/>
      </w:pPr>
    </w:lvl>
    <w:lvl w:ilvl="5" w:tplc="8CCAAF76" w:tentative="1">
      <w:start w:val="1"/>
      <w:numFmt w:val="lowerRoman"/>
      <w:lvlText w:val="%6."/>
      <w:lvlJc w:val="right"/>
      <w:pPr>
        <w:ind w:left="4320" w:hanging="180"/>
      </w:pPr>
    </w:lvl>
    <w:lvl w:ilvl="6" w:tplc="EA2E71FE" w:tentative="1">
      <w:start w:val="1"/>
      <w:numFmt w:val="decimal"/>
      <w:lvlText w:val="%7."/>
      <w:lvlJc w:val="left"/>
      <w:pPr>
        <w:ind w:left="5040" w:hanging="360"/>
      </w:pPr>
    </w:lvl>
    <w:lvl w:ilvl="7" w:tplc="7970189C" w:tentative="1">
      <w:start w:val="1"/>
      <w:numFmt w:val="lowerLetter"/>
      <w:lvlText w:val="%8."/>
      <w:lvlJc w:val="left"/>
      <w:pPr>
        <w:ind w:left="5760" w:hanging="360"/>
      </w:pPr>
    </w:lvl>
    <w:lvl w:ilvl="8" w:tplc="7402CFD0" w:tentative="1">
      <w:start w:val="1"/>
      <w:numFmt w:val="lowerRoman"/>
      <w:lvlText w:val="%9."/>
      <w:lvlJc w:val="right"/>
      <w:pPr>
        <w:ind w:left="6480" w:hanging="180"/>
      </w:pPr>
    </w:lvl>
  </w:abstractNum>
  <w:abstractNum w:abstractNumId="69" w15:restartNumberingAfterBreak="0">
    <w:nsid w:val="63E7606B"/>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70" w15:restartNumberingAfterBreak="0">
    <w:nsid w:val="65995B5A"/>
    <w:multiLevelType w:val="hybridMultilevel"/>
    <w:tmpl w:val="8940FA10"/>
    <w:lvl w:ilvl="0" w:tplc="705E63EE">
      <w:start w:val="1"/>
      <w:numFmt w:val="decimal"/>
      <w:lvlText w:val="2.5.%1."/>
      <w:lvlJc w:val="left"/>
      <w:pPr>
        <w:ind w:left="720" w:hanging="360"/>
      </w:pPr>
    </w:lvl>
    <w:lvl w:ilvl="1" w:tplc="3776FE66">
      <w:start w:val="1"/>
      <w:numFmt w:val="lowerLetter"/>
      <w:lvlText w:val="%2."/>
      <w:lvlJc w:val="left"/>
      <w:pPr>
        <w:ind w:left="1440" w:hanging="360"/>
      </w:pPr>
    </w:lvl>
    <w:lvl w:ilvl="2" w:tplc="18746C08" w:tentative="1">
      <w:start w:val="1"/>
      <w:numFmt w:val="lowerRoman"/>
      <w:lvlText w:val="%3."/>
      <w:lvlJc w:val="right"/>
      <w:pPr>
        <w:ind w:left="2160" w:hanging="180"/>
      </w:pPr>
    </w:lvl>
    <w:lvl w:ilvl="3" w:tplc="EC08A390" w:tentative="1">
      <w:start w:val="1"/>
      <w:numFmt w:val="decimal"/>
      <w:lvlText w:val="%4."/>
      <w:lvlJc w:val="left"/>
      <w:pPr>
        <w:ind w:left="2880" w:hanging="360"/>
      </w:pPr>
    </w:lvl>
    <w:lvl w:ilvl="4" w:tplc="6A52304E" w:tentative="1">
      <w:start w:val="1"/>
      <w:numFmt w:val="lowerLetter"/>
      <w:lvlText w:val="%5."/>
      <w:lvlJc w:val="left"/>
      <w:pPr>
        <w:ind w:left="3600" w:hanging="360"/>
      </w:pPr>
    </w:lvl>
    <w:lvl w:ilvl="5" w:tplc="AEEE7ED0" w:tentative="1">
      <w:start w:val="1"/>
      <w:numFmt w:val="lowerRoman"/>
      <w:lvlText w:val="%6."/>
      <w:lvlJc w:val="right"/>
      <w:pPr>
        <w:ind w:left="4320" w:hanging="180"/>
      </w:pPr>
    </w:lvl>
    <w:lvl w:ilvl="6" w:tplc="6E24DBA8" w:tentative="1">
      <w:start w:val="1"/>
      <w:numFmt w:val="decimal"/>
      <w:lvlText w:val="%7."/>
      <w:lvlJc w:val="left"/>
      <w:pPr>
        <w:ind w:left="5040" w:hanging="360"/>
      </w:pPr>
    </w:lvl>
    <w:lvl w:ilvl="7" w:tplc="63F4E52C" w:tentative="1">
      <w:start w:val="1"/>
      <w:numFmt w:val="lowerLetter"/>
      <w:lvlText w:val="%8."/>
      <w:lvlJc w:val="left"/>
      <w:pPr>
        <w:ind w:left="5760" w:hanging="360"/>
      </w:pPr>
    </w:lvl>
    <w:lvl w:ilvl="8" w:tplc="5B2CFF10" w:tentative="1">
      <w:start w:val="1"/>
      <w:numFmt w:val="lowerRoman"/>
      <w:lvlText w:val="%9."/>
      <w:lvlJc w:val="right"/>
      <w:pPr>
        <w:ind w:left="6480" w:hanging="180"/>
      </w:pPr>
    </w:lvl>
  </w:abstractNum>
  <w:abstractNum w:abstractNumId="71" w15:restartNumberingAfterBreak="0">
    <w:nsid w:val="65DA259D"/>
    <w:multiLevelType w:val="hybridMultilevel"/>
    <w:tmpl w:val="9D3ED7C8"/>
    <w:lvl w:ilvl="0" w:tplc="593AA1B2">
      <w:start w:val="6"/>
      <w:numFmt w:val="decimal"/>
      <w:lvlText w:val="2.%1."/>
      <w:lvlJc w:val="left"/>
      <w:pPr>
        <w:ind w:left="785" w:hanging="360"/>
      </w:pPr>
      <w:rPr>
        <w:b/>
        <w:bCs w:val="0"/>
      </w:rPr>
    </w:lvl>
    <w:lvl w:ilvl="1" w:tplc="CC3485A8" w:tentative="1">
      <w:start w:val="1"/>
      <w:numFmt w:val="lowerLetter"/>
      <w:lvlText w:val="%2."/>
      <w:lvlJc w:val="left"/>
      <w:pPr>
        <w:ind w:left="1440" w:hanging="360"/>
      </w:pPr>
    </w:lvl>
    <w:lvl w:ilvl="2" w:tplc="DFBA9CD6" w:tentative="1">
      <w:start w:val="1"/>
      <w:numFmt w:val="lowerRoman"/>
      <w:lvlText w:val="%3."/>
      <w:lvlJc w:val="right"/>
      <w:pPr>
        <w:ind w:left="2160" w:hanging="180"/>
      </w:pPr>
    </w:lvl>
    <w:lvl w:ilvl="3" w:tplc="63EA5F0A" w:tentative="1">
      <w:start w:val="1"/>
      <w:numFmt w:val="decimal"/>
      <w:lvlText w:val="%4."/>
      <w:lvlJc w:val="left"/>
      <w:pPr>
        <w:ind w:left="2880" w:hanging="360"/>
      </w:pPr>
    </w:lvl>
    <w:lvl w:ilvl="4" w:tplc="8316656C" w:tentative="1">
      <w:start w:val="1"/>
      <w:numFmt w:val="lowerLetter"/>
      <w:lvlText w:val="%5."/>
      <w:lvlJc w:val="left"/>
      <w:pPr>
        <w:ind w:left="3600" w:hanging="360"/>
      </w:pPr>
    </w:lvl>
    <w:lvl w:ilvl="5" w:tplc="576A0422" w:tentative="1">
      <w:start w:val="1"/>
      <w:numFmt w:val="lowerRoman"/>
      <w:lvlText w:val="%6."/>
      <w:lvlJc w:val="right"/>
      <w:pPr>
        <w:ind w:left="4320" w:hanging="180"/>
      </w:pPr>
    </w:lvl>
    <w:lvl w:ilvl="6" w:tplc="D66EB94C" w:tentative="1">
      <w:start w:val="1"/>
      <w:numFmt w:val="decimal"/>
      <w:lvlText w:val="%7."/>
      <w:lvlJc w:val="left"/>
      <w:pPr>
        <w:ind w:left="5040" w:hanging="360"/>
      </w:pPr>
    </w:lvl>
    <w:lvl w:ilvl="7" w:tplc="35ECEA04" w:tentative="1">
      <w:start w:val="1"/>
      <w:numFmt w:val="lowerLetter"/>
      <w:lvlText w:val="%8."/>
      <w:lvlJc w:val="left"/>
      <w:pPr>
        <w:ind w:left="5760" w:hanging="360"/>
      </w:pPr>
    </w:lvl>
    <w:lvl w:ilvl="8" w:tplc="1F36A914" w:tentative="1">
      <w:start w:val="1"/>
      <w:numFmt w:val="lowerRoman"/>
      <w:lvlText w:val="%9."/>
      <w:lvlJc w:val="right"/>
      <w:pPr>
        <w:ind w:left="6480" w:hanging="180"/>
      </w:pPr>
    </w:lvl>
  </w:abstractNum>
  <w:abstractNum w:abstractNumId="72" w15:restartNumberingAfterBreak="0">
    <w:nsid w:val="66A91B87"/>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73" w15:restartNumberingAfterBreak="0">
    <w:nsid w:val="6A1B66BB"/>
    <w:multiLevelType w:val="hybridMultilevel"/>
    <w:tmpl w:val="D38AE59E"/>
    <w:lvl w:ilvl="0" w:tplc="817275BE">
      <w:start w:val="2"/>
      <w:numFmt w:val="decimal"/>
      <w:lvlText w:val="2.%1."/>
      <w:lvlJc w:val="left"/>
      <w:pPr>
        <w:ind w:left="720" w:hanging="360"/>
      </w:pPr>
    </w:lvl>
    <w:lvl w:ilvl="1" w:tplc="968C0C90" w:tentative="1">
      <w:start w:val="1"/>
      <w:numFmt w:val="lowerLetter"/>
      <w:lvlText w:val="%2."/>
      <w:lvlJc w:val="left"/>
      <w:pPr>
        <w:ind w:left="1440" w:hanging="360"/>
      </w:pPr>
    </w:lvl>
    <w:lvl w:ilvl="2" w:tplc="366C14D0" w:tentative="1">
      <w:start w:val="1"/>
      <w:numFmt w:val="lowerRoman"/>
      <w:lvlText w:val="%3."/>
      <w:lvlJc w:val="right"/>
      <w:pPr>
        <w:ind w:left="2160" w:hanging="180"/>
      </w:pPr>
    </w:lvl>
    <w:lvl w:ilvl="3" w:tplc="EB1A0A54" w:tentative="1">
      <w:start w:val="1"/>
      <w:numFmt w:val="decimal"/>
      <w:lvlText w:val="%4."/>
      <w:lvlJc w:val="left"/>
      <w:pPr>
        <w:ind w:left="2880" w:hanging="360"/>
      </w:pPr>
    </w:lvl>
    <w:lvl w:ilvl="4" w:tplc="A6C66A20" w:tentative="1">
      <w:start w:val="1"/>
      <w:numFmt w:val="lowerLetter"/>
      <w:lvlText w:val="%5."/>
      <w:lvlJc w:val="left"/>
      <w:pPr>
        <w:ind w:left="3600" w:hanging="360"/>
      </w:pPr>
    </w:lvl>
    <w:lvl w:ilvl="5" w:tplc="EB68BCF8" w:tentative="1">
      <w:start w:val="1"/>
      <w:numFmt w:val="lowerRoman"/>
      <w:lvlText w:val="%6."/>
      <w:lvlJc w:val="right"/>
      <w:pPr>
        <w:ind w:left="4320" w:hanging="180"/>
      </w:pPr>
    </w:lvl>
    <w:lvl w:ilvl="6" w:tplc="F0ACA454" w:tentative="1">
      <w:start w:val="1"/>
      <w:numFmt w:val="decimal"/>
      <w:lvlText w:val="%7."/>
      <w:lvlJc w:val="left"/>
      <w:pPr>
        <w:ind w:left="5040" w:hanging="360"/>
      </w:pPr>
    </w:lvl>
    <w:lvl w:ilvl="7" w:tplc="D9121996" w:tentative="1">
      <w:start w:val="1"/>
      <w:numFmt w:val="lowerLetter"/>
      <w:lvlText w:val="%8."/>
      <w:lvlJc w:val="left"/>
      <w:pPr>
        <w:ind w:left="5760" w:hanging="360"/>
      </w:pPr>
    </w:lvl>
    <w:lvl w:ilvl="8" w:tplc="F75AD7AC" w:tentative="1">
      <w:start w:val="1"/>
      <w:numFmt w:val="lowerRoman"/>
      <w:lvlText w:val="%9."/>
      <w:lvlJc w:val="right"/>
      <w:pPr>
        <w:ind w:left="6480" w:hanging="180"/>
      </w:pPr>
    </w:lvl>
  </w:abstractNum>
  <w:abstractNum w:abstractNumId="74" w15:restartNumberingAfterBreak="0">
    <w:nsid w:val="6A784F81"/>
    <w:multiLevelType w:val="hybridMultilevel"/>
    <w:tmpl w:val="2B06F3DE"/>
    <w:lvl w:ilvl="0" w:tplc="5E94E548">
      <w:start w:val="1"/>
      <w:numFmt w:val="decimal"/>
      <w:lvlText w:val="1.2.%1."/>
      <w:lvlJc w:val="center"/>
      <w:pPr>
        <w:ind w:left="720" w:hanging="360"/>
      </w:pPr>
      <w:rPr>
        <w:sz w:val="16"/>
        <w:szCs w:val="16"/>
      </w:rPr>
    </w:lvl>
    <w:lvl w:ilvl="1" w:tplc="BC42BB98" w:tentative="1">
      <w:start w:val="1"/>
      <w:numFmt w:val="lowerLetter"/>
      <w:lvlText w:val="%2."/>
      <w:lvlJc w:val="left"/>
      <w:pPr>
        <w:ind w:left="1440" w:hanging="360"/>
      </w:pPr>
    </w:lvl>
    <w:lvl w:ilvl="2" w:tplc="31D4DF78" w:tentative="1">
      <w:start w:val="1"/>
      <w:numFmt w:val="lowerRoman"/>
      <w:lvlText w:val="%3."/>
      <w:lvlJc w:val="right"/>
      <w:pPr>
        <w:ind w:left="2160" w:hanging="180"/>
      </w:pPr>
    </w:lvl>
    <w:lvl w:ilvl="3" w:tplc="AA3C2D08" w:tentative="1">
      <w:start w:val="1"/>
      <w:numFmt w:val="decimal"/>
      <w:lvlText w:val="%4."/>
      <w:lvlJc w:val="left"/>
      <w:pPr>
        <w:ind w:left="2880" w:hanging="360"/>
      </w:pPr>
    </w:lvl>
    <w:lvl w:ilvl="4" w:tplc="1A14E368" w:tentative="1">
      <w:start w:val="1"/>
      <w:numFmt w:val="lowerLetter"/>
      <w:lvlText w:val="%5."/>
      <w:lvlJc w:val="left"/>
      <w:pPr>
        <w:ind w:left="3600" w:hanging="360"/>
      </w:pPr>
    </w:lvl>
    <w:lvl w:ilvl="5" w:tplc="A2287D86" w:tentative="1">
      <w:start w:val="1"/>
      <w:numFmt w:val="lowerRoman"/>
      <w:lvlText w:val="%6."/>
      <w:lvlJc w:val="right"/>
      <w:pPr>
        <w:ind w:left="4320" w:hanging="180"/>
      </w:pPr>
    </w:lvl>
    <w:lvl w:ilvl="6" w:tplc="255A3950" w:tentative="1">
      <w:start w:val="1"/>
      <w:numFmt w:val="decimal"/>
      <w:lvlText w:val="%7."/>
      <w:lvlJc w:val="left"/>
      <w:pPr>
        <w:ind w:left="5040" w:hanging="360"/>
      </w:pPr>
    </w:lvl>
    <w:lvl w:ilvl="7" w:tplc="31CEFA1C" w:tentative="1">
      <w:start w:val="1"/>
      <w:numFmt w:val="lowerLetter"/>
      <w:lvlText w:val="%8."/>
      <w:lvlJc w:val="left"/>
      <w:pPr>
        <w:ind w:left="5760" w:hanging="360"/>
      </w:pPr>
    </w:lvl>
    <w:lvl w:ilvl="8" w:tplc="97447E84" w:tentative="1">
      <w:start w:val="1"/>
      <w:numFmt w:val="lowerRoman"/>
      <w:lvlText w:val="%9."/>
      <w:lvlJc w:val="right"/>
      <w:pPr>
        <w:ind w:left="6480" w:hanging="180"/>
      </w:pPr>
    </w:lvl>
  </w:abstractNum>
  <w:abstractNum w:abstractNumId="75" w15:restartNumberingAfterBreak="0">
    <w:nsid w:val="6B990F2D"/>
    <w:multiLevelType w:val="hybridMultilevel"/>
    <w:tmpl w:val="B15214B6"/>
    <w:lvl w:ilvl="0" w:tplc="DD9060AE">
      <w:start w:val="1"/>
      <w:numFmt w:val="decimal"/>
      <w:lvlText w:val="3.%1."/>
      <w:lvlJc w:val="left"/>
      <w:pPr>
        <w:ind w:left="720" w:hanging="360"/>
      </w:pPr>
    </w:lvl>
    <w:lvl w:ilvl="1" w:tplc="832E1B1C">
      <w:start w:val="1"/>
      <w:numFmt w:val="lowerLetter"/>
      <w:lvlText w:val="%2."/>
      <w:lvlJc w:val="left"/>
      <w:pPr>
        <w:ind w:left="1440" w:hanging="360"/>
      </w:pPr>
    </w:lvl>
    <w:lvl w:ilvl="2" w:tplc="407A1032" w:tentative="1">
      <w:start w:val="1"/>
      <w:numFmt w:val="lowerRoman"/>
      <w:lvlText w:val="%3."/>
      <w:lvlJc w:val="right"/>
      <w:pPr>
        <w:ind w:left="2160" w:hanging="180"/>
      </w:pPr>
    </w:lvl>
    <w:lvl w:ilvl="3" w:tplc="9B56D98E" w:tentative="1">
      <w:start w:val="1"/>
      <w:numFmt w:val="decimal"/>
      <w:lvlText w:val="%4."/>
      <w:lvlJc w:val="left"/>
      <w:pPr>
        <w:ind w:left="2880" w:hanging="360"/>
      </w:pPr>
    </w:lvl>
    <w:lvl w:ilvl="4" w:tplc="D53E4D3E" w:tentative="1">
      <w:start w:val="1"/>
      <w:numFmt w:val="lowerLetter"/>
      <w:lvlText w:val="%5."/>
      <w:lvlJc w:val="left"/>
      <w:pPr>
        <w:ind w:left="3600" w:hanging="360"/>
      </w:pPr>
    </w:lvl>
    <w:lvl w:ilvl="5" w:tplc="9348C352" w:tentative="1">
      <w:start w:val="1"/>
      <w:numFmt w:val="lowerRoman"/>
      <w:lvlText w:val="%6."/>
      <w:lvlJc w:val="right"/>
      <w:pPr>
        <w:ind w:left="4320" w:hanging="180"/>
      </w:pPr>
    </w:lvl>
    <w:lvl w:ilvl="6" w:tplc="DD00C94A" w:tentative="1">
      <w:start w:val="1"/>
      <w:numFmt w:val="decimal"/>
      <w:lvlText w:val="%7."/>
      <w:lvlJc w:val="left"/>
      <w:pPr>
        <w:ind w:left="5040" w:hanging="360"/>
      </w:pPr>
    </w:lvl>
    <w:lvl w:ilvl="7" w:tplc="CF487F6E" w:tentative="1">
      <w:start w:val="1"/>
      <w:numFmt w:val="lowerLetter"/>
      <w:lvlText w:val="%8."/>
      <w:lvlJc w:val="left"/>
      <w:pPr>
        <w:ind w:left="5760" w:hanging="360"/>
      </w:pPr>
    </w:lvl>
    <w:lvl w:ilvl="8" w:tplc="2C3EA888" w:tentative="1">
      <w:start w:val="1"/>
      <w:numFmt w:val="lowerRoman"/>
      <w:lvlText w:val="%9."/>
      <w:lvlJc w:val="right"/>
      <w:pPr>
        <w:ind w:left="6480" w:hanging="180"/>
      </w:pPr>
    </w:lvl>
  </w:abstractNum>
  <w:abstractNum w:abstractNumId="76" w15:restartNumberingAfterBreak="0">
    <w:nsid w:val="6C181A12"/>
    <w:multiLevelType w:val="hybridMultilevel"/>
    <w:tmpl w:val="9644516A"/>
    <w:lvl w:ilvl="0" w:tplc="F176EF3A">
      <w:start w:val="1"/>
      <w:numFmt w:val="decimal"/>
      <w:lvlText w:val="8.%1."/>
      <w:lvlJc w:val="left"/>
      <w:pPr>
        <w:ind w:left="720" w:hanging="360"/>
      </w:pPr>
    </w:lvl>
    <w:lvl w:ilvl="1" w:tplc="4B846A00" w:tentative="1">
      <w:start w:val="1"/>
      <w:numFmt w:val="lowerLetter"/>
      <w:lvlText w:val="%2."/>
      <w:lvlJc w:val="left"/>
      <w:pPr>
        <w:ind w:left="1440" w:hanging="360"/>
      </w:pPr>
    </w:lvl>
    <w:lvl w:ilvl="2" w:tplc="1306233A" w:tentative="1">
      <w:start w:val="1"/>
      <w:numFmt w:val="lowerRoman"/>
      <w:lvlText w:val="%3."/>
      <w:lvlJc w:val="right"/>
      <w:pPr>
        <w:ind w:left="2160" w:hanging="180"/>
      </w:pPr>
    </w:lvl>
    <w:lvl w:ilvl="3" w:tplc="E21C07BC" w:tentative="1">
      <w:start w:val="1"/>
      <w:numFmt w:val="decimal"/>
      <w:lvlText w:val="%4."/>
      <w:lvlJc w:val="left"/>
      <w:pPr>
        <w:ind w:left="2880" w:hanging="360"/>
      </w:pPr>
    </w:lvl>
    <w:lvl w:ilvl="4" w:tplc="FF108E86" w:tentative="1">
      <w:start w:val="1"/>
      <w:numFmt w:val="lowerLetter"/>
      <w:lvlText w:val="%5."/>
      <w:lvlJc w:val="left"/>
      <w:pPr>
        <w:ind w:left="3600" w:hanging="360"/>
      </w:pPr>
    </w:lvl>
    <w:lvl w:ilvl="5" w:tplc="21BA3038" w:tentative="1">
      <w:start w:val="1"/>
      <w:numFmt w:val="lowerRoman"/>
      <w:lvlText w:val="%6."/>
      <w:lvlJc w:val="right"/>
      <w:pPr>
        <w:ind w:left="4320" w:hanging="180"/>
      </w:pPr>
    </w:lvl>
    <w:lvl w:ilvl="6" w:tplc="43E8AFCE" w:tentative="1">
      <w:start w:val="1"/>
      <w:numFmt w:val="decimal"/>
      <w:lvlText w:val="%7."/>
      <w:lvlJc w:val="left"/>
      <w:pPr>
        <w:ind w:left="5040" w:hanging="360"/>
      </w:pPr>
    </w:lvl>
    <w:lvl w:ilvl="7" w:tplc="1E52AE68" w:tentative="1">
      <w:start w:val="1"/>
      <w:numFmt w:val="lowerLetter"/>
      <w:lvlText w:val="%8."/>
      <w:lvlJc w:val="left"/>
      <w:pPr>
        <w:ind w:left="5760" w:hanging="360"/>
      </w:pPr>
    </w:lvl>
    <w:lvl w:ilvl="8" w:tplc="730023D2" w:tentative="1">
      <w:start w:val="1"/>
      <w:numFmt w:val="lowerRoman"/>
      <w:lvlText w:val="%9."/>
      <w:lvlJc w:val="right"/>
      <w:pPr>
        <w:ind w:left="6480" w:hanging="180"/>
      </w:pPr>
    </w:lvl>
  </w:abstractNum>
  <w:abstractNum w:abstractNumId="77" w15:restartNumberingAfterBreak="0">
    <w:nsid w:val="6CC05BA7"/>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8" w15:restartNumberingAfterBreak="0">
    <w:nsid w:val="6E4C1DCA"/>
    <w:multiLevelType w:val="hybridMultilevel"/>
    <w:tmpl w:val="2B00E85C"/>
    <w:lvl w:ilvl="0" w:tplc="B330B992">
      <w:start w:val="1"/>
      <w:numFmt w:val="bullet"/>
      <w:lvlText w:val="-"/>
      <w:lvlJc w:val="left"/>
      <w:pPr>
        <w:ind w:left="360" w:hanging="360"/>
      </w:pPr>
      <w:rPr>
        <w:rFonts w:ascii="Arial" w:hAnsi="Arial" w:hint="default"/>
      </w:rPr>
    </w:lvl>
    <w:lvl w:ilvl="1" w:tplc="A4583708" w:tentative="1">
      <w:start w:val="1"/>
      <w:numFmt w:val="bullet"/>
      <w:lvlText w:val="o"/>
      <w:lvlJc w:val="left"/>
      <w:pPr>
        <w:ind w:left="1080" w:hanging="360"/>
      </w:pPr>
      <w:rPr>
        <w:rFonts w:ascii="Courier New" w:hAnsi="Courier New" w:hint="default"/>
      </w:rPr>
    </w:lvl>
    <w:lvl w:ilvl="2" w:tplc="8AB25EFC" w:tentative="1">
      <w:start w:val="1"/>
      <w:numFmt w:val="bullet"/>
      <w:lvlText w:val=""/>
      <w:lvlJc w:val="left"/>
      <w:pPr>
        <w:ind w:left="1800" w:hanging="360"/>
      </w:pPr>
      <w:rPr>
        <w:rFonts w:ascii="Wingdings" w:hAnsi="Wingdings" w:hint="default"/>
      </w:rPr>
    </w:lvl>
    <w:lvl w:ilvl="3" w:tplc="68DEA63A" w:tentative="1">
      <w:start w:val="1"/>
      <w:numFmt w:val="bullet"/>
      <w:lvlText w:val=""/>
      <w:lvlJc w:val="left"/>
      <w:pPr>
        <w:ind w:left="2520" w:hanging="360"/>
      </w:pPr>
      <w:rPr>
        <w:rFonts w:ascii="Symbol" w:hAnsi="Symbol" w:hint="default"/>
      </w:rPr>
    </w:lvl>
    <w:lvl w:ilvl="4" w:tplc="AFAC0CEC" w:tentative="1">
      <w:start w:val="1"/>
      <w:numFmt w:val="bullet"/>
      <w:lvlText w:val="o"/>
      <w:lvlJc w:val="left"/>
      <w:pPr>
        <w:ind w:left="3240" w:hanging="360"/>
      </w:pPr>
      <w:rPr>
        <w:rFonts w:ascii="Courier New" w:hAnsi="Courier New" w:hint="default"/>
      </w:rPr>
    </w:lvl>
    <w:lvl w:ilvl="5" w:tplc="FE2802A2" w:tentative="1">
      <w:start w:val="1"/>
      <w:numFmt w:val="bullet"/>
      <w:lvlText w:val=""/>
      <w:lvlJc w:val="left"/>
      <w:pPr>
        <w:ind w:left="3960" w:hanging="360"/>
      </w:pPr>
      <w:rPr>
        <w:rFonts w:ascii="Wingdings" w:hAnsi="Wingdings" w:hint="default"/>
      </w:rPr>
    </w:lvl>
    <w:lvl w:ilvl="6" w:tplc="61741AB2" w:tentative="1">
      <w:start w:val="1"/>
      <w:numFmt w:val="bullet"/>
      <w:lvlText w:val=""/>
      <w:lvlJc w:val="left"/>
      <w:pPr>
        <w:ind w:left="4680" w:hanging="360"/>
      </w:pPr>
      <w:rPr>
        <w:rFonts w:ascii="Symbol" w:hAnsi="Symbol" w:hint="default"/>
      </w:rPr>
    </w:lvl>
    <w:lvl w:ilvl="7" w:tplc="5F3259C4" w:tentative="1">
      <w:start w:val="1"/>
      <w:numFmt w:val="bullet"/>
      <w:lvlText w:val="o"/>
      <w:lvlJc w:val="left"/>
      <w:pPr>
        <w:ind w:left="5400" w:hanging="360"/>
      </w:pPr>
      <w:rPr>
        <w:rFonts w:ascii="Courier New" w:hAnsi="Courier New" w:hint="default"/>
      </w:rPr>
    </w:lvl>
    <w:lvl w:ilvl="8" w:tplc="4604634A" w:tentative="1">
      <w:start w:val="1"/>
      <w:numFmt w:val="bullet"/>
      <w:lvlText w:val=""/>
      <w:lvlJc w:val="left"/>
      <w:pPr>
        <w:ind w:left="6120" w:hanging="360"/>
      </w:pPr>
      <w:rPr>
        <w:rFonts w:ascii="Wingdings" w:hAnsi="Wingdings" w:hint="default"/>
      </w:rPr>
    </w:lvl>
  </w:abstractNum>
  <w:abstractNum w:abstractNumId="79" w15:restartNumberingAfterBreak="0">
    <w:nsid w:val="714F32CD"/>
    <w:multiLevelType w:val="hybridMultilevel"/>
    <w:tmpl w:val="32A6759C"/>
    <w:lvl w:ilvl="0" w:tplc="8C90F2D2">
      <w:start w:val="1"/>
      <w:numFmt w:val="decimal"/>
      <w:lvlText w:val="1.%1."/>
      <w:lvlJc w:val="left"/>
      <w:pPr>
        <w:ind w:left="720" w:hanging="360"/>
      </w:pPr>
      <w:rPr>
        <w:sz w:val="16"/>
        <w:szCs w:val="16"/>
      </w:rPr>
    </w:lvl>
    <w:lvl w:ilvl="1" w:tplc="28967C7A">
      <w:start w:val="1"/>
      <w:numFmt w:val="lowerLetter"/>
      <w:lvlText w:val="%2."/>
      <w:lvlJc w:val="left"/>
      <w:pPr>
        <w:ind w:left="1440" w:hanging="360"/>
      </w:pPr>
    </w:lvl>
    <w:lvl w:ilvl="2" w:tplc="C51EC234" w:tentative="1">
      <w:start w:val="1"/>
      <w:numFmt w:val="lowerRoman"/>
      <w:lvlText w:val="%3."/>
      <w:lvlJc w:val="right"/>
      <w:pPr>
        <w:ind w:left="2160" w:hanging="180"/>
      </w:pPr>
    </w:lvl>
    <w:lvl w:ilvl="3" w:tplc="F134F406" w:tentative="1">
      <w:start w:val="1"/>
      <w:numFmt w:val="decimal"/>
      <w:lvlText w:val="%4."/>
      <w:lvlJc w:val="left"/>
      <w:pPr>
        <w:ind w:left="2880" w:hanging="360"/>
      </w:pPr>
    </w:lvl>
    <w:lvl w:ilvl="4" w:tplc="19145352" w:tentative="1">
      <w:start w:val="1"/>
      <w:numFmt w:val="lowerLetter"/>
      <w:lvlText w:val="%5."/>
      <w:lvlJc w:val="left"/>
      <w:pPr>
        <w:ind w:left="3600" w:hanging="360"/>
      </w:pPr>
    </w:lvl>
    <w:lvl w:ilvl="5" w:tplc="06B4814E" w:tentative="1">
      <w:start w:val="1"/>
      <w:numFmt w:val="lowerRoman"/>
      <w:lvlText w:val="%6."/>
      <w:lvlJc w:val="right"/>
      <w:pPr>
        <w:ind w:left="4320" w:hanging="180"/>
      </w:pPr>
    </w:lvl>
    <w:lvl w:ilvl="6" w:tplc="02C6E6DC" w:tentative="1">
      <w:start w:val="1"/>
      <w:numFmt w:val="decimal"/>
      <w:lvlText w:val="%7."/>
      <w:lvlJc w:val="left"/>
      <w:pPr>
        <w:ind w:left="5040" w:hanging="360"/>
      </w:pPr>
    </w:lvl>
    <w:lvl w:ilvl="7" w:tplc="3B686DD4" w:tentative="1">
      <w:start w:val="1"/>
      <w:numFmt w:val="lowerLetter"/>
      <w:lvlText w:val="%8."/>
      <w:lvlJc w:val="left"/>
      <w:pPr>
        <w:ind w:left="5760" w:hanging="360"/>
      </w:pPr>
    </w:lvl>
    <w:lvl w:ilvl="8" w:tplc="F68E3670" w:tentative="1">
      <w:start w:val="1"/>
      <w:numFmt w:val="lowerRoman"/>
      <w:lvlText w:val="%9."/>
      <w:lvlJc w:val="right"/>
      <w:pPr>
        <w:ind w:left="6480" w:hanging="180"/>
      </w:pPr>
    </w:lvl>
  </w:abstractNum>
  <w:abstractNum w:abstractNumId="80" w15:restartNumberingAfterBreak="0">
    <w:nsid w:val="721C6EDF"/>
    <w:multiLevelType w:val="multilevel"/>
    <w:tmpl w:val="81BC8406"/>
    <w:lvl w:ilvl="0">
      <w:start w:val="1"/>
      <w:numFmt w:val="decimal"/>
      <w:lvlText w:val="%1."/>
      <w:lvlJc w:val="left"/>
      <w:pPr>
        <w:tabs>
          <w:tab w:val="num" w:pos="2332"/>
        </w:tabs>
        <w:ind w:left="2332" w:hanging="360"/>
      </w:pPr>
      <w:rPr>
        <w:b/>
      </w:rPr>
    </w:lvl>
    <w:lvl w:ilvl="1">
      <w:start w:val="1"/>
      <w:numFmt w:val="decimal"/>
      <w:lvlText w:val="%1.%2."/>
      <w:lvlJc w:val="left"/>
      <w:pPr>
        <w:tabs>
          <w:tab w:val="num" w:pos="1276"/>
        </w:tabs>
        <w:ind w:left="1276" w:hanging="360"/>
      </w:pPr>
      <w:rPr>
        <w:b/>
        <w:bCs w:val="0"/>
      </w:rPr>
    </w:lvl>
    <w:lvl w:ilvl="2">
      <w:start w:val="1"/>
      <w:numFmt w:val="decimal"/>
      <w:lvlText w:val="%1.%2.%3."/>
      <w:lvlJc w:val="left"/>
      <w:pPr>
        <w:tabs>
          <w:tab w:val="num" w:pos="861"/>
        </w:tabs>
        <w:ind w:left="861" w:hanging="720"/>
      </w:pPr>
      <w:rPr>
        <w:b w:val="0"/>
        <w:i w:val="0"/>
      </w:rPr>
    </w:lvl>
    <w:lvl w:ilvl="3">
      <w:start w:val="1"/>
      <w:numFmt w:val="decimal"/>
      <w:lvlText w:val="%1.%2.%3.%4."/>
      <w:lvlJc w:val="left"/>
      <w:pPr>
        <w:tabs>
          <w:tab w:val="num" w:pos="2692"/>
        </w:tabs>
        <w:ind w:left="2692" w:hanging="720"/>
      </w:pPr>
    </w:lvl>
    <w:lvl w:ilvl="4">
      <w:start w:val="1"/>
      <w:numFmt w:val="decimal"/>
      <w:lvlText w:val="%1.%2.%3.%4.%5."/>
      <w:lvlJc w:val="left"/>
      <w:pPr>
        <w:tabs>
          <w:tab w:val="num" w:pos="3052"/>
        </w:tabs>
        <w:ind w:left="3052" w:hanging="1080"/>
      </w:pPr>
    </w:lvl>
    <w:lvl w:ilvl="5">
      <w:start w:val="1"/>
      <w:numFmt w:val="decimal"/>
      <w:lvlText w:val="%1.%2.%3.%4.%5.%6."/>
      <w:lvlJc w:val="left"/>
      <w:pPr>
        <w:tabs>
          <w:tab w:val="num" w:pos="3052"/>
        </w:tabs>
        <w:ind w:left="3052" w:hanging="1080"/>
      </w:pPr>
    </w:lvl>
    <w:lvl w:ilvl="6">
      <w:start w:val="1"/>
      <w:numFmt w:val="decimal"/>
      <w:lvlText w:val="%1.%2.%3.%4.%5.%6.%7."/>
      <w:lvlJc w:val="left"/>
      <w:pPr>
        <w:tabs>
          <w:tab w:val="num" w:pos="3412"/>
        </w:tabs>
        <w:ind w:left="3412" w:hanging="1440"/>
      </w:pPr>
    </w:lvl>
    <w:lvl w:ilvl="7">
      <w:start w:val="1"/>
      <w:numFmt w:val="decimal"/>
      <w:lvlText w:val="%1.%2.%3.%4.%5.%6.%7.%8."/>
      <w:lvlJc w:val="left"/>
      <w:pPr>
        <w:tabs>
          <w:tab w:val="num" w:pos="3412"/>
        </w:tabs>
        <w:ind w:left="3412" w:hanging="1440"/>
      </w:pPr>
    </w:lvl>
    <w:lvl w:ilvl="8">
      <w:start w:val="1"/>
      <w:numFmt w:val="decimal"/>
      <w:lvlText w:val="%1.%2.%3.%4.%5.%6.%7.%8.%9."/>
      <w:lvlJc w:val="left"/>
      <w:pPr>
        <w:tabs>
          <w:tab w:val="num" w:pos="3772"/>
        </w:tabs>
        <w:ind w:left="3772" w:hanging="1800"/>
      </w:pPr>
    </w:lvl>
  </w:abstractNum>
  <w:abstractNum w:abstractNumId="81" w15:restartNumberingAfterBreak="0">
    <w:nsid w:val="729339CE"/>
    <w:multiLevelType w:val="hybridMultilevel"/>
    <w:tmpl w:val="9C18F040"/>
    <w:lvl w:ilvl="0" w:tplc="2E5A988C">
      <w:start w:val="1"/>
      <w:numFmt w:val="decimal"/>
      <w:lvlText w:val="4.%1."/>
      <w:lvlJc w:val="center"/>
      <w:pPr>
        <w:ind w:left="720" w:hanging="360"/>
      </w:pPr>
    </w:lvl>
    <w:lvl w:ilvl="1" w:tplc="D2F48930">
      <w:start w:val="1"/>
      <w:numFmt w:val="lowerLetter"/>
      <w:lvlText w:val="%2."/>
      <w:lvlJc w:val="left"/>
      <w:pPr>
        <w:ind w:left="1440" w:hanging="360"/>
      </w:pPr>
    </w:lvl>
    <w:lvl w:ilvl="2" w:tplc="7EFE7C9E" w:tentative="1">
      <w:start w:val="1"/>
      <w:numFmt w:val="lowerRoman"/>
      <w:lvlText w:val="%3."/>
      <w:lvlJc w:val="right"/>
      <w:pPr>
        <w:ind w:left="2160" w:hanging="180"/>
      </w:pPr>
    </w:lvl>
    <w:lvl w:ilvl="3" w:tplc="5D74A57E" w:tentative="1">
      <w:start w:val="1"/>
      <w:numFmt w:val="decimal"/>
      <w:lvlText w:val="%4."/>
      <w:lvlJc w:val="left"/>
      <w:pPr>
        <w:ind w:left="2880" w:hanging="360"/>
      </w:pPr>
    </w:lvl>
    <w:lvl w:ilvl="4" w:tplc="3C3A02C4" w:tentative="1">
      <w:start w:val="1"/>
      <w:numFmt w:val="lowerLetter"/>
      <w:lvlText w:val="%5."/>
      <w:lvlJc w:val="left"/>
      <w:pPr>
        <w:ind w:left="3600" w:hanging="360"/>
      </w:pPr>
    </w:lvl>
    <w:lvl w:ilvl="5" w:tplc="90E66312" w:tentative="1">
      <w:start w:val="1"/>
      <w:numFmt w:val="lowerRoman"/>
      <w:lvlText w:val="%6."/>
      <w:lvlJc w:val="right"/>
      <w:pPr>
        <w:ind w:left="4320" w:hanging="180"/>
      </w:pPr>
    </w:lvl>
    <w:lvl w:ilvl="6" w:tplc="0F92C836" w:tentative="1">
      <w:start w:val="1"/>
      <w:numFmt w:val="decimal"/>
      <w:lvlText w:val="%7."/>
      <w:lvlJc w:val="left"/>
      <w:pPr>
        <w:ind w:left="5040" w:hanging="360"/>
      </w:pPr>
    </w:lvl>
    <w:lvl w:ilvl="7" w:tplc="713EF172" w:tentative="1">
      <w:start w:val="1"/>
      <w:numFmt w:val="lowerLetter"/>
      <w:lvlText w:val="%8."/>
      <w:lvlJc w:val="left"/>
      <w:pPr>
        <w:ind w:left="5760" w:hanging="360"/>
      </w:pPr>
    </w:lvl>
    <w:lvl w:ilvl="8" w:tplc="6118453A" w:tentative="1">
      <w:start w:val="1"/>
      <w:numFmt w:val="lowerRoman"/>
      <w:lvlText w:val="%9."/>
      <w:lvlJc w:val="right"/>
      <w:pPr>
        <w:ind w:left="6480" w:hanging="180"/>
      </w:pPr>
    </w:lvl>
  </w:abstractNum>
  <w:abstractNum w:abstractNumId="82" w15:restartNumberingAfterBreak="0">
    <w:nsid w:val="74BA630D"/>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abstractNum w:abstractNumId="83" w15:restartNumberingAfterBreak="0">
    <w:nsid w:val="75A217C0"/>
    <w:multiLevelType w:val="hybridMultilevel"/>
    <w:tmpl w:val="B4604A1A"/>
    <w:lvl w:ilvl="0" w:tplc="2B5A650C">
      <w:start w:val="5"/>
      <w:numFmt w:val="decimal"/>
      <w:lvlText w:val="2.%1."/>
      <w:lvlJc w:val="left"/>
      <w:pPr>
        <w:ind w:left="785" w:hanging="360"/>
      </w:pPr>
    </w:lvl>
    <w:lvl w:ilvl="1" w:tplc="02445964" w:tentative="1">
      <w:start w:val="1"/>
      <w:numFmt w:val="lowerLetter"/>
      <w:lvlText w:val="%2."/>
      <w:lvlJc w:val="left"/>
      <w:pPr>
        <w:ind w:left="1440" w:hanging="360"/>
      </w:pPr>
    </w:lvl>
    <w:lvl w:ilvl="2" w:tplc="B57627DE" w:tentative="1">
      <w:start w:val="1"/>
      <w:numFmt w:val="lowerRoman"/>
      <w:lvlText w:val="%3."/>
      <w:lvlJc w:val="right"/>
      <w:pPr>
        <w:ind w:left="2160" w:hanging="180"/>
      </w:pPr>
    </w:lvl>
    <w:lvl w:ilvl="3" w:tplc="BC78F3DA" w:tentative="1">
      <w:start w:val="1"/>
      <w:numFmt w:val="decimal"/>
      <w:lvlText w:val="%4."/>
      <w:lvlJc w:val="left"/>
      <w:pPr>
        <w:ind w:left="2880" w:hanging="360"/>
      </w:pPr>
    </w:lvl>
    <w:lvl w:ilvl="4" w:tplc="7F66FE3A" w:tentative="1">
      <w:start w:val="1"/>
      <w:numFmt w:val="lowerLetter"/>
      <w:lvlText w:val="%5."/>
      <w:lvlJc w:val="left"/>
      <w:pPr>
        <w:ind w:left="3600" w:hanging="360"/>
      </w:pPr>
    </w:lvl>
    <w:lvl w:ilvl="5" w:tplc="A3BAA05E" w:tentative="1">
      <w:start w:val="1"/>
      <w:numFmt w:val="lowerRoman"/>
      <w:lvlText w:val="%6."/>
      <w:lvlJc w:val="right"/>
      <w:pPr>
        <w:ind w:left="4320" w:hanging="180"/>
      </w:pPr>
    </w:lvl>
    <w:lvl w:ilvl="6" w:tplc="D5DCE72E" w:tentative="1">
      <w:start w:val="1"/>
      <w:numFmt w:val="decimal"/>
      <w:lvlText w:val="%7."/>
      <w:lvlJc w:val="left"/>
      <w:pPr>
        <w:ind w:left="5040" w:hanging="360"/>
      </w:pPr>
    </w:lvl>
    <w:lvl w:ilvl="7" w:tplc="8C10AE86" w:tentative="1">
      <w:start w:val="1"/>
      <w:numFmt w:val="lowerLetter"/>
      <w:lvlText w:val="%8."/>
      <w:lvlJc w:val="left"/>
      <w:pPr>
        <w:ind w:left="5760" w:hanging="360"/>
      </w:pPr>
    </w:lvl>
    <w:lvl w:ilvl="8" w:tplc="FDE84A3E" w:tentative="1">
      <w:start w:val="1"/>
      <w:numFmt w:val="lowerRoman"/>
      <w:lvlText w:val="%9."/>
      <w:lvlJc w:val="right"/>
      <w:pPr>
        <w:ind w:left="6480" w:hanging="180"/>
      </w:pPr>
    </w:lvl>
  </w:abstractNum>
  <w:abstractNum w:abstractNumId="84" w15:restartNumberingAfterBreak="0">
    <w:nsid w:val="77832FC6"/>
    <w:multiLevelType w:val="hybridMultilevel"/>
    <w:tmpl w:val="E62E0CF6"/>
    <w:lvl w:ilvl="0" w:tplc="19D0C51A">
      <w:start w:val="4"/>
      <w:numFmt w:val="decimal"/>
      <w:lvlText w:val="2.%1."/>
      <w:lvlJc w:val="left"/>
      <w:pPr>
        <w:ind w:left="785" w:hanging="360"/>
      </w:pPr>
    </w:lvl>
    <w:lvl w:ilvl="1" w:tplc="0C2C3146" w:tentative="1">
      <w:start w:val="1"/>
      <w:numFmt w:val="lowerLetter"/>
      <w:lvlText w:val="%2."/>
      <w:lvlJc w:val="left"/>
      <w:pPr>
        <w:ind w:left="1440" w:hanging="360"/>
      </w:pPr>
    </w:lvl>
    <w:lvl w:ilvl="2" w:tplc="CEA89DFC" w:tentative="1">
      <w:start w:val="1"/>
      <w:numFmt w:val="lowerRoman"/>
      <w:lvlText w:val="%3."/>
      <w:lvlJc w:val="right"/>
      <w:pPr>
        <w:ind w:left="2160" w:hanging="180"/>
      </w:pPr>
    </w:lvl>
    <w:lvl w:ilvl="3" w:tplc="47001A2A" w:tentative="1">
      <w:start w:val="1"/>
      <w:numFmt w:val="decimal"/>
      <w:lvlText w:val="%4."/>
      <w:lvlJc w:val="left"/>
      <w:pPr>
        <w:ind w:left="2880" w:hanging="360"/>
      </w:pPr>
    </w:lvl>
    <w:lvl w:ilvl="4" w:tplc="1EC83C80" w:tentative="1">
      <w:start w:val="1"/>
      <w:numFmt w:val="lowerLetter"/>
      <w:lvlText w:val="%5."/>
      <w:lvlJc w:val="left"/>
      <w:pPr>
        <w:ind w:left="3600" w:hanging="360"/>
      </w:pPr>
    </w:lvl>
    <w:lvl w:ilvl="5" w:tplc="61742202" w:tentative="1">
      <w:start w:val="1"/>
      <w:numFmt w:val="lowerRoman"/>
      <w:lvlText w:val="%6."/>
      <w:lvlJc w:val="right"/>
      <w:pPr>
        <w:ind w:left="4320" w:hanging="180"/>
      </w:pPr>
    </w:lvl>
    <w:lvl w:ilvl="6" w:tplc="28908498" w:tentative="1">
      <w:start w:val="1"/>
      <w:numFmt w:val="decimal"/>
      <w:lvlText w:val="%7."/>
      <w:lvlJc w:val="left"/>
      <w:pPr>
        <w:ind w:left="5040" w:hanging="360"/>
      </w:pPr>
    </w:lvl>
    <w:lvl w:ilvl="7" w:tplc="4C42E5F6" w:tentative="1">
      <w:start w:val="1"/>
      <w:numFmt w:val="lowerLetter"/>
      <w:lvlText w:val="%8."/>
      <w:lvlJc w:val="left"/>
      <w:pPr>
        <w:ind w:left="5760" w:hanging="360"/>
      </w:pPr>
    </w:lvl>
    <w:lvl w:ilvl="8" w:tplc="A08A40F2" w:tentative="1">
      <w:start w:val="1"/>
      <w:numFmt w:val="lowerRoman"/>
      <w:lvlText w:val="%9."/>
      <w:lvlJc w:val="right"/>
      <w:pPr>
        <w:ind w:left="6480" w:hanging="180"/>
      </w:pPr>
    </w:lvl>
  </w:abstractNum>
  <w:abstractNum w:abstractNumId="85" w15:restartNumberingAfterBreak="0">
    <w:nsid w:val="78E3294E"/>
    <w:multiLevelType w:val="hybridMultilevel"/>
    <w:tmpl w:val="9D44DA3E"/>
    <w:lvl w:ilvl="0" w:tplc="3A1805AA">
      <w:start w:val="1"/>
      <w:numFmt w:val="bullet"/>
      <w:lvlText w:val="-"/>
      <w:lvlJc w:val="left"/>
      <w:pPr>
        <w:ind w:left="1080" w:hanging="360"/>
      </w:pPr>
      <w:rPr>
        <w:rFonts w:ascii="Arial" w:hAnsi="Arial" w:hint="default"/>
      </w:rPr>
    </w:lvl>
    <w:lvl w:ilvl="1" w:tplc="82D0FD78">
      <w:start w:val="1"/>
      <w:numFmt w:val="bullet"/>
      <w:lvlText w:val="o"/>
      <w:lvlJc w:val="left"/>
      <w:pPr>
        <w:ind w:left="1440" w:hanging="360"/>
      </w:pPr>
      <w:rPr>
        <w:rFonts w:ascii="Courier New" w:hAnsi="Courier New" w:hint="default"/>
      </w:rPr>
    </w:lvl>
    <w:lvl w:ilvl="2" w:tplc="6A64D4FE">
      <w:start w:val="1"/>
      <w:numFmt w:val="bullet"/>
      <w:lvlText w:val=""/>
      <w:lvlJc w:val="left"/>
      <w:pPr>
        <w:ind w:left="2160" w:hanging="360"/>
      </w:pPr>
      <w:rPr>
        <w:rFonts w:ascii="Wingdings" w:hAnsi="Wingdings" w:hint="default"/>
      </w:rPr>
    </w:lvl>
    <w:lvl w:ilvl="3" w:tplc="BDA02B72">
      <w:start w:val="1"/>
      <w:numFmt w:val="bullet"/>
      <w:lvlText w:val=""/>
      <w:lvlJc w:val="left"/>
      <w:pPr>
        <w:ind w:left="2880" w:hanging="360"/>
      </w:pPr>
      <w:rPr>
        <w:rFonts w:ascii="Symbol" w:hAnsi="Symbol" w:hint="default"/>
      </w:rPr>
    </w:lvl>
    <w:lvl w:ilvl="4" w:tplc="114A82E0">
      <w:start w:val="1"/>
      <w:numFmt w:val="bullet"/>
      <w:lvlText w:val="o"/>
      <w:lvlJc w:val="left"/>
      <w:pPr>
        <w:ind w:left="3600" w:hanging="360"/>
      </w:pPr>
      <w:rPr>
        <w:rFonts w:ascii="Courier New" w:hAnsi="Courier New" w:hint="default"/>
      </w:rPr>
    </w:lvl>
    <w:lvl w:ilvl="5" w:tplc="351CE43C">
      <w:start w:val="1"/>
      <w:numFmt w:val="bullet"/>
      <w:lvlText w:val=""/>
      <w:lvlJc w:val="left"/>
      <w:pPr>
        <w:ind w:left="4320" w:hanging="360"/>
      </w:pPr>
      <w:rPr>
        <w:rFonts w:ascii="Wingdings" w:hAnsi="Wingdings" w:hint="default"/>
      </w:rPr>
    </w:lvl>
    <w:lvl w:ilvl="6" w:tplc="6C461748">
      <w:start w:val="1"/>
      <w:numFmt w:val="bullet"/>
      <w:lvlText w:val=""/>
      <w:lvlJc w:val="left"/>
      <w:pPr>
        <w:ind w:left="5040" w:hanging="360"/>
      </w:pPr>
      <w:rPr>
        <w:rFonts w:ascii="Symbol" w:hAnsi="Symbol" w:hint="default"/>
      </w:rPr>
    </w:lvl>
    <w:lvl w:ilvl="7" w:tplc="A86A6E52">
      <w:start w:val="1"/>
      <w:numFmt w:val="bullet"/>
      <w:lvlText w:val="o"/>
      <w:lvlJc w:val="left"/>
      <w:pPr>
        <w:ind w:left="5760" w:hanging="360"/>
      </w:pPr>
      <w:rPr>
        <w:rFonts w:ascii="Courier New" w:hAnsi="Courier New" w:hint="default"/>
      </w:rPr>
    </w:lvl>
    <w:lvl w:ilvl="8" w:tplc="A0D8FB3A">
      <w:start w:val="1"/>
      <w:numFmt w:val="bullet"/>
      <w:lvlText w:val=""/>
      <w:lvlJc w:val="left"/>
      <w:pPr>
        <w:ind w:left="6480" w:hanging="360"/>
      </w:pPr>
      <w:rPr>
        <w:rFonts w:ascii="Wingdings" w:hAnsi="Wingdings" w:hint="default"/>
      </w:rPr>
    </w:lvl>
  </w:abstractNum>
  <w:abstractNum w:abstractNumId="86"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79503C9A"/>
    <w:multiLevelType w:val="multilevel"/>
    <w:tmpl w:val="F6606FF0"/>
    <w:lvl w:ilvl="0">
      <w:start w:val="1"/>
      <w:numFmt w:val="decimal"/>
      <w:lvlText w:val="%1."/>
      <w:lvlJc w:val="left"/>
      <w:pPr>
        <w:ind w:left="720" w:hanging="360"/>
      </w:pPr>
      <w:rPr>
        <w:b/>
        <w:bCs/>
      </w:rPr>
    </w:lvl>
    <w:lvl w:ilvl="1">
      <w:start w:val="1"/>
      <w:numFmt w:val="decimal"/>
      <w:lvlText w:val="%1.%2."/>
      <w:lvlJc w:val="left"/>
      <w:pPr>
        <w:ind w:left="1080" w:hanging="360"/>
      </w:pPr>
      <w:rPr>
        <w:b w:val="0"/>
        <w:bCs w:val="0"/>
      </w:rPr>
    </w:lvl>
    <w:lvl w:ilvl="2">
      <w:start w:val="1"/>
      <w:numFmt w:val="decimal"/>
      <w:lvlText w:val="%1.%2.%3."/>
      <w:lvlJc w:val="left"/>
      <w:pPr>
        <w:ind w:left="1800" w:hanging="720"/>
      </w:pPr>
      <w:rPr>
        <w:b w:val="0"/>
        <w:bCs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600" w:hanging="1080"/>
      </w:pPr>
    </w:lvl>
    <w:lvl w:ilvl="7">
      <w:start w:val="1"/>
      <w:numFmt w:val="decimal"/>
      <w:lvlText w:val="%1.%2.%3.%4.%5.%6.%7.%8."/>
      <w:lvlJc w:val="left"/>
      <w:pPr>
        <w:ind w:left="4320" w:hanging="1440"/>
      </w:pPr>
    </w:lvl>
    <w:lvl w:ilvl="8">
      <w:start w:val="1"/>
      <w:numFmt w:val="decimal"/>
      <w:lvlText w:val="%1.%2.%3.%4.%5.%6.%7.%8.%9."/>
      <w:lvlJc w:val="left"/>
      <w:pPr>
        <w:ind w:left="4680" w:hanging="1440"/>
      </w:pPr>
    </w:lvl>
  </w:abstractNum>
  <w:num w:numId="1" w16cid:durableId="205262965">
    <w:abstractNumId w:val="85"/>
  </w:num>
  <w:num w:numId="2" w16cid:durableId="1326476510">
    <w:abstractNumId w:val="80"/>
  </w:num>
  <w:num w:numId="3" w16cid:durableId="1490436923">
    <w:abstractNumId w:val="77"/>
  </w:num>
  <w:num w:numId="4" w16cid:durableId="693654209">
    <w:abstractNumId w:val="7"/>
  </w:num>
  <w:num w:numId="5" w16cid:durableId="1947033676">
    <w:abstractNumId w:val="17"/>
  </w:num>
  <w:num w:numId="6" w16cid:durableId="853882689">
    <w:abstractNumId w:val="0"/>
  </w:num>
  <w:num w:numId="7" w16cid:durableId="2047097170">
    <w:abstractNumId w:val="53"/>
  </w:num>
  <w:num w:numId="8" w16cid:durableId="146288519">
    <w:abstractNumId w:val="5"/>
  </w:num>
  <w:num w:numId="9" w16cid:durableId="1986740878">
    <w:abstractNumId w:val="4"/>
  </w:num>
  <w:num w:numId="10" w16cid:durableId="94332359">
    <w:abstractNumId w:val="47"/>
  </w:num>
  <w:num w:numId="11" w16cid:durableId="1567107501">
    <w:abstractNumId w:val="11"/>
  </w:num>
  <w:num w:numId="12" w16cid:durableId="491606298">
    <w:abstractNumId w:val="29"/>
  </w:num>
  <w:num w:numId="13" w16cid:durableId="2094160186">
    <w:abstractNumId w:val="22"/>
  </w:num>
  <w:num w:numId="14" w16cid:durableId="485056338">
    <w:abstractNumId w:val="19"/>
  </w:num>
  <w:num w:numId="15" w16cid:durableId="952054279">
    <w:abstractNumId w:val="78"/>
  </w:num>
  <w:num w:numId="16" w16cid:durableId="1291740319">
    <w:abstractNumId w:val="2"/>
  </w:num>
  <w:num w:numId="17" w16cid:durableId="496652028">
    <w:abstractNumId w:val="75"/>
  </w:num>
  <w:num w:numId="18" w16cid:durableId="1864591119">
    <w:abstractNumId w:val="81"/>
  </w:num>
  <w:num w:numId="19" w16cid:durableId="1970623215">
    <w:abstractNumId w:val="55"/>
  </w:num>
  <w:num w:numId="20" w16cid:durableId="833569819">
    <w:abstractNumId w:val="9"/>
  </w:num>
  <w:num w:numId="21" w16cid:durableId="949434578">
    <w:abstractNumId w:val="18"/>
  </w:num>
  <w:num w:numId="22" w16cid:durableId="1452430494">
    <w:abstractNumId w:val="6"/>
  </w:num>
  <w:num w:numId="23" w16cid:durableId="1356688406">
    <w:abstractNumId w:val="50"/>
  </w:num>
  <w:num w:numId="24" w16cid:durableId="259027392">
    <w:abstractNumId w:val="38"/>
  </w:num>
  <w:num w:numId="25" w16cid:durableId="276065719">
    <w:abstractNumId w:val="87"/>
  </w:num>
  <w:num w:numId="26" w16cid:durableId="642540646">
    <w:abstractNumId w:val="82"/>
  </w:num>
  <w:num w:numId="27" w16cid:durableId="1086000600">
    <w:abstractNumId w:val="72"/>
  </w:num>
  <w:num w:numId="28" w16cid:durableId="56438412">
    <w:abstractNumId w:val="23"/>
  </w:num>
  <w:num w:numId="29" w16cid:durableId="201946494">
    <w:abstractNumId w:val="32"/>
  </w:num>
  <w:num w:numId="30" w16cid:durableId="1070149937">
    <w:abstractNumId w:val="69"/>
  </w:num>
  <w:num w:numId="31" w16cid:durableId="1317108645">
    <w:abstractNumId w:val="62"/>
  </w:num>
  <w:num w:numId="32" w16cid:durableId="630090954">
    <w:abstractNumId w:val="10"/>
  </w:num>
  <w:num w:numId="33" w16cid:durableId="554391162">
    <w:abstractNumId w:val="46"/>
  </w:num>
  <w:num w:numId="34" w16cid:durableId="355930561">
    <w:abstractNumId w:val="40"/>
  </w:num>
  <w:num w:numId="35" w16cid:durableId="1239704321">
    <w:abstractNumId w:val="68"/>
  </w:num>
  <w:num w:numId="36" w16cid:durableId="1335647057">
    <w:abstractNumId w:val="64"/>
  </w:num>
  <w:num w:numId="37" w16cid:durableId="1610114592">
    <w:abstractNumId w:val="20"/>
  </w:num>
  <w:num w:numId="38" w16cid:durableId="1848595935">
    <w:abstractNumId w:val="16"/>
  </w:num>
  <w:num w:numId="39" w16cid:durableId="1861040910">
    <w:abstractNumId w:val="54"/>
  </w:num>
  <w:num w:numId="40" w16cid:durableId="1526478022">
    <w:abstractNumId w:val="15"/>
  </w:num>
  <w:num w:numId="41" w16cid:durableId="1775633558">
    <w:abstractNumId w:val="24"/>
  </w:num>
  <w:num w:numId="42" w16cid:durableId="771127602">
    <w:abstractNumId w:val="52"/>
  </w:num>
  <w:num w:numId="43" w16cid:durableId="1809206931">
    <w:abstractNumId w:val="14"/>
  </w:num>
  <w:num w:numId="44" w16cid:durableId="522860984">
    <w:abstractNumId w:val="13"/>
  </w:num>
  <w:num w:numId="45" w16cid:durableId="97335024">
    <w:abstractNumId w:val="59"/>
  </w:num>
  <w:num w:numId="46" w16cid:durableId="410591488">
    <w:abstractNumId w:val="42"/>
  </w:num>
  <w:num w:numId="47" w16cid:durableId="2015910892">
    <w:abstractNumId w:val="31"/>
  </w:num>
  <w:num w:numId="48" w16cid:durableId="857158955">
    <w:abstractNumId w:val="1"/>
  </w:num>
  <w:num w:numId="49" w16cid:durableId="640891652">
    <w:abstractNumId w:val="45"/>
  </w:num>
  <w:num w:numId="50" w16cid:durableId="929847537">
    <w:abstractNumId w:val="76"/>
  </w:num>
  <w:num w:numId="51" w16cid:durableId="1604531842">
    <w:abstractNumId w:val="43"/>
  </w:num>
  <w:num w:numId="52" w16cid:durableId="847451929">
    <w:abstractNumId w:val="48"/>
  </w:num>
  <w:num w:numId="53" w16cid:durableId="1099642462">
    <w:abstractNumId w:val="83"/>
  </w:num>
  <w:num w:numId="54" w16cid:durableId="44913648">
    <w:abstractNumId w:val="67"/>
  </w:num>
  <w:num w:numId="55" w16cid:durableId="1296445666">
    <w:abstractNumId w:val="3"/>
  </w:num>
  <w:num w:numId="56" w16cid:durableId="675571229">
    <w:abstractNumId w:val="30"/>
  </w:num>
  <w:num w:numId="57" w16cid:durableId="1377895429">
    <w:abstractNumId w:val="70"/>
  </w:num>
  <w:num w:numId="58" w16cid:durableId="195586449">
    <w:abstractNumId w:val="25"/>
  </w:num>
  <w:num w:numId="59" w16cid:durableId="2021852077">
    <w:abstractNumId w:val="34"/>
  </w:num>
  <w:num w:numId="60" w16cid:durableId="720593385">
    <w:abstractNumId w:val="84"/>
  </w:num>
  <w:num w:numId="61" w16cid:durableId="472869206">
    <w:abstractNumId w:val="57"/>
  </w:num>
  <w:num w:numId="62" w16cid:durableId="1914582014">
    <w:abstractNumId w:val="63"/>
  </w:num>
  <w:num w:numId="63" w16cid:durableId="902567108">
    <w:abstractNumId w:val="58"/>
  </w:num>
  <w:num w:numId="64" w16cid:durableId="1331830924">
    <w:abstractNumId w:val="44"/>
  </w:num>
  <w:num w:numId="65" w16cid:durableId="533152023">
    <w:abstractNumId w:val="66"/>
  </w:num>
  <w:num w:numId="66" w16cid:durableId="464469289">
    <w:abstractNumId w:val="12"/>
  </w:num>
  <w:num w:numId="67" w16cid:durableId="884028738">
    <w:abstractNumId w:val="73"/>
  </w:num>
  <w:num w:numId="68" w16cid:durableId="447434428">
    <w:abstractNumId w:val="60"/>
  </w:num>
  <w:num w:numId="69" w16cid:durableId="7103819">
    <w:abstractNumId w:val="26"/>
  </w:num>
  <w:num w:numId="70" w16cid:durableId="850146224">
    <w:abstractNumId w:val="28"/>
  </w:num>
  <w:num w:numId="71" w16cid:durableId="511141505">
    <w:abstractNumId w:val="39"/>
  </w:num>
  <w:num w:numId="72" w16cid:durableId="577635967">
    <w:abstractNumId w:val="71"/>
  </w:num>
  <w:num w:numId="73" w16cid:durableId="429617790">
    <w:abstractNumId w:val="79"/>
  </w:num>
  <w:num w:numId="74" w16cid:durableId="56321615">
    <w:abstractNumId w:val="51"/>
  </w:num>
  <w:num w:numId="75" w16cid:durableId="1955595158">
    <w:abstractNumId w:val="41"/>
  </w:num>
  <w:num w:numId="76" w16cid:durableId="1041705590">
    <w:abstractNumId w:val="21"/>
  </w:num>
  <w:num w:numId="77" w16cid:durableId="1874342950">
    <w:abstractNumId w:val="49"/>
  </w:num>
  <w:num w:numId="78" w16cid:durableId="951521396">
    <w:abstractNumId w:val="74"/>
  </w:num>
  <w:num w:numId="79" w16cid:durableId="1235580470">
    <w:abstractNumId w:val="35"/>
  </w:num>
  <w:num w:numId="80" w16cid:durableId="1996030204">
    <w:abstractNumId w:val="65"/>
  </w:num>
  <w:num w:numId="81" w16cid:durableId="1848903134">
    <w:abstractNumId w:val="56"/>
  </w:num>
  <w:num w:numId="82" w16cid:durableId="940190159">
    <w:abstractNumId w:val="27"/>
  </w:num>
  <w:num w:numId="83" w16cid:durableId="1802307263">
    <w:abstractNumId w:val="86"/>
  </w:num>
  <w:num w:numId="84" w16cid:durableId="255136581">
    <w:abstractNumId w:val="33"/>
  </w:num>
  <w:num w:numId="85" w16cid:durableId="1313101943">
    <w:abstractNumId w:val="8"/>
  </w:num>
  <w:num w:numId="86" w16cid:durableId="1447385752">
    <w:abstractNumId w:val="37"/>
  </w:num>
  <w:num w:numId="87" w16cid:durableId="1022440690">
    <w:abstractNumId w:val="36"/>
  </w:num>
  <w:num w:numId="88" w16cid:durableId="563872955">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8F5"/>
    <w:rsid w:val="000007C8"/>
    <w:rsid w:val="00000D72"/>
    <w:rsid w:val="00003A29"/>
    <w:rsid w:val="00007140"/>
    <w:rsid w:val="0000714F"/>
    <w:rsid w:val="000132FC"/>
    <w:rsid w:val="000152F8"/>
    <w:rsid w:val="00017EA8"/>
    <w:rsid w:val="000207C7"/>
    <w:rsid w:val="00021CD1"/>
    <w:rsid w:val="00021E2A"/>
    <w:rsid w:val="00025719"/>
    <w:rsid w:val="00034307"/>
    <w:rsid w:val="000364DE"/>
    <w:rsid w:val="0004161A"/>
    <w:rsid w:val="000417B2"/>
    <w:rsid w:val="000418F0"/>
    <w:rsid w:val="000430E5"/>
    <w:rsid w:val="00047F97"/>
    <w:rsid w:val="0005111B"/>
    <w:rsid w:val="00052632"/>
    <w:rsid w:val="0005328E"/>
    <w:rsid w:val="00053702"/>
    <w:rsid w:val="000541DB"/>
    <w:rsid w:val="00054368"/>
    <w:rsid w:val="00057905"/>
    <w:rsid w:val="00063292"/>
    <w:rsid w:val="00065C10"/>
    <w:rsid w:val="00071155"/>
    <w:rsid w:val="00075B1B"/>
    <w:rsid w:val="00085A00"/>
    <w:rsid w:val="00085DFC"/>
    <w:rsid w:val="000939E1"/>
    <w:rsid w:val="00093FC5"/>
    <w:rsid w:val="00094510"/>
    <w:rsid w:val="0009493C"/>
    <w:rsid w:val="00095389"/>
    <w:rsid w:val="000A1980"/>
    <w:rsid w:val="000A22D3"/>
    <w:rsid w:val="000B0D4F"/>
    <w:rsid w:val="000B1233"/>
    <w:rsid w:val="000B201E"/>
    <w:rsid w:val="000B2C31"/>
    <w:rsid w:val="000B362F"/>
    <w:rsid w:val="000B3AC2"/>
    <w:rsid w:val="000D127E"/>
    <w:rsid w:val="000D1E59"/>
    <w:rsid w:val="000D3A3A"/>
    <w:rsid w:val="000D637C"/>
    <w:rsid w:val="000D6657"/>
    <w:rsid w:val="000D73CD"/>
    <w:rsid w:val="000E07EB"/>
    <w:rsid w:val="000E5976"/>
    <w:rsid w:val="000F0526"/>
    <w:rsid w:val="000F3044"/>
    <w:rsid w:val="000F47E5"/>
    <w:rsid w:val="000F6642"/>
    <w:rsid w:val="00106B49"/>
    <w:rsid w:val="00107AD8"/>
    <w:rsid w:val="00111B05"/>
    <w:rsid w:val="001150E3"/>
    <w:rsid w:val="001179EF"/>
    <w:rsid w:val="001203EA"/>
    <w:rsid w:val="001218D7"/>
    <w:rsid w:val="00126B11"/>
    <w:rsid w:val="001278F5"/>
    <w:rsid w:val="001310B5"/>
    <w:rsid w:val="0013708F"/>
    <w:rsid w:val="00142EA7"/>
    <w:rsid w:val="00146EDE"/>
    <w:rsid w:val="00147B01"/>
    <w:rsid w:val="001515FB"/>
    <w:rsid w:val="00164085"/>
    <w:rsid w:val="00165F79"/>
    <w:rsid w:val="00167C55"/>
    <w:rsid w:val="001704FE"/>
    <w:rsid w:val="00172369"/>
    <w:rsid w:val="0017499E"/>
    <w:rsid w:val="00174E8D"/>
    <w:rsid w:val="001831FE"/>
    <w:rsid w:val="00183B44"/>
    <w:rsid w:val="00185169"/>
    <w:rsid w:val="00185978"/>
    <w:rsid w:val="00185E35"/>
    <w:rsid w:val="00197B59"/>
    <w:rsid w:val="00197CD4"/>
    <w:rsid w:val="001A13B8"/>
    <w:rsid w:val="001A399B"/>
    <w:rsid w:val="001A3D5F"/>
    <w:rsid w:val="001A4E01"/>
    <w:rsid w:val="001A5D52"/>
    <w:rsid w:val="001A6D2B"/>
    <w:rsid w:val="001B06AF"/>
    <w:rsid w:val="001B0F90"/>
    <w:rsid w:val="001B283B"/>
    <w:rsid w:val="001B4EFC"/>
    <w:rsid w:val="001B6E76"/>
    <w:rsid w:val="001B7E94"/>
    <w:rsid w:val="001C4744"/>
    <w:rsid w:val="001C4FB2"/>
    <w:rsid w:val="001C5DD0"/>
    <w:rsid w:val="001D2698"/>
    <w:rsid w:val="001D29B4"/>
    <w:rsid w:val="001D3216"/>
    <w:rsid w:val="001E2DD9"/>
    <w:rsid w:val="001E3267"/>
    <w:rsid w:val="001E3559"/>
    <w:rsid w:val="001E486D"/>
    <w:rsid w:val="001F4C6F"/>
    <w:rsid w:val="00201905"/>
    <w:rsid w:val="00203EFC"/>
    <w:rsid w:val="00212F19"/>
    <w:rsid w:val="00213D73"/>
    <w:rsid w:val="00214283"/>
    <w:rsid w:val="002177D9"/>
    <w:rsid w:val="00217B01"/>
    <w:rsid w:val="002222A1"/>
    <w:rsid w:val="002343BC"/>
    <w:rsid w:val="00240E09"/>
    <w:rsid w:val="002415E1"/>
    <w:rsid w:val="00242FCC"/>
    <w:rsid w:val="00247F77"/>
    <w:rsid w:val="002504A9"/>
    <w:rsid w:val="00250788"/>
    <w:rsid w:val="002508B4"/>
    <w:rsid w:val="00252746"/>
    <w:rsid w:val="00254965"/>
    <w:rsid w:val="002569A6"/>
    <w:rsid w:val="0027080E"/>
    <w:rsid w:val="00270DD3"/>
    <w:rsid w:val="0027160D"/>
    <w:rsid w:val="00271BD2"/>
    <w:rsid w:val="00275739"/>
    <w:rsid w:val="00276BEB"/>
    <w:rsid w:val="002777E6"/>
    <w:rsid w:val="002853D3"/>
    <w:rsid w:val="002A07C6"/>
    <w:rsid w:val="002A3AFF"/>
    <w:rsid w:val="002B12FF"/>
    <w:rsid w:val="002B30F3"/>
    <w:rsid w:val="002B4590"/>
    <w:rsid w:val="002B54F4"/>
    <w:rsid w:val="002B61B3"/>
    <w:rsid w:val="002B6652"/>
    <w:rsid w:val="002B6DB1"/>
    <w:rsid w:val="002B7956"/>
    <w:rsid w:val="002C323A"/>
    <w:rsid w:val="002C65D3"/>
    <w:rsid w:val="002D06F4"/>
    <w:rsid w:val="002D3706"/>
    <w:rsid w:val="002D3B82"/>
    <w:rsid w:val="002D547F"/>
    <w:rsid w:val="002D55E6"/>
    <w:rsid w:val="002E0676"/>
    <w:rsid w:val="002E0868"/>
    <w:rsid w:val="002E2700"/>
    <w:rsid w:val="002E33D0"/>
    <w:rsid w:val="002E36D6"/>
    <w:rsid w:val="002E56C4"/>
    <w:rsid w:val="002E6D57"/>
    <w:rsid w:val="002F2169"/>
    <w:rsid w:val="002F228F"/>
    <w:rsid w:val="002F40EF"/>
    <w:rsid w:val="002F553A"/>
    <w:rsid w:val="00302174"/>
    <w:rsid w:val="003134AF"/>
    <w:rsid w:val="003205BB"/>
    <w:rsid w:val="00320CCA"/>
    <w:rsid w:val="0032337A"/>
    <w:rsid w:val="00323457"/>
    <w:rsid w:val="003239F4"/>
    <w:rsid w:val="00324055"/>
    <w:rsid w:val="0032706D"/>
    <w:rsid w:val="003305A1"/>
    <w:rsid w:val="00331D42"/>
    <w:rsid w:val="00340291"/>
    <w:rsid w:val="003437F1"/>
    <w:rsid w:val="00347569"/>
    <w:rsid w:val="00350712"/>
    <w:rsid w:val="00351C5E"/>
    <w:rsid w:val="003547A3"/>
    <w:rsid w:val="00356C20"/>
    <w:rsid w:val="00357704"/>
    <w:rsid w:val="0036438A"/>
    <w:rsid w:val="003673AB"/>
    <w:rsid w:val="0038091B"/>
    <w:rsid w:val="00380C23"/>
    <w:rsid w:val="00383E68"/>
    <w:rsid w:val="00391589"/>
    <w:rsid w:val="003A205D"/>
    <w:rsid w:val="003A2ED9"/>
    <w:rsid w:val="003A3221"/>
    <w:rsid w:val="003B7306"/>
    <w:rsid w:val="003C101F"/>
    <w:rsid w:val="003C1B28"/>
    <w:rsid w:val="003C3972"/>
    <w:rsid w:val="003C47EE"/>
    <w:rsid w:val="003C4E70"/>
    <w:rsid w:val="003C6FD9"/>
    <w:rsid w:val="003D16D6"/>
    <w:rsid w:val="003D2295"/>
    <w:rsid w:val="003D39A3"/>
    <w:rsid w:val="003D3FAF"/>
    <w:rsid w:val="003D61F1"/>
    <w:rsid w:val="003D6EF1"/>
    <w:rsid w:val="003E1021"/>
    <w:rsid w:val="003E2518"/>
    <w:rsid w:val="003E29D2"/>
    <w:rsid w:val="003E4280"/>
    <w:rsid w:val="003E4568"/>
    <w:rsid w:val="003E710E"/>
    <w:rsid w:val="003F5B11"/>
    <w:rsid w:val="003F67B3"/>
    <w:rsid w:val="00401BA8"/>
    <w:rsid w:val="00416864"/>
    <w:rsid w:val="00417B54"/>
    <w:rsid w:val="00420C2D"/>
    <w:rsid w:val="00422D33"/>
    <w:rsid w:val="004260C2"/>
    <w:rsid w:val="00427E10"/>
    <w:rsid w:val="0043142B"/>
    <w:rsid w:val="00431CE7"/>
    <w:rsid w:val="004419B6"/>
    <w:rsid w:val="004433E6"/>
    <w:rsid w:val="00444051"/>
    <w:rsid w:val="0044493E"/>
    <w:rsid w:val="00445F04"/>
    <w:rsid w:val="00447BAB"/>
    <w:rsid w:val="00450030"/>
    <w:rsid w:val="00450DCF"/>
    <w:rsid w:val="0045558D"/>
    <w:rsid w:val="00457D49"/>
    <w:rsid w:val="00461019"/>
    <w:rsid w:val="00461020"/>
    <w:rsid w:val="00470FCC"/>
    <w:rsid w:val="004742B7"/>
    <w:rsid w:val="0047466B"/>
    <w:rsid w:val="00477C22"/>
    <w:rsid w:val="0048452E"/>
    <w:rsid w:val="00487FBC"/>
    <w:rsid w:val="00493458"/>
    <w:rsid w:val="004954DD"/>
    <w:rsid w:val="004A077F"/>
    <w:rsid w:val="004A0B72"/>
    <w:rsid w:val="004A46F3"/>
    <w:rsid w:val="004B2E09"/>
    <w:rsid w:val="004B5B6D"/>
    <w:rsid w:val="004B6438"/>
    <w:rsid w:val="004B708F"/>
    <w:rsid w:val="004B7EDF"/>
    <w:rsid w:val="004C1923"/>
    <w:rsid w:val="004C5480"/>
    <w:rsid w:val="004C7802"/>
    <w:rsid w:val="004D71A3"/>
    <w:rsid w:val="004E0F4F"/>
    <w:rsid w:val="004E262E"/>
    <w:rsid w:val="004E2ADB"/>
    <w:rsid w:val="004F1B96"/>
    <w:rsid w:val="004F421E"/>
    <w:rsid w:val="004F6D4B"/>
    <w:rsid w:val="004F70C9"/>
    <w:rsid w:val="005003AB"/>
    <w:rsid w:val="00501C3A"/>
    <w:rsid w:val="00503862"/>
    <w:rsid w:val="00503E92"/>
    <w:rsid w:val="00506C9C"/>
    <w:rsid w:val="00514FD9"/>
    <w:rsid w:val="00516A7D"/>
    <w:rsid w:val="0051705F"/>
    <w:rsid w:val="0051706C"/>
    <w:rsid w:val="005209E5"/>
    <w:rsid w:val="00524409"/>
    <w:rsid w:val="005247F5"/>
    <w:rsid w:val="00526AED"/>
    <w:rsid w:val="00530482"/>
    <w:rsid w:val="00531327"/>
    <w:rsid w:val="005316F6"/>
    <w:rsid w:val="00532039"/>
    <w:rsid w:val="00547ADA"/>
    <w:rsid w:val="00553036"/>
    <w:rsid w:val="0055430A"/>
    <w:rsid w:val="00554498"/>
    <w:rsid w:val="00555733"/>
    <w:rsid w:val="0056033F"/>
    <w:rsid w:val="005620CC"/>
    <w:rsid w:val="005633FC"/>
    <w:rsid w:val="0056429B"/>
    <w:rsid w:val="00564356"/>
    <w:rsid w:val="0056631C"/>
    <w:rsid w:val="00570079"/>
    <w:rsid w:val="005721F3"/>
    <w:rsid w:val="0057755D"/>
    <w:rsid w:val="00586A66"/>
    <w:rsid w:val="0058704F"/>
    <w:rsid w:val="005906FB"/>
    <w:rsid w:val="00592F8B"/>
    <w:rsid w:val="005A1FAC"/>
    <w:rsid w:val="005A27D2"/>
    <w:rsid w:val="005B14FA"/>
    <w:rsid w:val="005B4EC1"/>
    <w:rsid w:val="005C08B2"/>
    <w:rsid w:val="005C6A01"/>
    <w:rsid w:val="005C7F9A"/>
    <w:rsid w:val="005CCEC6"/>
    <w:rsid w:val="005D07F4"/>
    <w:rsid w:val="005D28C9"/>
    <w:rsid w:val="005D30FC"/>
    <w:rsid w:val="005D3720"/>
    <w:rsid w:val="005D5868"/>
    <w:rsid w:val="005E06B6"/>
    <w:rsid w:val="005E246C"/>
    <w:rsid w:val="005E287F"/>
    <w:rsid w:val="005E557A"/>
    <w:rsid w:val="005F169F"/>
    <w:rsid w:val="005F199A"/>
    <w:rsid w:val="005F7918"/>
    <w:rsid w:val="005F79DD"/>
    <w:rsid w:val="00602484"/>
    <w:rsid w:val="00605FA9"/>
    <w:rsid w:val="006118FF"/>
    <w:rsid w:val="006141DF"/>
    <w:rsid w:val="00617916"/>
    <w:rsid w:val="00622D2B"/>
    <w:rsid w:val="00626280"/>
    <w:rsid w:val="006339DB"/>
    <w:rsid w:val="0064103B"/>
    <w:rsid w:val="006430BD"/>
    <w:rsid w:val="006436A0"/>
    <w:rsid w:val="00644E07"/>
    <w:rsid w:val="006530D9"/>
    <w:rsid w:val="00654A54"/>
    <w:rsid w:val="006560D8"/>
    <w:rsid w:val="0066160B"/>
    <w:rsid w:val="00661941"/>
    <w:rsid w:val="0067050D"/>
    <w:rsid w:val="00671F01"/>
    <w:rsid w:val="006804CB"/>
    <w:rsid w:val="00692737"/>
    <w:rsid w:val="00693C2A"/>
    <w:rsid w:val="006958A6"/>
    <w:rsid w:val="00697139"/>
    <w:rsid w:val="006A1B13"/>
    <w:rsid w:val="006A2646"/>
    <w:rsid w:val="006A2FC7"/>
    <w:rsid w:val="006A4287"/>
    <w:rsid w:val="006B232B"/>
    <w:rsid w:val="006B2A11"/>
    <w:rsid w:val="006B7501"/>
    <w:rsid w:val="006B753E"/>
    <w:rsid w:val="006C0683"/>
    <w:rsid w:val="006C0AF3"/>
    <w:rsid w:val="006C0C1E"/>
    <w:rsid w:val="006C17DF"/>
    <w:rsid w:val="006C28ED"/>
    <w:rsid w:val="006C4128"/>
    <w:rsid w:val="006C5289"/>
    <w:rsid w:val="006C545E"/>
    <w:rsid w:val="006C5497"/>
    <w:rsid w:val="006C698B"/>
    <w:rsid w:val="006D240A"/>
    <w:rsid w:val="006D2AE7"/>
    <w:rsid w:val="006D3CFE"/>
    <w:rsid w:val="006D3D09"/>
    <w:rsid w:val="006D57FE"/>
    <w:rsid w:val="006D5862"/>
    <w:rsid w:val="006D5EF7"/>
    <w:rsid w:val="006E0C89"/>
    <w:rsid w:val="006E1E59"/>
    <w:rsid w:val="006E2AE7"/>
    <w:rsid w:val="006E340C"/>
    <w:rsid w:val="006E3BDB"/>
    <w:rsid w:val="006E3D0C"/>
    <w:rsid w:val="006E5330"/>
    <w:rsid w:val="006F3AB0"/>
    <w:rsid w:val="006F6E37"/>
    <w:rsid w:val="00701DA2"/>
    <w:rsid w:val="007071A2"/>
    <w:rsid w:val="00707F1F"/>
    <w:rsid w:val="007114F0"/>
    <w:rsid w:val="00712C6B"/>
    <w:rsid w:val="00715033"/>
    <w:rsid w:val="00716F45"/>
    <w:rsid w:val="00721F71"/>
    <w:rsid w:val="00723945"/>
    <w:rsid w:val="00725415"/>
    <w:rsid w:val="007257F0"/>
    <w:rsid w:val="007275D4"/>
    <w:rsid w:val="00727FC2"/>
    <w:rsid w:val="00731448"/>
    <w:rsid w:val="00737F8B"/>
    <w:rsid w:val="00750793"/>
    <w:rsid w:val="0075208F"/>
    <w:rsid w:val="00752762"/>
    <w:rsid w:val="00753988"/>
    <w:rsid w:val="007613B7"/>
    <w:rsid w:val="007718DE"/>
    <w:rsid w:val="00786A33"/>
    <w:rsid w:val="00793347"/>
    <w:rsid w:val="007A0E66"/>
    <w:rsid w:val="007A5C94"/>
    <w:rsid w:val="007B3353"/>
    <w:rsid w:val="007B459C"/>
    <w:rsid w:val="007B6321"/>
    <w:rsid w:val="007B682C"/>
    <w:rsid w:val="007B7724"/>
    <w:rsid w:val="007D0765"/>
    <w:rsid w:val="007D1289"/>
    <w:rsid w:val="007D1715"/>
    <w:rsid w:val="007D17F6"/>
    <w:rsid w:val="007D2D63"/>
    <w:rsid w:val="007D5BC3"/>
    <w:rsid w:val="007D6294"/>
    <w:rsid w:val="007D7AD9"/>
    <w:rsid w:val="007E046E"/>
    <w:rsid w:val="007E1384"/>
    <w:rsid w:val="007E27B1"/>
    <w:rsid w:val="007E28A5"/>
    <w:rsid w:val="007E784C"/>
    <w:rsid w:val="007E7CF7"/>
    <w:rsid w:val="007F2F84"/>
    <w:rsid w:val="007F35C8"/>
    <w:rsid w:val="007F4861"/>
    <w:rsid w:val="007F6B41"/>
    <w:rsid w:val="007F7989"/>
    <w:rsid w:val="00800E73"/>
    <w:rsid w:val="008010F0"/>
    <w:rsid w:val="00807A99"/>
    <w:rsid w:val="008134CE"/>
    <w:rsid w:val="008136FF"/>
    <w:rsid w:val="00821C58"/>
    <w:rsid w:val="00824353"/>
    <w:rsid w:val="00826FBD"/>
    <w:rsid w:val="00830914"/>
    <w:rsid w:val="0084150F"/>
    <w:rsid w:val="00843570"/>
    <w:rsid w:val="00846F24"/>
    <w:rsid w:val="008502A3"/>
    <w:rsid w:val="00850D51"/>
    <w:rsid w:val="00852B45"/>
    <w:rsid w:val="00856945"/>
    <w:rsid w:val="00861118"/>
    <w:rsid w:val="0086182A"/>
    <w:rsid w:val="008626F7"/>
    <w:rsid w:val="0086316B"/>
    <w:rsid w:val="00863696"/>
    <w:rsid w:val="008638CF"/>
    <w:rsid w:val="00863B5A"/>
    <w:rsid w:val="0086702C"/>
    <w:rsid w:val="008705B0"/>
    <w:rsid w:val="00871766"/>
    <w:rsid w:val="00871B3E"/>
    <w:rsid w:val="00875791"/>
    <w:rsid w:val="008757C4"/>
    <w:rsid w:val="00875B33"/>
    <w:rsid w:val="00876CCA"/>
    <w:rsid w:val="00877740"/>
    <w:rsid w:val="00881320"/>
    <w:rsid w:val="008834C2"/>
    <w:rsid w:val="00884F6F"/>
    <w:rsid w:val="008851CB"/>
    <w:rsid w:val="00886F67"/>
    <w:rsid w:val="00887DC8"/>
    <w:rsid w:val="00891771"/>
    <w:rsid w:val="00893315"/>
    <w:rsid w:val="008956A3"/>
    <w:rsid w:val="008969CD"/>
    <w:rsid w:val="008A0D62"/>
    <w:rsid w:val="008A2944"/>
    <w:rsid w:val="008A54AE"/>
    <w:rsid w:val="008A5C4F"/>
    <w:rsid w:val="008B00C0"/>
    <w:rsid w:val="008B2A41"/>
    <w:rsid w:val="008B33BA"/>
    <w:rsid w:val="008B4EDA"/>
    <w:rsid w:val="008B57C1"/>
    <w:rsid w:val="008B710A"/>
    <w:rsid w:val="008C0CA6"/>
    <w:rsid w:val="008C4FFA"/>
    <w:rsid w:val="008D0CDF"/>
    <w:rsid w:val="008D12CB"/>
    <w:rsid w:val="008D1622"/>
    <w:rsid w:val="008D22B3"/>
    <w:rsid w:val="008E17ED"/>
    <w:rsid w:val="008E4D39"/>
    <w:rsid w:val="008E5E41"/>
    <w:rsid w:val="008E7E30"/>
    <w:rsid w:val="008F14DC"/>
    <w:rsid w:val="008F1F0F"/>
    <w:rsid w:val="008F2FC4"/>
    <w:rsid w:val="008F5605"/>
    <w:rsid w:val="008F6A95"/>
    <w:rsid w:val="008F7C0B"/>
    <w:rsid w:val="00903AFF"/>
    <w:rsid w:val="009059FA"/>
    <w:rsid w:val="009113EC"/>
    <w:rsid w:val="0091185F"/>
    <w:rsid w:val="00913540"/>
    <w:rsid w:val="009172D3"/>
    <w:rsid w:val="00920D15"/>
    <w:rsid w:val="00925A7E"/>
    <w:rsid w:val="00931040"/>
    <w:rsid w:val="009317BC"/>
    <w:rsid w:val="00936361"/>
    <w:rsid w:val="009377DC"/>
    <w:rsid w:val="00945ED9"/>
    <w:rsid w:val="00946823"/>
    <w:rsid w:val="00950268"/>
    <w:rsid w:val="009531A7"/>
    <w:rsid w:val="00956D6E"/>
    <w:rsid w:val="00961244"/>
    <w:rsid w:val="00962CFF"/>
    <w:rsid w:val="009646F2"/>
    <w:rsid w:val="00964CB1"/>
    <w:rsid w:val="00965C5D"/>
    <w:rsid w:val="00967563"/>
    <w:rsid w:val="00977810"/>
    <w:rsid w:val="0098064F"/>
    <w:rsid w:val="009807F7"/>
    <w:rsid w:val="00980D2F"/>
    <w:rsid w:val="0098661D"/>
    <w:rsid w:val="00991A2D"/>
    <w:rsid w:val="00992067"/>
    <w:rsid w:val="009930CA"/>
    <w:rsid w:val="0099443F"/>
    <w:rsid w:val="00995760"/>
    <w:rsid w:val="009979AB"/>
    <w:rsid w:val="009A0A57"/>
    <w:rsid w:val="009A4B66"/>
    <w:rsid w:val="009A4FFB"/>
    <w:rsid w:val="009A69E6"/>
    <w:rsid w:val="009B28A5"/>
    <w:rsid w:val="009B5751"/>
    <w:rsid w:val="009B704F"/>
    <w:rsid w:val="009C4A78"/>
    <w:rsid w:val="009C4C6A"/>
    <w:rsid w:val="009D05D3"/>
    <w:rsid w:val="009D37BA"/>
    <w:rsid w:val="009E00BE"/>
    <w:rsid w:val="009E1784"/>
    <w:rsid w:val="009E2954"/>
    <w:rsid w:val="009E4004"/>
    <w:rsid w:val="009E50DD"/>
    <w:rsid w:val="009F1A08"/>
    <w:rsid w:val="009F3698"/>
    <w:rsid w:val="009F3EC1"/>
    <w:rsid w:val="009F5278"/>
    <w:rsid w:val="009F6ED8"/>
    <w:rsid w:val="00A033E9"/>
    <w:rsid w:val="00A05FCE"/>
    <w:rsid w:val="00A10DCC"/>
    <w:rsid w:val="00A13244"/>
    <w:rsid w:val="00A1644D"/>
    <w:rsid w:val="00A16739"/>
    <w:rsid w:val="00A234BA"/>
    <w:rsid w:val="00A2401F"/>
    <w:rsid w:val="00A25211"/>
    <w:rsid w:val="00A25BBB"/>
    <w:rsid w:val="00A27977"/>
    <w:rsid w:val="00A33410"/>
    <w:rsid w:val="00A340F2"/>
    <w:rsid w:val="00A3516C"/>
    <w:rsid w:val="00A375DF"/>
    <w:rsid w:val="00A40038"/>
    <w:rsid w:val="00A40FC7"/>
    <w:rsid w:val="00A42627"/>
    <w:rsid w:val="00A43569"/>
    <w:rsid w:val="00A46DAE"/>
    <w:rsid w:val="00A50CC8"/>
    <w:rsid w:val="00A510FB"/>
    <w:rsid w:val="00A52EDB"/>
    <w:rsid w:val="00A569CB"/>
    <w:rsid w:val="00A5717F"/>
    <w:rsid w:val="00A611B7"/>
    <w:rsid w:val="00A6228F"/>
    <w:rsid w:val="00A6233A"/>
    <w:rsid w:val="00A64A48"/>
    <w:rsid w:val="00A6660E"/>
    <w:rsid w:val="00A6720D"/>
    <w:rsid w:val="00A71FC6"/>
    <w:rsid w:val="00A74566"/>
    <w:rsid w:val="00A7507C"/>
    <w:rsid w:val="00A771FC"/>
    <w:rsid w:val="00A774B9"/>
    <w:rsid w:val="00A77517"/>
    <w:rsid w:val="00A86361"/>
    <w:rsid w:val="00A8657A"/>
    <w:rsid w:val="00A87326"/>
    <w:rsid w:val="00A91276"/>
    <w:rsid w:val="00A9264F"/>
    <w:rsid w:val="00A930E2"/>
    <w:rsid w:val="00A93C97"/>
    <w:rsid w:val="00AA3251"/>
    <w:rsid w:val="00AA41B9"/>
    <w:rsid w:val="00AA49B1"/>
    <w:rsid w:val="00AA6410"/>
    <w:rsid w:val="00AB0215"/>
    <w:rsid w:val="00AB20E0"/>
    <w:rsid w:val="00AB3A9D"/>
    <w:rsid w:val="00AB5715"/>
    <w:rsid w:val="00AC6A7A"/>
    <w:rsid w:val="00AD3093"/>
    <w:rsid w:val="00AD4D9D"/>
    <w:rsid w:val="00AD5600"/>
    <w:rsid w:val="00AE04CA"/>
    <w:rsid w:val="00AE0729"/>
    <w:rsid w:val="00AE46CC"/>
    <w:rsid w:val="00AF0142"/>
    <w:rsid w:val="00AF7261"/>
    <w:rsid w:val="00B00F8F"/>
    <w:rsid w:val="00B01AA1"/>
    <w:rsid w:val="00B025FC"/>
    <w:rsid w:val="00B04143"/>
    <w:rsid w:val="00B0434E"/>
    <w:rsid w:val="00B10899"/>
    <w:rsid w:val="00B10AAE"/>
    <w:rsid w:val="00B14062"/>
    <w:rsid w:val="00B15159"/>
    <w:rsid w:val="00B2329C"/>
    <w:rsid w:val="00B27631"/>
    <w:rsid w:val="00B30A9F"/>
    <w:rsid w:val="00B30EC1"/>
    <w:rsid w:val="00B41A29"/>
    <w:rsid w:val="00B44BCB"/>
    <w:rsid w:val="00B45C3B"/>
    <w:rsid w:val="00B469F5"/>
    <w:rsid w:val="00B50C9F"/>
    <w:rsid w:val="00B526EF"/>
    <w:rsid w:val="00B53B77"/>
    <w:rsid w:val="00B55651"/>
    <w:rsid w:val="00B65CBD"/>
    <w:rsid w:val="00B66216"/>
    <w:rsid w:val="00B66A9A"/>
    <w:rsid w:val="00B7091C"/>
    <w:rsid w:val="00B752B9"/>
    <w:rsid w:val="00B75664"/>
    <w:rsid w:val="00B757A3"/>
    <w:rsid w:val="00B837D3"/>
    <w:rsid w:val="00B8485D"/>
    <w:rsid w:val="00B85C94"/>
    <w:rsid w:val="00B87DE1"/>
    <w:rsid w:val="00B903AF"/>
    <w:rsid w:val="00B927D2"/>
    <w:rsid w:val="00B96D11"/>
    <w:rsid w:val="00B96D65"/>
    <w:rsid w:val="00BA200E"/>
    <w:rsid w:val="00BB55CF"/>
    <w:rsid w:val="00BC50BC"/>
    <w:rsid w:val="00BC61B0"/>
    <w:rsid w:val="00BD0C45"/>
    <w:rsid w:val="00BD24E4"/>
    <w:rsid w:val="00BD30F9"/>
    <w:rsid w:val="00BD4AF0"/>
    <w:rsid w:val="00BE02A3"/>
    <w:rsid w:val="00BE4F0A"/>
    <w:rsid w:val="00BE5F08"/>
    <w:rsid w:val="00BE77BF"/>
    <w:rsid w:val="00C001E5"/>
    <w:rsid w:val="00C02A67"/>
    <w:rsid w:val="00C12989"/>
    <w:rsid w:val="00C1485C"/>
    <w:rsid w:val="00C170E8"/>
    <w:rsid w:val="00C1731E"/>
    <w:rsid w:val="00C20799"/>
    <w:rsid w:val="00C229F1"/>
    <w:rsid w:val="00C23457"/>
    <w:rsid w:val="00C25404"/>
    <w:rsid w:val="00C26330"/>
    <w:rsid w:val="00C26494"/>
    <w:rsid w:val="00C30C08"/>
    <w:rsid w:val="00C34901"/>
    <w:rsid w:val="00C369EA"/>
    <w:rsid w:val="00C51613"/>
    <w:rsid w:val="00C520D2"/>
    <w:rsid w:val="00C533A5"/>
    <w:rsid w:val="00C542CD"/>
    <w:rsid w:val="00C57259"/>
    <w:rsid w:val="00C601C0"/>
    <w:rsid w:val="00C6180A"/>
    <w:rsid w:val="00C64139"/>
    <w:rsid w:val="00C64265"/>
    <w:rsid w:val="00C67F6A"/>
    <w:rsid w:val="00C705F3"/>
    <w:rsid w:val="00C748EC"/>
    <w:rsid w:val="00C74F16"/>
    <w:rsid w:val="00C7770F"/>
    <w:rsid w:val="00C80B69"/>
    <w:rsid w:val="00C830B6"/>
    <w:rsid w:val="00C8596E"/>
    <w:rsid w:val="00C91B12"/>
    <w:rsid w:val="00C97CE8"/>
    <w:rsid w:val="00CA592B"/>
    <w:rsid w:val="00CB04C7"/>
    <w:rsid w:val="00CB2DC7"/>
    <w:rsid w:val="00CB3CE8"/>
    <w:rsid w:val="00CB431E"/>
    <w:rsid w:val="00CB6825"/>
    <w:rsid w:val="00CB6C01"/>
    <w:rsid w:val="00CC1EB4"/>
    <w:rsid w:val="00CC2978"/>
    <w:rsid w:val="00CC4530"/>
    <w:rsid w:val="00CC6E3F"/>
    <w:rsid w:val="00CC7556"/>
    <w:rsid w:val="00CD16C5"/>
    <w:rsid w:val="00CD5545"/>
    <w:rsid w:val="00CD6623"/>
    <w:rsid w:val="00CD79A1"/>
    <w:rsid w:val="00CE00E9"/>
    <w:rsid w:val="00CE38C9"/>
    <w:rsid w:val="00CE5D82"/>
    <w:rsid w:val="00CE6D78"/>
    <w:rsid w:val="00CF2B87"/>
    <w:rsid w:val="00D00F31"/>
    <w:rsid w:val="00D01924"/>
    <w:rsid w:val="00D04175"/>
    <w:rsid w:val="00D075D5"/>
    <w:rsid w:val="00D11558"/>
    <w:rsid w:val="00D1466D"/>
    <w:rsid w:val="00D15B70"/>
    <w:rsid w:val="00D247A1"/>
    <w:rsid w:val="00D30321"/>
    <w:rsid w:val="00D30E4F"/>
    <w:rsid w:val="00D335A8"/>
    <w:rsid w:val="00D33785"/>
    <w:rsid w:val="00D33A7E"/>
    <w:rsid w:val="00D34FC7"/>
    <w:rsid w:val="00D37685"/>
    <w:rsid w:val="00D4074F"/>
    <w:rsid w:val="00D4132C"/>
    <w:rsid w:val="00D44652"/>
    <w:rsid w:val="00D446F0"/>
    <w:rsid w:val="00D52024"/>
    <w:rsid w:val="00D523CE"/>
    <w:rsid w:val="00D53133"/>
    <w:rsid w:val="00D53501"/>
    <w:rsid w:val="00D5671D"/>
    <w:rsid w:val="00D65359"/>
    <w:rsid w:val="00D66F5F"/>
    <w:rsid w:val="00D70026"/>
    <w:rsid w:val="00D708DD"/>
    <w:rsid w:val="00D73385"/>
    <w:rsid w:val="00D74FC7"/>
    <w:rsid w:val="00D750E7"/>
    <w:rsid w:val="00D800EE"/>
    <w:rsid w:val="00D80B82"/>
    <w:rsid w:val="00D810BE"/>
    <w:rsid w:val="00D87184"/>
    <w:rsid w:val="00D91A2A"/>
    <w:rsid w:val="00D96C86"/>
    <w:rsid w:val="00D97BE1"/>
    <w:rsid w:val="00DA4C76"/>
    <w:rsid w:val="00DA7A8E"/>
    <w:rsid w:val="00DB3BBC"/>
    <w:rsid w:val="00DB4140"/>
    <w:rsid w:val="00DB47F6"/>
    <w:rsid w:val="00DB4D83"/>
    <w:rsid w:val="00DC099E"/>
    <w:rsid w:val="00DC190D"/>
    <w:rsid w:val="00DC3105"/>
    <w:rsid w:val="00DC3A84"/>
    <w:rsid w:val="00DC3E7C"/>
    <w:rsid w:val="00DD26A4"/>
    <w:rsid w:val="00DE0CE8"/>
    <w:rsid w:val="00DE2C90"/>
    <w:rsid w:val="00DE7109"/>
    <w:rsid w:val="00DE76C1"/>
    <w:rsid w:val="00E009B9"/>
    <w:rsid w:val="00E070D5"/>
    <w:rsid w:val="00E10D5B"/>
    <w:rsid w:val="00E1134D"/>
    <w:rsid w:val="00E2160B"/>
    <w:rsid w:val="00E22E2C"/>
    <w:rsid w:val="00E23B38"/>
    <w:rsid w:val="00E26E5F"/>
    <w:rsid w:val="00E27058"/>
    <w:rsid w:val="00E31FBC"/>
    <w:rsid w:val="00E34791"/>
    <w:rsid w:val="00E34CD1"/>
    <w:rsid w:val="00E41438"/>
    <w:rsid w:val="00E415F8"/>
    <w:rsid w:val="00E43A74"/>
    <w:rsid w:val="00E56480"/>
    <w:rsid w:val="00E56FBA"/>
    <w:rsid w:val="00E6006B"/>
    <w:rsid w:val="00E612DE"/>
    <w:rsid w:val="00E61A16"/>
    <w:rsid w:val="00E64AB7"/>
    <w:rsid w:val="00E7148C"/>
    <w:rsid w:val="00E762BB"/>
    <w:rsid w:val="00E77031"/>
    <w:rsid w:val="00E77BF6"/>
    <w:rsid w:val="00E77C27"/>
    <w:rsid w:val="00E801F6"/>
    <w:rsid w:val="00E81E7A"/>
    <w:rsid w:val="00E86122"/>
    <w:rsid w:val="00E86C59"/>
    <w:rsid w:val="00E90B1F"/>
    <w:rsid w:val="00E94E0B"/>
    <w:rsid w:val="00E974A5"/>
    <w:rsid w:val="00E97C8F"/>
    <w:rsid w:val="00EA1017"/>
    <w:rsid w:val="00EA7A84"/>
    <w:rsid w:val="00EB2D99"/>
    <w:rsid w:val="00EB7050"/>
    <w:rsid w:val="00EC1F2B"/>
    <w:rsid w:val="00EC59FA"/>
    <w:rsid w:val="00EC6E91"/>
    <w:rsid w:val="00ED0672"/>
    <w:rsid w:val="00ED44CA"/>
    <w:rsid w:val="00ED4F9C"/>
    <w:rsid w:val="00EE2429"/>
    <w:rsid w:val="00EE4FAB"/>
    <w:rsid w:val="00EE51B6"/>
    <w:rsid w:val="00EE52C7"/>
    <w:rsid w:val="00EE5F30"/>
    <w:rsid w:val="00EF2B6D"/>
    <w:rsid w:val="00EF45B5"/>
    <w:rsid w:val="00EF50DA"/>
    <w:rsid w:val="00F00A67"/>
    <w:rsid w:val="00F0249C"/>
    <w:rsid w:val="00F025CA"/>
    <w:rsid w:val="00F03FEA"/>
    <w:rsid w:val="00F16CD5"/>
    <w:rsid w:val="00F178B6"/>
    <w:rsid w:val="00F20034"/>
    <w:rsid w:val="00F21EF8"/>
    <w:rsid w:val="00F24764"/>
    <w:rsid w:val="00F33028"/>
    <w:rsid w:val="00F34ADB"/>
    <w:rsid w:val="00F354C4"/>
    <w:rsid w:val="00F36201"/>
    <w:rsid w:val="00F40AAB"/>
    <w:rsid w:val="00F4122F"/>
    <w:rsid w:val="00F44DE3"/>
    <w:rsid w:val="00F47257"/>
    <w:rsid w:val="00F50665"/>
    <w:rsid w:val="00F51C89"/>
    <w:rsid w:val="00F55A3D"/>
    <w:rsid w:val="00F56E1F"/>
    <w:rsid w:val="00F5737A"/>
    <w:rsid w:val="00F60463"/>
    <w:rsid w:val="00F62C2A"/>
    <w:rsid w:val="00F636EC"/>
    <w:rsid w:val="00F7108F"/>
    <w:rsid w:val="00F73713"/>
    <w:rsid w:val="00F77FD4"/>
    <w:rsid w:val="00F81FCD"/>
    <w:rsid w:val="00F82907"/>
    <w:rsid w:val="00F8711C"/>
    <w:rsid w:val="00F87957"/>
    <w:rsid w:val="00F925CE"/>
    <w:rsid w:val="00F94F94"/>
    <w:rsid w:val="00F96BD3"/>
    <w:rsid w:val="00FB0125"/>
    <w:rsid w:val="00FB09BD"/>
    <w:rsid w:val="00FB1D33"/>
    <w:rsid w:val="00FB2E95"/>
    <w:rsid w:val="00FB3AA4"/>
    <w:rsid w:val="00FB5999"/>
    <w:rsid w:val="00FC1C49"/>
    <w:rsid w:val="00FC274B"/>
    <w:rsid w:val="00FC4BE5"/>
    <w:rsid w:val="00FC4C04"/>
    <w:rsid w:val="00FC5147"/>
    <w:rsid w:val="00FC5ED5"/>
    <w:rsid w:val="00FC78AA"/>
    <w:rsid w:val="00FD2228"/>
    <w:rsid w:val="00FD37F4"/>
    <w:rsid w:val="00FD579B"/>
    <w:rsid w:val="00FD5BF5"/>
    <w:rsid w:val="00FD5EBC"/>
    <w:rsid w:val="00FE171A"/>
    <w:rsid w:val="00FE32F4"/>
    <w:rsid w:val="00FE4A23"/>
    <w:rsid w:val="00FE4BFC"/>
    <w:rsid w:val="00FF0E2D"/>
    <w:rsid w:val="00FF6CA0"/>
    <w:rsid w:val="0138936F"/>
    <w:rsid w:val="01929F2A"/>
    <w:rsid w:val="01ED0F1B"/>
    <w:rsid w:val="0306198F"/>
    <w:rsid w:val="032FC285"/>
    <w:rsid w:val="03E5F9E0"/>
    <w:rsid w:val="04FCD514"/>
    <w:rsid w:val="05676F7E"/>
    <w:rsid w:val="0567FC8C"/>
    <w:rsid w:val="058075E7"/>
    <w:rsid w:val="05E60D65"/>
    <w:rsid w:val="05E91204"/>
    <w:rsid w:val="066B5940"/>
    <w:rsid w:val="06845887"/>
    <w:rsid w:val="06A2325C"/>
    <w:rsid w:val="06F78FD3"/>
    <w:rsid w:val="06F8049E"/>
    <w:rsid w:val="0760B0D4"/>
    <w:rsid w:val="077322FF"/>
    <w:rsid w:val="07E01C7F"/>
    <w:rsid w:val="07ECA78C"/>
    <w:rsid w:val="07FA84D5"/>
    <w:rsid w:val="087057BB"/>
    <w:rsid w:val="08808465"/>
    <w:rsid w:val="08B6AA5E"/>
    <w:rsid w:val="08C9A9AB"/>
    <w:rsid w:val="093C87B6"/>
    <w:rsid w:val="09EEA6B0"/>
    <w:rsid w:val="0A41F73E"/>
    <w:rsid w:val="0ABFE744"/>
    <w:rsid w:val="0ACABD35"/>
    <w:rsid w:val="0AD979A9"/>
    <w:rsid w:val="0AE637D7"/>
    <w:rsid w:val="0B93D2E5"/>
    <w:rsid w:val="0C2293CA"/>
    <w:rsid w:val="0C3B4027"/>
    <w:rsid w:val="0C3F99FA"/>
    <w:rsid w:val="0C780C3A"/>
    <w:rsid w:val="0CDA8FD5"/>
    <w:rsid w:val="0D035236"/>
    <w:rsid w:val="0D1761F9"/>
    <w:rsid w:val="0DBAE53A"/>
    <w:rsid w:val="0DC56BED"/>
    <w:rsid w:val="0E086094"/>
    <w:rsid w:val="0E123B76"/>
    <w:rsid w:val="0E1949B8"/>
    <w:rsid w:val="0F1885B6"/>
    <w:rsid w:val="0F44BA8E"/>
    <w:rsid w:val="0F5BA94F"/>
    <w:rsid w:val="0FE31097"/>
    <w:rsid w:val="100C9701"/>
    <w:rsid w:val="10546D5B"/>
    <w:rsid w:val="107CBD69"/>
    <w:rsid w:val="10B0B2A7"/>
    <w:rsid w:val="11089868"/>
    <w:rsid w:val="117D4915"/>
    <w:rsid w:val="118B69F3"/>
    <w:rsid w:val="11A6BC73"/>
    <w:rsid w:val="12150B5B"/>
    <w:rsid w:val="125011CF"/>
    <w:rsid w:val="127D4D0E"/>
    <w:rsid w:val="12A89EC9"/>
    <w:rsid w:val="12D8B4E4"/>
    <w:rsid w:val="12E0831B"/>
    <w:rsid w:val="12E6910C"/>
    <w:rsid w:val="12EF5707"/>
    <w:rsid w:val="1326E7C0"/>
    <w:rsid w:val="1359CBA4"/>
    <w:rsid w:val="1390D1E9"/>
    <w:rsid w:val="142EC11D"/>
    <w:rsid w:val="15869011"/>
    <w:rsid w:val="1592043F"/>
    <w:rsid w:val="15AC57D1"/>
    <w:rsid w:val="15B0099A"/>
    <w:rsid w:val="1684A34F"/>
    <w:rsid w:val="16B008E7"/>
    <w:rsid w:val="16B15DFA"/>
    <w:rsid w:val="16C86E5F"/>
    <w:rsid w:val="16FD332E"/>
    <w:rsid w:val="175240B3"/>
    <w:rsid w:val="17CED9C8"/>
    <w:rsid w:val="17EA7AAC"/>
    <w:rsid w:val="18156813"/>
    <w:rsid w:val="183F97BC"/>
    <w:rsid w:val="18A77CB1"/>
    <w:rsid w:val="18B2DF25"/>
    <w:rsid w:val="1939696C"/>
    <w:rsid w:val="1A168C7A"/>
    <w:rsid w:val="1A6949D8"/>
    <w:rsid w:val="1AD30A11"/>
    <w:rsid w:val="1ADDEBD6"/>
    <w:rsid w:val="1B9B793F"/>
    <w:rsid w:val="1BAFC9D6"/>
    <w:rsid w:val="1C6DBE7B"/>
    <w:rsid w:val="1CACD146"/>
    <w:rsid w:val="1D14CD27"/>
    <w:rsid w:val="1D1665E8"/>
    <w:rsid w:val="1D4C838B"/>
    <w:rsid w:val="1D548394"/>
    <w:rsid w:val="1D76018A"/>
    <w:rsid w:val="1DC81B16"/>
    <w:rsid w:val="1DEC511F"/>
    <w:rsid w:val="1E0A3065"/>
    <w:rsid w:val="1E16D41A"/>
    <w:rsid w:val="1ED5CC60"/>
    <w:rsid w:val="1ED6D8E1"/>
    <w:rsid w:val="1F185243"/>
    <w:rsid w:val="1F1F99EE"/>
    <w:rsid w:val="1FA83B39"/>
    <w:rsid w:val="1FFC56D4"/>
    <w:rsid w:val="2006CD4C"/>
    <w:rsid w:val="2009C79B"/>
    <w:rsid w:val="204A5F17"/>
    <w:rsid w:val="205E5C0D"/>
    <w:rsid w:val="2089F813"/>
    <w:rsid w:val="20F31196"/>
    <w:rsid w:val="20FA61B2"/>
    <w:rsid w:val="210F9BC7"/>
    <w:rsid w:val="2126D3F8"/>
    <w:rsid w:val="215594F0"/>
    <w:rsid w:val="216E6FFD"/>
    <w:rsid w:val="21991ABB"/>
    <w:rsid w:val="21E97B16"/>
    <w:rsid w:val="221C46EC"/>
    <w:rsid w:val="226DEA01"/>
    <w:rsid w:val="229330C1"/>
    <w:rsid w:val="23315261"/>
    <w:rsid w:val="2352D8AE"/>
    <w:rsid w:val="236683D2"/>
    <w:rsid w:val="23A545A5"/>
    <w:rsid w:val="24120C6E"/>
    <w:rsid w:val="245C2D6B"/>
    <w:rsid w:val="245D13AA"/>
    <w:rsid w:val="2495DEEC"/>
    <w:rsid w:val="24E2B3CF"/>
    <w:rsid w:val="25220795"/>
    <w:rsid w:val="25374347"/>
    <w:rsid w:val="25739FA2"/>
    <w:rsid w:val="25FDA7C1"/>
    <w:rsid w:val="267B14BF"/>
    <w:rsid w:val="26BA2247"/>
    <w:rsid w:val="272337AA"/>
    <w:rsid w:val="2756AB96"/>
    <w:rsid w:val="27D32087"/>
    <w:rsid w:val="27DBD153"/>
    <w:rsid w:val="284F252C"/>
    <w:rsid w:val="28848FCB"/>
    <w:rsid w:val="291C990E"/>
    <w:rsid w:val="29A55CB9"/>
    <w:rsid w:val="29F1641B"/>
    <w:rsid w:val="2A504BFD"/>
    <w:rsid w:val="2A617F59"/>
    <w:rsid w:val="2B43C3FE"/>
    <w:rsid w:val="2B47DBA8"/>
    <w:rsid w:val="2CB52E50"/>
    <w:rsid w:val="2D274635"/>
    <w:rsid w:val="2D86C081"/>
    <w:rsid w:val="2DB55F67"/>
    <w:rsid w:val="2DDEC8ED"/>
    <w:rsid w:val="2DF267B9"/>
    <w:rsid w:val="2E56EC1F"/>
    <w:rsid w:val="2E5A842D"/>
    <w:rsid w:val="2ED15B1A"/>
    <w:rsid w:val="2F47E3F4"/>
    <w:rsid w:val="2F50FE7C"/>
    <w:rsid w:val="30126120"/>
    <w:rsid w:val="301CD5EA"/>
    <w:rsid w:val="30A4AE07"/>
    <w:rsid w:val="30D37FEA"/>
    <w:rsid w:val="31089B99"/>
    <w:rsid w:val="3181E574"/>
    <w:rsid w:val="31B509CC"/>
    <w:rsid w:val="322E6EFE"/>
    <w:rsid w:val="327F7A20"/>
    <w:rsid w:val="32BB19E5"/>
    <w:rsid w:val="32BCC900"/>
    <w:rsid w:val="333767EA"/>
    <w:rsid w:val="33AF3FD1"/>
    <w:rsid w:val="33E76DCE"/>
    <w:rsid w:val="33E931DF"/>
    <w:rsid w:val="342420DC"/>
    <w:rsid w:val="345DC30E"/>
    <w:rsid w:val="34C75E16"/>
    <w:rsid w:val="34EB9ED6"/>
    <w:rsid w:val="36BB63BD"/>
    <w:rsid w:val="36E82933"/>
    <w:rsid w:val="3734DBF0"/>
    <w:rsid w:val="38256DE0"/>
    <w:rsid w:val="3826FAB0"/>
    <w:rsid w:val="38D94BAE"/>
    <w:rsid w:val="394F7E35"/>
    <w:rsid w:val="395D6602"/>
    <w:rsid w:val="3B216284"/>
    <w:rsid w:val="3B5E2ED5"/>
    <w:rsid w:val="3BAF3E04"/>
    <w:rsid w:val="3C3E032E"/>
    <w:rsid w:val="3C7AA0F4"/>
    <w:rsid w:val="3CF31616"/>
    <w:rsid w:val="3D90C2EF"/>
    <w:rsid w:val="3DDBD821"/>
    <w:rsid w:val="3E51B586"/>
    <w:rsid w:val="3EFEBFB9"/>
    <w:rsid w:val="402B522E"/>
    <w:rsid w:val="403B03E7"/>
    <w:rsid w:val="408E7596"/>
    <w:rsid w:val="40965005"/>
    <w:rsid w:val="417AFB41"/>
    <w:rsid w:val="41C6E24C"/>
    <w:rsid w:val="41EE0E27"/>
    <w:rsid w:val="41FC0BF6"/>
    <w:rsid w:val="42584200"/>
    <w:rsid w:val="426555D2"/>
    <w:rsid w:val="42BCA8B0"/>
    <w:rsid w:val="42C7EF1F"/>
    <w:rsid w:val="42F8A734"/>
    <w:rsid w:val="43072185"/>
    <w:rsid w:val="43244C57"/>
    <w:rsid w:val="43A7CA99"/>
    <w:rsid w:val="43C3901F"/>
    <w:rsid w:val="44192885"/>
    <w:rsid w:val="449A00D9"/>
    <w:rsid w:val="44B3016B"/>
    <w:rsid w:val="44B99E0F"/>
    <w:rsid w:val="4503C987"/>
    <w:rsid w:val="45158BD2"/>
    <w:rsid w:val="4531C876"/>
    <w:rsid w:val="4549B09C"/>
    <w:rsid w:val="45776413"/>
    <w:rsid w:val="459A2D65"/>
    <w:rsid w:val="45FAE578"/>
    <w:rsid w:val="460A27C3"/>
    <w:rsid w:val="462103B3"/>
    <w:rsid w:val="464AF3A3"/>
    <w:rsid w:val="464FBEE1"/>
    <w:rsid w:val="4662EE29"/>
    <w:rsid w:val="46A0BABC"/>
    <w:rsid w:val="46D926BD"/>
    <w:rsid w:val="4713445D"/>
    <w:rsid w:val="4752104C"/>
    <w:rsid w:val="47609EB6"/>
    <w:rsid w:val="476B0BDE"/>
    <w:rsid w:val="478E4BC6"/>
    <w:rsid w:val="47FD8D6F"/>
    <w:rsid w:val="48229DAE"/>
    <w:rsid w:val="48895D78"/>
    <w:rsid w:val="48E3D813"/>
    <w:rsid w:val="48F71544"/>
    <w:rsid w:val="49B6C994"/>
    <w:rsid w:val="4A361C0A"/>
    <w:rsid w:val="4A637B4E"/>
    <w:rsid w:val="4AA1179C"/>
    <w:rsid w:val="4ADC662C"/>
    <w:rsid w:val="4B2A3C3E"/>
    <w:rsid w:val="4BA08B5B"/>
    <w:rsid w:val="4BB6D02E"/>
    <w:rsid w:val="4BC08FF4"/>
    <w:rsid w:val="4BE46484"/>
    <w:rsid w:val="4BF55541"/>
    <w:rsid w:val="4BF8FB8D"/>
    <w:rsid w:val="4C00D7F1"/>
    <w:rsid w:val="4C2C4F4C"/>
    <w:rsid w:val="4C869AD6"/>
    <w:rsid w:val="4CBC55AF"/>
    <w:rsid w:val="4CFE79C5"/>
    <w:rsid w:val="4D0F9F3E"/>
    <w:rsid w:val="4D65F651"/>
    <w:rsid w:val="4E9409F2"/>
    <w:rsid w:val="4ECFACDB"/>
    <w:rsid w:val="4EFC71FA"/>
    <w:rsid w:val="4FCD7F55"/>
    <w:rsid w:val="4FE5A07D"/>
    <w:rsid w:val="50200741"/>
    <w:rsid w:val="503DC0C2"/>
    <w:rsid w:val="50735BCA"/>
    <w:rsid w:val="50ECF6C7"/>
    <w:rsid w:val="515DEAA3"/>
    <w:rsid w:val="51A81AF1"/>
    <w:rsid w:val="51B900DB"/>
    <w:rsid w:val="51E71906"/>
    <w:rsid w:val="51F8382C"/>
    <w:rsid w:val="52B41C43"/>
    <w:rsid w:val="52F60E84"/>
    <w:rsid w:val="5337F9DC"/>
    <w:rsid w:val="534DE820"/>
    <w:rsid w:val="53517776"/>
    <w:rsid w:val="539970D4"/>
    <w:rsid w:val="53C74F32"/>
    <w:rsid w:val="544A76E8"/>
    <w:rsid w:val="546E25B8"/>
    <w:rsid w:val="559AC10E"/>
    <w:rsid w:val="55D66600"/>
    <w:rsid w:val="56097658"/>
    <w:rsid w:val="566ED1B7"/>
    <w:rsid w:val="56E85BA6"/>
    <w:rsid w:val="573879C7"/>
    <w:rsid w:val="578DA6F2"/>
    <w:rsid w:val="57A0EE73"/>
    <w:rsid w:val="584C1756"/>
    <w:rsid w:val="586E72A9"/>
    <w:rsid w:val="589767C7"/>
    <w:rsid w:val="597744B2"/>
    <w:rsid w:val="59A5D944"/>
    <w:rsid w:val="59A5F6AE"/>
    <w:rsid w:val="5AD4A248"/>
    <w:rsid w:val="5ADE5A8F"/>
    <w:rsid w:val="5B0EB93A"/>
    <w:rsid w:val="5B7E13DA"/>
    <w:rsid w:val="5B8B90C2"/>
    <w:rsid w:val="5BAA8261"/>
    <w:rsid w:val="5BB0BEC6"/>
    <w:rsid w:val="5C37CE21"/>
    <w:rsid w:val="5C5B911C"/>
    <w:rsid w:val="5C68558D"/>
    <w:rsid w:val="5C6E2D09"/>
    <w:rsid w:val="5C9392C6"/>
    <w:rsid w:val="5CB724F8"/>
    <w:rsid w:val="5CCBBF57"/>
    <w:rsid w:val="5CD7A1B0"/>
    <w:rsid w:val="5CE3DCAD"/>
    <w:rsid w:val="5D13302F"/>
    <w:rsid w:val="5D39F52E"/>
    <w:rsid w:val="5D553837"/>
    <w:rsid w:val="5D68DBFB"/>
    <w:rsid w:val="5DF00070"/>
    <w:rsid w:val="5DFEF77F"/>
    <w:rsid w:val="5E880583"/>
    <w:rsid w:val="5EF98EEF"/>
    <w:rsid w:val="5F15BF7D"/>
    <w:rsid w:val="5F6B1BDF"/>
    <w:rsid w:val="5F7494F3"/>
    <w:rsid w:val="5F7E57E2"/>
    <w:rsid w:val="5FF620A1"/>
    <w:rsid w:val="60263501"/>
    <w:rsid w:val="607F5300"/>
    <w:rsid w:val="608F1E7C"/>
    <w:rsid w:val="60FF932F"/>
    <w:rsid w:val="613654D3"/>
    <w:rsid w:val="6170D780"/>
    <w:rsid w:val="61F9046A"/>
    <w:rsid w:val="62898F65"/>
    <w:rsid w:val="62B58DED"/>
    <w:rsid w:val="62BD1371"/>
    <w:rsid w:val="6301F237"/>
    <w:rsid w:val="63DC7F23"/>
    <w:rsid w:val="63EE378B"/>
    <w:rsid w:val="64560577"/>
    <w:rsid w:val="647E7A1D"/>
    <w:rsid w:val="65146942"/>
    <w:rsid w:val="655723A3"/>
    <w:rsid w:val="6584ACBA"/>
    <w:rsid w:val="663F9947"/>
    <w:rsid w:val="665D11A0"/>
    <w:rsid w:val="66E9EA23"/>
    <w:rsid w:val="66EE8DBD"/>
    <w:rsid w:val="670D7CE1"/>
    <w:rsid w:val="674388E6"/>
    <w:rsid w:val="6786DB91"/>
    <w:rsid w:val="67953AE8"/>
    <w:rsid w:val="67A52613"/>
    <w:rsid w:val="67B47C81"/>
    <w:rsid w:val="67C8092C"/>
    <w:rsid w:val="68244B4C"/>
    <w:rsid w:val="683D6584"/>
    <w:rsid w:val="684635A4"/>
    <w:rsid w:val="6886AA05"/>
    <w:rsid w:val="68D36B7E"/>
    <w:rsid w:val="68E7042A"/>
    <w:rsid w:val="693DA026"/>
    <w:rsid w:val="69754E48"/>
    <w:rsid w:val="69AA1EC5"/>
    <w:rsid w:val="69DA4D24"/>
    <w:rsid w:val="6A0D4C46"/>
    <w:rsid w:val="6A378CAC"/>
    <w:rsid w:val="6A3CE9B4"/>
    <w:rsid w:val="6A436498"/>
    <w:rsid w:val="6A9DB698"/>
    <w:rsid w:val="6B05E3F1"/>
    <w:rsid w:val="6BBB43CE"/>
    <w:rsid w:val="6D1F0360"/>
    <w:rsid w:val="6D4BA8D9"/>
    <w:rsid w:val="6E1D80F1"/>
    <w:rsid w:val="6EA3C50F"/>
    <w:rsid w:val="6F1FD65A"/>
    <w:rsid w:val="6FC01E6D"/>
    <w:rsid w:val="6FD5846A"/>
    <w:rsid w:val="6FFFCD75"/>
    <w:rsid w:val="7018448B"/>
    <w:rsid w:val="70723C81"/>
    <w:rsid w:val="707AA2E5"/>
    <w:rsid w:val="710C206E"/>
    <w:rsid w:val="71733923"/>
    <w:rsid w:val="717EB7CD"/>
    <w:rsid w:val="71B9F661"/>
    <w:rsid w:val="71CEB171"/>
    <w:rsid w:val="73771B50"/>
    <w:rsid w:val="7379D3C5"/>
    <w:rsid w:val="73AB9DF4"/>
    <w:rsid w:val="74492A60"/>
    <w:rsid w:val="74CB267F"/>
    <w:rsid w:val="753273B6"/>
    <w:rsid w:val="7534B99D"/>
    <w:rsid w:val="759DA802"/>
    <w:rsid w:val="75ACD2F5"/>
    <w:rsid w:val="75B8CCDC"/>
    <w:rsid w:val="77F71B99"/>
    <w:rsid w:val="78147A75"/>
    <w:rsid w:val="78412E0A"/>
    <w:rsid w:val="7956D859"/>
    <w:rsid w:val="797F92CB"/>
    <w:rsid w:val="7A44FB43"/>
    <w:rsid w:val="7AAD33B2"/>
    <w:rsid w:val="7BDB98F7"/>
    <w:rsid w:val="7BDC8D4B"/>
    <w:rsid w:val="7C4AC5A8"/>
    <w:rsid w:val="7CDA7FBB"/>
    <w:rsid w:val="7D55BA95"/>
    <w:rsid w:val="7E09D517"/>
    <w:rsid w:val="7E210C26"/>
    <w:rsid w:val="7E3DD7CB"/>
    <w:rsid w:val="7E47BFF9"/>
    <w:rsid w:val="7EE9D4D1"/>
    <w:rsid w:val="7F1A96F2"/>
    <w:rsid w:val="7F1B43AF"/>
    <w:rsid w:val="7F2860F9"/>
    <w:rsid w:val="7FE7E5D3"/>
    <w:rsid w:val="7FEEDE3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12B7DC"/>
  <w15:chartTrackingRefBased/>
  <w15:docId w15:val="{C8377D97-B6CA-49E2-9E2A-F0CE68C98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8F5"/>
    <w:rPr>
      <w:kern w:val="0"/>
      <w:lang w:val="en-GB"/>
      <w14:ligatures w14:val="none"/>
    </w:rPr>
  </w:style>
  <w:style w:type="paragraph" w:styleId="Heading1">
    <w:name w:val="heading 1"/>
    <w:basedOn w:val="Normal"/>
    <w:next w:val="Normal"/>
    <w:link w:val="Heading1Char"/>
    <w:uiPriority w:val="9"/>
    <w:qFormat/>
    <w:rsid w:val="001278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278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278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278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278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278F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278F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278F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278F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78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78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78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78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278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278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278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278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278F5"/>
    <w:rPr>
      <w:rFonts w:eastAsiaTheme="majorEastAsia" w:cstheme="majorBidi"/>
      <w:color w:val="272727" w:themeColor="text1" w:themeTint="D8"/>
    </w:rPr>
  </w:style>
  <w:style w:type="paragraph" w:styleId="Title">
    <w:name w:val="Title"/>
    <w:basedOn w:val="Normal"/>
    <w:next w:val="Normal"/>
    <w:link w:val="TitleChar"/>
    <w:uiPriority w:val="10"/>
    <w:qFormat/>
    <w:rsid w:val="001278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78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78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78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78F5"/>
    <w:pPr>
      <w:spacing w:before="160"/>
    </w:pPr>
    <w:rPr>
      <w:i/>
      <w:iCs/>
      <w:color w:val="404040" w:themeColor="text1" w:themeTint="BF"/>
    </w:rPr>
  </w:style>
  <w:style w:type="character" w:customStyle="1" w:styleId="QuoteChar">
    <w:name w:val="Quote Char"/>
    <w:basedOn w:val="DefaultParagraphFont"/>
    <w:link w:val="Quote"/>
    <w:uiPriority w:val="29"/>
    <w:rsid w:val="001278F5"/>
    <w:rPr>
      <w:i/>
      <w:iCs/>
      <w:color w:val="404040" w:themeColor="text1" w:themeTint="BF"/>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1278F5"/>
    <w:pPr>
      <w:ind w:left="720"/>
      <w:contextualSpacing/>
    </w:pPr>
  </w:style>
  <w:style w:type="character" w:styleId="IntenseEmphasis">
    <w:name w:val="Intense Emphasis"/>
    <w:basedOn w:val="DefaultParagraphFont"/>
    <w:uiPriority w:val="21"/>
    <w:qFormat/>
    <w:rsid w:val="001278F5"/>
    <w:rPr>
      <w:i/>
      <w:iCs/>
      <w:color w:val="0F4761" w:themeColor="accent1" w:themeShade="BF"/>
    </w:rPr>
  </w:style>
  <w:style w:type="paragraph" w:styleId="IntenseQuote">
    <w:name w:val="Intense Quote"/>
    <w:basedOn w:val="Normal"/>
    <w:next w:val="Normal"/>
    <w:link w:val="IntenseQuoteChar"/>
    <w:uiPriority w:val="30"/>
    <w:qFormat/>
    <w:rsid w:val="001278F5"/>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1278F5"/>
    <w:rPr>
      <w:i/>
      <w:iCs/>
      <w:color w:val="0F4761" w:themeColor="accent1" w:themeShade="BF"/>
    </w:rPr>
  </w:style>
  <w:style w:type="character" w:styleId="IntenseReference">
    <w:name w:val="Intense Reference"/>
    <w:basedOn w:val="DefaultParagraphFont"/>
    <w:uiPriority w:val="32"/>
    <w:qFormat/>
    <w:rsid w:val="001278F5"/>
    <w:rPr>
      <w:b/>
      <w:bCs/>
      <w:smallCaps/>
      <w:color w:val="0F4761" w:themeColor="accent1" w:themeShade="BF"/>
      <w:spacing w:val="5"/>
    </w:rPr>
  </w:style>
  <w:style w:type="table" w:styleId="TableGrid">
    <w:name w:val="Table Grid"/>
    <w:basedOn w:val="TableNormal"/>
    <w:uiPriority w:val="39"/>
    <w:rsid w:val="001278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3D3FAF"/>
    <w:rPr>
      <w:color w:val="808080"/>
    </w:rPr>
  </w:style>
  <w:style w:type="paragraph" w:customStyle="1" w:styleId="Bodytext21">
    <w:name w:val="Body text (2)1"/>
    <w:basedOn w:val="Normal"/>
    <w:uiPriority w:val="99"/>
    <w:rsid w:val="00807A99"/>
    <w:pPr>
      <w:widowControl w:val="0"/>
      <w:shd w:val="clear" w:color="auto" w:fill="FFFFFF"/>
      <w:spacing w:after="720" w:line="259" w:lineRule="exact"/>
    </w:pPr>
    <w:rPr>
      <w:rFonts w:ascii="Times New Roman" w:eastAsia="Calibri" w:hAnsi="Times New Roman" w:cs="Times New Roman"/>
      <w:lang w:val="en-US"/>
    </w:rPr>
  </w:style>
  <w:style w:type="character" w:styleId="CommentReference">
    <w:name w:val="annotation reference"/>
    <w:basedOn w:val="DefaultParagraphFont"/>
    <w:unhideWhenUsed/>
    <w:rsid w:val="00807A99"/>
    <w:rPr>
      <w:sz w:val="16"/>
      <w:szCs w:val="16"/>
    </w:rPr>
  </w:style>
  <w:style w:type="paragraph" w:styleId="CommentText">
    <w:name w:val="annotation text"/>
    <w:basedOn w:val="Normal"/>
    <w:link w:val="CommentTextChar"/>
    <w:unhideWhenUsed/>
    <w:rsid w:val="00807A99"/>
    <w:pPr>
      <w:spacing w:line="240" w:lineRule="auto"/>
    </w:pPr>
    <w:rPr>
      <w:sz w:val="20"/>
      <w:szCs w:val="20"/>
      <w:lang w:val="lt-LT"/>
    </w:rPr>
  </w:style>
  <w:style w:type="character" w:customStyle="1" w:styleId="CommentTextChar">
    <w:name w:val="Comment Text Char"/>
    <w:basedOn w:val="DefaultParagraphFont"/>
    <w:link w:val="CommentText"/>
    <w:rsid w:val="00807A99"/>
    <w:rPr>
      <w:kern w:val="0"/>
      <w:sz w:val="20"/>
      <w:szCs w:val="20"/>
      <w:lang w:val="lt-LT"/>
      <w14:ligatures w14:val="none"/>
    </w:rPr>
  </w:style>
  <w:style w:type="paragraph" w:customStyle="1" w:styleId="Statja">
    <w:name w:val="Statja"/>
    <w:basedOn w:val="Normal"/>
    <w:rsid w:val="00126B1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126B11"/>
    <w:rPr>
      <w:kern w:val="0"/>
      <w:lang w:val="en-GB"/>
      <w14:ligatures w14:val="none"/>
    </w:rPr>
  </w:style>
  <w:style w:type="character" w:styleId="Hyperlink">
    <w:name w:val="Hyperlink"/>
    <w:basedOn w:val="DefaultParagraphFont"/>
    <w:uiPriority w:val="99"/>
    <w:unhideWhenUsed/>
    <w:rsid w:val="00A64A48"/>
    <w:rPr>
      <w:b/>
      <w:bCs/>
      <w:strike w:val="0"/>
      <w:dstrike w:val="0"/>
      <w:color w:val="5681B2"/>
      <w:spacing w:val="5"/>
      <w:u w:val="none"/>
      <w:effect w:val="none"/>
      <w:shd w:val="clear" w:color="auto" w:fill="auto"/>
    </w:rPr>
  </w:style>
  <w:style w:type="paragraph" w:styleId="FootnoteText">
    <w:name w:val="footnote text"/>
    <w:basedOn w:val="Normal"/>
    <w:link w:val="FootnoteTextChar"/>
    <w:unhideWhenUsed/>
    <w:rsid w:val="0067050D"/>
    <w:pPr>
      <w:spacing w:after="0" w:line="240" w:lineRule="auto"/>
    </w:pPr>
    <w:rPr>
      <w:sz w:val="20"/>
      <w:szCs w:val="20"/>
      <w:lang w:val="lt-LT"/>
    </w:rPr>
  </w:style>
  <w:style w:type="character" w:customStyle="1" w:styleId="FootnoteTextChar">
    <w:name w:val="Footnote Text Char"/>
    <w:basedOn w:val="DefaultParagraphFont"/>
    <w:link w:val="FootnoteText"/>
    <w:rsid w:val="0067050D"/>
    <w:rPr>
      <w:kern w:val="0"/>
      <w:sz w:val="20"/>
      <w:szCs w:val="20"/>
      <w:lang w:val="lt-LT"/>
      <w14:ligatures w14:val="none"/>
    </w:rPr>
  </w:style>
  <w:style w:type="character" w:styleId="FootnoteReference">
    <w:name w:val="footnote reference"/>
    <w:basedOn w:val="DefaultParagraphFont"/>
    <w:unhideWhenUsed/>
    <w:rsid w:val="0067050D"/>
    <w:rPr>
      <w:vertAlign w:val="superscript"/>
    </w:rPr>
  </w:style>
  <w:style w:type="paragraph" w:styleId="NormalWeb">
    <w:name w:val="Normal (Web)"/>
    <w:basedOn w:val="Normal"/>
    <w:uiPriority w:val="99"/>
    <w:unhideWhenUsed/>
    <w:rsid w:val="00D8718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671F01"/>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1F01"/>
    <w:rPr>
      <w:kern w:val="0"/>
      <w:lang w:val="en-GB"/>
      <w14:ligatures w14:val="none"/>
    </w:rPr>
  </w:style>
  <w:style w:type="paragraph" w:styleId="Footer">
    <w:name w:val="footer"/>
    <w:basedOn w:val="Normal"/>
    <w:link w:val="FooterChar"/>
    <w:uiPriority w:val="99"/>
    <w:unhideWhenUsed/>
    <w:rsid w:val="00671F01"/>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1F01"/>
    <w:rPr>
      <w:kern w:val="0"/>
      <w:lang w:val="en-GB"/>
      <w14:ligatures w14:val="none"/>
    </w:rPr>
  </w:style>
  <w:style w:type="character" w:customStyle="1" w:styleId="normaltextrun">
    <w:name w:val="normaltextrun"/>
    <w:basedOn w:val="DefaultParagraphFont"/>
    <w:rsid w:val="00DB4D83"/>
  </w:style>
  <w:style w:type="character" w:styleId="UnresolvedMention">
    <w:name w:val="Unresolved Mention"/>
    <w:basedOn w:val="DefaultParagraphFont"/>
    <w:uiPriority w:val="99"/>
    <w:semiHidden/>
    <w:unhideWhenUsed/>
    <w:rsid w:val="00ED4F9C"/>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969CD"/>
    <w:rPr>
      <w:b/>
      <w:bCs/>
      <w:lang w:val="en-GB"/>
    </w:rPr>
  </w:style>
  <w:style w:type="character" w:customStyle="1" w:styleId="CommentSubjectChar">
    <w:name w:val="Comment Subject Char"/>
    <w:basedOn w:val="CommentTextChar"/>
    <w:link w:val="CommentSubject"/>
    <w:uiPriority w:val="99"/>
    <w:semiHidden/>
    <w:rsid w:val="008969CD"/>
    <w:rPr>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18"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6" Type="http://schemas.openxmlformats.org/officeDocument/2006/relationships/hyperlink" Target="https://ltg.lt/wp-content/uploads/2023/10/Atmintine-KLIENTAMS-RANGOVAMS-2023_10.pdf" TargetMode="External"/><Relationship Id="rId3" Type="http://schemas.openxmlformats.org/officeDocument/2006/relationships/customXml" Target="../customXml/item3.xml"/><Relationship Id="rId21" Type="http://schemas.openxmlformats.org/officeDocument/2006/relationships/hyperlink" Target="https://ltg.l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doc.ltg.lt/en/Procurement/LTG-Data-processing-agreement-EN-2023.docx?_gl=1*97g8wq*_ga*MTk1NTg1OTk0NC4xNzQ4MjY5Mzc4*_ga_94QCJKTK8Y*czE3NDg1OTU3MDIkbzMkZzEkdDE3NDg1OTU4OTkkajUyJGwwJGgw" TargetMode="External"/><Relationship Id="rId17" Type="http://schemas.openxmlformats.org/officeDocument/2006/relationships/hyperlink" Target="https://ltg.lt/apie-mus/korupcijos-prevencija/" TargetMode="External"/><Relationship Id="rId25" Type="http://schemas.openxmlformats.org/officeDocument/2006/relationships/hyperlink" Target="mailto:sauga@ltg.lt"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hyperlink" Target="https://ltg.lt/en/about-us/corporate-governance/internal-regulation/" TargetMode="External"/><Relationship Id="rId29" Type="http://schemas.openxmlformats.org/officeDocument/2006/relationships/hyperlink" Target="mailto:sauga@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4" Type="http://schemas.openxmlformats.org/officeDocument/2006/relationships/hyperlink" Target="mailto:sauga@ltg.lt" TargetMode="External"/><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ltg.lt/" TargetMode="External"/><Relationship Id="rId23"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8" Type="http://schemas.openxmlformats.org/officeDocument/2006/relationships/hyperlink" Target="mailto:sauga@ltg.l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22" Type="http://schemas.openxmlformats.org/officeDocument/2006/relationships/hyperlink" Target="https://ltg.lt/wp-content/uploads/2023/10/Atmintine-KLIENTAMS-RANGOVAMS-2023_10.pdf" TargetMode="External"/><Relationship Id="rId27"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30" Type="http://schemas.openxmlformats.org/officeDocument/2006/relationships/header" Target="header1.xml"/><Relationship Id="rId35"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doc.ltg.lt/en/About%20us/Governance/Internal_Regulations/Bord_Approved_Policies/Policy%20on%20sanctions%20implementation%20and%20control.pdf?_gl=1*111wjqo*_ga*MTk1NTg1OTk0NC4xNzQ4MjY5Mzc4*_ga_94QCJKTK8Y*czE3NDgyNjkzNzckbzEkZzEkdDE3NDgyNjk1NjIkajAkbDAkaDA." TargetMode="External"/><Relationship Id="rId2" Type="http://schemas.openxmlformats.org/officeDocument/2006/relationships/hyperlink" Target="https://doc.ltg.lt/lt/apie_mus/korupcijos_prevencija/LTG_tiekejo_elgesio_kodeksas_2021_02_03.pdf?_gl=1*9icjbl*_ga*ODMwMjA0NDQwLjE3MzE1ODQyMjg.*_ga_94QCJKTK8Y*MTc0MTAwNTgxNS4xMC4xLjE3NDEwMDU4MzE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6F903B44BE4B9696F425C183B43CC0"/>
        <w:category>
          <w:name w:val="General"/>
          <w:gallery w:val="placeholder"/>
        </w:category>
        <w:types>
          <w:type w:val="bbPlcHdr"/>
        </w:types>
        <w:behaviors>
          <w:behavior w:val="content"/>
        </w:behaviors>
        <w:guid w:val="{FB399F82-61CF-45EF-AB54-AA695B8199DF}"/>
      </w:docPartPr>
      <w:docPartBody>
        <w:p w:rsidR="00C870DA" w:rsidRDefault="002D547F" w:rsidP="002D547F">
          <w:pPr>
            <w:pStyle w:val="556F903B44BE4B9696F425C183B43CC0"/>
          </w:pPr>
          <w:r w:rsidRPr="00047782">
            <w:rPr>
              <w:rStyle w:val="PlaceholderText"/>
            </w:rPr>
            <w:t>Choose an item.</w:t>
          </w:r>
        </w:p>
      </w:docPartBody>
    </w:docPart>
    <w:docPart>
      <w:docPartPr>
        <w:name w:val="E5E93750A0674B06B4D78605CF13DE12"/>
        <w:category>
          <w:name w:val="General"/>
          <w:gallery w:val="placeholder"/>
        </w:category>
        <w:types>
          <w:type w:val="bbPlcHdr"/>
        </w:types>
        <w:behaviors>
          <w:behavior w:val="content"/>
        </w:behaviors>
        <w:guid w:val="{A369EBA4-AA55-4D99-A11B-ABDF57151F6B}"/>
      </w:docPartPr>
      <w:docPartBody>
        <w:p w:rsidR="00C870DA" w:rsidRDefault="002D547F" w:rsidP="002D547F">
          <w:pPr>
            <w:pStyle w:val="E5E93750A0674B06B4D78605CF13DE12"/>
          </w:pPr>
          <w:r w:rsidRPr="003E40F3">
            <w:rPr>
              <w:rFonts w:ascii="Arial" w:hAnsi="Arial" w:cs="Arial"/>
              <w:sz w:val="18"/>
              <w:szCs w:val="18"/>
              <w:lang w:val="en-GB"/>
            </w:rPr>
            <w:t>Choose an item.</w:t>
          </w:r>
        </w:p>
      </w:docPartBody>
    </w:docPart>
    <w:docPart>
      <w:docPartPr>
        <w:name w:val="F356AC7529784DAF8201BCF02310FDBE"/>
        <w:category>
          <w:name w:val="General"/>
          <w:gallery w:val="placeholder"/>
        </w:category>
        <w:types>
          <w:type w:val="bbPlcHdr"/>
        </w:types>
        <w:behaviors>
          <w:behavior w:val="content"/>
        </w:behaviors>
        <w:guid w:val="{B127C4D5-86EF-46DB-B6BC-457CF3F0FAFD}"/>
      </w:docPartPr>
      <w:docPartBody>
        <w:p w:rsidR="00C870DA" w:rsidRDefault="002D547F" w:rsidP="002D547F">
          <w:pPr>
            <w:pStyle w:val="F356AC7529784DAF8201BCF02310FDBE"/>
          </w:pPr>
          <w:r w:rsidRPr="00C948D4">
            <w:rPr>
              <w:rFonts w:ascii="Arial" w:hAnsi="Arial" w:cs="Arial"/>
              <w:color w:val="808080" w:themeColor="background1" w:themeShade="80"/>
              <w:sz w:val="18"/>
              <w:szCs w:val="18"/>
            </w:rPr>
            <w:t>Pasirinkite elementą.</w:t>
          </w:r>
        </w:p>
      </w:docPartBody>
    </w:docPart>
    <w:docPart>
      <w:docPartPr>
        <w:name w:val="24FE02453ABB49678FD06251ACEAA785"/>
        <w:category>
          <w:name w:val="General"/>
          <w:gallery w:val="placeholder"/>
        </w:category>
        <w:types>
          <w:type w:val="bbPlcHdr"/>
        </w:types>
        <w:behaviors>
          <w:behavior w:val="content"/>
        </w:behaviors>
        <w:guid w:val="{6AA2AF38-6841-4987-A15B-E183D20A07C6}"/>
      </w:docPartPr>
      <w:docPartBody>
        <w:p w:rsidR="00C870DA" w:rsidRDefault="002D547F" w:rsidP="002D547F">
          <w:pPr>
            <w:pStyle w:val="24FE02453ABB49678FD06251ACEAA785"/>
          </w:pPr>
          <w:r w:rsidRPr="00C948D4">
            <w:rPr>
              <w:rFonts w:ascii="Arial" w:hAnsi="Arial" w:cs="Arial"/>
              <w:color w:val="808080" w:themeColor="background1" w:themeShade="80"/>
              <w:sz w:val="18"/>
              <w:szCs w:val="18"/>
            </w:rPr>
            <w:t>Choose an item.</w:t>
          </w:r>
        </w:p>
      </w:docPartBody>
    </w:docPart>
    <w:docPart>
      <w:docPartPr>
        <w:name w:val="511F3A1BBB124C1780C3DC7052436761"/>
        <w:category>
          <w:name w:val="General"/>
          <w:gallery w:val="placeholder"/>
        </w:category>
        <w:types>
          <w:type w:val="bbPlcHdr"/>
        </w:types>
        <w:behaviors>
          <w:behavior w:val="content"/>
        </w:behaviors>
        <w:guid w:val="{92839FBF-E5F7-4E2F-808E-E631621A7D90}"/>
      </w:docPartPr>
      <w:docPartBody>
        <w:p w:rsidR="00C870DA" w:rsidRDefault="002D547F" w:rsidP="002D547F">
          <w:pPr>
            <w:pStyle w:val="511F3A1BBB124C1780C3DC7052436761"/>
          </w:pPr>
          <w:r w:rsidRPr="00C948D4">
            <w:rPr>
              <w:color w:val="808080" w:themeColor="background1" w:themeShade="80"/>
              <w:sz w:val="18"/>
              <w:szCs w:val="18"/>
            </w:rPr>
            <w:t>Pasirinkite elementą.</w:t>
          </w:r>
        </w:p>
      </w:docPartBody>
    </w:docPart>
    <w:docPart>
      <w:docPartPr>
        <w:name w:val="5DAAC647C1FD44F1BAA1C4E8D18882B7"/>
        <w:category>
          <w:name w:val="General"/>
          <w:gallery w:val="placeholder"/>
        </w:category>
        <w:types>
          <w:type w:val="bbPlcHdr"/>
        </w:types>
        <w:behaviors>
          <w:behavior w:val="content"/>
        </w:behaviors>
        <w:guid w:val="{5D5C5F1A-E06E-4B29-BA42-DB3192B4F1F4}"/>
      </w:docPartPr>
      <w:docPartBody>
        <w:p w:rsidR="00C870DA" w:rsidRDefault="002D547F" w:rsidP="002D547F">
          <w:pPr>
            <w:pStyle w:val="5DAAC647C1FD44F1BAA1C4E8D18882B7"/>
          </w:pPr>
          <w:r>
            <w:rPr>
              <w:rStyle w:val="PlaceholderText"/>
            </w:rPr>
            <w:t>Choose an item.</w:t>
          </w:r>
        </w:p>
      </w:docPartBody>
    </w:docPart>
    <w:docPart>
      <w:docPartPr>
        <w:name w:val="943A434DB42145A9A9B26F283A791204"/>
        <w:category>
          <w:name w:val="General"/>
          <w:gallery w:val="placeholder"/>
        </w:category>
        <w:types>
          <w:type w:val="bbPlcHdr"/>
        </w:types>
        <w:behaviors>
          <w:behavior w:val="content"/>
        </w:behaviors>
        <w:guid w:val="{74744A65-5989-42EC-B813-F81F0630040D}"/>
      </w:docPartPr>
      <w:docPartBody>
        <w:p w:rsidR="00C870DA" w:rsidRDefault="002D547F" w:rsidP="002D547F">
          <w:pPr>
            <w:pStyle w:val="943A434DB42145A9A9B26F283A791204"/>
          </w:pPr>
          <w:r w:rsidRPr="00C948D4">
            <w:rPr>
              <w:color w:val="808080" w:themeColor="background1" w:themeShade="80"/>
              <w:sz w:val="18"/>
              <w:szCs w:val="18"/>
            </w:rPr>
            <w:t>Pasirinkite elementą.</w:t>
          </w:r>
        </w:p>
      </w:docPartBody>
    </w:docPart>
    <w:docPart>
      <w:docPartPr>
        <w:name w:val="4D0C15FDD11443B7AC5FF9470BF0DE8C"/>
        <w:category>
          <w:name w:val="General"/>
          <w:gallery w:val="placeholder"/>
        </w:category>
        <w:types>
          <w:type w:val="bbPlcHdr"/>
        </w:types>
        <w:behaviors>
          <w:behavior w:val="content"/>
        </w:behaviors>
        <w:guid w:val="{69F36EE8-55AD-4AD2-9B00-D368B251600A}"/>
      </w:docPartPr>
      <w:docPartBody>
        <w:p w:rsidR="00C870DA" w:rsidRDefault="002D547F" w:rsidP="002D547F">
          <w:pPr>
            <w:pStyle w:val="4D0C15FDD11443B7AC5FF9470BF0DE8C"/>
          </w:pPr>
          <w:r w:rsidRPr="00C948D4">
            <w:rPr>
              <w:rFonts w:ascii="Arial" w:hAnsi="Arial" w:cs="Arial"/>
              <w:color w:val="808080" w:themeColor="background1" w:themeShade="80"/>
              <w:sz w:val="18"/>
              <w:szCs w:val="18"/>
            </w:rPr>
            <w:t>Choose an item.</w:t>
          </w:r>
        </w:p>
      </w:docPartBody>
    </w:docPart>
    <w:docPart>
      <w:docPartPr>
        <w:name w:val="2B0122DE35384A918599E8808E7C1BF2"/>
        <w:category>
          <w:name w:val="General"/>
          <w:gallery w:val="placeholder"/>
        </w:category>
        <w:types>
          <w:type w:val="bbPlcHdr"/>
        </w:types>
        <w:behaviors>
          <w:behavior w:val="content"/>
        </w:behaviors>
        <w:guid w:val="{94291A7F-E595-4FCC-9528-91385FDCAF75}"/>
      </w:docPartPr>
      <w:docPartBody>
        <w:p w:rsidR="00C870DA" w:rsidRDefault="002D547F" w:rsidP="002D547F">
          <w:pPr>
            <w:pStyle w:val="2B0122DE35384A918599E8808E7C1BF2"/>
          </w:pPr>
          <w:r w:rsidRPr="00C948D4">
            <w:rPr>
              <w:color w:val="808080" w:themeColor="background1" w:themeShade="80"/>
              <w:sz w:val="18"/>
              <w:szCs w:val="18"/>
            </w:rPr>
            <w:t>Pasirinkite elementą.</w:t>
          </w:r>
        </w:p>
      </w:docPartBody>
    </w:docPart>
    <w:docPart>
      <w:docPartPr>
        <w:name w:val="75A5884145D74BD79E96615AAD79A6F4"/>
        <w:category>
          <w:name w:val="General"/>
          <w:gallery w:val="placeholder"/>
        </w:category>
        <w:types>
          <w:type w:val="bbPlcHdr"/>
        </w:types>
        <w:behaviors>
          <w:behavior w:val="content"/>
        </w:behaviors>
        <w:guid w:val="{D72280BA-4387-4C34-AB72-C031315318AC}"/>
      </w:docPartPr>
      <w:docPartBody>
        <w:p w:rsidR="00C870DA" w:rsidRDefault="002D547F" w:rsidP="002D547F">
          <w:pPr>
            <w:pStyle w:val="75A5884145D74BD79E96615AAD79A6F4"/>
          </w:pPr>
          <w:r w:rsidRPr="00C948D4">
            <w:rPr>
              <w:rFonts w:ascii="Arial" w:hAnsi="Arial" w:cs="Arial"/>
              <w:color w:val="808080" w:themeColor="background1" w:themeShade="80"/>
              <w:sz w:val="18"/>
              <w:szCs w:val="18"/>
            </w:rPr>
            <w:t>Choose an item.</w:t>
          </w:r>
        </w:p>
      </w:docPartBody>
    </w:docPart>
    <w:docPart>
      <w:docPartPr>
        <w:name w:val="F03189EBA1C0403FBB8514DD850AF2CF"/>
        <w:category>
          <w:name w:val="General"/>
          <w:gallery w:val="placeholder"/>
        </w:category>
        <w:types>
          <w:type w:val="bbPlcHdr"/>
        </w:types>
        <w:behaviors>
          <w:behavior w:val="content"/>
        </w:behaviors>
        <w:guid w:val="{13D53FDB-815C-42CB-88FD-73699DC37A56}"/>
      </w:docPartPr>
      <w:docPartBody>
        <w:p w:rsidR="00C870DA" w:rsidRDefault="002D547F" w:rsidP="002D547F">
          <w:pPr>
            <w:pStyle w:val="F03189EBA1C0403FBB8514DD850AF2CF"/>
          </w:pPr>
          <w:r w:rsidRPr="00C948D4">
            <w:rPr>
              <w:color w:val="808080" w:themeColor="background1" w:themeShade="80"/>
              <w:sz w:val="18"/>
              <w:szCs w:val="18"/>
            </w:rPr>
            <w:t>Pasirinkite elementą.</w:t>
          </w:r>
        </w:p>
      </w:docPartBody>
    </w:docPart>
    <w:docPart>
      <w:docPartPr>
        <w:name w:val="0D46DADA62ED4598BA7259D14D794798"/>
        <w:category>
          <w:name w:val="General"/>
          <w:gallery w:val="placeholder"/>
        </w:category>
        <w:types>
          <w:type w:val="bbPlcHdr"/>
        </w:types>
        <w:behaviors>
          <w:behavior w:val="content"/>
        </w:behaviors>
        <w:guid w:val="{3140400B-5BE8-4039-B568-81D734C73FB6}"/>
      </w:docPartPr>
      <w:docPartBody>
        <w:p w:rsidR="00C870DA" w:rsidRDefault="002D547F" w:rsidP="002D547F">
          <w:pPr>
            <w:pStyle w:val="0D46DADA62ED4598BA7259D14D794798"/>
          </w:pPr>
          <w:r w:rsidRPr="00C948D4">
            <w:rPr>
              <w:rFonts w:ascii="Arial" w:hAnsi="Arial" w:cs="Arial"/>
              <w:color w:val="808080" w:themeColor="background1" w:themeShade="80"/>
              <w:sz w:val="18"/>
              <w:szCs w:val="18"/>
            </w:rPr>
            <w:t>Choose an item.</w:t>
          </w:r>
        </w:p>
      </w:docPartBody>
    </w:docPart>
    <w:docPart>
      <w:docPartPr>
        <w:name w:val="B6667DD927004F8FAACEC17B3099541E"/>
        <w:category>
          <w:name w:val="General"/>
          <w:gallery w:val="placeholder"/>
        </w:category>
        <w:types>
          <w:type w:val="bbPlcHdr"/>
        </w:types>
        <w:behaviors>
          <w:behavior w:val="content"/>
        </w:behaviors>
        <w:guid w:val="{640C8C28-7ABE-43F9-9AAE-7A7A641ACA10}"/>
      </w:docPartPr>
      <w:docPartBody>
        <w:p w:rsidR="00C870DA" w:rsidRDefault="002D547F" w:rsidP="002D547F">
          <w:pPr>
            <w:pStyle w:val="B6667DD927004F8FAACEC17B3099541E"/>
          </w:pPr>
          <w:r w:rsidRPr="00C948D4">
            <w:rPr>
              <w:rFonts w:ascii="Arial" w:hAnsi="Arial" w:cs="Arial"/>
              <w:color w:val="808080" w:themeColor="background1" w:themeShade="80"/>
              <w:sz w:val="18"/>
              <w:szCs w:val="18"/>
            </w:rPr>
            <w:t>Pasirinkite elementą.</w:t>
          </w:r>
        </w:p>
      </w:docPartBody>
    </w:docPart>
    <w:docPart>
      <w:docPartPr>
        <w:name w:val="6619E93DB4864A61A5C1D19A972E5649"/>
        <w:category>
          <w:name w:val="General"/>
          <w:gallery w:val="placeholder"/>
        </w:category>
        <w:types>
          <w:type w:val="bbPlcHdr"/>
        </w:types>
        <w:behaviors>
          <w:behavior w:val="content"/>
        </w:behaviors>
        <w:guid w:val="{119CDD0E-AA6C-45B1-905D-C8706F59600D}"/>
      </w:docPartPr>
      <w:docPartBody>
        <w:p w:rsidR="00C870DA" w:rsidRDefault="002D547F" w:rsidP="002D547F">
          <w:pPr>
            <w:pStyle w:val="6619E93DB4864A61A5C1D19A972E5649"/>
          </w:pPr>
          <w:r w:rsidRPr="00C948D4">
            <w:rPr>
              <w:rStyle w:val="PlaceholderText"/>
              <w:rFonts w:ascii="Arial" w:hAnsi="Arial" w:cs="Arial"/>
              <w:color w:val="808080" w:themeColor="background1" w:themeShade="80"/>
              <w:sz w:val="18"/>
              <w:szCs w:val="18"/>
            </w:rPr>
            <w:t>Choose an item.</w:t>
          </w:r>
        </w:p>
      </w:docPartBody>
    </w:docPart>
    <w:docPart>
      <w:docPartPr>
        <w:name w:val="2F7E279ACE6B4C508AE4FED26C7830C0"/>
        <w:category>
          <w:name w:val="General"/>
          <w:gallery w:val="placeholder"/>
        </w:category>
        <w:types>
          <w:type w:val="bbPlcHdr"/>
        </w:types>
        <w:behaviors>
          <w:behavior w:val="content"/>
        </w:behaviors>
        <w:guid w:val="{8EBF7294-8A6D-405D-A81A-B7893EDDE989}"/>
      </w:docPartPr>
      <w:docPartBody>
        <w:p w:rsidR="00C870DA" w:rsidRDefault="002D547F" w:rsidP="002D547F">
          <w:pPr>
            <w:pStyle w:val="2F7E279ACE6B4C508AE4FED26C7830C0"/>
          </w:pPr>
          <w:r w:rsidRPr="00C948D4">
            <w:rPr>
              <w:color w:val="808080" w:themeColor="background1" w:themeShade="80"/>
              <w:sz w:val="18"/>
              <w:szCs w:val="18"/>
            </w:rPr>
            <w:t>Pasirinkite elementą.</w:t>
          </w:r>
        </w:p>
      </w:docPartBody>
    </w:docPart>
    <w:docPart>
      <w:docPartPr>
        <w:name w:val="1B091139CD6C4E1ABE1993C3EE6267E8"/>
        <w:category>
          <w:name w:val="General"/>
          <w:gallery w:val="placeholder"/>
        </w:category>
        <w:types>
          <w:type w:val="bbPlcHdr"/>
        </w:types>
        <w:behaviors>
          <w:behavior w:val="content"/>
        </w:behaviors>
        <w:guid w:val="{F8AD0017-8CB1-4679-8385-8CADC98C2F67}"/>
      </w:docPartPr>
      <w:docPartBody>
        <w:p w:rsidR="00C870DA" w:rsidRDefault="002D547F" w:rsidP="002D547F">
          <w:pPr>
            <w:pStyle w:val="1B091139CD6C4E1ABE1993C3EE6267E8"/>
          </w:pPr>
          <w:r w:rsidRPr="003E40F3">
            <w:rPr>
              <w:rStyle w:val="PlaceholderText"/>
              <w:rFonts w:ascii="Arial" w:hAnsi="Arial" w:cs="Arial"/>
              <w:color w:val="auto"/>
              <w:sz w:val="18"/>
              <w:szCs w:val="18"/>
              <w:lang w:val="en-GB"/>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TimesLT">
    <w:altName w:val="Courier New"/>
    <w:charset w:val="BA"/>
    <w:family w:val="roman"/>
    <w:pitch w:val="variable"/>
    <w:sig w:usb0="00000001" w:usb1="00000000" w:usb2="00000000" w:usb3="00000000" w:csb0="0000009F" w:csb1="00000000"/>
  </w:font>
  <w:font w:name="Roboto">
    <w:panose1 w:val="02000000000000000000"/>
    <w:charset w:val="00"/>
    <w:family w:val="auto"/>
    <w:pitch w:val="variable"/>
    <w:sig w:usb0="E0000AFF" w:usb1="5000217F" w:usb2="00000021"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980"/>
    <w:rsid w:val="000A1980"/>
    <w:rsid w:val="000C674E"/>
    <w:rsid w:val="000D637C"/>
    <w:rsid w:val="001704FE"/>
    <w:rsid w:val="00191BAC"/>
    <w:rsid w:val="00203EFC"/>
    <w:rsid w:val="002853D3"/>
    <w:rsid w:val="002C2EE6"/>
    <w:rsid w:val="002D547F"/>
    <w:rsid w:val="002F7FB3"/>
    <w:rsid w:val="0036090F"/>
    <w:rsid w:val="003A2ED9"/>
    <w:rsid w:val="003D2295"/>
    <w:rsid w:val="0043213C"/>
    <w:rsid w:val="00437517"/>
    <w:rsid w:val="004B2E09"/>
    <w:rsid w:val="004C03AD"/>
    <w:rsid w:val="00553036"/>
    <w:rsid w:val="00562CAD"/>
    <w:rsid w:val="00585EB0"/>
    <w:rsid w:val="005E557A"/>
    <w:rsid w:val="00617916"/>
    <w:rsid w:val="00626280"/>
    <w:rsid w:val="006436A0"/>
    <w:rsid w:val="006C17DF"/>
    <w:rsid w:val="006F4F63"/>
    <w:rsid w:val="007114F0"/>
    <w:rsid w:val="00712C6B"/>
    <w:rsid w:val="00743A9D"/>
    <w:rsid w:val="007B6321"/>
    <w:rsid w:val="007D2D63"/>
    <w:rsid w:val="0086182A"/>
    <w:rsid w:val="0086316B"/>
    <w:rsid w:val="008705B0"/>
    <w:rsid w:val="009F325B"/>
    <w:rsid w:val="00A26979"/>
    <w:rsid w:val="00A310A2"/>
    <w:rsid w:val="00B10899"/>
    <w:rsid w:val="00B157A9"/>
    <w:rsid w:val="00B62CE4"/>
    <w:rsid w:val="00B904D8"/>
    <w:rsid w:val="00C03A00"/>
    <w:rsid w:val="00C51613"/>
    <w:rsid w:val="00C540DE"/>
    <w:rsid w:val="00C663F2"/>
    <w:rsid w:val="00C870DA"/>
    <w:rsid w:val="00D15B70"/>
    <w:rsid w:val="00D22094"/>
    <w:rsid w:val="00D4132C"/>
    <w:rsid w:val="00D45AB8"/>
    <w:rsid w:val="00E31FBC"/>
    <w:rsid w:val="00E32382"/>
    <w:rsid w:val="00E3441A"/>
    <w:rsid w:val="00E52636"/>
    <w:rsid w:val="00E762BB"/>
    <w:rsid w:val="00E81E7A"/>
    <w:rsid w:val="00EE2429"/>
    <w:rsid w:val="00EF21E9"/>
    <w:rsid w:val="00F55A3D"/>
    <w:rsid w:val="00F925CE"/>
    <w:rsid w:val="00F96B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D547F"/>
    <w:rPr>
      <w:color w:val="808080"/>
    </w:rPr>
  </w:style>
  <w:style w:type="paragraph" w:customStyle="1" w:styleId="556F903B44BE4B9696F425C183B43CC0">
    <w:name w:val="556F903B44BE4B9696F425C183B43CC0"/>
    <w:rsid w:val="002D547F"/>
    <w:rPr>
      <w:lang w:val="lt-LT" w:eastAsia="lt-LT"/>
    </w:rPr>
  </w:style>
  <w:style w:type="paragraph" w:customStyle="1" w:styleId="E5E93750A0674B06B4D78605CF13DE12">
    <w:name w:val="E5E93750A0674B06B4D78605CF13DE12"/>
    <w:rsid w:val="002D547F"/>
    <w:rPr>
      <w:lang w:val="lt-LT" w:eastAsia="lt-LT"/>
    </w:rPr>
  </w:style>
  <w:style w:type="paragraph" w:customStyle="1" w:styleId="F356AC7529784DAF8201BCF02310FDBE">
    <w:name w:val="F356AC7529784DAF8201BCF02310FDBE"/>
    <w:rsid w:val="002D547F"/>
    <w:rPr>
      <w:lang w:val="lt-LT" w:eastAsia="lt-LT"/>
    </w:rPr>
  </w:style>
  <w:style w:type="paragraph" w:customStyle="1" w:styleId="24FE02453ABB49678FD06251ACEAA785">
    <w:name w:val="24FE02453ABB49678FD06251ACEAA785"/>
    <w:rsid w:val="002D547F"/>
    <w:rPr>
      <w:lang w:val="lt-LT" w:eastAsia="lt-LT"/>
    </w:rPr>
  </w:style>
  <w:style w:type="paragraph" w:customStyle="1" w:styleId="511F3A1BBB124C1780C3DC7052436761">
    <w:name w:val="511F3A1BBB124C1780C3DC7052436761"/>
    <w:rsid w:val="002D547F"/>
    <w:rPr>
      <w:lang w:val="lt-LT" w:eastAsia="lt-LT"/>
    </w:rPr>
  </w:style>
  <w:style w:type="paragraph" w:customStyle="1" w:styleId="5DAAC647C1FD44F1BAA1C4E8D18882B7">
    <w:name w:val="5DAAC647C1FD44F1BAA1C4E8D18882B7"/>
    <w:rsid w:val="002D547F"/>
    <w:rPr>
      <w:lang w:val="lt-LT" w:eastAsia="lt-LT"/>
    </w:rPr>
  </w:style>
  <w:style w:type="paragraph" w:customStyle="1" w:styleId="943A434DB42145A9A9B26F283A791204">
    <w:name w:val="943A434DB42145A9A9B26F283A791204"/>
    <w:rsid w:val="002D547F"/>
    <w:rPr>
      <w:lang w:val="lt-LT" w:eastAsia="lt-LT"/>
    </w:rPr>
  </w:style>
  <w:style w:type="paragraph" w:customStyle="1" w:styleId="4D0C15FDD11443B7AC5FF9470BF0DE8C">
    <w:name w:val="4D0C15FDD11443B7AC5FF9470BF0DE8C"/>
    <w:rsid w:val="002D547F"/>
    <w:rPr>
      <w:lang w:val="lt-LT" w:eastAsia="lt-LT"/>
    </w:rPr>
  </w:style>
  <w:style w:type="paragraph" w:customStyle="1" w:styleId="2B0122DE35384A918599E8808E7C1BF2">
    <w:name w:val="2B0122DE35384A918599E8808E7C1BF2"/>
    <w:rsid w:val="002D547F"/>
    <w:rPr>
      <w:lang w:val="lt-LT" w:eastAsia="lt-LT"/>
    </w:rPr>
  </w:style>
  <w:style w:type="paragraph" w:customStyle="1" w:styleId="75A5884145D74BD79E96615AAD79A6F4">
    <w:name w:val="75A5884145D74BD79E96615AAD79A6F4"/>
    <w:rsid w:val="002D547F"/>
    <w:rPr>
      <w:lang w:val="lt-LT" w:eastAsia="lt-LT"/>
    </w:rPr>
  </w:style>
  <w:style w:type="paragraph" w:customStyle="1" w:styleId="F03189EBA1C0403FBB8514DD850AF2CF">
    <w:name w:val="F03189EBA1C0403FBB8514DD850AF2CF"/>
    <w:rsid w:val="002D547F"/>
    <w:rPr>
      <w:lang w:val="lt-LT" w:eastAsia="lt-LT"/>
    </w:rPr>
  </w:style>
  <w:style w:type="paragraph" w:customStyle="1" w:styleId="0D46DADA62ED4598BA7259D14D794798">
    <w:name w:val="0D46DADA62ED4598BA7259D14D794798"/>
    <w:rsid w:val="002D547F"/>
    <w:rPr>
      <w:lang w:val="lt-LT" w:eastAsia="lt-LT"/>
    </w:rPr>
  </w:style>
  <w:style w:type="paragraph" w:customStyle="1" w:styleId="B6667DD927004F8FAACEC17B3099541E">
    <w:name w:val="B6667DD927004F8FAACEC17B3099541E"/>
    <w:rsid w:val="002D547F"/>
    <w:rPr>
      <w:lang w:val="lt-LT" w:eastAsia="lt-LT"/>
    </w:rPr>
  </w:style>
  <w:style w:type="paragraph" w:customStyle="1" w:styleId="6619E93DB4864A61A5C1D19A972E5649">
    <w:name w:val="6619E93DB4864A61A5C1D19A972E5649"/>
    <w:rsid w:val="002D547F"/>
    <w:rPr>
      <w:lang w:val="lt-LT" w:eastAsia="lt-LT"/>
    </w:rPr>
  </w:style>
  <w:style w:type="paragraph" w:customStyle="1" w:styleId="2F7E279ACE6B4C508AE4FED26C7830C0">
    <w:name w:val="2F7E279ACE6B4C508AE4FED26C7830C0"/>
    <w:rsid w:val="002D547F"/>
    <w:rPr>
      <w:lang w:val="lt-LT" w:eastAsia="lt-LT"/>
    </w:rPr>
  </w:style>
  <w:style w:type="paragraph" w:customStyle="1" w:styleId="1B091139CD6C4E1ABE1993C3EE6267E8">
    <w:name w:val="1B091139CD6C4E1ABE1993C3EE6267E8"/>
    <w:rsid w:val="002D547F"/>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49FBBADC944BC44870F92A2DAE36E5E" ma:contentTypeVersion="3" ma:contentTypeDescription="Kurkite naują dokumentą." ma:contentTypeScope="" ma:versionID="7de9c68e05854947f634c17a0d414497">
  <xsd:schema xmlns:xsd="http://www.w3.org/2001/XMLSchema" xmlns:xs="http://www.w3.org/2001/XMLSchema" xmlns:p="http://schemas.microsoft.com/office/2006/metadata/properties" xmlns:ns2="cd39b7a4-2faf-49a8-83dd-a3366256283c" targetNamespace="http://schemas.microsoft.com/office/2006/metadata/properties" ma:root="true" ma:fieldsID="91fabc38174d91ed262976ca62273b9b" ns2:_="">
    <xsd:import namespace="cd39b7a4-2faf-49a8-83dd-a3366256283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39b7a4-2faf-49a8-83dd-a336625628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931CF7-BDBE-401A-B4D3-97DC2C38271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1F87FBE-F663-4204-BF69-65F8988D6B01}">
  <ds:schemaRefs>
    <ds:schemaRef ds:uri="http://schemas.microsoft.com/sharepoint/v3/contenttype/forms"/>
  </ds:schemaRefs>
</ds:datastoreItem>
</file>

<file path=customXml/itemProps3.xml><?xml version="1.0" encoding="utf-8"?>
<ds:datastoreItem xmlns:ds="http://schemas.openxmlformats.org/officeDocument/2006/customXml" ds:itemID="{DD605A7A-4ACD-43F4-A564-D82A684BD789}">
  <ds:schemaRefs>
    <ds:schemaRef ds:uri="http://schemas.openxmlformats.org/officeDocument/2006/bibliography"/>
  </ds:schemaRefs>
</ds:datastoreItem>
</file>

<file path=customXml/itemProps4.xml><?xml version="1.0" encoding="utf-8"?>
<ds:datastoreItem xmlns:ds="http://schemas.openxmlformats.org/officeDocument/2006/customXml" ds:itemID="{85CA0DAD-5406-4E9A-BDC0-A847D916D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39b7a4-2faf-49a8-83dd-a33662562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11276</Words>
  <Characters>64278</Characters>
  <Application>Microsoft Office Word</Application>
  <DocSecurity>0</DocSecurity>
  <Lines>535</Lines>
  <Paragraphs>150</Paragraphs>
  <ScaleCrop>false</ScaleCrop>
  <Company/>
  <LinksUpToDate>false</LinksUpToDate>
  <CharactersWithSpaces>75404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554</cp:revision>
  <dcterms:created xsi:type="dcterms:W3CDTF">2025-12-23T13:41:00Z</dcterms:created>
  <dcterms:modified xsi:type="dcterms:W3CDTF">2026-04-16T12:34:00Z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2025-03-25T12:41:12Z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662dc10b-d6f6-48c4-8c9f-5a2c3cfaf718</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0x010100349FBBADC944BC44870F92A2DAE36E5E</vt:lpwstr>
  </property>
  <property fmtid="{D5CDD505-2E9C-101B-9397-08002B2CF9AE}" pid="11" name="MediaServiceImageTags">
    <vt:lpwstr/>
  </property>
  <property fmtid="{D5CDD505-2E9C-101B-9397-08002B2CF9AE}" pid="12" name="Nekeičiamas">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