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1BC0D" w14:textId="77777777" w:rsidR="002B02AF" w:rsidRDefault="002B02AF" w:rsidP="002B02AF"/>
    <w:p w14:paraId="5AD7FCCD" w14:textId="77777777" w:rsidR="002B02AF" w:rsidRPr="00CB4FE7" w:rsidRDefault="002B02AF" w:rsidP="002B02AF">
      <w:pPr>
        <w:spacing w:after="0" w:line="240" w:lineRule="auto"/>
        <w:jc w:val="right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</w:p>
    <w:p w14:paraId="2B0A1DE7" w14:textId="77777777" w:rsidR="002B02AF" w:rsidRPr="00CB4FE7" w:rsidRDefault="002B02AF" w:rsidP="002B02AF">
      <w:pPr>
        <w:spacing w:after="0" w:line="240" w:lineRule="auto"/>
        <w:jc w:val="center"/>
        <w:rPr>
          <w:rFonts w:ascii="Times New Roman" w:eastAsia="Calibri" w:hAnsi="Times New Roman" w:cs="Times New Roman"/>
          <w:b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b/>
          <w:i w:val="0"/>
          <w:iCs w:val="0"/>
          <w:sz w:val="24"/>
          <w:szCs w:val="24"/>
        </w:rPr>
        <w:t>INFORMACIJA APIE MAISTINGUMĄ</w:t>
      </w:r>
    </w:p>
    <w:p w14:paraId="3E29E569" w14:textId="77777777" w:rsidR="002B02AF" w:rsidRPr="00CB4FE7" w:rsidRDefault="002B02AF" w:rsidP="002B02AF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</w:p>
    <w:p w14:paraId="6852B35A" w14:textId="77777777" w:rsidR="002B02AF" w:rsidRPr="00CB4FE7" w:rsidRDefault="002B02AF" w:rsidP="002B02AF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       Nuo 2016</w:t>
      </w:r>
      <w:r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</w:t>
      </w: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m. gruodžio 13 d. ant fasuotų maisto produktų pakuočių būtina pateikti informaciją apie maistingumą.</w:t>
      </w:r>
    </w:p>
    <w:p w14:paraId="47B7651A" w14:textId="77777777" w:rsidR="002B02AF" w:rsidRPr="00CB4FE7" w:rsidRDefault="002B02AF" w:rsidP="002B02AF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       Privalomoje maistingumo deklaracijoje turi būti nurodyta:</w:t>
      </w:r>
    </w:p>
    <w:p w14:paraId="61AE7561" w14:textId="77777777" w:rsidR="002B02AF" w:rsidRPr="00CB4FE7" w:rsidRDefault="002B02AF" w:rsidP="002B02A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energinė vertė;</w:t>
      </w:r>
    </w:p>
    <w:p w14:paraId="7CD9E965" w14:textId="77777777" w:rsidR="002B02AF" w:rsidRPr="00CB4FE7" w:rsidRDefault="002B02AF" w:rsidP="002B02A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riebalų, sočiųjų riebalų rūgščių, angliavandenių, cukrų, baltymų ir druskos kiekiai.</w:t>
      </w:r>
    </w:p>
    <w:p w14:paraId="4EDBBBC1" w14:textId="77777777" w:rsidR="002B02AF" w:rsidRPr="00CB4FE7" w:rsidRDefault="002B02AF" w:rsidP="002B02AF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</w:p>
    <w:p w14:paraId="5EBEC2E3" w14:textId="77777777" w:rsidR="002B02AF" w:rsidRPr="00CB4FE7" w:rsidRDefault="002B02AF" w:rsidP="002B02AF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      Šalia maistingumo deklaracijos gali būti pateiktas teiginys, kad produkte esantį druskos kiekį nulemia tik natūraliai jame esantis natris.</w:t>
      </w:r>
    </w:p>
    <w:p w14:paraId="57476E42" w14:textId="77777777" w:rsidR="002B02AF" w:rsidRPr="00CB4FE7" w:rsidRDefault="002B02AF" w:rsidP="002B02AF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</w:p>
    <w:p w14:paraId="6A5DB41D" w14:textId="77777777" w:rsidR="002B02AF" w:rsidRPr="00CB4FE7" w:rsidRDefault="002B02AF" w:rsidP="002B02AF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       Privaloma maistingumo deklaracija gali būti papildyta nurodant kiekius šių medžiagų:</w:t>
      </w:r>
    </w:p>
    <w:p w14:paraId="27D3AA15" w14:textId="77777777" w:rsidR="002B02AF" w:rsidRPr="00CB4FE7" w:rsidRDefault="002B02AF" w:rsidP="002B02A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proofErr w:type="spellStart"/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mononesočiųjų</w:t>
      </w:r>
      <w:proofErr w:type="spellEnd"/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riebalų rūgščių;</w:t>
      </w:r>
    </w:p>
    <w:p w14:paraId="7E30B088" w14:textId="77777777" w:rsidR="002B02AF" w:rsidRPr="00CB4FE7" w:rsidRDefault="002B02AF" w:rsidP="002B02A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polinesočiųjų riebalų rūgščių;</w:t>
      </w:r>
    </w:p>
    <w:p w14:paraId="2CF1477F" w14:textId="77777777" w:rsidR="002B02AF" w:rsidRPr="00CB4FE7" w:rsidRDefault="002B02AF" w:rsidP="002B02A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proofErr w:type="spellStart"/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poliolių</w:t>
      </w:r>
      <w:proofErr w:type="spellEnd"/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;</w:t>
      </w:r>
    </w:p>
    <w:p w14:paraId="3F5090CE" w14:textId="77777777" w:rsidR="002B02AF" w:rsidRPr="00CB4FE7" w:rsidRDefault="002B02AF" w:rsidP="002B02A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krakmolo;</w:t>
      </w:r>
    </w:p>
    <w:p w14:paraId="10CFF51F" w14:textId="77777777" w:rsidR="002B02AF" w:rsidRPr="00CB4FE7" w:rsidRDefault="002B02AF" w:rsidP="002B02A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skaidulinių medžiagų;</w:t>
      </w:r>
    </w:p>
    <w:p w14:paraId="14FB6847" w14:textId="77777777" w:rsidR="002B02AF" w:rsidRPr="00CB4FE7" w:rsidRDefault="002B02AF" w:rsidP="002B02A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vitaminų ar mineralinių medžiagų, kurių kiekiai dideli.</w:t>
      </w:r>
    </w:p>
    <w:p w14:paraId="0BDC203F" w14:textId="77777777" w:rsidR="002B02AF" w:rsidRDefault="002B02AF" w:rsidP="002B02AF"/>
    <w:p w14:paraId="3AF3AD9B" w14:textId="77777777" w:rsidR="000F46DD" w:rsidRPr="00B21888" w:rsidRDefault="000F46DD" w:rsidP="000F46DD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MAISTO PRIEDŲ, KURIŲ NETURI BŪTI VAIKAMS MAITINTI </w:t>
      </w:r>
      <w:r>
        <w:rPr>
          <w:rFonts w:ascii="Times New Roman" w:eastAsia="Calibri" w:hAnsi="Times New Roman" w:cs="Times New Roman"/>
          <w:b/>
          <w:i w:val="0"/>
          <w:sz w:val="24"/>
          <w:szCs w:val="24"/>
        </w:rPr>
        <w:t>TIEKIAMUOSE</w:t>
      </w: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 MAISTO PRODUKTUOSE, SĄRAŠAS</w:t>
      </w:r>
    </w:p>
    <w:p w14:paraId="3157E8E1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148DC3DA" w14:textId="77777777" w:rsidR="000F46DD" w:rsidRPr="00B21888" w:rsidRDefault="000F46DD" w:rsidP="000F46DD">
      <w:pPr>
        <w:spacing w:after="0" w:line="240" w:lineRule="auto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1D9F39F2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1. Dažikliai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:</w:t>
      </w:r>
    </w:p>
    <w:p w14:paraId="007EB1CA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177740B1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1.1.   E 102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tartrazinas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54F98384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1.2.   E 104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chinolino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geltonasis;</w:t>
      </w:r>
    </w:p>
    <w:p w14:paraId="033753A8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1.3.   E 110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saulėlydžio geltonasis FCF, apelsinų geltonasis S;</w:t>
      </w:r>
    </w:p>
    <w:p w14:paraId="7C911704" w14:textId="77777777" w:rsidR="000F46DD" w:rsidRPr="00B21888" w:rsidRDefault="000F46DD" w:rsidP="000F46DD">
      <w:pPr>
        <w:spacing w:after="0" w:line="240" w:lineRule="auto"/>
        <w:ind w:firstLine="851"/>
        <w:rPr>
          <w:rFonts w:ascii="EUAlbertina" w:eastAsia="Calibri" w:hAnsi="EUAlbertina" w:cs="EUAlbertina"/>
          <w:i w:val="0"/>
          <w:color w:val="000000"/>
          <w:sz w:val="24"/>
          <w:szCs w:val="24"/>
          <w:lang w:eastAsia="lt-LT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  <w:lang w:eastAsia="lt-LT"/>
        </w:rPr>
        <w:t>1.4.   E 120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  <w:lang w:eastAsia="lt-LT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  <w:lang w:eastAsia="lt-LT"/>
        </w:rPr>
        <w:t>k</w:t>
      </w:r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>ošenilis</w:t>
      </w:r>
      <w:proofErr w:type="spellEnd"/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 xml:space="preserve">, </w:t>
      </w:r>
      <w:proofErr w:type="spellStart"/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>karmino</w:t>
      </w:r>
      <w:proofErr w:type="spellEnd"/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 xml:space="preserve"> rūgštis, </w:t>
      </w:r>
      <w:proofErr w:type="spellStart"/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>karminas</w:t>
      </w:r>
      <w:proofErr w:type="spellEnd"/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>;</w:t>
      </w:r>
    </w:p>
    <w:p w14:paraId="652CDD21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1.5.   E 122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azorubinas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,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karmosinas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052C2251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1.6.   E 123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amarantas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092D436A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1.7.   E 124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ponso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4R,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košenilis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raudonasis A;</w:t>
      </w:r>
    </w:p>
    <w:p w14:paraId="287FDFA6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1.8.   E 127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eritrozinas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4CB3A83D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1.9.   E 129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alura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raudonasis AC;</w:t>
      </w:r>
    </w:p>
    <w:p w14:paraId="234A0A32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1.10. E 131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patentuotas mėlynasis V;</w:t>
      </w:r>
    </w:p>
    <w:p w14:paraId="6A75F86D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1.11. E 132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indigotinas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,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indigokarminas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4AC86CC0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1.12. E 133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briliantinis mėlynasis FCF;</w:t>
      </w:r>
    </w:p>
    <w:p w14:paraId="0600E4F5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1.13. E 142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žaliasis S;</w:t>
      </w:r>
    </w:p>
    <w:p w14:paraId="6B5C515C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trike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1.14. E 151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briliantinis juodasis BN;</w:t>
      </w:r>
    </w:p>
    <w:p w14:paraId="4FAA25C4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1.15. E 155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rudasis HT;</w:t>
      </w:r>
    </w:p>
    <w:p w14:paraId="4D77A70B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1.16. E 180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litolrubinas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BK.</w:t>
      </w:r>
    </w:p>
    <w:p w14:paraId="02503ED8" w14:textId="77777777" w:rsidR="000F46DD" w:rsidRPr="00B21888" w:rsidRDefault="000F46DD" w:rsidP="000F46DD">
      <w:pPr>
        <w:spacing w:after="0" w:line="240" w:lineRule="auto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5B87A2E2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2. Konservantai ir antioksidantai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:</w:t>
      </w:r>
    </w:p>
    <w:p w14:paraId="7D809DB4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4A2EFEEC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2.1. E 200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sorbo rūgštis;</w:t>
      </w:r>
    </w:p>
    <w:p w14:paraId="07F67962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2.2. E 202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kalio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sorbatas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159B4952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2.3. E 203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kalcio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sorbatas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0158826B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2.4. E 210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benzenkarboksirūgštis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3B8FFC1E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lastRenderedPageBreak/>
        <w:t>2.5. E 211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natrio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benzoatas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1DC7DC0D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2.6. E 212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kalio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benzoatas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175192CD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2.7. E 213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kalcio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benzoatas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2F797F2A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2.8. E 220‒228    sieros dioksidas ir sulfitai.</w:t>
      </w:r>
    </w:p>
    <w:p w14:paraId="63104D0A" w14:textId="77777777" w:rsidR="000F46DD" w:rsidRPr="00B21888" w:rsidRDefault="000F46DD" w:rsidP="000F46DD">
      <w:pPr>
        <w:spacing w:after="0" w:line="240" w:lineRule="auto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03687039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3. Saldikliai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:</w:t>
      </w:r>
    </w:p>
    <w:p w14:paraId="58A5EA49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7019D978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3.1.   E 950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acesulfamas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K;</w:t>
      </w:r>
    </w:p>
    <w:p w14:paraId="2AB8C077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3.2.   E 951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aspartamas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0CBC500D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3.3.   E 952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ciklamatai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2F57CCC1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3.4.   E 954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sacharinai;</w:t>
      </w:r>
    </w:p>
    <w:p w14:paraId="5656CD45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3.5.   E 955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sukralozė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5B0DC301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3.6.   E 957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taumatinas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39FEEFA1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3.7.   E 959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neohesperidinas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DC;</w:t>
      </w:r>
    </w:p>
    <w:p w14:paraId="043BCD68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3.8.   E 960          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steviolio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glikozidai;</w:t>
      </w:r>
    </w:p>
    <w:p w14:paraId="0543C110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3.9.   E 961          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neotamas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135231B8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3.10. E 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962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aspartamo-acesulfamo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druska;</w:t>
      </w:r>
    </w:p>
    <w:p w14:paraId="534A2E71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3.11. E 969         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advantamas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.</w:t>
      </w:r>
    </w:p>
    <w:p w14:paraId="5FE493A5" w14:textId="77777777" w:rsidR="000F46DD" w:rsidRPr="00B21888" w:rsidRDefault="000F46DD" w:rsidP="000F46DD">
      <w:pPr>
        <w:spacing w:after="0" w:line="240" w:lineRule="auto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5F00FEAD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4. Aromato ir skonio </w:t>
      </w:r>
      <w:proofErr w:type="spellStart"/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st</w:t>
      </w:r>
      <w:r>
        <w:rPr>
          <w:rFonts w:ascii="Times New Roman" w:eastAsia="Calibri" w:hAnsi="Times New Roman" w:cs="Times New Roman"/>
          <w:b/>
          <w:i w:val="0"/>
          <w:sz w:val="24"/>
          <w:szCs w:val="24"/>
        </w:rPr>
        <w:t>i</w:t>
      </w: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prikliai</w:t>
      </w:r>
      <w:proofErr w:type="spellEnd"/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: </w:t>
      </w:r>
    </w:p>
    <w:p w14:paraId="4437159A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10449E39" w14:textId="77777777" w:rsidR="000F46DD" w:rsidRPr="00B21888" w:rsidRDefault="000F46DD" w:rsidP="000F46D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4.1.   E 620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glutamo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rūgštis;</w:t>
      </w:r>
    </w:p>
    <w:p w14:paraId="3376AC0D" w14:textId="77777777" w:rsidR="000F46DD" w:rsidRPr="00B21888" w:rsidRDefault="000F46DD" w:rsidP="000F46D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4.2.   E 621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mononatrio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glutamatas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6AB3432A" w14:textId="77777777" w:rsidR="000F46DD" w:rsidRPr="00B21888" w:rsidRDefault="000F46DD" w:rsidP="000F46D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4.3.   E 622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monokalio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glutamatas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7A24974B" w14:textId="77777777" w:rsidR="000F46DD" w:rsidRPr="00B21888" w:rsidRDefault="000F46DD" w:rsidP="000F46D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4.4.   E 623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 xml:space="preserve">kalcio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glutamatas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68CD0DCE" w14:textId="77777777" w:rsidR="000F46DD" w:rsidRPr="00B21888" w:rsidRDefault="000F46DD" w:rsidP="000F46D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4.5.   E 624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monoamonio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glutamatas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1D9797E4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4.6.   E 625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magnio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glutamatas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5BAAC990" w14:textId="77777777" w:rsidR="000F46DD" w:rsidRPr="00B21888" w:rsidRDefault="000F46DD" w:rsidP="000F46D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4.7.   E 626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guanilo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rūgštis;</w:t>
      </w:r>
    </w:p>
    <w:p w14:paraId="42037AF2" w14:textId="77777777" w:rsidR="000F46DD" w:rsidRPr="00B21888" w:rsidRDefault="000F46DD" w:rsidP="000F46D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4.8.   E 627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dinatrio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guanilatas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1A906364" w14:textId="77777777" w:rsidR="000F46DD" w:rsidRPr="00B21888" w:rsidRDefault="000F46DD" w:rsidP="000F46D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4.9.   E 628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dikalio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guanilatas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3041C620" w14:textId="77777777" w:rsidR="000F46DD" w:rsidRPr="00B21888" w:rsidRDefault="000F46DD" w:rsidP="000F46D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4.10. E 629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 xml:space="preserve">kalcio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guanilatas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665A8873" w14:textId="77777777" w:rsidR="000F46DD" w:rsidRPr="00B21888" w:rsidRDefault="000F46DD" w:rsidP="000F46D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4.11. E 630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inozino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rūgštis;</w:t>
      </w:r>
    </w:p>
    <w:p w14:paraId="3A3180EA" w14:textId="77777777" w:rsidR="000F46DD" w:rsidRPr="00B21888" w:rsidRDefault="000F46DD" w:rsidP="000F46D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4.12. E 631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dinatrio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inozinatas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182B6262" w14:textId="77777777" w:rsidR="000F46DD" w:rsidRPr="00B21888" w:rsidRDefault="000F46DD" w:rsidP="000F46D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4.13. E 632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dikalio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inozinatas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536A071E" w14:textId="77777777" w:rsidR="000F46DD" w:rsidRPr="00B21888" w:rsidRDefault="000F46DD" w:rsidP="000F46D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4.14. E 633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 xml:space="preserve">kalcio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inozinatas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259FE89C" w14:textId="77777777" w:rsidR="000F46DD" w:rsidRPr="00B21888" w:rsidRDefault="000F46DD" w:rsidP="000F46D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4.15. E 634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>kalcio5´-ribonukleotidai;</w:t>
      </w:r>
    </w:p>
    <w:p w14:paraId="02AB72EE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4.16. E 635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dinatrio5´-ribonukleotidai.</w:t>
      </w:r>
    </w:p>
    <w:p w14:paraId="0664C82A" w14:textId="77777777" w:rsidR="000F46DD" w:rsidRPr="00B21888" w:rsidRDefault="000F46DD" w:rsidP="000F46DD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1B127942" w14:textId="7F1592C8" w:rsidR="00D15A3D" w:rsidRDefault="00D15A3D" w:rsidP="000F46DD"/>
    <w:sectPr w:rsidR="00D15A3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E6CA3"/>
    <w:multiLevelType w:val="hybridMultilevel"/>
    <w:tmpl w:val="0C068FDA"/>
    <w:lvl w:ilvl="0" w:tplc="98BA9164">
      <w:start w:val="2"/>
      <w:numFmt w:val="bullet"/>
      <w:lvlText w:val="-"/>
      <w:lvlJc w:val="left"/>
      <w:pPr>
        <w:ind w:left="84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1289821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2AF"/>
    <w:rsid w:val="0007088C"/>
    <w:rsid w:val="000D157E"/>
    <w:rsid w:val="000F46DD"/>
    <w:rsid w:val="0017749A"/>
    <w:rsid w:val="00257B18"/>
    <w:rsid w:val="002B02AF"/>
    <w:rsid w:val="004544CD"/>
    <w:rsid w:val="004C3428"/>
    <w:rsid w:val="004E07B6"/>
    <w:rsid w:val="005659D4"/>
    <w:rsid w:val="00577BE5"/>
    <w:rsid w:val="00623110"/>
    <w:rsid w:val="00727A35"/>
    <w:rsid w:val="00AB5514"/>
    <w:rsid w:val="00B51C7C"/>
    <w:rsid w:val="00C6535E"/>
    <w:rsid w:val="00D15A3D"/>
    <w:rsid w:val="00DC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BE13D"/>
  <w15:chartTrackingRefBased/>
  <w15:docId w15:val="{5FD5EAA6-1FFE-4A64-9FAA-7D5584A91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B02AF"/>
    <w:pPr>
      <w:spacing w:after="200" w:line="288" w:lineRule="auto"/>
    </w:pPr>
    <w:rPr>
      <w:i/>
      <w:iCs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B02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B02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B02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B02AF"/>
    <w:pPr>
      <w:keepNext/>
      <w:keepLines/>
      <w:spacing w:before="80" w:after="40"/>
      <w:outlineLvl w:val="3"/>
    </w:pPr>
    <w:rPr>
      <w:rFonts w:eastAsiaTheme="majorEastAsia" w:cstheme="majorBidi"/>
      <w:i w:val="0"/>
      <w:iCs w:val="0"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B02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B02AF"/>
    <w:pPr>
      <w:keepNext/>
      <w:keepLines/>
      <w:spacing w:before="40" w:after="0"/>
      <w:outlineLvl w:val="5"/>
    </w:pPr>
    <w:rPr>
      <w:rFonts w:eastAsiaTheme="majorEastAsia" w:cstheme="majorBidi"/>
      <w:i w:val="0"/>
      <w:iCs w:val="0"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B02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B02AF"/>
    <w:pPr>
      <w:keepNext/>
      <w:keepLines/>
      <w:spacing w:after="0"/>
      <w:outlineLvl w:val="7"/>
    </w:pPr>
    <w:rPr>
      <w:rFonts w:eastAsiaTheme="majorEastAsia" w:cstheme="majorBidi"/>
      <w:i w:val="0"/>
      <w:iCs w:val="0"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B02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B02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B02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B02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B02A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B02A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B02A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B02A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B02A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B02A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B02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B02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B02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B02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B02AF"/>
    <w:pPr>
      <w:spacing w:before="160"/>
      <w:jc w:val="center"/>
    </w:pPr>
    <w:rPr>
      <w:i w:val="0"/>
      <w:iCs w:val="0"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B02A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B02A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B02A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B02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 w:val="0"/>
      <w:iCs w:val="0"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B02A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B02A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1664</Words>
  <Characters>950</Characters>
  <Application>Microsoft Office Word</Application>
  <DocSecurity>0</DocSecurity>
  <Lines>7</Lines>
  <Paragraphs>5</Paragraphs>
  <ScaleCrop>false</ScaleCrop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Kornelija Gliebkaitė</dc:creator>
  <cp:keywords/>
  <dc:description/>
  <cp:lastModifiedBy>Kornelija Gliebkaitė</cp:lastModifiedBy>
  <cp:revision>3</cp:revision>
  <dcterms:created xsi:type="dcterms:W3CDTF">2025-04-29T14:12:00Z</dcterms:created>
  <dcterms:modified xsi:type="dcterms:W3CDTF">2026-04-14T13:05:00Z</dcterms:modified>
</cp:coreProperties>
</file>