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2D3CBBDE">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0488D9C2" w:rsidR="00867F75" w:rsidRPr="0012478F" w:rsidRDefault="004204CE"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4204CE">
        <w:rPr>
          <w:rFonts w:ascii="Times New Roman" w:hAnsi="Times New Roman" w:cs="Times New Roman"/>
          <w:b/>
          <w:bCs/>
          <w:i w:val="0"/>
          <w:iCs w:val="0"/>
          <w:caps/>
          <w:color w:val="000000" w:themeColor="text1"/>
          <w:sz w:val="24"/>
          <w:szCs w:val="24"/>
          <w:lang w:val="lt-LT"/>
        </w:rPr>
        <w:t>VP-3484 TVARUMO KONSULTAVIMO PASLAUGŲ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10D646A1" w:rsidR="00867F75" w:rsidRPr="0086295B" w:rsidRDefault="004204CE" w:rsidP="00B73322">
            <w:pPr>
              <w:jc w:val="both"/>
              <w:rPr>
                <w:b/>
                <w:bCs/>
                <w:color w:val="000000" w:themeColor="text1"/>
              </w:rPr>
            </w:pPr>
            <w:r>
              <w:rPr>
                <w:rFonts w:eastAsia="Trebuchet MS"/>
                <w:b/>
                <w:bCs/>
                <w:color w:val="000000" w:themeColor="text1"/>
              </w:rPr>
              <w:t>Tvarumo konsultavimo paslaugos</w:t>
            </w:r>
            <w:r w:rsidR="001A21F4">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Pr>
                <w:rFonts w:eastAsia="Trebuchet MS"/>
                <w:b/>
                <w:bCs/>
                <w:color w:val="000000" w:themeColor="text1"/>
              </w:rPr>
              <w:t>Paslaugos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B9478A"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lastRenderedPageBreak/>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00D51D0B" w:rsidR="00867F75" w:rsidRPr="004A6DAB" w:rsidRDefault="003A3C59" w:rsidP="00867F75">
      <w:pPr>
        <w:pStyle w:val="Sraopastraipa"/>
        <w:numPr>
          <w:ilvl w:val="1"/>
          <w:numId w:val="27"/>
        </w:numPr>
        <w:tabs>
          <w:tab w:val="left" w:pos="709"/>
        </w:tabs>
        <w:ind w:left="567" w:right="284" w:hanging="567"/>
        <w:jc w:val="both"/>
      </w:pPr>
      <w:r w:rsidRPr="00132989">
        <w:rPr>
          <w:color w:val="000000" w:themeColor="text1"/>
        </w:rPr>
        <w:t>Tiekėjų kvalifikacijos tikrinimo tvarka nurodyta BPS 5 dalyje</w:t>
      </w:r>
      <w:r w:rsidR="004A6DAB" w:rsidRPr="004A6DAB">
        <w:rPr>
          <w:color w:val="000000" w:themeColor="text1"/>
        </w:rPr>
        <w:t>.</w:t>
      </w:r>
    </w:p>
    <w:p w14:paraId="36B4F493" w14:textId="77777777" w:rsidR="00DA2950" w:rsidRDefault="00DA2950" w:rsidP="00DA2950">
      <w:pPr>
        <w:pStyle w:val="Sraopastraipa"/>
        <w:numPr>
          <w:ilvl w:val="1"/>
          <w:numId w:val="27"/>
        </w:numPr>
        <w:tabs>
          <w:tab w:val="left" w:pos="709"/>
        </w:tabs>
        <w:ind w:left="567" w:right="284" w:hanging="567"/>
        <w:jc w:val="both"/>
      </w:pPr>
      <w:r w:rsidRPr="004A6DAB">
        <w:t>Visi reikalavimai tiekėjų kvalifikacijai pateikiami žemiau:</w:t>
      </w:r>
    </w:p>
    <w:p w14:paraId="571786BD" w14:textId="77777777" w:rsidR="00DA2950" w:rsidRDefault="00DA2950" w:rsidP="00DA2950">
      <w:pPr>
        <w:tabs>
          <w:tab w:val="left" w:pos="709"/>
        </w:tabs>
        <w:ind w:right="284"/>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09"/>
        <w:gridCol w:w="3187"/>
        <w:gridCol w:w="3187"/>
        <w:gridCol w:w="2728"/>
      </w:tblGrid>
      <w:tr w:rsidR="00DA2950" w:rsidRPr="0014391B" w14:paraId="3A1D1188" w14:textId="77777777" w:rsidTr="000B4348">
        <w:tc>
          <w:tcPr>
            <w:tcW w:w="408" w:type="pct"/>
            <w:tcBorders>
              <w:top w:val="single" w:sz="4" w:space="0" w:color="000001"/>
              <w:left w:val="single" w:sz="4" w:space="0" w:color="000001"/>
              <w:right w:val="single" w:sz="4" w:space="0" w:color="000001"/>
            </w:tcBorders>
            <w:tcMar>
              <w:left w:w="108" w:type="dxa"/>
            </w:tcMar>
            <w:vAlign w:val="center"/>
          </w:tcPr>
          <w:p w14:paraId="3C98EA9C" w14:textId="77777777" w:rsidR="00DA2950" w:rsidRPr="0014391B" w:rsidRDefault="00DA2950" w:rsidP="002A6838">
            <w:pPr>
              <w:widowControl w:val="0"/>
              <w:shd w:val="clear" w:color="auto" w:fill="FFFFFF"/>
              <w:suppressAutoHyphens/>
              <w:jc w:val="center"/>
              <w:rPr>
                <w:rFonts w:eastAsia="Calibri"/>
                <w:b/>
                <w:bCs/>
                <w:iCs/>
                <w:sz w:val="22"/>
                <w:szCs w:val="22"/>
                <w:lang w:eastAsia="en-US"/>
              </w:rPr>
            </w:pPr>
            <w:r w:rsidRPr="0014391B">
              <w:rPr>
                <w:rFonts w:eastAsia="Calibri"/>
                <w:b/>
                <w:bCs/>
                <w:iCs/>
                <w:sz w:val="22"/>
                <w:szCs w:val="22"/>
                <w:lang w:eastAsia="en-US"/>
              </w:rPr>
              <w:t>Eil. Nr.</w:t>
            </w:r>
          </w:p>
        </w:tc>
        <w:tc>
          <w:tcPr>
            <w:tcW w:w="1608" w:type="pct"/>
            <w:tcBorders>
              <w:top w:val="single" w:sz="4" w:space="0" w:color="000001"/>
              <w:left w:val="single" w:sz="4" w:space="0" w:color="000001"/>
              <w:right w:val="single" w:sz="4" w:space="0" w:color="000001"/>
            </w:tcBorders>
            <w:tcMar>
              <w:left w:w="108" w:type="dxa"/>
            </w:tcMar>
            <w:vAlign w:val="center"/>
          </w:tcPr>
          <w:p w14:paraId="516D365E" w14:textId="77777777" w:rsidR="00DA2950" w:rsidRPr="0014391B" w:rsidRDefault="00DA2950" w:rsidP="002A6838">
            <w:pPr>
              <w:widowControl w:val="0"/>
              <w:shd w:val="clear" w:color="auto" w:fill="FFFFFF"/>
              <w:suppressAutoHyphens/>
              <w:jc w:val="center"/>
              <w:rPr>
                <w:rFonts w:eastAsia="Calibri"/>
                <w:b/>
                <w:bCs/>
                <w:iCs/>
                <w:sz w:val="22"/>
                <w:szCs w:val="22"/>
                <w:lang w:eastAsia="en-US"/>
              </w:rPr>
            </w:pPr>
            <w:r w:rsidRPr="0014391B">
              <w:rPr>
                <w:rFonts w:eastAsia="Calibri"/>
                <w:b/>
                <w:bCs/>
                <w:iCs/>
                <w:sz w:val="22"/>
                <w:szCs w:val="22"/>
                <w:lang w:eastAsia="en-US"/>
              </w:rPr>
              <w:t>Kvalifikacijos reikalavimai</w:t>
            </w:r>
          </w:p>
        </w:tc>
        <w:tc>
          <w:tcPr>
            <w:tcW w:w="1608" w:type="pct"/>
            <w:tcBorders>
              <w:top w:val="single" w:sz="4" w:space="0" w:color="000001"/>
              <w:left w:val="single" w:sz="4" w:space="0" w:color="000001"/>
              <w:right w:val="single" w:sz="4" w:space="0" w:color="000001"/>
            </w:tcBorders>
            <w:tcMar>
              <w:left w:w="108" w:type="dxa"/>
            </w:tcMar>
            <w:vAlign w:val="center"/>
          </w:tcPr>
          <w:p w14:paraId="65CB89DD" w14:textId="77777777" w:rsidR="00DA2950" w:rsidRPr="0014391B" w:rsidRDefault="00DA2950" w:rsidP="002A6838">
            <w:pPr>
              <w:widowControl w:val="0"/>
              <w:shd w:val="clear" w:color="auto" w:fill="FFFFFF"/>
              <w:suppressAutoHyphens/>
              <w:jc w:val="center"/>
              <w:rPr>
                <w:rFonts w:eastAsia="Calibri"/>
                <w:b/>
                <w:bCs/>
                <w:iCs/>
                <w:sz w:val="22"/>
                <w:szCs w:val="22"/>
                <w:lang w:eastAsia="en-US"/>
              </w:rPr>
            </w:pPr>
            <w:r w:rsidRPr="0014391B">
              <w:rPr>
                <w:rFonts w:eastAsia="Calibri"/>
                <w:b/>
                <w:bCs/>
                <w:iCs/>
                <w:sz w:val="22"/>
                <w:szCs w:val="22"/>
                <w:lang w:eastAsia="en-US"/>
              </w:rPr>
              <w:t>Kvalifikacijos reikalavimus įrodantys dokumentai</w:t>
            </w:r>
          </w:p>
        </w:tc>
        <w:tc>
          <w:tcPr>
            <w:tcW w:w="1376" w:type="pct"/>
            <w:tcBorders>
              <w:top w:val="single" w:sz="4" w:space="0" w:color="000001"/>
              <w:left w:val="single" w:sz="4" w:space="0" w:color="000001"/>
              <w:bottom w:val="nil"/>
              <w:right w:val="single" w:sz="4" w:space="0" w:color="000001"/>
            </w:tcBorders>
            <w:vAlign w:val="center"/>
          </w:tcPr>
          <w:p w14:paraId="4C74DBB2" w14:textId="77777777" w:rsidR="00DA2950" w:rsidRPr="0014391B" w:rsidRDefault="00DA2950" w:rsidP="002A6838">
            <w:pPr>
              <w:widowControl w:val="0"/>
              <w:shd w:val="clear" w:color="auto" w:fill="FFFFFF"/>
              <w:suppressAutoHyphens/>
              <w:jc w:val="center"/>
              <w:rPr>
                <w:rFonts w:eastAsia="Calibri"/>
                <w:b/>
                <w:bCs/>
                <w:iCs/>
                <w:sz w:val="22"/>
                <w:szCs w:val="22"/>
                <w:lang w:eastAsia="en-US"/>
              </w:rPr>
            </w:pPr>
            <w:r w:rsidRPr="0014391B">
              <w:rPr>
                <w:rFonts w:eastAsia="Calibri"/>
                <w:b/>
                <w:bCs/>
                <w:iCs/>
                <w:sz w:val="22"/>
                <w:szCs w:val="22"/>
                <w:lang w:eastAsia="en-US"/>
              </w:rPr>
              <w:t>Subjektas, kuris turi atitikti reikalavimą</w:t>
            </w:r>
          </w:p>
        </w:tc>
      </w:tr>
      <w:tr w:rsidR="00B93DDA" w:rsidRPr="0014391B" w14:paraId="3A9B7FF4" w14:textId="77777777" w:rsidTr="005F790B">
        <w:trPr>
          <w:trHeight w:val="1833"/>
        </w:trPr>
        <w:tc>
          <w:tcPr>
            <w:tcW w:w="408" w:type="pct"/>
            <w:tcBorders>
              <w:top w:val="single" w:sz="4" w:space="0" w:color="000001"/>
              <w:left w:val="single" w:sz="4" w:space="0" w:color="000001"/>
              <w:bottom w:val="single" w:sz="4" w:space="0" w:color="000001"/>
              <w:right w:val="single" w:sz="4" w:space="0" w:color="000001"/>
            </w:tcBorders>
            <w:tcMar>
              <w:left w:w="108" w:type="dxa"/>
            </w:tcMar>
          </w:tcPr>
          <w:p w14:paraId="08366E65" w14:textId="77777777" w:rsidR="00B93DDA" w:rsidRPr="0014391B" w:rsidRDefault="00B93DDA" w:rsidP="00B93DDA">
            <w:pPr>
              <w:shd w:val="clear" w:color="auto" w:fill="FFFFFF"/>
              <w:suppressAutoHyphens/>
              <w:jc w:val="both"/>
              <w:rPr>
                <w:rFonts w:eastAsia="Times New Roman"/>
                <w:iCs/>
                <w:sz w:val="22"/>
                <w:szCs w:val="22"/>
                <w:lang w:eastAsia="en-US"/>
              </w:rPr>
            </w:pPr>
            <w:r w:rsidRPr="0014391B">
              <w:rPr>
                <w:rFonts w:eastAsia="Times New Roman"/>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6F0D2D74" w14:textId="0084B9BA" w:rsidR="00B93DDA" w:rsidRPr="0014391B" w:rsidRDefault="00B93DDA" w:rsidP="00B93DDA">
            <w:pPr>
              <w:jc w:val="both"/>
              <w:rPr>
                <w:rFonts w:eastAsia="Times New Roman"/>
                <w:sz w:val="22"/>
                <w:szCs w:val="22"/>
                <w:lang w:eastAsia="en-US"/>
              </w:rPr>
            </w:pPr>
            <w:r w:rsidRPr="0014391B">
              <w:rPr>
                <w:rFonts w:eastAsia="Arial Unicode MS"/>
                <w:sz w:val="22"/>
                <w:szCs w:val="22"/>
                <w:bdr w:val="nil"/>
                <w:lang w:eastAsia="en-US"/>
              </w:rPr>
              <w:t>Tiekėjas per paskutinius 3 metus iki pasiūlymo pateikimo termino pabaigos arba per laiką nuo tiekėjo įregistravimo dienos (jeigu tiekėjas vykdė veiklą mažiau nei 3 metus) savo jėgomis pagal vieną ar daugiau sutarčių yra atlikęs bent 1 (vieną) dvejopo reikšmingumo vertinimą taip</w:t>
            </w:r>
            <w:r w:rsidR="000C2597">
              <w:rPr>
                <w:rFonts w:eastAsia="Arial Unicode MS"/>
                <w:sz w:val="22"/>
                <w:szCs w:val="22"/>
                <w:bdr w:val="nil"/>
                <w:lang w:eastAsia="en-US"/>
              </w:rPr>
              <w:t>,</w:t>
            </w:r>
            <w:r w:rsidRPr="0014391B">
              <w:rPr>
                <w:rFonts w:eastAsia="Arial Unicode MS"/>
                <w:sz w:val="22"/>
                <w:szCs w:val="22"/>
                <w:bdr w:val="nil"/>
                <w:lang w:eastAsia="en-US"/>
              </w:rPr>
              <w:t xml:space="preserve"> kaip numato (ES) 2022/2464 direktyva</w:t>
            </w:r>
            <w:r w:rsidR="000C2597">
              <w:rPr>
                <w:rFonts w:eastAsia="Arial Unicode MS"/>
                <w:sz w:val="22"/>
                <w:szCs w:val="22"/>
                <w:bdr w:val="nil"/>
                <w:lang w:eastAsia="en-US"/>
              </w:rPr>
              <w:t>,</w:t>
            </w:r>
            <w:r w:rsidRPr="0014391B">
              <w:rPr>
                <w:rFonts w:eastAsia="Arial Unicode MS"/>
                <w:sz w:val="22"/>
                <w:szCs w:val="22"/>
                <w:bdr w:val="nil"/>
                <w:lang w:eastAsia="en-US"/>
              </w:rPr>
              <w:t xml:space="preserve"> bei bent 1 (vieną) klimato rizikų vertinimą ir klimato neutralumo plano/strategijos parengimą, vadovaujantis Europos dekarbonizacijos trajektorijomis, suderintomis su ES klimato įstatymu.</w:t>
            </w:r>
          </w:p>
        </w:tc>
        <w:tc>
          <w:tcPr>
            <w:tcW w:w="1608" w:type="pct"/>
            <w:tcMar>
              <w:left w:w="108" w:type="dxa"/>
            </w:tcMar>
          </w:tcPr>
          <w:p w14:paraId="2AEBFF35" w14:textId="77777777" w:rsidR="00F425FB" w:rsidRDefault="0066460E" w:rsidP="006C6763">
            <w:pPr>
              <w:pStyle w:val="Sraopastraipa"/>
              <w:numPr>
                <w:ilvl w:val="0"/>
                <w:numId w:val="35"/>
              </w:numPr>
              <w:ind w:left="0" w:firstLine="2"/>
              <w:jc w:val="both"/>
              <w:rPr>
                <w:sz w:val="22"/>
                <w:szCs w:val="22"/>
              </w:rPr>
            </w:pPr>
            <w:r w:rsidRPr="0066460E">
              <w:rPr>
                <w:sz w:val="22"/>
                <w:szCs w:val="22"/>
              </w:rPr>
              <w:t xml:space="preserve">Per </w:t>
            </w:r>
            <w:r>
              <w:rPr>
                <w:sz w:val="22"/>
                <w:szCs w:val="22"/>
              </w:rPr>
              <w:t>paskutinius 3</w:t>
            </w:r>
            <w:r w:rsidRPr="0066460E">
              <w:rPr>
                <w:sz w:val="22"/>
                <w:szCs w:val="22"/>
              </w:rPr>
              <w:t xml:space="preserve"> metus arba per laiką nuo tiekėjo įregistravimo dienos (jeigu tiekėjas vykdė veiklą mažiau nei </w:t>
            </w:r>
            <w:r>
              <w:rPr>
                <w:sz w:val="22"/>
                <w:szCs w:val="22"/>
              </w:rPr>
              <w:t>3</w:t>
            </w:r>
            <w:r w:rsidRPr="0066460E">
              <w:rPr>
                <w:sz w:val="22"/>
                <w:szCs w:val="22"/>
              </w:rPr>
              <w:t xml:space="preserve"> metus) įvykdytų sutarčių sąrašas</w:t>
            </w:r>
            <w:r>
              <w:rPr>
                <w:sz w:val="22"/>
                <w:szCs w:val="22"/>
              </w:rPr>
              <w:t xml:space="preserve"> (</w:t>
            </w:r>
            <w:r w:rsidR="009E3DE8">
              <w:rPr>
                <w:sz w:val="22"/>
                <w:szCs w:val="22"/>
              </w:rPr>
              <w:t xml:space="preserve">pateikiama užpildant </w:t>
            </w:r>
            <w:r w:rsidR="00C56C32">
              <w:rPr>
                <w:sz w:val="22"/>
                <w:szCs w:val="22"/>
              </w:rPr>
              <w:t xml:space="preserve">pirkimo dokumentų </w:t>
            </w:r>
            <w:r w:rsidR="0075609D" w:rsidRPr="0075609D">
              <w:rPr>
                <w:b/>
                <w:bCs/>
                <w:sz w:val="22"/>
                <w:szCs w:val="22"/>
              </w:rPr>
              <w:t>4 priedą</w:t>
            </w:r>
            <w:r w:rsidR="0075609D">
              <w:rPr>
                <w:sz w:val="22"/>
                <w:szCs w:val="22"/>
              </w:rPr>
              <w:t>)</w:t>
            </w:r>
            <w:r w:rsidRPr="0066460E">
              <w:rPr>
                <w:sz w:val="22"/>
                <w:szCs w:val="22"/>
              </w:rPr>
              <w:t>, kuriame nurodyti sutarčių pavadinimai, sutarčių objektų aprašymai, sutarčių sudarymo ir įvykdymo datos, suteiktų paslaugų vertės,  paslaugų gavėjai (tiek viešieji, tiek privatieji), kontaktiniai užsakovų duomenys.</w:t>
            </w:r>
          </w:p>
          <w:p w14:paraId="27E02500" w14:textId="7881E99C" w:rsidR="00B93DDA" w:rsidRPr="0066460E" w:rsidRDefault="00B93DDA" w:rsidP="006C6763">
            <w:pPr>
              <w:pStyle w:val="Sraopastraipa"/>
              <w:numPr>
                <w:ilvl w:val="0"/>
                <w:numId w:val="35"/>
              </w:numPr>
              <w:ind w:left="0" w:firstLine="2"/>
              <w:jc w:val="both"/>
              <w:rPr>
                <w:sz w:val="22"/>
                <w:szCs w:val="22"/>
              </w:rPr>
            </w:pPr>
            <w:r w:rsidRPr="0066460E">
              <w:rPr>
                <w:sz w:val="22"/>
                <w:szCs w:val="22"/>
              </w:rPr>
              <w:t>Įrodymui apie sutarties įvykdymą tinkamai ir laiku pateikiama užsakovo pažyma ar kitas dokumentas, patvirtinantis, kad sutartis įvykdyta tinkamai.</w:t>
            </w:r>
            <w:r w:rsidRPr="0066460E">
              <w:rPr>
                <w:sz w:val="22"/>
                <w:szCs w:val="22"/>
              </w:rPr>
              <w:br/>
              <w:t xml:space="preserve"> </w:t>
            </w:r>
          </w:p>
        </w:tc>
        <w:tc>
          <w:tcPr>
            <w:tcW w:w="1376" w:type="pct"/>
            <w:tcBorders>
              <w:top w:val="single" w:sz="4" w:space="0" w:color="000001"/>
              <w:left w:val="single" w:sz="4" w:space="0" w:color="000001"/>
              <w:bottom w:val="single" w:sz="4" w:space="0" w:color="000001"/>
              <w:right w:val="single" w:sz="4" w:space="0" w:color="000001"/>
            </w:tcBorders>
          </w:tcPr>
          <w:p w14:paraId="48E5D3E7" w14:textId="77777777" w:rsidR="0014425B" w:rsidRPr="0014425B" w:rsidRDefault="0014425B" w:rsidP="0014425B">
            <w:pPr>
              <w:shd w:val="clear" w:color="auto" w:fill="FFFFFF"/>
              <w:jc w:val="both"/>
              <w:rPr>
                <w:rFonts w:eastAsia="Calibri"/>
                <w:iCs/>
                <w:sz w:val="22"/>
                <w:szCs w:val="22"/>
                <w:lang w:eastAsia="en-US"/>
              </w:rPr>
            </w:pPr>
            <w:r w:rsidRPr="0014425B">
              <w:rPr>
                <w:rFonts w:eastAsia="Calibri"/>
                <w:iCs/>
                <w:sz w:val="22"/>
                <w:szCs w:val="22"/>
                <w:lang w:eastAsia="en-US"/>
              </w:rPr>
              <w:t>Tiekėjas, visi tiekėjų grupės nariai kartu (tiekėjų grupės narių turima patirtis sumuojama), ūkio subjektas, kurio pajėgumais remiasi tiekėjas, pagal prisiimamus įsipareigojimus vykdant sutartį.</w:t>
            </w:r>
          </w:p>
          <w:p w14:paraId="33FF2294" w14:textId="77777777" w:rsidR="0014425B" w:rsidRPr="0014425B" w:rsidRDefault="0014425B" w:rsidP="0014425B">
            <w:pPr>
              <w:shd w:val="clear" w:color="auto" w:fill="FFFFFF"/>
              <w:jc w:val="both"/>
              <w:rPr>
                <w:rFonts w:eastAsia="Calibri"/>
                <w:iCs/>
                <w:sz w:val="22"/>
                <w:szCs w:val="22"/>
                <w:lang w:eastAsia="en-US"/>
              </w:rPr>
            </w:pPr>
          </w:p>
          <w:p w14:paraId="5CF83F26" w14:textId="5DDE638D" w:rsidR="00B93DDA" w:rsidRPr="0014391B" w:rsidRDefault="0014425B" w:rsidP="0014425B">
            <w:pPr>
              <w:shd w:val="clear" w:color="auto" w:fill="FFFFFF"/>
              <w:jc w:val="both"/>
              <w:rPr>
                <w:rFonts w:eastAsia="Calibri"/>
                <w:iCs/>
                <w:sz w:val="22"/>
                <w:szCs w:val="22"/>
                <w:lang w:eastAsia="en-US"/>
              </w:rPr>
            </w:pPr>
            <w:r w:rsidRPr="0014425B">
              <w:rPr>
                <w:rFonts w:eastAsia="Calibri"/>
                <w:iCs/>
                <w:sz w:val="22"/>
                <w:szCs w:val="22"/>
                <w:lang w:eastAsia="en-US"/>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14391B" w:rsidRPr="0014391B" w14:paraId="2BFBB414" w14:textId="77777777" w:rsidTr="00331ADC">
        <w:trPr>
          <w:trHeight w:val="1833"/>
        </w:trPr>
        <w:tc>
          <w:tcPr>
            <w:tcW w:w="408" w:type="pct"/>
            <w:tcBorders>
              <w:top w:val="single" w:sz="4" w:space="0" w:color="000001"/>
              <w:left w:val="single" w:sz="4" w:space="0" w:color="000001"/>
              <w:bottom w:val="single" w:sz="4" w:space="0" w:color="000001"/>
              <w:right w:val="single" w:sz="4" w:space="0" w:color="000001"/>
            </w:tcBorders>
            <w:tcMar>
              <w:left w:w="108" w:type="dxa"/>
            </w:tcMar>
          </w:tcPr>
          <w:p w14:paraId="113F11EF" w14:textId="04D0FB06" w:rsidR="0014391B" w:rsidRPr="0014391B" w:rsidRDefault="0014391B" w:rsidP="0014391B">
            <w:pPr>
              <w:shd w:val="clear" w:color="auto" w:fill="FFFFFF"/>
              <w:suppressAutoHyphens/>
              <w:jc w:val="both"/>
              <w:rPr>
                <w:rFonts w:eastAsia="Times New Roman"/>
                <w:iCs/>
                <w:sz w:val="22"/>
                <w:szCs w:val="22"/>
                <w:lang w:eastAsia="en-US"/>
              </w:rPr>
            </w:pPr>
            <w:r w:rsidRPr="0014391B">
              <w:rPr>
                <w:rFonts w:eastAsia="Times New Roman"/>
                <w:iCs/>
                <w:sz w:val="22"/>
                <w:szCs w:val="22"/>
                <w:lang w:eastAsia="en-US"/>
              </w:rPr>
              <w:t>2.3.2.</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52242B43" w14:textId="5522A5BA" w:rsidR="0014391B" w:rsidRPr="005B20C8" w:rsidRDefault="0014391B" w:rsidP="0014391B">
            <w:pPr>
              <w:pBdr>
                <w:top w:val="nil"/>
                <w:left w:val="nil"/>
                <w:bottom w:val="nil"/>
                <w:right w:val="nil"/>
                <w:between w:val="nil"/>
                <w:bar w:val="nil"/>
              </w:pBdr>
              <w:jc w:val="both"/>
              <w:rPr>
                <w:rFonts w:eastAsia="Arial Unicode MS"/>
                <w:sz w:val="22"/>
                <w:szCs w:val="22"/>
                <w:bdr w:val="nil"/>
                <w:lang w:eastAsia="en-US"/>
              </w:rPr>
            </w:pPr>
            <w:r w:rsidRPr="005B20C8">
              <w:rPr>
                <w:rFonts w:eastAsia="Arial Unicode MS"/>
                <w:sz w:val="22"/>
                <w:szCs w:val="22"/>
                <w:bdr w:val="nil"/>
                <w:lang w:eastAsia="en-US"/>
              </w:rPr>
              <w:t xml:space="preserve">Tiekėjas turi turėti bent 1 (vieną) specialistą </w:t>
            </w:r>
            <w:r w:rsidR="00CA060F" w:rsidRPr="00CA060F">
              <w:rPr>
                <w:rFonts w:eastAsia="Arial Unicode MS"/>
                <w:sz w:val="22"/>
                <w:szCs w:val="22"/>
                <w:bdr w:val="nil"/>
                <w:lang w:eastAsia="en-US"/>
              </w:rPr>
              <w:t>arba specialistų komandą, kuris arba kurie kartu:</w:t>
            </w:r>
            <w:r w:rsidRPr="005B20C8">
              <w:rPr>
                <w:rFonts w:eastAsia="Arial Unicode MS"/>
                <w:sz w:val="22"/>
                <w:szCs w:val="22"/>
                <w:bdr w:val="nil"/>
                <w:lang w:eastAsia="en-US"/>
              </w:rPr>
              <w:t xml:space="preserve"> </w:t>
            </w:r>
          </w:p>
          <w:p w14:paraId="509C977C" w14:textId="3FEDF20D" w:rsidR="0014391B" w:rsidRPr="005B20C8" w:rsidRDefault="0014391B" w:rsidP="0014391B">
            <w:pPr>
              <w:pBdr>
                <w:top w:val="nil"/>
                <w:left w:val="nil"/>
                <w:bottom w:val="nil"/>
                <w:right w:val="nil"/>
                <w:between w:val="nil"/>
                <w:bar w:val="nil"/>
              </w:pBdr>
              <w:jc w:val="both"/>
              <w:rPr>
                <w:rFonts w:eastAsia="Arial Unicode MS"/>
                <w:sz w:val="22"/>
                <w:szCs w:val="22"/>
                <w:bdr w:val="nil"/>
                <w:lang w:eastAsia="en-US"/>
              </w:rPr>
            </w:pPr>
            <w:r w:rsidRPr="005B20C8">
              <w:rPr>
                <w:rFonts w:eastAsia="Arial Unicode MS"/>
                <w:sz w:val="22"/>
                <w:szCs w:val="22"/>
                <w:bdr w:val="nil"/>
                <w:lang w:eastAsia="en-US"/>
              </w:rPr>
              <w:t xml:space="preserve">1) </w:t>
            </w:r>
            <w:r w:rsidR="00011BFD">
              <w:rPr>
                <w:rFonts w:eastAsia="Arial Unicode MS"/>
                <w:sz w:val="22"/>
                <w:szCs w:val="22"/>
                <w:bdr w:val="nil"/>
                <w:lang w:eastAsia="en-US"/>
              </w:rPr>
              <w:t xml:space="preserve">kiekvienas </w:t>
            </w:r>
            <w:r w:rsidRPr="005B20C8">
              <w:rPr>
                <w:rFonts w:eastAsia="Arial Unicode MS"/>
                <w:sz w:val="22"/>
                <w:szCs w:val="22"/>
                <w:bdr w:val="nil"/>
                <w:lang w:eastAsia="en-US"/>
              </w:rPr>
              <w:t xml:space="preserve">turėtų ne mažesnę nei </w:t>
            </w:r>
            <w:r w:rsidR="007D4B92">
              <w:rPr>
                <w:rFonts w:eastAsia="Arial Unicode MS"/>
                <w:sz w:val="22"/>
                <w:szCs w:val="22"/>
                <w:bdr w:val="nil"/>
                <w:lang w:eastAsia="en-US"/>
              </w:rPr>
              <w:t>2 (</w:t>
            </w:r>
            <w:r w:rsidRPr="005B20C8">
              <w:rPr>
                <w:rFonts w:eastAsia="Arial Unicode MS"/>
                <w:sz w:val="22"/>
                <w:szCs w:val="22"/>
                <w:bdr w:val="nil"/>
                <w:lang w:eastAsia="en-US"/>
              </w:rPr>
              <w:t>dvejų</w:t>
            </w:r>
            <w:r w:rsidR="007D4B92">
              <w:rPr>
                <w:rFonts w:eastAsia="Arial Unicode MS"/>
                <w:sz w:val="22"/>
                <w:szCs w:val="22"/>
                <w:bdr w:val="nil"/>
                <w:lang w:eastAsia="en-US"/>
              </w:rPr>
              <w:t>)</w:t>
            </w:r>
            <w:r w:rsidRPr="005B20C8">
              <w:rPr>
                <w:rFonts w:eastAsia="Arial Unicode MS"/>
                <w:sz w:val="22"/>
                <w:szCs w:val="22"/>
                <w:bdr w:val="nil"/>
                <w:lang w:eastAsia="en-US"/>
              </w:rPr>
              <w:t xml:space="preserve"> metų ekspertinę projektų vykdymo patirtį, dirbant tvarumo konsultavimo srityje; </w:t>
            </w:r>
          </w:p>
          <w:p w14:paraId="226C4A56" w14:textId="04AD207B" w:rsidR="0014391B" w:rsidRPr="005B20C8" w:rsidRDefault="0014391B" w:rsidP="0014391B">
            <w:pPr>
              <w:pBdr>
                <w:top w:val="nil"/>
                <w:left w:val="nil"/>
                <w:bottom w:val="nil"/>
                <w:right w:val="nil"/>
                <w:between w:val="nil"/>
                <w:bar w:val="nil"/>
              </w:pBdr>
              <w:jc w:val="both"/>
              <w:rPr>
                <w:rFonts w:eastAsia="Arial Unicode MS"/>
                <w:sz w:val="22"/>
                <w:szCs w:val="22"/>
                <w:bdr w:val="nil"/>
                <w:lang w:eastAsia="en-US"/>
              </w:rPr>
            </w:pPr>
            <w:r w:rsidRPr="005B20C8">
              <w:rPr>
                <w:rFonts w:eastAsia="Arial Unicode MS"/>
                <w:sz w:val="22"/>
                <w:szCs w:val="22"/>
                <w:bdr w:val="nil"/>
                <w:lang w:eastAsia="en-US"/>
              </w:rPr>
              <w:t>2) būtų atlikę</w:t>
            </w:r>
            <w:r w:rsidR="00011BFD">
              <w:rPr>
                <w:rFonts w:eastAsia="Arial Unicode MS"/>
                <w:sz w:val="22"/>
                <w:szCs w:val="22"/>
                <w:bdr w:val="nil"/>
                <w:lang w:eastAsia="en-US"/>
              </w:rPr>
              <w:t>s (-ę)</w:t>
            </w:r>
            <w:r w:rsidRPr="005B20C8">
              <w:rPr>
                <w:rFonts w:eastAsia="Arial Unicode MS"/>
                <w:sz w:val="22"/>
                <w:szCs w:val="22"/>
                <w:bdr w:val="nil"/>
                <w:lang w:eastAsia="en-US"/>
              </w:rPr>
              <w:t xml:space="preserve"> bent 1 (vieną) dvejopo reikšmingumo vertinimą ir tvarumo ataskaitos šablono (ataskaitos teikimo turinio etalono) sukūrimą (arba vietoj ataskaitos turinio etalono sukūrimo yra ne mažiau nei vieną kartą savarankiškai rengęs tvarumo ataskaitą, vadovaujantis Europos Komisijos deleguotaisiais aktais patvirtintais tvarumo atskaitomybės </w:t>
            </w:r>
            <w:r w:rsidRPr="005B20C8">
              <w:rPr>
                <w:rFonts w:eastAsia="Arial Unicode MS"/>
                <w:sz w:val="22"/>
                <w:szCs w:val="22"/>
                <w:bdr w:val="nil"/>
                <w:lang w:eastAsia="en-US"/>
              </w:rPr>
              <w:lastRenderedPageBreak/>
              <w:t>standartais ir Lietuvos Respublikos teisės aktais, perkeliančiais Bendrovių tvarumo atskaitomybės direktyvos 2022/2464 (Europos Parlamento ir Tarybos Direktyva (ES) 2022/2464) nuostatas;</w:t>
            </w:r>
          </w:p>
          <w:p w14:paraId="3B9FC0D0" w14:textId="7BF80EDE" w:rsidR="0014391B" w:rsidRPr="0014391B" w:rsidRDefault="0014391B" w:rsidP="0014391B">
            <w:pPr>
              <w:jc w:val="both"/>
              <w:rPr>
                <w:rFonts w:eastAsia="Times New Roman"/>
                <w:sz w:val="22"/>
                <w:szCs w:val="22"/>
                <w:lang w:eastAsia="en-US"/>
              </w:rPr>
            </w:pPr>
            <w:r w:rsidRPr="0014391B">
              <w:rPr>
                <w:rFonts w:eastAsia="Arial Unicode MS"/>
                <w:sz w:val="22"/>
                <w:szCs w:val="22"/>
                <w:bdr w:val="nil"/>
                <w:lang w:eastAsia="en-US"/>
              </w:rPr>
              <w:t>3) būtų atlikęs</w:t>
            </w:r>
            <w:r w:rsidR="00737CF4">
              <w:rPr>
                <w:rFonts w:eastAsia="Arial Unicode MS"/>
                <w:sz w:val="22"/>
                <w:szCs w:val="22"/>
                <w:bdr w:val="nil"/>
                <w:lang w:eastAsia="en-US"/>
              </w:rPr>
              <w:t xml:space="preserve"> (-ę)</w:t>
            </w:r>
            <w:r w:rsidRPr="0014391B">
              <w:rPr>
                <w:rFonts w:eastAsia="Arial Unicode MS"/>
                <w:sz w:val="22"/>
                <w:szCs w:val="22"/>
                <w:bdr w:val="nil"/>
                <w:lang w:eastAsia="en-US"/>
              </w:rPr>
              <w:t xml:space="preserve"> bent 1 (vieną) klimato rizikų vertinimą ir klimato neutralumo plano/strategijos parengimą, vadovaujantis Europos dekarbonizacijos trajektorijomis, suderintomis su ES klimato įstatymu.</w:t>
            </w:r>
          </w:p>
        </w:tc>
        <w:tc>
          <w:tcPr>
            <w:tcW w:w="1608" w:type="pct"/>
            <w:tcMar>
              <w:left w:w="108" w:type="dxa"/>
            </w:tcMar>
          </w:tcPr>
          <w:p w14:paraId="5CDB189A" w14:textId="77777777" w:rsidR="00513E66" w:rsidRDefault="0014391B" w:rsidP="0014391B">
            <w:pPr>
              <w:pStyle w:val="Sraopastraipa"/>
              <w:numPr>
                <w:ilvl w:val="0"/>
                <w:numId w:val="36"/>
              </w:numPr>
              <w:ind w:left="0" w:firstLine="2"/>
              <w:jc w:val="both"/>
              <w:rPr>
                <w:sz w:val="22"/>
                <w:szCs w:val="22"/>
              </w:rPr>
            </w:pPr>
            <w:r w:rsidRPr="00513E66">
              <w:rPr>
                <w:sz w:val="22"/>
                <w:szCs w:val="22"/>
              </w:rPr>
              <w:lastRenderedPageBreak/>
              <w:t>Pateikiamas už sutarties vykdymą atsakingų specialistų sąrašas (</w:t>
            </w:r>
            <w:r w:rsidR="003F009E" w:rsidRPr="00513E66">
              <w:rPr>
                <w:sz w:val="22"/>
                <w:szCs w:val="22"/>
              </w:rPr>
              <w:t xml:space="preserve">pirkimo dokumentų </w:t>
            </w:r>
            <w:r w:rsidR="00513E66" w:rsidRPr="00513E66">
              <w:rPr>
                <w:b/>
                <w:bCs/>
                <w:sz w:val="22"/>
                <w:szCs w:val="22"/>
              </w:rPr>
              <w:t>5 priedas</w:t>
            </w:r>
            <w:r w:rsidRPr="00513E66">
              <w:rPr>
                <w:sz w:val="22"/>
                <w:szCs w:val="22"/>
              </w:rPr>
              <w:t>), nurodant jų vardus ir pavardes, specialisto teisinius santykius su tiekėju (yra įdarbintas tiekėjo, subtiekėjo ar jungtinės veiklos partnerio įmonėje, planuojamas įdarbinti laimėjus pirkimą, ar yra pasitelkiamas kaip ūkio subjektas).</w:t>
            </w:r>
          </w:p>
          <w:p w14:paraId="2EC90286" w14:textId="443C5680" w:rsidR="0014391B" w:rsidRPr="00513E66" w:rsidRDefault="0014391B" w:rsidP="0014391B">
            <w:pPr>
              <w:pStyle w:val="Sraopastraipa"/>
              <w:numPr>
                <w:ilvl w:val="0"/>
                <w:numId w:val="36"/>
              </w:numPr>
              <w:ind w:left="0" w:firstLine="2"/>
              <w:jc w:val="both"/>
              <w:rPr>
                <w:sz w:val="22"/>
                <w:szCs w:val="22"/>
              </w:rPr>
            </w:pPr>
            <w:r w:rsidRPr="00513E66">
              <w:rPr>
                <w:sz w:val="22"/>
                <w:szCs w:val="22"/>
              </w:rPr>
              <w:t xml:space="preserve">Įrodymui apie specialisto patirtį pateikiamas siūlomo specialisto patirties aprašymas, užpildant pirkimo dokumentų </w:t>
            </w:r>
            <w:r w:rsidR="00513E66" w:rsidRPr="00513E66">
              <w:rPr>
                <w:b/>
                <w:bCs/>
                <w:sz w:val="22"/>
                <w:szCs w:val="22"/>
              </w:rPr>
              <w:t>6 </w:t>
            </w:r>
            <w:r w:rsidRPr="00513E66">
              <w:rPr>
                <w:b/>
                <w:bCs/>
                <w:sz w:val="22"/>
                <w:szCs w:val="22"/>
              </w:rPr>
              <w:t>priede</w:t>
            </w:r>
            <w:r w:rsidRPr="00513E66">
              <w:rPr>
                <w:sz w:val="22"/>
                <w:szCs w:val="22"/>
              </w:rPr>
              <w:t xml:space="preserve"> nurodytą informaciją.</w:t>
            </w:r>
          </w:p>
          <w:p w14:paraId="7AB4ADDF" w14:textId="707294CF" w:rsidR="0014391B" w:rsidRPr="0014391B" w:rsidRDefault="0014391B" w:rsidP="0014391B">
            <w:pPr>
              <w:pStyle w:val="Sraopastraipa"/>
              <w:ind w:left="0"/>
              <w:jc w:val="both"/>
              <w:rPr>
                <w:sz w:val="22"/>
                <w:szCs w:val="22"/>
              </w:rPr>
            </w:pPr>
            <w:r w:rsidRPr="0014391B">
              <w:rPr>
                <w:sz w:val="22"/>
                <w:szCs w:val="22"/>
              </w:rPr>
              <w:br/>
              <w:t xml:space="preserve">Jei tiekėjas siūlo ne savo </w:t>
            </w:r>
            <w:r w:rsidRPr="0014391B">
              <w:rPr>
                <w:sz w:val="22"/>
                <w:szCs w:val="22"/>
              </w:rPr>
              <w:lastRenderedPageBreak/>
              <w:t>darbuotojus, turi būti pateikti įrodymai (ketinimų protokolas ar tiekėjo ir specialisto pasirašyta deklaracija ar kitas dokumentas), kad siūlomas specialistas atliks jam priskirtas funkcijas (tiekėjo laimėjimo atveju).</w:t>
            </w:r>
          </w:p>
        </w:tc>
        <w:tc>
          <w:tcPr>
            <w:tcW w:w="1376" w:type="pct"/>
            <w:tcBorders>
              <w:top w:val="single" w:sz="4" w:space="0" w:color="000001"/>
              <w:left w:val="single" w:sz="4" w:space="0" w:color="000001"/>
              <w:bottom w:val="single" w:sz="4" w:space="0" w:color="000001"/>
              <w:right w:val="single" w:sz="4" w:space="0" w:color="000001"/>
            </w:tcBorders>
          </w:tcPr>
          <w:p w14:paraId="007F3AB4" w14:textId="15D3D570" w:rsidR="0014391B" w:rsidRPr="0014391B" w:rsidRDefault="002F03CF" w:rsidP="0014391B">
            <w:pPr>
              <w:shd w:val="clear" w:color="auto" w:fill="FFFFFF"/>
              <w:jc w:val="both"/>
              <w:rPr>
                <w:rFonts w:eastAsia="Calibri"/>
                <w:iCs/>
                <w:sz w:val="22"/>
                <w:szCs w:val="22"/>
                <w:lang w:eastAsia="en-US"/>
              </w:rPr>
            </w:pPr>
            <w:r w:rsidRPr="002F03CF">
              <w:rPr>
                <w:rFonts w:eastAsia="Calibri"/>
                <w:iCs/>
                <w:sz w:val="22"/>
                <w:szCs w:val="22"/>
                <w:lang w:eastAsia="en-US"/>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bl>
    <w:p w14:paraId="7A8883BC" w14:textId="77777777" w:rsidR="00DA2950" w:rsidRPr="004A6DAB" w:rsidRDefault="00DA2950" w:rsidP="00DA2950">
      <w:pPr>
        <w:tabs>
          <w:tab w:val="left" w:pos="709"/>
        </w:tabs>
        <w:ind w:right="284"/>
        <w:jc w:val="both"/>
      </w:pPr>
    </w:p>
    <w:p w14:paraId="6232CA2B" w14:textId="77777777" w:rsidR="00DA2950" w:rsidRPr="0086295B" w:rsidRDefault="00DA2950" w:rsidP="00DA2950">
      <w:pPr>
        <w:pStyle w:val="Sraopastraipa"/>
        <w:numPr>
          <w:ilvl w:val="1"/>
          <w:numId w:val="27"/>
        </w:numPr>
        <w:tabs>
          <w:tab w:val="left" w:pos="709"/>
        </w:tabs>
        <w:ind w:left="567" w:right="284" w:hanging="567"/>
        <w:jc w:val="both"/>
        <w:rPr>
          <w:i/>
          <w:iCs/>
        </w:rPr>
      </w:pPr>
      <w:r w:rsidRPr="003E5846">
        <w:rPr>
          <w:u w:val="single"/>
        </w:rPr>
        <w:t>Visų pagrindžiančių dokumentų dėl kvalifikacijos atitikimo bus prašoma pateikti tik galimą laimėtoją.</w:t>
      </w:r>
    </w:p>
    <w:p w14:paraId="174D6717" w14:textId="5182ABA9" w:rsidR="00867F75" w:rsidRPr="0086295B" w:rsidRDefault="00DA2950" w:rsidP="00DA2950">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71E302AD" w:rsidR="007E2EA6" w:rsidRDefault="007C2D5C" w:rsidP="00F517B9">
      <w:pPr>
        <w:pStyle w:val="Sraopastraipa"/>
        <w:numPr>
          <w:ilvl w:val="2"/>
          <w:numId w:val="27"/>
        </w:numPr>
        <w:ind w:left="567" w:right="284" w:hanging="567"/>
        <w:contextualSpacing w:val="0"/>
        <w:jc w:val="both"/>
        <w:rPr>
          <w:color w:val="000000" w:themeColor="text1"/>
        </w:rPr>
      </w:pPr>
      <w:r w:rsidRPr="007C2D5C">
        <w:rPr>
          <w:color w:val="000000" w:themeColor="text1"/>
        </w:rPr>
        <w:t>užpildytą ir pasirašytą Pasiūlymo formą (2 priedas);</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1C2A0DA6" w:rsidR="00867F75" w:rsidRDefault="00511BAE" w:rsidP="00E61DE6">
      <w:pPr>
        <w:pStyle w:val="Sraopastraipa"/>
        <w:numPr>
          <w:ilvl w:val="1"/>
          <w:numId w:val="27"/>
        </w:numPr>
        <w:ind w:left="567" w:hanging="567"/>
        <w:jc w:val="both"/>
      </w:pPr>
      <w:r w:rsidRPr="00511BAE">
        <w:t>Pasiūlymo galiojimo užtikrinimo nereikalaujama</w:t>
      </w:r>
      <w:r w:rsidR="00867F75" w:rsidRPr="0051795E">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7607CC70" w14:textId="700F0ECA" w:rsidR="00821AD4" w:rsidRDefault="00821AD4"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Pr>
          <w:rFonts w:ascii="Times New Roman" w:eastAsiaTheme="minorEastAsia" w:hAnsi="Times New Roman" w:cs="Times New Roman"/>
          <w:color w:val="000000" w:themeColor="text1"/>
          <w:sz w:val="24"/>
          <w:szCs w:val="24"/>
          <w:lang w:val="lt-LT"/>
        </w:rPr>
        <w:t>KITOS SĄLYGOS</w:t>
      </w:r>
    </w:p>
    <w:p w14:paraId="7163D9AF" w14:textId="77777777" w:rsidR="00821AD4" w:rsidRDefault="00821AD4" w:rsidP="00821AD4">
      <w:pPr>
        <w:rPr>
          <w:lang w:eastAsia="en-US"/>
        </w:rPr>
      </w:pPr>
    </w:p>
    <w:p w14:paraId="6FCB6200" w14:textId="5923F7FD" w:rsidR="00821AD4" w:rsidRDefault="00C419C4" w:rsidP="004E2308">
      <w:pPr>
        <w:pStyle w:val="Sraopastraipa"/>
        <w:numPr>
          <w:ilvl w:val="1"/>
          <w:numId w:val="27"/>
        </w:numPr>
        <w:ind w:left="567" w:hanging="567"/>
        <w:jc w:val="both"/>
        <w:rPr>
          <w:lang w:eastAsia="en-US"/>
        </w:rPr>
      </w:pPr>
      <w:r w:rsidRPr="00C419C4">
        <w:rPr>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lang w:eastAsia="en-US"/>
        </w:rPr>
        <w:t>.</w:t>
      </w:r>
    </w:p>
    <w:p w14:paraId="539C4854" w14:textId="3E90AD94" w:rsidR="00833768" w:rsidRDefault="006D6B1B" w:rsidP="004E2308">
      <w:pPr>
        <w:pStyle w:val="Sraopastraipa"/>
        <w:numPr>
          <w:ilvl w:val="2"/>
          <w:numId w:val="27"/>
        </w:numPr>
        <w:ind w:left="567" w:hanging="567"/>
        <w:jc w:val="both"/>
        <w:rPr>
          <w:lang w:eastAsia="en-US"/>
        </w:rPr>
      </w:pPr>
      <w:r w:rsidRPr="006D6B1B">
        <w:rPr>
          <w:lang w:eastAsia="en-US"/>
        </w:rPr>
        <w:t>Bendrųjų pirkimo sąlygų 12.4.</w:t>
      </w:r>
      <w:r w:rsidR="00833768">
        <w:rPr>
          <w:lang w:eastAsia="en-US"/>
        </w:rPr>
        <w:t xml:space="preserve"> punkte nurodytu tikslu, Perkančioji organizacija prašys galimo laimėtojo užpildyti šių pirkimo sąlygų </w:t>
      </w:r>
      <w:r w:rsidR="00657520">
        <w:rPr>
          <w:lang w:eastAsia="en-US"/>
        </w:rPr>
        <w:t>7</w:t>
      </w:r>
      <w:r w:rsidR="00833768">
        <w:rPr>
          <w:lang w:eastAsia="en-US"/>
        </w:rPr>
        <w:t xml:space="preserve"> priede pateiktą Veiklos partnerio pažinimo anketą (toliau – Anketa). Anketa galimam laimėtojui nėra teikiama pildyti, jeigu tiekėjas anketą pildė ir teikė Perkančiajai organizacijai per paskutinius 6 (šešis) mėnesius.</w:t>
      </w:r>
    </w:p>
    <w:p w14:paraId="2D8FA445" w14:textId="77777777" w:rsidR="00833768" w:rsidRDefault="00833768" w:rsidP="004E2308">
      <w:pPr>
        <w:pStyle w:val="Sraopastraipa"/>
        <w:numPr>
          <w:ilvl w:val="2"/>
          <w:numId w:val="27"/>
        </w:numPr>
        <w:ind w:left="567" w:hanging="567"/>
        <w:jc w:val="both"/>
        <w:rPr>
          <w:lang w:eastAsia="en-US"/>
        </w:rPr>
      </w:pPr>
      <w:r>
        <w:rPr>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Default="00833768" w:rsidP="004E2308">
      <w:pPr>
        <w:pStyle w:val="Sraopastraipa"/>
        <w:numPr>
          <w:ilvl w:val="2"/>
          <w:numId w:val="27"/>
        </w:numPr>
        <w:ind w:left="567" w:hanging="567"/>
        <w:jc w:val="both"/>
        <w:rPr>
          <w:lang w:eastAsia="en-US"/>
        </w:rPr>
      </w:pPr>
      <w:r>
        <w:rPr>
          <w:lang w:eastAsia="en-US"/>
        </w:rPr>
        <w:t xml:space="preserve">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w:t>
      </w:r>
      <w:r>
        <w:rPr>
          <w:lang w:eastAsia="en-US"/>
        </w:rPr>
        <w:lastRenderedPageBreak/>
        <w:t>pasiūlymų eilėje, ir jam siūlo sudaryti sutartį šiame skyriuje bei Viešųjų pirkimų įstatymo nustatyta tvarka.</w:t>
      </w:r>
    </w:p>
    <w:p w14:paraId="74062A8C" w14:textId="77777777" w:rsidR="00833768" w:rsidRPr="00821AD4" w:rsidRDefault="00833768" w:rsidP="00833768">
      <w:pPr>
        <w:jc w:val="both"/>
        <w:rPr>
          <w:lang w:eastAsia="en-US"/>
        </w:rPr>
      </w:pPr>
    </w:p>
    <w:p w14:paraId="223AA10F" w14:textId="62D3E512"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145A5D1F"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36B0EF5B" w14:textId="6C0F364B" w:rsidR="00B35E02" w:rsidRPr="00B35E02" w:rsidRDefault="00B35E02" w:rsidP="00B35E02">
      <w:pPr>
        <w:tabs>
          <w:tab w:val="left" w:pos="567"/>
        </w:tabs>
        <w:jc w:val="both"/>
        <w:rPr>
          <w:color w:val="000000" w:themeColor="text1"/>
        </w:rPr>
      </w:pPr>
      <w:r w:rsidRPr="00B35E02">
        <w:rPr>
          <w:color w:val="000000" w:themeColor="text1"/>
        </w:rPr>
        <w:t xml:space="preserve">Priedas Nr. 4 – </w:t>
      </w:r>
      <w:r w:rsidR="00F535DD">
        <w:rPr>
          <w:color w:val="000000" w:themeColor="text1"/>
        </w:rPr>
        <w:t>Įvykdytų sutarčių</w:t>
      </w:r>
      <w:r w:rsidRPr="00B35E02">
        <w:rPr>
          <w:color w:val="000000" w:themeColor="text1"/>
        </w:rPr>
        <w:t xml:space="preserve"> sąrašo forma.</w:t>
      </w:r>
    </w:p>
    <w:p w14:paraId="3CDB40C3" w14:textId="77777777" w:rsidR="00B35E02" w:rsidRPr="00B35E02" w:rsidRDefault="00B35E02" w:rsidP="00B35E02">
      <w:pPr>
        <w:tabs>
          <w:tab w:val="left" w:pos="567"/>
        </w:tabs>
        <w:jc w:val="both"/>
        <w:rPr>
          <w:color w:val="000000" w:themeColor="text1"/>
        </w:rPr>
      </w:pPr>
      <w:r w:rsidRPr="00B35E02">
        <w:rPr>
          <w:color w:val="000000" w:themeColor="text1"/>
        </w:rPr>
        <w:t>Priedas Nr. 5 – Siūlomų specialistų sąrašo forma.</w:t>
      </w:r>
    </w:p>
    <w:p w14:paraId="4250565A" w14:textId="77777777" w:rsidR="00B35E02" w:rsidRPr="00B35E02" w:rsidRDefault="00B35E02" w:rsidP="00B35E02">
      <w:pPr>
        <w:tabs>
          <w:tab w:val="left" w:pos="567"/>
        </w:tabs>
        <w:jc w:val="both"/>
        <w:rPr>
          <w:color w:val="000000" w:themeColor="text1"/>
        </w:rPr>
      </w:pPr>
      <w:r w:rsidRPr="00B35E02">
        <w:rPr>
          <w:color w:val="000000" w:themeColor="text1"/>
        </w:rPr>
        <w:t>Priedas Nr. 6 – Specialisto patirties aprašymas.</w:t>
      </w:r>
    </w:p>
    <w:p w14:paraId="2B3E06BD" w14:textId="1F0D888C" w:rsidR="00A751ED" w:rsidRDefault="00B35E02" w:rsidP="00B35E02">
      <w:pPr>
        <w:tabs>
          <w:tab w:val="left" w:pos="567"/>
        </w:tabs>
        <w:jc w:val="both"/>
        <w:rPr>
          <w:color w:val="000000" w:themeColor="text1"/>
        </w:rPr>
      </w:pPr>
      <w:r w:rsidRPr="00B35E02">
        <w:rPr>
          <w:color w:val="000000" w:themeColor="text1"/>
        </w:rPr>
        <w:t>Priedas Nr. 7 – Veiklos partnerio pažinimo anketa.</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346E" w14:textId="77777777" w:rsidR="00B9478A" w:rsidRDefault="00B9478A">
      <w:r>
        <w:separator/>
      </w:r>
    </w:p>
  </w:endnote>
  <w:endnote w:type="continuationSeparator" w:id="0">
    <w:p w14:paraId="0E6C1B03" w14:textId="77777777" w:rsidR="00B9478A" w:rsidRDefault="00B9478A">
      <w:r>
        <w:continuationSeparator/>
      </w:r>
    </w:p>
  </w:endnote>
  <w:endnote w:type="continuationNotice" w:id="1">
    <w:p w14:paraId="2AE4A745" w14:textId="77777777" w:rsidR="00B9478A" w:rsidRDefault="00B94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A827" w14:textId="77777777" w:rsidR="00B9478A" w:rsidRDefault="00B9478A">
      <w:r>
        <w:separator/>
      </w:r>
    </w:p>
  </w:footnote>
  <w:footnote w:type="continuationSeparator" w:id="0">
    <w:p w14:paraId="5DE4A707" w14:textId="77777777" w:rsidR="00B9478A" w:rsidRDefault="00B9478A">
      <w:r>
        <w:continuationSeparator/>
      </w:r>
    </w:p>
  </w:footnote>
  <w:footnote w:type="continuationNotice" w:id="1">
    <w:p w14:paraId="24A77A07" w14:textId="77777777" w:rsidR="00B9478A" w:rsidRDefault="00B9478A"/>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C29C8A24"/>
    <w:lvl w:ilvl="0" w:tplc="1ED8C3B8">
      <w:start w:val="1"/>
      <w:numFmt w:val="decimal"/>
      <w:lvlText w:val="%1)"/>
      <w:lvlJc w:val="left"/>
      <w:pPr>
        <w:ind w:left="827" w:hanging="360"/>
      </w:pPr>
      <w:rPr>
        <w:rFonts w:hint="default"/>
        <w:b w:val="0"/>
        <w:bCs/>
        <w:i w:val="0"/>
        <w:iCs/>
        <w:color w:val="000000"/>
        <w:sz w:val="22"/>
        <w:szCs w:val="22"/>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9"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25897"/>
    <w:multiLevelType w:val="hybridMultilevel"/>
    <w:tmpl w:val="9CF00AAC"/>
    <w:lvl w:ilvl="0" w:tplc="B2E0CFD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6"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8"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21"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2"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3"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1A521B"/>
    <w:multiLevelType w:val="hybridMultilevel"/>
    <w:tmpl w:val="A372F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A103D1"/>
    <w:multiLevelType w:val="hybridMultilevel"/>
    <w:tmpl w:val="A372F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31"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4"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6"/>
  </w:num>
  <w:num w:numId="3" w16cid:durableId="68357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4"/>
  </w:num>
  <w:num w:numId="6" w16cid:durableId="376592265">
    <w:abstractNumId w:val="5"/>
  </w:num>
  <w:num w:numId="7" w16cid:durableId="671490533">
    <w:abstractNumId w:val="24"/>
  </w:num>
  <w:num w:numId="8" w16cid:durableId="1516336124">
    <w:abstractNumId w:val="29"/>
  </w:num>
  <w:num w:numId="9" w16cid:durableId="1503736025">
    <w:abstractNumId w:val="7"/>
  </w:num>
  <w:num w:numId="10" w16cid:durableId="1395078649">
    <w:abstractNumId w:val="19"/>
  </w:num>
  <w:num w:numId="11" w16cid:durableId="785391317">
    <w:abstractNumId w:val="34"/>
  </w:num>
  <w:num w:numId="12" w16cid:durableId="1746610296">
    <w:abstractNumId w:val="3"/>
  </w:num>
  <w:num w:numId="13" w16cid:durableId="1126507972">
    <w:abstractNumId w:val="11"/>
  </w:num>
  <w:num w:numId="14" w16cid:durableId="2141872575">
    <w:abstractNumId w:val="10"/>
  </w:num>
  <w:num w:numId="15" w16cid:durableId="625938466">
    <w:abstractNumId w:val="27"/>
  </w:num>
  <w:num w:numId="16" w16cid:durableId="753284274">
    <w:abstractNumId w:val="18"/>
  </w:num>
  <w:num w:numId="17" w16cid:durableId="78261250">
    <w:abstractNumId w:val="32"/>
  </w:num>
  <w:num w:numId="18" w16cid:durableId="1605768414">
    <w:abstractNumId w:val="12"/>
  </w:num>
  <w:num w:numId="19" w16cid:durableId="744570604">
    <w:abstractNumId w:val="33"/>
  </w:num>
  <w:num w:numId="20" w16cid:durableId="727728785">
    <w:abstractNumId w:val="22"/>
  </w:num>
  <w:num w:numId="21" w16cid:durableId="1439567645">
    <w:abstractNumId w:val="30"/>
  </w:num>
  <w:num w:numId="22" w16cid:durableId="1904565591">
    <w:abstractNumId w:val="21"/>
  </w:num>
  <w:num w:numId="23" w16cid:durableId="1038431738">
    <w:abstractNumId w:val="8"/>
  </w:num>
  <w:num w:numId="24" w16cid:durableId="1689406210">
    <w:abstractNumId w:val="25"/>
  </w:num>
  <w:num w:numId="25" w16cid:durableId="1083407098">
    <w:abstractNumId w:val="6"/>
  </w:num>
  <w:num w:numId="26" w16cid:durableId="1296177899">
    <w:abstractNumId w:val="31"/>
  </w:num>
  <w:num w:numId="27" w16cid:durableId="1227951817">
    <w:abstractNumId w:val="35"/>
  </w:num>
  <w:num w:numId="28" w16cid:durableId="430784422">
    <w:abstractNumId w:val="17"/>
  </w:num>
  <w:num w:numId="29" w16cid:durableId="1688287514">
    <w:abstractNumId w:val="23"/>
  </w:num>
  <w:num w:numId="30" w16cid:durableId="1252620033">
    <w:abstractNumId w:val="20"/>
  </w:num>
  <w:num w:numId="31" w16cid:durableId="1567648594">
    <w:abstractNumId w:val="0"/>
  </w:num>
  <w:num w:numId="32" w16cid:durableId="1352100983">
    <w:abstractNumId w:val="1"/>
  </w:num>
  <w:num w:numId="33" w16cid:durableId="1616516843">
    <w:abstractNumId w:val="4"/>
  </w:num>
  <w:num w:numId="34" w16cid:durableId="2087650094">
    <w:abstractNumId w:val="13"/>
  </w:num>
  <w:num w:numId="35" w16cid:durableId="249194119">
    <w:abstractNumId w:val="26"/>
  </w:num>
  <w:num w:numId="36" w16cid:durableId="527451388">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068"/>
    <w:rsid w:val="00007998"/>
    <w:rsid w:val="00007A87"/>
    <w:rsid w:val="00007DC4"/>
    <w:rsid w:val="00010303"/>
    <w:rsid w:val="00011657"/>
    <w:rsid w:val="00011BFD"/>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348"/>
    <w:rsid w:val="000B4ED0"/>
    <w:rsid w:val="000B7C27"/>
    <w:rsid w:val="000C09B4"/>
    <w:rsid w:val="000C0AA6"/>
    <w:rsid w:val="000C0F23"/>
    <w:rsid w:val="000C1696"/>
    <w:rsid w:val="000C1D0A"/>
    <w:rsid w:val="000C2597"/>
    <w:rsid w:val="000C2DC9"/>
    <w:rsid w:val="000C3CB4"/>
    <w:rsid w:val="000C4104"/>
    <w:rsid w:val="000D2631"/>
    <w:rsid w:val="000D2F6B"/>
    <w:rsid w:val="000D5EFD"/>
    <w:rsid w:val="000D6E3C"/>
    <w:rsid w:val="000E2656"/>
    <w:rsid w:val="000E497C"/>
    <w:rsid w:val="000E5B98"/>
    <w:rsid w:val="000F2174"/>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0A83"/>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1B"/>
    <w:rsid w:val="00143947"/>
    <w:rsid w:val="00143E7E"/>
    <w:rsid w:val="0014425B"/>
    <w:rsid w:val="00150588"/>
    <w:rsid w:val="00151225"/>
    <w:rsid w:val="00151501"/>
    <w:rsid w:val="00152256"/>
    <w:rsid w:val="0015281A"/>
    <w:rsid w:val="00153CF1"/>
    <w:rsid w:val="00153E6E"/>
    <w:rsid w:val="00156A8C"/>
    <w:rsid w:val="00157976"/>
    <w:rsid w:val="0016162B"/>
    <w:rsid w:val="0016372C"/>
    <w:rsid w:val="00163F0F"/>
    <w:rsid w:val="00164F54"/>
    <w:rsid w:val="0016575B"/>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364"/>
    <w:rsid w:val="001A15C1"/>
    <w:rsid w:val="001A21F4"/>
    <w:rsid w:val="001A24C3"/>
    <w:rsid w:val="001A34D7"/>
    <w:rsid w:val="001A38E9"/>
    <w:rsid w:val="001B147D"/>
    <w:rsid w:val="001B7403"/>
    <w:rsid w:val="001B7F08"/>
    <w:rsid w:val="001C0570"/>
    <w:rsid w:val="001C0A01"/>
    <w:rsid w:val="001C145C"/>
    <w:rsid w:val="001C6978"/>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3CF"/>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73BCC"/>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3C5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0B3E"/>
    <w:rsid w:val="003E106D"/>
    <w:rsid w:val="003E1DEE"/>
    <w:rsid w:val="003E20E8"/>
    <w:rsid w:val="003E4858"/>
    <w:rsid w:val="003E5846"/>
    <w:rsid w:val="003E6EF7"/>
    <w:rsid w:val="003E72A4"/>
    <w:rsid w:val="003F009E"/>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4CE"/>
    <w:rsid w:val="004207AB"/>
    <w:rsid w:val="0042370D"/>
    <w:rsid w:val="004244E2"/>
    <w:rsid w:val="00426E4F"/>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B7C1C"/>
    <w:rsid w:val="004C04A5"/>
    <w:rsid w:val="004C179B"/>
    <w:rsid w:val="004C3D20"/>
    <w:rsid w:val="004C45E2"/>
    <w:rsid w:val="004C5DDD"/>
    <w:rsid w:val="004C7452"/>
    <w:rsid w:val="004D0171"/>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1BAE"/>
    <w:rsid w:val="00513E66"/>
    <w:rsid w:val="00514C16"/>
    <w:rsid w:val="0051795E"/>
    <w:rsid w:val="00524062"/>
    <w:rsid w:val="00524B82"/>
    <w:rsid w:val="0052668E"/>
    <w:rsid w:val="00527463"/>
    <w:rsid w:val="0053273E"/>
    <w:rsid w:val="00534F27"/>
    <w:rsid w:val="00537715"/>
    <w:rsid w:val="005378D9"/>
    <w:rsid w:val="00537E1D"/>
    <w:rsid w:val="005414B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20C8"/>
    <w:rsid w:val="005B3415"/>
    <w:rsid w:val="005B445D"/>
    <w:rsid w:val="005B4468"/>
    <w:rsid w:val="005B5E4F"/>
    <w:rsid w:val="005B7455"/>
    <w:rsid w:val="005C0AC8"/>
    <w:rsid w:val="005C1110"/>
    <w:rsid w:val="005C16AF"/>
    <w:rsid w:val="005C18FD"/>
    <w:rsid w:val="005C4B1B"/>
    <w:rsid w:val="005C4C9C"/>
    <w:rsid w:val="005C5AF5"/>
    <w:rsid w:val="005D478F"/>
    <w:rsid w:val="005D4FAF"/>
    <w:rsid w:val="005D664C"/>
    <w:rsid w:val="005D7670"/>
    <w:rsid w:val="005E0294"/>
    <w:rsid w:val="005E0F71"/>
    <w:rsid w:val="005E1F7C"/>
    <w:rsid w:val="005E2509"/>
    <w:rsid w:val="005E3332"/>
    <w:rsid w:val="005E3F25"/>
    <w:rsid w:val="005E5052"/>
    <w:rsid w:val="005E5D8B"/>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57520"/>
    <w:rsid w:val="0066007C"/>
    <w:rsid w:val="0066145A"/>
    <w:rsid w:val="006630A7"/>
    <w:rsid w:val="006638B5"/>
    <w:rsid w:val="006639F6"/>
    <w:rsid w:val="0066460E"/>
    <w:rsid w:val="00664BCB"/>
    <w:rsid w:val="00665DC1"/>
    <w:rsid w:val="00665E87"/>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59E8"/>
    <w:rsid w:val="006C6763"/>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37CF4"/>
    <w:rsid w:val="00741054"/>
    <w:rsid w:val="00741542"/>
    <w:rsid w:val="007429C9"/>
    <w:rsid w:val="007457E8"/>
    <w:rsid w:val="00745881"/>
    <w:rsid w:val="00747DCB"/>
    <w:rsid w:val="007511A8"/>
    <w:rsid w:val="00751F02"/>
    <w:rsid w:val="007531AD"/>
    <w:rsid w:val="00753C3C"/>
    <w:rsid w:val="00755BEA"/>
    <w:rsid w:val="0075609D"/>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2D5C"/>
    <w:rsid w:val="007C6A9C"/>
    <w:rsid w:val="007C7E32"/>
    <w:rsid w:val="007D1136"/>
    <w:rsid w:val="007D23AA"/>
    <w:rsid w:val="007D3B4C"/>
    <w:rsid w:val="007D4B92"/>
    <w:rsid w:val="007D65D2"/>
    <w:rsid w:val="007D7DED"/>
    <w:rsid w:val="007E01D9"/>
    <w:rsid w:val="007E1E97"/>
    <w:rsid w:val="007E2EA6"/>
    <w:rsid w:val="007E4490"/>
    <w:rsid w:val="007E4755"/>
    <w:rsid w:val="007E6604"/>
    <w:rsid w:val="007E7C67"/>
    <w:rsid w:val="007F238C"/>
    <w:rsid w:val="00801BA0"/>
    <w:rsid w:val="00804EC0"/>
    <w:rsid w:val="00805A4B"/>
    <w:rsid w:val="00806F41"/>
    <w:rsid w:val="00810AE1"/>
    <w:rsid w:val="0081140B"/>
    <w:rsid w:val="00811E17"/>
    <w:rsid w:val="00813B29"/>
    <w:rsid w:val="00814CEB"/>
    <w:rsid w:val="008203B3"/>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3295"/>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4CBA"/>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B6691"/>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E3DE8"/>
    <w:rsid w:val="009F0C5C"/>
    <w:rsid w:val="009F17FF"/>
    <w:rsid w:val="009F191E"/>
    <w:rsid w:val="009F3193"/>
    <w:rsid w:val="009F4CBF"/>
    <w:rsid w:val="009F7050"/>
    <w:rsid w:val="00A0102A"/>
    <w:rsid w:val="00A01975"/>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A6E"/>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51ED"/>
    <w:rsid w:val="00A76883"/>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6F85"/>
    <w:rsid w:val="00AB7084"/>
    <w:rsid w:val="00AB78D9"/>
    <w:rsid w:val="00AC0118"/>
    <w:rsid w:val="00AC177A"/>
    <w:rsid w:val="00AC1C3F"/>
    <w:rsid w:val="00AC2A9E"/>
    <w:rsid w:val="00AC4F3C"/>
    <w:rsid w:val="00AC5162"/>
    <w:rsid w:val="00AC77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1D0F"/>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5E02"/>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2C26"/>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3DDA"/>
    <w:rsid w:val="00B94322"/>
    <w:rsid w:val="00B9478A"/>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5407"/>
    <w:rsid w:val="00BC73E9"/>
    <w:rsid w:val="00BD07BC"/>
    <w:rsid w:val="00BD4409"/>
    <w:rsid w:val="00BD7354"/>
    <w:rsid w:val="00BE21C0"/>
    <w:rsid w:val="00BE3766"/>
    <w:rsid w:val="00BE3E23"/>
    <w:rsid w:val="00BE62BC"/>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4C9"/>
    <w:rsid w:val="00C17FC0"/>
    <w:rsid w:val="00C207B5"/>
    <w:rsid w:val="00C21A12"/>
    <w:rsid w:val="00C23F11"/>
    <w:rsid w:val="00C2468D"/>
    <w:rsid w:val="00C27033"/>
    <w:rsid w:val="00C31851"/>
    <w:rsid w:val="00C318B1"/>
    <w:rsid w:val="00C3476D"/>
    <w:rsid w:val="00C35A02"/>
    <w:rsid w:val="00C419C4"/>
    <w:rsid w:val="00C45972"/>
    <w:rsid w:val="00C45C07"/>
    <w:rsid w:val="00C46859"/>
    <w:rsid w:val="00C50FD0"/>
    <w:rsid w:val="00C52658"/>
    <w:rsid w:val="00C534D0"/>
    <w:rsid w:val="00C5400F"/>
    <w:rsid w:val="00C56BA5"/>
    <w:rsid w:val="00C56C32"/>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060F"/>
    <w:rsid w:val="00CA14B0"/>
    <w:rsid w:val="00CA15A2"/>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2950"/>
    <w:rsid w:val="00DA4A99"/>
    <w:rsid w:val="00DA5E88"/>
    <w:rsid w:val="00DA7171"/>
    <w:rsid w:val="00DB27BF"/>
    <w:rsid w:val="00DB6A1D"/>
    <w:rsid w:val="00DB6B69"/>
    <w:rsid w:val="00DB7D64"/>
    <w:rsid w:val="00DC4F01"/>
    <w:rsid w:val="00DC5803"/>
    <w:rsid w:val="00DC58E7"/>
    <w:rsid w:val="00DC65F3"/>
    <w:rsid w:val="00DD0EF0"/>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07D0B"/>
    <w:rsid w:val="00E112A9"/>
    <w:rsid w:val="00E12CBE"/>
    <w:rsid w:val="00E15227"/>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17BDE"/>
    <w:rsid w:val="00F21075"/>
    <w:rsid w:val="00F2377A"/>
    <w:rsid w:val="00F246A9"/>
    <w:rsid w:val="00F24CB7"/>
    <w:rsid w:val="00F25695"/>
    <w:rsid w:val="00F25A76"/>
    <w:rsid w:val="00F26D47"/>
    <w:rsid w:val="00F270B3"/>
    <w:rsid w:val="00F347B1"/>
    <w:rsid w:val="00F4106D"/>
    <w:rsid w:val="00F425FB"/>
    <w:rsid w:val="00F42F14"/>
    <w:rsid w:val="00F43DA4"/>
    <w:rsid w:val="00F45484"/>
    <w:rsid w:val="00F5133F"/>
    <w:rsid w:val="00F516E2"/>
    <w:rsid w:val="00F517B9"/>
    <w:rsid w:val="00F535DD"/>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D1EAA"/>
    <w:rsid w:val="000E722B"/>
    <w:rsid w:val="000F4697"/>
    <w:rsid w:val="000F5B0E"/>
    <w:rsid w:val="00102873"/>
    <w:rsid w:val="0011763B"/>
    <w:rsid w:val="00170DAB"/>
    <w:rsid w:val="00183D56"/>
    <w:rsid w:val="002357B6"/>
    <w:rsid w:val="00261AA8"/>
    <w:rsid w:val="00264DE4"/>
    <w:rsid w:val="00267809"/>
    <w:rsid w:val="002768B6"/>
    <w:rsid w:val="002D0170"/>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4D0171"/>
    <w:rsid w:val="00512886"/>
    <w:rsid w:val="00513D37"/>
    <w:rsid w:val="005338CB"/>
    <w:rsid w:val="005414BD"/>
    <w:rsid w:val="00545FAA"/>
    <w:rsid w:val="00553193"/>
    <w:rsid w:val="00563CD5"/>
    <w:rsid w:val="005E0294"/>
    <w:rsid w:val="0061635D"/>
    <w:rsid w:val="00635323"/>
    <w:rsid w:val="00642C38"/>
    <w:rsid w:val="006529B5"/>
    <w:rsid w:val="006550E9"/>
    <w:rsid w:val="00665E87"/>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425D2"/>
    <w:rsid w:val="00CB5290"/>
    <w:rsid w:val="00CD4AB9"/>
    <w:rsid w:val="00CF58DA"/>
    <w:rsid w:val="00D13256"/>
    <w:rsid w:val="00D35026"/>
    <w:rsid w:val="00D539A5"/>
    <w:rsid w:val="00D54029"/>
    <w:rsid w:val="00D62411"/>
    <w:rsid w:val="00DD0EF0"/>
    <w:rsid w:val="00DE12F3"/>
    <w:rsid w:val="00E067F0"/>
    <w:rsid w:val="00E24CB4"/>
    <w:rsid w:val="00E34C1B"/>
    <w:rsid w:val="00E539BB"/>
    <w:rsid w:val="00E67494"/>
    <w:rsid w:val="00EB251A"/>
    <w:rsid w:val="00EC2E53"/>
    <w:rsid w:val="00EF30AB"/>
    <w:rsid w:val="00EF4F45"/>
    <w:rsid w:val="00F038DB"/>
    <w:rsid w:val="00F13FEF"/>
    <w:rsid w:val="00F15254"/>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3.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7884</Words>
  <Characters>4495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140</cp:revision>
  <cp:lastPrinted>2019-07-22T09:40:00Z</cp:lastPrinted>
  <dcterms:created xsi:type="dcterms:W3CDTF">2023-11-21T10:45:00Z</dcterms:created>
  <dcterms:modified xsi:type="dcterms:W3CDTF">2026-04-17T06:37:00Z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