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C60F" w14:textId="1EBC705F" w:rsidR="00BE2743" w:rsidRPr="0059331A" w:rsidRDefault="00BE2743" w:rsidP="0059331A">
      <w:pPr>
        <w:widowControl w:val="0"/>
        <w:pBdr>
          <w:top w:val="nil"/>
          <w:left w:val="nil"/>
          <w:bottom w:val="nil"/>
          <w:right w:val="nil"/>
          <w:between w:val="nil"/>
        </w:pBdr>
        <w:tabs>
          <w:tab w:val="left" w:pos="567"/>
          <w:tab w:val="left" w:pos="851"/>
        </w:tabs>
        <w:spacing w:after="120"/>
        <w:ind w:firstLine="0"/>
        <w:jc w:val="right"/>
        <w:rPr>
          <w:rFonts w:ascii="Times New Roman" w:hAnsi="Times New Roman" w:cs="Times New Roman"/>
          <w:b/>
          <w:bCs/>
          <w:sz w:val="22"/>
          <w:szCs w:val="22"/>
        </w:rPr>
      </w:pPr>
      <w:r w:rsidRPr="0059331A">
        <w:rPr>
          <w:rFonts w:ascii="Times New Roman" w:hAnsi="Times New Roman" w:cs="Times New Roman"/>
          <w:b/>
          <w:bCs/>
          <w:caps/>
          <w:sz w:val="22"/>
          <w:szCs w:val="22"/>
        </w:rPr>
        <w:t xml:space="preserve">3 </w:t>
      </w:r>
      <w:r w:rsidRPr="0059331A">
        <w:rPr>
          <w:rFonts w:ascii="Times New Roman" w:hAnsi="Times New Roman" w:cs="Times New Roman"/>
          <w:b/>
          <w:bCs/>
          <w:sz w:val="22"/>
          <w:szCs w:val="22"/>
        </w:rPr>
        <w:t>pri</w:t>
      </w:r>
      <w:r w:rsidR="009633C8" w:rsidRPr="0059331A">
        <w:rPr>
          <w:rFonts w:ascii="Times New Roman" w:hAnsi="Times New Roman" w:cs="Times New Roman"/>
          <w:b/>
          <w:bCs/>
          <w:sz w:val="22"/>
          <w:szCs w:val="22"/>
        </w:rPr>
        <w:t>e</w:t>
      </w:r>
      <w:r w:rsidRPr="0059331A">
        <w:rPr>
          <w:rFonts w:ascii="Times New Roman" w:hAnsi="Times New Roman" w:cs="Times New Roman"/>
          <w:b/>
          <w:bCs/>
          <w:sz w:val="22"/>
          <w:szCs w:val="22"/>
        </w:rPr>
        <w:t>das</w:t>
      </w:r>
    </w:p>
    <w:p w14:paraId="48CDE865" w14:textId="77777777" w:rsidR="009633C8" w:rsidRPr="0059331A" w:rsidRDefault="009633C8" w:rsidP="00BE2743">
      <w:pPr>
        <w:widowControl w:val="0"/>
        <w:pBdr>
          <w:top w:val="nil"/>
          <w:left w:val="nil"/>
          <w:bottom w:val="nil"/>
          <w:right w:val="nil"/>
          <w:between w:val="nil"/>
        </w:pBdr>
        <w:tabs>
          <w:tab w:val="left" w:pos="567"/>
          <w:tab w:val="left" w:pos="851"/>
        </w:tabs>
        <w:ind w:firstLine="0"/>
        <w:jc w:val="right"/>
        <w:rPr>
          <w:rFonts w:ascii="Times New Roman" w:hAnsi="Times New Roman" w:cs="Times New Roman"/>
          <w:caps/>
          <w:sz w:val="22"/>
          <w:szCs w:val="22"/>
        </w:rPr>
      </w:pPr>
    </w:p>
    <w:p w14:paraId="400024E5" w14:textId="782EFFFF" w:rsidR="004C0DF3" w:rsidRPr="0059331A" w:rsidRDefault="004C0DF3" w:rsidP="006B628E">
      <w:pPr>
        <w:widowControl w:val="0"/>
        <w:pBdr>
          <w:top w:val="nil"/>
          <w:left w:val="nil"/>
          <w:bottom w:val="nil"/>
          <w:right w:val="nil"/>
          <w:between w:val="nil"/>
        </w:pBdr>
        <w:tabs>
          <w:tab w:val="left" w:pos="567"/>
          <w:tab w:val="left" w:pos="851"/>
        </w:tabs>
        <w:spacing w:after="120"/>
        <w:ind w:firstLine="0"/>
        <w:jc w:val="center"/>
        <w:rPr>
          <w:rFonts w:ascii="Times New Roman" w:hAnsi="Times New Roman" w:cs="Times New Roman"/>
          <w:b/>
          <w:bCs/>
          <w:caps/>
          <w:sz w:val="22"/>
          <w:szCs w:val="22"/>
        </w:rPr>
      </w:pPr>
      <w:r w:rsidRPr="0059331A">
        <w:rPr>
          <w:rFonts w:ascii="Times New Roman" w:hAnsi="Times New Roman" w:cs="Times New Roman"/>
          <w:b/>
          <w:bCs/>
          <w:caps/>
          <w:sz w:val="22"/>
          <w:szCs w:val="22"/>
        </w:rPr>
        <w:t>PASLAUGŲ PIRKIMO-PARDAVIMO SUTARTIES SPECIALIOSIOS SĄLYGOS</w:t>
      </w:r>
    </w:p>
    <w:p w14:paraId="2CE3DB55" w14:textId="77777777" w:rsidR="004C0DF3" w:rsidRPr="0059331A" w:rsidRDefault="004C0DF3" w:rsidP="006B628E">
      <w:pPr>
        <w:ind w:firstLine="0"/>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01"/>
        <w:gridCol w:w="2127"/>
        <w:gridCol w:w="3260"/>
      </w:tblGrid>
      <w:tr w:rsidR="0059331A" w:rsidRPr="0059331A" w14:paraId="7F6D44C0" w14:textId="77777777" w:rsidTr="0059331A">
        <w:tc>
          <w:tcPr>
            <w:tcW w:w="2830" w:type="dxa"/>
            <w:vAlign w:val="center"/>
          </w:tcPr>
          <w:p w14:paraId="3C620CC4" w14:textId="77777777" w:rsidR="004C0DF3" w:rsidRPr="0059331A" w:rsidRDefault="004C0DF3" w:rsidP="004C0DF3">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Sutarties pavadinimas</w:t>
            </w:r>
          </w:p>
        </w:tc>
        <w:tc>
          <w:tcPr>
            <w:tcW w:w="7088" w:type="dxa"/>
            <w:gridSpan w:val="3"/>
            <w:vAlign w:val="center"/>
          </w:tcPr>
          <w:p w14:paraId="1890A095" w14:textId="448E97BA" w:rsidR="004C0DF3" w:rsidRPr="0059331A" w:rsidRDefault="00643E12" w:rsidP="2CDA87AF">
            <w:pPr>
              <w:ind w:firstLine="0"/>
              <w:jc w:val="both"/>
              <w:rPr>
                <w:rFonts w:ascii="Times New Roman" w:hAnsi="Times New Roman" w:cs="Times New Roman"/>
                <w:kern w:val="2"/>
                <w:sz w:val="22"/>
                <w:szCs w:val="22"/>
              </w:rPr>
            </w:pPr>
            <w:r w:rsidRPr="0059331A">
              <w:rPr>
                <w:rFonts w:ascii="Times New Roman" w:hAnsi="Times New Roman" w:cs="Times New Roman"/>
                <w:b/>
                <w:sz w:val="22"/>
                <w:szCs w:val="22"/>
              </w:rPr>
              <w:t>Tvarumo konsultavimo</w:t>
            </w:r>
            <w:r w:rsidR="00D77B79" w:rsidRPr="0059331A">
              <w:rPr>
                <w:rFonts w:ascii="Times New Roman" w:hAnsi="Times New Roman" w:cs="Times New Roman"/>
                <w:b/>
                <w:sz w:val="22"/>
                <w:szCs w:val="22"/>
              </w:rPr>
              <w:t xml:space="preserve"> paslaug</w:t>
            </w:r>
            <w:r w:rsidR="00C766C5" w:rsidRPr="0059331A">
              <w:rPr>
                <w:rFonts w:ascii="Times New Roman" w:hAnsi="Times New Roman" w:cs="Times New Roman"/>
                <w:b/>
                <w:sz w:val="22"/>
                <w:szCs w:val="22"/>
              </w:rPr>
              <w:t>o</w:t>
            </w:r>
            <w:r w:rsidR="00D77B79" w:rsidRPr="0059331A">
              <w:rPr>
                <w:rFonts w:ascii="Times New Roman" w:hAnsi="Times New Roman" w:cs="Times New Roman"/>
                <w:b/>
                <w:sz w:val="22"/>
                <w:szCs w:val="22"/>
              </w:rPr>
              <w:t>s</w:t>
            </w:r>
          </w:p>
        </w:tc>
      </w:tr>
      <w:tr w:rsidR="0059331A" w:rsidRPr="0059331A" w14:paraId="4B896E4F" w14:textId="77777777" w:rsidTr="0059331A">
        <w:tc>
          <w:tcPr>
            <w:tcW w:w="2830" w:type="dxa"/>
            <w:vAlign w:val="center"/>
          </w:tcPr>
          <w:p w14:paraId="1DF364AD" w14:textId="77777777" w:rsidR="004C0DF3" w:rsidRPr="0059331A" w:rsidRDefault="004C0DF3" w:rsidP="004C0DF3">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Sutarties data</w:t>
            </w:r>
          </w:p>
        </w:tc>
        <w:tc>
          <w:tcPr>
            <w:tcW w:w="1701" w:type="dxa"/>
            <w:vAlign w:val="center"/>
          </w:tcPr>
          <w:p w14:paraId="1D69FC1E" w14:textId="77777777" w:rsidR="004C0DF3" w:rsidRPr="0059331A" w:rsidRDefault="004C0DF3" w:rsidP="004C0DF3">
            <w:pPr>
              <w:ind w:firstLine="0"/>
              <w:jc w:val="both"/>
              <w:rPr>
                <w:rFonts w:ascii="Times New Roman" w:hAnsi="Times New Roman" w:cs="Times New Roman"/>
                <w:kern w:val="2"/>
                <w:sz w:val="22"/>
                <w:szCs w:val="22"/>
                <w:lang w:eastAsia="en-US"/>
              </w:rPr>
            </w:pPr>
          </w:p>
        </w:tc>
        <w:tc>
          <w:tcPr>
            <w:tcW w:w="2127" w:type="dxa"/>
            <w:vAlign w:val="center"/>
          </w:tcPr>
          <w:p w14:paraId="05F9D861" w14:textId="77777777" w:rsidR="004C0DF3" w:rsidRPr="0059331A" w:rsidRDefault="004C0DF3" w:rsidP="004C0DF3">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Sutarties numeris</w:t>
            </w:r>
          </w:p>
        </w:tc>
        <w:tc>
          <w:tcPr>
            <w:tcW w:w="3260" w:type="dxa"/>
            <w:vAlign w:val="center"/>
          </w:tcPr>
          <w:p w14:paraId="5CEEADAB" w14:textId="77777777" w:rsidR="004C0DF3" w:rsidRPr="0059331A" w:rsidRDefault="004C0DF3" w:rsidP="004C0DF3">
            <w:pPr>
              <w:ind w:firstLine="0"/>
              <w:jc w:val="both"/>
              <w:rPr>
                <w:rFonts w:ascii="Times New Roman" w:hAnsi="Times New Roman" w:cs="Times New Roman"/>
                <w:kern w:val="2"/>
                <w:sz w:val="22"/>
                <w:szCs w:val="22"/>
                <w:lang w:eastAsia="en-US"/>
              </w:rPr>
            </w:pPr>
          </w:p>
        </w:tc>
      </w:tr>
    </w:tbl>
    <w:p w14:paraId="7259A9D5" w14:textId="77777777" w:rsidR="004C0DF3" w:rsidRPr="0059331A" w:rsidRDefault="004C0DF3" w:rsidP="004C0DF3">
      <w:pPr>
        <w:jc w:val="both"/>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544"/>
        <w:gridCol w:w="3544"/>
      </w:tblGrid>
      <w:tr w:rsidR="0059331A" w:rsidRPr="0059331A" w14:paraId="353C6491" w14:textId="77777777" w:rsidTr="0059331A">
        <w:tc>
          <w:tcPr>
            <w:tcW w:w="9918" w:type="dxa"/>
            <w:gridSpan w:val="3"/>
          </w:tcPr>
          <w:p w14:paraId="74D5481D" w14:textId="77777777" w:rsidR="004C0DF3" w:rsidRPr="0059331A" w:rsidRDefault="004C0DF3" w:rsidP="000C2810">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 SUTARTIES ŠALYS</w:t>
            </w:r>
          </w:p>
        </w:tc>
      </w:tr>
      <w:tr w:rsidR="0059331A" w:rsidRPr="0059331A" w14:paraId="1D0A5C3B" w14:textId="77777777" w:rsidTr="0059331A">
        <w:tc>
          <w:tcPr>
            <w:tcW w:w="2830" w:type="dxa"/>
            <w:vMerge w:val="restart"/>
          </w:tcPr>
          <w:p w14:paraId="68EAD508" w14:textId="77777777" w:rsidR="00D357A5" w:rsidRPr="0059331A" w:rsidRDefault="00D357A5" w:rsidP="00D357A5">
            <w:pPr>
              <w:ind w:firstLine="0"/>
              <w:jc w:val="both"/>
              <w:rPr>
                <w:rFonts w:ascii="Times New Roman" w:hAnsi="Times New Roman" w:cs="Times New Roman"/>
                <w:b/>
                <w:kern w:val="2"/>
                <w:sz w:val="22"/>
                <w:szCs w:val="22"/>
                <w:lang w:eastAsia="en-US"/>
              </w:rPr>
            </w:pPr>
          </w:p>
          <w:p w14:paraId="13FB8341" w14:textId="77777777" w:rsidR="00D357A5" w:rsidRPr="0059331A" w:rsidRDefault="00D357A5" w:rsidP="00D357A5">
            <w:pPr>
              <w:ind w:firstLine="0"/>
              <w:jc w:val="both"/>
              <w:rPr>
                <w:rFonts w:ascii="Times New Roman" w:hAnsi="Times New Roman" w:cs="Times New Roman"/>
                <w:b/>
                <w:kern w:val="2"/>
                <w:sz w:val="22"/>
                <w:szCs w:val="22"/>
                <w:lang w:eastAsia="en-US"/>
              </w:rPr>
            </w:pPr>
          </w:p>
          <w:p w14:paraId="32E704F1" w14:textId="77777777" w:rsidR="00D357A5" w:rsidRPr="0059331A" w:rsidRDefault="00D357A5" w:rsidP="00D357A5">
            <w:pPr>
              <w:ind w:firstLine="0"/>
              <w:jc w:val="both"/>
              <w:rPr>
                <w:rFonts w:ascii="Times New Roman" w:hAnsi="Times New Roman" w:cs="Times New Roman"/>
                <w:b/>
                <w:kern w:val="2"/>
                <w:sz w:val="22"/>
                <w:szCs w:val="22"/>
                <w:lang w:eastAsia="en-US"/>
              </w:rPr>
            </w:pPr>
          </w:p>
          <w:p w14:paraId="63B57175" w14:textId="77777777" w:rsidR="00D357A5" w:rsidRPr="0059331A" w:rsidRDefault="00D357A5" w:rsidP="00D357A5">
            <w:pPr>
              <w:ind w:firstLine="0"/>
              <w:jc w:val="both"/>
              <w:rPr>
                <w:rFonts w:ascii="Times New Roman" w:hAnsi="Times New Roman" w:cs="Times New Roman"/>
                <w:b/>
                <w:kern w:val="2"/>
                <w:sz w:val="22"/>
                <w:szCs w:val="22"/>
                <w:lang w:eastAsia="en-US"/>
              </w:rPr>
            </w:pPr>
          </w:p>
          <w:p w14:paraId="42CE8286" w14:textId="77777777" w:rsidR="00D357A5" w:rsidRPr="0059331A" w:rsidRDefault="00D357A5" w:rsidP="00D357A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1.1. Pirkėjas</w:t>
            </w:r>
          </w:p>
        </w:tc>
        <w:tc>
          <w:tcPr>
            <w:tcW w:w="3544" w:type="dxa"/>
          </w:tcPr>
          <w:p w14:paraId="07723389" w14:textId="77777777" w:rsidR="00D357A5" w:rsidRPr="0059331A" w:rsidRDefault="00D357A5" w:rsidP="00D357A5">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1.1.1. Pavadinimas</w:t>
            </w:r>
          </w:p>
        </w:tc>
        <w:tc>
          <w:tcPr>
            <w:tcW w:w="3544" w:type="dxa"/>
            <w:tcBorders>
              <w:top w:val="single" w:sz="4" w:space="0" w:color="auto"/>
              <w:left w:val="single" w:sz="4" w:space="0" w:color="auto"/>
              <w:bottom w:val="single" w:sz="4" w:space="0" w:color="auto"/>
              <w:right w:val="single" w:sz="4" w:space="0" w:color="auto"/>
            </w:tcBorders>
          </w:tcPr>
          <w:p w14:paraId="432FD4FA" w14:textId="77777777" w:rsidR="00D357A5" w:rsidRPr="0059331A" w:rsidRDefault="00D357A5" w:rsidP="00D357A5">
            <w:pPr>
              <w:ind w:firstLine="0"/>
              <w:jc w:val="center"/>
              <w:rPr>
                <w:rFonts w:ascii="Times New Roman" w:hAnsi="Times New Roman" w:cs="Times New Roman"/>
                <w:kern w:val="2"/>
                <w:sz w:val="22"/>
                <w:szCs w:val="22"/>
                <w:lang w:eastAsia="en-US"/>
              </w:rPr>
            </w:pPr>
            <w:r w:rsidRPr="0059331A">
              <w:rPr>
                <w:rFonts w:ascii="Times New Roman" w:eastAsia="Arial" w:hAnsi="Times New Roman" w:cs="Times New Roman"/>
                <w:b/>
                <w:bCs/>
                <w:sz w:val="22"/>
                <w:szCs w:val="22"/>
              </w:rPr>
              <w:t>Valstybės įmonė Turto bankas</w:t>
            </w:r>
          </w:p>
        </w:tc>
      </w:tr>
      <w:tr w:rsidR="0059331A" w:rsidRPr="0059331A" w14:paraId="5CE863F0" w14:textId="77777777" w:rsidTr="0059331A">
        <w:tc>
          <w:tcPr>
            <w:tcW w:w="2830" w:type="dxa"/>
            <w:vMerge/>
          </w:tcPr>
          <w:p w14:paraId="3180FC01" w14:textId="77777777" w:rsidR="00D357A5" w:rsidRPr="0059331A" w:rsidRDefault="00D357A5" w:rsidP="00D357A5">
            <w:pPr>
              <w:ind w:firstLine="0"/>
              <w:jc w:val="both"/>
              <w:rPr>
                <w:rFonts w:ascii="Times New Roman" w:hAnsi="Times New Roman" w:cs="Times New Roman"/>
                <w:kern w:val="2"/>
                <w:sz w:val="22"/>
                <w:szCs w:val="22"/>
                <w:lang w:eastAsia="en-US"/>
              </w:rPr>
            </w:pPr>
          </w:p>
        </w:tc>
        <w:tc>
          <w:tcPr>
            <w:tcW w:w="3544" w:type="dxa"/>
          </w:tcPr>
          <w:p w14:paraId="3C509186" w14:textId="77777777" w:rsidR="00D357A5" w:rsidRPr="0059331A" w:rsidRDefault="00D357A5" w:rsidP="00D357A5">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1.1.2. Juridinio asmens kodas</w:t>
            </w:r>
          </w:p>
        </w:tc>
        <w:tc>
          <w:tcPr>
            <w:tcW w:w="3544" w:type="dxa"/>
            <w:tcBorders>
              <w:top w:val="single" w:sz="4" w:space="0" w:color="auto"/>
              <w:left w:val="single" w:sz="4" w:space="0" w:color="auto"/>
              <w:bottom w:val="single" w:sz="4" w:space="0" w:color="auto"/>
              <w:right w:val="single" w:sz="4" w:space="0" w:color="auto"/>
            </w:tcBorders>
          </w:tcPr>
          <w:p w14:paraId="79EB8F61" w14:textId="77777777" w:rsidR="00D357A5" w:rsidRPr="0059331A" w:rsidRDefault="00D357A5" w:rsidP="00D357A5">
            <w:pPr>
              <w:ind w:firstLine="0"/>
              <w:jc w:val="center"/>
              <w:rPr>
                <w:rFonts w:ascii="Times New Roman" w:hAnsi="Times New Roman" w:cs="Times New Roman"/>
                <w:kern w:val="2"/>
                <w:sz w:val="22"/>
                <w:szCs w:val="22"/>
                <w:lang w:eastAsia="en-US"/>
              </w:rPr>
            </w:pPr>
            <w:r w:rsidRPr="0059331A">
              <w:rPr>
                <w:rFonts w:ascii="Times New Roman" w:hAnsi="Times New Roman" w:cs="Times New Roman"/>
                <w:sz w:val="22"/>
                <w:szCs w:val="22"/>
              </w:rPr>
              <w:t>112021042</w:t>
            </w:r>
          </w:p>
        </w:tc>
      </w:tr>
      <w:tr w:rsidR="0059331A" w:rsidRPr="0059331A" w14:paraId="6B60444A" w14:textId="77777777" w:rsidTr="0059331A">
        <w:tc>
          <w:tcPr>
            <w:tcW w:w="2830" w:type="dxa"/>
            <w:vMerge/>
          </w:tcPr>
          <w:p w14:paraId="5A4ED703" w14:textId="77777777" w:rsidR="00D357A5" w:rsidRPr="0059331A" w:rsidRDefault="00D357A5" w:rsidP="00D357A5">
            <w:pPr>
              <w:ind w:firstLine="0"/>
              <w:jc w:val="both"/>
              <w:rPr>
                <w:rFonts w:ascii="Times New Roman" w:hAnsi="Times New Roman" w:cs="Times New Roman"/>
                <w:kern w:val="2"/>
                <w:sz w:val="22"/>
                <w:szCs w:val="22"/>
                <w:lang w:eastAsia="en-US"/>
              </w:rPr>
            </w:pPr>
          </w:p>
        </w:tc>
        <w:tc>
          <w:tcPr>
            <w:tcW w:w="3544" w:type="dxa"/>
          </w:tcPr>
          <w:p w14:paraId="1D9B6C5A" w14:textId="77777777" w:rsidR="00D357A5" w:rsidRPr="0059331A" w:rsidRDefault="00D357A5" w:rsidP="00D357A5">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1.1.3. Adresas</w:t>
            </w:r>
          </w:p>
        </w:tc>
        <w:tc>
          <w:tcPr>
            <w:tcW w:w="3544" w:type="dxa"/>
            <w:tcBorders>
              <w:top w:val="single" w:sz="4" w:space="0" w:color="auto"/>
              <w:left w:val="single" w:sz="4" w:space="0" w:color="auto"/>
              <w:bottom w:val="single" w:sz="4" w:space="0" w:color="auto"/>
              <w:right w:val="single" w:sz="4" w:space="0" w:color="auto"/>
            </w:tcBorders>
          </w:tcPr>
          <w:p w14:paraId="6E987F80" w14:textId="77777777" w:rsidR="00D357A5" w:rsidRPr="0059331A" w:rsidRDefault="00D357A5" w:rsidP="00D357A5">
            <w:pPr>
              <w:ind w:firstLine="0"/>
              <w:jc w:val="center"/>
              <w:rPr>
                <w:rFonts w:ascii="Times New Roman" w:hAnsi="Times New Roman" w:cs="Times New Roman"/>
                <w:kern w:val="2"/>
                <w:sz w:val="22"/>
                <w:szCs w:val="22"/>
                <w:lang w:eastAsia="en-US"/>
              </w:rPr>
            </w:pPr>
            <w:r w:rsidRPr="0059331A">
              <w:rPr>
                <w:rFonts w:ascii="Times New Roman" w:hAnsi="Times New Roman" w:cs="Times New Roman"/>
                <w:sz w:val="22"/>
                <w:szCs w:val="22"/>
              </w:rPr>
              <w:t>Kęstučio g. 45, Vilnius</w:t>
            </w:r>
          </w:p>
        </w:tc>
      </w:tr>
      <w:tr w:rsidR="0059331A" w:rsidRPr="0059331A" w14:paraId="4726417E" w14:textId="77777777" w:rsidTr="0059331A">
        <w:tc>
          <w:tcPr>
            <w:tcW w:w="2830" w:type="dxa"/>
            <w:vMerge/>
          </w:tcPr>
          <w:p w14:paraId="6728AF36" w14:textId="77777777" w:rsidR="00D357A5" w:rsidRPr="0059331A" w:rsidRDefault="00D357A5" w:rsidP="00D357A5">
            <w:pPr>
              <w:ind w:firstLine="0"/>
              <w:jc w:val="both"/>
              <w:rPr>
                <w:rFonts w:ascii="Times New Roman" w:hAnsi="Times New Roman" w:cs="Times New Roman"/>
                <w:kern w:val="2"/>
                <w:sz w:val="22"/>
                <w:szCs w:val="22"/>
                <w:lang w:eastAsia="en-US"/>
              </w:rPr>
            </w:pPr>
          </w:p>
        </w:tc>
        <w:tc>
          <w:tcPr>
            <w:tcW w:w="3544" w:type="dxa"/>
          </w:tcPr>
          <w:p w14:paraId="1ED68CDA" w14:textId="77777777" w:rsidR="00D357A5" w:rsidRPr="0059331A" w:rsidRDefault="00D357A5" w:rsidP="00D357A5">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1.1.4. PVM mokėtojo kodas</w:t>
            </w:r>
          </w:p>
        </w:tc>
        <w:tc>
          <w:tcPr>
            <w:tcW w:w="3544" w:type="dxa"/>
            <w:tcBorders>
              <w:top w:val="single" w:sz="4" w:space="0" w:color="auto"/>
              <w:left w:val="single" w:sz="4" w:space="0" w:color="auto"/>
              <w:bottom w:val="single" w:sz="4" w:space="0" w:color="auto"/>
              <w:right w:val="single" w:sz="4" w:space="0" w:color="auto"/>
            </w:tcBorders>
          </w:tcPr>
          <w:p w14:paraId="27E63FB1" w14:textId="77777777" w:rsidR="00D357A5" w:rsidRPr="0059331A" w:rsidRDefault="00D357A5" w:rsidP="00D357A5">
            <w:pPr>
              <w:ind w:firstLine="0"/>
              <w:jc w:val="center"/>
              <w:rPr>
                <w:rFonts w:ascii="Times New Roman" w:hAnsi="Times New Roman" w:cs="Times New Roman"/>
                <w:kern w:val="2"/>
                <w:sz w:val="22"/>
                <w:szCs w:val="22"/>
                <w:lang w:eastAsia="en-US"/>
              </w:rPr>
            </w:pPr>
            <w:r w:rsidRPr="0059331A">
              <w:rPr>
                <w:rFonts w:ascii="Times New Roman" w:hAnsi="Times New Roman" w:cs="Times New Roman"/>
                <w:sz w:val="22"/>
                <w:szCs w:val="22"/>
              </w:rPr>
              <w:t>LT120210411</w:t>
            </w:r>
          </w:p>
        </w:tc>
      </w:tr>
      <w:tr w:rsidR="0059331A" w:rsidRPr="0059331A" w14:paraId="604218F8" w14:textId="77777777" w:rsidTr="0059331A">
        <w:tc>
          <w:tcPr>
            <w:tcW w:w="2830" w:type="dxa"/>
            <w:vMerge/>
          </w:tcPr>
          <w:p w14:paraId="21AB5099" w14:textId="77777777" w:rsidR="00D357A5" w:rsidRPr="0059331A" w:rsidRDefault="00D357A5" w:rsidP="00D357A5">
            <w:pPr>
              <w:ind w:firstLine="0"/>
              <w:jc w:val="both"/>
              <w:rPr>
                <w:rFonts w:ascii="Times New Roman" w:hAnsi="Times New Roman" w:cs="Times New Roman"/>
                <w:kern w:val="2"/>
                <w:sz w:val="22"/>
                <w:szCs w:val="22"/>
                <w:lang w:eastAsia="en-US"/>
              </w:rPr>
            </w:pPr>
          </w:p>
        </w:tc>
        <w:tc>
          <w:tcPr>
            <w:tcW w:w="3544" w:type="dxa"/>
          </w:tcPr>
          <w:p w14:paraId="443FBE8C" w14:textId="77777777" w:rsidR="00D357A5" w:rsidRPr="0059331A" w:rsidRDefault="00D357A5" w:rsidP="00D357A5">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1.1.5. Atsiskaitomoji sąskaita</w:t>
            </w:r>
          </w:p>
        </w:tc>
        <w:tc>
          <w:tcPr>
            <w:tcW w:w="3544" w:type="dxa"/>
            <w:tcBorders>
              <w:top w:val="single" w:sz="4" w:space="0" w:color="auto"/>
              <w:left w:val="single" w:sz="4" w:space="0" w:color="auto"/>
              <w:bottom w:val="single" w:sz="4" w:space="0" w:color="auto"/>
              <w:right w:val="single" w:sz="4" w:space="0" w:color="auto"/>
            </w:tcBorders>
          </w:tcPr>
          <w:p w14:paraId="5C7DC6D7" w14:textId="77777777" w:rsidR="00D357A5" w:rsidRPr="0059331A" w:rsidRDefault="00D357A5" w:rsidP="00D357A5">
            <w:pPr>
              <w:ind w:firstLine="0"/>
              <w:jc w:val="center"/>
              <w:rPr>
                <w:rFonts w:ascii="Times New Roman" w:hAnsi="Times New Roman" w:cs="Times New Roman"/>
                <w:kern w:val="2"/>
                <w:sz w:val="22"/>
                <w:szCs w:val="22"/>
                <w:lang w:eastAsia="en-US"/>
              </w:rPr>
            </w:pPr>
            <w:r w:rsidRPr="0059331A">
              <w:rPr>
                <w:rFonts w:ascii="Times New Roman" w:hAnsi="Times New Roman" w:cs="Times New Roman"/>
                <w:sz w:val="22"/>
                <w:szCs w:val="22"/>
              </w:rPr>
              <w:t>LT51 7044 0600 0044 3925</w:t>
            </w:r>
          </w:p>
        </w:tc>
      </w:tr>
      <w:tr w:rsidR="0059331A" w:rsidRPr="0059331A" w14:paraId="11499E84" w14:textId="77777777" w:rsidTr="0059331A">
        <w:tc>
          <w:tcPr>
            <w:tcW w:w="2830" w:type="dxa"/>
            <w:vMerge/>
          </w:tcPr>
          <w:p w14:paraId="62C4CD64" w14:textId="77777777" w:rsidR="00D357A5" w:rsidRPr="0059331A" w:rsidRDefault="00D357A5" w:rsidP="00D357A5">
            <w:pPr>
              <w:ind w:firstLine="0"/>
              <w:jc w:val="both"/>
              <w:rPr>
                <w:rFonts w:ascii="Times New Roman" w:hAnsi="Times New Roman" w:cs="Times New Roman"/>
                <w:kern w:val="2"/>
                <w:sz w:val="22"/>
                <w:szCs w:val="22"/>
                <w:lang w:eastAsia="en-US"/>
              </w:rPr>
            </w:pPr>
          </w:p>
        </w:tc>
        <w:tc>
          <w:tcPr>
            <w:tcW w:w="3544" w:type="dxa"/>
          </w:tcPr>
          <w:p w14:paraId="3308535D" w14:textId="77777777" w:rsidR="00D357A5" w:rsidRPr="0059331A" w:rsidRDefault="00D357A5" w:rsidP="00D357A5">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1.1.6. Bankas, banko kodas</w:t>
            </w:r>
          </w:p>
        </w:tc>
        <w:tc>
          <w:tcPr>
            <w:tcW w:w="3544" w:type="dxa"/>
            <w:tcBorders>
              <w:top w:val="single" w:sz="4" w:space="0" w:color="auto"/>
              <w:left w:val="single" w:sz="4" w:space="0" w:color="auto"/>
              <w:bottom w:val="single" w:sz="4" w:space="0" w:color="auto"/>
              <w:right w:val="single" w:sz="4" w:space="0" w:color="auto"/>
            </w:tcBorders>
          </w:tcPr>
          <w:p w14:paraId="6172EF0D" w14:textId="77777777" w:rsidR="00D357A5" w:rsidRPr="0059331A" w:rsidRDefault="00D357A5" w:rsidP="00D357A5">
            <w:pPr>
              <w:ind w:firstLine="0"/>
              <w:jc w:val="center"/>
              <w:rPr>
                <w:rFonts w:ascii="Times New Roman" w:hAnsi="Times New Roman" w:cs="Times New Roman"/>
                <w:kern w:val="2"/>
                <w:sz w:val="22"/>
                <w:szCs w:val="22"/>
                <w:lang w:eastAsia="en-US"/>
              </w:rPr>
            </w:pPr>
            <w:r w:rsidRPr="0059331A">
              <w:rPr>
                <w:rFonts w:ascii="Times New Roman" w:hAnsi="Times New Roman" w:cs="Times New Roman"/>
                <w:sz w:val="22"/>
                <w:szCs w:val="22"/>
              </w:rPr>
              <w:t>AB SEB bankas, 70440</w:t>
            </w:r>
          </w:p>
        </w:tc>
      </w:tr>
      <w:tr w:rsidR="0059331A" w:rsidRPr="0059331A" w14:paraId="39D6BC18" w14:textId="77777777" w:rsidTr="0059331A">
        <w:tc>
          <w:tcPr>
            <w:tcW w:w="2830" w:type="dxa"/>
            <w:vMerge/>
          </w:tcPr>
          <w:p w14:paraId="5052EACB" w14:textId="77777777" w:rsidR="00D357A5" w:rsidRPr="0059331A" w:rsidRDefault="00D357A5" w:rsidP="00D357A5">
            <w:pPr>
              <w:ind w:firstLine="0"/>
              <w:jc w:val="both"/>
              <w:rPr>
                <w:rFonts w:ascii="Times New Roman" w:hAnsi="Times New Roman" w:cs="Times New Roman"/>
                <w:kern w:val="2"/>
                <w:sz w:val="22"/>
                <w:szCs w:val="22"/>
                <w:lang w:eastAsia="en-US"/>
              </w:rPr>
            </w:pPr>
          </w:p>
        </w:tc>
        <w:tc>
          <w:tcPr>
            <w:tcW w:w="3544" w:type="dxa"/>
          </w:tcPr>
          <w:p w14:paraId="18065A78" w14:textId="77777777" w:rsidR="00D357A5" w:rsidRPr="0059331A" w:rsidRDefault="00D357A5" w:rsidP="00D357A5">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1.1.7. Telefonas</w:t>
            </w:r>
          </w:p>
        </w:tc>
        <w:tc>
          <w:tcPr>
            <w:tcW w:w="3544" w:type="dxa"/>
            <w:tcBorders>
              <w:top w:val="single" w:sz="4" w:space="0" w:color="auto"/>
              <w:left w:val="single" w:sz="4" w:space="0" w:color="auto"/>
              <w:bottom w:val="single" w:sz="4" w:space="0" w:color="auto"/>
              <w:right w:val="single" w:sz="4" w:space="0" w:color="auto"/>
            </w:tcBorders>
          </w:tcPr>
          <w:p w14:paraId="46C97693" w14:textId="77777777" w:rsidR="00D357A5" w:rsidRPr="0059331A" w:rsidRDefault="00D357A5" w:rsidP="00D357A5">
            <w:pPr>
              <w:ind w:firstLine="0"/>
              <w:jc w:val="center"/>
              <w:rPr>
                <w:rFonts w:ascii="Times New Roman" w:hAnsi="Times New Roman" w:cs="Times New Roman"/>
                <w:kern w:val="2"/>
                <w:sz w:val="22"/>
                <w:szCs w:val="22"/>
                <w:lang w:eastAsia="en-US"/>
              </w:rPr>
            </w:pPr>
            <w:r w:rsidRPr="0059331A">
              <w:rPr>
                <w:rFonts w:ascii="Times New Roman" w:hAnsi="Times New Roman" w:cs="Times New Roman"/>
                <w:sz w:val="22"/>
                <w:szCs w:val="22"/>
              </w:rPr>
              <w:t>+37052780900</w:t>
            </w:r>
          </w:p>
        </w:tc>
      </w:tr>
      <w:tr w:rsidR="0059331A" w:rsidRPr="0059331A" w14:paraId="7FF7ECAF" w14:textId="77777777" w:rsidTr="0059331A">
        <w:tc>
          <w:tcPr>
            <w:tcW w:w="2830" w:type="dxa"/>
            <w:vMerge/>
          </w:tcPr>
          <w:p w14:paraId="7DFAC4A0" w14:textId="77777777" w:rsidR="00D357A5" w:rsidRPr="0059331A" w:rsidRDefault="00D357A5" w:rsidP="00D357A5">
            <w:pPr>
              <w:ind w:firstLine="0"/>
              <w:jc w:val="both"/>
              <w:rPr>
                <w:rFonts w:ascii="Times New Roman" w:hAnsi="Times New Roman" w:cs="Times New Roman"/>
                <w:kern w:val="2"/>
                <w:sz w:val="22"/>
                <w:szCs w:val="22"/>
                <w:lang w:eastAsia="en-US"/>
              </w:rPr>
            </w:pPr>
          </w:p>
        </w:tc>
        <w:tc>
          <w:tcPr>
            <w:tcW w:w="3544" w:type="dxa"/>
          </w:tcPr>
          <w:p w14:paraId="18561B26" w14:textId="77777777" w:rsidR="00D357A5" w:rsidRPr="0059331A" w:rsidRDefault="00D357A5" w:rsidP="00D357A5">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1.1.8. El. paštas</w:t>
            </w:r>
          </w:p>
        </w:tc>
        <w:tc>
          <w:tcPr>
            <w:tcW w:w="3544" w:type="dxa"/>
            <w:tcBorders>
              <w:top w:val="single" w:sz="4" w:space="0" w:color="auto"/>
              <w:left w:val="single" w:sz="4" w:space="0" w:color="auto"/>
              <w:bottom w:val="single" w:sz="4" w:space="0" w:color="auto"/>
              <w:right w:val="single" w:sz="4" w:space="0" w:color="auto"/>
            </w:tcBorders>
          </w:tcPr>
          <w:p w14:paraId="3A5C3F5F" w14:textId="77777777" w:rsidR="00D357A5" w:rsidRPr="0059331A" w:rsidRDefault="00D357A5" w:rsidP="00D357A5">
            <w:pPr>
              <w:ind w:firstLine="0"/>
              <w:jc w:val="center"/>
              <w:rPr>
                <w:rFonts w:ascii="Times New Roman" w:hAnsi="Times New Roman" w:cs="Times New Roman"/>
                <w:kern w:val="2"/>
                <w:sz w:val="22"/>
                <w:szCs w:val="22"/>
                <w:lang w:eastAsia="en-US"/>
              </w:rPr>
            </w:pPr>
            <w:r w:rsidRPr="0059331A">
              <w:rPr>
                <w:rFonts w:ascii="Times New Roman" w:hAnsi="Times New Roman" w:cs="Times New Roman"/>
                <w:sz w:val="22"/>
                <w:szCs w:val="22"/>
              </w:rPr>
              <w:t>info@turtas.lt</w:t>
            </w:r>
          </w:p>
        </w:tc>
      </w:tr>
      <w:tr w:rsidR="0059331A" w:rsidRPr="0059331A" w14:paraId="357253B5" w14:textId="77777777" w:rsidTr="0059331A">
        <w:tc>
          <w:tcPr>
            <w:tcW w:w="2830" w:type="dxa"/>
            <w:vMerge/>
          </w:tcPr>
          <w:p w14:paraId="653FF939" w14:textId="77777777" w:rsidR="00011CD5" w:rsidRPr="0059331A" w:rsidRDefault="00011CD5" w:rsidP="00011CD5">
            <w:pPr>
              <w:ind w:firstLine="0"/>
              <w:jc w:val="both"/>
              <w:rPr>
                <w:rFonts w:ascii="Times New Roman" w:hAnsi="Times New Roman" w:cs="Times New Roman"/>
                <w:kern w:val="2"/>
                <w:sz w:val="22"/>
                <w:szCs w:val="22"/>
                <w:lang w:eastAsia="en-US"/>
              </w:rPr>
            </w:pPr>
          </w:p>
        </w:tc>
        <w:tc>
          <w:tcPr>
            <w:tcW w:w="3544" w:type="dxa"/>
          </w:tcPr>
          <w:p w14:paraId="6248DF17" w14:textId="77777777" w:rsidR="00011CD5" w:rsidRPr="0059331A" w:rsidRDefault="00011CD5" w:rsidP="00011CD5">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1.1.9. Šalies atstovas</w:t>
            </w:r>
          </w:p>
        </w:tc>
        <w:tc>
          <w:tcPr>
            <w:tcW w:w="3544" w:type="dxa"/>
          </w:tcPr>
          <w:p w14:paraId="20A357F7" w14:textId="77777777" w:rsidR="00011CD5" w:rsidRPr="0059331A" w:rsidRDefault="00011CD5" w:rsidP="00011CD5">
            <w:pPr>
              <w:ind w:firstLine="0"/>
              <w:jc w:val="center"/>
              <w:rPr>
                <w:rFonts w:ascii="Times New Roman" w:hAnsi="Times New Roman" w:cs="Times New Roman"/>
                <w:kern w:val="2"/>
                <w:sz w:val="22"/>
                <w:szCs w:val="22"/>
                <w:lang w:eastAsia="en-US"/>
              </w:rPr>
            </w:pPr>
            <w:r w:rsidRPr="0059331A">
              <w:rPr>
                <w:rFonts w:ascii="Times New Roman" w:hAnsi="Times New Roman" w:cs="Times New Roman"/>
                <w:sz w:val="22"/>
                <w:szCs w:val="22"/>
              </w:rPr>
              <w:t>[</w:t>
            </w:r>
            <w:r w:rsidRPr="0059331A">
              <w:rPr>
                <w:rFonts w:ascii="Times New Roman" w:hAnsi="Times New Roman" w:cs="Times New Roman"/>
                <w:i/>
                <w:iCs/>
                <w:sz w:val="22"/>
                <w:szCs w:val="22"/>
              </w:rPr>
              <w:t>pareigos,</w:t>
            </w:r>
            <w:r w:rsidRPr="0059331A">
              <w:rPr>
                <w:rFonts w:ascii="Times New Roman" w:hAnsi="Times New Roman" w:cs="Times New Roman"/>
                <w:sz w:val="22"/>
                <w:szCs w:val="22"/>
              </w:rPr>
              <w:t xml:space="preserve"> </w:t>
            </w:r>
            <w:r w:rsidRPr="0059331A">
              <w:rPr>
                <w:rFonts w:ascii="Times New Roman" w:hAnsi="Times New Roman" w:cs="Times New Roman"/>
                <w:i/>
                <w:sz w:val="22"/>
                <w:szCs w:val="22"/>
              </w:rPr>
              <w:t>vardas, pavardė</w:t>
            </w:r>
            <w:r w:rsidRPr="0059331A">
              <w:rPr>
                <w:rFonts w:ascii="Times New Roman" w:hAnsi="Times New Roman" w:cs="Times New Roman"/>
                <w:sz w:val="22"/>
                <w:szCs w:val="22"/>
              </w:rPr>
              <w:t>]</w:t>
            </w:r>
          </w:p>
        </w:tc>
      </w:tr>
      <w:tr w:rsidR="0059331A" w:rsidRPr="0059331A" w14:paraId="1F707238" w14:textId="77777777" w:rsidTr="0059331A">
        <w:tc>
          <w:tcPr>
            <w:tcW w:w="2830" w:type="dxa"/>
            <w:vMerge/>
          </w:tcPr>
          <w:p w14:paraId="7E020A56" w14:textId="77777777" w:rsidR="004C0DF3" w:rsidRPr="0059331A" w:rsidRDefault="004C0DF3" w:rsidP="00011CD5">
            <w:pPr>
              <w:ind w:firstLine="0"/>
              <w:jc w:val="both"/>
              <w:rPr>
                <w:rFonts w:ascii="Times New Roman" w:hAnsi="Times New Roman" w:cs="Times New Roman"/>
                <w:kern w:val="2"/>
                <w:sz w:val="22"/>
                <w:szCs w:val="22"/>
                <w:lang w:eastAsia="en-US"/>
              </w:rPr>
            </w:pPr>
          </w:p>
        </w:tc>
        <w:tc>
          <w:tcPr>
            <w:tcW w:w="3544" w:type="dxa"/>
          </w:tcPr>
          <w:p w14:paraId="2F537F4D"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1.1.10. Atstovavimo pagrindas</w:t>
            </w:r>
          </w:p>
        </w:tc>
        <w:tc>
          <w:tcPr>
            <w:tcW w:w="3544" w:type="dxa"/>
          </w:tcPr>
          <w:p w14:paraId="314782C4" w14:textId="77777777" w:rsidR="004C0DF3" w:rsidRPr="0059331A" w:rsidRDefault="00011CD5" w:rsidP="000C2810">
            <w:pPr>
              <w:ind w:firstLine="0"/>
              <w:jc w:val="center"/>
              <w:rPr>
                <w:rFonts w:ascii="Times New Roman" w:hAnsi="Times New Roman" w:cs="Times New Roman"/>
                <w:kern w:val="2"/>
                <w:sz w:val="22"/>
                <w:szCs w:val="22"/>
                <w:lang w:eastAsia="en-US"/>
              </w:rPr>
            </w:pPr>
            <w:r w:rsidRPr="0059331A">
              <w:rPr>
                <w:rFonts w:ascii="Times New Roman" w:eastAsia="Calibri" w:hAnsi="Times New Roman" w:cs="Times New Roman"/>
                <w:kern w:val="2"/>
                <w:sz w:val="22"/>
                <w:szCs w:val="22"/>
                <w:lang w:eastAsia="en-US"/>
              </w:rPr>
              <w:t xml:space="preserve">Nurodyti atstovavimo pagrindą </w:t>
            </w:r>
            <w:r w:rsidRPr="0059331A">
              <w:rPr>
                <w:rFonts w:ascii="Times New Roman" w:eastAsia="Calibri" w:hAnsi="Times New Roman" w:cs="Times New Roman"/>
                <w:i/>
                <w:iCs/>
                <w:kern w:val="2"/>
                <w:sz w:val="22"/>
                <w:szCs w:val="22"/>
                <w:lang w:eastAsia="en-US"/>
              </w:rPr>
              <w:t>(pvz. veikiančio pagal įmonės įstatus/arba veikiančio pagal įmonės direktoriaus įsakymu suteiktus įgaliojimus)</w:t>
            </w:r>
          </w:p>
        </w:tc>
      </w:tr>
      <w:tr w:rsidR="0059331A" w:rsidRPr="0059331A" w14:paraId="01E1B8B1" w14:textId="77777777" w:rsidTr="0059331A">
        <w:tc>
          <w:tcPr>
            <w:tcW w:w="2830" w:type="dxa"/>
            <w:vMerge w:val="restart"/>
          </w:tcPr>
          <w:p w14:paraId="37DAA017" w14:textId="77777777" w:rsidR="004C0DF3" w:rsidRPr="0059331A" w:rsidRDefault="004C0DF3" w:rsidP="00011CD5">
            <w:pPr>
              <w:ind w:firstLine="0"/>
              <w:jc w:val="both"/>
              <w:rPr>
                <w:rFonts w:ascii="Times New Roman" w:hAnsi="Times New Roman" w:cs="Times New Roman"/>
                <w:b/>
                <w:kern w:val="2"/>
                <w:sz w:val="22"/>
                <w:szCs w:val="22"/>
                <w:lang w:eastAsia="en-US"/>
              </w:rPr>
            </w:pPr>
          </w:p>
          <w:p w14:paraId="593C72B6" w14:textId="77777777" w:rsidR="004C0DF3" w:rsidRPr="0059331A" w:rsidRDefault="004C0DF3" w:rsidP="00011CD5">
            <w:pPr>
              <w:ind w:firstLine="0"/>
              <w:jc w:val="both"/>
              <w:rPr>
                <w:rFonts w:ascii="Times New Roman" w:hAnsi="Times New Roman" w:cs="Times New Roman"/>
                <w:b/>
                <w:kern w:val="2"/>
                <w:sz w:val="22"/>
                <w:szCs w:val="22"/>
                <w:lang w:eastAsia="en-US"/>
              </w:rPr>
            </w:pPr>
          </w:p>
          <w:p w14:paraId="7F09A095" w14:textId="77777777" w:rsidR="004C0DF3" w:rsidRPr="0059331A" w:rsidRDefault="004C0DF3" w:rsidP="00011CD5">
            <w:pPr>
              <w:ind w:firstLine="0"/>
              <w:jc w:val="both"/>
              <w:rPr>
                <w:rFonts w:ascii="Times New Roman" w:hAnsi="Times New Roman" w:cs="Times New Roman"/>
                <w:b/>
                <w:kern w:val="2"/>
                <w:sz w:val="22"/>
                <w:szCs w:val="22"/>
                <w:lang w:eastAsia="en-US"/>
              </w:rPr>
            </w:pPr>
          </w:p>
          <w:p w14:paraId="307D944E" w14:textId="23219143" w:rsidR="004C0DF3" w:rsidRPr="0059331A" w:rsidRDefault="004C0DF3" w:rsidP="0059331A">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1.2. Tiekėjas</w:t>
            </w:r>
          </w:p>
        </w:tc>
        <w:tc>
          <w:tcPr>
            <w:tcW w:w="3544" w:type="dxa"/>
          </w:tcPr>
          <w:p w14:paraId="5CAF464E"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1.2.1. Pavadinimas</w:t>
            </w:r>
          </w:p>
        </w:tc>
        <w:tc>
          <w:tcPr>
            <w:tcW w:w="3544" w:type="dxa"/>
          </w:tcPr>
          <w:p w14:paraId="4B291399" w14:textId="77777777" w:rsidR="004C0DF3" w:rsidRPr="0059331A" w:rsidRDefault="004C0DF3" w:rsidP="000C2810">
            <w:pPr>
              <w:ind w:firstLine="0"/>
              <w:jc w:val="center"/>
              <w:rPr>
                <w:rFonts w:ascii="Times New Roman" w:hAnsi="Times New Roman" w:cs="Times New Roman"/>
                <w:kern w:val="2"/>
                <w:sz w:val="22"/>
                <w:szCs w:val="22"/>
                <w:lang w:eastAsia="en-US"/>
              </w:rPr>
            </w:pPr>
          </w:p>
        </w:tc>
      </w:tr>
      <w:tr w:rsidR="0059331A" w:rsidRPr="0059331A" w14:paraId="29C6E2B9" w14:textId="77777777" w:rsidTr="0059331A">
        <w:tc>
          <w:tcPr>
            <w:tcW w:w="2830" w:type="dxa"/>
            <w:vMerge/>
          </w:tcPr>
          <w:p w14:paraId="4B770530" w14:textId="77777777" w:rsidR="004C0DF3" w:rsidRPr="0059331A" w:rsidRDefault="004C0DF3" w:rsidP="000C2810">
            <w:pPr>
              <w:ind w:firstLine="0"/>
              <w:rPr>
                <w:rFonts w:ascii="Times New Roman" w:hAnsi="Times New Roman" w:cs="Times New Roman"/>
                <w:b/>
                <w:kern w:val="2"/>
                <w:sz w:val="22"/>
                <w:szCs w:val="22"/>
                <w:lang w:eastAsia="en-US"/>
              </w:rPr>
            </w:pPr>
          </w:p>
        </w:tc>
        <w:tc>
          <w:tcPr>
            <w:tcW w:w="3544" w:type="dxa"/>
          </w:tcPr>
          <w:p w14:paraId="300EE6B2"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1.2.2. Juridinio asmens kodas</w:t>
            </w:r>
          </w:p>
        </w:tc>
        <w:tc>
          <w:tcPr>
            <w:tcW w:w="3544" w:type="dxa"/>
          </w:tcPr>
          <w:p w14:paraId="46B5067E" w14:textId="77777777" w:rsidR="004C0DF3" w:rsidRPr="0059331A" w:rsidRDefault="004C0DF3" w:rsidP="000C2810">
            <w:pPr>
              <w:ind w:firstLine="0"/>
              <w:jc w:val="center"/>
              <w:rPr>
                <w:rFonts w:ascii="Times New Roman" w:hAnsi="Times New Roman" w:cs="Times New Roman"/>
                <w:kern w:val="2"/>
                <w:sz w:val="22"/>
                <w:szCs w:val="22"/>
                <w:lang w:eastAsia="en-US"/>
              </w:rPr>
            </w:pPr>
          </w:p>
        </w:tc>
      </w:tr>
      <w:tr w:rsidR="0059331A" w:rsidRPr="0059331A" w14:paraId="1C09CCEE" w14:textId="77777777" w:rsidTr="0059331A">
        <w:tc>
          <w:tcPr>
            <w:tcW w:w="2830" w:type="dxa"/>
            <w:vMerge/>
          </w:tcPr>
          <w:p w14:paraId="4DF4899B" w14:textId="77777777" w:rsidR="004C0DF3" w:rsidRPr="0059331A" w:rsidRDefault="004C0DF3" w:rsidP="000C2810">
            <w:pPr>
              <w:ind w:firstLine="0"/>
              <w:rPr>
                <w:rFonts w:ascii="Times New Roman" w:hAnsi="Times New Roman" w:cs="Times New Roman"/>
                <w:b/>
                <w:kern w:val="2"/>
                <w:sz w:val="22"/>
                <w:szCs w:val="22"/>
                <w:lang w:eastAsia="en-US"/>
              </w:rPr>
            </w:pPr>
          </w:p>
        </w:tc>
        <w:tc>
          <w:tcPr>
            <w:tcW w:w="3544" w:type="dxa"/>
          </w:tcPr>
          <w:p w14:paraId="394FD434"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1.2.3. Adresas</w:t>
            </w:r>
          </w:p>
        </w:tc>
        <w:tc>
          <w:tcPr>
            <w:tcW w:w="3544" w:type="dxa"/>
          </w:tcPr>
          <w:p w14:paraId="468CA103" w14:textId="77777777" w:rsidR="004C0DF3" w:rsidRPr="0059331A" w:rsidRDefault="004C0DF3" w:rsidP="000C2810">
            <w:pPr>
              <w:ind w:firstLine="0"/>
              <w:jc w:val="center"/>
              <w:rPr>
                <w:rFonts w:ascii="Times New Roman" w:hAnsi="Times New Roman" w:cs="Times New Roman"/>
                <w:kern w:val="2"/>
                <w:sz w:val="22"/>
                <w:szCs w:val="22"/>
                <w:lang w:eastAsia="en-US"/>
              </w:rPr>
            </w:pPr>
          </w:p>
        </w:tc>
      </w:tr>
      <w:tr w:rsidR="0059331A" w:rsidRPr="0059331A" w14:paraId="027292C4" w14:textId="77777777" w:rsidTr="0059331A">
        <w:tc>
          <w:tcPr>
            <w:tcW w:w="2830" w:type="dxa"/>
            <w:vMerge/>
          </w:tcPr>
          <w:p w14:paraId="3F077BF6" w14:textId="77777777" w:rsidR="004C0DF3" w:rsidRPr="0059331A" w:rsidRDefault="004C0DF3" w:rsidP="000C2810">
            <w:pPr>
              <w:ind w:firstLine="0"/>
              <w:rPr>
                <w:rFonts w:ascii="Times New Roman" w:hAnsi="Times New Roman" w:cs="Times New Roman"/>
                <w:b/>
                <w:kern w:val="2"/>
                <w:sz w:val="22"/>
                <w:szCs w:val="22"/>
                <w:lang w:eastAsia="en-US"/>
              </w:rPr>
            </w:pPr>
          </w:p>
        </w:tc>
        <w:tc>
          <w:tcPr>
            <w:tcW w:w="3544" w:type="dxa"/>
          </w:tcPr>
          <w:p w14:paraId="1D2B5A5F"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1.2.4. PVM mokėtojo kodas</w:t>
            </w:r>
          </w:p>
        </w:tc>
        <w:tc>
          <w:tcPr>
            <w:tcW w:w="3544" w:type="dxa"/>
          </w:tcPr>
          <w:p w14:paraId="2336A55C" w14:textId="77777777" w:rsidR="004C0DF3" w:rsidRPr="0059331A" w:rsidRDefault="004C0DF3" w:rsidP="000C2810">
            <w:pPr>
              <w:ind w:firstLine="0"/>
              <w:jc w:val="center"/>
              <w:rPr>
                <w:rFonts w:ascii="Times New Roman" w:hAnsi="Times New Roman" w:cs="Times New Roman"/>
                <w:kern w:val="2"/>
                <w:sz w:val="22"/>
                <w:szCs w:val="22"/>
                <w:lang w:eastAsia="en-US"/>
              </w:rPr>
            </w:pPr>
          </w:p>
        </w:tc>
      </w:tr>
      <w:tr w:rsidR="0059331A" w:rsidRPr="0059331A" w14:paraId="2A47B9CF" w14:textId="77777777" w:rsidTr="0059331A">
        <w:tc>
          <w:tcPr>
            <w:tcW w:w="2830" w:type="dxa"/>
            <w:vMerge/>
          </w:tcPr>
          <w:p w14:paraId="0075229A" w14:textId="77777777" w:rsidR="004C0DF3" w:rsidRPr="0059331A" w:rsidRDefault="004C0DF3" w:rsidP="000C2810">
            <w:pPr>
              <w:ind w:firstLine="0"/>
              <w:rPr>
                <w:rFonts w:ascii="Times New Roman" w:hAnsi="Times New Roman" w:cs="Times New Roman"/>
                <w:b/>
                <w:kern w:val="2"/>
                <w:sz w:val="22"/>
                <w:szCs w:val="22"/>
                <w:lang w:eastAsia="en-US"/>
              </w:rPr>
            </w:pPr>
          </w:p>
        </w:tc>
        <w:tc>
          <w:tcPr>
            <w:tcW w:w="3544" w:type="dxa"/>
          </w:tcPr>
          <w:p w14:paraId="28BD26AC"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1.2.5. Atsiskaitomoji sąskaita</w:t>
            </w:r>
          </w:p>
        </w:tc>
        <w:tc>
          <w:tcPr>
            <w:tcW w:w="3544" w:type="dxa"/>
          </w:tcPr>
          <w:p w14:paraId="7B814BD9" w14:textId="77777777" w:rsidR="004C0DF3" w:rsidRPr="0059331A" w:rsidRDefault="004C0DF3" w:rsidP="000C2810">
            <w:pPr>
              <w:ind w:firstLine="0"/>
              <w:jc w:val="center"/>
              <w:rPr>
                <w:rFonts w:ascii="Times New Roman" w:hAnsi="Times New Roman" w:cs="Times New Roman"/>
                <w:kern w:val="2"/>
                <w:sz w:val="22"/>
                <w:szCs w:val="22"/>
                <w:lang w:eastAsia="en-US"/>
              </w:rPr>
            </w:pPr>
          </w:p>
        </w:tc>
      </w:tr>
      <w:tr w:rsidR="0059331A" w:rsidRPr="0059331A" w14:paraId="1E9A9B7C" w14:textId="77777777" w:rsidTr="0059331A">
        <w:tc>
          <w:tcPr>
            <w:tcW w:w="2830" w:type="dxa"/>
            <w:vMerge/>
          </w:tcPr>
          <w:p w14:paraId="1CB000B6" w14:textId="77777777" w:rsidR="004C0DF3" w:rsidRPr="0059331A" w:rsidRDefault="004C0DF3" w:rsidP="000C2810">
            <w:pPr>
              <w:ind w:firstLine="0"/>
              <w:rPr>
                <w:rFonts w:ascii="Times New Roman" w:hAnsi="Times New Roman" w:cs="Times New Roman"/>
                <w:b/>
                <w:kern w:val="2"/>
                <w:sz w:val="22"/>
                <w:szCs w:val="22"/>
                <w:lang w:eastAsia="en-US"/>
              </w:rPr>
            </w:pPr>
          </w:p>
        </w:tc>
        <w:tc>
          <w:tcPr>
            <w:tcW w:w="3544" w:type="dxa"/>
          </w:tcPr>
          <w:p w14:paraId="2717F6AC"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1.2.6. Bankas, banko kodas</w:t>
            </w:r>
          </w:p>
        </w:tc>
        <w:tc>
          <w:tcPr>
            <w:tcW w:w="3544" w:type="dxa"/>
          </w:tcPr>
          <w:p w14:paraId="5D5EF2EF" w14:textId="77777777" w:rsidR="004C0DF3" w:rsidRPr="0059331A" w:rsidRDefault="004C0DF3" w:rsidP="000C2810">
            <w:pPr>
              <w:ind w:firstLine="0"/>
              <w:jc w:val="center"/>
              <w:rPr>
                <w:rFonts w:ascii="Times New Roman" w:hAnsi="Times New Roman" w:cs="Times New Roman"/>
                <w:kern w:val="2"/>
                <w:sz w:val="22"/>
                <w:szCs w:val="22"/>
                <w:lang w:eastAsia="en-US"/>
              </w:rPr>
            </w:pPr>
          </w:p>
        </w:tc>
      </w:tr>
      <w:tr w:rsidR="0059331A" w:rsidRPr="0059331A" w14:paraId="03C4A225" w14:textId="77777777" w:rsidTr="0059331A">
        <w:tc>
          <w:tcPr>
            <w:tcW w:w="2830" w:type="dxa"/>
            <w:vMerge/>
          </w:tcPr>
          <w:p w14:paraId="2C4BA3AA" w14:textId="77777777" w:rsidR="004C0DF3" w:rsidRPr="0059331A" w:rsidRDefault="004C0DF3" w:rsidP="000C2810">
            <w:pPr>
              <w:ind w:firstLine="0"/>
              <w:rPr>
                <w:rFonts w:ascii="Times New Roman" w:hAnsi="Times New Roman" w:cs="Times New Roman"/>
                <w:b/>
                <w:kern w:val="2"/>
                <w:sz w:val="22"/>
                <w:szCs w:val="22"/>
                <w:lang w:eastAsia="en-US"/>
              </w:rPr>
            </w:pPr>
          </w:p>
        </w:tc>
        <w:tc>
          <w:tcPr>
            <w:tcW w:w="3544" w:type="dxa"/>
          </w:tcPr>
          <w:p w14:paraId="6CD26C66"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1.2.7. Telefonas</w:t>
            </w:r>
          </w:p>
        </w:tc>
        <w:tc>
          <w:tcPr>
            <w:tcW w:w="3544" w:type="dxa"/>
          </w:tcPr>
          <w:p w14:paraId="5F95755F" w14:textId="77777777" w:rsidR="004C0DF3" w:rsidRPr="0059331A" w:rsidRDefault="004C0DF3" w:rsidP="000C2810">
            <w:pPr>
              <w:ind w:firstLine="0"/>
              <w:jc w:val="center"/>
              <w:rPr>
                <w:rFonts w:ascii="Times New Roman" w:hAnsi="Times New Roman" w:cs="Times New Roman"/>
                <w:kern w:val="2"/>
                <w:sz w:val="22"/>
                <w:szCs w:val="22"/>
                <w:lang w:eastAsia="en-US"/>
              </w:rPr>
            </w:pPr>
          </w:p>
        </w:tc>
      </w:tr>
      <w:tr w:rsidR="0059331A" w:rsidRPr="0059331A" w14:paraId="0F723A50" w14:textId="77777777" w:rsidTr="0059331A">
        <w:tc>
          <w:tcPr>
            <w:tcW w:w="2830" w:type="dxa"/>
            <w:vMerge/>
          </w:tcPr>
          <w:p w14:paraId="298D16BF" w14:textId="77777777" w:rsidR="004C0DF3" w:rsidRPr="0059331A" w:rsidRDefault="004C0DF3" w:rsidP="000C2810">
            <w:pPr>
              <w:ind w:firstLine="0"/>
              <w:rPr>
                <w:rFonts w:ascii="Times New Roman" w:hAnsi="Times New Roman" w:cs="Times New Roman"/>
                <w:b/>
                <w:kern w:val="2"/>
                <w:sz w:val="22"/>
                <w:szCs w:val="22"/>
                <w:lang w:eastAsia="en-US"/>
              </w:rPr>
            </w:pPr>
          </w:p>
        </w:tc>
        <w:tc>
          <w:tcPr>
            <w:tcW w:w="3544" w:type="dxa"/>
          </w:tcPr>
          <w:p w14:paraId="24AE64CC"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1.2.8. El. paštas</w:t>
            </w:r>
          </w:p>
        </w:tc>
        <w:tc>
          <w:tcPr>
            <w:tcW w:w="3544" w:type="dxa"/>
          </w:tcPr>
          <w:p w14:paraId="515D9D8E" w14:textId="77777777" w:rsidR="004C0DF3" w:rsidRPr="0059331A" w:rsidRDefault="004C0DF3" w:rsidP="000C2810">
            <w:pPr>
              <w:ind w:firstLine="0"/>
              <w:jc w:val="center"/>
              <w:rPr>
                <w:rFonts w:ascii="Times New Roman" w:hAnsi="Times New Roman" w:cs="Times New Roman"/>
                <w:kern w:val="2"/>
                <w:sz w:val="22"/>
                <w:szCs w:val="22"/>
                <w:lang w:eastAsia="en-US"/>
              </w:rPr>
            </w:pPr>
          </w:p>
        </w:tc>
      </w:tr>
      <w:tr w:rsidR="0059331A" w:rsidRPr="0059331A" w14:paraId="64ED26E9" w14:textId="77777777" w:rsidTr="0059331A">
        <w:tc>
          <w:tcPr>
            <w:tcW w:w="2830" w:type="dxa"/>
            <w:vMerge/>
          </w:tcPr>
          <w:p w14:paraId="2C33CDDB" w14:textId="77777777" w:rsidR="004C0DF3" w:rsidRPr="0059331A" w:rsidRDefault="004C0DF3" w:rsidP="000C2810">
            <w:pPr>
              <w:ind w:firstLine="0"/>
              <w:rPr>
                <w:rFonts w:ascii="Times New Roman" w:hAnsi="Times New Roman" w:cs="Times New Roman"/>
                <w:b/>
                <w:kern w:val="2"/>
                <w:sz w:val="22"/>
                <w:szCs w:val="22"/>
                <w:lang w:eastAsia="en-US"/>
              </w:rPr>
            </w:pPr>
          </w:p>
        </w:tc>
        <w:tc>
          <w:tcPr>
            <w:tcW w:w="3544" w:type="dxa"/>
          </w:tcPr>
          <w:p w14:paraId="5A6D0646"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1.2.9. Šalies atstovas</w:t>
            </w:r>
          </w:p>
        </w:tc>
        <w:tc>
          <w:tcPr>
            <w:tcW w:w="3544" w:type="dxa"/>
          </w:tcPr>
          <w:p w14:paraId="2396A2B8" w14:textId="77777777" w:rsidR="004C0DF3" w:rsidRPr="0059331A" w:rsidRDefault="004C0DF3" w:rsidP="000C2810">
            <w:pPr>
              <w:ind w:firstLine="0"/>
              <w:jc w:val="center"/>
              <w:rPr>
                <w:rFonts w:ascii="Times New Roman" w:hAnsi="Times New Roman" w:cs="Times New Roman"/>
                <w:kern w:val="2"/>
                <w:sz w:val="22"/>
                <w:szCs w:val="22"/>
                <w:lang w:eastAsia="en-US"/>
              </w:rPr>
            </w:pPr>
          </w:p>
        </w:tc>
      </w:tr>
      <w:tr w:rsidR="0059331A" w:rsidRPr="0059331A" w14:paraId="187997FD" w14:textId="77777777" w:rsidTr="0059331A">
        <w:tc>
          <w:tcPr>
            <w:tcW w:w="2830" w:type="dxa"/>
            <w:vMerge/>
          </w:tcPr>
          <w:p w14:paraId="78FAB014" w14:textId="77777777" w:rsidR="004C0DF3" w:rsidRPr="0059331A" w:rsidRDefault="004C0DF3" w:rsidP="000C2810">
            <w:pPr>
              <w:ind w:firstLine="0"/>
              <w:rPr>
                <w:rFonts w:ascii="Times New Roman" w:hAnsi="Times New Roman" w:cs="Times New Roman"/>
                <w:b/>
                <w:kern w:val="2"/>
                <w:sz w:val="22"/>
                <w:szCs w:val="22"/>
                <w:lang w:eastAsia="en-US"/>
              </w:rPr>
            </w:pPr>
          </w:p>
        </w:tc>
        <w:tc>
          <w:tcPr>
            <w:tcW w:w="3544" w:type="dxa"/>
          </w:tcPr>
          <w:p w14:paraId="4441DDA3" w14:textId="77777777" w:rsidR="004C0DF3" w:rsidRPr="0059331A" w:rsidRDefault="004C0DF3" w:rsidP="000C2810">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1.2.10. Atstovavimo pagrindas</w:t>
            </w:r>
          </w:p>
        </w:tc>
        <w:tc>
          <w:tcPr>
            <w:tcW w:w="3544" w:type="dxa"/>
          </w:tcPr>
          <w:p w14:paraId="2DE07F1F" w14:textId="77777777" w:rsidR="004C0DF3" w:rsidRPr="0059331A" w:rsidRDefault="00011CD5" w:rsidP="000C2810">
            <w:pPr>
              <w:ind w:firstLine="0"/>
              <w:jc w:val="center"/>
              <w:rPr>
                <w:rFonts w:ascii="Times New Roman" w:hAnsi="Times New Roman" w:cs="Times New Roman"/>
                <w:kern w:val="2"/>
                <w:sz w:val="22"/>
                <w:szCs w:val="22"/>
                <w:lang w:eastAsia="en-US"/>
              </w:rPr>
            </w:pPr>
            <w:r w:rsidRPr="0059331A">
              <w:rPr>
                <w:rFonts w:ascii="Times New Roman" w:eastAsia="Calibri" w:hAnsi="Times New Roman" w:cs="Times New Roman"/>
                <w:kern w:val="2"/>
                <w:sz w:val="22"/>
                <w:szCs w:val="22"/>
                <w:lang w:eastAsia="en-US"/>
              </w:rPr>
              <w:t xml:space="preserve">Nurodyti atstovavimo pagrindą </w:t>
            </w:r>
            <w:r w:rsidRPr="0059331A">
              <w:rPr>
                <w:rFonts w:ascii="Times New Roman" w:eastAsia="Calibri" w:hAnsi="Times New Roman" w:cs="Times New Roman"/>
                <w:i/>
                <w:iCs/>
                <w:kern w:val="2"/>
                <w:sz w:val="22"/>
                <w:szCs w:val="22"/>
                <w:lang w:eastAsia="en-US"/>
              </w:rPr>
              <w:t>(pvz. veikiančio pagal įmonės įstatus/arba veikiančio pagal įmonės direktoriaus įsakymu suteiktus įgaliojimus)</w:t>
            </w:r>
          </w:p>
        </w:tc>
      </w:tr>
    </w:tbl>
    <w:p w14:paraId="0BC88294" w14:textId="77777777" w:rsidR="004C0DF3" w:rsidRPr="0059331A" w:rsidRDefault="004C0DF3" w:rsidP="004C0DF3">
      <w:pPr>
        <w:jc w:val="both"/>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59331A" w:rsidRPr="0059331A" w14:paraId="6D616ABB" w14:textId="77777777" w:rsidTr="006B628E">
        <w:trPr>
          <w:trHeight w:val="340"/>
        </w:trPr>
        <w:tc>
          <w:tcPr>
            <w:tcW w:w="9918" w:type="dxa"/>
            <w:gridSpan w:val="2"/>
            <w:vAlign w:val="center"/>
          </w:tcPr>
          <w:p w14:paraId="26462E0D" w14:textId="77777777" w:rsidR="004C0DF3" w:rsidRPr="0059331A" w:rsidRDefault="004C0DF3" w:rsidP="000C2810">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2. ATSAKINGI ASMENYS</w:t>
            </w:r>
          </w:p>
        </w:tc>
      </w:tr>
      <w:tr w:rsidR="0059331A" w:rsidRPr="0059331A" w14:paraId="6AF9A7EE" w14:textId="77777777" w:rsidTr="0059331A">
        <w:trPr>
          <w:trHeight w:val="300"/>
        </w:trPr>
        <w:tc>
          <w:tcPr>
            <w:tcW w:w="2830" w:type="dxa"/>
          </w:tcPr>
          <w:p w14:paraId="4D48891C" w14:textId="77777777" w:rsidR="004C0DF3" w:rsidRPr="0059331A" w:rsidRDefault="004C0DF3" w:rsidP="00011CD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2.1. Pirkėjo kontaktiniai asmenys, atsakingi už Sutarties vykdymą, </w:t>
            </w:r>
            <w:r w:rsidRPr="0059331A">
              <w:rPr>
                <w:rFonts w:ascii="Times New Roman" w:hAnsi="Times New Roman" w:cs="Times New Roman"/>
                <w:b/>
                <w:sz w:val="22"/>
                <w:szCs w:val="22"/>
                <w:lang w:eastAsia="en-US"/>
              </w:rPr>
              <w:t>Paslaugų</w:t>
            </w:r>
            <w:r w:rsidRPr="0059331A">
              <w:rPr>
                <w:rFonts w:ascii="Times New Roman" w:hAnsi="Times New Roman" w:cs="Times New Roman"/>
                <w:b/>
                <w:kern w:val="2"/>
                <w:sz w:val="22"/>
                <w:szCs w:val="22"/>
                <w:lang w:eastAsia="en-US"/>
              </w:rPr>
              <w:t xml:space="preserve"> priėmimą, Sąskaitų per informacinę sistemą SABIS priėmimą</w:t>
            </w:r>
          </w:p>
        </w:tc>
        <w:tc>
          <w:tcPr>
            <w:tcW w:w="7088" w:type="dxa"/>
          </w:tcPr>
          <w:p w14:paraId="72C0D6B4" w14:textId="46DA464E" w:rsidR="004C0DF3" w:rsidRPr="006B628E" w:rsidRDefault="006B628E" w:rsidP="49DD52D8">
            <w:pPr>
              <w:ind w:firstLine="0"/>
              <w:rPr>
                <w:rFonts w:ascii="Times New Roman" w:hAnsi="Times New Roman" w:cs="Times New Roman"/>
                <w:i/>
                <w:iCs/>
                <w:kern w:val="2"/>
                <w:sz w:val="22"/>
                <w:szCs w:val="22"/>
                <w:lang w:eastAsia="en-US"/>
              </w:rPr>
            </w:pPr>
            <w:r w:rsidRPr="006B628E">
              <w:rPr>
                <w:rFonts w:ascii="Times New Roman" w:hAnsi="Times New Roman" w:cs="Times New Roman"/>
                <w:i/>
                <w:iCs/>
                <w:kern w:val="2"/>
                <w:sz w:val="22"/>
                <w:szCs w:val="22"/>
                <w:lang w:eastAsia="en-US"/>
              </w:rPr>
              <w:t>(nurodyti padalinį/skyrių, pareigas, vardą, pavardę, tel., el. paštą)</w:t>
            </w:r>
            <w:r w:rsidR="67193C78" w:rsidRPr="006B628E">
              <w:rPr>
                <w:rFonts w:ascii="Times New Roman" w:hAnsi="Times New Roman" w:cs="Times New Roman"/>
                <w:i/>
                <w:iCs/>
                <w:kern w:val="2"/>
                <w:sz w:val="22"/>
                <w:szCs w:val="22"/>
                <w:lang w:eastAsia="en-US"/>
              </w:rPr>
              <w:t xml:space="preserve"> </w:t>
            </w:r>
          </w:p>
        </w:tc>
      </w:tr>
      <w:tr w:rsidR="0059331A" w:rsidRPr="0059331A" w14:paraId="2206CAD8" w14:textId="77777777" w:rsidTr="0059331A">
        <w:trPr>
          <w:trHeight w:val="300"/>
        </w:trPr>
        <w:tc>
          <w:tcPr>
            <w:tcW w:w="2830" w:type="dxa"/>
          </w:tcPr>
          <w:p w14:paraId="06AC4F13" w14:textId="77777777" w:rsidR="004C0DF3" w:rsidRPr="0059331A" w:rsidRDefault="004C0DF3" w:rsidP="00011CD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2.2. Tiekėjo kontaktiniai asmenys, atsakingi už Sutarties vykdymą</w:t>
            </w:r>
          </w:p>
        </w:tc>
        <w:tc>
          <w:tcPr>
            <w:tcW w:w="7088" w:type="dxa"/>
          </w:tcPr>
          <w:p w14:paraId="1B6237E3" w14:textId="77777777" w:rsidR="004C0DF3" w:rsidRPr="006B628E" w:rsidRDefault="004C0DF3" w:rsidP="000C2810">
            <w:pPr>
              <w:ind w:firstLine="0"/>
              <w:rPr>
                <w:rFonts w:ascii="Times New Roman" w:hAnsi="Times New Roman" w:cs="Times New Roman"/>
                <w:i/>
                <w:iCs/>
                <w:kern w:val="2"/>
                <w:sz w:val="22"/>
                <w:szCs w:val="22"/>
                <w:lang w:eastAsia="en-US"/>
              </w:rPr>
            </w:pPr>
            <w:r w:rsidRPr="006B628E">
              <w:rPr>
                <w:rFonts w:ascii="Times New Roman" w:hAnsi="Times New Roman" w:cs="Times New Roman"/>
                <w:i/>
                <w:iCs/>
                <w:kern w:val="2"/>
                <w:sz w:val="22"/>
                <w:szCs w:val="22"/>
                <w:lang w:eastAsia="en-US"/>
              </w:rPr>
              <w:t>(nurodyti padalinį</w:t>
            </w:r>
            <w:r w:rsidR="000C2810" w:rsidRPr="006B628E">
              <w:rPr>
                <w:rFonts w:ascii="Times New Roman" w:hAnsi="Times New Roman" w:cs="Times New Roman"/>
                <w:i/>
                <w:iCs/>
                <w:kern w:val="2"/>
                <w:sz w:val="22"/>
                <w:szCs w:val="22"/>
                <w:lang w:eastAsia="en-US"/>
              </w:rPr>
              <w:t>/</w:t>
            </w:r>
            <w:r w:rsidRPr="006B628E">
              <w:rPr>
                <w:rFonts w:ascii="Times New Roman" w:hAnsi="Times New Roman" w:cs="Times New Roman"/>
                <w:i/>
                <w:iCs/>
                <w:kern w:val="2"/>
                <w:sz w:val="22"/>
                <w:szCs w:val="22"/>
                <w:lang w:eastAsia="en-US"/>
              </w:rPr>
              <w:t>skyrių, pareigas, vardą, pavardę, tel., el. paštą)</w:t>
            </w:r>
          </w:p>
        </w:tc>
      </w:tr>
      <w:tr w:rsidR="0059331A" w:rsidRPr="0059331A" w14:paraId="1FBFEC38" w14:textId="77777777" w:rsidTr="007B1E9A">
        <w:trPr>
          <w:trHeight w:val="340"/>
        </w:trPr>
        <w:tc>
          <w:tcPr>
            <w:tcW w:w="9918" w:type="dxa"/>
            <w:gridSpan w:val="2"/>
            <w:vAlign w:val="center"/>
          </w:tcPr>
          <w:p w14:paraId="79A08FF7" w14:textId="77777777" w:rsidR="004C0DF3" w:rsidRPr="0059331A" w:rsidRDefault="004C0DF3" w:rsidP="007B1E9A">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3. SUTARTIES DALYKAS</w:t>
            </w:r>
          </w:p>
        </w:tc>
      </w:tr>
      <w:tr w:rsidR="0059331A" w:rsidRPr="0059331A" w14:paraId="51EEC30D" w14:textId="77777777" w:rsidTr="0059331A">
        <w:trPr>
          <w:trHeight w:val="300"/>
        </w:trPr>
        <w:tc>
          <w:tcPr>
            <w:tcW w:w="2830" w:type="dxa"/>
          </w:tcPr>
          <w:p w14:paraId="20D5F2FE" w14:textId="77777777" w:rsidR="004C0DF3" w:rsidRPr="0059331A" w:rsidRDefault="004C0DF3" w:rsidP="00011CD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3.1. Sutarties dalykas</w:t>
            </w:r>
          </w:p>
        </w:tc>
        <w:tc>
          <w:tcPr>
            <w:tcW w:w="7088" w:type="dxa"/>
          </w:tcPr>
          <w:p w14:paraId="03AF82A2" w14:textId="77777777" w:rsidR="007D6DF8" w:rsidRDefault="00D53C27" w:rsidP="00D631B5">
            <w:pPr>
              <w:ind w:firstLine="0"/>
              <w:jc w:val="both"/>
              <w:rPr>
                <w:rFonts w:ascii="Times New Roman" w:hAnsi="Times New Roman" w:cs="Times New Roman"/>
                <w:bCs/>
                <w:sz w:val="22"/>
                <w:szCs w:val="22"/>
              </w:rPr>
            </w:pPr>
            <w:r w:rsidRPr="0059331A">
              <w:rPr>
                <w:rFonts w:ascii="Times New Roman" w:hAnsi="Times New Roman" w:cs="Times New Roman"/>
                <w:kern w:val="2"/>
                <w:sz w:val="22"/>
                <w:szCs w:val="22"/>
                <w:lang w:eastAsia="en-US"/>
              </w:rPr>
              <w:t xml:space="preserve">3.1.1. Tiekėjas įsipareigoja Sutartyje nurodytomis sąlygomis ir terminais suteikti Užsakovui </w:t>
            </w:r>
            <w:r w:rsidR="00D631B5" w:rsidRPr="0059331A">
              <w:rPr>
                <w:rFonts w:ascii="Times New Roman" w:hAnsi="Times New Roman" w:cs="Times New Roman"/>
                <w:bCs/>
                <w:sz w:val="22"/>
                <w:szCs w:val="22"/>
              </w:rPr>
              <w:t>tvarumo konsultavimo paslaug</w:t>
            </w:r>
            <w:r w:rsidR="00B46807">
              <w:rPr>
                <w:rFonts w:ascii="Times New Roman" w:hAnsi="Times New Roman" w:cs="Times New Roman"/>
                <w:bCs/>
                <w:sz w:val="22"/>
                <w:szCs w:val="22"/>
              </w:rPr>
              <w:t>a</w:t>
            </w:r>
            <w:r w:rsidR="00D631B5" w:rsidRPr="0059331A">
              <w:rPr>
                <w:rFonts w:ascii="Times New Roman" w:hAnsi="Times New Roman" w:cs="Times New Roman"/>
                <w:bCs/>
                <w:sz w:val="22"/>
                <w:szCs w:val="22"/>
              </w:rPr>
              <w:t>s (toliau – Paslaugos), skirt</w:t>
            </w:r>
            <w:r w:rsidR="00B46807">
              <w:rPr>
                <w:rFonts w:ascii="Times New Roman" w:hAnsi="Times New Roman" w:cs="Times New Roman"/>
                <w:bCs/>
                <w:sz w:val="22"/>
                <w:szCs w:val="22"/>
              </w:rPr>
              <w:t>a</w:t>
            </w:r>
            <w:r w:rsidR="00D631B5" w:rsidRPr="0059331A">
              <w:rPr>
                <w:rFonts w:ascii="Times New Roman" w:hAnsi="Times New Roman" w:cs="Times New Roman"/>
                <w:bCs/>
                <w:sz w:val="22"/>
                <w:szCs w:val="22"/>
              </w:rPr>
              <w:t>s užtikrinti Užsakovo pasirengimą savo veikloje kokybiškai valdyti tvarumo sritį bei teikti tvarumo atskaitomybės ataskaitas, vadovaujantis supaprastintais Europos tvarumo atskaitomybės standartais (toliau – ETAS) ir Lietuvos Respublikos įmonių ir įmonių grupių atskaitomybės įstatymo Nr. XIV-2811 (Įstatymas paskelbtas: TAR 2024-06-30, i. k. 2024-12134) nuostatomis bei kitais Lietuvos Respublikos teisės aktais, perkeliančiais Bendrovių tvarumo atskaitomybės direktyvos 2022/2464 (Europos Parlamento ir Tarybos Direktyva (ES) 2022/2464) nuostatas (toliau – LT TA).</w:t>
            </w:r>
          </w:p>
          <w:p w14:paraId="5133F946" w14:textId="4D9C63DA" w:rsidR="004C0DF3" w:rsidRPr="0059331A" w:rsidRDefault="00D53C27" w:rsidP="00D631B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lastRenderedPageBreak/>
              <w:t>3.1.2. Pagal šią Sutartį Užsakovui teikiamų Paslaugų aprašymas, jų apimtis ir kiti reikalavimai Paslaugoms yra nurodyti Techninėje specifikacijoje (Priedas Nr. 1)</w:t>
            </w:r>
            <w:r w:rsidR="0048312C" w:rsidRPr="0059331A">
              <w:rPr>
                <w:rFonts w:ascii="Times New Roman" w:hAnsi="Times New Roman" w:cs="Times New Roman"/>
                <w:kern w:val="2"/>
                <w:sz w:val="22"/>
                <w:szCs w:val="22"/>
                <w:lang w:eastAsia="en-US"/>
              </w:rPr>
              <w:t xml:space="preserve"> </w:t>
            </w:r>
            <w:r w:rsidR="0048312C" w:rsidRPr="0059331A">
              <w:rPr>
                <w:rFonts w:ascii="Times New Roman" w:hAnsi="Times New Roman" w:cs="Times New Roman"/>
                <w:sz w:val="22"/>
                <w:szCs w:val="22"/>
                <w:lang w:eastAsia="en-US"/>
              </w:rPr>
              <w:t>ir Sutarties priede Nr. 2 „Pasiūlymas“</w:t>
            </w:r>
            <w:r w:rsidR="00DD6CD9" w:rsidRPr="0059331A">
              <w:rPr>
                <w:rFonts w:ascii="Times New Roman" w:hAnsi="Times New Roman" w:cs="Times New Roman"/>
                <w:sz w:val="22"/>
                <w:szCs w:val="22"/>
                <w:lang w:eastAsia="en-US"/>
              </w:rPr>
              <w:t>.</w:t>
            </w:r>
          </w:p>
        </w:tc>
      </w:tr>
      <w:tr w:rsidR="0059331A" w:rsidRPr="0059331A" w14:paraId="02A19803" w14:textId="77777777" w:rsidTr="0059331A">
        <w:trPr>
          <w:trHeight w:val="300"/>
        </w:trPr>
        <w:tc>
          <w:tcPr>
            <w:tcW w:w="2830" w:type="dxa"/>
          </w:tcPr>
          <w:p w14:paraId="4FBDB4A5" w14:textId="77777777" w:rsidR="00011CD5" w:rsidRPr="0059331A" w:rsidRDefault="00011CD5" w:rsidP="00011CD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lastRenderedPageBreak/>
              <w:t>3.2. Pirkimo pavadinimas ir numeris</w:t>
            </w:r>
          </w:p>
        </w:tc>
        <w:tc>
          <w:tcPr>
            <w:tcW w:w="7088" w:type="dxa"/>
          </w:tcPr>
          <w:p w14:paraId="3BC7FF80" w14:textId="77777777" w:rsidR="00011CD5" w:rsidRPr="007D6DF8" w:rsidRDefault="00011CD5" w:rsidP="00011CD5">
            <w:pPr>
              <w:ind w:firstLine="0"/>
              <w:rPr>
                <w:rFonts w:ascii="Times New Roman" w:hAnsi="Times New Roman" w:cs="Times New Roman"/>
                <w:i/>
                <w:iCs/>
                <w:kern w:val="2"/>
                <w:sz w:val="22"/>
                <w:szCs w:val="22"/>
                <w:lang w:eastAsia="en-US"/>
              </w:rPr>
            </w:pPr>
            <w:r w:rsidRPr="007D6DF8">
              <w:rPr>
                <w:rFonts w:ascii="Times New Roman" w:hAnsi="Times New Roman" w:cs="Times New Roman"/>
                <w:i/>
                <w:iCs/>
                <w:kern w:val="2"/>
                <w:sz w:val="22"/>
                <w:szCs w:val="22"/>
              </w:rPr>
              <w:t>(Įrašyti viešojo pirkimo pavadinimą, pirkimo numerį)</w:t>
            </w:r>
          </w:p>
        </w:tc>
      </w:tr>
      <w:tr w:rsidR="0059331A" w:rsidRPr="0059331A" w14:paraId="4C3D13D5" w14:textId="77777777" w:rsidTr="0059331A">
        <w:trPr>
          <w:trHeight w:val="300"/>
        </w:trPr>
        <w:tc>
          <w:tcPr>
            <w:tcW w:w="2830" w:type="dxa"/>
          </w:tcPr>
          <w:p w14:paraId="0C515BA6" w14:textId="77777777"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3.3. Informacija apie Europos Sąjungos lėšomis finansuojamą projektą arba kitą projektą</w:t>
            </w:r>
          </w:p>
        </w:tc>
        <w:tc>
          <w:tcPr>
            <w:tcW w:w="7088" w:type="dxa"/>
          </w:tcPr>
          <w:p w14:paraId="48003D50" w14:textId="60863D12" w:rsidR="00011CD5" w:rsidRPr="0059331A" w:rsidRDefault="17431C98" w:rsidP="49DD52D8">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tc>
      </w:tr>
      <w:tr w:rsidR="0059331A" w:rsidRPr="0059331A" w14:paraId="402A0B29" w14:textId="77777777" w:rsidTr="007D6DF8">
        <w:trPr>
          <w:trHeight w:val="340"/>
        </w:trPr>
        <w:tc>
          <w:tcPr>
            <w:tcW w:w="9918" w:type="dxa"/>
            <w:gridSpan w:val="2"/>
            <w:vAlign w:val="center"/>
          </w:tcPr>
          <w:p w14:paraId="5E2EB030" w14:textId="77777777" w:rsidR="00011CD5" w:rsidRPr="0059331A" w:rsidRDefault="00011CD5" w:rsidP="00011CD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4. PASLAUGŲ SUTEIKIMO TERMINAI IR PASLAUGŲ PERDAVIMO </w:t>
            </w:r>
            <w:r w:rsidRPr="0059331A">
              <w:rPr>
                <w:rFonts w:ascii="Times New Roman" w:hAnsi="Times New Roman" w:cs="Times New Roman"/>
                <w:kern w:val="2"/>
                <w:sz w:val="22"/>
                <w:szCs w:val="22"/>
                <w:lang w:eastAsia="en-US"/>
              </w:rPr>
              <w:t>–</w:t>
            </w:r>
            <w:r w:rsidRPr="0059331A">
              <w:rPr>
                <w:rFonts w:ascii="Times New Roman" w:hAnsi="Times New Roman" w:cs="Times New Roman"/>
                <w:b/>
                <w:kern w:val="2"/>
                <w:sz w:val="22"/>
                <w:szCs w:val="22"/>
                <w:lang w:eastAsia="en-US"/>
              </w:rPr>
              <w:t xml:space="preserve"> PRIĖMIMO TVARKA</w:t>
            </w:r>
          </w:p>
        </w:tc>
      </w:tr>
      <w:tr w:rsidR="0059331A" w:rsidRPr="0059331A" w14:paraId="53B1E7EB" w14:textId="77777777" w:rsidTr="007D6DF8">
        <w:trPr>
          <w:trHeight w:val="1237"/>
        </w:trPr>
        <w:tc>
          <w:tcPr>
            <w:tcW w:w="2830" w:type="dxa"/>
          </w:tcPr>
          <w:p w14:paraId="6DB06E41" w14:textId="2A478639" w:rsidR="00011CD5" w:rsidRPr="0059331A" w:rsidRDefault="00011CD5" w:rsidP="007D6DF8">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4.1. </w:t>
            </w:r>
            <w:r w:rsidRPr="0059331A">
              <w:rPr>
                <w:rFonts w:ascii="Times New Roman" w:hAnsi="Times New Roman" w:cs="Times New Roman"/>
                <w:b/>
                <w:sz w:val="22"/>
                <w:szCs w:val="22"/>
                <w:lang w:eastAsia="en-US"/>
              </w:rPr>
              <w:t>Paslaugų</w:t>
            </w:r>
            <w:r w:rsidRPr="0059331A">
              <w:rPr>
                <w:rFonts w:ascii="Times New Roman" w:hAnsi="Times New Roman" w:cs="Times New Roman"/>
                <w:b/>
                <w:kern w:val="2"/>
                <w:sz w:val="22"/>
                <w:szCs w:val="22"/>
                <w:lang w:eastAsia="en-US"/>
              </w:rPr>
              <w:t xml:space="preserve"> </w:t>
            </w:r>
            <w:r w:rsidRPr="0059331A">
              <w:rPr>
                <w:rFonts w:ascii="Times New Roman" w:hAnsi="Times New Roman" w:cs="Times New Roman"/>
                <w:b/>
                <w:sz w:val="22"/>
                <w:szCs w:val="22"/>
                <w:lang w:eastAsia="en-US"/>
              </w:rPr>
              <w:t>suteikimo</w:t>
            </w:r>
            <w:r w:rsidRPr="0059331A">
              <w:rPr>
                <w:rFonts w:ascii="Times New Roman" w:hAnsi="Times New Roman" w:cs="Times New Roman"/>
                <w:b/>
                <w:kern w:val="2"/>
                <w:sz w:val="22"/>
                <w:szCs w:val="22"/>
                <w:lang w:eastAsia="en-US"/>
              </w:rPr>
              <w:t xml:space="preserve"> terminas, kai </w:t>
            </w:r>
            <w:r w:rsidRPr="0059331A">
              <w:rPr>
                <w:rFonts w:ascii="Times New Roman" w:hAnsi="Times New Roman" w:cs="Times New Roman"/>
                <w:b/>
                <w:sz w:val="22"/>
                <w:szCs w:val="22"/>
                <w:lang w:eastAsia="en-US"/>
              </w:rPr>
              <w:t>Paslaugos yra vienkartinio pobūdžio, teikiamos periodiškai arba pagal Pirkėjo Užsakymą</w:t>
            </w:r>
          </w:p>
        </w:tc>
        <w:tc>
          <w:tcPr>
            <w:tcW w:w="7088" w:type="dxa"/>
          </w:tcPr>
          <w:p w14:paraId="5A719D71" w14:textId="06C35BBF" w:rsidR="00E521B1" w:rsidRPr="0059331A" w:rsidRDefault="17431C98" w:rsidP="0025662E">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 xml:space="preserve">Tiekėjas Paslaugas įsipareigoja </w:t>
            </w:r>
            <w:r w:rsidR="00E93A12" w:rsidRPr="0059331A">
              <w:rPr>
                <w:rFonts w:ascii="Times New Roman" w:hAnsi="Times New Roman" w:cs="Times New Roman"/>
                <w:sz w:val="22"/>
                <w:szCs w:val="22"/>
                <w:lang w:eastAsia="en-US"/>
              </w:rPr>
              <w:t>su</w:t>
            </w:r>
            <w:r w:rsidRPr="0059331A">
              <w:rPr>
                <w:rFonts w:ascii="Times New Roman" w:hAnsi="Times New Roman" w:cs="Times New Roman"/>
                <w:sz w:val="22"/>
                <w:szCs w:val="22"/>
                <w:lang w:eastAsia="en-US"/>
              </w:rPr>
              <w:t xml:space="preserve">teikti </w:t>
            </w:r>
            <w:r w:rsidR="00F35242" w:rsidRPr="0059331A">
              <w:rPr>
                <w:rFonts w:ascii="Times New Roman" w:hAnsi="Times New Roman" w:cs="Times New Roman"/>
                <w:sz w:val="22"/>
                <w:szCs w:val="22"/>
                <w:lang w:eastAsia="en-US"/>
              </w:rPr>
              <w:t xml:space="preserve">per 12 </w:t>
            </w:r>
            <w:r w:rsidR="007D6DF8">
              <w:rPr>
                <w:rFonts w:ascii="Times New Roman" w:hAnsi="Times New Roman" w:cs="Times New Roman"/>
                <w:sz w:val="22"/>
                <w:szCs w:val="22"/>
                <w:lang w:eastAsia="en-US"/>
              </w:rPr>
              <w:t xml:space="preserve">(dvylika) </w:t>
            </w:r>
            <w:r w:rsidR="00F35242" w:rsidRPr="0059331A">
              <w:rPr>
                <w:rFonts w:ascii="Times New Roman" w:hAnsi="Times New Roman" w:cs="Times New Roman"/>
                <w:sz w:val="22"/>
                <w:szCs w:val="22"/>
                <w:lang w:eastAsia="en-US"/>
              </w:rPr>
              <w:t>mėnesių</w:t>
            </w:r>
            <w:r w:rsidR="00E93A12" w:rsidRPr="0059331A">
              <w:rPr>
                <w:rFonts w:ascii="Times New Roman" w:hAnsi="Times New Roman" w:cs="Times New Roman"/>
                <w:sz w:val="22"/>
                <w:szCs w:val="22"/>
                <w:lang w:eastAsia="en-US"/>
              </w:rPr>
              <w:t xml:space="preserve"> nuo Sutarties įsigaliojimo dienos.</w:t>
            </w:r>
          </w:p>
        </w:tc>
      </w:tr>
      <w:tr w:rsidR="0059331A" w:rsidRPr="0059331A" w14:paraId="7152505B" w14:textId="77777777" w:rsidTr="0059331A">
        <w:trPr>
          <w:trHeight w:val="300"/>
        </w:trPr>
        <w:tc>
          <w:tcPr>
            <w:tcW w:w="2830" w:type="dxa"/>
          </w:tcPr>
          <w:p w14:paraId="6B1B037A" w14:textId="4B17AF40" w:rsidR="00011CD5" w:rsidRPr="0059331A" w:rsidRDefault="00011CD5" w:rsidP="00843D9D">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4.2. Paslaugų</w:t>
            </w:r>
            <w:r w:rsidR="00BF39C5">
              <w:rPr>
                <w:rFonts w:ascii="Times New Roman" w:hAnsi="Times New Roman" w:cs="Times New Roman"/>
                <w:b/>
                <w:kern w:val="2"/>
                <w:sz w:val="22"/>
                <w:szCs w:val="22"/>
                <w:lang w:eastAsia="en-US"/>
              </w:rPr>
              <w:t> </w:t>
            </w:r>
            <w:r w:rsidRPr="0059331A">
              <w:rPr>
                <w:rFonts w:ascii="Times New Roman" w:hAnsi="Times New Roman" w:cs="Times New Roman"/>
                <w:b/>
                <w:kern w:val="2"/>
                <w:sz w:val="22"/>
                <w:szCs w:val="22"/>
                <w:lang w:eastAsia="en-US"/>
              </w:rPr>
              <w:t>/</w:t>
            </w:r>
            <w:r w:rsidR="00BF39C5">
              <w:rPr>
                <w:rFonts w:ascii="Times New Roman" w:hAnsi="Times New Roman" w:cs="Times New Roman"/>
                <w:b/>
                <w:kern w:val="2"/>
                <w:sz w:val="22"/>
                <w:szCs w:val="22"/>
                <w:lang w:eastAsia="en-US"/>
              </w:rPr>
              <w:t> </w:t>
            </w:r>
            <w:r w:rsidRPr="0059331A">
              <w:rPr>
                <w:rFonts w:ascii="Times New Roman" w:hAnsi="Times New Roman" w:cs="Times New Roman"/>
                <w:b/>
                <w:kern w:val="2"/>
                <w:sz w:val="22"/>
                <w:szCs w:val="22"/>
                <w:lang w:eastAsia="en-US"/>
              </w:rPr>
              <w:t>jų dalies</w:t>
            </w:r>
            <w:r w:rsidR="00BF39C5">
              <w:rPr>
                <w:rFonts w:ascii="Times New Roman" w:hAnsi="Times New Roman" w:cs="Times New Roman"/>
                <w:b/>
                <w:kern w:val="2"/>
                <w:sz w:val="22"/>
                <w:szCs w:val="22"/>
                <w:lang w:eastAsia="en-US"/>
              </w:rPr>
              <w:t> </w:t>
            </w:r>
            <w:r w:rsidRPr="0059331A">
              <w:rPr>
                <w:rFonts w:ascii="Times New Roman" w:hAnsi="Times New Roman" w:cs="Times New Roman"/>
                <w:b/>
                <w:kern w:val="2"/>
                <w:sz w:val="22"/>
                <w:szCs w:val="22"/>
                <w:lang w:eastAsia="en-US"/>
              </w:rPr>
              <w:t>/</w:t>
            </w:r>
            <w:r w:rsidR="00BF39C5">
              <w:rPr>
                <w:rFonts w:ascii="Times New Roman" w:hAnsi="Times New Roman" w:cs="Times New Roman"/>
                <w:b/>
                <w:kern w:val="2"/>
                <w:sz w:val="22"/>
                <w:szCs w:val="22"/>
                <w:lang w:eastAsia="en-US"/>
              </w:rPr>
              <w:t xml:space="preserve"> </w:t>
            </w:r>
            <w:r w:rsidRPr="0059331A">
              <w:rPr>
                <w:rFonts w:ascii="Times New Roman" w:hAnsi="Times New Roman" w:cs="Times New Roman"/>
                <w:b/>
                <w:kern w:val="2"/>
                <w:sz w:val="22"/>
                <w:szCs w:val="22"/>
                <w:lang w:eastAsia="en-US"/>
              </w:rPr>
              <w:t>etapo</w:t>
            </w:r>
            <w:r w:rsidR="00BF39C5">
              <w:rPr>
                <w:rFonts w:ascii="Times New Roman" w:hAnsi="Times New Roman" w:cs="Times New Roman"/>
                <w:b/>
                <w:kern w:val="2"/>
                <w:sz w:val="22"/>
                <w:szCs w:val="22"/>
                <w:lang w:eastAsia="en-US"/>
              </w:rPr>
              <w:t> </w:t>
            </w:r>
            <w:r w:rsidRPr="0059331A">
              <w:rPr>
                <w:rFonts w:ascii="Times New Roman" w:hAnsi="Times New Roman" w:cs="Times New Roman"/>
                <w:b/>
                <w:kern w:val="2"/>
                <w:sz w:val="22"/>
                <w:szCs w:val="22"/>
                <w:lang w:eastAsia="en-US"/>
              </w:rPr>
              <w:t>/</w:t>
            </w:r>
            <w:r w:rsidR="00BF39C5">
              <w:rPr>
                <w:rFonts w:ascii="Times New Roman" w:hAnsi="Times New Roman" w:cs="Times New Roman"/>
                <w:b/>
                <w:kern w:val="2"/>
                <w:sz w:val="22"/>
                <w:szCs w:val="22"/>
                <w:lang w:eastAsia="en-US"/>
              </w:rPr>
              <w:t> </w:t>
            </w:r>
            <w:r w:rsidRPr="0059331A">
              <w:rPr>
                <w:rFonts w:ascii="Times New Roman" w:hAnsi="Times New Roman" w:cs="Times New Roman"/>
                <w:b/>
                <w:kern w:val="2"/>
                <w:sz w:val="22"/>
                <w:szCs w:val="22"/>
                <w:lang w:eastAsia="en-US"/>
              </w:rPr>
              <w:t>periodo suteikimo termino pratęsimas</w:t>
            </w:r>
          </w:p>
        </w:tc>
        <w:tc>
          <w:tcPr>
            <w:tcW w:w="7088" w:type="dxa"/>
          </w:tcPr>
          <w:p w14:paraId="47ED2FDF" w14:textId="64AC134B" w:rsidR="00011CD5" w:rsidRPr="0059331A" w:rsidRDefault="00E93A12" w:rsidP="00D97E41">
            <w:pPr>
              <w:tabs>
                <w:tab w:val="left" w:pos="426"/>
              </w:tabs>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Netaikoma</w:t>
            </w:r>
          </w:p>
        </w:tc>
      </w:tr>
      <w:tr w:rsidR="0059331A" w:rsidRPr="0059331A" w14:paraId="2B1B7929" w14:textId="77777777" w:rsidTr="0059331A">
        <w:trPr>
          <w:trHeight w:val="300"/>
        </w:trPr>
        <w:tc>
          <w:tcPr>
            <w:tcW w:w="2830" w:type="dxa"/>
          </w:tcPr>
          <w:p w14:paraId="7DE1A4CC" w14:textId="77777777" w:rsidR="00011CD5" w:rsidRPr="0059331A" w:rsidRDefault="00011CD5" w:rsidP="00CD101D">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4.3. Užsakymų teikimo tvarka</w:t>
            </w:r>
          </w:p>
        </w:tc>
        <w:tc>
          <w:tcPr>
            <w:tcW w:w="7088" w:type="dxa"/>
          </w:tcPr>
          <w:p w14:paraId="660EC814" w14:textId="3C6C89F8" w:rsidR="00E93A12" w:rsidRPr="0059331A" w:rsidRDefault="00FF6F7F" w:rsidP="00FF6F7F">
            <w:pPr>
              <w:pStyle w:val="Bodytext1"/>
              <w:numPr>
                <w:ilvl w:val="2"/>
                <w:numId w:val="2"/>
              </w:numPr>
              <w:shd w:val="clear" w:color="auto" w:fill="auto"/>
              <w:tabs>
                <w:tab w:val="left" w:pos="0"/>
              </w:tabs>
              <w:spacing w:before="0" w:after="0" w:line="240" w:lineRule="auto"/>
              <w:ind w:left="0" w:firstLine="0"/>
              <w:jc w:val="both"/>
              <w:rPr>
                <w:b/>
                <w:sz w:val="22"/>
                <w:szCs w:val="22"/>
              </w:rPr>
            </w:pPr>
            <w:r w:rsidRPr="0059331A">
              <w:rPr>
                <w:bCs/>
                <w:sz w:val="22"/>
                <w:szCs w:val="22"/>
              </w:rPr>
              <w:t xml:space="preserve"> </w:t>
            </w:r>
            <w:r w:rsidR="00E93A12" w:rsidRPr="0059331A">
              <w:rPr>
                <w:bCs/>
                <w:sz w:val="22"/>
                <w:szCs w:val="22"/>
              </w:rPr>
              <w:t>Paslaugos turi būti teikiamos pagal Paslaugų teikimo grafiką, kurį Paslaugų tiekėjas privalo per 5 (penkias) darbo dienas nuo Sutarties įsigaliojimo dienos pateikti ir suderinti su Pirkėju.</w:t>
            </w:r>
          </w:p>
          <w:p w14:paraId="601EA3CB" w14:textId="2D8B45B8" w:rsidR="00E93A12" w:rsidRPr="0059331A" w:rsidRDefault="00FF6F7F" w:rsidP="00FF6F7F">
            <w:pPr>
              <w:pStyle w:val="Bodytext1"/>
              <w:numPr>
                <w:ilvl w:val="2"/>
                <w:numId w:val="2"/>
              </w:numPr>
              <w:shd w:val="clear" w:color="auto" w:fill="auto"/>
              <w:tabs>
                <w:tab w:val="left" w:pos="0"/>
              </w:tabs>
              <w:spacing w:before="0" w:after="0" w:line="240" w:lineRule="auto"/>
              <w:ind w:left="0" w:firstLine="0"/>
              <w:jc w:val="both"/>
              <w:rPr>
                <w:b/>
                <w:sz w:val="22"/>
                <w:szCs w:val="22"/>
              </w:rPr>
            </w:pPr>
            <w:r w:rsidRPr="0059331A">
              <w:rPr>
                <w:bCs/>
                <w:sz w:val="22"/>
                <w:szCs w:val="22"/>
              </w:rPr>
              <w:t xml:space="preserve"> </w:t>
            </w:r>
            <w:r w:rsidR="00E93A12" w:rsidRPr="0059331A">
              <w:rPr>
                <w:bCs/>
                <w:sz w:val="22"/>
                <w:szCs w:val="22"/>
              </w:rPr>
              <w:t xml:space="preserve">Tvarumo konsultavimo paslaugų projekto tarpinių rezultatų pateikimo terminai: ne vėliau nei per 7 </w:t>
            </w:r>
            <w:r w:rsidR="007622B3">
              <w:rPr>
                <w:bCs/>
                <w:sz w:val="22"/>
                <w:szCs w:val="22"/>
              </w:rPr>
              <w:t xml:space="preserve">(septynis) </w:t>
            </w:r>
            <w:r w:rsidR="00E93A12" w:rsidRPr="0059331A">
              <w:rPr>
                <w:bCs/>
                <w:sz w:val="22"/>
                <w:szCs w:val="22"/>
              </w:rPr>
              <w:t xml:space="preserve">mėnesius nuo Sutarties įsigaliojimo datos parengta Pirkėjo 2026 m. DRV ataskaita, ASV poveikių bei tvarumo rizikų analizė bei detali DRV vykdymo metodika; ne vėliau nei per 7 </w:t>
            </w:r>
            <w:r w:rsidR="00467C6E">
              <w:rPr>
                <w:bCs/>
                <w:sz w:val="22"/>
                <w:szCs w:val="22"/>
              </w:rPr>
              <w:t xml:space="preserve">(septynis) </w:t>
            </w:r>
            <w:r w:rsidR="00E93A12" w:rsidRPr="0059331A">
              <w:rPr>
                <w:bCs/>
                <w:sz w:val="22"/>
                <w:szCs w:val="22"/>
              </w:rPr>
              <w:t xml:space="preserve">mėnesius nuo Sutarties įsigaliojimo datos - parengtas 2026 m. Pirkėjo tvarumo ataskaitos šablonas ir atnaujintas poveikių reikšmingumo žemėlapis; ne vėliau nei per 5 </w:t>
            </w:r>
            <w:r w:rsidR="00467C6E">
              <w:rPr>
                <w:bCs/>
                <w:sz w:val="22"/>
                <w:szCs w:val="22"/>
              </w:rPr>
              <w:t xml:space="preserve">(penkis) </w:t>
            </w:r>
            <w:r w:rsidR="00E93A12" w:rsidRPr="0059331A">
              <w:rPr>
                <w:bCs/>
                <w:sz w:val="22"/>
                <w:szCs w:val="22"/>
              </w:rPr>
              <w:t>mėnesius nuo Sutarties įsigaliojimo datos atlikta klimato kaitos rizikų analizė bei parengtas Pirkėjo prisitaikymo prie klimato kaitos planas/strategija iki 2050 m.</w:t>
            </w:r>
          </w:p>
          <w:p w14:paraId="7CF3AC07" w14:textId="2F392C61" w:rsidR="00011CD5" w:rsidRPr="0059331A" w:rsidRDefault="00FF6F7F" w:rsidP="00FF6F7F">
            <w:pPr>
              <w:pStyle w:val="Bodytext1"/>
              <w:numPr>
                <w:ilvl w:val="2"/>
                <w:numId w:val="2"/>
              </w:numPr>
              <w:shd w:val="clear" w:color="auto" w:fill="auto"/>
              <w:tabs>
                <w:tab w:val="left" w:pos="0"/>
              </w:tabs>
              <w:spacing w:before="0" w:after="0" w:line="240" w:lineRule="auto"/>
              <w:ind w:left="0" w:firstLine="0"/>
              <w:jc w:val="both"/>
              <w:rPr>
                <w:b/>
                <w:sz w:val="22"/>
                <w:szCs w:val="22"/>
              </w:rPr>
            </w:pPr>
            <w:r w:rsidRPr="0059331A">
              <w:rPr>
                <w:bCs/>
                <w:sz w:val="22"/>
                <w:szCs w:val="22"/>
              </w:rPr>
              <w:t xml:space="preserve"> </w:t>
            </w:r>
            <w:r w:rsidR="00E93A12" w:rsidRPr="0059331A">
              <w:rPr>
                <w:bCs/>
                <w:sz w:val="22"/>
                <w:szCs w:val="22"/>
              </w:rPr>
              <w:t>Paslaugos turi būti teikiamos Techninėje specifikacijoje nustatyta tvarka.</w:t>
            </w:r>
          </w:p>
        </w:tc>
      </w:tr>
      <w:tr w:rsidR="0059331A" w:rsidRPr="0059331A" w14:paraId="573D9639" w14:textId="77777777" w:rsidTr="00467C6E">
        <w:trPr>
          <w:trHeight w:val="736"/>
        </w:trPr>
        <w:tc>
          <w:tcPr>
            <w:tcW w:w="2830" w:type="dxa"/>
            <w:tcBorders>
              <w:top w:val="single" w:sz="4" w:space="0" w:color="auto"/>
              <w:left w:val="single" w:sz="4" w:space="0" w:color="auto"/>
              <w:bottom w:val="single" w:sz="4" w:space="0" w:color="auto"/>
              <w:right w:val="single" w:sz="4" w:space="0" w:color="auto"/>
            </w:tcBorders>
          </w:tcPr>
          <w:p w14:paraId="5803F408" w14:textId="77777777" w:rsidR="00011CD5" w:rsidRPr="0059331A" w:rsidRDefault="00011CD5" w:rsidP="00CD101D">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4.4. Dėl minimalios Užsakymo vertės ar apimties</w:t>
            </w:r>
          </w:p>
        </w:tc>
        <w:tc>
          <w:tcPr>
            <w:tcW w:w="7088" w:type="dxa"/>
            <w:tcBorders>
              <w:top w:val="single" w:sz="4" w:space="0" w:color="auto"/>
              <w:left w:val="single" w:sz="4" w:space="0" w:color="auto"/>
              <w:bottom w:val="single" w:sz="4" w:space="0" w:color="auto"/>
              <w:right w:val="single" w:sz="4" w:space="0" w:color="auto"/>
            </w:tcBorders>
          </w:tcPr>
          <w:p w14:paraId="4763B5AD" w14:textId="6B813FB7" w:rsidR="0010064F" w:rsidRPr="0059331A" w:rsidRDefault="17431C98" w:rsidP="0010064F">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tc>
      </w:tr>
      <w:tr w:rsidR="0059331A" w:rsidRPr="0059331A" w14:paraId="065FD08F" w14:textId="77777777" w:rsidTr="0059331A">
        <w:trPr>
          <w:trHeight w:val="300"/>
        </w:trPr>
        <w:tc>
          <w:tcPr>
            <w:tcW w:w="2830" w:type="dxa"/>
          </w:tcPr>
          <w:p w14:paraId="70B8E384" w14:textId="77777777"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4.5. Pateikiami dokumentai</w:t>
            </w:r>
          </w:p>
        </w:tc>
        <w:tc>
          <w:tcPr>
            <w:tcW w:w="7088" w:type="dxa"/>
          </w:tcPr>
          <w:p w14:paraId="797C8435" w14:textId="77777777" w:rsidR="00FF6F7F" w:rsidRPr="0059331A" w:rsidRDefault="00CD101D" w:rsidP="00FF6F7F">
            <w:pPr>
              <w:pStyle w:val="Bodytext1"/>
              <w:shd w:val="clear" w:color="auto" w:fill="auto"/>
              <w:tabs>
                <w:tab w:val="left" w:pos="0"/>
              </w:tabs>
              <w:spacing w:before="0" w:after="0" w:line="240" w:lineRule="auto"/>
              <w:ind w:right="57" w:firstLine="0"/>
              <w:jc w:val="both"/>
              <w:rPr>
                <w:kern w:val="2"/>
                <w:sz w:val="22"/>
                <w:szCs w:val="22"/>
                <w:lang w:eastAsia="en-US"/>
              </w:rPr>
            </w:pPr>
            <w:r w:rsidRPr="0059331A">
              <w:rPr>
                <w:kern w:val="2"/>
                <w:sz w:val="22"/>
                <w:szCs w:val="22"/>
                <w:lang w:eastAsia="en-US"/>
              </w:rPr>
              <w:t xml:space="preserve">Turi būti pateikiami šie dokumentai: </w:t>
            </w:r>
          </w:p>
          <w:p w14:paraId="72042F1D" w14:textId="141584C8" w:rsidR="00FF6F7F" w:rsidRPr="0059331A" w:rsidRDefault="00FF6F7F" w:rsidP="00FF6F7F">
            <w:pPr>
              <w:pStyle w:val="Bodytext1"/>
              <w:shd w:val="clear" w:color="auto" w:fill="auto"/>
              <w:tabs>
                <w:tab w:val="left" w:pos="0"/>
              </w:tabs>
              <w:spacing w:before="0" w:after="0" w:line="240" w:lineRule="auto"/>
              <w:ind w:right="57" w:firstLine="0"/>
              <w:jc w:val="both"/>
              <w:rPr>
                <w:bCs/>
                <w:sz w:val="22"/>
                <w:szCs w:val="22"/>
              </w:rPr>
            </w:pPr>
            <w:r w:rsidRPr="0059331A">
              <w:rPr>
                <w:bCs/>
                <w:sz w:val="22"/>
                <w:szCs w:val="22"/>
              </w:rPr>
              <w:t>Paslaugų rezultato perdavimo</w:t>
            </w:r>
            <w:r w:rsidR="00467C6E">
              <w:rPr>
                <w:bCs/>
                <w:sz w:val="22"/>
                <w:szCs w:val="22"/>
              </w:rPr>
              <w:t>-</w:t>
            </w:r>
            <w:r w:rsidRPr="0059331A">
              <w:rPr>
                <w:bCs/>
                <w:sz w:val="22"/>
                <w:szCs w:val="22"/>
              </w:rPr>
              <w:t>priėmimo aktas;</w:t>
            </w:r>
          </w:p>
          <w:p w14:paraId="25907029" w14:textId="7CF3561A" w:rsidR="00FF6F7F" w:rsidRPr="0059331A" w:rsidRDefault="00FF6F7F" w:rsidP="00FF6F7F">
            <w:pPr>
              <w:pStyle w:val="Bodytext1"/>
              <w:shd w:val="clear" w:color="auto" w:fill="auto"/>
              <w:tabs>
                <w:tab w:val="left" w:pos="0"/>
              </w:tabs>
              <w:spacing w:before="0" w:after="0" w:line="240" w:lineRule="auto"/>
              <w:ind w:right="57" w:firstLine="0"/>
              <w:jc w:val="both"/>
              <w:rPr>
                <w:bCs/>
                <w:sz w:val="22"/>
                <w:szCs w:val="22"/>
              </w:rPr>
            </w:pPr>
            <w:r w:rsidRPr="0059331A">
              <w:rPr>
                <w:bCs/>
                <w:sz w:val="22"/>
                <w:szCs w:val="22"/>
              </w:rPr>
              <w:t>Ataskaitos Užsakovui turi būti pateiktos tokia forma: 1 egz. skaitmeninėje laikmenoje (*.docx ir *.pdf formatais);</w:t>
            </w:r>
          </w:p>
          <w:p w14:paraId="6F0DFAEA" w14:textId="6D982E7A" w:rsidR="00CD101D" w:rsidRPr="0059331A" w:rsidRDefault="00FF6F7F" w:rsidP="00FF6F7F">
            <w:pPr>
              <w:pStyle w:val="Bodytext1"/>
              <w:shd w:val="clear" w:color="auto" w:fill="auto"/>
              <w:tabs>
                <w:tab w:val="left" w:pos="0"/>
              </w:tabs>
              <w:spacing w:before="0" w:after="0" w:line="240" w:lineRule="auto"/>
              <w:ind w:right="57" w:firstLine="0"/>
              <w:jc w:val="both"/>
              <w:rPr>
                <w:bCs/>
                <w:sz w:val="22"/>
                <w:szCs w:val="22"/>
              </w:rPr>
            </w:pPr>
            <w:r w:rsidRPr="0059331A">
              <w:rPr>
                <w:bCs/>
                <w:sz w:val="22"/>
                <w:szCs w:val="22"/>
              </w:rPr>
              <w:t>Duomenų analizė (*.xlsx formatu).</w:t>
            </w:r>
          </w:p>
        </w:tc>
      </w:tr>
      <w:tr w:rsidR="0059331A" w:rsidRPr="0059331A" w14:paraId="72AF913C" w14:textId="77777777" w:rsidTr="00467C6E">
        <w:trPr>
          <w:trHeight w:val="340"/>
        </w:trPr>
        <w:tc>
          <w:tcPr>
            <w:tcW w:w="9918" w:type="dxa"/>
            <w:gridSpan w:val="2"/>
            <w:vAlign w:val="center"/>
          </w:tcPr>
          <w:p w14:paraId="24D0A0A5" w14:textId="77777777" w:rsidR="00011CD5" w:rsidRPr="0059331A" w:rsidRDefault="00011CD5" w:rsidP="00011CD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5. SUTARTIES KAINA IR ATSISKAITYMO TVARKA</w:t>
            </w:r>
          </w:p>
        </w:tc>
      </w:tr>
      <w:tr w:rsidR="0059331A" w:rsidRPr="0059331A" w14:paraId="757E70E6" w14:textId="77777777" w:rsidTr="0059331A">
        <w:trPr>
          <w:trHeight w:val="300"/>
        </w:trPr>
        <w:tc>
          <w:tcPr>
            <w:tcW w:w="2830" w:type="dxa"/>
          </w:tcPr>
          <w:p w14:paraId="5463ACF2" w14:textId="77777777"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5.1. Sutarčiai taikomas kainos apskaičiavimo būdas</w:t>
            </w:r>
          </w:p>
        </w:tc>
        <w:tc>
          <w:tcPr>
            <w:tcW w:w="7088" w:type="dxa"/>
          </w:tcPr>
          <w:p w14:paraId="0EEEAD63" w14:textId="77777777" w:rsidR="00011CD5" w:rsidRPr="0059331A" w:rsidRDefault="003D2259" w:rsidP="0070451F">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5.1.1. Vadovaujantis Kainodaros taisyklių nustatymo metodika, patvirtinta Viešųjų pirkimų tarnybos direktoriaus 2017 m. birželio 28 d. įsakymu Nr. 1S-95 „Dėl kainodaros taisyklių nustatymo metodikos patvirtinimo“ (toliau – Metodika) Sutarčiai taikoma: </w:t>
            </w:r>
            <w:r w:rsidR="00011CD5" w:rsidRPr="0059331A">
              <w:rPr>
                <w:rFonts w:ascii="Times New Roman" w:hAnsi="Times New Roman" w:cs="Times New Roman"/>
                <w:b/>
                <w:bCs/>
                <w:kern w:val="2"/>
                <w:sz w:val="22"/>
                <w:szCs w:val="22"/>
                <w:u w:val="single"/>
                <w:lang w:eastAsia="en-US"/>
              </w:rPr>
              <w:t>Fiksuotos kainos kainodara</w:t>
            </w:r>
            <w:r w:rsidRPr="0059331A">
              <w:rPr>
                <w:rFonts w:ascii="Times New Roman" w:hAnsi="Times New Roman" w:cs="Times New Roman"/>
                <w:b/>
                <w:bCs/>
                <w:kern w:val="2"/>
                <w:sz w:val="22"/>
                <w:szCs w:val="22"/>
                <w:u w:val="single"/>
                <w:lang w:eastAsia="en-US"/>
              </w:rPr>
              <w:t>.</w:t>
            </w:r>
          </w:p>
        </w:tc>
      </w:tr>
      <w:tr w:rsidR="0059331A" w:rsidRPr="0059331A" w14:paraId="6515EE2A" w14:textId="77777777" w:rsidTr="0059331A">
        <w:trPr>
          <w:trHeight w:val="300"/>
        </w:trPr>
        <w:tc>
          <w:tcPr>
            <w:tcW w:w="2830" w:type="dxa"/>
          </w:tcPr>
          <w:p w14:paraId="25DAD4C4" w14:textId="7147BD6F" w:rsidR="00011CD5" w:rsidRPr="0059331A" w:rsidRDefault="00011CD5" w:rsidP="003D2259">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5.2. Pradinės Sutarties vertė ir Sutarties kaina, kai taikoma </w:t>
            </w:r>
            <w:r w:rsidRPr="0059331A">
              <w:rPr>
                <w:rFonts w:ascii="Times New Roman" w:hAnsi="Times New Roman" w:cs="Times New Roman"/>
                <w:b/>
                <w:kern w:val="2"/>
                <w:sz w:val="22"/>
                <w:szCs w:val="22"/>
                <w:u w:val="single"/>
                <w:lang w:eastAsia="en-US"/>
              </w:rPr>
              <w:t>fiksuotos kainos</w:t>
            </w:r>
            <w:r w:rsidRPr="0059331A">
              <w:rPr>
                <w:rFonts w:ascii="Times New Roman" w:hAnsi="Times New Roman" w:cs="Times New Roman"/>
                <w:b/>
                <w:kern w:val="2"/>
                <w:sz w:val="22"/>
                <w:szCs w:val="22"/>
                <w:lang w:eastAsia="en-US"/>
              </w:rPr>
              <w:t xml:space="preserve"> kainodara</w:t>
            </w:r>
          </w:p>
        </w:tc>
        <w:tc>
          <w:tcPr>
            <w:tcW w:w="7088" w:type="dxa"/>
          </w:tcPr>
          <w:p w14:paraId="57212A75" w14:textId="5F19DCA0" w:rsidR="00011CD5" w:rsidRPr="0059331A" w:rsidRDefault="00011CD5" w:rsidP="003D2259">
            <w:pPr>
              <w:ind w:firstLine="0"/>
              <w:jc w:val="both"/>
              <w:rPr>
                <w:rFonts w:ascii="Times New Roman" w:hAnsi="Times New Roman" w:cs="Times New Roman"/>
                <w:sz w:val="22"/>
                <w:szCs w:val="22"/>
                <w:lang w:eastAsia="en-US"/>
              </w:rPr>
            </w:pPr>
            <w:r w:rsidRPr="0059331A">
              <w:rPr>
                <w:rFonts w:ascii="Times New Roman" w:hAnsi="Times New Roman" w:cs="Times New Roman"/>
                <w:kern w:val="2"/>
                <w:sz w:val="22"/>
                <w:szCs w:val="22"/>
                <w:lang w:eastAsia="en-US"/>
              </w:rPr>
              <w:t>Pradinės Sutarties vertė</w:t>
            </w:r>
            <w:r w:rsidR="100C5C61" w:rsidRPr="0059331A">
              <w:rPr>
                <w:rFonts w:ascii="Times New Roman" w:hAnsi="Times New Roman" w:cs="Times New Roman"/>
                <w:kern w:val="2"/>
                <w:sz w:val="22"/>
                <w:szCs w:val="22"/>
                <w:lang w:eastAsia="en-US"/>
              </w:rPr>
              <w:t xml:space="preserve"> (</w:t>
            </w:r>
            <w:r w:rsidR="100C5C61" w:rsidRPr="00467C6E">
              <w:rPr>
                <w:rFonts w:ascii="Times New Roman" w:hAnsi="Times New Roman" w:cs="Times New Roman"/>
                <w:kern w:val="2"/>
                <w:sz w:val="22"/>
                <w:szCs w:val="22"/>
                <w:lang w:eastAsia="en-US"/>
              </w:rPr>
              <w:t>Tiekėjo pasiūlyme nurodyta Paslaugų kaina be PVM</w:t>
            </w:r>
            <w:r w:rsidR="100C5C61" w:rsidRPr="0059331A">
              <w:rPr>
                <w:rFonts w:ascii="Times New Roman" w:hAnsi="Times New Roman" w:cs="Times New Roman"/>
                <w:kern w:val="2"/>
                <w:sz w:val="22"/>
                <w:szCs w:val="22"/>
                <w:lang w:eastAsia="en-US"/>
              </w:rPr>
              <w:t>)</w:t>
            </w:r>
            <w:r w:rsidRPr="0059331A">
              <w:rPr>
                <w:rFonts w:ascii="Times New Roman" w:hAnsi="Times New Roman" w:cs="Times New Roman"/>
                <w:kern w:val="2"/>
                <w:sz w:val="22"/>
                <w:szCs w:val="22"/>
                <w:lang w:eastAsia="en-US"/>
              </w:rPr>
              <w:t xml:space="preserve"> yra (</w:t>
            </w:r>
            <w:r w:rsidRPr="00467C6E">
              <w:rPr>
                <w:rFonts w:ascii="Times New Roman" w:hAnsi="Times New Roman" w:cs="Times New Roman"/>
                <w:i/>
                <w:iCs/>
                <w:kern w:val="2"/>
                <w:sz w:val="22"/>
                <w:szCs w:val="22"/>
                <w:lang w:eastAsia="en-US"/>
              </w:rPr>
              <w:t>nurodyti sumą skaičiais</w:t>
            </w:r>
            <w:r w:rsidRPr="0059331A">
              <w:rPr>
                <w:rFonts w:ascii="Times New Roman" w:hAnsi="Times New Roman" w:cs="Times New Roman"/>
                <w:kern w:val="2"/>
                <w:sz w:val="22"/>
                <w:szCs w:val="22"/>
                <w:lang w:eastAsia="en-US"/>
              </w:rPr>
              <w:t>) Eur (</w:t>
            </w:r>
            <w:r w:rsidRPr="00467C6E">
              <w:rPr>
                <w:rFonts w:ascii="Times New Roman" w:hAnsi="Times New Roman" w:cs="Times New Roman"/>
                <w:i/>
                <w:iCs/>
                <w:kern w:val="2"/>
                <w:sz w:val="22"/>
                <w:szCs w:val="22"/>
                <w:lang w:eastAsia="en-US"/>
              </w:rPr>
              <w:t>nurodyti sumą žodžiais</w:t>
            </w:r>
            <w:r w:rsidRPr="0059331A">
              <w:rPr>
                <w:rFonts w:ascii="Times New Roman" w:hAnsi="Times New Roman" w:cs="Times New Roman"/>
                <w:kern w:val="2"/>
                <w:sz w:val="22"/>
                <w:szCs w:val="22"/>
                <w:lang w:eastAsia="en-US"/>
              </w:rPr>
              <w:t>) be PVM.</w:t>
            </w:r>
          </w:p>
          <w:p w14:paraId="2E66C0BE" w14:textId="77777777" w:rsidR="00011CD5" w:rsidRPr="0059331A" w:rsidRDefault="00011CD5" w:rsidP="003D2259">
            <w:pPr>
              <w:ind w:firstLine="0"/>
              <w:jc w:val="both"/>
              <w:rPr>
                <w:rFonts w:ascii="Times New Roman" w:hAnsi="Times New Roman" w:cs="Times New Roman"/>
                <w:sz w:val="22"/>
                <w:szCs w:val="22"/>
                <w:lang w:eastAsia="en-US"/>
              </w:rPr>
            </w:pPr>
            <w:r w:rsidRPr="0059331A">
              <w:rPr>
                <w:rFonts w:ascii="Times New Roman" w:hAnsi="Times New Roman" w:cs="Times New Roman"/>
                <w:kern w:val="2"/>
                <w:sz w:val="22"/>
                <w:szCs w:val="22"/>
                <w:lang w:eastAsia="en-US"/>
              </w:rPr>
              <w:t>PVM sudaro (</w:t>
            </w:r>
            <w:r w:rsidRPr="00467C6E">
              <w:rPr>
                <w:rFonts w:ascii="Times New Roman" w:hAnsi="Times New Roman" w:cs="Times New Roman"/>
                <w:i/>
                <w:iCs/>
                <w:kern w:val="2"/>
                <w:sz w:val="22"/>
                <w:szCs w:val="22"/>
                <w:lang w:eastAsia="en-US"/>
              </w:rPr>
              <w:t>nurodyti sumą skaičiais</w:t>
            </w:r>
            <w:r w:rsidRPr="0059331A">
              <w:rPr>
                <w:rFonts w:ascii="Times New Roman" w:hAnsi="Times New Roman" w:cs="Times New Roman"/>
                <w:kern w:val="2"/>
                <w:sz w:val="22"/>
                <w:szCs w:val="22"/>
                <w:lang w:eastAsia="en-US"/>
              </w:rPr>
              <w:t>) Eur (</w:t>
            </w:r>
            <w:r w:rsidRPr="00467C6E">
              <w:rPr>
                <w:rFonts w:ascii="Times New Roman" w:hAnsi="Times New Roman" w:cs="Times New Roman"/>
                <w:i/>
                <w:iCs/>
                <w:kern w:val="2"/>
                <w:sz w:val="22"/>
                <w:szCs w:val="22"/>
                <w:lang w:eastAsia="en-US"/>
              </w:rPr>
              <w:t>nurodyti sumą žodžiais</w:t>
            </w:r>
            <w:r w:rsidRPr="0059331A">
              <w:rPr>
                <w:rFonts w:ascii="Times New Roman" w:hAnsi="Times New Roman" w:cs="Times New Roman"/>
                <w:kern w:val="2"/>
                <w:sz w:val="22"/>
                <w:szCs w:val="22"/>
                <w:lang w:eastAsia="en-US"/>
              </w:rPr>
              <w:t>).</w:t>
            </w:r>
          </w:p>
          <w:p w14:paraId="36FD04A1" w14:textId="77777777" w:rsidR="00011CD5" w:rsidRPr="0059331A" w:rsidRDefault="00011CD5" w:rsidP="003D2259">
            <w:pPr>
              <w:ind w:firstLine="0"/>
              <w:jc w:val="both"/>
              <w:rPr>
                <w:rFonts w:ascii="Times New Roman" w:hAnsi="Times New Roman" w:cs="Times New Roman"/>
                <w:sz w:val="22"/>
                <w:szCs w:val="22"/>
                <w:lang w:eastAsia="en-US"/>
              </w:rPr>
            </w:pPr>
            <w:r w:rsidRPr="0059331A">
              <w:rPr>
                <w:rFonts w:ascii="Times New Roman" w:hAnsi="Times New Roman" w:cs="Times New Roman"/>
                <w:kern w:val="2"/>
                <w:sz w:val="22"/>
                <w:szCs w:val="22"/>
                <w:lang w:eastAsia="en-US"/>
              </w:rPr>
              <w:t>Sutarties kaina yra (</w:t>
            </w:r>
            <w:r w:rsidRPr="00467C6E">
              <w:rPr>
                <w:rFonts w:ascii="Times New Roman" w:hAnsi="Times New Roman" w:cs="Times New Roman"/>
                <w:i/>
                <w:iCs/>
                <w:kern w:val="2"/>
                <w:sz w:val="22"/>
                <w:szCs w:val="22"/>
                <w:lang w:eastAsia="en-US"/>
              </w:rPr>
              <w:t>nurodyti sumą skaičiais</w:t>
            </w:r>
            <w:r w:rsidRPr="0059331A">
              <w:rPr>
                <w:rFonts w:ascii="Times New Roman" w:hAnsi="Times New Roman" w:cs="Times New Roman"/>
                <w:kern w:val="2"/>
                <w:sz w:val="22"/>
                <w:szCs w:val="22"/>
                <w:lang w:eastAsia="en-US"/>
              </w:rPr>
              <w:t>) Eur (</w:t>
            </w:r>
            <w:r w:rsidRPr="00467C6E">
              <w:rPr>
                <w:rFonts w:ascii="Times New Roman" w:hAnsi="Times New Roman" w:cs="Times New Roman"/>
                <w:i/>
                <w:iCs/>
                <w:kern w:val="2"/>
                <w:sz w:val="22"/>
                <w:szCs w:val="22"/>
                <w:lang w:eastAsia="en-US"/>
              </w:rPr>
              <w:t>nurodyti sumą žodžiais</w:t>
            </w:r>
            <w:r w:rsidRPr="0059331A">
              <w:rPr>
                <w:rFonts w:ascii="Times New Roman" w:hAnsi="Times New Roman" w:cs="Times New Roman"/>
                <w:kern w:val="2"/>
                <w:sz w:val="22"/>
                <w:szCs w:val="22"/>
                <w:lang w:eastAsia="en-US"/>
              </w:rPr>
              <w:t>) su PVM.</w:t>
            </w:r>
          </w:p>
          <w:p w14:paraId="23A75288" w14:textId="54D8EA61" w:rsidR="00011CD5" w:rsidRPr="0059331A" w:rsidRDefault="00011CD5" w:rsidP="00FF6F7F">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Šioje Sutartyje Pradinės Sutarties vertė yra lygi Tiekėjo pasiūlymo kainai be PVM, nurodytai už visą pirkimo dokumentuose ir Sutartyje nurodytą Paslaugų kiekį ir (ar) apimtį</w:t>
            </w:r>
            <w:r w:rsidR="00FF6F7F" w:rsidRPr="0059331A">
              <w:rPr>
                <w:rFonts w:ascii="Times New Roman" w:hAnsi="Times New Roman" w:cs="Times New Roman"/>
                <w:kern w:val="2"/>
                <w:sz w:val="22"/>
                <w:szCs w:val="22"/>
                <w:lang w:eastAsia="en-US"/>
              </w:rPr>
              <w:t xml:space="preserve">. </w:t>
            </w:r>
          </w:p>
        </w:tc>
      </w:tr>
      <w:tr w:rsidR="0059331A" w:rsidRPr="0059331A" w14:paraId="62F47CBC" w14:textId="77777777" w:rsidTr="0059331A">
        <w:trPr>
          <w:trHeight w:val="300"/>
        </w:trPr>
        <w:tc>
          <w:tcPr>
            <w:tcW w:w="2830" w:type="dxa"/>
          </w:tcPr>
          <w:p w14:paraId="6E47C803" w14:textId="7F6C1684" w:rsidR="00011CD5" w:rsidRPr="0059331A" w:rsidRDefault="00011CD5" w:rsidP="00965C90">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5.3. Sutarties kainos perskaičiavimas taikant </w:t>
            </w:r>
            <w:r w:rsidRPr="0059331A">
              <w:rPr>
                <w:rFonts w:ascii="Times New Roman" w:hAnsi="Times New Roman" w:cs="Times New Roman"/>
                <w:b/>
                <w:kern w:val="2"/>
                <w:sz w:val="22"/>
                <w:szCs w:val="22"/>
                <w:u w:val="single"/>
                <w:lang w:eastAsia="en-US"/>
              </w:rPr>
              <w:t>peržiūros</w:t>
            </w:r>
            <w:r w:rsidRPr="0059331A">
              <w:rPr>
                <w:rFonts w:ascii="Times New Roman" w:hAnsi="Times New Roman" w:cs="Times New Roman"/>
                <w:b/>
                <w:kern w:val="2"/>
                <w:sz w:val="22"/>
                <w:szCs w:val="22"/>
                <w:lang w:eastAsia="en-US"/>
              </w:rPr>
              <w:t xml:space="preserve"> taisykles</w:t>
            </w:r>
          </w:p>
          <w:p w14:paraId="52D10F61" w14:textId="77777777" w:rsidR="00011CD5" w:rsidRPr="0059331A" w:rsidRDefault="00011CD5" w:rsidP="00011CD5">
            <w:pPr>
              <w:ind w:firstLine="0"/>
              <w:rPr>
                <w:rFonts w:ascii="Times New Roman" w:hAnsi="Times New Roman" w:cs="Times New Roman"/>
                <w:kern w:val="2"/>
                <w:sz w:val="22"/>
                <w:szCs w:val="22"/>
                <w:lang w:eastAsia="en-US"/>
              </w:rPr>
            </w:pPr>
          </w:p>
        </w:tc>
        <w:tc>
          <w:tcPr>
            <w:tcW w:w="7088" w:type="dxa"/>
          </w:tcPr>
          <w:p w14:paraId="48008BD3" w14:textId="6460EFB9" w:rsidR="00011CD5" w:rsidRPr="0059331A" w:rsidRDefault="17431C98" w:rsidP="00361264">
            <w:pPr>
              <w:ind w:firstLine="0"/>
              <w:jc w:val="both"/>
              <w:rPr>
                <w:rFonts w:ascii="Times New Roman" w:hAnsi="Times New Roman" w:cs="Times New Roman"/>
                <w:sz w:val="22"/>
                <w:szCs w:val="22"/>
                <w:lang w:eastAsia="en-US"/>
              </w:rPr>
            </w:pPr>
            <w:r w:rsidRPr="0059331A">
              <w:rPr>
                <w:rFonts w:ascii="Times New Roman" w:hAnsi="Times New Roman" w:cs="Times New Roman"/>
                <w:kern w:val="2"/>
                <w:sz w:val="22"/>
                <w:szCs w:val="22"/>
                <w:lang w:eastAsia="en-US"/>
              </w:rPr>
              <w:t>Sutarties kaina bus perskaičiuojam</w:t>
            </w:r>
            <w:r w:rsidR="1FC25595" w:rsidRPr="0059331A">
              <w:rPr>
                <w:rFonts w:ascii="Times New Roman" w:hAnsi="Times New Roman" w:cs="Times New Roman"/>
                <w:kern w:val="2"/>
                <w:sz w:val="22"/>
                <w:szCs w:val="22"/>
                <w:lang w:eastAsia="en-US"/>
              </w:rPr>
              <w:t>a</w:t>
            </w:r>
            <w:r w:rsidRPr="0059331A">
              <w:rPr>
                <w:rFonts w:ascii="Times New Roman" w:hAnsi="Times New Roman" w:cs="Times New Roman"/>
                <w:kern w:val="2"/>
                <w:sz w:val="22"/>
                <w:szCs w:val="22"/>
                <w:lang w:eastAsia="en-US"/>
              </w:rPr>
              <w:t>:</w:t>
            </w:r>
          </w:p>
          <w:p w14:paraId="58010042" w14:textId="77777777" w:rsidR="00011CD5" w:rsidRPr="0059331A" w:rsidRDefault="00011CD5" w:rsidP="2CDA87AF">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5.3.1. dėl PVM tarifo pasikeitimo;</w:t>
            </w:r>
          </w:p>
          <w:p w14:paraId="364728C9" w14:textId="412D0CB1" w:rsidR="00011CD5" w:rsidRPr="0059331A" w:rsidRDefault="00011CD5" w:rsidP="00361264">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5.3.</w:t>
            </w:r>
            <w:r w:rsidR="001E578C">
              <w:rPr>
                <w:rFonts w:ascii="Times New Roman" w:hAnsi="Times New Roman" w:cs="Times New Roman"/>
                <w:kern w:val="2"/>
                <w:sz w:val="22"/>
                <w:szCs w:val="22"/>
                <w:lang w:eastAsia="en-US"/>
              </w:rPr>
              <w:t>2</w:t>
            </w:r>
            <w:r w:rsidRPr="0059331A">
              <w:rPr>
                <w:rFonts w:ascii="Times New Roman" w:hAnsi="Times New Roman" w:cs="Times New Roman"/>
                <w:kern w:val="2"/>
                <w:sz w:val="22"/>
                <w:szCs w:val="22"/>
                <w:lang w:eastAsia="en-US"/>
              </w:rPr>
              <w:t>. dėl kainų lygio pokyčio</w:t>
            </w:r>
            <w:r w:rsidR="00FF6F7F" w:rsidRPr="0059331A">
              <w:rPr>
                <w:rFonts w:ascii="Times New Roman" w:hAnsi="Times New Roman" w:cs="Times New Roman"/>
                <w:kern w:val="2"/>
                <w:sz w:val="22"/>
                <w:szCs w:val="22"/>
                <w:lang w:eastAsia="en-US"/>
              </w:rPr>
              <w:t>.</w:t>
            </w:r>
          </w:p>
        </w:tc>
      </w:tr>
      <w:tr w:rsidR="0059331A" w:rsidRPr="0059331A" w14:paraId="75647CD4" w14:textId="77777777" w:rsidTr="0059331A">
        <w:trPr>
          <w:trHeight w:val="300"/>
        </w:trPr>
        <w:tc>
          <w:tcPr>
            <w:tcW w:w="2830" w:type="dxa"/>
          </w:tcPr>
          <w:p w14:paraId="586230B5" w14:textId="77777777" w:rsidR="00011CD5" w:rsidRPr="0059331A" w:rsidRDefault="00011CD5" w:rsidP="00361264">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lastRenderedPageBreak/>
              <w:t>5.3.1. Sutarties kainos peržiūra dėl PVM tarifo pasikeitimo</w:t>
            </w:r>
          </w:p>
        </w:tc>
        <w:tc>
          <w:tcPr>
            <w:tcW w:w="7088" w:type="dxa"/>
          </w:tcPr>
          <w:p w14:paraId="49F3659F" w14:textId="77777777" w:rsidR="00011CD5" w:rsidRPr="0059331A" w:rsidRDefault="00011CD5" w:rsidP="00361264">
            <w:pPr>
              <w:ind w:firstLine="0"/>
              <w:jc w:val="both"/>
              <w:rPr>
                <w:rFonts w:ascii="Times New Roman" w:hAnsi="Times New Roman" w:cs="Times New Roman"/>
                <w:sz w:val="22"/>
                <w:szCs w:val="22"/>
                <w:lang w:eastAsia="en-US"/>
              </w:rPr>
            </w:pPr>
            <w:r w:rsidRPr="0059331A">
              <w:rPr>
                <w:rFonts w:ascii="Times New Roman" w:hAnsi="Times New Roman" w:cs="Times New Roman"/>
                <w:kern w:val="2"/>
                <w:sz w:val="22"/>
                <w:szCs w:val="22"/>
                <w:lang w:eastAsia="en-US"/>
              </w:rPr>
              <w:t>Jeigu Sutarties vykdymo metu pasikeičia PVM mokėjimą reglamentuojantys teisės aktai, darantys tiesioginę įtaką Tiekėjo t</w:t>
            </w:r>
            <w:r w:rsidRPr="0059331A">
              <w:rPr>
                <w:rFonts w:ascii="Times New Roman" w:hAnsi="Times New Roman" w:cs="Times New Roman"/>
                <w:sz w:val="22"/>
                <w:szCs w:val="22"/>
                <w:lang w:eastAsia="en-US"/>
              </w:rPr>
              <w:t>ei</w:t>
            </w:r>
            <w:r w:rsidRPr="0059331A">
              <w:rPr>
                <w:rFonts w:ascii="Times New Roman" w:hAnsi="Times New Roman" w:cs="Times New Roman"/>
                <w:kern w:val="2"/>
                <w:sz w:val="22"/>
                <w:szCs w:val="22"/>
                <w:lang w:eastAsia="en-US"/>
              </w:rPr>
              <w:t>kiamų P</w:t>
            </w:r>
            <w:r w:rsidRPr="0059331A">
              <w:rPr>
                <w:rFonts w:ascii="Times New Roman" w:hAnsi="Times New Roman" w:cs="Times New Roman"/>
                <w:sz w:val="22"/>
                <w:szCs w:val="22"/>
                <w:lang w:eastAsia="en-US"/>
              </w:rPr>
              <w:t>aslaugų</w:t>
            </w:r>
            <w:r w:rsidRPr="0059331A">
              <w:rPr>
                <w:rFonts w:ascii="Times New Roman" w:hAnsi="Times New Roman" w:cs="Times New Roman"/>
                <w:kern w:val="2"/>
                <w:sz w:val="22"/>
                <w:szCs w:val="22"/>
                <w:lang w:eastAsia="en-US"/>
              </w:rPr>
              <w:t xml:space="preserve"> Sutartyje nurodytai kainai, Sutarties kaina perskaičiuojam</w:t>
            </w:r>
            <w:r w:rsidR="005746FE" w:rsidRPr="0059331A">
              <w:rPr>
                <w:rFonts w:ascii="Times New Roman" w:hAnsi="Times New Roman" w:cs="Times New Roman"/>
                <w:kern w:val="2"/>
                <w:sz w:val="22"/>
                <w:szCs w:val="22"/>
                <w:lang w:eastAsia="en-US"/>
              </w:rPr>
              <w:t>a</w:t>
            </w:r>
            <w:r w:rsidRPr="0059331A">
              <w:rPr>
                <w:rFonts w:ascii="Times New Roman" w:hAnsi="Times New Roman" w:cs="Times New Roman"/>
                <w:kern w:val="2"/>
                <w:sz w:val="22"/>
                <w:szCs w:val="22"/>
                <w:lang w:eastAsia="en-US"/>
              </w:rPr>
              <w:t xml:space="preserve"> nekeičiant P</w:t>
            </w:r>
            <w:r w:rsidRPr="0059331A">
              <w:rPr>
                <w:rFonts w:ascii="Times New Roman" w:hAnsi="Times New Roman" w:cs="Times New Roman"/>
                <w:sz w:val="22"/>
                <w:szCs w:val="22"/>
                <w:lang w:eastAsia="en-US"/>
              </w:rPr>
              <w:t>aslaugų</w:t>
            </w:r>
            <w:r w:rsidRPr="0059331A">
              <w:rPr>
                <w:rFonts w:ascii="Times New Roman" w:hAnsi="Times New Roman" w:cs="Times New Roman"/>
                <w:kern w:val="2"/>
                <w:sz w:val="22"/>
                <w:szCs w:val="22"/>
                <w:lang w:eastAsia="en-US"/>
              </w:rPr>
              <w:t xml:space="preserve"> kainos be PVM.</w:t>
            </w:r>
          </w:p>
          <w:p w14:paraId="198E64BF" w14:textId="77777777" w:rsidR="00011CD5" w:rsidRPr="0059331A" w:rsidRDefault="00011CD5" w:rsidP="00361264">
            <w:pPr>
              <w:ind w:firstLine="0"/>
              <w:jc w:val="both"/>
              <w:rPr>
                <w:rFonts w:ascii="Times New Roman" w:hAnsi="Times New Roman" w:cs="Times New Roman"/>
                <w:kern w:val="2"/>
                <w:sz w:val="22"/>
                <w:szCs w:val="22"/>
                <w:lang w:eastAsia="en-US"/>
              </w:rPr>
            </w:pPr>
          </w:p>
          <w:p w14:paraId="4F3D153C" w14:textId="52D2B763" w:rsidR="00011CD5" w:rsidRPr="0059331A" w:rsidRDefault="17431C98" w:rsidP="00361264">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Perskaičiavimas įforminamas Susitarimu ne vėliau kaip per </w:t>
            </w:r>
            <w:r w:rsidR="1F676777" w:rsidRPr="0059331A">
              <w:rPr>
                <w:rFonts w:ascii="Times New Roman" w:hAnsi="Times New Roman" w:cs="Times New Roman"/>
                <w:kern w:val="2"/>
                <w:sz w:val="22"/>
                <w:szCs w:val="22"/>
                <w:lang w:eastAsia="en-US"/>
              </w:rPr>
              <w:t>30 (trisdešimt) kalendorinių dienų</w:t>
            </w:r>
            <w:r w:rsidRPr="0059331A">
              <w:rPr>
                <w:rFonts w:ascii="Times New Roman" w:hAnsi="Times New Roman" w:cs="Times New Roman"/>
                <w:kern w:val="2"/>
                <w:sz w:val="22"/>
                <w:szCs w:val="22"/>
                <w:lang w:eastAsia="en-US"/>
              </w:rPr>
              <w:t xml:space="preserve"> nuo PVM mokėjimą reglamentuojančių teisės aktų pasikeitimo, kuris tampa neatskiriama Sutarties dalimi. Perskaičiuota</w:t>
            </w:r>
            <w:r w:rsidR="03361D55" w:rsidRPr="0059331A">
              <w:rPr>
                <w:rFonts w:ascii="Times New Roman" w:hAnsi="Times New Roman" w:cs="Times New Roman"/>
                <w:kern w:val="2"/>
                <w:sz w:val="22"/>
                <w:szCs w:val="22"/>
                <w:lang w:eastAsia="en-US"/>
              </w:rPr>
              <w:t xml:space="preserve"> </w:t>
            </w:r>
            <w:r w:rsidRPr="0059331A">
              <w:rPr>
                <w:rFonts w:ascii="Times New Roman" w:hAnsi="Times New Roman" w:cs="Times New Roman"/>
                <w:kern w:val="2"/>
                <w:sz w:val="22"/>
                <w:szCs w:val="22"/>
                <w:lang w:eastAsia="en-US"/>
              </w:rPr>
              <w:t>Sutarties kaina taikoma už tą P</w:t>
            </w:r>
            <w:r w:rsidRPr="0059331A">
              <w:rPr>
                <w:rFonts w:ascii="Times New Roman" w:hAnsi="Times New Roman" w:cs="Times New Roman"/>
                <w:sz w:val="22"/>
                <w:szCs w:val="22"/>
                <w:lang w:eastAsia="en-US"/>
              </w:rPr>
              <w:t>aslaugų</w:t>
            </w:r>
            <w:r w:rsidRPr="0059331A">
              <w:rPr>
                <w:rFonts w:ascii="Times New Roman" w:hAnsi="Times New Roman" w:cs="Times New Roman"/>
                <w:kern w:val="2"/>
                <w:sz w:val="22"/>
                <w:szCs w:val="22"/>
                <w:lang w:eastAsia="en-US"/>
              </w:rPr>
              <w:t xml:space="preserve"> dalį, kurios bus teikiamos nuo Šalių pasirašyto Susitarimo įsigaliojimo dienos</w:t>
            </w:r>
            <w:r w:rsidR="1F676777" w:rsidRPr="0059331A">
              <w:rPr>
                <w:rFonts w:ascii="Times New Roman" w:hAnsi="Times New Roman" w:cs="Times New Roman"/>
                <w:kern w:val="2"/>
                <w:sz w:val="22"/>
                <w:szCs w:val="22"/>
                <w:lang w:eastAsia="en-US"/>
              </w:rPr>
              <w:t>.</w:t>
            </w:r>
          </w:p>
        </w:tc>
      </w:tr>
      <w:tr w:rsidR="0059331A" w:rsidRPr="0059331A" w14:paraId="6BBB59B0" w14:textId="77777777" w:rsidTr="0059331A">
        <w:trPr>
          <w:trHeight w:val="300"/>
        </w:trPr>
        <w:tc>
          <w:tcPr>
            <w:tcW w:w="2830" w:type="dxa"/>
          </w:tcPr>
          <w:p w14:paraId="2B15CFA5" w14:textId="77777777" w:rsidR="00011CD5" w:rsidRPr="0059331A" w:rsidRDefault="00011CD5" w:rsidP="00361264">
            <w:pPr>
              <w:ind w:firstLine="0"/>
              <w:jc w:val="both"/>
              <w:rPr>
                <w:rFonts w:ascii="Times New Roman" w:hAnsi="Times New Roman" w:cs="Times New Roman"/>
                <w:sz w:val="22"/>
                <w:szCs w:val="22"/>
                <w:lang w:eastAsia="en-US"/>
              </w:rPr>
            </w:pPr>
            <w:r w:rsidRPr="0059331A">
              <w:rPr>
                <w:rFonts w:ascii="Times New Roman" w:hAnsi="Times New Roman" w:cs="Times New Roman"/>
                <w:b/>
                <w:bCs/>
                <w:kern w:val="2"/>
                <w:sz w:val="22"/>
                <w:szCs w:val="22"/>
                <w:lang w:eastAsia="en-US"/>
              </w:rPr>
              <w:t>5.3.2.</w:t>
            </w:r>
            <w:r w:rsidRPr="0059331A">
              <w:rPr>
                <w:rFonts w:ascii="Times New Roman" w:hAnsi="Times New Roman" w:cs="Times New Roman"/>
                <w:kern w:val="2"/>
                <w:sz w:val="22"/>
                <w:szCs w:val="22"/>
                <w:lang w:eastAsia="en-US"/>
              </w:rPr>
              <w:t xml:space="preserve"> </w:t>
            </w:r>
            <w:r w:rsidRPr="0059331A">
              <w:rPr>
                <w:rFonts w:ascii="Times New Roman" w:hAnsi="Times New Roman" w:cs="Times New Roman"/>
                <w:b/>
                <w:bCs/>
                <w:kern w:val="2"/>
                <w:sz w:val="22"/>
                <w:szCs w:val="22"/>
                <w:lang w:eastAsia="en-US"/>
              </w:rPr>
              <w:t>Sutarties kainos peržiūra dėl kitų mokesčių, lemiančių Paslaugų kainos pokytį, pasikeitimo</w:t>
            </w:r>
          </w:p>
        </w:tc>
        <w:tc>
          <w:tcPr>
            <w:tcW w:w="7088" w:type="dxa"/>
          </w:tcPr>
          <w:p w14:paraId="2BAECB56" w14:textId="238E186E" w:rsidR="00011CD5" w:rsidRPr="00965C90" w:rsidRDefault="17431C98" w:rsidP="00361264">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tc>
      </w:tr>
      <w:tr w:rsidR="0059331A" w:rsidRPr="0059331A" w14:paraId="47267AE1" w14:textId="77777777" w:rsidTr="0059331A">
        <w:trPr>
          <w:trHeight w:val="300"/>
        </w:trPr>
        <w:tc>
          <w:tcPr>
            <w:tcW w:w="2830" w:type="dxa"/>
          </w:tcPr>
          <w:p w14:paraId="414522D0" w14:textId="470CC749" w:rsidR="00011CD5" w:rsidRPr="00965C90" w:rsidRDefault="00011CD5" w:rsidP="2CDA87AF">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5.3.3. Sutarties kainos peržiūra dėl kainų lygio pokyčio</w:t>
            </w:r>
          </w:p>
        </w:tc>
        <w:tc>
          <w:tcPr>
            <w:tcW w:w="7088" w:type="dxa"/>
          </w:tcPr>
          <w:p w14:paraId="2B0962A6" w14:textId="77777777" w:rsidR="00BF4C1C" w:rsidRPr="0059331A" w:rsidRDefault="00BF4C1C" w:rsidP="00BF4C1C">
            <w:pPr>
              <w:ind w:firstLine="0"/>
              <w:jc w:val="both"/>
              <w:rPr>
                <w:rFonts w:ascii="Times New Roman" w:hAnsi="Times New Roman" w:cs="Times New Roman"/>
                <w:sz w:val="22"/>
                <w:szCs w:val="22"/>
              </w:rPr>
            </w:pPr>
            <w:r w:rsidRPr="0059331A">
              <w:rPr>
                <w:rFonts w:ascii="Times New Roman" w:hAnsi="Times New Roman" w:cs="Times New Roman"/>
                <w:sz w:val="22"/>
                <w:szCs w:val="22"/>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(šešis) mėnesius. </w:t>
            </w:r>
          </w:p>
          <w:p w14:paraId="64F01A12" w14:textId="33701DF3" w:rsidR="00BF4C1C" w:rsidRPr="0059331A" w:rsidRDefault="00BF4C1C" w:rsidP="0082772D">
            <w:pPr>
              <w:ind w:firstLine="0"/>
              <w:jc w:val="both"/>
              <w:rPr>
                <w:rFonts w:ascii="Times New Roman" w:hAnsi="Times New Roman" w:cs="Times New Roman"/>
                <w:sz w:val="22"/>
                <w:szCs w:val="22"/>
              </w:rPr>
            </w:pPr>
            <w:r w:rsidRPr="0059331A">
              <w:rPr>
                <w:rFonts w:ascii="Times New Roman" w:hAnsi="Times New Roman" w:cs="Times New Roman"/>
                <w:sz w:val="22"/>
                <w:szCs w:val="22"/>
              </w:rPr>
              <w:t xml:space="preserve">5.3.3.2. Sutarties įkainiai peržiūrimi tik tai Sutarties daliai, kuri nėra išpirkta, t. y. </w:t>
            </w:r>
            <w:r w:rsidR="001C3F00">
              <w:rPr>
                <w:rFonts w:ascii="Times New Roman" w:hAnsi="Times New Roman" w:cs="Times New Roman"/>
                <w:sz w:val="22"/>
                <w:szCs w:val="22"/>
              </w:rPr>
              <w:t>Paslaugoms</w:t>
            </w:r>
            <w:r w:rsidRPr="0059331A">
              <w:rPr>
                <w:rFonts w:ascii="Times New Roman" w:hAnsi="Times New Roman" w:cs="Times New Roman"/>
                <w:sz w:val="22"/>
                <w:szCs w:val="22"/>
              </w:rPr>
              <w:t>, kurios nėra priimtos ir apmokėtos.</w:t>
            </w:r>
            <w:r w:rsidR="001F55D0">
              <w:rPr>
                <w:rFonts w:ascii="Times New Roman" w:hAnsi="Times New Roman" w:cs="Times New Roman"/>
                <w:sz w:val="22"/>
                <w:szCs w:val="22"/>
              </w:rPr>
              <w:t xml:space="preserve"> </w:t>
            </w:r>
            <w:r w:rsidRPr="0059331A">
              <w:rPr>
                <w:rFonts w:ascii="Times New Roman" w:hAnsi="Times New Roman" w:cs="Times New Roman"/>
                <w:sz w:val="22"/>
                <w:szCs w:val="22"/>
              </w:rPr>
              <w:t xml:space="preserve">Vėlesnė Sutarties įkainių peržiūra negali apimti laikotarpio, už kurį jau buvo atlikta peržiūra. </w:t>
            </w:r>
          </w:p>
          <w:p w14:paraId="6A251A06" w14:textId="4006127D" w:rsidR="00BF4C1C" w:rsidRPr="0059331A" w:rsidRDefault="00BF4C1C" w:rsidP="00BF4C1C">
            <w:pPr>
              <w:ind w:firstLine="0"/>
              <w:jc w:val="both"/>
              <w:rPr>
                <w:rFonts w:ascii="Times New Roman" w:hAnsi="Times New Roman" w:cs="Times New Roman"/>
                <w:sz w:val="22"/>
                <w:szCs w:val="22"/>
              </w:rPr>
            </w:pPr>
            <w:r w:rsidRPr="0059331A">
              <w:rPr>
                <w:rFonts w:ascii="Times New Roman" w:hAnsi="Times New Roman" w:cs="Times New Roman"/>
                <w:sz w:val="22"/>
                <w:szCs w:val="22"/>
              </w:rPr>
              <w:t xml:space="preserve">5.3.3.3. Jeigu </w:t>
            </w:r>
            <w:r w:rsidR="00E96A2C" w:rsidRPr="00E96A2C">
              <w:rPr>
                <w:rFonts w:ascii="Times New Roman" w:hAnsi="Times New Roman" w:cs="Times New Roman"/>
                <w:sz w:val="22"/>
                <w:szCs w:val="22"/>
              </w:rPr>
              <w:t>Paslaugų teikimas</w:t>
            </w:r>
            <w:r w:rsidRPr="0059331A">
              <w:rPr>
                <w:rFonts w:ascii="Times New Roman" w:hAnsi="Times New Roman" w:cs="Times New Roman"/>
                <w:sz w:val="22"/>
                <w:szCs w:val="22"/>
              </w:rPr>
              <w:t xml:space="preserve"> vėluoja dėl Tiekėjo kaltės, uždelstų </w:t>
            </w:r>
            <w:r w:rsidR="00E96A2C">
              <w:rPr>
                <w:rFonts w:ascii="Times New Roman" w:hAnsi="Times New Roman" w:cs="Times New Roman"/>
                <w:sz w:val="22"/>
                <w:szCs w:val="22"/>
              </w:rPr>
              <w:t>suteikti Paslaugų</w:t>
            </w:r>
            <w:r w:rsidRPr="0059331A">
              <w:rPr>
                <w:rFonts w:ascii="Times New Roman" w:hAnsi="Times New Roman" w:cs="Times New Roman"/>
                <w:sz w:val="22"/>
                <w:szCs w:val="22"/>
              </w:rPr>
              <w:t xml:space="preserve"> įkainiai nėra perskaičiuojami dėl kainų lygio kilimo (gali būti mažinami, tačiau negali būti didinami). </w:t>
            </w:r>
          </w:p>
          <w:p w14:paraId="2C645131" w14:textId="77777777" w:rsidR="00BF4C1C" w:rsidRPr="0059331A" w:rsidRDefault="00BF4C1C" w:rsidP="00BF4C1C">
            <w:pPr>
              <w:ind w:firstLine="0"/>
              <w:jc w:val="both"/>
              <w:rPr>
                <w:rFonts w:ascii="Times New Roman" w:hAnsi="Times New Roman" w:cs="Times New Roman"/>
                <w:sz w:val="22"/>
                <w:szCs w:val="22"/>
              </w:rPr>
            </w:pPr>
            <w:r w:rsidRPr="0059331A">
              <w:rPr>
                <w:rFonts w:ascii="Times New Roman" w:hAnsi="Times New Roman" w:cs="Times New Roman"/>
                <w:sz w:val="22"/>
                <w:szCs w:val="22"/>
              </w:rPr>
              <w:t xml:space="preserve">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1F8B85B1" w14:textId="77777777" w:rsidR="00BF4C1C" w:rsidRPr="0059331A" w:rsidRDefault="00BF4C1C" w:rsidP="00BF4C1C">
            <w:pPr>
              <w:ind w:firstLine="0"/>
              <w:jc w:val="both"/>
              <w:rPr>
                <w:rFonts w:ascii="Times New Roman" w:hAnsi="Times New Roman" w:cs="Times New Roman"/>
                <w:sz w:val="22"/>
                <w:szCs w:val="22"/>
              </w:rPr>
            </w:pPr>
            <w:r w:rsidRPr="0059331A">
              <w:rPr>
                <w:rFonts w:ascii="Times New Roman" w:hAnsi="Times New Roman" w:cs="Times New Roman"/>
                <w:sz w:val="22"/>
                <w:szCs w:val="22"/>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 </w:t>
            </w:r>
          </w:p>
          <w:p w14:paraId="659D85FC" w14:textId="77777777" w:rsidR="00F35242" w:rsidRPr="0059331A" w:rsidRDefault="00F35242" w:rsidP="00F35242">
            <w:pPr>
              <w:ind w:firstLine="0"/>
              <w:jc w:val="both"/>
              <w:rPr>
                <w:rFonts w:ascii="Times New Roman" w:hAnsi="Times New Roman" w:cs="Times New Roman"/>
                <w:sz w:val="22"/>
                <w:szCs w:val="22"/>
                <w:lang w:eastAsia="en-US"/>
              </w:rPr>
            </w:pPr>
            <w:r w:rsidRPr="0059331A">
              <w:rPr>
                <w:rFonts w:ascii="Times New Roman" w:hAnsi="Times New Roman" w:cs="Times New Roman"/>
                <w:kern w:val="2"/>
                <w:sz w:val="22"/>
                <w:szCs w:val="22"/>
                <w:shd w:val="clear" w:color="auto" w:fill="FFFFFF"/>
                <w:lang w:eastAsia="en-US"/>
              </w:rPr>
              <w:t>5.3.3.6. Nauja Sutarties kaina apskaičiuojama pagal žemiau pateiktą formulę:</w:t>
            </w:r>
          </w:p>
          <w:p w14:paraId="6729F055" w14:textId="77777777" w:rsidR="00F35242" w:rsidRPr="0059331A" w:rsidRDefault="00BF7B3F" w:rsidP="00F35242">
            <w:pPr>
              <w:ind w:firstLine="0"/>
              <w:jc w:val="both"/>
              <w:textAlignment w:val="baseline"/>
              <w:rPr>
                <w:rFonts w:ascii="Times New Roman" w:hAnsi="Times New Roman" w:cs="Times New Roman"/>
                <w:kern w:val="2"/>
                <w:sz w:val="22"/>
                <w:szCs w:val="22"/>
                <w:lang w:eastAsia="en-US"/>
              </w:rPr>
            </w:pPr>
            <w:r w:rsidRPr="0059331A">
              <w:rPr>
                <w:rFonts w:ascii="Times New Roman" w:hAnsi="Times New Roman" w:cs="Times New Roman"/>
                <w:sz w:val="22"/>
                <w:szCs w:val="22"/>
              </w:rPr>
              <w:pict w14:anchorId="0ADE9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8.5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1" o:title=""/>
                </v:shape>
              </w:pict>
            </w:r>
            <w:r w:rsidR="00F35242" w:rsidRPr="0059331A">
              <w:rPr>
                <w:rFonts w:ascii="Times New Roman" w:hAnsi="Times New Roman" w:cs="Times New Roman"/>
                <w:kern w:val="2"/>
                <w:sz w:val="22"/>
                <w:szCs w:val="22"/>
                <w:lang w:eastAsia="en-US"/>
              </w:rPr>
              <w:t>, kur a – kaina (Eur be PVM) (jei peržiūra jau buvo atlikta, tai po paskutinio perskaičiavimo)</w:t>
            </w:r>
          </w:p>
          <w:p w14:paraId="4EF5DA46" w14:textId="77777777" w:rsidR="00F35242" w:rsidRPr="00E6521D" w:rsidRDefault="00F35242" w:rsidP="00F35242">
            <w:pPr>
              <w:ind w:firstLine="0"/>
              <w:jc w:val="both"/>
              <w:textAlignment w:val="baseline"/>
              <w:rPr>
                <w:rFonts w:ascii="Times New Roman" w:hAnsi="Times New Roman" w:cs="Times New Roman"/>
                <w:sz w:val="22"/>
                <w:szCs w:val="22"/>
                <w:lang w:eastAsia="en-US"/>
              </w:rPr>
            </w:pPr>
            <w:r w:rsidRPr="00E6521D">
              <w:rPr>
                <w:rFonts w:ascii="Times New Roman" w:hAnsi="Times New Roman" w:cs="Times New Roman"/>
                <w:kern w:val="2"/>
                <w:sz w:val="22"/>
                <w:szCs w:val="22"/>
                <w:lang w:eastAsia="en-US"/>
              </w:rPr>
              <w:t>a</w:t>
            </w:r>
            <w:r w:rsidRPr="00E6521D">
              <w:rPr>
                <w:rFonts w:ascii="Times New Roman" w:hAnsi="Times New Roman" w:cs="Times New Roman"/>
                <w:kern w:val="2"/>
                <w:sz w:val="22"/>
                <w:szCs w:val="22"/>
                <w:vertAlign w:val="subscript"/>
                <w:lang w:eastAsia="en-US"/>
              </w:rPr>
              <w:t>1</w:t>
            </w:r>
            <w:r w:rsidRPr="00E6521D">
              <w:rPr>
                <w:rFonts w:ascii="Times New Roman" w:hAnsi="Times New Roman" w:cs="Times New Roman"/>
                <w:kern w:val="2"/>
                <w:sz w:val="22"/>
                <w:szCs w:val="22"/>
                <w:lang w:eastAsia="en-US"/>
              </w:rPr>
              <w:t xml:space="preserve"> – perskaičiuota (pakeista) kaina (Eur be PVM)</w:t>
            </w:r>
          </w:p>
          <w:p w14:paraId="48C390C3" w14:textId="77777777" w:rsidR="00F35242" w:rsidRPr="00E6521D" w:rsidRDefault="00F35242" w:rsidP="00F35242">
            <w:pPr>
              <w:ind w:firstLine="0"/>
              <w:jc w:val="both"/>
              <w:textAlignment w:val="baseline"/>
              <w:rPr>
                <w:rFonts w:ascii="Times New Roman" w:hAnsi="Times New Roman" w:cs="Times New Roman"/>
                <w:sz w:val="22"/>
                <w:szCs w:val="22"/>
                <w:lang w:eastAsia="en-US"/>
              </w:rPr>
            </w:pPr>
            <w:r w:rsidRPr="00E6521D">
              <w:rPr>
                <w:rFonts w:ascii="Times New Roman" w:hAnsi="Times New Roman" w:cs="Times New Roman"/>
                <w:kern w:val="2"/>
                <w:sz w:val="22"/>
                <w:szCs w:val="22"/>
                <w:lang w:eastAsia="en-US"/>
              </w:rPr>
              <w:t xml:space="preserve">k – pagal vartotojų kainų indeksą </w:t>
            </w:r>
            <w:r w:rsidRPr="00E6521D">
              <w:rPr>
                <w:rFonts w:ascii="Times New Roman" w:hAnsi="Times New Roman" w:cs="Times New Roman"/>
                <w:sz w:val="22"/>
                <w:szCs w:val="22"/>
              </w:rPr>
              <w:t>„</w:t>
            </w:r>
            <w:r w:rsidRPr="00E6521D">
              <w:rPr>
                <w:rFonts w:ascii="Times New Roman" w:hAnsi="Times New Roman" w:cs="Times New Roman"/>
                <w:i/>
                <w:iCs/>
                <w:sz w:val="22"/>
                <w:szCs w:val="22"/>
              </w:rPr>
              <w:t>Architektūros ir inžinerijos veikla; techninis tikrinimas ir analizė</w:t>
            </w:r>
            <w:r w:rsidRPr="00E6521D">
              <w:rPr>
                <w:rFonts w:ascii="Times New Roman" w:hAnsi="Times New Roman" w:cs="Times New Roman"/>
                <w:sz w:val="22"/>
                <w:szCs w:val="22"/>
              </w:rPr>
              <w:t>“ (M71)</w:t>
            </w:r>
            <w:r w:rsidRPr="00E6521D">
              <w:rPr>
                <w:rFonts w:ascii="Times New Roman" w:hAnsi="Times New Roman" w:cs="Times New Roman"/>
                <w:kern w:val="2"/>
                <w:sz w:val="22"/>
                <w:szCs w:val="22"/>
                <w:lang w:eastAsia="en-US"/>
              </w:rPr>
              <w:t>, apskaičiuotas Vartojimo prekių ir paslaugų kainų pokytis (padidėjimas arba sumažėjimas) (%). „k“ reikšmė skaičiuojama pagal formulę:</w:t>
            </w:r>
          </w:p>
          <w:p w14:paraId="119560CF" w14:textId="77777777" w:rsidR="00F35242" w:rsidRPr="00E6521D" w:rsidRDefault="00BF7B3F" w:rsidP="00F35242">
            <w:pPr>
              <w:ind w:firstLine="0"/>
              <w:jc w:val="both"/>
              <w:textAlignment w:val="baseline"/>
              <w:rPr>
                <w:rFonts w:ascii="Times New Roman" w:hAnsi="Times New Roman" w:cs="Times New Roman"/>
                <w:kern w:val="2"/>
                <w:sz w:val="22"/>
                <w:szCs w:val="22"/>
                <w:lang w:eastAsia="en-US"/>
              </w:rPr>
            </w:pPr>
            <w:r w:rsidRPr="00E6521D">
              <w:rPr>
                <w:rFonts w:ascii="Times New Roman" w:hAnsi="Times New Roman" w:cs="Times New Roman"/>
                <w:sz w:val="22"/>
                <w:szCs w:val="22"/>
              </w:rPr>
              <w:pict w14:anchorId="17B3BE70">
                <v:shape id="_x0000_i1076" type="#_x0000_t75" style="width:132pt;height:28.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2" o:title=""/>
                </v:shape>
              </w:pict>
            </w:r>
            <w:r w:rsidR="00F35242" w:rsidRPr="00E6521D">
              <w:rPr>
                <w:rFonts w:ascii="Times New Roman" w:hAnsi="Times New Roman" w:cs="Times New Roman"/>
                <w:kern w:val="2"/>
                <w:sz w:val="22"/>
                <w:szCs w:val="22"/>
                <w:lang w:eastAsia="en-US"/>
              </w:rPr>
              <w:t>, (proc.) kur</w:t>
            </w:r>
          </w:p>
          <w:p w14:paraId="2AAFA21E" w14:textId="77777777" w:rsidR="00F35242" w:rsidRPr="00E6521D" w:rsidRDefault="00F35242" w:rsidP="00F35242">
            <w:pPr>
              <w:ind w:firstLine="0"/>
              <w:jc w:val="both"/>
              <w:textAlignment w:val="baseline"/>
              <w:rPr>
                <w:rFonts w:ascii="Times New Roman" w:hAnsi="Times New Roman" w:cs="Times New Roman"/>
                <w:sz w:val="22"/>
                <w:szCs w:val="22"/>
                <w:lang w:eastAsia="en-US"/>
              </w:rPr>
            </w:pPr>
            <w:r w:rsidRPr="00E6521D">
              <w:rPr>
                <w:rFonts w:ascii="Times New Roman" w:hAnsi="Times New Roman" w:cs="Times New Roman"/>
                <w:kern w:val="2"/>
                <w:sz w:val="22"/>
                <w:szCs w:val="22"/>
                <w:lang w:eastAsia="en-US"/>
              </w:rPr>
              <w:t>Ind</w:t>
            </w:r>
            <w:r w:rsidRPr="00E6521D">
              <w:rPr>
                <w:rFonts w:ascii="Times New Roman" w:hAnsi="Times New Roman" w:cs="Times New Roman"/>
                <w:kern w:val="2"/>
                <w:sz w:val="22"/>
                <w:szCs w:val="22"/>
                <w:vertAlign w:val="subscript"/>
                <w:lang w:eastAsia="en-US"/>
              </w:rPr>
              <w:t>naujausias</w:t>
            </w:r>
            <w:r w:rsidRPr="00E6521D">
              <w:rPr>
                <w:rFonts w:ascii="Times New Roman" w:hAnsi="Times New Roman" w:cs="Times New Roman"/>
                <w:kern w:val="2"/>
                <w:sz w:val="22"/>
                <w:szCs w:val="22"/>
                <w:lang w:eastAsia="en-US"/>
              </w:rPr>
              <w:t xml:space="preserve"> – kreipimosi dėl kainos peržiūros išsiuntimo kitai Šaliai dieną paskelbtas naujausias vartojimo prekių ir paslaugų indeksas </w:t>
            </w:r>
            <w:r w:rsidRPr="00E6521D">
              <w:rPr>
                <w:rFonts w:ascii="Times New Roman" w:hAnsi="Times New Roman" w:cs="Times New Roman"/>
                <w:sz w:val="22"/>
                <w:szCs w:val="22"/>
              </w:rPr>
              <w:t xml:space="preserve"> „</w:t>
            </w:r>
            <w:r w:rsidRPr="00E6521D">
              <w:rPr>
                <w:rFonts w:ascii="Times New Roman" w:hAnsi="Times New Roman" w:cs="Times New Roman"/>
                <w:i/>
                <w:iCs/>
                <w:sz w:val="22"/>
                <w:szCs w:val="22"/>
              </w:rPr>
              <w:t>Architektūros ir inžinerijos veikla; techninis tikrinimas ir analizė</w:t>
            </w:r>
            <w:r w:rsidRPr="00E6521D">
              <w:rPr>
                <w:rFonts w:ascii="Times New Roman" w:hAnsi="Times New Roman" w:cs="Times New Roman"/>
                <w:sz w:val="22"/>
                <w:szCs w:val="22"/>
              </w:rPr>
              <w:t>“ (M71)</w:t>
            </w:r>
            <w:r w:rsidRPr="00E6521D">
              <w:rPr>
                <w:rFonts w:ascii="Times New Roman" w:hAnsi="Times New Roman" w:cs="Times New Roman"/>
                <w:kern w:val="2"/>
                <w:sz w:val="22"/>
                <w:szCs w:val="22"/>
                <w:lang w:eastAsia="en-US"/>
              </w:rPr>
              <w:t>.</w:t>
            </w:r>
          </w:p>
          <w:p w14:paraId="2EEB263A" w14:textId="77777777" w:rsidR="00F35242" w:rsidRPr="00E6521D" w:rsidRDefault="00F35242" w:rsidP="00F35242">
            <w:pPr>
              <w:ind w:firstLine="0"/>
              <w:jc w:val="both"/>
              <w:rPr>
                <w:rFonts w:ascii="Times New Roman" w:hAnsi="Times New Roman" w:cs="Times New Roman"/>
                <w:sz w:val="22"/>
                <w:szCs w:val="22"/>
                <w:lang w:eastAsia="en-US"/>
              </w:rPr>
            </w:pPr>
            <w:r w:rsidRPr="00E6521D">
              <w:rPr>
                <w:rFonts w:ascii="Times New Roman" w:hAnsi="Times New Roman" w:cs="Times New Roman"/>
                <w:kern w:val="2"/>
                <w:sz w:val="22"/>
                <w:szCs w:val="22"/>
                <w:lang w:eastAsia="en-US"/>
              </w:rPr>
              <w:t>Ind</w:t>
            </w:r>
            <w:r w:rsidRPr="00E6521D">
              <w:rPr>
                <w:rFonts w:ascii="Times New Roman" w:hAnsi="Times New Roman" w:cs="Times New Roman"/>
                <w:kern w:val="2"/>
                <w:sz w:val="22"/>
                <w:szCs w:val="22"/>
                <w:vertAlign w:val="subscript"/>
                <w:lang w:eastAsia="en-US"/>
              </w:rPr>
              <w:t>pradžia</w:t>
            </w:r>
            <w:r w:rsidRPr="00E6521D">
              <w:rPr>
                <w:rFonts w:ascii="Times New Roman" w:hAnsi="Times New Roman" w:cs="Times New Roman"/>
                <w:kern w:val="2"/>
                <w:sz w:val="22"/>
                <w:szCs w:val="22"/>
                <w:lang w:eastAsia="en-US"/>
              </w:rPr>
              <w:t xml:space="preserve"> – laikotarpio pradžios datos (mėnesio) vartojimo prekių ir paslaugų indeksas </w:t>
            </w:r>
            <w:r w:rsidRPr="00E6521D">
              <w:rPr>
                <w:rFonts w:ascii="Times New Roman" w:hAnsi="Times New Roman" w:cs="Times New Roman"/>
                <w:sz w:val="22"/>
                <w:szCs w:val="22"/>
              </w:rPr>
              <w:t>Valstybės duomenų agentūros (www.stat.gov.lt) kas ketvirtį skelbiamo Ūkio subjektams suteiktų paslaugų kainų indekso „</w:t>
            </w:r>
            <w:r w:rsidRPr="00E6521D">
              <w:rPr>
                <w:rFonts w:ascii="Times New Roman" w:hAnsi="Times New Roman" w:cs="Times New Roman"/>
                <w:i/>
                <w:iCs/>
                <w:sz w:val="22"/>
                <w:szCs w:val="22"/>
              </w:rPr>
              <w:t>Architektūros ir inžinerijos veikla; techninis tikrinimas ir analizė</w:t>
            </w:r>
            <w:r w:rsidRPr="00E6521D">
              <w:rPr>
                <w:rFonts w:ascii="Times New Roman" w:hAnsi="Times New Roman" w:cs="Times New Roman"/>
                <w:sz w:val="22"/>
                <w:szCs w:val="22"/>
              </w:rPr>
              <w:t>“ (M71)</w:t>
            </w:r>
            <w:r w:rsidRPr="00E6521D">
              <w:rPr>
                <w:rFonts w:ascii="Times New Roman" w:hAnsi="Times New Roman" w:cs="Times New Roman"/>
                <w:kern w:val="2"/>
                <w:sz w:val="22"/>
                <w:szCs w:val="22"/>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2643EF" w14:textId="77777777" w:rsidR="00F35242" w:rsidRPr="0059331A" w:rsidRDefault="00F35242" w:rsidP="00F35242">
            <w:pPr>
              <w:ind w:firstLine="0"/>
              <w:jc w:val="both"/>
              <w:rPr>
                <w:rFonts w:ascii="Times New Roman" w:hAnsi="Times New Roman" w:cs="Times New Roman"/>
                <w:kern w:val="2"/>
                <w:sz w:val="22"/>
                <w:szCs w:val="22"/>
                <w:shd w:val="clear" w:color="auto" w:fill="FFFFFF"/>
                <w:lang w:eastAsia="en-US"/>
              </w:rPr>
            </w:pPr>
            <w:r w:rsidRPr="0059331A">
              <w:rPr>
                <w:rFonts w:ascii="Times New Roman" w:hAnsi="Times New Roman" w:cs="Times New Roman"/>
                <w:kern w:val="2"/>
                <w:sz w:val="22"/>
                <w:szCs w:val="22"/>
                <w:lang w:eastAsia="en-US"/>
              </w:rPr>
              <w:lastRenderedPageBreak/>
              <w:t xml:space="preserve">5.3.3.7. </w:t>
            </w:r>
            <w:r w:rsidRPr="0059331A">
              <w:rPr>
                <w:rFonts w:ascii="Times New Roman" w:hAnsi="Times New Roman" w:cs="Times New Roman"/>
                <w:kern w:val="2"/>
                <w:sz w:val="22"/>
                <w:szCs w:val="22"/>
                <w:shd w:val="clear" w:color="auto" w:fill="FFFFFF"/>
                <w:lang w:eastAsia="en-US"/>
              </w:rPr>
              <w:t>Skaičiavimams indeksų reikšmės imamos keturių skaitmenų po kablelio tikslumu. Apskaičiuotas pokytis (k) tolimesniems skaičiavimams naudojamas suapvalinus iki vieno skaitmens po kablelio, o apskaičiuotas įkainis „a</w:t>
            </w:r>
            <w:r w:rsidRPr="0059331A">
              <w:rPr>
                <w:rFonts w:ascii="Times New Roman" w:hAnsi="Times New Roman" w:cs="Times New Roman"/>
                <w:kern w:val="2"/>
                <w:sz w:val="22"/>
                <w:szCs w:val="22"/>
                <w:shd w:val="clear" w:color="auto" w:fill="FFFFFF"/>
                <w:vertAlign w:val="subscript"/>
                <w:lang w:eastAsia="en-US"/>
              </w:rPr>
              <w:t>1</w:t>
            </w:r>
            <w:r w:rsidRPr="0059331A">
              <w:rPr>
                <w:rFonts w:ascii="Times New Roman" w:hAnsi="Times New Roman" w:cs="Times New Roman"/>
                <w:kern w:val="2"/>
                <w:sz w:val="22"/>
                <w:szCs w:val="22"/>
                <w:shd w:val="clear" w:color="auto" w:fill="FFFFFF"/>
                <w:lang w:eastAsia="en-US"/>
              </w:rPr>
              <w:t>“ suapvalinamas iki dviejų</w:t>
            </w:r>
            <w:r w:rsidRPr="0059331A">
              <w:rPr>
                <w:rFonts w:ascii="Times New Roman" w:hAnsi="Times New Roman" w:cs="Times New Roman"/>
                <w:b/>
                <w:bCs/>
                <w:kern w:val="2"/>
                <w:sz w:val="22"/>
                <w:szCs w:val="22"/>
                <w:shd w:val="clear" w:color="auto" w:fill="FFFFFF"/>
                <w:lang w:eastAsia="en-US"/>
              </w:rPr>
              <w:t xml:space="preserve"> </w:t>
            </w:r>
            <w:r w:rsidRPr="0059331A">
              <w:rPr>
                <w:rFonts w:ascii="Times New Roman" w:hAnsi="Times New Roman" w:cs="Times New Roman"/>
                <w:kern w:val="2"/>
                <w:sz w:val="22"/>
                <w:szCs w:val="22"/>
                <w:shd w:val="clear" w:color="auto" w:fill="FFFFFF"/>
                <w:lang w:eastAsia="en-US"/>
              </w:rPr>
              <w:t>skaitmenų po kablelio.</w:t>
            </w:r>
          </w:p>
          <w:p w14:paraId="6D08D886" w14:textId="77777777" w:rsidR="00F35242" w:rsidRPr="0059331A" w:rsidRDefault="00F35242" w:rsidP="00F35242">
            <w:pPr>
              <w:ind w:firstLine="0"/>
              <w:jc w:val="both"/>
              <w:rPr>
                <w:rFonts w:ascii="Times New Roman" w:hAnsi="Times New Roman" w:cs="Times New Roman"/>
                <w:kern w:val="2"/>
                <w:sz w:val="22"/>
                <w:szCs w:val="22"/>
                <w:shd w:val="clear" w:color="auto" w:fill="FFFFFF"/>
                <w:lang w:eastAsia="en-US"/>
              </w:rPr>
            </w:pPr>
            <w:r w:rsidRPr="0059331A">
              <w:rPr>
                <w:rFonts w:ascii="Times New Roman" w:hAnsi="Times New Roman" w:cs="Times New Roman"/>
                <w:kern w:val="2"/>
                <w:sz w:val="22"/>
                <w:szCs w:val="22"/>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9331A">
              <w:rPr>
                <w:rFonts w:ascii="Times New Roman" w:hAnsi="Times New Roman" w:cs="Times New Roman"/>
                <w:kern w:val="2"/>
                <w:sz w:val="22"/>
                <w:szCs w:val="22"/>
                <w:bdr w:val="none" w:sz="0" w:space="0" w:color="auto" w:frame="1"/>
                <w:lang w:eastAsia="en-US"/>
              </w:rPr>
              <w:t>kitus oficialius šaltinių duomenis</w:t>
            </w:r>
            <w:r w:rsidRPr="0059331A">
              <w:rPr>
                <w:rFonts w:ascii="Times New Roman" w:hAnsi="Times New Roman" w:cs="Times New Roman"/>
                <w:kern w:val="2"/>
                <w:sz w:val="22"/>
                <w:szCs w:val="22"/>
                <w:shd w:val="clear" w:color="auto" w:fill="FFFFFF"/>
                <w:lang w:eastAsia="en-US"/>
              </w:rPr>
              <w:t>, kitą svarbią informaciją. Prašyme Šalis neturi teisės nurodyti kito indekso ar prašyti perskaičiavimo pagal kitą indeksą nei nurodytas šioje procedūroje.</w:t>
            </w:r>
          </w:p>
          <w:p w14:paraId="07678F6F" w14:textId="77777777" w:rsidR="00F35242" w:rsidRPr="0059331A" w:rsidRDefault="00F35242" w:rsidP="00F35242">
            <w:pPr>
              <w:ind w:firstLine="0"/>
              <w:jc w:val="both"/>
              <w:rPr>
                <w:rFonts w:ascii="Times New Roman" w:hAnsi="Times New Roman" w:cs="Times New Roman"/>
                <w:kern w:val="2"/>
                <w:sz w:val="22"/>
                <w:szCs w:val="22"/>
                <w:shd w:val="clear" w:color="auto" w:fill="FFFFFF"/>
                <w:lang w:eastAsia="en-US"/>
              </w:rPr>
            </w:pPr>
            <w:r w:rsidRPr="0059331A">
              <w:rPr>
                <w:rFonts w:ascii="Times New Roman" w:hAnsi="Times New Roman" w:cs="Times New Roman"/>
                <w:kern w:val="2"/>
                <w:sz w:val="22"/>
                <w:szCs w:val="22"/>
                <w:shd w:val="clear" w:color="auto" w:fill="FFFFFF"/>
                <w:lang w:eastAsia="en-US"/>
              </w:rPr>
              <w:t>5</w:t>
            </w:r>
            <w:r w:rsidRPr="0059331A">
              <w:rPr>
                <w:rFonts w:ascii="Times New Roman" w:hAnsi="Times New Roman" w:cs="Times New Roman"/>
                <w:kern w:val="2"/>
                <w:sz w:val="22"/>
                <w:szCs w:val="22"/>
                <w:lang w:eastAsia="en-US"/>
              </w:rPr>
              <w:t xml:space="preserve">.3.3.9. </w:t>
            </w:r>
            <w:r w:rsidRPr="0059331A">
              <w:rPr>
                <w:rFonts w:ascii="Times New Roman" w:hAnsi="Times New Roman" w:cs="Times New Roman"/>
                <w:kern w:val="2"/>
                <w:sz w:val="22"/>
                <w:szCs w:val="22"/>
                <w:shd w:val="clear" w:color="auto" w:fill="FFFFFF"/>
                <w:lang w:eastAsia="en-US"/>
              </w:rPr>
              <w:t>Susitarimas turi būti sudarytas per 30 (trisdešimt) kalendorinių dienų nuo Šalies pateikto tinkamo prašymo perskaičiuoti S</w:t>
            </w:r>
            <w:r w:rsidRPr="0059331A">
              <w:rPr>
                <w:rFonts w:ascii="Times New Roman" w:hAnsi="Times New Roman" w:cs="Times New Roman"/>
                <w:kern w:val="2"/>
                <w:sz w:val="22"/>
                <w:szCs w:val="22"/>
                <w:lang w:eastAsia="en-US"/>
              </w:rPr>
              <w:t xml:space="preserve">utarties </w:t>
            </w:r>
            <w:r w:rsidRPr="0059331A">
              <w:rPr>
                <w:rFonts w:ascii="Times New Roman" w:hAnsi="Times New Roman" w:cs="Times New Roman"/>
                <w:kern w:val="2"/>
                <w:sz w:val="22"/>
                <w:szCs w:val="22"/>
                <w:shd w:val="clear" w:color="auto" w:fill="FFFFFF"/>
                <w:lang w:eastAsia="en-US"/>
              </w:rPr>
              <w:t>kainą gavimo dienos.</w:t>
            </w:r>
          </w:p>
          <w:p w14:paraId="3DC845B1" w14:textId="2AF64774" w:rsidR="00011CD5" w:rsidRPr="0059331A" w:rsidRDefault="00F35242" w:rsidP="00F35242">
            <w:pPr>
              <w:ind w:firstLine="0"/>
              <w:jc w:val="both"/>
              <w:rPr>
                <w:rFonts w:ascii="Times New Roman" w:hAnsi="Times New Roman" w:cs="Times New Roman"/>
                <w:kern w:val="2"/>
                <w:sz w:val="22"/>
                <w:szCs w:val="22"/>
                <w:bdr w:val="none" w:sz="0" w:space="0" w:color="auto" w:frame="1"/>
                <w:lang w:eastAsia="en-US"/>
              </w:rPr>
            </w:pPr>
            <w:r w:rsidRPr="0059331A">
              <w:rPr>
                <w:rFonts w:ascii="Times New Roman" w:hAnsi="Times New Roman" w:cs="Times New Roman"/>
                <w:kern w:val="2"/>
                <w:sz w:val="22"/>
                <w:szCs w:val="22"/>
                <w:shd w:val="clear" w:color="auto" w:fill="FFFFFF"/>
                <w:lang w:eastAsia="en-US"/>
              </w:rPr>
              <w:t xml:space="preserve">5.3.3.10. </w:t>
            </w:r>
            <w:r w:rsidRPr="0059331A">
              <w:rPr>
                <w:rFonts w:ascii="Times New Roman" w:hAnsi="Times New Roman" w:cs="Times New Roman"/>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59331A" w:rsidRPr="0059331A" w14:paraId="456F1D2C" w14:textId="77777777" w:rsidTr="0059331A">
        <w:trPr>
          <w:trHeight w:val="300"/>
        </w:trPr>
        <w:tc>
          <w:tcPr>
            <w:tcW w:w="2830" w:type="dxa"/>
          </w:tcPr>
          <w:p w14:paraId="2A44F2F0" w14:textId="77777777" w:rsidR="00011CD5" w:rsidRPr="0059331A" w:rsidRDefault="00011CD5" w:rsidP="00E4351C">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lastRenderedPageBreak/>
              <w:t xml:space="preserve">5.3.4. Sutarties kainos peržiūra dėl kainų lygio pokyčio pagal </w:t>
            </w:r>
            <w:r w:rsidRPr="0059331A">
              <w:rPr>
                <w:rFonts w:ascii="Times New Roman" w:hAnsi="Times New Roman" w:cs="Times New Roman"/>
                <w:b/>
                <w:bCs/>
                <w:kern w:val="2"/>
                <w:sz w:val="22"/>
                <w:szCs w:val="22"/>
                <w:lang w:eastAsia="en-US"/>
              </w:rPr>
              <w:t>Paslaugų</w:t>
            </w:r>
            <w:r w:rsidRPr="0059331A">
              <w:rPr>
                <w:rFonts w:ascii="Times New Roman" w:hAnsi="Times New Roman" w:cs="Times New Roman"/>
                <w:b/>
                <w:kern w:val="2"/>
                <w:sz w:val="22"/>
                <w:szCs w:val="22"/>
                <w:lang w:eastAsia="en-US"/>
              </w:rPr>
              <w:t xml:space="preserve"> grupių kainų pokyčius</w:t>
            </w:r>
          </w:p>
        </w:tc>
        <w:tc>
          <w:tcPr>
            <w:tcW w:w="7088" w:type="dxa"/>
          </w:tcPr>
          <w:p w14:paraId="3228BBED" w14:textId="77777777" w:rsidR="00011CD5" w:rsidRPr="0059331A" w:rsidRDefault="17431C98" w:rsidP="00A30E99">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p w14:paraId="2269870F" w14:textId="77777777" w:rsidR="00011CD5" w:rsidRPr="0059331A" w:rsidRDefault="00011CD5" w:rsidP="49DD52D8">
            <w:pPr>
              <w:ind w:firstLine="0"/>
              <w:jc w:val="both"/>
              <w:rPr>
                <w:rFonts w:ascii="Times New Roman" w:hAnsi="Times New Roman" w:cs="Times New Roman"/>
                <w:sz w:val="22"/>
                <w:szCs w:val="22"/>
                <w:lang w:eastAsia="en-US"/>
              </w:rPr>
            </w:pPr>
          </w:p>
        </w:tc>
      </w:tr>
      <w:tr w:rsidR="0059331A" w:rsidRPr="0059331A" w14:paraId="5A401CE7" w14:textId="77777777" w:rsidTr="0059331A">
        <w:trPr>
          <w:trHeight w:val="300"/>
        </w:trPr>
        <w:tc>
          <w:tcPr>
            <w:tcW w:w="2830" w:type="dxa"/>
          </w:tcPr>
          <w:p w14:paraId="52BEE8D7" w14:textId="77777777" w:rsidR="00011CD5" w:rsidRPr="0059331A" w:rsidRDefault="00011CD5" w:rsidP="00E4351C">
            <w:pPr>
              <w:ind w:firstLine="0"/>
              <w:jc w:val="both"/>
              <w:rPr>
                <w:rFonts w:ascii="Times New Roman" w:hAnsi="Times New Roman" w:cs="Times New Roman"/>
                <w:b/>
                <w:bCs/>
                <w:kern w:val="2"/>
                <w:sz w:val="22"/>
                <w:szCs w:val="22"/>
                <w:lang w:eastAsia="en-US"/>
              </w:rPr>
            </w:pPr>
            <w:r w:rsidRPr="0059331A">
              <w:rPr>
                <w:rFonts w:ascii="Times New Roman" w:hAnsi="Times New Roman" w:cs="Times New Roman"/>
                <w:b/>
                <w:bCs/>
                <w:kern w:val="2"/>
                <w:sz w:val="22"/>
                <w:szCs w:val="22"/>
                <w:lang w:eastAsia="en-US"/>
              </w:rPr>
              <w:t xml:space="preserve">5.4. Sutarties kainos apskaičiavimas taikant </w:t>
            </w:r>
            <w:r w:rsidRPr="0059331A">
              <w:rPr>
                <w:rFonts w:ascii="Times New Roman" w:hAnsi="Times New Roman" w:cs="Times New Roman"/>
                <w:b/>
                <w:bCs/>
                <w:kern w:val="2"/>
                <w:sz w:val="22"/>
                <w:szCs w:val="22"/>
                <w:u w:val="single"/>
                <w:lang w:eastAsia="en-US"/>
              </w:rPr>
              <w:t>kiekio (apimties)</w:t>
            </w:r>
            <w:r w:rsidRPr="0059331A">
              <w:rPr>
                <w:rFonts w:ascii="Times New Roman" w:hAnsi="Times New Roman" w:cs="Times New Roman"/>
                <w:b/>
                <w:bCs/>
                <w:kern w:val="2"/>
                <w:sz w:val="22"/>
                <w:szCs w:val="22"/>
                <w:lang w:eastAsia="en-US"/>
              </w:rPr>
              <w:t xml:space="preserve"> keitimo taisykles</w:t>
            </w:r>
          </w:p>
        </w:tc>
        <w:tc>
          <w:tcPr>
            <w:tcW w:w="7088" w:type="dxa"/>
          </w:tcPr>
          <w:p w14:paraId="00F7615E" w14:textId="77777777" w:rsidR="00011CD5" w:rsidRPr="0059331A" w:rsidRDefault="17431C98" w:rsidP="00A30E99">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p w14:paraId="303AC90F" w14:textId="77777777" w:rsidR="00011CD5" w:rsidRPr="0059331A" w:rsidRDefault="00011CD5" w:rsidP="005746FE">
            <w:pPr>
              <w:ind w:firstLine="0"/>
              <w:jc w:val="both"/>
              <w:rPr>
                <w:rFonts w:ascii="Times New Roman" w:hAnsi="Times New Roman" w:cs="Times New Roman"/>
                <w:kern w:val="2"/>
                <w:sz w:val="22"/>
                <w:szCs w:val="22"/>
                <w:lang w:eastAsia="en-US"/>
              </w:rPr>
            </w:pPr>
          </w:p>
        </w:tc>
      </w:tr>
      <w:tr w:rsidR="0059331A" w:rsidRPr="0059331A" w14:paraId="475A09D7" w14:textId="77777777" w:rsidTr="0059331A">
        <w:trPr>
          <w:trHeight w:val="300"/>
        </w:trPr>
        <w:tc>
          <w:tcPr>
            <w:tcW w:w="2830" w:type="dxa"/>
          </w:tcPr>
          <w:p w14:paraId="68A1A0F2" w14:textId="77777777"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5.5. Atsiskaitymo su Tiekėju terminas ir tvarka</w:t>
            </w:r>
          </w:p>
        </w:tc>
        <w:tc>
          <w:tcPr>
            <w:tcW w:w="7088" w:type="dxa"/>
          </w:tcPr>
          <w:p w14:paraId="2310675C" w14:textId="7C034DE9" w:rsidR="00011CD5" w:rsidRPr="0059331A" w:rsidRDefault="0010064F" w:rsidP="001D1451">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w:t>
            </w:r>
            <w:r w:rsidR="003A0B37" w:rsidRPr="0059331A">
              <w:rPr>
                <w:rFonts w:ascii="Times New Roman" w:hAnsi="Times New Roman" w:cs="Times New Roman"/>
                <w:kern w:val="2"/>
                <w:sz w:val="22"/>
                <w:szCs w:val="22"/>
                <w:lang w:eastAsia="en-US"/>
              </w:rPr>
              <w:t xml:space="preserve"> ir laiku</w:t>
            </w:r>
            <w:r w:rsidRPr="0059331A">
              <w:rPr>
                <w:rFonts w:ascii="Times New Roman" w:hAnsi="Times New Roman" w:cs="Times New Roman"/>
                <w:kern w:val="2"/>
                <w:sz w:val="22"/>
                <w:szCs w:val="22"/>
                <w:lang w:eastAsia="en-US"/>
              </w:rPr>
              <w:t>, kai Pirkėjas padaro pavedimą iš jo vardu atidarytos banko sąskaitos į Tiekėjo šioje Sutartyje nurodytą banko sąskaitą, nepriklausomai nuo to</w:t>
            </w:r>
            <w:r w:rsidR="00747F03">
              <w:rPr>
                <w:rFonts w:ascii="Times New Roman" w:hAnsi="Times New Roman" w:cs="Times New Roman"/>
                <w:kern w:val="2"/>
                <w:sz w:val="22"/>
                <w:szCs w:val="22"/>
                <w:lang w:eastAsia="en-US"/>
              </w:rPr>
              <w:t>,</w:t>
            </w:r>
            <w:r w:rsidRPr="0059331A">
              <w:rPr>
                <w:rFonts w:ascii="Times New Roman" w:hAnsi="Times New Roman" w:cs="Times New Roman"/>
                <w:kern w:val="2"/>
                <w:sz w:val="22"/>
                <w:szCs w:val="22"/>
                <w:lang w:eastAsia="en-US"/>
              </w:rPr>
              <w:t xml:space="preserve"> kada pinigai į ją pateks ir (ar) bus užskaityti.</w:t>
            </w:r>
          </w:p>
        </w:tc>
      </w:tr>
      <w:tr w:rsidR="0059331A" w:rsidRPr="0059331A" w14:paraId="132CF18E" w14:textId="77777777" w:rsidTr="0059331A">
        <w:trPr>
          <w:trHeight w:val="300"/>
        </w:trPr>
        <w:tc>
          <w:tcPr>
            <w:tcW w:w="2830" w:type="dxa"/>
          </w:tcPr>
          <w:p w14:paraId="643859A4" w14:textId="77777777" w:rsidR="00011CD5" w:rsidRPr="0059331A" w:rsidRDefault="00011CD5" w:rsidP="0010064F">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5.6. Avansas</w:t>
            </w:r>
          </w:p>
        </w:tc>
        <w:tc>
          <w:tcPr>
            <w:tcW w:w="7088" w:type="dxa"/>
          </w:tcPr>
          <w:p w14:paraId="60D3CEEE" w14:textId="77777777" w:rsidR="00011CD5" w:rsidRPr="0059331A" w:rsidRDefault="17431C98" w:rsidP="0010064F">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p w14:paraId="476545A0" w14:textId="77777777" w:rsidR="00011CD5" w:rsidRPr="0059331A" w:rsidRDefault="00011CD5" w:rsidP="0010064F">
            <w:pPr>
              <w:ind w:firstLine="0"/>
              <w:jc w:val="both"/>
              <w:rPr>
                <w:rFonts w:ascii="Times New Roman" w:hAnsi="Times New Roman" w:cs="Times New Roman"/>
                <w:kern w:val="2"/>
                <w:sz w:val="22"/>
                <w:szCs w:val="22"/>
                <w:shd w:val="clear" w:color="auto" w:fill="FFFFFF"/>
                <w:lang w:eastAsia="en-US"/>
              </w:rPr>
            </w:pPr>
          </w:p>
        </w:tc>
      </w:tr>
      <w:tr w:rsidR="0059331A" w:rsidRPr="0059331A" w14:paraId="132F2E78" w14:textId="77777777" w:rsidTr="0059331A">
        <w:trPr>
          <w:trHeight w:val="300"/>
        </w:trPr>
        <w:tc>
          <w:tcPr>
            <w:tcW w:w="2830" w:type="dxa"/>
          </w:tcPr>
          <w:p w14:paraId="3E3B93AD" w14:textId="77777777"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5.7. Avanso užtikrinimas</w:t>
            </w:r>
          </w:p>
        </w:tc>
        <w:tc>
          <w:tcPr>
            <w:tcW w:w="7088" w:type="dxa"/>
          </w:tcPr>
          <w:p w14:paraId="0E9D2B71" w14:textId="77777777" w:rsidR="00011CD5" w:rsidRPr="0059331A" w:rsidRDefault="17431C98" w:rsidP="0010064F">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p w14:paraId="700F39F4" w14:textId="77777777" w:rsidR="00011CD5" w:rsidRPr="0059331A" w:rsidRDefault="00011CD5" w:rsidP="49DD52D8">
            <w:pPr>
              <w:ind w:firstLine="0"/>
              <w:jc w:val="both"/>
              <w:rPr>
                <w:rFonts w:ascii="Times New Roman" w:hAnsi="Times New Roman" w:cs="Times New Roman"/>
                <w:kern w:val="2"/>
                <w:sz w:val="22"/>
                <w:szCs w:val="22"/>
                <w:lang w:eastAsia="en-US"/>
              </w:rPr>
            </w:pPr>
          </w:p>
        </w:tc>
      </w:tr>
      <w:tr w:rsidR="0059331A" w:rsidRPr="0059331A" w14:paraId="3ADCAD74" w14:textId="77777777" w:rsidTr="00747F03">
        <w:trPr>
          <w:trHeight w:val="340"/>
        </w:trPr>
        <w:tc>
          <w:tcPr>
            <w:tcW w:w="9918" w:type="dxa"/>
            <w:gridSpan w:val="2"/>
            <w:vAlign w:val="center"/>
          </w:tcPr>
          <w:p w14:paraId="14166991" w14:textId="77777777" w:rsidR="00011CD5" w:rsidRPr="0059331A" w:rsidRDefault="00011CD5" w:rsidP="00011CD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6. PASLAUGŲ KOKYBĖ IR GARANTINIAI ĮSIPAREIGOJIMAI</w:t>
            </w:r>
          </w:p>
        </w:tc>
      </w:tr>
      <w:tr w:rsidR="0059331A" w:rsidRPr="0059331A" w14:paraId="3F739BF0" w14:textId="77777777" w:rsidTr="0059331A">
        <w:trPr>
          <w:trHeight w:val="300"/>
        </w:trPr>
        <w:tc>
          <w:tcPr>
            <w:tcW w:w="2830" w:type="dxa"/>
          </w:tcPr>
          <w:p w14:paraId="3EF70372" w14:textId="77777777"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6.1. Garantinis terminas</w:t>
            </w:r>
          </w:p>
        </w:tc>
        <w:tc>
          <w:tcPr>
            <w:tcW w:w="7088" w:type="dxa"/>
          </w:tcPr>
          <w:p w14:paraId="254C111F" w14:textId="77777777" w:rsidR="00011CD5" w:rsidRPr="0059331A" w:rsidRDefault="00011CD5" w:rsidP="007679C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p w14:paraId="5F6BA3B1" w14:textId="0E5EDCF5" w:rsidR="00485989" w:rsidRPr="0059331A" w:rsidRDefault="560508EB" w:rsidP="00485989">
            <w:pPr>
              <w:ind w:firstLine="0"/>
              <w:jc w:val="both"/>
              <w:rPr>
                <w:rFonts w:ascii="Times New Roman" w:hAnsi="Times New Roman" w:cs="Times New Roman"/>
                <w:sz w:val="22"/>
                <w:szCs w:val="22"/>
                <w:lang w:eastAsia="en-US"/>
              </w:rPr>
            </w:pPr>
            <w:r w:rsidRPr="0059331A">
              <w:rPr>
                <w:rFonts w:ascii="Times New Roman" w:hAnsi="Times New Roman" w:cs="Times New Roman"/>
                <w:kern w:val="2"/>
                <w:sz w:val="22"/>
                <w:szCs w:val="22"/>
                <w:lang w:eastAsia="en-US"/>
              </w:rPr>
              <w:t xml:space="preserve"> </w:t>
            </w:r>
          </w:p>
        </w:tc>
      </w:tr>
      <w:tr w:rsidR="0059331A" w:rsidRPr="0059331A" w14:paraId="767D4649" w14:textId="77777777" w:rsidTr="0059331A">
        <w:trPr>
          <w:trHeight w:val="300"/>
        </w:trPr>
        <w:tc>
          <w:tcPr>
            <w:tcW w:w="2830" w:type="dxa"/>
          </w:tcPr>
          <w:p w14:paraId="51320979" w14:textId="77777777" w:rsidR="00011CD5" w:rsidRPr="0059331A" w:rsidRDefault="00011CD5" w:rsidP="00B660C2">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sz w:val="22"/>
                <w:szCs w:val="22"/>
                <w:lang w:eastAsia="en-US"/>
              </w:rPr>
              <w:t>6.2. Terminas Paslaugų trūkumams pašalinti</w:t>
            </w:r>
          </w:p>
        </w:tc>
        <w:tc>
          <w:tcPr>
            <w:tcW w:w="7088" w:type="dxa"/>
          </w:tcPr>
          <w:p w14:paraId="07A24525" w14:textId="77777777" w:rsidR="00B660C2" w:rsidRPr="0059331A" w:rsidRDefault="00011CD5" w:rsidP="00B660C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p w14:paraId="340D1F79" w14:textId="49AD2004" w:rsidR="00011CD5" w:rsidRPr="0059331A" w:rsidRDefault="00011CD5" w:rsidP="00722E65">
            <w:pPr>
              <w:ind w:firstLine="0"/>
              <w:jc w:val="both"/>
              <w:rPr>
                <w:rFonts w:ascii="Times New Roman" w:hAnsi="Times New Roman" w:cs="Times New Roman"/>
                <w:kern w:val="2"/>
                <w:sz w:val="22"/>
                <w:szCs w:val="22"/>
                <w:lang w:eastAsia="en-US"/>
              </w:rPr>
            </w:pPr>
          </w:p>
        </w:tc>
      </w:tr>
      <w:tr w:rsidR="0059331A" w:rsidRPr="0059331A" w14:paraId="2D835A44" w14:textId="77777777" w:rsidTr="0059331A">
        <w:trPr>
          <w:trHeight w:val="300"/>
        </w:trPr>
        <w:tc>
          <w:tcPr>
            <w:tcW w:w="2830" w:type="dxa"/>
          </w:tcPr>
          <w:p w14:paraId="3EFE5CD9" w14:textId="77777777" w:rsidR="00011CD5" w:rsidRPr="0059331A" w:rsidRDefault="00011CD5" w:rsidP="00B660C2">
            <w:pPr>
              <w:ind w:firstLine="0"/>
              <w:jc w:val="both"/>
              <w:rPr>
                <w:rFonts w:ascii="Times New Roman" w:hAnsi="Times New Roman" w:cs="Times New Roman"/>
                <w:b/>
                <w:sz w:val="22"/>
                <w:szCs w:val="22"/>
                <w:lang w:eastAsia="en-US"/>
              </w:rPr>
            </w:pPr>
            <w:r w:rsidRPr="0059331A">
              <w:rPr>
                <w:rFonts w:ascii="Times New Roman" w:hAnsi="Times New Roman" w:cs="Times New Roman"/>
                <w:b/>
                <w:sz w:val="22"/>
                <w:szCs w:val="22"/>
                <w:lang w:eastAsia="en-US"/>
              </w:rPr>
              <w:t xml:space="preserve">6.3. Kokybinių kriterijų įgyvendinimo </w:t>
            </w:r>
            <w:r w:rsidRPr="0059331A">
              <w:rPr>
                <w:rFonts w:ascii="Times New Roman" w:hAnsi="Times New Roman" w:cs="Times New Roman"/>
                <w:b/>
                <w:bCs/>
                <w:sz w:val="22"/>
                <w:szCs w:val="22"/>
                <w:lang w:eastAsia="en-US"/>
              </w:rPr>
              <w:t xml:space="preserve">ir </w:t>
            </w:r>
            <w:r w:rsidRPr="0059331A">
              <w:rPr>
                <w:rFonts w:ascii="Times New Roman" w:hAnsi="Times New Roman" w:cs="Times New Roman"/>
                <w:b/>
                <w:sz w:val="22"/>
                <w:szCs w:val="22"/>
                <w:lang w:eastAsia="en-US"/>
              </w:rPr>
              <w:t>tikrinimo tvarka</w:t>
            </w:r>
          </w:p>
        </w:tc>
        <w:tc>
          <w:tcPr>
            <w:tcW w:w="7088" w:type="dxa"/>
          </w:tcPr>
          <w:p w14:paraId="3F3CD443" w14:textId="77777777" w:rsidR="004A68E8" w:rsidRPr="0059331A" w:rsidRDefault="2936BC4C" w:rsidP="004A68E8">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Netaikoma </w:t>
            </w:r>
          </w:p>
          <w:p w14:paraId="526CA85A" w14:textId="77777777" w:rsidR="00011CD5" w:rsidRPr="0059331A" w:rsidRDefault="00011CD5" w:rsidP="004A68E8">
            <w:pPr>
              <w:ind w:firstLine="0"/>
              <w:jc w:val="both"/>
              <w:rPr>
                <w:rFonts w:ascii="Times New Roman" w:hAnsi="Times New Roman" w:cs="Times New Roman"/>
                <w:kern w:val="2"/>
                <w:sz w:val="22"/>
                <w:szCs w:val="22"/>
                <w:lang w:eastAsia="en-US"/>
              </w:rPr>
            </w:pPr>
          </w:p>
        </w:tc>
      </w:tr>
      <w:tr w:rsidR="0059331A" w:rsidRPr="0059331A" w14:paraId="364E57AC" w14:textId="77777777" w:rsidTr="00747F03">
        <w:trPr>
          <w:trHeight w:val="340"/>
        </w:trPr>
        <w:tc>
          <w:tcPr>
            <w:tcW w:w="9918" w:type="dxa"/>
            <w:gridSpan w:val="2"/>
            <w:vAlign w:val="center"/>
          </w:tcPr>
          <w:p w14:paraId="232AA6D1" w14:textId="77777777" w:rsidR="00011CD5" w:rsidRPr="0059331A" w:rsidRDefault="00011CD5" w:rsidP="00011CD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7. SUTARTIES VYKDYMUI PASITELKIAMI SUBTIEKĖJAI IR (AR) SPECIALISTAI</w:t>
            </w:r>
          </w:p>
        </w:tc>
      </w:tr>
      <w:tr w:rsidR="0059331A" w:rsidRPr="0059331A" w14:paraId="7B7288CE" w14:textId="77777777" w:rsidTr="0059331A">
        <w:trPr>
          <w:trHeight w:val="300"/>
        </w:trPr>
        <w:tc>
          <w:tcPr>
            <w:tcW w:w="2830" w:type="dxa"/>
          </w:tcPr>
          <w:p w14:paraId="768640B7" w14:textId="77777777" w:rsidR="00011CD5" w:rsidRPr="0059331A" w:rsidRDefault="00011CD5" w:rsidP="00B660C2">
            <w:pPr>
              <w:ind w:firstLine="0"/>
              <w:jc w:val="both"/>
              <w:rPr>
                <w:rFonts w:ascii="Times New Roman" w:hAnsi="Times New Roman" w:cs="Times New Roman"/>
                <w:b/>
                <w:bCs/>
                <w:kern w:val="2"/>
                <w:sz w:val="22"/>
                <w:szCs w:val="22"/>
                <w:lang w:eastAsia="en-US"/>
              </w:rPr>
            </w:pPr>
            <w:r w:rsidRPr="0059331A">
              <w:rPr>
                <w:rFonts w:ascii="Times New Roman" w:hAnsi="Times New Roman" w:cs="Times New Roman"/>
                <w:b/>
                <w:bCs/>
                <w:kern w:val="2"/>
                <w:sz w:val="22"/>
                <w:szCs w:val="22"/>
                <w:lang w:eastAsia="en-US"/>
              </w:rPr>
              <w:t>7.1. Sutarties vykdymui pasitelkiami subtiekėjai ir (ar) specialistai</w:t>
            </w:r>
          </w:p>
        </w:tc>
        <w:tc>
          <w:tcPr>
            <w:tcW w:w="7088" w:type="dxa"/>
          </w:tcPr>
          <w:p w14:paraId="176DA784" w14:textId="77777777" w:rsidR="00011CD5" w:rsidRPr="0059331A" w:rsidRDefault="00011CD5" w:rsidP="006A5961">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Sutarties vykdymui subtiekėjai ir (ar) specialistai nepasitelkiami.</w:t>
            </w:r>
          </w:p>
          <w:p w14:paraId="64C03051" w14:textId="77777777" w:rsidR="00011CD5" w:rsidRPr="00747F03" w:rsidRDefault="00011CD5" w:rsidP="006A5961">
            <w:pPr>
              <w:spacing w:before="120" w:after="120"/>
              <w:ind w:firstLine="0"/>
              <w:jc w:val="both"/>
              <w:rPr>
                <w:rFonts w:ascii="Times New Roman" w:hAnsi="Times New Roman" w:cs="Times New Roman"/>
                <w:i/>
                <w:iCs/>
                <w:kern w:val="2"/>
                <w:sz w:val="22"/>
                <w:szCs w:val="22"/>
                <w:lang w:eastAsia="en-US"/>
              </w:rPr>
            </w:pPr>
            <w:r w:rsidRPr="00747F03">
              <w:rPr>
                <w:rFonts w:ascii="Times New Roman" w:hAnsi="Times New Roman" w:cs="Times New Roman"/>
                <w:i/>
                <w:iCs/>
                <w:kern w:val="2"/>
                <w:sz w:val="22"/>
                <w:szCs w:val="22"/>
                <w:lang w:eastAsia="en-US"/>
              </w:rPr>
              <w:t>arba</w:t>
            </w:r>
          </w:p>
          <w:p w14:paraId="3C0A8A90" w14:textId="77777777" w:rsidR="00011CD5" w:rsidRPr="0059331A" w:rsidRDefault="00011CD5" w:rsidP="00B660C2">
            <w:pPr>
              <w:ind w:firstLine="0"/>
              <w:jc w:val="both"/>
              <w:rPr>
                <w:rFonts w:ascii="Times New Roman" w:hAnsi="Times New Roman" w:cs="Times New Roman"/>
                <w:b/>
                <w:kern w:val="2"/>
                <w:sz w:val="22"/>
                <w:szCs w:val="22"/>
                <w:lang w:eastAsia="en-US"/>
              </w:rPr>
            </w:pPr>
            <w:r w:rsidRPr="0059331A">
              <w:rPr>
                <w:rFonts w:ascii="Times New Roman" w:hAnsi="Times New Roman" w:cs="Times New Roman"/>
                <w:kern w:val="2"/>
                <w:sz w:val="22"/>
                <w:szCs w:val="22"/>
                <w:lang w:eastAsia="en-US"/>
              </w:rPr>
              <w:t xml:space="preserve">Sutarties vykdymui pasitelkiami subtiekėjai ir (ar) specialistai yra nurodyti Sutarties priede Nr. </w:t>
            </w:r>
            <w:r w:rsidR="00ED67D8" w:rsidRPr="0059331A">
              <w:rPr>
                <w:rFonts w:ascii="Times New Roman" w:hAnsi="Times New Roman" w:cs="Times New Roman"/>
                <w:kern w:val="2"/>
                <w:sz w:val="22"/>
                <w:szCs w:val="22"/>
                <w:lang w:eastAsia="en-US"/>
              </w:rPr>
              <w:t>4</w:t>
            </w:r>
            <w:r w:rsidRPr="0059331A">
              <w:rPr>
                <w:rFonts w:ascii="Times New Roman" w:hAnsi="Times New Roman" w:cs="Times New Roman"/>
                <w:kern w:val="2"/>
                <w:sz w:val="22"/>
                <w:szCs w:val="22"/>
                <w:lang w:eastAsia="en-US"/>
              </w:rPr>
              <w:t xml:space="preserve"> „Sutarties vykdymui pasitelkiami subtiekėjai ir (ar) specialistai“</w:t>
            </w:r>
          </w:p>
        </w:tc>
      </w:tr>
      <w:tr w:rsidR="0059331A" w:rsidRPr="0059331A" w14:paraId="7058FD35" w14:textId="77777777" w:rsidTr="00747F03">
        <w:trPr>
          <w:trHeight w:val="340"/>
        </w:trPr>
        <w:tc>
          <w:tcPr>
            <w:tcW w:w="9918" w:type="dxa"/>
            <w:gridSpan w:val="2"/>
            <w:vAlign w:val="center"/>
          </w:tcPr>
          <w:p w14:paraId="73F74683" w14:textId="77777777" w:rsidR="00011CD5" w:rsidRPr="0059331A" w:rsidRDefault="00011CD5" w:rsidP="00011CD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8. PRIEVOLIŲ PAGAL SUTARTĮ ĮVYKDYMO UŽTIKRINIMAS</w:t>
            </w:r>
          </w:p>
        </w:tc>
      </w:tr>
      <w:tr w:rsidR="0059331A" w:rsidRPr="0059331A" w14:paraId="01E99C45" w14:textId="77777777" w:rsidTr="0059331A">
        <w:trPr>
          <w:trHeight w:val="300"/>
        </w:trPr>
        <w:tc>
          <w:tcPr>
            <w:tcW w:w="2830" w:type="dxa"/>
          </w:tcPr>
          <w:p w14:paraId="20F6D091" w14:textId="77777777" w:rsidR="00011CD5" w:rsidRPr="0059331A" w:rsidRDefault="00011CD5" w:rsidP="0053066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8.1. Prievolių pagal Sutartį įvykdymo užtikrinimas</w:t>
            </w:r>
          </w:p>
        </w:tc>
        <w:tc>
          <w:tcPr>
            <w:tcW w:w="7088" w:type="dxa"/>
          </w:tcPr>
          <w:p w14:paraId="37AC1D53" w14:textId="76AE8892" w:rsidR="00011CD5" w:rsidRPr="0059331A" w:rsidRDefault="00011CD5" w:rsidP="00B660C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Prievolių pagal Sutartį įvykdymas užtikrinamas:</w:t>
            </w:r>
          </w:p>
          <w:p w14:paraId="0CBE770B" w14:textId="064469A5" w:rsidR="002B24C7" w:rsidRPr="0059331A" w:rsidRDefault="00011CD5" w:rsidP="00B660C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Netesybomis (delspinigiais, bauda)</w:t>
            </w:r>
            <w:r w:rsidR="001D1451" w:rsidRPr="0059331A">
              <w:rPr>
                <w:rFonts w:ascii="Times New Roman" w:hAnsi="Times New Roman" w:cs="Times New Roman"/>
                <w:kern w:val="2"/>
                <w:sz w:val="22"/>
                <w:szCs w:val="22"/>
                <w:lang w:eastAsia="en-US"/>
              </w:rPr>
              <w:t>.</w:t>
            </w:r>
          </w:p>
        </w:tc>
      </w:tr>
      <w:tr w:rsidR="0059331A" w:rsidRPr="0059331A" w14:paraId="25AB4FB2" w14:textId="77777777" w:rsidTr="0059331A">
        <w:trPr>
          <w:trHeight w:val="300"/>
        </w:trPr>
        <w:tc>
          <w:tcPr>
            <w:tcW w:w="2830" w:type="dxa"/>
          </w:tcPr>
          <w:p w14:paraId="7A1CAA2D" w14:textId="77777777" w:rsidR="00011CD5" w:rsidRPr="0059331A" w:rsidRDefault="00011CD5" w:rsidP="0053066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8.2 Sutarties įvykdymo užtikrinimo galiojimo terminas</w:t>
            </w:r>
          </w:p>
        </w:tc>
        <w:tc>
          <w:tcPr>
            <w:tcW w:w="7088" w:type="dxa"/>
          </w:tcPr>
          <w:p w14:paraId="28141661" w14:textId="65796C49" w:rsidR="00011CD5" w:rsidRPr="0059331A" w:rsidRDefault="001D1451" w:rsidP="00530665">
            <w:pPr>
              <w:ind w:firstLine="0"/>
              <w:jc w:val="both"/>
              <w:rPr>
                <w:rFonts w:ascii="Times New Roman" w:hAnsi="Times New Roman" w:cs="Times New Roman"/>
                <w:kern w:val="2"/>
                <w:sz w:val="22"/>
                <w:szCs w:val="22"/>
                <w:lang w:eastAsia="en-US"/>
              </w:rPr>
            </w:pPr>
            <w:r w:rsidRPr="0059331A">
              <w:rPr>
                <w:rFonts w:ascii="Times New Roman" w:hAnsi="Times New Roman" w:cs="Times New Roman"/>
                <w:sz w:val="22"/>
                <w:szCs w:val="22"/>
                <w:lang w:eastAsia="en-US"/>
              </w:rPr>
              <w:t>Netaikoma</w:t>
            </w:r>
            <w:r w:rsidR="3D4E9DAF" w:rsidRPr="0059331A">
              <w:rPr>
                <w:rFonts w:ascii="Times New Roman" w:hAnsi="Times New Roman" w:cs="Times New Roman"/>
                <w:sz w:val="22"/>
                <w:szCs w:val="22"/>
                <w:lang w:eastAsia="en-US"/>
              </w:rPr>
              <w:t xml:space="preserve"> </w:t>
            </w:r>
          </w:p>
        </w:tc>
      </w:tr>
      <w:tr w:rsidR="0059331A" w:rsidRPr="0059331A" w14:paraId="0B3AE24E" w14:textId="77777777" w:rsidTr="0059331A">
        <w:trPr>
          <w:trHeight w:val="300"/>
        </w:trPr>
        <w:tc>
          <w:tcPr>
            <w:tcW w:w="2830" w:type="dxa"/>
          </w:tcPr>
          <w:p w14:paraId="381D2BF1" w14:textId="77777777" w:rsidR="00011CD5" w:rsidRPr="0059331A" w:rsidRDefault="00011CD5" w:rsidP="0053066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lastRenderedPageBreak/>
              <w:t>8.3. Sutarties įvykdymo užtikrinimo pateikimas</w:t>
            </w:r>
          </w:p>
        </w:tc>
        <w:tc>
          <w:tcPr>
            <w:tcW w:w="7088" w:type="dxa"/>
          </w:tcPr>
          <w:p w14:paraId="600A6E6B" w14:textId="24DE2FC4" w:rsidR="00011CD5" w:rsidRPr="0059331A" w:rsidRDefault="001D1451" w:rsidP="00747F03">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shd w:val="clear" w:color="auto" w:fill="FFFFFF"/>
                <w:lang w:eastAsia="en-US"/>
              </w:rPr>
              <w:t>Netaikoma</w:t>
            </w:r>
          </w:p>
        </w:tc>
      </w:tr>
      <w:tr w:rsidR="0059331A" w:rsidRPr="0059331A" w14:paraId="7A0603C6" w14:textId="77777777" w:rsidTr="00747F03">
        <w:trPr>
          <w:trHeight w:val="340"/>
        </w:trPr>
        <w:tc>
          <w:tcPr>
            <w:tcW w:w="9918" w:type="dxa"/>
            <w:gridSpan w:val="2"/>
            <w:vAlign w:val="center"/>
          </w:tcPr>
          <w:p w14:paraId="6D087F3C" w14:textId="77777777" w:rsidR="00011CD5" w:rsidRPr="0059331A" w:rsidRDefault="00011CD5" w:rsidP="00011CD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9. ŠALIŲ ATSAKOMYBĖ</w:t>
            </w:r>
          </w:p>
        </w:tc>
      </w:tr>
      <w:tr w:rsidR="0059331A" w:rsidRPr="0059331A" w14:paraId="1D1AFB49" w14:textId="77777777" w:rsidTr="0059331A">
        <w:trPr>
          <w:trHeight w:val="300"/>
        </w:trPr>
        <w:tc>
          <w:tcPr>
            <w:tcW w:w="2830" w:type="dxa"/>
          </w:tcPr>
          <w:p w14:paraId="53CBC12F" w14:textId="77777777" w:rsidR="00011CD5" w:rsidRPr="0059331A" w:rsidRDefault="00011CD5" w:rsidP="0053066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9.1. Pirkėjui taikomos netesybos už mokėjimų pagal Sutartį vėlavimą</w:t>
            </w:r>
          </w:p>
        </w:tc>
        <w:tc>
          <w:tcPr>
            <w:tcW w:w="7088" w:type="dxa"/>
          </w:tcPr>
          <w:p w14:paraId="4ABF0476" w14:textId="48E3BB0C" w:rsidR="00011CD5" w:rsidRPr="0059331A" w:rsidRDefault="00530665" w:rsidP="0053066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0033182A" w:rsidRPr="0059331A">
              <w:rPr>
                <w:rFonts w:ascii="Times New Roman" w:hAnsi="Times New Roman" w:cs="Times New Roman"/>
                <w:kern w:val="2"/>
                <w:sz w:val="22"/>
                <w:szCs w:val="22"/>
                <w:lang w:eastAsia="en-US"/>
              </w:rPr>
              <w:t xml:space="preserve">turi teisę </w:t>
            </w:r>
            <w:r w:rsidRPr="0059331A">
              <w:rPr>
                <w:rFonts w:ascii="Times New Roman" w:hAnsi="Times New Roman" w:cs="Times New Roman"/>
                <w:kern w:val="2"/>
                <w:sz w:val="22"/>
                <w:szCs w:val="22"/>
                <w:lang w:eastAsia="en-US"/>
              </w:rPr>
              <w:t>skaičiuo</w:t>
            </w:r>
            <w:r w:rsidR="0033182A" w:rsidRPr="0059331A">
              <w:rPr>
                <w:rFonts w:ascii="Times New Roman" w:hAnsi="Times New Roman" w:cs="Times New Roman"/>
                <w:kern w:val="2"/>
                <w:sz w:val="22"/>
                <w:szCs w:val="22"/>
                <w:lang w:eastAsia="en-US"/>
              </w:rPr>
              <w:t>ti</w:t>
            </w:r>
            <w:r w:rsidRPr="0059331A">
              <w:rPr>
                <w:rFonts w:ascii="Times New Roman" w:hAnsi="Times New Roman" w:cs="Times New Roman"/>
                <w:kern w:val="2"/>
                <w:sz w:val="22"/>
                <w:szCs w:val="22"/>
                <w:lang w:eastAsia="en-US"/>
              </w:rPr>
              <w:t xml:space="preserve"> Pirkėjui 0,0</w:t>
            </w:r>
            <w:r w:rsidR="00D2701C" w:rsidRPr="0059331A">
              <w:rPr>
                <w:rFonts w:ascii="Times New Roman" w:hAnsi="Times New Roman" w:cs="Times New Roman"/>
                <w:kern w:val="2"/>
                <w:sz w:val="22"/>
                <w:szCs w:val="22"/>
                <w:lang w:eastAsia="en-US"/>
              </w:rPr>
              <w:t>5</w:t>
            </w:r>
            <w:r w:rsidRPr="0059331A">
              <w:rPr>
                <w:rFonts w:ascii="Times New Roman" w:hAnsi="Times New Roman" w:cs="Times New Roman"/>
                <w:kern w:val="2"/>
                <w:sz w:val="22"/>
                <w:szCs w:val="22"/>
                <w:lang w:eastAsia="en-US"/>
              </w:rPr>
              <w:t xml:space="preserve"> (</w:t>
            </w:r>
            <w:r w:rsidR="00D2701C" w:rsidRPr="0059331A">
              <w:rPr>
                <w:rFonts w:ascii="Times New Roman" w:hAnsi="Times New Roman" w:cs="Times New Roman"/>
                <w:kern w:val="2"/>
                <w:sz w:val="22"/>
                <w:szCs w:val="22"/>
                <w:lang w:eastAsia="en-US"/>
              </w:rPr>
              <w:t>penkios</w:t>
            </w:r>
            <w:r w:rsidRPr="0059331A">
              <w:rPr>
                <w:rFonts w:ascii="Times New Roman" w:hAnsi="Times New Roman" w:cs="Times New Roman"/>
                <w:kern w:val="2"/>
                <w:sz w:val="22"/>
                <w:szCs w:val="22"/>
                <w:lang w:eastAsia="en-US"/>
              </w:rPr>
              <w:t xml:space="preserve"> šimtosios) procento dydžio delspinigius nuo neapmokėtos sumos be PVM už kiekvieną vėlavimo dieną.</w:t>
            </w:r>
          </w:p>
        </w:tc>
      </w:tr>
      <w:tr w:rsidR="0059331A" w:rsidRPr="0059331A" w14:paraId="795BE8D8" w14:textId="77777777" w:rsidTr="0059331A">
        <w:trPr>
          <w:trHeight w:val="300"/>
        </w:trPr>
        <w:tc>
          <w:tcPr>
            <w:tcW w:w="2830" w:type="dxa"/>
          </w:tcPr>
          <w:p w14:paraId="2F26DFE2" w14:textId="77777777" w:rsidR="00011CD5" w:rsidRPr="0059331A" w:rsidRDefault="00011CD5" w:rsidP="00530665">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sz w:val="22"/>
                <w:szCs w:val="22"/>
                <w:lang w:eastAsia="en-US"/>
              </w:rPr>
              <w:t>9.2. Tiekėjui taikomos netesybos</w:t>
            </w:r>
          </w:p>
        </w:tc>
        <w:tc>
          <w:tcPr>
            <w:tcW w:w="7088" w:type="dxa"/>
          </w:tcPr>
          <w:p w14:paraId="4321E2E7" w14:textId="25D0EF8A" w:rsidR="00FC17EF" w:rsidRPr="0059331A" w:rsidRDefault="001D1451" w:rsidP="0053066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9.2.1. Jeigu Tiekėjas vėluoja suteikti Paslaugas arba nevykdo kitų sutartinių įsipareigojimų, Pirkėjas nuo kitos nei nustatytas terminas dienos Tiekėjui skaičiuoja 0,05 (penkios šimtosios) procento, bet ne mažiau nei </w:t>
            </w:r>
            <w:r w:rsidR="00FC17EF" w:rsidRPr="0059331A">
              <w:rPr>
                <w:rFonts w:ascii="Times New Roman" w:hAnsi="Times New Roman" w:cs="Times New Roman"/>
                <w:kern w:val="2"/>
                <w:sz w:val="22"/>
                <w:szCs w:val="22"/>
                <w:lang w:eastAsia="en-US"/>
              </w:rPr>
              <w:t>3</w:t>
            </w:r>
            <w:r w:rsidRPr="0059331A">
              <w:rPr>
                <w:rFonts w:ascii="Times New Roman" w:hAnsi="Times New Roman" w:cs="Times New Roman"/>
                <w:kern w:val="2"/>
                <w:sz w:val="22"/>
                <w:szCs w:val="22"/>
                <w:lang w:eastAsia="en-US"/>
              </w:rPr>
              <w:t>0,00 Eur (</w:t>
            </w:r>
            <w:r w:rsidR="00FC17EF" w:rsidRPr="0059331A">
              <w:rPr>
                <w:rFonts w:ascii="Times New Roman" w:hAnsi="Times New Roman" w:cs="Times New Roman"/>
                <w:kern w:val="2"/>
                <w:sz w:val="22"/>
                <w:szCs w:val="22"/>
                <w:lang w:eastAsia="en-US"/>
              </w:rPr>
              <w:t>tris</w:t>
            </w:r>
            <w:r w:rsidRPr="0059331A">
              <w:rPr>
                <w:rFonts w:ascii="Times New Roman" w:hAnsi="Times New Roman" w:cs="Times New Roman"/>
                <w:kern w:val="2"/>
                <w:sz w:val="22"/>
                <w:szCs w:val="22"/>
                <w:lang w:eastAsia="en-US"/>
              </w:rPr>
              <w:t xml:space="preserve">dešimt eurų, 00 ct) dydžio delspinigius už kiekvieną uždelstą dieną nuo laiku nesuteiktų Paslaugų ar kitų sutartinių įsipareigojimų nevykdymo kainos be PVM. </w:t>
            </w:r>
          </w:p>
          <w:p w14:paraId="600D7F8F" w14:textId="7F66FBA8" w:rsidR="00FC17EF" w:rsidRPr="0059331A" w:rsidRDefault="001D1451" w:rsidP="0053066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9.2.2. Jeigu Tiekėjas vėluoja grąžinti dėl Tiekėjui mokėtinos sumos sumažinimo susidariusią permoką pagal Bendrųjų sąlygų 7.4.1.2 papunktį, Pirkėjas nuo kitos nei nustatytas terminas dienos Tiekėjui skaičiuoja 0,05 (penkios šimtosios) procento, bet ne mažiau nei </w:t>
            </w:r>
            <w:r w:rsidR="00FC17EF" w:rsidRPr="0059331A">
              <w:rPr>
                <w:rFonts w:ascii="Times New Roman" w:hAnsi="Times New Roman" w:cs="Times New Roman"/>
                <w:kern w:val="2"/>
                <w:sz w:val="22"/>
                <w:szCs w:val="22"/>
                <w:lang w:eastAsia="en-US"/>
              </w:rPr>
              <w:t>3</w:t>
            </w:r>
            <w:r w:rsidRPr="0059331A">
              <w:rPr>
                <w:rFonts w:ascii="Times New Roman" w:hAnsi="Times New Roman" w:cs="Times New Roman"/>
                <w:kern w:val="2"/>
                <w:sz w:val="22"/>
                <w:szCs w:val="22"/>
                <w:lang w:eastAsia="en-US"/>
              </w:rPr>
              <w:t>0,00 Eur (</w:t>
            </w:r>
            <w:r w:rsidR="00FC17EF" w:rsidRPr="0059331A">
              <w:rPr>
                <w:rFonts w:ascii="Times New Roman" w:hAnsi="Times New Roman" w:cs="Times New Roman"/>
                <w:kern w:val="2"/>
                <w:sz w:val="22"/>
                <w:szCs w:val="22"/>
                <w:lang w:eastAsia="en-US"/>
              </w:rPr>
              <w:t>tris</w:t>
            </w:r>
            <w:r w:rsidRPr="0059331A">
              <w:rPr>
                <w:rFonts w:ascii="Times New Roman" w:hAnsi="Times New Roman" w:cs="Times New Roman"/>
                <w:kern w:val="2"/>
                <w:sz w:val="22"/>
                <w:szCs w:val="22"/>
                <w:lang w:eastAsia="en-US"/>
              </w:rPr>
              <w:t>dešimt eurų, 00</w:t>
            </w:r>
            <w:r w:rsidR="001E65E6">
              <w:rPr>
                <w:rFonts w:ascii="Times New Roman" w:hAnsi="Times New Roman" w:cs="Times New Roman"/>
                <w:kern w:val="2"/>
                <w:sz w:val="22"/>
                <w:szCs w:val="22"/>
                <w:lang w:eastAsia="en-US"/>
              </w:rPr>
              <w:t xml:space="preserve"> </w:t>
            </w:r>
            <w:r w:rsidRPr="0059331A">
              <w:rPr>
                <w:rFonts w:ascii="Times New Roman" w:hAnsi="Times New Roman" w:cs="Times New Roman"/>
                <w:kern w:val="2"/>
                <w:sz w:val="22"/>
                <w:szCs w:val="22"/>
                <w:lang w:eastAsia="en-US"/>
              </w:rPr>
              <w:t xml:space="preserve">ct) dydžio delspinigius už kiekvieną uždelstą dieną nuo laiku negrąžintos permokos kainos be PVM. </w:t>
            </w:r>
          </w:p>
          <w:p w14:paraId="2A397576" w14:textId="060A9BF3" w:rsidR="00530665" w:rsidRPr="0059331A" w:rsidRDefault="001D1451" w:rsidP="00530665">
            <w:pPr>
              <w:ind w:firstLine="0"/>
              <w:jc w:val="both"/>
              <w:rPr>
                <w:rFonts w:ascii="Times New Roman" w:hAnsi="Times New Roman" w:cs="Times New Roman"/>
                <w:sz w:val="22"/>
                <w:szCs w:val="22"/>
                <w:lang w:eastAsia="en-US"/>
              </w:rPr>
            </w:pPr>
            <w:r w:rsidRPr="0059331A">
              <w:rPr>
                <w:rFonts w:ascii="Times New Roman" w:hAnsi="Times New Roman" w:cs="Times New Roman"/>
                <w:kern w:val="2"/>
                <w:sz w:val="22"/>
                <w:szCs w:val="22"/>
                <w:lang w:eastAsia="en-US"/>
              </w:rPr>
              <w:t>9.2.3. Tiekėjas privalo sumokėti Pirkėjui netesybas per 10 (dešimt) kalendorinių dienų nuo Pirkėjo pareikalavimo, jeigu netesybų suma nėra išskaitoma iš Tiekėjui mokėtinos sumos.</w:t>
            </w:r>
          </w:p>
        </w:tc>
      </w:tr>
      <w:tr w:rsidR="0059331A" w:rsidRPr="0059331A" w14:paraId="5BD91F8C" w14:textId="77777777" w:rsidTr="0059331A">
        <w:trPr>
          <w:trHeight w:val="300"/>
        </w:trPr>
        <w:tc>
          <w:tcPr>
            <w:tcW w:w="2830" w:type="dxa"/>
          </w:tcPr>
          <w:p w14:paraId="56009121" w14:textId="0199586A" w:rsidR="006B240B" w:rsidRPr="0059331A" w:rsidRDefault="00011CD5" w:rsidP="006B240B">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9.3.</w:t>
            </w:r>
            <w:r w:rsidR="00E33FE3">
              <w:rPr>
                <w:rFonts w:ascii="Times New Roman" w:hAnsi="Times New Roman" w:cs="Times New Roman"/>
                <w:b/>
                <w:kern w:val="2"/>
                <w:sz w:val="22"/>
                <w:szCs w:val="22"/>
                <w:lang w:eastAsia="en-US"/>
              </w:rPr>
              <w:t xml:space="preserve"> </w:t>
            </w:r>
            <w:r w:rsidRPr="0059331A">
              <w:rPr>
                <w:rFonts w:ascii="Times New Roman" w:hAnsi="Times New Roman" w:cs="Times New Roman"/>
                <w:b/>
                <w:kern w:val="2"/>
                <w:sz w:val="22"/>
                <w:szCs w:val="22"/>
                <w:lang w:eastAsia="en-US"/>
              </w:rPr>
              <w:t>Tiekėjui</w:t>
            </w:r>
            <w:r w:rsidR="00E33FE3">
              <w:rPr>
                <w:rFonts w:ascii="Times New Roman" w:hAnsi="Times New Roman" w:cs="Times New Roman"/>
                <w:b/>
                <w:kern w:val="2"/>
                <w:sz w:val="22"/>
                <w:szCs w:val="22"/>
                <w:lang w:eastAsia="en-US"/>
              </w:rPr>
              <w:t> </w:t>
            </w:r>
            <w:r w:rsidRPr="0059331A">
              <w:rPr>
                <w:rFonts w:ascii="Times New Roman" w:hAnsi="Times New Roman" w:cs="Times New Roman"/>
                <w:b/>
                <w:kern w:val="2"/>
                <w:sz w:val="22"/>
                <w:szCs w:val="22"/>
                <w:lang w:eastAsia="en-US"/>
              </w:rPr>
              <w:t>/</w:t>
            </w:r>
            <w:r w:rsidR="00E33FE3">
              <w:rPr>
                <w:rFonts w:ascii="Times New Roman" w:hAnsi="Times New Roman" w:cs="Times New Roman"/>
                <w:b/>
                <w:kern w:val="2"/>
                <w:sz w:val="22"/>
                <w:szCs w:val="22"/>
                <w:lang w:eastAsia="en-US"/>
              </w:rPr>
              <w:t> </w:t>
            </w:r>
            <w:r w:rsidRPr="0059331A">
              <w:rPr>
                <w:rFonts w:ascii="Times New Roman" w:hAnsi="Times New Roman" w:cs="Times New Roman"/>
                <w:b/>
                <w:kern w:val="2"/>
                <w:sz w:val="22"/>
                <w:szCs w:val="22"/>
                <w:lang w:eastAsia="en-US"/>
              </w:rPr>
              <w:t>Pirkėjui taikoma bauda nutraukus Sutartį dėl esminio Sutarties pažeidimo ar nepagrįstai nutraukus Sutarties vykdymą ne Sutartyje nustatyta tvarka</w:t>
            </w:r>
          </w:p>
        </w:tc>
        <w:tc>
          <w:tcPr>
            <w:tcW w:w="7088" w:type="dxa"/>
          </w:tcPr>
          <w:p w14:paraId="2EDC9A34" w14:textId="52EFDD59" w:rsidR="006B240B" w:rsidRPr="0059331A" w:rsidRDefault="00530665" w:rsidP="006B240B">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9.3.1. Nutraukus Sutartį dėl esminio Sutarties pažeidimo, nustatyto Sutarties Specialiosiose sąlygose, mokama 10 (dešimt) procentų dydžio bauda nuo Pradinės Sutarties vertės, nurodytos Specialiųjų sąlygų 5.2 punkte.</w:t>
            </w:r>
          </w:p>
          <w:p w14:paraId="1D0820A5" w14:textId="72049275" w:rsidR="006B240B" w:rsidRPr="0059331A" w:rsidRDefault="00530665" w:rsidP="006B240B">
            <w:pPr>
              <w:ind w:firstLine="0"/>
              <w:jc w:val="both"/>
              <w:rPr>
                <w:rFonts w:ascii="Times New Roman" w:hAnsi="Times New Roman" w:cs="Times New Roman"/>
                <w:kern w:val="2"/>
                <w:sz w:val="22"/>
                <w:szCs w:val="22"/>
                <w:lang w:eastAsia="en-US"/>
              </w:rPr>
            </w:pPr>
            <w:r w:rsidRPr="0059331A">
              <w:rPr>
                <w:rFonts w:ascii="Times New Roman" w:hAnsi="Times New Roman" w:cs="Times New Roman"/>
                <w:sz w:val="22"/>
                <w:szCs w:val="22"/>
                <w:lang w:eastAsia="en-US"/>
              </w:rPr>
              <w:t xml:space="preserve">9.3.2. Nepagrįstai nutraukus Sutarties vykdymą ne Sutartyje nustatyta tvarka, mokama </w:t>
            </w:r>
            <w:r w:rsidRPr="0059331A">
              <w:rPr>
                <w:rFonts w:ascii="Times New Roman" w:hAnsi="Times New Roman" w:cs="Times New Roman"/>
                <w:kern w:val="2"/>
                <w:sz w:val="22"/>
                <w:szCs w:val="22"/>
                <w:lang w:eastAsia="en-US"/>
              </w:rPr>
              <w:t>10 (dešimt) procentų dydžio bauda nuo Pradinės Sutarties vertės, nurodytos Specialiųjų sąlygų 5.2 punkte.</w:t>
            </w:r>
          </w:p>
        </w:tc>
      </w:tr>
      <w:tr w:rsidR="0059331A" w:rsidRPr="0059331A" w14:paraId="1520ED14" w14:textId="77777777" w:rsidTr="0059331A">
        <w:trPr>
          <w:trHeight w:val="300"/>
        </w:trPr>
        <w:tc>
          <w:tcPr>
            <w:tcW w:w="2830" w:type="dxa"/>
          </w:tcPr>
          <w:p w14:paraId="339C343F" w14:textId="77777777" w:rsidR="00011CD5" w:rsidRPr="0059331A" w:rsidRDefault="00011CD5" w:rsidP="005C0E74">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9.4. Tiekėjui taikoma bauda dėl esamų subtiekėjų ar specialistų pakeitimo/naujų subtiekėjų pasitelkimo nesilaikant Bendrosiose sąlygose nurodytos subtiekėjų ir (ar) specialistų keitimo tvarkos</w:t>
            </w:r>
          </w:p>
        </w:tc>
        <w:tc>
          <w:tcPr>
            <w:tcW w:w="7088" w:type="dxa"/>
          </w:tcPr>
          <w:p w14:paraId="058D346D" w14:textId="57700FB6" w:rsidR="00011CD5" w:rsidRPr="0059331A" w:rsidRDefault="0049380B" w:rsidP="00821A5F">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Tiekėjui už kiekvieną reikalavimų pažeidimo atvejį bus taikoma 200 Eur (dviejų šimtų eurų, 00 ct) bauda.</w:t>
            </w:r>
          </w:p>
        </w:tc>
      </w:tr>
      <w:tr w:rsidR="0059331A" w:rsidRPr="0059331A" w14:paraId="207590A2" w14:textId="77777777" w:rsidTr="0059331A">
        <w:trPr>
          <w:trHeight w:val="300"/>
        </w:trPr>
        <w:tc>
          <w:tcPr>
            <w:tcW w:w="2830" w:type="dxa"/>
          </w:tcPr>
          <w:p w14:paraId="2B33C393" w14:textId="77777777" w:rsidR="00011CD5" w:rsidRPr="0059331A" w:rsidRDefault="00011CD5" w:rsidP="00693D01">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9.5. Tiekėjui taikomos baudos dėl aplinkosauginių ir (arba) socialinių kriterijų nesilaikymo</w:t>
            </w:r>
          </w:p>
        </w:tc>
        <w:tc>
          <w:tcPr>
            <w:tcW w:w="7088" w:type="dxa"/>
          </w:tcPr>
          <w:p w14:paraId="45065EF4" w14:textId="5705D6FF" w:rsidR="00011CD5" w:rsidRPr="0059331A" w:rsidRDefault="00D85220" w:rsidP="00693D01">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200 Eur bauda už Sutarties Specialiųjų sąlygų 13.1 punkte nurodyto dydžio pažeidimą. </w:t>
            </w:r>
          </w:p>
        </w:tc>
      </w:tr>
      <w:tr w:rsidR="0059331A" w:rsidRPr="0059331A" w14:paraId="5A5F3560" w14:textId="77777777" w:rsidTr="0059331A">
        <w:trPr>
          <w:trHeight w:val="300"/>
        </w:trPr>
        <w:tc>
          <w:tcPr>
            <w:tcW w:w="2830" w:type="dxa"/>
          </w:tcPr>
          <w:p w14:paraId="593A5018" w14:textId="77777777" w:rsidR="00011CD5" w:rsidRPr="0059331A" w:rsidRDefault="00011CD5" w:rsidP="00693D01">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9.6. Tiekėjui/Pirkėjui taikoma bauda dėl konfidencialumo reikalavimų nesilaikymo</w:t>
            </w:r>
          </w:p>
        </w:tc>
        <w:tc>
          <w:tcPr>
            <w:tcW w:w="7088" w:type="dxa"/>
          </w:tcPr>
          <w:p w14:paraId="51CA5657" w14:textId="764C4712" w:rsidR="00011CD5" w:rsidRPr="0059331A" w:rsidRDefault="00011CD5" w:rsidP="00693D01">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tc>
      </w:tr>
      <w:tr w:rsidR="0059331A" w:rsidRPr="0059331A" w14:paraId="473FC358" w14:textId="77777777" w:rsidTr="0059331A">
        <w:trPr>
          <w:trHeight w:val="300"/>
        </w:trPr>
        <w:tc>
          <w:tcPr>
            <w:tcW w:w="2830" w:type="dxa"/>
          </w:tcPr>
          <w:p w14:paraId="118F81B0" w14:textId="77777777" w:rsidR="00011CD5" w:rsidRPr="0059331A" w:rsidRDefault="00011CD5" w:rsidP="00436A18">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9.7. Tiekėjui taikomos netesybos dėl pirkimo dokumentuose nustatytų kokybinių kriterijų nepasiekimo Sutarties vykdymo metu</w:t>
            </w:r>
          </w:p>
        </w:tc>
        <w:tc>
          <w:tcPr>
            <w:tcW w:w="7088" w:type="dxa"/>
          </w:tcPr>
          <w:p w14:paraId="1859C74E" w14:textId="0F292A7E" w:rsidR="00011CD5" w:rsidRPr="0059331A" w:rsidRDefault="00011CD5" w:rsidP="002975EE">
            <w:pPr>
              <w:ind w:firstLine="0"/>
              <w:jc w:val="both"/>
              <w:rPr>
                <w:rFonts w:ascii="Times New Roman" w:hAnsi="Times New Roman" w:cs="Times New Roman"/>
                <w:kern w:val="2"/>
                <w:sz w:val="22"/>
                <w:szCs w:val="22"/>
                <w:lang w:eastAsia="en-US"/>
              </w:rPr>
            </w:pPr>
            <w:r w:rsidRPr="0059331A">
              <w:rPr>
                <w:rFonts w:ascii="Times New Roman" w:hAnsi="Times New Roman" w:cs="Times New Roman"/>
                <w:sz w:val="22"/>
                <w:szCs w:val="22"/>
                <w:lang w:eastAsia="en-US"/>
              </w:rPr>
              <w:t>Netaikoma</w:t>
            </w:r>
          </w:p>
        </w:tc>
      </w:tr>
      <w:tr w:rsidR="0059331A" w:rsidRPr="0059331A" w14:paraId="30A61515" w14:textId="77777777" w:rsidTr="004D4D27">
        <w:tc>
          <w:tcPr>
            <w:tcW w:w="2830" w:type="dxa"/>
            <w:tcBorders>
              <w:top w:val="single" w:sz="4" w:space="0" w:color="auto"/>
              <w:left w:val="single" w:sz="4" w:space="0" w:color="auto"/>
              <w:bottom w:val="single" w:sz="4" w:space="0" w:color="auto"/>
              <w:right w:val="single" w:sz="4" w:space="0" w:color="auto"/>
            </w:tcBorders>
          </w:tcPr>
          <w:p w14:paraId="7435CFCC" w14:textId="77777777" w:rsidR="00011CD5" w:rsidRPr="0059331A" w:rsidRDefault="00011CD5" w:rsidP="00EB3C42">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9.8. Tiekėjui taikomos netesybos dėl Sutarties įvykdymo užtikrinimo </w:t>
            </w:r>
            <w:r w:rsidRPr="0059331A">
              <w:rPr>
                <w:rFonts w:ascii="Times New Roman" w:hAnsi="Times New Roman" w:cs="Times New Roman"/>
                <w:b/>
                <w:bCs/>
                <w:sz w:val="22"/>
                <w:szCs w:val="22"/>
                <w:lang w:eastAsia="en-US"/>
              </w:rPr>
              <w:t>nepratęsimo</w:t>
            </w:r>
          </w:p>
        </w:tc>
        <w:tc>
          <w:tcPr>
            <w:tcW w:w="7088" w:type="dxa"/>
            <w:tcBorders>
              <w:top w:val="single" w:sz="4" w:space="0" w:color="auto"/>
              <w:left w:val="single" w:sz="4" w:space="0" w:color="auto"/>
              <w:bottom w:val="single" w:sz="4" w:space="0" w:color="auto"/>
              <w:right w:val="single" w:sz="4" w:space="0" w:color="auto"/>
            </w:tcBorders>
          </w:tcPr>
          <w:p w14:paraId="24CB91D3" w14:textId="6485C6F1" w:rsidR="00011CD5" w:rsidRPr="0059331A" w:rsidRDefault="00F355F6" w:rsidP="00EB3C4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tc>
      </w:tr>
      <w:tr w:rsidR="0059331A" w:rsidRPr="0059331A" w14:paraId="60FBE352" w14:textId="77777777" w:rsidTr="0059331A">
        <w:trPr>
          <w:trHeight w:val="300"/>
        </w:trPr>
        <w:tc>
          <w:tcPr>
            <w:tcW w:w="2830" w:type="dxa"/>
          </w:tcPr>
          <w:p w14:paraId="6E83A0C4" w14:textId="77777777" w:rsidR="00011CD5" w:rsidRPr="0059331A" w:rsidRDefault="00011CD5" w:rsidP="00E25C50">
            <w:pPr>
              <w:ind w:firstLine="0"/>
              <w:jc w:val="both"/>
              <w:rPr>
                <w:rFonts w:ascii="Times New Roman" w:hAnsi="Times New Roman" w:cs="Times New Roman"/>
                <w:b/>
                <w:bCs/>
                <w:kern w:val="2"/>
                <w:sz w:val="22"/>
                <w:szCs w:val="22"/>
                <w:lang w:eastAsia="en-US"/>
              </w:rPr>
            </w:pPr>
            <w:r w:rsidRPr="0059331A">
              <w:rPr>
                <w:rFonts w:ascii="Times New Roman" w:hAnsi="Times New Roman" w:cs="Times New Roman"/>
                <w:b/>
                <w:bCs/>
                <w:sz w:val="22"/>
                <w:szCs w:val="22"/>
                <w:lang w:eastAsia="en-US"/>
              </w:rPr>
              <w:t xml:space="preserve">9.9. Tiekėjui taikoma bauda dėl Pirkėjo simbolių, </w:t>
            </w:r>
            <w:r w:rsidRPr="0059331A">
              <w:rPr>
                <w:rFonts w:ascii="Times New Roman" w:hAnsi="Times New Roman" w:cs="Times New Roman"/>
                <w:b/>
                <w:bCs/>
                <w:sz w:val="22"/>
                <w:szCs w:val="22"/>
                <w:lang w:eastAsia="en-US"/>
              </w:rPr>
              <w:lastRenderedPageBreak/>
              <w:t>pavadinimo ir ženklo reklamoje ar rinkodaroje naudojimo reikalavimų nesilaikymo bei draudimo naudotis Pirkėjo sukurtais intelektiniais veiklos rezultatais nesilaikymo</w:t>
            </w:r>
          </w:p>
        </w:tc>
        <w:tc>
          <w:tcPr>
            <w:tcW w:w="7088" w:type="dxa"/>
          </w:tcPr>
          <w:p w14:paraId="08D15022" w14:textId="5C138238" w:rsidR="00011CD5" w:rsidRPr="0059331A" w:rsidRDefault="00E25C50" w:rsidP="00E32750">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lastRenderedPageBreak/>
              <w:t>Netaikoma</w:t>
            </w:r>
          </w:p>
        </w:tc>
      </w:tr>
      <w:tr w:rsidR="0059331A" w:rsidRPr="0059331A" w14:paraId="3794EDD9" w14:textId="77777777" w:rsidTr="0059331A">
        <w:trPr>
          <w:trHeight w:val="300"/>
        </w:trPr>
        <w:tc>
          <w:tcPr>
            <w:tcW w:w="2830" w:type="dxa"/>
          </w:tcPr>
          <w:p w14:paraId="278D0765" w14:textId="6D4B74AE" w:rsidR="00E25C50" w:rsidRPr="004D4D27" w:rsidRDefault="00011CD5" w:rsidP="004D4D27">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9.</w:t>
            </w:r>
            <w:r w:rsidR="00C40CC9" w:rsidRPr="0059331A">
              <w:rPr>
                <w:rFonts w:ascii="Times New Roman" w:hAnsi="Times New Roman" w:cs="Times New Roman"/>
                <w:b/>
                <w:kern w:val="2"/>
                <w:sz w:val="22"/>
                <w:szCs w:val="22"/>
                <w:lang w:eastAsia="en-US"/>
              </w:rPr>
              <w:t>10</w:t>
            </w:r>
            <w:r w:rsidRPr="0059331A">
              <w:rPr>
                <w:rFonts w:ascii="Times New Roman" w:hAnsi="Times New Roman" w:cs="Times New Roman"/>
                <w:b/>
                <w:kern w:val="2"/>
                <w:sz w:val="22"/>
                <w:szCs w:val="22"/>
                <w:lang w:eastAsia="en-US"/>
              </w:rPr>
              <w:t>. Kitos netesybos</w:t>
            </w:r>
          </w:p>
        </w:tc>
        <w:tc>
          <w:tcPr>
            <w:tcW w:w="7088" w:type="dxa"/>
          </w:tcPr>
          <w:p w14:paraId="68617B04" w14:textId="6D2E4CDA" w:rsidR="003F6A27" w:rsidRPr="0059331A" w:rsidRDefault="008A12E5" w:rsidP="003F6A27">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 xml:space="preserve">9.10.1. </w:t>
            </w:r>
            <w:r w:rsidR="003F6A27" w:rsidRPr="0059331A">
              <w:rPr>
                <w:rFonts w:ascii="Times New Roman" w:hAnsi="Times New Roman" w:cs="Times New Roman"/>
                <w:sz w:val="22"/>
                <w:szCs w:val="22"/>
                <w:lang w:eastAsia="en-US"/>
              </w:rPr>
              <w:t xml:space="preserve">Tiekėjui nepateikus Sutarties </w:t>
            </w:r>
            <w:r w:rsidR="00B341BB" w:rsidRPr="00B341BB">
              <w:rPr>
                <w:rFonts w:ascii="Times New Roman" w:hAnsi="Times New Roman" w:cs="Times New Roman"/>
                <w:sz w:val="22"/>
                <w:szCs w:val="22"/>
                <w:lang w:eastAsia="en-US"/>
              </w:rPr>
              <w:t>specialiųjų sąlygų</w:t>
            </w:r>
            <w:r w:rsidR="003F6A27" w:rsidRPr="0059331A">
              <w:rPr>
                <w:rFonts w:ascii="Times New Roman" w:hAnsi="Times New Roman" w:cs="Times New Roman"/>
                <w:sz w:val="22"/>
                <w:szCs w:val="22"/>
                <w:lang w:eastAsia="en-US"/>
              </w:rPr>
              <w:t xml:space="preserve"> 14.2. p. (papildytame Sutarties </w:t>
            </w:r>
            <w:r w:rsidR="00005CB2" w:rsidRPr="00005CB2">
              <w:rPr>
                <w:rFonts w:ascii="Times New Roman" w:hAnsi="Times New Roman" w:cs="Times New Roman"/>
                <w:sz w:val="22"/>
                <w:szCs w:val="22"/>
                <w:lang w:eastAsia="en-US"/>
              </w:rPr>
              <w:t xml:space="preserve">bendrųjų sąlygų </w:t>
            </w:r>
            <w:r w:rsidR="003F6A27" w:rsidRPr="0059331A">
              <w:rPr>
                <w:rFonts w:ascii="Times New Roman" w:hAnsi="Times New Roman" w:cs="Times New Roman"/>
                <w:sz w:val="22"/>
                <w:szCs w:val="22"/>
                <w:lang w:eastAsia="en-US"/>
              </w:rPr>
              <w:t>12.3.5 p.) nurodytų dokumentų per 2 (dvi) darbo dienas po pirmojo Pirkėjo pareikalavimo (pranešimo) dėl jų pateikimo, Tiekėjui taikoma 50 E</w:t>
            </w:r>
            <w:r w:rsidR="007B526F">
              <w:rPr>
                <w:rFonts w:ascii="Times New Roman" w:hAnsi="Times New Roman" w:cs="Times New Roman"/>
                <w:sz w:val="22"/>
                <w:szCs w:val="22"/>
                <w:lang w:eastAsia="en-US"/>
              </w:rPr>
              <w:t>ur</w:t>
            </w:r>
            <w:r w:rsidR="003F6A27" w:rsidRPr="0059331A">
              <w:rPr>
                <w:rFonts w:ascii="Times New Roman" w:hAnsi="Times New Roman" w:cs="Times New Roman"/>
                <w:sz w:val="22"/>
                <w:szCs w:val="22"/>
                <w:lang w:eastAsia="en-US"/>
              </w:rPr>
              <w:t xml:space="preserve"> (penkiasdešimties</w:t>
            </w:r>
            <w:r w:rsidR="007B526F">
              <w:rPr>
                <w:rFonts w:ascii="Times New Roman" w:hAnsi="Times New Roman" w:cs="Times New Roman"/>
                <w:sz w:val="22"/>
                <w:szCs w:val="22"/>
                <w:lang w:eastAsia="en-US"/>
              </w:rPr>
              <w:t xml:space="preserve"> eurų, 00 ct</w:t>
            </w:r>
            <w:r w:rsidR="003F6A27" w:rsidRPr="0059331A">
              <w:rPr>
                <w:rFonts w:ascii="Times New Roman" w:hAnsi="Times New Roman" w:cs="Times New Roman"/>
                <w:sz w:val="22"/>
                <w:szCs w:val="22"/>
                <w:lang w:eastAsia="en-US"/>
              </w:rPr>
              <w:t>) baud</w:t>
            </w:r>
            <w:r w:rsidR="007B526F">
              <w:rPr>
                <w:rFonts w:ascii="Times New Roman" w:hAnsi="Times New Roman" w:cs="Times New Roman"/>
                <w:sz w:val="22"/>
                <w:szCs w:val="22"/>
                <w:lang w:eastAsia="en-US"/>
              </w:rPr>
              <w:t>a</w:t>
            </w:r>
            <w:r w:rsidR="003F6A27" w:rsidRPr="0059331A">
              <w:rPr>
                <w:rFonts w:ascii="Times New Roman" w:hAnsi="Times New Roman" w:cs="Times New Roman"/>
                <w:sz w:val="22"/>
                <w:szCs w:val="22"/>
                <w:lang w:eastAsia="en-US"/>
              </w:rPr>
              <w:t xml:space="preserve"> už kiekvieną nepateikimo atvejį. </w:t>
            </w:r>
          </w:p>
          <w:p w14:paraId="7EB933AC" w14:textId="1647934A" w:rsidR="008A12E5" w:rsidRPr="0059331A" w:rsidRDefault="008A12E5" w:rsidP="008A12E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9.10.2. Kompetentingų institucijų nustatoma ir Pirkėjui tampa žinoma, kad Tiekėjas neužtikrina darbuotojų teisių, saugių ir jų sveikatą bei orumą atitinkančių darbo sąlygų, nemoka sąžiningo ir darbo rinkoje konkurencingo darbo užmokesčio, atitinkančio nacionalinius teisės aktus ir už tai Tiekėjui buvo taikomos sankcijos. Tiekėjui už kiekvieną reikalavimo pažeidimo atvejį bus taikoma 200 Eur (dviejų šimtų eurų, 00 ct) bauda.</w:t>
            </w:r>
          </w:p>
          <w:p w14:paraId="0046CF8C" w14:textId="79114E34" w:rsidR="00011CD5" w:rsidRPr="0059331A" w:rsidRDefault="008A12E5" w:rsidP="00E25C50">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9.10.3. 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veiksmingas valdymo sistemas, užtikrinančias aukščiau šiame Sutarties punkte nurodomas bei Sutarties </w:t>
            </w:r>
            <w:r w:rsidR="00830757">
              <w:rPr>
                <w:rFonts w:ascii="Times New Roman" w:hAnsi="Times New Roman" w:cs="Times New Roman"/>
                <w:kern w:val="2"/>
                <w:sz w:val="22"/>
                <w:szCs w:val="22"/>
                <w:lang w:eastAsia="en-US"/>
              </w:rPr>
              <w:t>s</w:t>
            </w:r>
            <w:r w:rsidRPr="0059331A">
              <w:rPr>
                <w:rFonts w:ascii="Times New Roman" w:hAnsi="Times New Roman" w:cs="Times New Roman"/>
                <w:kern w:val="2"/>
                <w:sz w:val="22"/>
                <w:szCs w:val="22"/>
                <w:lang w:eastAsia="en-US"/>
              </w:rPr>
              <w:t>pecialiųjų sąlygų 10.1.11. punkte įvardijamas nuostatas. Tiekėjui už kiekvieną reikalavimo pažeidimo atvejį bus taikoma 200 Eur (dviejų šimtų eurų, 00 ct) bauda.</w:t>
            </w:r>
          </w:p>
        </w:tc>
      </w:tr>
      <w:tr w:rsidR="0059331A" w:rsidRPr="0059331A" w14:paraId="212F1987" w14:textId="77777777" w:rsidTr="0046684E">
        <w:trPr>
          <w:trHeight w:val="340"/>
        </w:trPr>
        <w:tc>
          <w:tcPr>
            <w:tcW w:w="9918" w:type="dxa"/>
            <w:gridSpan w:val="2"/>
            <w:vAlign w:val="center"/>
          </w:tcPr>
          <w:p w14:paraId="67757C51" w14:textId="77777777" w:rsidR="00011CD5" w:rsidRPr="0059331A" w:rsidRDefault="00011CD5" w:rsidP="00011CD5">
            <w:pPr>
              <w:ind w:firstLine="0"/>
              <w:jc w:val="center"/>
              <w:rPr>
                <w:rFonts w:ascii="Times New Roman" w:hAnsi="Times New Roman" w:cs="Times New Roman"/>
                <w:kern w:val="2"/>
                <w:sz w:val="22"/>
                <w:szCs w:val="22"/>
                <w:lang w:eastAsia="en-US"/>
              </w:rPr>
            </w:pPr>
            <w:r w:rsidRPr="0059331A">
              <w:rPr>
                <w:rFonts w:ascii="Times New Roman" w:hAnsi="Times New Roman" w:cs="Times New Roman"/>
                <w:b/>
                <w:kern w:val="2"/>
                <w:sz w:val="22"/>
                <w:szCs w:val="22"/>
                <w:lang w:eastAsia="en-US"/>
              </w:rPr>
              <w:t>10. ESMINĖS SUTARTIES SĄLYGOS</w:t>
            </w:r>
          </w:p>
        </w:tc>
      </w:tr>
      <w:tr w:rsidR="0059331A" w:rsidRPr="0059331A" w14:paraId="68F8289F" w14:textId="77777777" w:rsidTr="0059331A">
        <w:trPr>
          <w:trHeight w:val="300"/>
        </w:trPr>
        <w:tc>
          <w:tcPr>
            <w:tcW w:w="2830" w:type="dxa"/>
          </w:tcPr>
          <w:p w14:paraId="26F30B50" w14:textId="77777777" w:rsidR="00011CD5" w:rsidRPr="0059331A" w:rsidRDefault="00011CD5" w:rsidP="00897C53">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10.1. Esminės Sutarties sąlygos</w:t>
            </w:r>
          </w:p>
        </w:tc>
        <w:tc>
          <w:tcPr>
            <w:tcW w:w="7088" w:type="dxa"/>
          </w:tcPr>
          <w:p w14:paraId="0BCD5984" w14:textId="1D699923" w:rsidR="000B1EF5" w:rsidRPr="0059331A" w:rsidRDefault="000B1EF5" w:rsidP="000B1EF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10.1.1. Paslaugų teikimo termino įvardinto šios Paslaugų Sutarties specialiųjų sąlygų 4.1. punkte pažeidimas;</w:t>
            </w:r>
          </w:p>
          <w:p w14:paraId="0D83847E" w14:textId="431D2BF2" w:rsidR="000B1EF5"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10.1.2. jeigu Tiekėjas nepagrįstai siekia padidinti Sutarties kainą, išskyrus Sutartyje nurodytais Sutarties kainų peržiūros ir VPĮ</w:t>
            </w:r>
            <w:r w:rsidR="0071521B">
              <w:rPr>
                <w:rFonts w:ascii="Times New Roman" w:hAnsi="Times New Roman" w:cs="Times New Roman"/>
                <w:kern w:val="2"/>
                <w:sz w:val="22"/>
                <w:szCs w:val="22"/>
                <w:lang w:eastAsia="en-US"/>
              </w:rPr>
              <w:t xml:space="preserve"> </w:t>
            </w:r>
            <w:r w:rsidRPr="0059331A">
              <w:rPr>
                <w:rFonts w:ascii="Times New Roman" w:hAnsi="Times New Roman" w:cs="Times New Roman"/>
                <w:kern w:val="2"/>
                <w:sz w:val="22"/>
                <w:szCs w:val="22"/>
                <w:lang w:eastAsia="en-US"/>
              </w:rPr>
              <w:t xml:space="preserve">nustatytais atvejais, ir nevykdo prisiimtų įsipareigojimų už Sutartyje nustatytą Sutarties kainą; </w:t>
            </w:r>
          </w:p>
          <w:p w14:paraId="548FA300" w14:textId="77777777" w:rsidR="000B1EF5"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10.1.3. jeigu Tiekėjas nepateikia Sutarties įvykdymo užtikrinimo pratęsimo (jei jo reikalaujama pirkimo sąlygomis) ilgiau kaip 30 (trisdešimt) kalendorinių dienų nuo galiojančio Sutarties įvykdymo užtikrinimo termino pabaigos Bendrosiose sąlygose nustatyta tvarka (išskyrus pirminį Sutarties įvykdymo užtikrinimą); </w:t>
            </w:r>
          </w:p>
          <w:p w14:paraId="6708D8CC" w14:textId="77777777" w:rsidR="000B1EF5"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10.1.4.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w:t>
            </w:r>
          </w:p>
          <w:p w14:paraId="04AF6B82" w14:textId="77777777" w:rsidR="000B1EF5"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10.1.5. Tiekėjas pažeidžia Paslaugų teikimo terminus ir dėl Paslaugų ir ar jų dalies teikimo vėlavimo Paslaugos tampa nebereikalingos; </w:t>
            </w:r>
          </w:p>
          <w:p w14:paraId="42B11531" w14:textId="77777777" w:rsidR="000B1EF5"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10.1.6. Tiekėjo kvalifikacija tapo nebeatitinkančia pirkimo dokumentuose nustatytų Sutarties tinkamam vykdymui būtinų reikalavimų; </w:t>
            </w:r>
          </w:p>
          <w:p w14:paraId="3332276F" w14:textId="77777777" w:rsidR="000B1EF5"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10.1.7. Tiekėjas pažeidžia šios Sutarties nuostatas, reglamentuojančias konkurenciją, intelektinės nuosavybės ar konfidencialios informacijos valdymą; </w:t>
            </w:r>
          </w:p>
          <w:p w14:paraId="27CCE2E3" w14:textId="77777777" w:rsidR="000B1EF5"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10.1.8. Tiekėjas pažeidžia darbuotojų (specialistų), vykdančių Sutartį, pakeitimo tvarką arba nepakeičia darbuotojų (specialistų) Užsakovo reikalavimu; </w:t>
            </w:r>
          </w:p>
          <w:p w14:paraId="0FA28755" w14:textId="77777777" w:rsidR="000B1EF5"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10.1.9. paaiškėjo Viešųjų pirkimų įstatymo 45 straipsnio 2</w:t>
            </w:r>
            <w:r w:rsidRPr="003C75C8">
              <w:rPr>
                <w:rFonts w:ascii="Times New Roman" w:hAnsi="Times New Roman" w:cs="Times New Roman"/>
                <w:kern w:val="2"/>
                <w:sz w:val="22"/>
                <w:szCs w:val="22"/>
                <w:vertAlign w:val="superscript"/>
                <w:lang w:eastAsia="en-US"/>
              </w:rPr>
              <w:t xml:space="preserve">1 </w:t>
            </w:r>
            <w:r w:rsidRPr="0059331A">
              <w:rPr>
                <w:rFonts w:ascii="Times New Roman" w:hAnsi="Times New Roman" w:cs="Times New Roman"/>
                <w:kern w:val="2"/>
                <w:sz w:val="22"/>
                <w:szCs w:val="22"/>
                <w:lang w:eastAsia="en-US"/>
              </w:rPr>
              <w:t xml:space="preserve">dalyje nurodytos aplinkybės; </w:t>
            </w:r>
          </w:p>
          <w:p w14:paraId="378FA01C" w14:textId="296CDED3" w:rsidR="000B1EF5"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10.1.10. </w:t>
            </w:r>
            <w:r w:rsidR="003C75C8">
              <w:rPr>
                <w:rFonts w:ascii="Times New Roman" w:hAnsi="Times New Roman" w:cs="Times New Roman"/>
                <w:kern w:val="2"/>
                <w:sz w:val="22"/>
                <w:szCs w:val="22"/>
                <w:lang w:eastAsia="en-US"/>
              </w:rPr>
              <w:t>s</w:t>
            </w:r>
            <w:r w:rsidRPr="0059331A">
              <w:rPr>
                <w:rFonts w:ascii="Times New Roman" w:hAnsi="Times New Roman" w:cs="Times New Roman"/>
                <w:kern w:val="2"/>
                <w:sz w:val="22"/>
                <w:szCs w:val="22"/>
                <w:lang w:eastAsia="en-US"/>
              </w:rPr>
              <w:t xml:space="preserve">ąlygos, kurios esminėmis nurodytos (įvardintos) šioje Sutartyje; </w:t>
            </w:r>
          </w:p>
          <w:p w14:paraId="207FFC20" w14:textId="692E7D73" w:rsidR="007A3212" w:rsidRPr="0059331A" w:rsidRDefault="000B1EF5" w:rsidP="007A3212">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10.1.11. Pirkėjo patvirtinto ir adresu: https://turtas.lt/wp-content/uploads/2021/11/turto-banko-etikos-kodeksas.pdf skelbiamo „Etikos kodekso“ nuostatų, susijusių su sukčiavimu, kyšininkavimu, papirkimu, prekybos poveikiu, pinigų plovimu, piktnaudžiavimu ir (ar) kitų formų </w:t>
            </w:r>
            <w:r w:rsidRPr="0059331A">
              <w:rPr>
                <w:rFonts w:ascii="Times New Roman" w:hAnsi="Times New Roman" w:cs="Times New Roman"/>
                <w:kern w:val="2"/>
                <w:sz w:val="22"/>
                <w:szCs w:val="22"/>
                <w:lang w:eastAsia="en-US"/>
              </w:rPr>
              <w:lastRenderedPageBreak/>
              <w:t>korupcijos, dovanų ar kitokių materialinių ir nematerialinių naudų, kurios gali paveikti sprendimų priėmimą gavimu ir davimu ar kitų neleistinų, konkurenciją ribojančių veiksmų ir (ar) veikų atlikimas ir (ar) vykdymas.</w:t>
            </w:r>
          </w:p>
        </w:tc>
      </w:tr>
      <w:tr w:rsidR="0059331A" w:rsidRPr="0059331A" w14:paraId="5F6082EB" w14:textId="77777777" w:rsidTr="0059331A">
        <w:trPr>
          <w:trHeight w:val="300"/>
        </w:trPr>
        <w:tc>
          <w:tcPr>
            <w:tcW w:w="2830" w:type="dxa"/>
          </w:tcPr>
          <w:p w14:paraId="133B432A" w14:textId="77777777" w:rsidR="007A3212" w:rsidRPr="0059331A" w:rsidRDefault="007A3212" w:rsidP="00897C53">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bCs/>
                <w:sz w:val="22"/>
                <w:szCs w:val="22"/>
                <w:lang w:eastAsia="en-US"/>
              </w:rPr>
              <w:lastRenderedPageBreak/>
              <w:t>10.2. Dideli arba nuolatiniai esminės Sutarties sąlygos vykdymo trūkumai</w:t>
            </w:r>
          </w:p>
        </w:tc>
        <w:tc>
          <w:tcPr>
            <w:tcW w:w="7088" w:type="dxa"/>
          </w:tcPr>
          <w:p w14:paraId="2530A876" w14:textId="77777777" w:rsidR="000B1EF5" w:rsidRPr="0059331A" w:rsidRDefault="000B1EF5" w:rsidP="000B1EF5">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 xml:space="preserve">10.2.1. Paslaugų teikimo termino atveju, dideliu ar nuolatiniu esminės Sutarties sąlygos vykdymo trūkumu laikomas tiekėjo uždelsimas, trunkantis daugiau ne 2 valandas (jei paslauga turi būti suteikta per tam tikrą valandų skaičių) arba 2 (dvi) darbo dienas (jei paslauga turi būti suteikta per tam tikrą dienų, mėnesių ar metų skaičių); </w:t>
            </w:r>
          </w:p>
          <w:p w14:paraId="70D70D86" w14:textId="60C9A55B" w:rsidR="000B1EF5" w:rsidRPr="0059331A" w:rsidRDefault="000B1EF5" w:rsidP="000B1EF5">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 xml:space="preserve">10.2.2. Sutarties </w:t>
            </w:r>
            <w:r w:rsidR="00173B78">
              <w:rPr>
                <w:rFonts w:ascii="Times New Roman" w:hAnsi="Times New Roman" w:cs="Times New Roman"/>
                <w:sz w:val="22"/>
                <w:szCs w:val="22"/>
                <w:lang w:eastAsia="en-US"/>
              </w:rPr>
              <w:t xml:space="preserve">specialiųjų sąlygų </w:t>
            </w:r>
            <w:r w:rsidRPr="0059331A">
              <w:rPr>
                <w:rFonts w:ascii="Times New Roman" w:hAnsi="Times New Roman" w:cs="Times New Roman"/>
                <w:sz w:val="22"/>
                <w:szCs w:val="22"/>
                <w:lang w:eastAsia="en-US"/>
              </w:rPr>
              <w:t>10.1.2. papunkčio atveju nepriklausomai nuo nepagrįstai siekiamos padidinti Sutarties kainos, išskyrus</w:t>
            </w:r>
            <w:r w:rsidR="00173B78">
              <w:rPr>
                <w:rFonts w:ascii="Times New Roman" w:hAnsi="Times New Roman" w:cs="Times New Roman"/>
                <w:sz w:val="22"/>
                <w:szCs w:val="22"/>
                <w:lang w:eastAsia="en-US"/>
              </w:rPr>
              <w:t xml:space="preserve"> </w:t>
            </w:r>
            <w:r w:rsidRPr="0059331A">
              <w:rPr>
                <w:rFonts w:ascii="Times New Roman" w:hAnsi="Times New Roman" w:cs="Times New Roman"/>
                <w:sz w:val="22"/>
                <w:szCs w:val="22"/>
                <w:lang w:eastAsia="en-US"/>
              </w:rPr>
              <w:t xml:space="preserve">Sutartyje nurodytais Sutarties kainų peržiūros ir VPĮ nustatytais atvejais; </w:t>
            </w:r>
          </w:p>
          <w:p w14:paraId="6D6CA1FD" w14:textId="591BAC5C" w:rsidR="000B1EF5" w:rsidRPr="0059331A" w:rsidRDefault="000B1EF5" w:rsidP="000B1EF5">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 xml:space="preserve">10.2.3. Sutarties </w:t>
            </w:r>
            <w:r w:rsidR="00173B78">
              <w:rPr>
                <w:rFonts w:ascii="Times New Roman" w:hAnsi="Times New Roman" w:cs="Times New Roman"/>
                <w:sz w:val="22"/>
                <w:szCs w:val="22"/>
                <w:lang w:eastAsia="en-US"/>
              </w:rPr>
              <w:t xml:space="preserve">specialiųjų sąlygų </w:t>
            </w:r>
            <w:r w:rsidRPr="0059331A">
              <w:rPr>
                <w:rFonts w:ascii="Times New Roman" w:hAnsi="Times New Roman" w:cs="Times New Roman"/>
                <w:sz w:val="22"/>
                <w:szCs w:val="22"/>
                <w:lang w:eastAsia="en-US"/>
              </w:rPr>
              <w:t>10.1.4. papunkčio atveju Tiekėjas per 10</w:t>
            </w:r>
            <w:r w:rsidR="00173B78">
              <w:rPr>
                <w:rFonts w:ascii="Times New Roman" w:hAnsi="Times New Roman" w:cs="Times New Roman"/>
                <w:sz w:val="22"/>
                <w:szCs w:val="22"/>
                <w:lang w:eastAsia="en-US"/>
              </w:rPr>
              <w:t> </w:t>
            </w:r>
            <w:r w:rsidRPr="0059331A">
              <w:rPr>
                <w:rFonts w:ascii="Times New Roman" w:hAnsi="Times New Roman" w:cs="Times New Roman"/>
                <w:sz w:val="22"/>
                <w:szCs w:val="22"/>
                <w:lang w:eastAsia="en-US"/>
              </w:rPr>
              <w:t xml:space="preserve">(dešimt) kalendorinių dienų neištaiso pažeidimų; </w:t>
            </w:r>
          </w:p>
          <w:p w14:paraId="005A2B66" w14:textId="77777777" w:rsidR="00A623C6" w:rsidRDefault="000B1EF5" w:rsidP="000B1EF5">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 xml:space="preserve">10.2.4. Trūkumai, kurie daro Sutarties objekto gavimą nereikalingu pvz., kaip tai apibrėžta Sutarties </w:t>
            </w:r>
            <w:r w:rsidR="00A623C6">
              <w:rPr>
                <w:rFonts w:ascii="Times New Roman" w:hAnsi="Times New Roman" w:cs="Times New Roman"/>
                <w:sz w:val="22"/>
                <w:szCs w:val="22"/>
                <w:lang w:eastAsia="en-US"/>
              </w:rPr>
              <w:t xml:space="preserve">specialiųjų sąlygų </w:t>
            </w:r>
            <w:r w:rsidRPr="0059331A">
              <w:rPr>
                <w:rFonts w:ascii="Times New Roman" w:hAnsi="Times New Roman" w:cs="Times New Roman"/>
                <w:sz w:val="22"/>
                <w:szCs w:val="22"/>
                <w:lang w:eastAsia="en-US"/>
              </w:rPr>
              <w:t xml:space="preserve">10.1.5. papunktyje. </w:t>
            </w:r>
          </w:p>
          <w:p w14:paraId="4714B9A0" w14:textId="45B564DA" w:rsidR="000B1EF5" w:rsidRPr="0059331A" w:rsidRDefault="000B1EF5" w:rsidP="000B1EF5">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 xml:space="preserve">10.2.5. Sutarties </w:t>
            </w:r>
            <w:r w:rsidR="00A623C6">
              <w:rPr>
                <w:rFonts w:ascii="Times New Roman" w:hAnsi="Times New Roman" w:cs="Times New Roman"/>
                <w:sz w:val="22"/>
                <w:szCs w:val="22"/>
                <w:lang w:eastAsia="en-US"/>
              </w:rPr>
              <w:t xml:space="preserve">specialiųjų sąlygų </w:t>
            </w:r>
            <w:r w:rsidRPr="0059331A">
              <w:rPr>
                <w:rFonts w:ascii="Times New Roman" w:hAnsi="Times New Roman" w:cs="Times New Roman"/>
                <w:sz w:val="22"/>
                <w:szCs w:val="22"/>
                <w:lang w:eastAsia="en-US"/>
              </w:rPr>
              <w:t xml:space="preserve">10.1.6. papunkčio atveju neatitikimai nebuvo ištaisyti per 14 (keturiolika) kalendorinių dienų nuo kvalifikacijos tapimo neatitinkančia dienos; </w:t>
            </w:r>
          </w:p>
          <w:p w14:paraId="11294421" w14:textId="6CA85311" w:rsidR="000B1EF5" w:rsidRPr="0059331A" w:rsidRDefault="000B1EF5" w:rsidP="000B1EF5">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10.2.</w:t>
            </w:r>
            <w:r w:rsidR="00A623C6">
              <w:rPr>
                <w:rFonts w:ascii="Times New Roman" w:hAnsi="Times New Roman" w:cs="Times New Roman"/>
                <w:sz w:val="22"/>
                <w:szCs w:val="22"/>
                <w:lang w:eastAsia="en-US"/>
              </w:rPr>
              <w:t>6</w:t>
            </w:r>
            <w:r w:rsidRPr="0059331A">
              <w:rPr>
                <w:rFonts w:ascii="Times New Roman" w:hAnsi="Times New Roman" w:cs="Times New Roman"/>
                <w:sz w:val="22"/>
                <w:szCs w:val="22"/>
                <w:lang w:eastAsia="en-US"/>
              </w:rPr>
              <w:t xml:space="preserve">. Sutarties </w:t>
            </w:r>
            <w:r w:rsidR="00A623C6">
              <w:rPr>
                <w:rFonts w:ascii="Times New Roman" w:hAnsi="Times New Roman" w:cs="Times New Roman"/>
                <w:sz w:val="22"/>
                <w:szCs w:val="22"/>
                <w:lang w:eastAsia="en-US"/>
              </w:rPr>
              <w:t xml:space="preserve">specialiųjų sąlygų </w:t>
            </w:r>
            <w:r w:rsidRPr="0059331A">
              <w:rPr>
                <w:rFonts w:ascii="Times New Roman" w:hAnsi="Times New Roman" w:cs="Times New Roman"/>
                <w:sz w:val="22"/>
                <w:szCs w:val="22"/>
                <w:lang w:eastAsia="en-US"/>
              </w:rPr>
              <w:t xml:space="preserve">10.1.7., 10.1.9-10.1.11. papunkčių atveju nustatomas bent vienas pažeidimo faktas per Sutarties galiojimo laikotarpį; </w:t>
            </w:r>
          </w:p>
          <w:p w14:paraId="7DB9E3AE" w14:textId="269E87CE" w:rsidR="007A3212" w:rsidRPr="0059331A" w:rsidRDefault="000B1EF5" w:rsidP="007A3212">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10.2.</w:t>
            </w:r>
            <w:r w:rsidR="00A623C6">
              <w:rPr>
                <w:rFonts w:ascii="Times New Roman" w:hAnsi="Times New Roman" w:cs="Times New Roman"/>
                <w:sz w:val="22"/>
                <w:szCs w:val="22"/>
                <w:lang w:eastAsia="en-US"/>
              </w:rPr>
              <w:t>7</w:t>
            </w:r>
            <w:r w:rsidRPr="0059331A">
              <w:rPr>
                <w:rFonts w:ascii="Times New Roman" w:hAnsi="Times New Roman" w:cs="Times New Roman"/>
                <w:sz w:val="22"/>
                <w:szCs w:val="22"/>
                <w:lang w:eastAsia="en-US"/>
              </w:rPr>
              <w:t xml:space="preserve">. Sutarties </w:t>
            </w:r>
            <w:r w:rsidR="00766A3C">
              <w:rPr>
                <w:rFonts w:ascii="Times New Roman" w:hAnsi="Times New Roman" w:cs="Times New Roman"/>
                <w:sz w:val="22"/>
                <w:szCs w:val="22"/>
                <w:lang w:eastAsia="en-US"/>
              </w:rPr>
              <w:t xml:space="preserve">specialiųjų sąlygų </w:t>
            </w:r>
            <w:r w:rsidRPr="0059331A">
              <w:rPr>
                <w:rFonts w:ascii="Times New Roman" w:hAnsi="Times New Roman" w:cs="Times New Roman"/>
                <w:sz w:val="22"/>
                <w:szCs w:val="22"/>
                <w:lang w:eastAsia="en-US"/>
              </w:rPr>
              <w:t>10.1.8. papunkčio atveju Tiekėjas pažeidžia darbuotojų (specialistų), vykdančių Sutartį, pakeitimo tvarką bent vieną kartą per Sutarties galiojimo laikotarpį arba nepakeičia darbuotojų (specialistų) Užsakovo reikalavimu per protingą terminą, bet visais atvejais ne ilgesnį kaip 2 (dviejų) darbo dienų terminą.</w:t>
            </w:r>
          </w:p>
        </w:tc>
      </w:tr>
      <w:tr w:rsidR="0059331A" w:rsidRPr="0059331A" w14:paraId="4268FEE8" w14:textId="77777777" w:rsidTr="00766A3C">
        <w:trPr>
          <w:trHeight w:val="340"/>
        </w:trPr>
        <w:tc>
          <w:tcPr>
            <w:tcW w:w="9918" w:type="dxa"/>
            <w:gridSpan w:val="2"/>
            <w:vAlign w:val="center"/>
          </w:tcPr>
          <w:p w14:paraId="148B6331" w14:textId="77777777" w:rsidR="00011CD5" w:rsidRPr="0059331A" w:rsidRDefault="00011CD5" w:rsidP="00011CD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11. SUTARTIES GALIOJIMAS IR KEITIMAS</w:t>
            </w:r>
          </w:p>
        </w:tc>
      </w:tr>
      <w:tr w:rsidR="0059331A" w:rsidRPr="0059331A" w14:paraId="1155FCF0" w14:textId="77777777" w:rsidTr="0059331A">
        <w:trPr>
          <w:trHeight w:val="300"/>
        </w:trPr>
        <w:tc>
          <w:tcPr>
            <w:tcW w:w="2830" w:type="dxa"/>
          </w:tcPr>
          <w:p w14:paraId="5107D549" w14:textId="77777777" w:rsidR="00011CD5" w:rsidRPr="0059331A" w:rsidRDefault="00011CD5" w:rsidP="00332AFB">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sz w:val="22"/>
                <w:szCs w:val="22"/>
                <w:lang w:eastAsia="en-US"/>
              </w:rPr>
              <w:t>11.1. Sutarties sudarymas ir įsigaliojimas</w:t>
            </w:r>
          </w:p>
        </w:tc>
        <w:tc>
          <w:tcPr>
            <w:tcW w:w="7088" w:type="dxa"/>
          </w:tcPr>
          <w:p w14:paraId="2B164B5D" w14:textId="10DF6E5E" w:rsidR="00B24175" w:rsidRPr="0059331A" w:rsidRDefault="00D2701C" w:rsidP="00677004">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Ši Sutartis laikoma sudaryta ir įsigalioja nuo Sutarties pasirašymo dienos (antrosios Šalies pasirašymo dieną) ir galioja iki visiško sutartinių prievolių įvykdymo dienos.</w:t>
            </w:r>
          </w:p>
        </w:tc>
      </w:tr>
      <w:tr w:rsidR="0059331A" w:rsidRPr="0059331A" w14:paraId="1089753D" w14:textId="77777777" w:rsidTr="0059331A">
        <w:trPr>
          <w:trHeight w:val="300"/>
        </w:trPr>
        <w:tc>
          <w:tcPr>
            <w:tcW w:w="2830" w:type="dxa"/>
          </w:tcPr>
          <w:p w14:paraId="2AD547F9" w14:textId="77777777" w:rsidR="00011CD5" w:rsidRPr="0059331A" w:rsidRDefault="00011CD5" w:rsidP="00332AFB">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11.2. Sutarties galiojimo termino pratęsimas</w:t>
            </w:r>
          </w:p>
        </w:tc>
        <w:tc>
          <w:tcPr>
            <w:tcW w:w="7088" w:type="dxa"/>
          </w:tcPr>
          <w:p w14:paraId="49F67F96" w14:textId="67808113" w:rsidR="00011CD5" w:rsidRPr="0059331A" w:rsidRDefault="00011CD5" w:rsidP="00677004">
            <w:pPr>
              <w:ind w:firstLine="0"/>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Netaikoma</w:t>
            </w:r>
          </w:p>
        </w:tc>
      </w:tr>
      <w:tr w:rsidR="0059331A" w:rsidRPr="0059331A" w14:paraId="70946AAC" w14:textId="77777777" w:rsidTr="0059331A">
        <w:trPr>
          <w:trHeight w:val="300"/>
        </w:trPr>
        <w:tc>
          <w:tcPr>
            <w:tcW w:w="9918" w:type="dxa"/>
            <w:gridSpan w:val="2"/>
          </w:tcPr>
          <w:p w14:paraId="04634D2D" w14:textId="77777777" w:rsidR="00011CD5" w:rsidRPr="0059331A" w:rsidRDefault="00011CD5" w:rsidP="00011CD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12. SUTARTIES NUTRAUKIMAS</w:t>
            </w:r>
          </w:p>
        </w:tc>
      </w:tr>
      <w:tr w:rsidR="0059331A" w:rsidRPr="0059331A" w14:paraId="4279403B" w14:textId="77777777" w:rsidTr="0059331A">
        <w:trPr>
          <w:trHeight w:val="300"/>
        </w:trPr>
        <w:tc>
          <w:tcPr>
            <w:tcW w:w="2830" w:type="dxa"/>
            <w:tcBorders>
              <w:top w:val="single" w:sz="4" w:space="0" w:color="auto"/>
              <w:left w:val="single" w:sz="4" w:space="0" w:color="auto"/>
              <w:bottom w:val="single" w:sz="4" w:space="0" w:color="auto"/>
              <w:right w:val="single" w:sz="4" w:space="0" w:color="auto"/>
            </w:tcBorders>
          </w:tcPr>
          <w:p w14:paraId="08CD3296" w14:textId="77777777" w:rsidR="00011CD5" w:rsidRPr="0059331A" w:rsidRDefault="00011CD5" w:rsidP="00897C53">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12.1. Sutarties nutraukimo pagrindai</w:t>
            </w:r>
          </w:p>
        </w:tc>
        <w:tc>
          <w:tcPr>
            <w:tcW w:w="7088" w:type="dxa"/>
            <w:tcBorders>
              <w:top w:val="single" w:sz="4" w:space="0" w:color="auto"/>
              <w:left w:val="single" w:sz="4" w:space="0" w:color="auto"/>
              <w:bottom w:val="single" w:sz="4" w:space="0" w:color="auto"/>
              <w:right w:val="single" w:sz="4" w:space="0" w:color="auto"/>
            </w:tcBorders>
          </w:tcPr>
          <w:p w14:paraId="431A5FC3" w14:textId="77777777"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12.1.1. Sutartis gali būti nutraukiama rašytiniu Šalių susitarimu arba vienašališkai, Bendrosiose </w:t>
            </w:r>
            <w:r w:rsidR="00AB539D" w:rsidRPr="0059331A">
              <w:rPr>
                <w:rFonts w:ascii="Times New Roman" w:hAnsi="Times New Roman" w:cs="Times New Roman"/>
                <w:kern w:val="2"/>
                <w:sz w:val="22"/>
                <w:szCs w:val="22"/>
                <w:lang w:eastAsia="en-US"/>
              </w:rPr>
              <w:t xml:space="preserve">Sutarties </w:t>
            </w:r>
            <w:r w:rsidRPr="0059331A">
              <w:rPr>
                <w:rFonts w:ascii="Times New Roman" w:hAnsi="Times New Roman" w:cs="Times New Roman"/>
                <w:kern w:val="2"/>
                <w:sz w:val="22"/>
                <w:szCs w:val="22"/>
                <w:lang w:eastAsia="en-US"/>
              </w:rPr>
              <w:t>sąlygose ir šiais Specialiosiose</w:t>
            </w:r>
            <w:r w:rsidR="00AB539D" w:rsidRPr="0059331A">
              <w:rPr>
                <w:rFonts w:ascii="Times New Roman" w:hAnsi="Times New Roman" w:cs="Times New Roman"/>
                <w:kern w:val="2"/>
                <w:sz w:val="22"/>
                <w:szCs w:val="22"/>
                <w:lang w:eastAsia="en-US"/>
              </w:rPr>
              <w:t xml:space="preserve"> Sutarties</w:t>
            </w:r>
            <w:r w:rsidRPr="0059331A">
              <w:rPr>
                <w:rFonts w:ascii="Times New Roman" w:hAnsi="Times New Roman" w:cs="Times New Roman"/>
                <w:kern w:val="2"/>
                <w:sz w:val="22"/>
                <w:szCs w:val="22"/>
                <w:lang w:eastAsia="en-US"/>
              </w:rPr>
              <w:t xml:space="preserve"> sąlygose nurodytais atvejais ir nustatyta tvarka:</w:t>
            </w:r>
          </w:p>
          <w:p w14:paraId="65D88950" w14:textId="2ACC9F90"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12.1.1.1. Pirkėjas turi teisę vienašališkai nutraukti sutartį įspėjęs </w:t>
            </w:r>
            <w:r w:rsidR="00B071F4" w:rsidRPr="0059331A">
              <w:rPr>
                <w:rFonts w:ascii="Times New Roman" w:hAnsi="Times New Roman" w:cs="Times New Roman"/>
                <w:kern w:val="2"/>
                <w:sz w:val="22"/>
                <w:szCs w:val="22"/>
                <w:lang w:eastAsia="en-US"/>
              </w:rPr>
              <w:t>T</w:t>
            </w:r>
            <w:r w:rsidRPr="0059331A">
              <w:rPr>
                <w:rFonts w:ascii="Times New Roman" w:hAnsi="Times New Roman" w:cs="Times New Roman"/>
                <w:kern w:val="2"/>
                <w:sz w:val="22"/>
                <w:szCs w:val="22"/>
                <w:lang w:eastAsia="en-US"/>
              </w:rPr>
              <w:t>iekėją prieš 15 (penkiolika) kalendorinių dienų</w:t>
            </w:r>
            <w:r w:rsidR="00766A3C">
              <w:rPr>
                <w:rFonts w:ascii="Times New Roman" w:hAnsi="Times New Roman" w:cs="Times New Roman"/>
                <w:kern w:val="2"/>
                <w:sz w:val="22"/>
                <w:szCs w:val="22"/>
                <w:lang w:eastAsia="en-US"/>
              </w:rPr>
              <w:t>,</w:t>
            </w:r>
            <w:r w:rsidRPr="0059331A">
              <w:rPr>
                <w:rFonts w:ascii="Times New Roman" w:hAnsi="Times New Roman" w:cs="Times New Roman"/>
                <w:kern w:val="2"/>
                <w:sz w:val="22"/>
                <w:szCs w:val="22"/>
                <w:lang w:eastAsia="en-US"/>
              </w:rPr>
              <w:t xml:space="preserve"> jei:</w:t>
            </w:r>
          </w:p>
          <w:p w14:paraId="3F18BB39" w14:textId="52F4343F"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12.1.1.1.1. Tiekėjas nesuteikia visų Paslaugų ar jų dalies per Sutartyje nurodytą terminą ir bendras šio Sutarties pažeidimo terminas tęsiasi ilgiau kaip 10 (dešimt) kalendorini</w:t>
            </w:r>
            <w:r w:rsidR="00766A3C">
              <w:rPr>
                <w:rFonts w:ascii="Times New Roman" w:hAnsi="Times New Roman" w:cs="Times New Roman"/>
                <w:kern w:val="2"/>
                <w:sz w:val="22"/>
                <w:szCs w:val="22"/>
                <w:lang w:eastAsia="en-US"/>
              </w:rPr>
              <w:t>ų</w:t>
            </w:r>
            <w:r w:rsidRPr="0059331A">
              <w:rPr>
                <w:rFonts w:ascii="Times New Roman" w:hAnsi="Times New Roman" w:cs="Times New Roman"/>
                <w:kern w:val="2"/>
                <w:sz w:val="22"/>
                <w:szCs w:val="22"/>
                <w:lang w:eastAsia="en-US"/>
              </w:rPr>
              <w:t xml:space="preserve"> dienų; </w:t>
            </w:r>
          </w:p>
          <w:p w14:paraId="32D34888" w14:textId="77777777"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12.1.1.1.2. paaiškėjo, kad Tiekėjas, su kuriuo sudaryta Sutartis, turėjo būti pašalintas iš pirkimo procedūros pagal VPĮ 46 straipsnio 1 dalį; </w:t>
            </w:r>
          </w:p>
          <w:p w14:paraId="6E92668A" w14:textId="77777777"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174B3DF" w14:textId="77777777"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12.1.1.1.4. Tiekėjas pažeidžia Sutarties sąlygas, kurios yra laikomos esminėmis</w:t>
            </w:r>
            <w:r w:rsidR="005945CF" w:rsidRPr="0059331A">
              <w:rPr>
                <w:rFonts w:ascii="Times New Roman" w:hAnsi="Times New Roman" w:cs="Times New Roman"/>
                <w:kern w:val="2"/>
                <w:sz w:val="22"/>
                <w:szCs w:val="22"/>
                <w:lang w:eastAsia="en-US"/>
              </w:rPr>
              <w:t xml:space="preserve"> ir (ar) padaro esminį Sutarties, kaip jis apibrėžtas šioje </w:t>
            </w:r>
            <w:r w:rsidR="00B72290" w:rsidRPr="0059331A">
              <w:rPr>
                <w:rFonts w:ascii="Times New Roman" w:hAnsi="Times New Roman" w:cs="Times New Roman"/>
                <w:kern w:val="2"/>
                <w:sz w:val="22"/>
                <w:szCs w:val="22"/>
                <w:lang w:eastAsia="en-US"/>
              </w:rPr>
              <w:t>S</w:t>
            </w:r>
            <w:r w:rsidR="005945CF" w:rsidRPr="0059331A">
              <w:rPr>
                <w:rFonts w:ascii="Times New Roman" w:hAnsi="Times New Roman" w:cs="Times New Roman"/>
                <w:kern w:val="2"/>
                <w:sz w:val="22"/>
                <w:szCs w:val="22"/>
                <w:lang w:eastAsia="en-US"/>
              </w:rPr>
              <w:t>utartyje, pažeidimą</w:t>
            </w:r>
            <w:r w:rsidRPr="0059331A">
              <w:rPr>
                <w:rFonts w:ascii="Times New Roman" w:hAnsi="Times New Roman" w:cs="Times New Roman"/>
                <w:kern w:val="2"/>
                <w:sz w:val="22"/>
                <w:szCs w:val="22"/>
                <w:lang w:eastAsia="en-US"/>
              </w:rPr>
              <w:t>;</w:t>
            </w:r>
          </w:p>
          <w:p w14:paraId="75252FAD" w14:textId="77777777"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12.1.1.1.5. Tiekėjas pažeidžia darbuotojų (specialistų), vykdančių Sutartį, pakeitimo tvarką arba nepakeičia darbuotojų (specialistų) Pirkėjo reikalavimu;</w:t>
            </w:r>
          </w:p>
          <w:p w14:paraId="2EA2EC7F" w14:textId="778B4C8F"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12.1.1.1.6. paaiškėjo VPĮ 37 straipsnio 9 dalyje, 45 straipsnio 2</w:t>
            </w:r>
            <w:r w:rsidRPr="0059331A">
              <w:rPr>
                <w:rFonts w:ascii="Times New Roman" w:hAnsi="Times New Roman" w:cs="Times New Roman"/>
                <w:kern w:val="2"/>
                <w:sz w:val="22"/>
                <w:szCs w:val="22"/>
                <w:vertAlign w:val="superscript"/>
                <w:lang w:eastAsia="en-US"/>
              </w:rPr>
              <w:t>1</w:t>
            </w:r>
            <w:r w:rsidRPr="0059331A">
              <w:rPr>
                <w:rFonts w:ascii="Times New Roman" w:hAnsi="Times New Roman" w:cs="Times New Roman"/>
                <w:kern w:val="2"/>
                <w:sz w:val="22"/>
                <w:szCs w:val="22"/>
                <w:lang w:eastAsia="en-US"/>
              </w:rPr>
              <w:t xml:space="preserve"> dalyje ir (ar) 47 straipsnio 9 dalyje nurodytos aplinkybės</w:t>
            </w:r>
            <w:r w:rsidR="00AE4698">
              <w:rPr>
                <w:rFonts w:ascii="Times New Roman" w:hAnsi="Times New Roman" w:cs="Times New Roman"/>
                <w:kern w:val="2"/>
                <w:sz w:val="22"/>
                <w:szCs w:val="22"/>
                <w:lang w:eastAsia="en-US"/>
              </w:rPr>
              <w:t>;</w:t>
            </w:r>
          </w:p>
          <w:p w14:paraId="3B5791B0" w14:textId="77777777"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12.1.1.1.7. Tiekėjas pažeidžia subteikėjo (-ų) keitimo ir naujo pasitelkimo tvarką ir sąlygas;</w:t>
            </w:r>
          </w:p>
          <w:p w14:paraId="297CE6B4" w14:textId="36051099" w:rsidR="00B24175" w:rsidRPr="0059331A" w:rsidRDefault="00B24175" w:rsidP="00B2417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12.1.2. Tiekėjas iš esmės pažeidžia Sutarties bendrųjų sąlygų 13-14 skyri</w:t>
            </w:r>
            <w:r w:rsidR="00AE4698">
              <w:rPr>
                <w:rFonts w:ascii="Times New Roman" w:hAnsi="Times New Roman" w:cs="Times New Roman"/>
                <w:kern w:val="2"/>
                <w:sz w:val="22"/>
                <w:szCs w:val="22"/>
                <w:lang w:eastAsia="en-US"/>
              </w:rPr>
              <w:t>a</w:t>
            </w:r>
            <w:r w:rsidRPr="0059331A">
              <w:rPr>
                <w:rFonts w:ascii="Times New Roman" w:hAnsi="Times New Roman" w:cs="Times New Roman"/>
                <w:kern w:val="2"/>
                <w:sz w:val="22"/>
                <w:szCs w:val="22"/>
                <w:lang w:eastAsia="en-US"/>
              </w:rPr>
              <w:t>us (Konfidencialumas ir asmens duomenų apsauga) sąlygas.</w:t>
            </w:r>
          </w:p>
          <w:p w14:paraId="37AB5218" w14:textId="77777777" w:rsidR="00011CD5" w:rsidRPr="0059331A" w:rsidRDefault="00B24175" w:rsidP="00897C53">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lastRenderedPageBreak/>
              <w:t xml:space="preserve">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w:t>
            </w:r>
          </w:p>
        </w:tc>
      </w:tr>
      <w:tr w:rsidR="0059331A" w:rsidRPr="0059331A" w14:paraId="5053E49B" w14:textId="77777777" w:rsidTr="0059331A">
        <w:trPr>
          <w:trHeight w:val="300"/>
        </w:trPr>
        <w:tc>
          <w:tcPr>
            <w:tcW w:w="2830" w:type="dxa"/>
            <w:tcBorders>
              <w:top w:val="single" w:sz="4" w:space="0" w:color="auto"/>
              <w:left w:val="single" w:sz="4" w:space="0" w:color="auto"/>
              <w:bottom w:val="single" w:sz="4" w:space="0" w:color="auto"/>
              <w:right w:val="single" w:sz="4" w:space="0" w:color="auto"/>
            </w:tcBorders>
          </w:tcPr>
          <w:p w14:paraId="40A1E549" w14:textId="77777777" w:rsidR="00011CD5" w:rsidRPr="0059331A" w:rsidRDefault="00011CD5" w:rsidP="00897C53">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lastRenderedPageBreak/>
              <w:t xml:space="preserve">12.2. Esminiai Sutarties </w:t>
            </w:r>
            <w:r w:rsidRPr="0059331A">
              <w:rPr>
                <w:rFonts w:ascii="Times New Roman" w:hAnsi="Times New Roman" w:cs="Times New Roman"/>
                <w:b/>
                <w:sz w:val="22"/>
                <w:szCs w:val="22"/>
                <w:lang w:eastAsia="en-US"/>
              </w:rPr>
              <w:t>pažeidimai</w:t>
            </w:r>
          </w:p>
        </w:tc>
        <w:tc>
          <w:tcPr>
            <w:tcW w:w="7088" w:type="dxa"/>
            <w:tcBorders>
              <w:top w:val="single" w:sz="4" w:space="0" w:color="auto"/>
              <w:left w:val="single" w:sz="4" w:space="0" w:color="auto"/>
              <w:bottom w:val="single" w:sz="4" w:space="0" w:color="auto"/>
              <w:right w:val="single" w:sz="4" w:space="0" w:color="auto"/>
            </w:tcBorders>
          </w:tcPr>
          <w:p w14:paraId="1DE5F0CC" w14:textId="77777777" w:rsidR="00897C53" w:rsidRPr="0059331A" w:rsidRDefault="00897C53" w:rsidP="00897C53">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12.2.1. jeigu Tiekėjas nevykdo prisiimtų įsipareigojimų už Sutartyje nustatytą Sutarties kainą;</w:t>
            </w:r>
          </w:p>
          <w:p w14:paraId="19537C55" w14:textId="77777777" w:rsidR="00897C53" w:rsidRPr="0059331A" w:rsidRDefault="00897C53" w:rsidP="00897C53">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12.2.2. jeigu Tiekėjas nepateikia Sutarties įvykdymo užtikrinimo (jei reikalaujama) pratęsimo ilgiau kaip 30 (trisdešimt) kalendorinių dienų nuo galiojančio Sutarties įvykdymo užtikrinimo termino pabaigos Bendrosiose sąlygose nustatyta tvarka (išskyrus pirminį Sutarties įvykdymo užtikrinimą);</w:t>
            </w:r>
          </w:p>
          <w:p w14:paraId="32D58187" w14:textId="77777777" w:rsidR="00897C53" w:rsidRPr="0059331A" w:rsidRDefault="00897C53" w:rsidP="00897C53">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43D6D7CF" w14:textId="6641182F" w:rsidR="00897C53" w:rsidRPr="0059331A" w:rsidRDefault="00897C53" w:rsidP="00897C53">
            <w:pPr>
              <w:spacing w:line="257" w:lineRule="auto"/>
              <w:ind w:firstLine="0"/>
              <w:jc w:val="both"/>
              <w:rPr>
                <w:rFonts w:ascii="Times New Roman" w:eastAsia="Arial" w:hAnsi="Times New Roman" w:cs="Times New Roman"/>
                <w:kern w:val="2"/>
                <w:sz w:val="22"/>
                <w:szCs w:val="22"/>
                <w:lang w:val="lt" w:eastAsia="en-US"/>
              </w:rPr>
            </w:pPr>
            <w:r w:rsidRPr="0059331A">
              <w:rPr>
                <w:rFonts w:ascii="Times New Roman" w:eastAsia="Arial" w:hAnsi="Times New Roman" w:cs="Times New Roman"/>
                <w:kern w:val="2"/>
                <w:sz w:val="22"/>
                <w:szCs w:val="22"/>
                <w:lang w:val="lt" w:eastAsia="en-US"/>
              </w:rPr>
              <w:t>12.2.4. jeigu Tiekėjas nesilaiko Sutartyje nustatytų Paslaugų teikimo terminų 2</w:t>
            </w:r>
            <w:r w:rsidR="00A25BA1">
              <w:rPr>
                <w:rFonts w:ascii="Times New Roman" w:eastAsia="Arial" w:hAnsi="Times New Roman" w:cs="Times New Roman"/>
                <w:kern w:val="2"/>
                <w:sz w:val="22"/>
                <w:szCs w:val="22"/>
                <w:lang w:val="lt" w:eastAsia="en-US"/>
              </w:rPr>
              <w:t> </w:t>
            </w:r>
            <w:r w:rsidRPr="0059331A">
              <w:rPr>
                <w:rFonts w:ascii="Times New Roman" w:eastAsia="Arial" w:hAnsi="Times New Roman" w:cs="Times New Roman"/>
                <w:kern w:val="2"/>
                <w:sz w:val="22"/>
                <w:szCs w:val="22"/>
                <w:lang w:val="lt" w:eastAsia="en-US"/>
              </w:rPr>
              <w:t>(du) kartus iš eilės arba vėluoja suteikti Paslaugas daugiau nei 10 (dešimt) kalendorinių dienų nuo Sutartyje nustatyto Paslaugų suteikimo termino;</w:t>
            </w:r>
          </w:p>
          <w:p w14:paraId="2421E9C8" w14:textId="77777777" w:rsidR="00897C53" w:rsidRPr="0059331A" w:rsidRDefault="00897C53"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2"/>
                <w:szCs w:val="22"/>
                <w:lang w:val="lt" w:eastAsia="en-US"/>
              </w:rPr>
            </w:pPr>
            <w:r w:rsidRPr="0059331A">
              <w:rPr>
                <w:rFonts w:ascii="Times New Roman" w:eastAsia="Arial" w:hAnsi="Times New Roman" w:cs="Times New Roman"/>
                <w:kern w:val="2"/>
                <w:sz w:val="22"/>
                <w:szCs w:val="22"/>
                <w:lang w:val="lt" w:eastAsia="en-US"/>
              </w:rPr>
              <w:t>12.2.5. jeigu Tiekėjas pažeidžia Paslaugų suteikimo terminus ir priskaičiuotų netesybų už vėlavimą suma viršija 20 (dvidešimt) proc. Pradinės sutarties vertės;</w:t>
            </w:r>
          </w:p>
          <w:p w14:paraId="44125F5E" w14:textId="77777777" w:rsidR="00897C53" w:rsidRPr="0059331A" w:rsidRDefault="00897C53" w:rsidP="00897C53">
            <w:pPr>
              <w:tabs>
                <w:tab w:val="left" w:pos="567"/>
                <w:tab w:val="left" w:pos="851"/>
                <w:tab w:val="left" w:pos="992"/>
                <w:tab w:val="left" w:pos="1134"/>
              </w:tabs>
              <w:ind w:firstLine="0"/>
              <w:jc w:val="both"/>
              <w:rPr>
                <w:rFonts w:ascii="Times New Roman" w:eastAsia="Arial" w:hAnsi="Times New Roman" w:cs="Times New Roman"/>
                <w:kern w:val="2"/>
                <w:sz w:val="22"/>
                <w:szCs w:val="22"/>
                <w:lang w:eastAsia="en-US"/>
              </w:rPr>
            </w:pPr>
            <w:r w:rsidRPr="0059331A">
              <w:rPr>
                <w:rFonts w:ascii="Times New Roman" w:eastAsia="Arial" w:hAnsi="Times New Roman" w:cs="Times New Roman"/>
                <w:kern w:val="2"/>
                <w:sz w:val="22"/>
                <w:szCs w:val="22"/>
                <w:lang w:eastAsia="en-US"/>
              </w:rPr>
              <w:t>12.2.6. Tiekėjas pažeidžia Paslaugų suteikimo terminus ir dėl Paslaugų suteikimo vėlavimo Paslaugos tampa nebereikalingos;</w:t>
            </w:r>
          </w:p>
          <w:p w14:paraId="0FE17E74" w14:textId="77777777" w:rsidR="00897C53" w:rsidRPr="0059331A" w:rsidRDefault="00897C53" w:rsidP="00897C53">
            <w:pPr>
              <w:tabs>
                <w:tab w:val="left" w:pos="567"/>
                <w:tab w:val="left" w:pos="851"/>
                <w:tab w:val="left" w:pos="992"/>
                <w:tab w:val="left" w:pos="1134"/>
              </w:tabs>
              <w:ind w:firstLine="0"/>
              <w:jc w:val="both"/>
              <w:rPr>
                <w:rFonts w:ascii="Times New Roman" w:eastAsia="Arial" w:hAnsi="Times New Roman" w:cs="Times New Roman"/>
                <w:kern w:val="2"/>
                <w:sz w:val="22"/>
                <w:szCs w:val="22"/>
                <w:lang w:eastAsia="en-US"/>
              </w:rPr>
            </w:pPr>
            <w:r w:rsidRPr="0059331A">
              <w:rPr>
                <w:rFonts w:ascii="Times New Roman" w:eastAsia="Arial" w:hAnsi="Times New Roman" w:cs="Times New Roman"/>
                <w:kern w:val="2"/>
                <w:sz w:val="22"/>
                <w:szCs w:val="22"/>
                <w:lang w:eastAsia="en-US"/>
              </w:rPr>
              <w:t xml:space="preserve">12.2.7. </w:t>
            </w:r>
            <w:r w:rsidR="005945CF" w:rsidRPr="0059331A">
              <w:rPr>
                <w:rFonts w:ascii="Times New Roman" w:eastAsia="Arial" w:hAnsi="Times New Roman" w:cs="Times New Roman"/>
                <w:kern w:val="2"/>
                <w:sz w:val="22"/>
                <w:szCs w:val="22"/>
                <w:lang w:eastAsia="en-US"/>
              </w:rPr>
              <w:t xml:space="preserve">Pirkėjas nustato, kad </w:t>
            </w:r>
            <w:r w:rsidRPr="0059331A">
              <w:rPr>
                <w:rFonts w:ascii="Times New Roman" w:eastAsia="Arial" w:hAnsi="Times New Roman" w:cs="Times New Roman"/>
                <w:kern w:val="2"/>
                <w:sz w:val="22"/>
                <w:szCs w:val="22"/>
                <w:lang w:eastAsia="en-US"/>
              </w:rPr>
              <w:t>Tiekėjas daugiau kaip 2 (du) kart</w:t>
            </w:r>
            <w:r w:rsidR="005945CF" w:rsidRPr="0059331A">
              <w:rPr>
                <w:rFonts w:ascii="Times New Roman" w:eastAsia="Arial" w:hAnsi="Times New Roman" w:cs="Times New Roman"/>
                <w:kern w:val="2"/>
                <w:sz w:val="22"/>
                <w:szCs w:val="22"/>
                <w:lang w:eastAsia="en-US"/>
              </w:rPr>
              <w:t>us</w:t>
            </w:r>
            <w:r w:rsidRPr="0059331A">
              <w:rPr>
                <w:rFonts w:ascii="Times New Roman" w:eastAsia="Arial" w:hAnsi="Times New Roman" w:cs="Times New Roman"/>
                <w:kern w:val="2"/>
                <w:sz w:val="22"/>
                <w:szCs w:val="22"/>
                <w:lang w:eastAsia="en-US"/>
              </w:rPr>
              <w:t xml:space="preserve"> per Sutarties galiojimo </w:t>
            </w:r>
            <w:r w:rsidR="005945CF" w:rsidRPr="0059331A">
              <w:rPr>
                <w:rFonts w:ascii="Times New Roman" w:eastAsia="Arial" w:hAnsi="Times New Roman" w:cs="Times New Roman"/>
                <w:kern w:val="2"/>
                <w:sz w:val="22"/>
                <w:szCs w:val="22"/>
                <w:lang w:eastAsia="en-US"/>
              </w:rPr>
              <w:t>laikotarpį</w:t>
            </w:r>
            <w:r w:rsidRPr="0059331A">
              <w:rPr>
                <w:rFonts w:ascii="Times New Roman" w:eastAsia="Arial" w:hAnsi="Times New Roman" w:cs="Times New Roman"/>
                <w:kern w:val="2"/>
                <w:sz w:val="22"/>
                <w:szCs w:val="22"/>
                <w:lang w:eastAsia="en-US"/>
              </w:rPr>
              <w:t xml:space="preserve"> suteikia Paslaugas,</w:t>
            </w:r>
            <w:r w:rsidR="005945CF" w:rsidRPr="0059331A">
              <w:rPr>
                <w:rFonts w:ascii="Times New Roman" w:eastAsia="Arial" w:hAnsi="Times New Roman" w:cs="Times New Roman"/>
                <w:kern w:val="2"/>
                <w:sz w:val="22"/>
                <w:szCs w:val="22"/>
                <w:lang w:eastAsia="en-US"/>
              </w:rPr>
              <w:t xml:space="preserve"> kurių kokybei pastabų turėjo Pirkėjas ir (ar), </w:t>
            </w:r>
            <w:r w:rsidRPr="0059331A">
              <w:rPr>
                <w:rFonts w:ascii="Times New Roman" w:eastAsia="Arial" w:hAnsi="Times New Roman" w:cs="Times New Roman"/>
                <w:kern w:val="2"/>
                <w:sz w:val="22"/>
                <w:szCs w:val="22"/>
                <w:lang w:eastAsia="en-US"/>
              </w:rPr>
              <w:t>kurios neatitinka Sutartyje ir (ar) įstatymuose nustatytų reikalavimų Paslaugoms;</w:t>
            </w:r>
          </w:p>
          <w:p w14:paraId="58BCF1CB" w14:textId="77777777" w:rsidR="00897C53" w:rsidRPr="0059331A" w:rsidRDefault="00897C53"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2"/>
                <w:szCs w:val="22"/>
                <w:lang w:val="lt" w:eastAsia="en-US"/>
              </w:rPr>
            </w:pPr>
            <w:r w:rsidRPr="0059331A">
              <w:rPr>
                <w:rFonts w:ascii="Times New Roman" w:eastAsia="Arial" w:hAnsi="Times New Roman" w:cs="Times New Roman"/>
                <w:kern w:val="2"/>
                <w:sz w:val="22"/>
                <w:szCs w:val="22"/>
                <w:lang w:val="lt" w:eastAsia="en-US"/>
              </w:rPr>
              <w:t>12.2.</w:t>
            </w:r>
            <w:r w:rsidR="005945CF" w:rsidRPr="0059331A">
              <w:rPr>
                <w:rFonts w:ascii="Times New Roman" w:eastAsia="Arial" w:hAnsi="Times New Roman" w:cs="Times New Roman"/>
                <w:kern w:val="2"/>
                <w:sz w:val="22"/>
                <w:szCs w:val="22"/>
                <w:lang w:val="lt" w:eastAsia="en-US"/>
              </w:rPr>
              <w:t>8</w:t>
            </w:r>
            <w:r w:rsidRPr="0059331A">
              <w:rPr>
                <w:rFonts w:ascii="Times New Roman" w:eastAsia="Arial" w:hAnsi="Times New Roman" w:cs="Times New Roman"/>
                <w:kern w:val="2"/>
                <w:sz w:val="22"/>
                <w:szCs w:val="22"/>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394E7CA" w14:textId="77777777" w:rsidR="00897C53" w:rsidRPr="0059331A" w:rsidRDefault="00897C53"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2"/>
                <w:szCs w:val="22"/>
                <w:lang w:val="lt" w:eastAsia="en-US"/>
              </w:rPr>
            </w:pPr>
            <w:r w:rsidRPr="0059331A">
              <w:rPr>
                <w:rFonts w:ascii="Times New Roman" w:eastAsia="Arial" w:hAnsi="Times New Roman" w:cs="Times New Roman"/>
                <w:kern w:val="2"/>
                <w:sz w:val="22"/>
                <w:szCs w:val="22"/>
                <w:lang w:val="lt" w:eastAsia="en-US"/>
              </w:rPr>
              <w:t>12.2.</w:t>
            </w:r>
            <w:r w:rsidR="005945CF" w:rsidRPr="0059331A">
              <w:rPr>
                <w:rFonts w:ascii="Times New Roman" w:eastAsia="Arial" w:hAnsi="Times New Roman" w:cs="Times New Roman"/>
                <w:kern w:val="2"/>
                <w:sz w:val="22"/>
                <w:szCs w:val="22"/>
                <w:lang w:val="lt" w:eastAsia="en-US"/>
              </w:rPr>
              <w:t>9</w:t>
            </w:r>
            <w:r w:rsidRPr="0059331A">
              <w:rPr>
                <w:rFonts w:ascii="Times New Roman" w:eastAsia="Arial" w:hAnsi="Times New Roman" w:cs="Times New Roman"/>
                <w:kern w:val="2"/>
                <w:sz w:val="22"/>
                <w:szCs w:val="22"/>
                <w:lang w:val="lt" w:eastAsia="en-US"/>
              </w:rPr>
              <w:t>. Tiekėjas pažeidžia šios Sutarties nuostatas, reglamentuojančias konkurenciją, intelektinės nuosavybės ar konfidencialios informacijos valdymą;</w:t>
            </w:r>
          </w:p>
          <w:p w14:paraId="628D1190" w14:textId="77777777" w:rsidR="00897C53" w:rsidRPr="0059331A" w:rsidRDefault="00897C53" w:rsidP="005945CF">
            <w:pPr>
              <w:tabs>
                <w:tab w:val="left" w:pos="880"/>
              </w:tabs>
              <w:spacing w:line="257" w:lineRule="auto"/>
              <w:ind w:firstLine="0"/>
              <w:jc w:val="both"/>
              <w:rPr>
                <w:rFonts w:ascii="Times New Roman" w:eastAsia="Arial" w:hAnsi="Times New Roman" w:cs="Times New Roman"/>
                <w:kern w:val="2"/>
                <w:sz w:val="22"/>
                <w:szCs w:val="22"/>
                <w:lang w:val="lt" w:eastAsia="en-US"/>
              </w:rPr>
            </w:pPr>
            <w:r w:rsidRPr="0059331A">
              <w:rPr>
                <w:rFonts w:ascii="Times New Roman" w:eastAsia="Arial" w:hAnsi="Times New Roman" w:cs="Times New Roman"/>
                <w:kern w:val="2"/>
                <w:sz w:val="22"/>
                <w:szCs w:val="22"/>
                <w:lang w:val="lt" w:eastAsia="en-US"/>
              </w:rPr>
              <w:t>12.2.</w:t>
            </w:r>
            <w:r w:rsidR="005945CF" w:rsidRPr="0059331A">
              <w:rPr>
                <w:rFonts w:ascii="Times New Roman" w:eastAsia="Arial" w:hAnsi="Times New Roman" w:cs="Times New Roman"/>
                <w:kern w:val="2"/>
                <w:sz w:val="22"/>
                <w:szCs w:val="22"/>
                <w:lang w:val="lt" w:eastAsia="en-US"/>
              </w:rPr>
              <w:t>10</w:t>
            </w:r>
            <w:r w:rsidRPr="0059331A">
              <w:rPr>
                <w:rFonts w:ascii="Times New Roman" w:eastAsia="Arial" w:hAnsi="Times New Roman" w:cs="Times New Roman"/>
                <w:kern w:val="2"/>
                <w:sz w:val="22"/>
                <w:szCs w:val="22"/>
                <w:lang w:val="lt" w:eastAsia="en-US"/>
              </w:rPr>
              <w:t>.</w:t>
            </w:r>
            <w:r w:rsidR="005945CF" w:rsidRPr="0059331A">
              <w:rPr>
                <w:rFonts w:ascii="Times New Roman" w:eastAsia="Arial" w:hAnsi="Times New Roman" w:cs="Times New Roman"/>
                <w:kern w:val="2"/>
                <w:sz w:val="22"/>
                <w:szCs w:val="22"/>
                <w:lang w:val="lt" w:eastAsia="en-US"/>
              </w:rPr>
              <w:t xml:space="preserve"> </w:t>
            </w:r>
            <w:r w:rsidRPr="0059331A">
              <w:rPr>
                <w:rFonts w:ascii="Times New Roman" w:eastAsia="Arial" w:hAnsi="Times New Roman" w:cs="Times New Roman"/>
                <w:kern w:val="2"/>
                <w:sz w:val="22"/>
                <w:szCs w:val="22"/>
                <w:lang w:val="lt" w:eastAsia="en-US"/>
              </w:rPr>
              <w:t>Tiekėjas pažeidžia Bendrųjų sąlygų nuostatas dėl Sutarties vykdymui pasitelkiamų naujų subtiekėjų ir (ar) specialistų / esamų subtiekėjų ir (ar) specialistų keitimo;</w:t>
            </w:r>
          </w:p>
          <w:p w14:paraId="58E7B1B4" w14:textId="77777777" w:rsidR="00011CD5" w:rsidRPr="0059331A" w:rsidRDefault="00897C53" w:rsidP="00897C53">
            <w:pPr>
              <w:ind w:firstLine="0"/>
              <w:rPr>
                <w:rFonts w:ascii="Times New Roman" w:hAnsi="Times New Roman" w:cs="Times New Roman"/>
                <w:kern w:val="2"/>
                <w:sz w:val="22"/>
                <w:szCs w:val="22"/>
                <w:lang w:eastAsia="en-US"/>
              </w:rPr>
            </w:pPr>
            <w:r w:rsidRPr="0059331A">
              <w:rPr>
                <w:rFonts w:ascii="Times New Roman" w:eastAsia="Arial" w:hAnsi="Times New Roman" w:cs="Times New Roman"/>
                <w:kern w:val="2"/>
                <w:sz w:val="22"/>
                <w:szCs w:val="22"/>
                <w:lang w:val="lt" w:eastAsia="en-US"/>
              </w:rPr>
              <w:t>12.2.</w:t>
            </w:r>
            <w:r w:rsidR="005945CF" w:rsidRPr="0059331A">
              <w:rPr>
                <w:rFonts w:ascii="Times New Roman" w:eastAsia="Arial" w:hAnsi="Times New Roman" w:cs="Times New Roman"/>
                <w:kern w:val="2"/>
                <w:sz w:val="22"/>
                <w:szCs w:val="22"/>
                <w:lang w:val="lt" w:eastAsia="en-US"/>
              </w:rPr>
              <w:t>11</w:t>
            </w:r>
            <w:r w:rsidRPr="0059331A">
              <w:rPr>
                <w:rFonts w:ascii="Times New Roman" w:eastAsia="Arial" w:hAnsi="Times New Roman" w:cs="Times New Roman"/>
                <w:kern w:val="2"/>
                <w:sz w:val="22"/>
                <w:szCs w:val="22"/>
                <w:lang w:val="lt" w:eastAsia="en-US"/>
              </w:rPr>
              <w:t>. Tiekėjas pažeidžia esminę Sutarties sąlygą</w:t>
            </w:r>
            <w:r w:rsidR="00462E14" w:rsidRPr="0059331A">
              <w:rPr>
                <w:rFonts w:ascii="Times New Roman" w:eastAsia="Arial" w:hAnsi="Times New Roman" w:cs="Times New Roman"/>
                <w:kern w:val="2"/>
                <w:sz w:val="22"/>
                <w:szCs w:val="22"/>
                <w:lang w:val="lt" w:eastAsia="en-US"/>
              </w:rPr>
              <w:t>;</w:t>
            </w:r>
          </w:p>
          <w:p w14:paraId="19C90866" w14:textId="6269B072" w:rsidR="001B347D" w:rsidRPr="0059331A" w:rsidRDefault="00011CD5" w:rsidP="001B347D">
            <w:pPr>
              <w:ind w:firstLine="0"/>
              <w:jc w:val="both"/>
              <w:rPr>
                <w:rFonts w:ascii="Times New Roman" w:hAnsi="Times New Roman" w:cs="Times New Roman"/>
                <w:kern w:val="2"/>
                <w:sz w:val="22"/>
                <w:szCs w:val="22"/>
                <w:shd w:val="clear" w:color="auto" w:fill="FFFFFF"/>
                <w:lang w:eastAsia="en-US"/>
              </w:rPr>
            </w:pPr>
            <w:r w:rsidRPr="0059331A">
              <w:rPr>
                <w:rFonts w:ascii="Times New Roman" w:eastAsia="Arial" w:hAnsi="Times New Roman" w:cs="Times New Roman"/>
                <w:kern w:val="2"/>
                <w:sz w:val="22"/>
                <w:szCs w:val="22"/>
                <w:lang w:eastAsia="en-US"/>
              </w:rPr>
              <w:t>12.2.1</w:t>
            </w:r>
            <w:r w:rsidR="005945CF" w:rsidRPr="0059331A">
              <w:rPr>
                <w:rFonts w:ascii="Times New Roman" w:eastAsia="Arial" w:hAnsi="Times New Roman" w:cs="Times New Roman"/>
                <w:kern w:val="2"/>
                <w:sz w:val="22"/>
                <w:szCs w:val="22"/>
                <w:lang w:eastAsia="en-US"/>
              </w:rPr>
              <w:t>2</w:t>
            </w:r>
            <w:r w:rsidRPr="0059331A">
              <w:rPr>
                <w:rFonts w:ascii="Times New Roman" w:eastAsia="Arial" w:hAnsi="Times New Roman" w:cs="Times New Roman"/>
                <w:kern w:val="2"/>
                <w:sz w:val="22"/>
                <w:szCs w:val="22"/>
                <w:lang w:eastAsia="en-US"/>
              </w:rPr>
              <w:t>.</w:t>
            </w:r>
            <w:r w:rsidRPr="0059331A">
              <w:rPr>
                <w:rFonts w:ascii="Times New Roman" w:hAnsi="Times New Roman" w:cs="Times New Roman"/>
                <w:kern w:val="2"/>
                <w:sz w:val="22"/>
                <w:szCs w:val="22"/>
                <w:shd w:val="clear" w:color="auto" w:fill="FFFFFF"/>
                <w:lang w:eastAsia="en-US"/>
              </w:rPr>
              <w:t xml:space="preserve"> Tiekėjas ir (ar) jungtinės veiklos parneris (jei taikoma), ir (ar) subtiekėjas (jei taikoma) </w:t>
            </w:r>
            <w:r w:rsidRPr="0059331A">
              <w:rPr>
                <w:rFonts w:ascii="Times New Roman" w:hAnsi="Times New Roman" w:cs="Times New Roman"/>
                <w:sz w:val="22"/>
                <w:szCs w:val="22"/>
                <w:shd w:val="clear" w:color="auto" w:fill="FFFFFF"/>
                <w:lang w:eastAsia="en-US"/>
              </w:rPr>
              <w:t>p</w:t>
            </w:r>
            <w:r w:rsidRPr="0059331A">
              <w:rPr>
                <w:rFonts w:ascii="Times New Roman" w:hAnsi="Times New Roman" w:cs="Times New Roman"/>
                <w:kern w:val="2"/>
                <w:sz w:val="22"/>
                <w:szCs w:val="22"/>
                <w:shd w:val="clear" w:color="auto" w:fill="FFFFFF"/>
                <w:lang w:eastAsia="en-US"/>
              </w:rPr>
              <w:t>aslaugų</w:t>
            </w:r>
            <w:r w:rsidRPr="0059331A">
              <w:rPr>
                <w:rFonts w:ascii="Times New Roman" w:hAnsi="Times New Roman" w:cs="Times New Roman"/>
                <w:sz w:val="22"/>
                <w:szCs w:val="22"/>
                <w:lang w:eastAsia="en-US"/>
              </w:rPr>
              <w:t>, kurioms Sutartyje nustatyti aplinkos apsaugos vadybos sistemos reikalavimai,</w:t>
            </w:r>
            <w:r w:rsidRPr="0059331A">
              <w:rPr>
                <w:rFonts w:ascii="Times New Roman" w:hAnsi="Times New Roman" w:cs="Times New Roman"/>
                <w:kern w:val="2"/>
                <w:sz w:val="22"/>
                <w:szCs w:val="22"/>
                <w:shd w:val="clear" w:color="auto" w:fill="FFFFFF"/>
                <w:lang w:eastAsia="en-US"/>
              </w:rPr>
              <w:t xml:space="preserve"> teikimo metu</w:t>
            </w:r>
            <w:r w:rsidRPr="0059331A">
              <w:rPr>
                <w:rFonts w:ascii="Times New Roman" w:hAnsi="Times New Roman" w:cs="Times New Roman"/>
                <w:sz w:val="22"/>
                <w:szCs w:val="22"/>
                <w:lang w:eastAsia="en-US"/>
              </w:rPr>
              <w:t xml:space="preserve">, </w:t>
            </w:r>
            <w:r w:rsidRPr="0059331A">
              <w:rPr>
                <w:rFonts w:ascii="Times New Roman" w:hAnsi="Times New Roman" w:cs="Times New Roman"/>
                <w:kern w:val="2"/>
                <w:sz w:val="22"/>
                <w:szCs w:val="22"/>
                <w:shd w:val="clear" w:color="auto" w:fill="FFFFFF"/>
                <w:lang w:eastAsia="en-US"/>
              </w:rPr>
              <w:t>neturi galiojančio aplinkos apsaugos vadybos sistemos sertifikato, ir (ar) nepateikia sertifikato pratęsimo (neįsigyja naujo)</w:t>
            </w:r>
            <w:r w:rsidR="005945CF" w:rsidRPr="0059331A">
              <w:rPr>
                <w:rFonts w:ascii="Times New Roman" w:hAnsi="Times New Roman" w:cs="Times New Roman"/>
                <w:kern w:val="2"/>
                <w:sz w:val="22"/>
                <w:szCs w:val="22"/>
                <w:shd w:val="clear" w:color="auto" w:fill="FFFFFF"/>
                <w:lang w:eastAsia="en-US"/>
              </w:rPr>
              <w:t>.</w:t>
            </w:r>
          </w:p>
        </w:tc>
      </w:tr>
      <w:tr w:rsidR="0059331A" w:rsidRPr="0059331A" w14:paraId="6F29CD8B" w14:textId="77777777" w:rsidTr="004C214E">
        <w:trPr>
          <w:trHeight w:val="340"/>
        </w:trPr>
        <w:tc>
          <w:tcPr>
            <w:tcW w:w="9918" w:type="dxa"/>
            <w:gridSpan w:val="2"/>
            <w:vAlign w:val="center"/>
          </w:tcPr>
          <w:p w14:paraId="3D75E6F3" w14:textId="170A8C42" w:rsidR="00011CD5" w:rsidRPr="0059331A" w:rsidRDefault="00011CD5" w:rsidP="00011CD5">
            <w:pPr>
              <w:ind w:firstLine="0"/>
              <w:jc w:val="center"/>
              <w:rPr>
                <w:rFonts w:ascii="Times New Roman" w:hAnsi="Times New Roman" w:cs="Times New Roman"/>
                <w:kern w:val="2"/>
                <w:sz w:val="22"/>
                <w:szCs w:val="22"/>
                <w:lang w:eastAsia="en-US"/>
              </w:rPr>
            </w:pPr>
            <w:r w:rsidRPr="0059331A">
              <w:rPr>
                <w:rFonts w:ascii="Times New Roman" w:hAnsi="Times New Roman" w:cs="Times New Roman"/>
                <w:b/>
                <w:kern w:val="2"/>
                <w:sz w:val="22"/>
                <w:szCs w:val="22"/>
                <w:lang w:eastAsia="en-US"/>
              </w:rPr>
              <w:t xml:space="preserve">13. APLINKOS APSAUGOS IR SOCIALINIAI KRITERIJAI </w:t>
            </w:r>
          </w:p>
        </w:tc>
      </w:tr>
      <w:tr w:rsidR="0059331A" w:rsidRPr="0059331A" w14:paraId="1126245C" w14:textId="77777777" w:rsidTr="0059331A">
        <w:trPr>
          <w:trHeight w:val="300"/>
        </w:trPr>
        <w:tc>
          <w:tcPr>
            <w:tcW w:w="2830" w:type="dxa"/>
          </w:tcPr>
          <w:p w14:paraId="31BF4276" w14:textId="77777777" w:rsidR="00011CD5" w:rsidRPr="0059331A" w:rsidRDefault="00011CD5" w:rsidP="005945CF">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13.1. Su perkamomis paslaugomis susiję aplinkos apsaugos kriterijai </w:t>
            </w:r>
          </w:p>
        </w:tc>
        <w:tc>
          <w:tcPr>
            <w:tcW w:w="7088" w:type="dxa"/>
          </w:tcPr>
          <w:p w14:paraId="45E8DAFE" w14:textId="3500FF6A" w:rsidR="00011CD5" w:rsidRPr="0059331A" w:rsidRDefault="00D85220" w:rsidP="00D85220">
            <w:pPr>
              <w:pStyle w:val="Bodytext1"/>
              <w:shd w:val="clear" w:color="auto" w:fill="auto"/>
              <w:tabs>
                <w:tab w:val="left" w:pos="0"/>
              </w:tabs>
              <w:spacing w:before="0" w:after="0" w:line="240" w:lineRule="auto"/>
              <w:ind w:right="57" w:firstLine="0"/>
              <w:jc w:val="both"/>
              <w:rPr>
                <w:bCs/>
                <w:sz w:val="22"/>
                <w:szCs w:val="22"/>
              </w:rPr>
            </w:pPr>
            <w:r w:rsidRPr="0059331A">
              <w:rPr>
                <w:bCs/>
                <w:sz w:val="22"/>
                <w:szCs w:val="22"/>
              </w:rPr>
              <w:t>Tiekėjas laimėjęs pirkimą ir sudaręs rašytinę sutartį visus susitikimus</w:t>
            </w:r>
            <w:r w:rsidR="004C214E">
              <w:rPr>
                <w:bCs/>
                <w:sz w:val="22"/>
                <w:szCs w:val="22"/>
              </w:rPr>
              <w:t>,</w:t>
            </w:r>
            <w:r w:rsidRPr="0059331A">
              <w:rPr>
                <w:bCs/>
                <w:sz w:val="22"/>
                <w:szCs w:val="22"/>
              </w:rPr>
              <w:t xml:space="preserve"> susijusius su paslaugos teikimu turi vykdyti nuotoliniu būdu; paslaugos teikimo metu Tiekėjas įsipareigoja mažinti popieriaus sunaudojimą, atsisakyti nebūtino dokumentų kopijavimo ir spausdinimo, pasirašoma el. forma pirkimo</w:t>
            </w:r>
            <w:r w:rsidR="004C214E">
              <w:rPr>
                <w:bCs/>
                <w:sz w:val="22"/>
                <w:szCs w:val="22"/>
              </w:rPr>
              <w:t>-</w:t>
            </w:r>
            <w:r w:rsidRPr="0059331A">
              <w:rPr>
                <w:bCs/>
                <w:sz w:val="22"/>
                <w:szCs w:val="22"/>
              </w:rPr>
              <w:t>pardavimo sutartis, naudojant saugų el. parašą, teikiamos el. sąskaitos</w:t>
            </w:r>
            <w:r w:rsidR="004C214E">
              <w:rPr>
                <w:bCs/>
                <w:sz w:val="22"/>
                <w:szCs w:val="22"/>
              </w:rPr>
              <w:t>.</w:t>
            </w:r>
            <w:r w:rsidRPr="0059331A">
              <w:rPr>
                <w:bCs/>
                <w:sz w:val="22"/>
                <w:szCs w:val="22"/>
              </w:rPr>
              <w:t xml:space="preserve">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w:t>
            </w:r>
            <w:r w:rsidRPr="0059331A">
              <w:rPr>
                <w:bCs/>
                <w:sz w:val="22"/>
                <w:szCs w:val="22"/>
              </w:rPr>
              <w:lastRenderedPageBreak/>
              <w:t>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 / ar dokumentus, kurie įrodytų Tiekėjo aplinkosauginių reikalavimų laikymąsi (pvz., duomenis ar</w:t>
            </w:r>
            <w:r w:rsidRPr="0059331A">
              <w:rPr>
                <w:rFonts w:eastAsia="Calibri"/>
                <w:sz w:val="22"/>
                <w:szCs w:val="22"/>
              </w:rPr>
              <w:t xml:space="preserve"> paslaugos teikimui buvo naudotas popierius, jei taip – pateikiamos naudoto popieriaus techninės charakteristikos, ar buvo atsisakyta nebūtino dokumentų spausdinimo ir kopijavimo ir / ar kt.</w:t>
            </w:r>
            <w:r w:rsidR="001511D0">
              <w:rPr>
                <w:rFonts w:eastAsia="Calibri"/>
                <w:sz w:val="22"/>
                <w:szCs w:val="22"/>
              </w:rPr>
              <w:t>)</w:t>
            </w:r>
            <w:r w:rsidR="005E6CC4">
              <w:rPr>
                <w:rFonts w:eastAsia="Calibri"/>
                <w:sz w:val="22"/>
                <w:szCs w:val="22"/>
              </w:rPr>
              <w:t>.</w:t>
            </w:r>
          </w:p>
        </w:tc>
      </w:tr>
      <w:tr w:rsidR="0059331A" w:rsidRPr="0059331A" w14:paraId="6CAB3845" w14:textId="77777777" w:rsidTr="0059331A">
        <w:trPr>
          <w:trHeight w:val="300"/>
        </w:trPr>
        <w:tc>
          <w:tcPr>
            <w:tcW w:w="2830" w:type="dxa"/>
          </w:tcPr>
          <w:p w14:paraId="7F4D87FA" w14:textId="77777777" w:rsidR="00011CD5" w:rsidRPr="0059331A" w:rsidRDefault="00011CD5" w:rsidP="005945CF">
            <w:pPr>
              <w:ind w:firstLine="0"/>
              <w:jc w:val="both"/>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lastRenderedPageBreak/>
              <w:t>13.2. Su perkamomis Paslaugomis susiję socialiniai kriterijai</w:t>
            </w:r>
          </w:p>
        </w:tc>
        <w:tc>
          <w:tcPr>
            <w:tcW w:w="7088" w:type="dxa"/>
          </w:tcPr>
          <w:p w14:paraId="5C66889D" w14:textId="77777777" w:rsidR="00011CD5" w:rsidRPr="0059331A" w:rsidRDefault="00011CD5" w:rsidP="00751567">
            <w:pPr>
              <w:ind w:firstLine="0"/>
              <w:jc w:val="both"/>
              <w:rPr>
                <w:rFonts w:ascii="Times New Roman" w:hAnsi="Times New Roman" w:cs="Times New Roman"/>
                <w:kern w:val="2"/>
                <w:sz w:val="22"/>
                <w:szCs w:val="22"/>
                <w:shd w:val="clear" w:color="auto" w:fill="FFFFFF"/>
                <w:lang w:eastAsia="en-US"/>
              </w:rPr>
            </w:pPr>
            <w:r w:rsidRPr="0059331A">
              <w:rPr>
                <w:rFonts w:ascii="Times New Roman" w:hAnsi="Times New Roman" w:cs="Times New Roman"/>
                <w:kern w:val="2"/>
                <w:sz w:val="22"/>
                <w:szCs w:val="22"/>
                <w:shd w:val="clear" w:color="auto" w:fill="FFFFFF"/>
                <w:lang w:eastAsia="en-US"/>
              </w:rPr>
              <w:t>Netaikoma</w:t>
            </w:r>
          </w:p>
          <w:p w14:paraId="3D367174" w14:textId="592504D6" w:rsidR="00011CD5" w:rsidRPr="0059331A" w:rsidRDefault="00011CD5" w:rsidP="005945CF">
            <w:pPr>
              <w:ind w:firstLine="0"/>
              <w:jc w:val="both"/>
              <w:rPr>
                <w:rFonts w:ascii="Times New Roman" w:hAnsi="Times New Roman" w:cs="Times New Roman"/>
                <w:kern w:val="2"/>
                <w:sz w:val="22"/>
                <w:szCs w:val="22"/>
                <w:lang w:eastAsia="en-US"/>
              </w:rPr>
            </w:pPr>
          </w:p>
        </w:tc>
      </w:tr>
      <w:tr w:rsidR="0059331A" w:rsidRPr="0059331A" w14:paraId="6820EB67" w14:textId="77777777" w:rsidTr="00762436">
        <w:trPr>
          <w:trHeight w:val="340"/>
        </w:trPr>
        <w:tc>
          <w:tcPr>
            <w:tcW w:w="9918" w:type="dxa"/>
            <w:gridSpan w:val="2"/>
            <w:vAlign w:val="center"/>
          </w:tcPr>
          <w:p w14:paraId="7F9A93B1" w14:textId="77777777" w:rsidR="00011CD5" w:rsidRPr="0059331A" w:rsidRDefault="00011CD5" w:rsidP="00573EE3">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14. BENDRŲJŲ SĄLYGŲ PAKEITIMAI IR PAPILDYMAI </w:t>
            </w:r>
          </w:p>
        </w:tc>
      </w:tr>
      <w:tr w:rsidR="0059331A" w:rsidRPr="0059331A" w14:paraId="1A29486D" w14:textId="77777777" w:rsidTr="0059331A">
        <w:trPr>
          <w:trHeight w:val="300"/>
        </w:trPr>
        <w:tc>
          <w:tcPr>
            <w:tcW w:w="2830" w:type="dxa"/>
          </w:tcPr>
          <w:p w14:paraId="51F3C33B" w14:textId="77777777"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14.1. </w:t>
            </w:r>
          </w:p>
        </w:tc>
        <w:tc>
          <w:tcPr>
            <w:tcW w:w="7088" w:type="dxa"/>
          </w:tcPr>
          <w:p w14:paraId="0F958F18" w14:textId="77777777" w:rsidR="007C1315" w:rsidRPr="0059331A" w:rsidRDefault="007C1315" w:rsidP="007C131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Šalys susitaria pakeisti Sutarties Bendrųjų sąlygų 10.16.3. papunktį, 16.4. punktą ir išdėstyti juos taip: </w:t>
            </w:r>
          </w:p>
          <w:p w14:paraId="779F4B54" w14:textId="77777777" w:rsidR="007C1315" w:rsidRPr="0059331A" w:rsidRDefault="007C1315" w:rsidP="007C131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10.16.3. jei dėl bet kokių Tiekėjo veiksmų (veikimo ar neveikimo) Pirkėjas patyrė nuostolius (įskaitant, bet neapribojant, papildomas išlaidas, negautas pajamas ar kitus tiesioginius ir netiesioginius nuostolius).</w:t>
            </w:r>
          </w:p>
          <w:p w14:paraId="3C62176B" w14:textId="6E78F736" w:rsidR="00011CD5" w:rsidRPr="0059331A" w:rsidRDefault="007C1315" w:rsidP="007C1315">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16.4. Tiekėjas, jo pasitelkiami subtiekėjai ir kiti ūkio subjektai, kurių pajėgumais Tiekėjas remiasi (jei pasitelkiami ir (ar) remiamasi) įsipareigoja vykdant Sutartį susipažinti ir laikytis Pirkėjo patvirtinto „Etikos kodekso“ skelbiamo adresu: </w:t>
            </w:r>
            <w:hyperlink r:id="rId13" w:history="1">
              <w:r w:rsidRPr="0059331A">
                <w:rPr>
                  <w:rStyle w:val="Hipersaitas"/>
                  <w:rFonts w:ascii="Times New Roman" w:hAnsi="Times New Roman" w:cs="Times New Roman"/>
                  <w:color w:val="auto"/>
                  <w:kern w:val="2"/>
                  <w:sz w:val="22"/>
                  <w:szCs w:val="22"/>
                  <w:lang w:eastAsia="en-US"/>
                </w:rPr>
                <w:t>https://turtas.lt/wp-content/uploads/2021/11/turto-banko-etikos-kodeksas.pdf</w:t>
              </w:r>
            </w:hyperlink>
            <w:r w:rsidRPr="0059331A">
              <w:rPr>
                <w:rFonts w:ascii="Times New Roman" w:hAnsi="Times New Roman" w:cs="Times New Roman"/>
                <w:kern w:val="2"/>
                <w:sz w:val="22"/>
                <w:szCs w:val="22"/>
                <w:lang w:eastAsia="en-US"/>
              </w:rPr>
              <w:t xml:space="preserve"> (toliau - Pirkėjo Etikos kodeksas), taip pat laikytis aplinkos apsaugos, socialinės ir darbo teisės įpareigojimų, nustatytų Sutartyje (įskaitant Pirkėjo Etikos kodeksą), Europos Sąjungos ir nacionalinėje teisėje, kolektyvinėse sutartyse ir VPĮ 5 priede nurodytose tarptautinėse konvencijose.</w:t>
            </w:r>
          </w:p>
        </w:tc>
      </w:tr>
      <w:tr w:rsidR="0059331A" w:rsidRPr="0059331A" w14:paraId="1EB1FE1B" w14:textId="77777777" w:rsidTr="0059331A">
        <w:trPr>
          <w:trHeight w:val="300"/>
        </w:trPr>
        <w:tc>
          <w:tcPr>
            <w:tcW w:w="2830" w:type="dxa"/>
          </w:tcPr>
          <w:p w14:paraId="3CCC4E4C" w14:textId="77777777"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14.2.</w:t>
            </w:r>
          </w:p>
        </w:tc>
        <w:tc>
          <w:tcPr>
            <w:tcW w:w="7088" w:type="dxa"/>
          </w:tcPr>
          <w:p w14:paraId="04E48524" w14:textId="77777777" w:rsidR="004C418E" w:rsidRPr="0059331A" w:rsidRDefault="004C418E"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Šalys susitaria papildyti Sutarties Bendrąsias sąlygas nurodytu (-ais) punktu (-ais), tačiau kitų punktų numeracijos nekeisti: </w:t>
            </w:r>
          </w:p>
          <w:p w14:paraId="4DD46D26" w14:textId="7DE9DBED" w:rsidR="004C418E" w:rsidRPr="0059331A" w:rsidRDefault="004C418E"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12.3.5. Kartu su sąskaita faktūra Tiekėjas per Sąskaitų administravimo bendrąją informacinę sistemą (toliau – „Sabis“) privalo pateikti ir Sutarties šalių pasirašytą </w:t>
            </w:r>
            <w:r w:rsidR="00FF31BE" w:rsidRPr="0059331A">
              <w:rPr>
                <w:rFonts w:ascii="Times New Roman" w:hAnsi="Times New Roman" w:cs="Times New Roman"/>
                <w:kern w:val="2"/>
                <w:sz w:val="22"/>
                <w:szCs w:val="22"/>
                <w:lang w:eastAsia="en-US"/>
              </w:rPr>
              <w:t>P</w:t>
            </w:r>
            <w:r w:rsidR="00004EBD" w:rsidRPr="0059331A">
              <w:rPr>
                <w:rFonts w:ascii="Times New Roman" w:hAnsi="Times New Roman" w:cs="Times New Roman"/>
                <w:kern w:val="2"/>
                <w:sz w:val="22"/>
                <w:szCs w:val="22"/>
                <w:lang w:eastAsia="en-US"/>
              </w:rPr>
              <w:t>aslaugų</w:t>
            </w:r>
            <w:r w:rsidRPr="0059331A">
              <w:rPr>
                <w:rFonts w:ascii="Times New Roman" w:hAnsi="Times New Roman" w:cs="Times New Roman"/>
                <w:kern w:val="2"/>
                <w:sz w:val="22"/>
                <w:szCs w:val="22"/>
                <w:lang w:eastAsia="en-US"/>
              </w:rPr>
              <w:t xml:space="preserve"> priėmimo-perdavimo aktą (jų elektronines versijas arba kopijas). Tiekėjui nepateikus visų nurodytų dokumentų per 2 (dvi) darbo dienas po pirmojo Užsakovo pareikalavimo (pranešimo) dėl jų pateikimo, Tiekėjui gali būti taikoma 50,00 Eur (penkiasdešimties</w:t>
            </w:r>
            <w:r w:rsidR="000A7E51">
              <w:rPr>
                <w:rFonts w:ascii="Times New Roman" w:hAnsi="Times New Roman" w:cs="Times New Roman"/>
                <w:kern w:val="2"/>
                <w:sz w:val="22"/>
                <w:szCs w:val="22"/>
                <w:lang w:eastAsia="en-US"/>
              </w:rPr>
              <w:t xml:space="preserve"> eurų, 00 ct</w:t>
            </w:r>
            <w:r w:rsidRPr="0059331A">
              <w:rPr>
                <w:rFonts w:ascii="Times New Roman" w:hAnsi="Times New Roman" w:cs="Times New Roman"/>
                <w:kern w:val="2"/>
                <w:sz w:val="22"/>
                <w:szCs w:val="22"/>
                <w:lang w:eastAsia="en-US"/>
              </w:rPr>
              <w:t>) baud</w:t>
            </w:r>
            <w:r w:rsidR="00F636DE">
              <w:rPr>
                <w:rFonts w:ascii="Times New Roman" w:hAnsi="Times New Roman" w:cs="Times New Roman"/>
                <w:kern w:val="2"/>
                <w:sz w:val="22"/>
                <w:szCs w:val="22"/>
                <w:lang w:eastAsia="en-US"/>
              </w:rPr>
              <w:t>a</w:t>
            </w:r>
            <w:r w:rsidRPr="0059331A">
              <w:rPr>
                <w:rFonts w:ascii="Times New Roman" w:hAnsi="Times New Roman" w:cs="Times New Roman"/>
                <w:kern w:val="2"/>
                <w:sz w:val="22"/>
                <w:szCs w:val="22"/>
                <w:lang w:eastAsia="en-US"/>
              </w:rPr>
              <w:t xml:space="preserve"> už kiekvieną nepateikimo atvejį. </w:t>
            </w:r>
          </w:p>
          <w:p w14:paraId="696C380C" w14:textId="0FA70451" w:rsidR="004C418E" w:rsidRPr="0059331A" w:rsidRDefault="004C418E"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12.3.6. Sumokėtos įmokos paskirstomo</w:t>
            </w:r>
            <w:r w:rsidR="00F636DE">
              <w:rPr>
                <w:rFonts w:ascii="Times New Roman" w:hAnsi="Times New Roman" w:cs="Times New Roman"/>
                <w:kern w:val="2"/>
                <w:sz w:val="22"/>
                <w:szCs w:val="22"/>
                <w:lang w:eastAsia="en-US"/>
              </w:rPr>
              <w:t>s</w:t>
            </w:r>
            <w:r w:rsidRPr="0059331A">
              <w:rPr>
                <w:rFonts w:ascii="Times New Roman" w:hAnsi="Times New Roman" w:cs="Times New Roman"/>
                <w:kern w:val="2"/>
                <w:sz w:val="22"/>
                <w:szCs w:val="22"/>
                <w:lang w:eastAsia="en-US"/>
              </w:rPr>
              <w:t xml:space="preserve"> Lietuvos Respublikos civilinio kodekso 6.54 straipsnyje nustatyta tvarka.</w:t>
            </w:r>
          </w:p>
          <w:p w14:paraId="77AF1E1D" w14:textId="77777777" w:rsidR="004C418E" w:rsidRPr="0059331A" w:rsidRDefault="004C418E"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1423451C" w14:textId="77777777" w:rsidR="004C418E" w:rsidRPr="0059331A" w:rsidRDefault="004C418E"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w:t>
            </w:r>
            <w:r w:rsidR="0084184C" w:rsidRPr="0059331A">
              <w:rPr>
                <w:rFonts w:ascii="Times New Roman" w:hAnsi="Times New Roman" w:cs="Times New Roman"/>
                <w:kern w:val="2"/>
                <w:sz w:val="22"/>
                <w:szCs w:val="22"/>
                <w:lang w:eastAsia="en-US"/>
              </w:rPr>
              <w:t>Paslaugų</w:t>
            </w:r>
            <w:r w:rsidRPr="0059331A">
              <w:rPr>
                <w:rFonts w:ascii="Times New Roman" w:hAnsi="Times New Roman" w:cs="Times New Roman"/>
                <w:kern w:val="2"/>
                <w:sz w:val="22"/>
                <w:szCs w:val="22"/>
                <w:lang w:eastAsia="en-US"/>
              </w:rPr>
              <w:t xml:space="preserve"> priėmimo-perdavimo aktą ar jo kopiją (jei šio akto pasirašymas numatytas Sutarties specialiosiose sąlygose).</w:t>
            </w:r>
          </w:p>
          <w:p w14:paraId="281EFF57" w14:textId="350AC167" w:rsidR="004C418E" w:rsidRPr="0059331A" w:rsidRDefault="004C418E"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12.3.9. Jei bet kuriuo Sutarties vykdymo metu Pirkėjas sumokėjo Tiekėjui už t</w:t>
            </w:r>
            <w:r w:rsidR="00F636DE">
              <w:rPr>
                <w:rFonts w:ascii="Times New Roman" w:hAnsi="Times New Roman" w:cs="Times New Roman"/>
                <w:kern w:val="2"/>
                <w:sz w:val="22"/>
                <w:szCs w:val="22"/>
                <w:lang w:eastAsia="en-US"/>
              </w:rPr>
              <w:t>ei</w:t>
            </w:r>
            <w:r w:rsidRPr="0059331A">
              <w:rPr>
                <w:rFonts w:ascii="Times New Roman" w:hAnsi="Times New Roman" w:cs="Times New Roman"/>
                <w:kern w:val="2"/>
                <w:sz w:val="22"/>
                <w:szCs w:val="22"/>
                <w:lang w:eastAsia="en-US"/>
              </w:rPr>
              <w:t>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p w14:paraId="483680F9" w14:textId="443024CF" w:rsidR="004C418E" w:rsidRPr="0059331A" w:rsidRDefault="004C418E"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lastRenderedPageBreak/>
              <w:t>12.3.10. Tiekėjas įsipareigoja nedelsiant po P</w:t>
            </w:r>
            <w:r w:rsidR="00FF31BE" w:rsidRPr="0059331A">
              <w:rPr>
                <w:rFonts w:ascii="Times New Roman" w:hAnsi="Times New Roman" w:cs="Times New Roman"/>
                <w:kern w:val="2"/>
                <w:sz w:val="22"/>
                <w:szCs w:val="22"/>
                <w:lang w:eastAsia="en-US"/>
              </w:rPr>
              <w:t>aslaugų</w:t>
            </w:r>
            <w:r w:rsidRPr="0059331A">
              <w:rPr>
                <w:rFonts w:ascii="Times New Roman" w:hAnsi="Times New Roman" w:cs="Times New Roman"/>
                <w:kern w:val="2"/>
                <w:sz w:val="22"/>
                <w:szCs w:val="22"/>
                <w:lang w:eastAsia="en-US"/>
              </w:rPr>
              <w:t xml:space="preserve"> perdavimo-priėmimo akto pasirašymo, bet ne vėliau nei iki sekančio mėnesio 5 (penktos) dienos, pateikti PVM sąskaitą-faktūrą</w:t>
            </w:r>
            <w:r w:rsidR="00202AAF">
              <w:rPr>
                <w:rFonts w:ascii="Times New Roman" w:hAnsi="Times New Roman" w:cs="Times New Roman"/>
                <w:kern w:val="2"/>
                <w:sz w:val="22"/>
                <w:szCs w:val="22"/>
                <w:lang w:eastAsia="en-US"/>
              </w:rPr>
              <w:t>,</w:t>
            </w:r>
            <w:r w:rsidRPr="0059331A">
              <w:rPr>
                <w:rFonts w:ascii="Times New Roman" w:hAnsi="Times New Roman" w:cs="Times New Roman"/>
                <w:kern w:val="2"/>
                <w:sz w:val="22"/>
                <w:szCs w:val="22"/>
                <w:lang w:eastAsia="en-US"/>
              </w:rPr>
              <w:t xml:space="preserve"> prie kurios turi būti pridedami abiejų šalių pasirašyti P</w:t>
            </w:r>
            <w:r w:rsidR="00FF31BE" w:rsidRPr="0059331A">
              <w:rPr>
                <w:rFonts w:ascii="Times New Roman" w:hAnsi="Times New Roman" w:cs="Times New Roman"/>
                <w:kern w:val="2"/>
                <w:sz w:val="22"/>
                <w:szCs w:val="22"/>
                <w:lang w:eastAsia="en-US"/>
              </w:rPr>
              <w:t>aslaugų</w:t>
            </w:r>
            <w:r w:rsidRPr="0059331A">
              <w:rPr>
                <w:rFonts w:ascii="Times New Roman" w:hAnsi="Times New Roman" w:cs="Times New Roman"/>
                <w:kern w:val="2"/>
                <w:sz w:val="22"/>
                <w:szCs w:val="22"/>
                <w:lang w:eastAsia="en-US"/>
              </w:rPr>
              <w:t xml:space="preserve"> perdavimo-priėmimo aktai kaip atitinkamos sąskaitos priedai. Tuo atveju, jeigu Tiekėjas pateikia PVM sąskaitą faktūrą pavėluotai arba joje nėra nurodytas Sutarties numeris, Pirkėjas PVM sąskaitą faktūrą turi teisę apmokėti ne vėliau kaip per 60 kalendorinių dienų nuo P</w:t>
            </w:r>
            <w:r w:rsidR="00FF31BE" w:rsidRPr="0059331A">
              <w:rPr>
                <w:rFonts w:ascii="Times New Roman" w:hAnsi="Times New Roman" w:cs="Times New Roman"/>
                <w:kern w:val="2"/>
                <w:sz w:val="22"/>
                <w:szCs w:val="22"/>
                <w:lang w:eastAsia="en-US"/>
              </w:rPr>
              <w:t>aslaugų</w:t>
            </w:r>
            <w:r w:rsidRPr="0059331A">
              <w:rPr>
                <w:rFonts w:ascii="Times New Roman" w:hAnsi="Times New Roman" w:cs="Times New Roman"/>
                <w:kern w:val="2"/>
                <w:sz w:val="22"/>
                <w:szCs w:val="22"/>
                <w:lang w:eastAsia="en-US"/>
              </w:rPr>
              <w:t xml:space="preserve"> perdavimo-priėmimo akto pasirašymo ir PVM sąskaitos faktūros gavimo dienos.</w:t>
            </w:r>
          </w:p>
          <w:p w14:paraId="60E0145D" w14:textId="08B18763" w:rsidR="007830B2" w:rsidRPr="0059331A" w:rsidRDefault="007830B2"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sz w:val="22"/>
                <w:szCs w:val="22"/>
                <w:lang w:eastAsia="en-US"/>
              </w:rPr>
              <w:t>16.5. Teikėjas pareiškia, kad jis gerai išanalizavo ir suprato Techninę specifikaciją (priedas Nr. 1) ir visas sutarties sąlygas bei turėjo galimybę teikti joms pastabas. Patvirtina, kad prieš sudarydamas sutartį Tiekėjas 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reikalingų tinkamai ir laiku suteikti Paslaugą ar jos rezultatą ir imsis visų įmanomų priemonių tokiems veiksniams pašalinti, t. y. savo įsipareigojimus atliks laiku ir tinkamai.</w:t>
            </w:r>
          </w:p>
          <w:p w14:paraId="70E5105F" w14:textId="38E1F90E" w:rsidR="007830B2" w:rsidRPr="0059331A" w:rsidRDefault="004C418E" w:rsidP="00033F81">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17.</w:t>
            </w:r>
            <w:r w:rsidR="00771B97" w:rsidRPr="0059331A">
              <w:rPr>
                <w:rFonts w:ascii="Times New Roman" w:hAnsi="Times New Roman" w:cs="Times New Roman"/>
                <w:kern w:val="2"/>
                <w:sz w:val="22"/>
                <w:szCs w:val="22"/>
                <w:lang w:eastAsia="en-US"/>
              </w:rPr>
              <w:t>8</w:t>
            </w:r>
            <w:r w:rsidRPr="0059331A">
              <w:rPr>
                <w:rFonts w:ascii="Times New Roman" w:hAnsi="Times New Roman" w:cs="Times New Roman"/>
                <w:kern w:val="2"/>
                <w:sz w:val="22"/>
                <w:szCs w:val="22"/>
                <w:lang w:eastAsia="en-US"/>
              </w:rPr>
              <w:t>.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r>
      <w:tr w:rsidR="0059331A" w:rsidRPr="0059331A" w14:paraId="60AA4438" w14:textId="77777777" w:rsidTr="001B18A4">
        <w:trPr>
          <w:trHeight w:val="510"/>
        </w:trPr>
        <w:tc>
          <w:tcPr>
            <w:tcW w:w="2830" w:type="dxa"/>
          </w:tcPr>
          <w:p w14:paraId="2D6E135F" w14:textId="77777777"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14.3.</w:t>
            </w:r>
          </w:p>
        </w:tc>
        <w:tc>
          <w:tcPr>
            <w:tcW w:w="7088" w:type="dxa"/>
          </w:tcPr>
          <w:p w14:paraId="154A5BA3" w14:textId="65B6E0C6" w:rsidR="00011CD5" w:rsidRPr="0059331A" w:rsidRDefault="00011CD5"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 xml:space="preserve">Šalys susitaria išbraukti nurodytą Sutarties Bendrųjų sąlygų punktą, tačiau kitų punktų numeracijos nekeisti: </w:t>
            </w:r>
            <w:r w:rsidR="004C418E" w:rsidRPr="0059331A">
              <w:rPr>
                <w:rFonts w:ascii="Times New Roman" w:hAnsi="Times New Roman" w:cs="Times New Roman"/>
                <w:kern w:val="2"/>
                <w:sz w:val="22"/>
                <w:szCs w:val="22"/>
                <w:lang w:eastAsia="en-US"/>
              </w:rPr>
              <w:t>Netaikoma</w:t>
            </w:r>
          </w:p>
        </w:tc>
      </w:tr>
      <w:tr w:rsidR="0059331A" w:rsidRPr="0059331A" w14:paraId="63EEE4F2" w14:textId="77777777" w:rsidTr="0059331A">
        <w:trPr>
          <w:trHeight w:val="300"/>
        </w:trPr>
        <w:tc>
          <w:tcPr>
            <w:tcW w:w="2830" w:type="dxa"/>
          </w:tcPr>
          <w:p w14:paraId="033ED842" w14:textId="1A7BC6C0" w:rsidR="00011CD5" w:rsidRPr="0059331A" w:rsidRDefault="00011CD5"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14.</w:t>
            </w:r>
            <w:r w:rsidR="00033F81" w:rsidRPr="0059331A">
              <w:rPr>
                <w:rFonts w:ascii="Times New Roman" w:hAnsi="Times New Roman" w:cs="Times New Roman"/>
                <w:b/>
                <w:kern w:val="2"/>
                <w:sz w:val="22"/>
                <w:szCs w:val="22"/>
                <w:lang w:eastAsia="en-US"/>
              </w:rPr>
              <w:t>4</w:t>
            </w:r>
            <w:r w:rsidRPr="0059331A">
              <w:rPr>
                <w:rFonts w:ascii="Times New Roman" w:hAnsi="Times New Roman" w:cs="Times New Roman"/>
                <w:b/>
                <w:kern w:val="2"/>
                <w:sz w:val="22"/>
                <w:szCs w:val="22"/>
                <w:lang w:eastAsia="en-US"/>
              </w:rPr>
              <w:t>.</w:t>
            </w:r>
          </w:p>
        </w:tc>
        <w:tc>
          <w:tcPr>
            <w:tcW w:w="7088" w:type="dxa"/>
          </w:tcPr>
          <w:p w14:paraId="1CFAFDFF" w14:textId="77777777" w:rsidR="00011CD5" w:rsidRPr="0059331A" w:rsidRDefault="00011CD5" w:rsidP="001204FD">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59331A" w:rsidRPr="0059331A" w14:paraId="0B108FDD" w14:textId="77777777" w:rsidTr="0059331A">
        <w:trPr>
          <w:trHeight w:val="300"/>
        </w:trPr>
        <w:tc>
          <w:tcPr>
            <w:tcW w:w="2830" w:type="dxa"/>
          </w:tcPr>
          <w:p w14:paraId="5ED2096E" w14:textId="19847B4F" w:rsidR="004C418E" w:rsidRPr="0059331A" w:rsidRDefault="004C418E" w:rsidP="00011CD5">
            <w:pPr>
              <w:ind w:firstLine="0"/>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14.</w:t>
            </w:r>
            <w:r w:rsidR="00033F81" w:rsidRPr="0059331A">
              <w:rPr>
                <w:rFonts w:ascii="Times New Roman" w:hAnsi="Times New Roman" w:cs="Times New Roman"/>
                <w:b/>
                <w:kern w:val="2"/>
                <w:sz w:val="22"/>
                <w:szCs w:val="22"/>
                <w:lang w:eastAsia="en-US"/>
              </w:rPr>
              <w:t>5</w:t>
            </w:r>
            <w:r w:rsidRPr="0059331A">
              <w:rPr>
                <w:rFonts w:ascii="Times New Roman" w:hAnsi="Times New Roman" w:cs="Times New Roman"/>
                <w:b/>
                <w:kern w:val="2"/>
                <w:sz w:val="22"/>
                <w:szCs w:val="22"/>
                <w:lang w:eastAsia="en-US"/>
              </w:rPr>
              <w:t>.</w:t>
            </w:r>
          </w:p>
        </w:tc>
        <w:tc>
          <w:tcPr>
            <w:tcW w:w="7088" w:type="dxa"/>
          </w:tcPr>
          <w:p w14:paraId="3AC0A1EB" w14:textId="77777777" w:rsidR="004C418E" w:rsidRPr="0059331A" w:rsidRDefault="00093253" w:rsidP="004C418E">
            <w:pPr>
              <w:ind w:firstLine="0"/>
              <w:jc w:val="both"/>
              <w:rPr>
                <w:rFonts w:ascii="Times New Roman" w:hAnsi="Times New Roman" w:cs="Times New Roman"/>
                <w:kern w:val="2"/>
                <w:sz w:val="22"/>
                <w:szCs w:val="22"/>
                <w:lang w:eastAsia="en-US"/>
              </w:rPr>
            </w:pPr>
            <w:r w:rsidRPr="0059331A">
              <w:rPr>
                <w:rFonts w:ascii="Times New Roman" w:hAnsi="Times New Roman" w:cs="Times New Roman"/>
                <w:kern w:val="2"/>
                <w:sz w:val="22"/>
                <w:szCs w:val="22"/>
                <w:lang w:eastAsia="en-US"/>
              </w:rPr>
              <w:t>Šiai Sutarčiai taikomos Viešųjų pirkimų tarnybos</w:t>
            </w:r>
            <w:r w:rsidR="008E445F" w:rsidRPr="0059331A">
              <w:rPr>
                <w:rFonts w:ascii="Times New Roman" w:hAnsi="Times New Roman" w:cs="Times New Roman"/>
                <w:kern w:val="2"/>
                <w:sz w:val="22"/>
                <w:szCs w:val="22"/>
                <w:lang w:eastAsia="en-US"/>
              </w:rPr>
              <w:t xml:space="preserve"> (toliau – VPT)</w:t>
            </w:r>
            <w:r w:rsidRPr="0059331A">
              <w:rPr>
                <w:rFonts w:ascii="Times New Roman" w:hAnsi="Times New Roman" w:cs="Times New Roman"/>
                <w:kern w:val="2"/>
                <w:sz w:val="22"/>
                <w:szCs w:val="22"/>
                <w:lang w:eastAsia="en-US"/>
              </w:rPr>
              <w:t xml:space="preserve"> direktoriaus 2024 m. gruodžio 30 d. įsakymu Nr. 1S-209 „Dėl Paslaugų viešojo pirkimo–pardavimo sutarties tipinių sąlygų patvirtinimo“</w:t>
            </w:r>
            <w:r w:rsidR="008E445F" w:rsidRPr="0059331A">
              <w:rPr>
                <w:rFonts w:ascii="Times New Roman" w:hAnsi="Times New Roman" w:cs="Times New Roman"/>
                <w:kern w:val="2"/>
                <w:sz w:val="22"/>
                <w:szCs w:val="22"/>
                <w:lang w:eastAsia="en-US"/>
              </w:rPr>
              <w:t xml:space="preserve"> (su 2025 m. balandžio 17 d. VPT direktoriaus įsakymo Nr. 1S-209 papildymais ir pakeitimais)</w:t>
            </w:r>
            <w:r w:rsidRPr="0059331A">
              <w:rPr>
                <w:rFonts w:ascii="Times New Roman" w:hAnsi="Times New Roman" w:cs="Times New Roman"/>
                <w:kern w:val="2"/>
                <w:sz w:val="22"/>
                <w:szCs w:val="22"/>
                <w:lang w:eastAsia="en-US"/>
              </w:rPr>
              <w:t xml:space="preserve"> patvirtintos bendrosios sutarties sąlygos. Šalys susitaria, kad esant prieštaravimų ir (ar) neatitikimų tarp bendrųjų sutarties sąlygų ir specialiųjų sutarties sąlygų taikomos specialiosios sutarties sąlygos.</w:t>
            </w:r>
          </w:p>
        </w:tc>
      </w:tr>
      <w:tr w:rsidR="0059331A" w:rsidRPr="0059331A" w14:paraId="61292CDD" w14:textId="77777777" w:rsidTr="00762436">
        <w:trPr>
          <w:trHeight w:val="340"/>
        </w:trPr>
        <w:tc>
          <w:tcPr>
            <w:tcW w:w="9918" w:type="dxa"/>
            <w:gridSpan w:val="2"/>
            <w:vAlign w:val="center"/>
          </w:tcPr>
          <w:p w14:paraId="156BBC72" w14:textId="77777777" w:rsidR="00011CD5" w:rsidRPr="0059331A" w:rsidRDefault="00011CD5" w:rsidP="00011CD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15. SUTARTIES PRIEDAI</w:t>
            </w:r>
          </w:p>
        </w:tc>
      </w:tr>
      <w:tr w:rsidR="0059331A" w:rsidRPr="0059331A" w14:paraId="5B9D04F0" w14:textId="77777777" w:rsidTr="0059331A">
        <w:trPr>
          <w:trHeight w:val="300"/>
        </w:trPr>
        <w:tc>
          <w:tcPr>
            <w:tcW w:w="2830" w:type="dxa"/>
          </w:tcPr>
          <w:p w14:paraId="03AB171F" w14:textId="77777777" w:rsidR="00ED67D8" w:rsidRPr="0059331A" w:rsidRDefault="00ED67D8" w:rsidP="00ED67D8">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15.1. Priedas Nr. 1</w:t>
            </w:r>
          </w:p>
        </w:tc>
        <w:tc>
          <w:tcPr>
            <w:tcW w:w="7088" w:type="dxa"/>
          </w:tcPr>
          <w:p w14:paraId="55A2A4E7" w14:textId="77777777" w:rsidR="00ED67D8" w:rsidRPr="0059331A" w:rsidRDefault="00ED67D8" w:rsidP="00ED67D8">
            <w:pPr>
              <w:ind w:firstLine="0"/>
              <w:rPr>
                <w:rFonts w:ascii="Times New Roman" w:hAnsi="Times New Roman" w:cs="Times New Roman"/>
                <w:b/>
                <w:kern w:val="2"/>
                <w:sz w:val="22"/>
                <w:szCs w:val="22"/>
                <w:lang w:eastAsia="en-US"/>
              </w:rPr>
            </w:pPr>
            <w:r w:rsidRPr="0059331A">
              <w:rPr>
                <w:rFonts w:ascii="Times New Roman" w:eastAsia="Calibri" w:hAnsi="Times New Roman" w:cs="Times New Roman"/>
                <w:sz w:val="22"/>
                <w:szCs w:val="22"/>
              </w:rPr>
              <w:t>Techninė specifikacija</w:t>
            </w:r>
          </w:p>
        </w:tc>
      </w:tr>
      <w:tr w:rsidR="0059331A" w:rsidRPr="0059331A" w14:paraId="6E3383EF" w14:textId="77777777" w:rsidTr="0059331A">
        <w:trPr>
          <w:trHeight w:val="300"/>
        </w:trPr>
        <w:tc>
          <w:tcPr>
            <w:tcW w:w="2830" w:type="dxa"/>
          </w:tcPr>
          <w:p w14:paraId="31D34EEB" w14:textId="77777777" w:rsidR="00ED67D8" w:rsidRPr="0059331A" w:rsidRDefault="00ED67D8" w:rsidP="00ED67D8">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15.2. Priedas Nr. 2</w:t>
            </w:r>
          </w:p>
        </w:tc>
        <w:tc>
          <w:tcPr>
            <w:tcW w:w="7088" w:type="dxa"/>
          </w:tcPr>
          <w:p w14:paraId="12875E26" w14:textId="77777777" w:rsidR="00ED67D8" w:rsidRPr="0059331A" w:rsidRDefault="00ED67D8" w:rsidP="00ED67D8">
            <w:pPr>
              <w:ind w:firstLine="0"/>
              <w:rPr>
                <w:rFonts w:ascii="Times New Roman" w:hAnsi="Times New Roman" w:cs="Times New Roman"/>
                <w:b/>
                <w:kern w:val="2"/>
                <w:sz w:val="22"/>
                <w:szCs w:val="22"/>
                <w:lang w:eastAsia="en-US"/>
              </w:rPr>
            </w:pPr>
            <w:r w:rsidRPr="0059331A">
              <w:rPr>
                <w:rFonts w:ascii="Times New Roman" w:eastAsia="Calibri" w:hAnsi="Times New Roman" w:cs="Times New Roman"/>
                <w:sz w:val="22"/>
                <w:szCs w:val="22"/>
              </w:rPr>
              <w:t>Pasiūlymas</w:t>
            </w:r>
          </w:p>
        </w:tc>
      </w:tr>
      <w:tr w:rsidR="0059331A" w:rsidRPr="0059331A" w14:paraId="2B208023" w14:textId="77777777" w:rsidTr="0059331A">
        <w:trPr>
          <w:trHeight w:val="300"/>
        </w:trPr>
        <w:tc>
          <w:tcPr>
            <w:tcW w:w="2830" w:type="dxa"/>
          </w:tcPr>
          <w:p w14:paraId="49596780" w14:textId="77777777" w:rsidR="0043246E" w:rsidRPr="0059331A" w:rsidRDefault="0043246E" w:rsidP="0043246E">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15.3. Priedas Nr. 3</w:t>
            </w:r>
          </w:p>
        </w:tc>
        <w:tc>
          <w:tcPr>
            <w:tcW w:w="7088" w:type="dxa"/>
          </w:tcPr>
          <w:p w14:paraId="05E48720" w14:textId="77777777" w:rsidR="0043246E" w:rsidRPr="0059331A" w:rsidRDefault="0043246E" w:rsidP="0043246E">
            <w:pPr>
              <w:ind w:firstLine="0"/>
              <w:jc w:val="both"/>
              <w:rPr>
                <w:rFonts w:ascii="Times New Roman" w:hAnsi="Times New Roman" w:cs="Times New Roman"/>
                <w:b/>
                <w:kern w:val="2"/>
                <w:sz w:val="22"/>
                <w:szCs w:val="22"/>
                <w:lang w:eastAsia="en-US"/>
              </w:rPr>
            </w:pPr>
            <w:r w:rsidRPr="0059331A">
              <w:rPr>
                <w:rFonts w:ascii="Times New Roman" w:hAnsi="Times New Roman" w:cs="Times New Roman"/>
                <w:sz w:val="22"/>
                <w:szCs w:val="22"/>
                <w:lang w:eastAsia="en-US"/>
              </w:rPr>
              <w:t xml:space="preserve">Bendrosios paslaugų pirkimo-pardavimo sutarties sąlygos (viešai skelbiamos interneto adresu: </w:t>
            </w:r>
            <w:hyperlink r:id="rId14" w:history="1">
              <w:r w:rsidRPr="0059331A">
                <w:rPr>
                  <w:rStyle w:val="Hipersaitas"/>
                  <w:rFonts w:ascii="Times New Roman" w:hAnsi="Times New Roman" w:cs="Times New Roman"/>
                  <w:color w:val="auto"/>
                  <w:sz w:val="22"/>
                  <w:szCs w:val="22"/>
                  <w:lang w:eastAsia="en-US"/>
                </w:rPr>
                <w:t>https://e-seimas.lrs.lt/portal/legalAct/lt/TAD/b982a370c6ed11ef940bca4d136e126f?jfwid=ouc7r2r6n</w:t>
              </w:r>
            </w:hyperlink>
            <w:r w:rsidRPr="0059331A">
              <w:rPr>
                <w:rFonts w:ascii="Times New Roman" w:hAnsi="Times New Roman" w:cs="Times New Roman"/>
                <w:sz w:val="22"/>
                <w:szCs w:val="22"/>
                <w:lang w:eastAsia="en-US"/>
              </w:rPr>
              <w:t>).</w:t>
            </w:r>
          </w:p>
        </w:tc>
      </w:tr>
      <w:tr w:rsidR="0059331A" w:rsidRPr="0059331A" w14:paraId="6E7C9323" w14:textId="77777777" w:rsidTr="0059331A">
        <w:trPr>
          <w:trHeight w:val="300"/>
        </w:trPr>
        <w:tc>
          <w:tcPr>
            <w:tcW w:w="2830" w:type="dxa"/>
          </w:tcPr>
          <w:p w14:paraId="18E08A52" w14:textId="77777777" w:rsidR="007C1315" w:rsidRPr="0059331A" w:rsidRDefault="007C1315" w:rsidP="007C1315">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15.4. Priedas Nr. 4 </w:t>
            </w:r>
          </w:p>
        </w:tc>
        <w:tc>
          <w:tcPr>
            <w:tcW w:w="7088" w:type="dxa"/>
          </w:tcPr>
          <w:p w14:paraId="792729D4" w14:textId="77777777" w:rsidR="007C1315" w:rsidRPr="0059331A" w:rsidRDefault="007C1315" w:rsidP="007C1315">
            <w:pPr>
              <w:ind w:firstLine="0"/>
              <w:jc w:val="both"/>
              <w:rPr>
                <w:rFonts w:ascii="Times New Roman" w:hAnsi="Times New Roman" w:cs="Times New Roman"/>
                <w:sz w:val="22"/>
                <w:szCs w:val="22"/>
                <w:lang w:eastAsia="en-US"/>
              </w:rPr>
            </w:pPr>
            <w:r w:rsidRPr="0059331A">
              <w:rPr>
                <w:rFonts w:ascii="Times New Roman" w:hAnsi="Times New Roman" w:cs="Times New Roman"/>
                <w:sz w:val="22"/>
                <w:szCs w:val="22"/>
                <w:lang w:eastAsia="en-US"/>
              </w:rPr>
              <w:t>Valstybės įmonės Turto banko etikos kodeksas (viešai skelbiamas interneto adresu:</w:t>
            </w:r>
            <w:r w:rsidRPr="0059331A">
              <w:rPr>
                <w:rFonts w:ascii="Times New Roman" w:hAnsi="Times New Roman" w:cs="Times New Roman"/>
                <w:sz w:val="22"/>
                <w:szCs w:val="22"/>
              </w:rPr>
              <w:t xml:space="preserve"> </w:t>
            </w:r>
            <w:hyperlink r:id="rId15" w:history="1">
              <w:r w:rsidRPr="0059331A">
                <w:rPr>
                  <w:rStyle w:val="Hipersaitas"/>
                  <w:rFonts w:ascii="Times New Roman" w:hAnsi="Times New Roman" w:cs="Times New Roman"/>
                  <w:color w:val="auto"/>
                  <w:sz w:val="22"/>
                  <w:szCs w:val="22"/>
                  <w:lang w:eastAsia="en-US"/>
                </w:rPr>
                <w:t>https://turtas.lt/wp-content/uploads/2021/11/turto-banko-etikos-kodeksas.pdf</w:t>
              </w:r>
            </w:hyperlink>
            <w:r w:rsidRPr="0059331A">
              <w:rPr>
                <w:rFonts w:ascii="Times New Roman" w:hAnsi="Times New Roman" w:cs="Times New Roman"/>
                <w:sz w:val="22"/>
                <w:szCs w:val="22"/>
                <w:lang w:eastAsia="en-US"/>
              </w:rPr>
              <w:t xml:space="preserve"> ).</w:t>
            </w:r>
          </w:p>
        </w:tc>
      </w:tr>
      <w:tr w:rsidR="0059331A" w:rsidRPr="0059331A" w14:paraId="46391A01" w14:textId="77777777" w:rsidTr="0059331A">
        <w:trPr>
          <w:trHeight w:val="300"/>
        </w:trPr>
        <w:tc>
          <w:tcPr>
            <w:tcW w:w="2830" w:type="dxa"/>
          </w:tcPr>
          <w:p w14:paraId="3C259FEC" w14:textId="77777777" w:rsidR="0043246E" w:rsidRPr="0059331A" w:rsidRDefault="0043246E" w:rsidP="0043246E">
            <w:pPr>
              <w:ind w:firstLine="0"/>
              <w:jc w:val="center"/>
              <w:rPr>
                <w:rFonts w:ascii="Times New Roman" w:hAnsi="Times New Roman" w:cs="Times New Roman"/>
                <w:b/>
                <w:kern w:val="2"/>
                <w:sz w:val="22"/>
                <w:szCs w:val="22"/>
                <w:lang w:eastAsia="en-US"/>
              </w:rPr>
            </w:pPr>
            <w:r w:rsidRPr="0059331A">
              <w:rPr>
                <w:rFonts w:ascii="Times New Roman" w:hAnsi="Times New Roman" w:cs="Times New Roman"/>
                <w:b/>
                <w:kern w:val="2"/>
                <w:sz w:val="22"/>
                <w:szCs w:val="22"/>
                <w:lang w:eastAsia="en-US"/>
              </w:rPr>
              <w:t xml:space="preserve">15.4. Priedas Nr. </w:t>
            </w:r>
            <w:r w:rsidR="007C1315" w:rsidRPr="0059331A">
              <w:rPr>
                <w:rFonts w:ascii="Times New Roman" w:hAnsi="Times New Roman" w:cs="Times New Roman"/>
                <w:b/>
                <w:kern w:val="2"/>
                <w:sz w:val="22"/>
                <w:szCs w:val="22"/>
                <w:lang w:eastAsia="en-US"/>
              </w:rPr>
              <w:t>5</w:t>
            </w:r>
          </w:p>
        </w:tc>
        <w:tc>
          <w:tcPr>
            <w:tcW w:w="7088" w:type="dxa"/>
          </w:tcPr>
          <w:p w14:paraId="0A750478" w14:textId="77777777" w:rsidR="0043246E" w:rsidRPr="0059331A" w:rsidRDefault="0043246E" w:rsidP="0043246E">
            <w:pPr>
              <w:ind w:firstLine="0"/>
              <w:jc w:val="both"/>
              <w:rPr>
                <w:rFonts w:ascii="Times New Roman" w:hAnsi="Times New Roman" w:cs="Times New Roman"/>
                <w:b/>
                <w:kern w:val="2"/>
                <w:sz w:val="22"/>
                <w:szCs w:val="22"/>
                <w:lang w:eastAsia="en-US"/>
              </w:rPr>
            </w:pPr>
            <w:r w:rsidRPr="0059331A">
              <w:rPr>
                <w:rFonts w:ascii="Times New Roman" w:hAnsi="Times New Roman" w:cs="Times New Roman"/>
                <w:kern w:val="2"/>
                <w:sz w:val="22"/>
                <w:szCs w:val="22"/>
                <w:lang w:eastAsia="en-US"/>
              </w:rPr>
              <w:t xml:space="preserve">Sutarties vykdymui pasitelkiamų subtiekėjų ir (ar) specialistų sąrašas: (Jei Sutarties vykdymui subtiekėjai ir (ar) specialistai nepasitelkiami nurodoma: </w:t>
            </w:r>
            <w:r w:rsidRPr="00271C13">
              <w:rPr>
                <w:rFonts w:ascii="Times New Roman" w:hAnsi="Times New Roman" w:cs="Times New Roman"/>
                <w:i/>
                <w:iCs/>
                <w:kern w:val="2"/>
                <w:sz w:val="22"/>
                <w:szCs w:val="22"/>
                <w:lang w:eastAsia="en-US"/>
              </w:rPr>
              <w:t>Nepasitelkiami</w:t>
            </w:r>
            <w:r w:rsidRPr="0059331A">
              <w:rPr>
                <w:rFonts w:ascii="Times New Roman" w:hAnsi="Times New Roman" w:cs="Times New Roman"/>
                <w:kern w:val="2"/>
                <w:sz w:val="22"/>
                <w:szCs w:val="22"/>
                <w:lang w:eastAsia="en-US"/>
              </w:rPr>
              <w:t xml:space="preserve">). </w:t>
            </w:r>
          </w:p>
        </w:tc>
      </w:tr>
    </w:tbl>
    <w:p w14:paraId="018007C8" w14:textId="77777777" w:rsidR="00271C13" w:rsidRDefault="00271C13" w:rsidP="004C0DF3">
      <w:pPr>
        <w:ind w:firstLine="0"/>
        <w:jc w:val="center"/>
        <w:rPr>
          <w:rFonts w:ascii="Times New Roman" w:hAnsi="Times New Roman" w:cs="Times New Roman"/>
          <w:sz w:val="22"/>
          <w:szCs w:val="22"/>
        </w:rPr>
      </w:pPr>
    </w:p>
    <w:p w14:paraId="6AE6EF9D" w14:textId="314D7F7F" w:rsidR="004C0DF3" w:rsidRPr="0059331A" w:rsidRDefault="004C0DF3" w:rsidP="006C6CC5">
      <w:pPr>
        <w:ind w:firstLine="0"/>
        <w:jc w:val="center"/>
        <w:rPr>
          <w:rFonts w:ascii="Times New Roman" w:hAnsi="Times New Roman" w:cs="Times New Roman"/>
          <w:sz w:val="22"/>
          <w:szCs w:val="22"/>
        </w:rPr>
      </w:pPr>
      <w:r w:rsidRPr="0059331A">
        <w:rPr>
          <w:rFonts w:ascii="Times New Roman" w:hAnsi="Times New Roman" w:cs="Times New Roman"/>
          <w:sz w:val="22"/>
          <w:szCs w:val="22"/>
        </w:rPr>
        <w:t>______________</w:t>
      </w:r>
    </w:p>
    <w:sectPr w:rsidR="004C0DF3" w:rsidRPr="0059331A" w:rsidSect="0059331A">
      <w:headerReference w:type="even" r:id="rId16"/>
      <w:headerReference w:type="default" r:id="rId17"/>
      <w:endnotePr>
        <w:numFmt w:val="decimal"/>
      </w:endnotePr>
      <w:pgSz w:w="11907" w:h="16839" w:code="1"/>
      <w:pgMar w:top="851" w:right="567"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EB05" w14:textId="77777777" w:rsidR="00BF7B3F" w:rsidRDefault="00BF7B3F">
      <w:r>
        <w:separator/>
      </w:r>
    </w:p>
  </w:endnote>
  <w:endnote w:type="continuationSeparator" w:id="0">
    <w:p w14:paraId="1470C3C5" w14:textId="77777777" w:rsidR="00BF7B3F" w:rsidRDefault="00BF7B3F">
      <w:r>
        <w:continuationSeparator/>
      </w:r>
    </w:p>
  </w:endnote>
  <w:endnote w:type="continuationNotice" w:id="1">
    <w:p w14:paraId="066F9247" w14:textId="77777777" w:rsidR="00BF7B3F" w:rsidRDefault="00BF7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10B6" w14:textId="77777777" w:rsidR="00BF7B3F" w:rsidRDefault="00BF7B3F">
      <w:r>
        <w:separator/>
      </w:r>
    </w:p>
  </w:footnote>
  <w:footnote w:type="continuationSeparator" w:id="0">
    <w:p w14:paraId="47876904" w14:textId="77777777" w:rsidR="00BF7B3F" w:rsidRDefault="00BF7B3F">
      <w:r>
        <w:continuationSeparator/>
      </w:r>
    </w:p>
  </w:footnote>
  <w:footnote w:type="continuationNotice" w:id="1">
    <w:p w14:paraId="65E3726D" w14:textId="77777777" w:rsidR="00BF7B3F" w:rsidRDefault="00BF7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A3F5"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6513C8E4"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B7F0" w14:textId="77777777" w:rsidR="004C0DF3" w:rsidRPr="006B628E" w:rsidRDefault="000D721E" w:rsidP="004C0DF3">
    <w:pPr>
      <w:pStyle w:val="Antrats"/>
      <w:framePr w:wrap="around" w:vAnchor="text" w:hAnchor="margin" w:xAlign="center" w:y="1"/>
      <w:ind w:firstLine="0"/>
      <w:rPr>
        <w:rStyle w:val="Puslapionumeris"/>
        <w:rFonts w:ascii="Times New Roman" w:hAnsi="Times New Roman" w:cs="Times New Roman"/>
      </w:rPr>
    </w:pPr>
    <w:r w:rsidRPr="006B628E">
      <w:rPr>
        <w:rStyle w:val="Puslapionumeris"/>
        <w:rFonts w:ascii="Times New Roman" w:hAnsi="Times New Roman" w:cs="Times New Roman"/>
      </w:rPr>
      <w:fldChar w:fldCharType="begin"/>
    </w:r>
    <w:r w:rsidR="004C0DF3" w:rsidRPr="006B628E">
      <w:rPr>
        <w:rStyle w:val="Puslapionumeris"/>
        <w:rFonts w:ascii="Times New Roman" w:hAnsi="Times New Roman" w:cs="Times New Roman"/>
      </w:rPr>
      <w:instrText xml:space="preserve"> PAGE </w:instrText>
    </w:r>
    <w:r w:rsidRPr="006B628E">
      <w:rPr>
        <w:rStyle w:val="Puslapionumeris"/>
        <w:rFonts w:ascii="Times New Roman" w:hAnsi="Times New Roman" w:cs="Times New Roman"/>
      </w:rPr>
      <w:fldChar w:fldCharType="separate"/>
    </w:r>
    <w:r w:rsidR="004C0DF3" w:rsidRPr="006B628E">
      <w:rPr>
        <w:rStyle w:val="Puslapionumeris"/>
        <w:rFonts w:ascii="Times New Roman" w:hAnsi="Times New Roman" w:cs="Times New Roman"/>
        <w:noProof/>
      </w:rPr>
      <w:t>20</w:t>
    </w:r>
    <w:r w:rsidRPr="006B628E">
      <w:rPr>
        <w:rStyle w:val="Puslapionumeris"/>
        <w:rFonts w:ascii="Times New Roman" w:hAnsi="Times New Roman" w:cs="Times New Roman"/>
      </w:rPr>
      <w:fldChar w:fldCharType="end"/>
    </w:r>
  </w:p>
  <w:p w14:paraId="48E545A8" w14:textId="77777777" w:rsidR="00A61E20" w:rsidRPr="004C0DF3" w:rsidRDefault="00A61E20" w:rsidP="006B628E">
    <w:pPr>
      <w:pStyle w:val="Antrats"/>
      <w:spacing w:after="120"/>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25A7"/>
    <w:multiLevelType w:val="multilevel"/>
    <w:tmpl w:val="62D8918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9631A87"/>
    <w:multiLevelType w:val="multilevel"/>
    <w:tmpl w:val="E7869F3A"/>
    <w:lvl w:ilvl="0">
      <w:start w:val="2"/>
      <w:numFmt w:val="decimal"/>
      <w:lvlText w:val="%1."/>
      <w:lvlJc w:val="left"/>
      <w:pPr>
        <w:ind w:left="360" w:hanging="360"/>
      </w:pPr>
      <w:rPr>
        <w:rFonts w:hint="default"/>
        <w:b w:val="0"/>
        <w:bCs/>
      </w:rPr>
    </w:lvl>
    <w:lvl w:ilvl="1">
      <w:start w:val="2"/>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720295"/>
    <w:multiLevelType w:val="multilevel"/>
    <w:tmpl w:val="8A5696CE"/>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3" w15:restartNumberingAfterBreak="0">
    <w:nsid w:val="75B3139C"/>
    <w:multiLevelType w:val="multilevel"/>
    <w:tmpl w:val="F3689502"/>
    <w:lvl w:ilvl="0">
      <w:start w:val="4"/>
      <w:numFmt w:val="decimal"/>
      <w:lvlText w:val="%1."/>
      <w:lvlJc w:val="left"/>
      <w:pPr>
        <w:ind w:left="504" w:hanging="504"/>
      </w:pPr>
      <w:rPr>
        <w:rFonts w:hint="default"/>
        <w:b w:val="0"/>
      </w:rPr>
    </w:lvl>
    <w:lvl w:ilvl="1">
      <w:start w:val="3"/>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68452624">
    <w:abstractNumId w:val="2"/>
  </w:num>
  <w:num w:numId="2" w16cid:durableId="2117599617">
    <w:abstractNumId w:val="3"/>
  </w:num>
  <w:num w:numId="3" w16cid:durableId="614674299">
    <w:abstractNumId w:val="1"/>
  </w:num>
  <w:num w:numId="4" w16cid:durableId="101773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4DBC"/>
    <w:rsid w:val="00004EBD"/>
    <w:rsid w:val="00005CB2"/>
    <w:rsid w:val="00011CD5"/>
    <w:rsid w:val="000254D1"/>
    <w:rsid w:val="00033F81"/>
    <w:rsid w:val="0003737F"/>
    <w:rsid w:val="00040DFB"/>
    <w:rsid w:val="00044DE1"/>
    <w:rsid w:val="000467F4"/>
    <w:rsid w:val="00052EA0"/>
    <w:rsid w:val="00061F96"/>
    <w:rsid w:val="000859E0"/>
    <w:rsid w:val="0008689A"/>
    <w:rsid w:val="00092A4C"/>
    <w:rsid w:val="00093253"/>
    <w:rsid w:val="000A7E51"/>
    <w:rsid w:val="000B1EF5"/>
    <w:rsid w:val="000B5E14"/>
    <w:rsid w:val="000C2810"/>
    <w:rsid w:val="000C2A1B"/>
    <w:rsid w:val="000C488B"/>
    <w:rsid w:val="000D2890"/>
    <w:rsid w:val="000D721E"/>
    <w:rsid w:val="000D72CC"/>
    <w:rsid w:val="000D7F6A"/>
    <w:rsid w:val="000E37C3"/>
    <w:rsid w:val="000E51F7"/>
    <w:rsid w:val="000E6084"/>
    <w:rsid w:val="000F1A6C"/>
    <w:rsid w:val="0010064F"/>
    <w:rsid w:val="001048E7"/>
    <w:rsid w:val="0010673B"/>
    <w:rsid w:val="001204FD"/>
    <w:rsid w:val="001367A7"/>
    <w:rsid w:val="00150475"/>
    <w:rsid w:val="001511D0"/>
    <w:rsid w:val="00156AE8"/>
    <w:rsid w:val="00156F23"/>
    <w:rsid w:val="00161D99"/>
    <w:rsid w:val="001627E8"/>
    <w:rsid w:val="0017135F"/>
    <w:rsid w:val="00172DF7"/>
    <w:rsid w:val="0017384B"/>
    <w:rsid w:val="00173B78"/>
    <w:rsid w:val="001A16A7"/>
    <w:rsid w:val="001B18A4"/>
    <w:rsid w:val="001B347D"/>
    <w:rsid w:val="001B750D"/>
    <w:rsid w:val="001C0F5D"/>
    <w:rsid w:val="001C3F00"/>
    <w:rsid w:val="001D1451"/>
    <w:rsid w:val="001D3A12"/>
    <w:rsid w:val="001E29A2"/>
    <w:rsid w:val="001E578C"/>
    <w:rsid w:val="001E65E6"/>
    <w:rsid w:val="001F55D0"/>
    <w:rsid w:val="001F7FFB"/>
    <w:rsid w:val="00202AAF"/>
    <w:rsid w:val="00203A1F"/>
    <w:rsid w:val="00220A6E"/>
    <w:rsid w:val="00224C2D"/>
    <w:rsid w:val="00237EE2"/>
    <w:rsid w:val="00247C5C"/>
    <w:rsid w:val="0025662E"/>
    <w:rsid w:val="00261694"/>
    <w:rsid w:val="0026357D"/>
    <w:rsid w:val="00266A54"/>
    <w:rsid w:val="002678C6"/>
    <w:rsid w:val="0027164D"/>
    <w:rsid w:val="00271C13"/>
    <w:rsid w:val="00271F99"/>
    <w:rsid w:val="002975EE"/>
    <w:rsid w:val="002A110E"/>
    <w:rsid w:val="002A148C"/>
    <w:rsid w:val="002A3262"/>
    <w:rsid w:val="002A5C33"/>
    <w:rsid w:val="002A6AEA"/>
    <w:rsid w:val="002B0E16"/>
    <w:rsid w:val="002B24C7"/>
    <w:rsid w:val="002B4520"/>
    <w:rsid w:val="002D186A"/>
    <w:rsid w:val="002D6C08"/>
    <w:rsid w:val="00301E25"/>
    <w:rsid w:val="00310E1A"/>
    <w:rsid w:val="00323AC8"/>
    <w:rsid w:val="0033182A"/>
    <w:rsid w:val="00332AFB"/>
    <w:rsid w:val="00355F00"/>
    <w:rsid w:val="00361264"/>
    <w:rsid w:val="00377FCC"/>
    <w:rsid w:val="00382431"/>
    <w:rsid w:val="0038321A"/>
    <w:rsid w:val="003A0B37"/>
    <w:rsid w:val="003A5932"/>
    <w:rsid w:val="003B0DC2"/>
    <w:rsid w:val="003B3061"/>
    <w:rsid w:val="003C29F9"/>
    <w:rsid w:val="003C75C8"/>
    <w:rsid w:val="003D19BC"/>
    <w:rsid w:val="003D2259"/>
    <w:rsid w:val="003D71EB"/>
    <w:rsid w:val="003F325C"/>
    <w:rsid w:val="003F418A"/>
    <w:rsid w:val="003F6A27"/>
    <w:rsid w:val="00401D2B"/>
    <w:rsid w:val="0043246E"/>
    <w:rsid w:val="00436A18"/>
    <w:rsid w:val="00440920"/>
    <w:rsid w:val="00450757"/>
    <w:rsid w:val="0045759B"/>
    <w:rsid w:val="00457E19"/>
    <w:rsid w:val="00462E14"/>
    <w:rsid w:val="0046684E"/>
    <w:rsid w:val="00467C6E"/>
    <w:rsid w:val="00467D00"/>
    <w:rsid w:val="0047107F"/>
    <w:rsid w:val="0047544B"/>
    <w:rsid w:val="00481BEC"/>
    <w:rsid w:val="0048312C"/>
    <w:rsid w:val="00485989"/>
    <w:rsid w:val="0049380B"/>
    <w:rsid w:val="00495AF4"/>
    <w:rsid w:val="004A2F55"/>
    <w:rsid w:val="004A4FF1"/>
    <w:rsid w:val="004A62F4"/>
    <w:rsid w:val="004A68E8"/>
    <w:rsid w:val="004A74B6"/>
    <w:rsid w:val="004B2C0E"/>
    <w:rsid w:val="004C0863"/>
    <w:rsid w:val="004C0DF3"/>
    <w:rsid w:val="004C214E"/>
    <w:rsid w:val="004C418E"/>
    <w:rsid w:val="004C6BB3"/>
    <w:rsid w:val="004D0171"/>
    <w:rsid w:val="004D4D27"/>
    <w:rsid w:val="004E1EE5"/>
    <w:rsid w:val="004F562E"/>
    <w:rsid w:val="004F5693"/>
    <w:rsid w:val="004F6921"/>
    <w:rsid w:val="00507313"/>
    <w:rsid w:val="00515CF5"/>
    <w:rsid w:val="00516D3B"/>
    <w:rsid w:val="00524FED"/>
    <w:rsid w:val="005250F2"/>
    <w:rsid w:val="00530665"/>
    <w:rsid w:val="005341F8"/>
    <w:rsid w:val="00560D16"/>
    <w:rsid w:val="00571161"/>
    <w:rsid w:val="00573EE3"/>
    <w:rsid w:val="005746FE"/>
    <w:rsid w:val="00581B02"/>
    <w:rsid w:val="00581D65"/>
    <w:rsid w:val="0059331A"/>
    <w:rsid w:val="005945CF"/>
    <w:rsid w:val="005C0E74"/>
    <w:rsid w:val="005C60A9"/>
    <w:rsid w:val="005E6CC4"/>
    <w:rsid w:val="006121FF"/>
    <w:rsid w:val="00621A84"/>
    <w:rsid w:val="00631C31"/>
    <w:rsid w:val="00643E12"/>
    <w:rsid w:val="0067257D"/>
    <w:rsid w:val="00677004"/>
    <w:rsid w:val="00677A75"/>
    <w:rsid w:val="00687B52"/>
    <w:rsid w:val="00693D01"/>
    <w:rsid w:val="006A5961"/>
    <w:rsid w:val="006B240B"/>
    <w:rsid w:val="006B4AB2"/>
    <w:rsid w:val="006B4D72"/>
    <w:rsid w:val="006B628E"/>
    <w:rsid w:val="006C6CC5"/>
    <w:rsid w:val="006E0622"/>
    <w:rsid w:val="006E31E0"/>
    <w:rsid w:val="006F4E7F"/>
    <w:rsid w:val="007024AA"/>
    <w:rsid w:val="0070451F"/>
    <w:rsid w:val="007126C9"/>
    <w:rsid w:val="0071521B"/>
    <w:rsid w:val="00722E65"/>
    <w:rsid w:val="00730FA3"/>
    <w:rsid w:val="007317F6"/>
    <w:rsid w:val="00747F03"/>
    <w:rsid w:val="00751567"/>
    <w:rsid w:val="007575C9"/>
    <w:rsid w:val="00761618"/>
    <w:rsid w:val="007622B3"/>
    <w:rsid w:val="00762436"/>
    <w:rsid w:val="007640C4"/>
    <w:rsid w:val="00766A3C"/>
    <w:rsid w:val="007679C5"/>
    <w:rsid w:val="00771B97"/>
    <w:rsid w:val="007830B2"/>
    <w:rsid w:val="00794CC9"/>
    <w:rsid w:val="00796DEF"/>
    <w:rsid w:val="007A3212"/>
    <w:rsid w:val="007A620C"/>
    <w:rsid w:val="007B1E9A"/>
    <w:rsid w:val="007B526F"/>
    <w:rsid w:val="007C1315"/>
    <w:rsid w:val="007C1BFC"/>
    <w:rsid w:val="007D63BF"/>
    <w:rsid w:val="007D6DF8"/>
    <w:rsid w:val="0080008E"/>
    <w:rsid w:val="00802166"/>
    <w:rsid w:val="00803998"/>
    <w:rsid w:val="00812EB8"/>
    <w:rsid w:val="00816E53"/>
    <w:rsid w:val="00821A5F"/>
    <w:rsid w:val="0082772D"/>
    <w:rsid w:val="00830757"/>
    <w:rsid w:val="008414FB"/>
    <w:rsid w:val="0084184C"/>
    <w:rsid w:val="008431F8"/>
    <w:rsid w:val="00843D9D"/>
    <w:rsid w:val="008674F5"/>
    <w:rsid w:val="00890D8B"/>
    <w:rsid w:val="00895D40"/>
    <w:rsid w:val="00897C53"/>
    <w:rsid w:val="008A12E5"/>
    <w:rsid w:val="008A5436"/>
    <w:rsid w:val="008B03AA"/>
    <w:rsid w:val="008C081B"/>
    <w:rsid w:val="008C5258"/>
    <w:rsid w:val="008E0BA7"/>
    <w:rsid w:val="008E2E79"/>
    <w:rsid w:val="008E445F"/>
    <w:rsid w:val="00905740"/>
    <w:rsid w:val="00912668"/>
    <w:rsid w:val="009217A9"/>
    <w:rsid w:val="00934D7F"/>
    <w:rsid w:val="00945993"/>
    <w:rsid w:val="00945F10"/>
    <w:rsid w:val="0095008D"/>
    <w:rsid w:val="009633C8"/>
    <w:rsid w:val="00965C90"/>
    <w:rsid w:val="009816B8"/>
    <w:rsid w:val="0098196F"/>
    <w:rsid w:val="00982C83"/>
    <w:rsid w:val="009A7A80"/>
    <w:rsid w:val="009C336B"/>
    <w:rsid w:val="009D2475"/>
    <w:rsid w:val="00A14F6C"/>
    <w:rsid w:val="00A151DB"/>
    <w:rsid w:val="00A25BA1"/>
    <w:rsid w:val="00A301F4"/>
    <w:rsid w:val="00A304F0"/>
    <w:rsid w:val="00A30E99"/>
    <w:rsid w:val="00A348ED"/>
    <w:rsid w:val="00A44CB0"/>
    <w:rsid w:val="00A50DD1"/>
    <w:rsid w:val="00A547FE"/>
    <w:rsid w:val="00A5680A"/>
    <w:rsid w:val="00A61E20"/>
    <w:rsid w:val="00A623C6"/>
    <w:rsid w:val="00A87F5E"/>
    <w:rsid w:val="00A92367"/>
    <w:rsid w:val="00AB44C3"/>
    <w:rsid w:val="00AB472A"/>
    <w:rsid w:val="00AB539D"/>
    <w:rsid w:val="00AC047B"/>
    <w:rsid w:val="00AC43BE"/>
    <w:rsid w:val="00AC4446"/>
    <w:rsid w:val="00AD598E"/>
    <w:rsid w:val="00AE2992"/>
    <w:rsid w:val="00AE4150"/>
    <w:rsid w:val="00AE4698"/>
    <w:rsid w:val="00AE4BFB"/>
    <w:rsid w:val="00B071F4"/>
    <w:rsid w:val="00B165D4"/>
    <w:rsid w:val="00B208DA"/>
    <w:rsid w:val="00B21F28"/>
    <w:rsid w:val="00B24175"/>
    <w:rsid w:val="00B306C2"/>
    <w:rsid w:val="00B341BB"/>
    <w:rsid w:val="00B36748"/>
    <w:rsid w:val="00B43EF3"/>
    <w:rsid w:val="00B46807"/>
    <w:rsid w:val="00B636A6"/>
    <w:rsid w:val="00B651A1"/>
    <w:rsid w:val="00B660C2"/>
    <w:rsid w:val="00B72290"/>
    <w:rsid w:val="00B8158E"/>
    <w:rsid w:val="00B81A53"/>
    <w:rsid w:val="00B86B64"/>
    <w:rsid w:val="00BA2AA8"/>
    <w:rsid w:val="00BA715B"/>
    <w:rsid w:val="00BB0F18"/>
    <w:rsid w:val="00BB403A"/>
    <w:rsid w:val="00BC72CC"/>
    <w:rsid w:val="00BD3419"/>
    <w:rsid w:val="00BE0D22"/>
    <w:rsid w:val="00BE2743"/>
    <w:rsid w:val="00BE4244"/>
    <w:rsid w:val="00BF39C5"/>
    <w:rsid w:val="00BF4C1C"/>
    <w:rsid w:val="00BF7B3F"/>
    <w:rsid w:val="00C00683"/>
    <w:rsid w:val="00C20A20"/>
    <w:rsid w:val="00C34B38"/>
    <w:rsid w:val="00C40CC9"/>
    <w:rsid w:val="00C41661"/>
    <w:rsid w:val="00C41B1B"/>
    <w:rsid w:val="00C42632"/>
    <w:rsid w:val="00C553E8"/>
    <w:rsid w:val="00C62889"/>
    <w:rsid w:val="00C677AA"/>
    <w:rsid w:val="00C766C5"/>
    <w:rsid w:val="00C804BC"/>
    <w:rsid w:val="00C86079"/>
    <w:rsid w:val="00C87896"/>
    <w:rsid w:val="00C96560"/>
    <w:rsid w:val="00CA262B"/>
    <w:rsid w:val="00CB2FF4"/>
    <w:rsid w:val="00CB54CB"/>
    <w:rsid w:val="00CD101D"/>
    <w:rsid w:val="00CD128F"/>
    <w:rsid w:val="00CD4265"/>
    <w:rsid w:val="00CE4BA2"/>
    <w:rsid w:val="00CE59E3"/>
    <w:rsid w:val="00CF3503"/>
    <w:rsid w:val="00D03BD7"/>
    <w:rsid w:val="00D06D54"/>
    <w:rsid w:val="00D13F95"/>
    <w:rsid w:val="00D16006"/>
    <w:rsid w:val="00D23B1D"/>
    <w:rsid w:val="00D2701C"/>
    <w:rsid w:val="00D30F2B"/>
    <w:rsid w:val="00D32AC4"/>
    <w:rsid w:val="00D357A5"/>
    <w:rsid w:val="00D5057F"/>
    <w:rsid w:val="00D53C27"/>
    <w:rsid w:val="00D62EB3"/>
    <w:rsid w:val="00D631B5"/>
    <w:rsid w:val="00D70D95"/>
    <w:rsid w:val="00D77B79"/>
    <w:rsid w:val="00D85220"/>
    <w:rsid w:val="00D86E2D"/>
    <w:rsid w:val="00D97E41"/>
    <w:rsid w:val="00DA4DCB"/>
    <w:rsid w:val="00DA5B8D"/>
    <w:rsid w:val="00DB38E7"/>
    <w:rsid w:val="00DB3C6F"/>
    <w:rsid w:val="00DC0DB8"/>
    <w:rsid w:val="00DC3B07"/>
    <w:rsid w:val="00DC7F75"/>
    <w:rsid w:val="00DD6595"/>
    <w:rsid w:val="00DD6CD9"/>
    <w:rsid w:val="00DE753D"/>
    <w:rsid w:val="00E118B8"/>
    <w:rsid w:val="00E13798"/>
    <w:rsid w:val="00E17B35"/>
    <w:rsid w:val="00E25C50"/>
    <w:rsid w:val="00E310EF"/>
    <w:rsid w:val="00E32750"/>
    <w:rsid w:val="00E33FE3"/>
    <w:rsid w:val="00E4351C"/>
    <w:rsid w:val="00E51960"/>
    <w:rsid w:val="00E521B1"/>
    <w:rsid w:val="00E6521D"/>
    <w:rsid w:val="00E764C6"/>
    <w:rsid w:val="00E81177"/>
    <w:rsid w:val="00E93A12"/>
    <w:rsid w:val="00E96A2C"/>
    <w:rsid w:val="00EA2E93"/>
    <w:rsid w:val="00EA4D90"/>
    <w:rsid w:val="00EB3C42"/>
    <w:rsid w:val="00EB78D9"/>
    <w:rsid w:val="00EC2762"/>
    <w:rsid w:val="00ED67D8"/>
    <w:rsid w:val="00F00705"/>
    <w:rsid w:val="00F01084"/>
    <w:rsid w:val="00F05A84"/>
    <w:rsid w:val="00F07833"/>
    <w:rsid w:val="00F35242"/>
    <w:rsid w:val="00F355F6"/>
    <w:rsid w:val="00F53791"/>
    <w:rsid w:val="00F636DE"/>
    <w:rsid w:val="00F64B20"/>
    <w:rsid w:val="00F81F30"/>
    <w:rsid w:val="00F9166B"/>
    <w:rsid w:val="00F928EA"/>
    <w:rsid w:val="00FC17EF"/>
    <w:rsid w:val="00FC5E91"/>
    <w:rsid w:val="00FD0F00"/>
    <w:rsid w:val="00FD6552"/>
    <w:rsid w:val="00FF31BE"/>
    <w:rsid w:val="00FF5B54"/>
    <w:rsid w:val="00FF6A8E"/>
    <w:rsid w:val="00FF6F7F"/>
    <w:rsid w:val="02B9C9F2"/>
    <w:rsid w:val="03361D55"/>
    <w:rsid w:val="07AB0BF7"/>
    <w:rsid w:val="07AEF2C9"/>
    <w:rsid w:val="08000254"/>
    <w:rsid w:val="09B18E65"/>
    <w:rsid w:val="0A8F350A"/>
    <w:rsid w:val="0DED408B"/>
    <w:rsid w:val="0EF6D938"/>
    <w:rsid w:val="100C5C61"/>
    <w:rsid w:val="117E17A3"/>
    <w:rsid w:val="12FEEEDB"/>
    <w:rsid w:val="1333DE5E"/>
    <w:rsid w:val="141DE857"/>
    <w:rsid w:val="15424088"/>
    <w:rsid w:val="173C41DF"/>
    <w:rsid w:val="17431C98"/>
    <w:rsid w:val="194FEA91"/>
    <w:rsid w:val="1AB7B5B0"/>
    <w:rsid w:val="1ADEC78F"/>
    <w:rsid w:val="1B8DFA39"/>
    <w:rsid w:val="1BB06DCD"/>
    <w:rsid w:val="1E5416D6"/>
    <w:rsid w:val="1F676777"/>
    <w:rsid w:val="1FC05B32"/>
    <w:rsid w:val="1FC25595"/>
    <w:rsid w:val="214AFFAC"/>
    <w:rsid w:val="242590D6"/>
    <w:rsid w:val="2936BC4C"/>
    <w:rsid w:val="294AAC79"/>
    <w:rsid w:val="2B356743"/>
    <w:rsid w:val="2B63ED07"/>
    <w:rsid w:val="2BD19E29"/>
    <w:rsid w:val="2CDA87AF"/>
    <w:rsid w:val="2DB0DE80"/>
    <w:rsid w:val="32393C5E"/>
    <w:rsid w:val="3489AC48"/>
    <w:rsid w:val="36350D7D"/>
    <w:rsid w:val="37350434"/>
    <w:rsid w:val="373DC9ED"/>
    <w:rsid w:val="377A2CDD"/>
    <w:rsid w:val="390B6475"/>
    <w:rsid w:val="3B581996"/>
    <w:rsid w:val="3B8FB7E2"/>
    <w:rsid w:val="3C37D1C3"/>
    <w:rsid w:val="3D354AA0"/>
    <w:rsid w:val="3D4E9DAF"/>
    <w:rsid w:val="3D7E72A9"/>
    <w:rsid w:val="3D9A3AD1"/>
    <w:rsid w:val="3DEB58C1"/>
    <w:rsid w:val="40844918"/>
    <w:rsid w:val="41F0A9EC"/>
    <w:rsid w:val="459C47D0"/>
    <w:rsid w:val="48457390"/>
    <w:rsid w:val="48DD27D8"/>
    <w:rsid w:val="49DD52D8"/>
    <w:rsid w:val="4ADB6A12"/>
    <w:rsid w:val="4B06B9FF"/>
    <w:rsid w:val="4C8777E6"/>
    <w:rsid w:val="4CA21011"/>
    <w:rsid w:val="4CDC50F5"/>
    <w:rsid w:val="4F61D06E"/>
    <w:rsid w:val="4F851B33"/>
    <w:rsid w:val="50841AB3"/>
    <w:rsid w:val="50D2C53D"/>
    <w:rsid w:val="51FF1280"/>
    <w:rsid w:val="5302B6A2"/>
    <w:rsid w:val="537DE4AE"/>
    <w:rsid w:val="5494D52C"/>
    <w:rsid w:val="54AAE3B8"/>
    <w:rsid w:val="554973B9"/>
    <w:rsid w:val="55C9C128"/>
    <w:rsid w:val="560508EB"/>
    <w:rsid w:val="57777661"/>
    <w:rsid w:val="5B6DB6E1"/>
    <w:rsid w:val="5B7FCF4F"/>
    <w:rsid w:val="5D4BDB57"/>
    <w:rsid w:val="5F6C37E5"/>
    <w:rsid w:val="5FFF9F44"/>
    <w:rsid w:val="60C9BE43"/>
    <w:rsid w:val="61EF45FD"/>
    <w:rsid w:val="6229C13F"/>
    <w:rsid w:val="628A67B2"/>
    <w:rsid w:val="6363965F"/>
    <w:rsid w:val="64A2B89F"/>
    <w:rsid w:val="66439EAD"/>
    <w:rsid w:val="6663D590"/>
    <w:rsid w:val="668D480C"/>
    <w:rsid w:val="67193C78"/>
    <w:rsid w:val="67F407EA"/>
    <w:rsid w:val="6E2B495E"/>
    <w:rsid w:val="6FCC0680"/>
    <w:rsid w:val="7057A523"/>
    <w:rsid w:val="72AEAE99"/>
    <w:rsid w:val="72B82AC2"/>
    <w:rsid w:val="75AEC284"/>
    <w:rsid w:val="75C0F681"/>
    <w:rsid w:val="76645F82"/>
    <w:rsid w:val="76F1F951"/>
    <w:rsid w:val="781829AC"/>
    <w:rsid w:val="7999CFB5"/>
    <w:rsid w:val="7A0AA0B2"/>
    <w:rsid w:val="7A40361E"/>
    <w:rsid w:val="7A561C25"/>
    <w:rsid w:val="7A851B80"/>
    <w:rsid w:val="7CA125F7"/>
    <w:rsid w:val="7D429931"/>
    <w:rsid w:val="7D631C34"/>
    <w:rsid w:val="7EB4B6E6"/>
    <w:rsid w:val="7F0DB9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57F1"/>
  <w15:docId w15:val="{E538CCCA-2624-40E1-A2DE-434EAFAB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43246E"/>
    <w:rPr>
      <w:color w:val="467886"/>
      <w:u w:val="single"/>
    </w:rPr>
  </w:style>
  <w:style w:type="paragraph" w:styleId="Komentarotekstas">
    <w:name w:val="annotation text"/>
    <w:basedOn w:val="prastasis"/>
    <w:link w:val="KomentarotekstasDiagrama"/>
  </w:style>
  <w:style w:type="character" w:customStyle="1" w:styleId="KomentarotekstasDiagrama">
    <w:name w:val="Komentaro tekstas Diagrama"/>
    <w:basedOn w:val="Numatytasispastraiposriftas"/>
    <w:link w:val="Komentarotekstas"/>
    <w:rPr>
      <w:rFonts w:ascii="Arial" w:hAnsi="Arial" w:cs="Arial"/>
    </w:rPr>
  </w:style>
  <w:style w:type="character" w:styleId="Komentaronuoroda">
    <w:name w:val="annotation reference"/>
    <w:basedOn w:val="Numatytasispastraiposriftas"/>
    <w:rPr>
      <w:sz w:val="16"/>
      <w:szCs w:val="16"/>
    </w:rPr>
  </w:style>
  <w:style w:type="character" w:styleId="Perirtashipersaitas">
    <w:name w:val="FollowedHyperlink"/>
    <w:basedOn w:val="Numatytasispastraiposriftas"/>
    <w:rsid w:val="00A92367"/>
    <w:rPr>
      <w:color w:val="96607D" w:themeColor="followedHyperlink"/>
      <w:u w:val="single"/>
    </w:rPr>
  </w:style>
  <w:style w:type="character" w:styleId="Neapdorotaspaminjimas">
    <w:name w:val="Unresolved Mention"/>
    <w:basedOn w:val="Numatytasispastraiposriftas"/>
    <w:rsid w:val="0027164D"/>
    <w:rPr>
      <w:color w:val="605E5C"/>
      <w:shd w:val="clear" w:color="auto" w:fill="E1DFDD"/>
    </w:rPr>
  </w:style>
  <w:style w:type="character" w:customStyle="1" w:styleId="Bodytext">
    <w:name w:val="Body text_"/>
    <w:link w:val="Bodytext1"/>
    <w:rsid w:val="00E93A12"/>
    <w:rPr>
      <w:sz w:val="23"/>
      <w:szCs w:val="23"/>
      <w:shd w:val="clear" w:color="auto" w:fill="FFFFFF"/>
    </w:rPr>
  </w:style>
  <w:style w:type="paragraph" w:customStyle="1" w:styleId="Bodytext1">
    <w:name w:val="Body text1"/>
    <w:basedOn w:val="prastasis"/>
    <w:link w:val="Bodytext"/>
    <w:rsid w:val="00E93A12"/>
    <w:pPr>
      <w:shd w:val="clear" w:color="auto" w:fill="FFFFFF"/>
      <w:spacing w:before="240" w:after="240" w:line="274" w:lineRule="exact"/>
      <w:ind w:hanging="1060"/>
    </w:pPr>
    <w:rPr>
      <w:rFonts w:ascii="Times New Roman" w:hAnsi="Times New Roman" w:cs="Times New Roman"/>
      <w:sz w:val="23"/>
      <w:szCs w:val="23"/>
    </w:rPr>
  </w:style>
  <w:style w:type="paragraph" w:styleId="Pataisymai">
    <w:name w:val="Revision"/>
    <w:hidden/>
    <w:rsid w:val="00BA2AA8"/>
    <w:rPr>
      <w:rFonts w:ascii="Arial" w:hAnsi="Arial" w:cs="Arial"/>
    </w:rPr>
  </w:style>
  <w:style w:type="paragraph" w:styleId="Komentarotema">
    <w:name w:val="annotation subject"/>
    <w:basedOn w:val="Komentarotekstas"/>
    <w:next w:val="Komentarotekstas"/>
    <w:link w:val="KomentarotemaDiagrama"/>
    <w:rsid w:val="000859E0"/>
    <w:rPr>
      <w:b/>
      <w:bCs/>
    </w:rPr>
  </w:style>
  <w:style w:type="character" w:customStyle="1" w:styleId="KomentarotemaDiagrama">
    <w:name w:val="Komentaro tema Diagrama"/>
    <w:basedOn w:val="KomentarotekstasDiagrama"/>
    <w:link w:val="Komentarotema"/>
    <w:rsid w:val="000859E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1851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699160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1/11/turto-banko-etikos-kodeks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urtas.lt/wp-content/uploads/2021/11/turto-banko-etikos-kodeksa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b982a370c6ed11ef940bca4d136e126f?jfwid=ouc7r2r6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31" ma:contentTypeDescription="Kurkite naują dokumentą." ma:contentTypeScope="" ma:versionID="fd5461bf4993b432270d76aef952457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42b95a2b3439c1e6a7090671b8aeaa5"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Props1.xml><?xml version="1.0" encoding="utf-8"?>
<ds:datastoreItem xmlns:ds="http://schemas.openxmlformats.org/officeDocument/2006/customXml" ds:itemID="{7A3F558B-38BD-4334-87A4-A06E7952EAB0}">
  <ds:schemaRefs>
    <ds:schemaRef ds:uri="http://schemas.openxmlformats.org/officeDocument/2006/bibliography"/>
  </ds:schemaRefs>
</ds:datastoreItem>
</file>

<file path=customXml/itemProps2.xml><?xml version="1.0" encoding="utf-8"?>
<ds:datastoreItem xmlns:ds="http://schemas.openxmlformats.org/officeDocument/2006/customXml" ds:itemID="{E977560D-CAB3-49A6-BF01-73B6DE42B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FEAD9-0DB2-440C-848D-32765A0EC877}">
  <ds:schemaRefs>
    <ds:schemaRef ds:uri="http://schemas.microsoft.com/sharepoint/v3/contenttype/forms"/>
  </ds:schemaRefs>
</ds:datastoreItem>
</file>

<file path=customXml/itemProps4.xml><?xml version="1.0" encoding="utf-8"?>
<ds:datastoreItem xmlns:ds="http://schemas.openxmlformats.org/officeDocument/2006/customXml" ds:itemID="{043C2C67-9F10-40EA-ABA6-951525BC2F39}">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033f5d59f1bb47259c3ddd810cb7614f</Template>
  <TotalTime>59</TotalTime>
  <Pages>10</Pages>
  <Words>21472</Words>
  <Characters>12240</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Dėl Paslaugų viešojo pirkimo-pardavimo sutarties tipinių sąlygų patvirtinimo</vt:lpstr>
    </vt:vector>
  </TitlesOfParts>
  <Company>Infolex</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KUTNIAUSKIENĖ, Giedrė | Turto bankas</cp:lastModifiedBy>
  <cp:revision>48</cp:revision>
  <cp:lastPrinted>2017-06-29T23:42:00Z</cp:lastPrinted>
  <dcterms:created xsi:type="dcterms:W3CDTF">2026-04-07T13:33:00Z</dcterms:created>
  <dcterms:modified xsi:type="dcterms:W3CDTF">2026-04-16T11:52:00Z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y fmtid="{D5CDD505-2E9C-101B-9397-08002B2CF9AE}" pid="4" name="docLang">
    <vt:lpwstr>lt</vt:lpwstr>
  </property>
</Properties>
</file>