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281F2B77"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w:t>
          </w:r>
          <w:r w:rsidR="0090615A">
            <w:rPr>
              <w:rFonts w:ascii="Times New Roman" w:hAnsi="Times New Roman" w:cs="Times New Roman"/>
              <w:sz w:val="24"/>
              <w:szCs w:val="24"/>
              <w:lang w:eastAsia="en-US"/>
            </w:rPr>
            <w:t>6</w:t>
          </w:r>
          <w:r w:rsidR="00ED6E66" w:rsidRPr="007501DF">
            <w:rPr>
              <w:rFonts w:ascii="Times New Roman" w:hAnsi="Times New Roman" w:cs="Times New Roman"/>
              <w:sz w:val="24"/>
              <w:szCs w:val="24"/>
              <w:lang w:eastAsia="en-US"/>
            </w:rPr>
            <w:t>-</w:t>
          </w:r>
          <w:r w:rsidR="0090615A">
            <w:rPr>
              <w:rFonts w:ascii="Times New Roman" w:hAnsi="Times New Roman" w:cs="Times New Roman"/>
              <w:sz w:val="24"/>
              <w:szCs w:val="24"/>
              <w:lang w:eastAsia="en-US"/>
            </w:rPr>
            <w:t>04</w:t>
          </w:r>
          <w:r w:rsidR="00FA266F">
            <w:rPr>
              <w:rFonts w:ascii="Times New Roman" w:hAnsi="Times New Roman" w:cs="Times New Roman"/>
              <w:sz w:val="24"/>
              <w:szCs w:val="24"/>
              <w:lang w:eastAsia="en-US"/>
            </w:rPr>
            <w:t>-</w:t>
          </w:r>
          <w:r w:rsidR="00D370BF">
            <w:rPr>
              <w:rFonts w:ascii="Times New Roman" w:hAnsi="Times New Roman" w:cs="Times New Roman"/>
              <w:sz w:val="24"/>
              <w:szCs w:val="24"/>
              <w:lang w:eastAsia="en-US"/>
            </w:rPr>
            <w:t>17</w:t>
          </w:r>
        </w:p>
        <w:p w14:paraId="4BB336B2" w14:textId="2D73AFB7"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D370BF">
            <w:rPr>
              <w:rFonts w:ascii="Times New Roman" w:hAnsi="Times New Roman" w:cs="Times New Roman"/>
              <w:sz w:val="24"/>
              <w:szCs w:val="24"/>
              <w:lang w:eastAsia="en-US"/>
            </w:rPr>
            <w:t>17</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3EEEAB17"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FA266F">
            <w:rPr>
              <w:rFonts w:ascii="Times New Roman" w:hAnsi="Times New Roman" w:cs="Times New Roman"/>
              <w:b/>
              <w:bCs/>
              <w:sz w:val="32"/>
              <w:szCs w:val="32"/>
            </w:rPr>
            <w:t>VYŠNIŲ</w:t>
          </w:r>
          <w:r w:rsidR="006A0C60">
            <w:rPr>
              <w:rFonts w:ascii="Times New Roman" w:hAnsi="Times New Roman" w:cs="Times New Roman"/>
              <w:b/>
              <w:bCs/>
              <w:sz w:val="32"/>
              <w:szCs w:val="32"/>
            </w:rPr>
            <w:t xml:space="preserve"> G. </w:t>
          </w:r>
          <w:r w:rsidR="0090615A">
            <w:rPr>
              <w:rFonts w:ascii="Times New Roman" w:hAnsi="Times New Roman" w:cs="Times New Roman"/>
              <w:b/>
              <w:bCs/>
              <w:sz w:val="32"/>
              <w:szCs w:val="32"/>
            </w:rPr>
            <w:t>2</w:t>
          </w:r>
          <w:r w:rsidR="00203ADF">
            <w:rPr>
              <w:rFonts w:ascii="Times New Roman" w:hAnsi="Times New Roman" w:cs="Times New Roman"/>
              <w:b/>
              <w:bCs/>
              <w:sz w:val="32"/>
              <w:szCs w:val="32"/>
            </w:rPr>
            <w:t>2</w:t>
          </w:r>
          <w:r w:rsidR="0090615A">
            <w:rPr>
              <w:rFonts w:ascii="Times New Roman" w:hAnsi="Times New Roman" w:cs="Times New Roman"/>
              <w:b/>
              <w:bCs/>
              <w:sz w:val="32"/>
              <w:szCs w:val="32"/>
            </w:rPr>
            <w:t>,</w:t>
          </w:r>
          <w:r w:rsidR="00203ADF">
            <w:rPr>
              <w:rFonts w:ascii="Times New Roman" w:hAnsi="Times New Roman" w:cs="Times New Roman"/>
              <w:b/>
              <w:bCs/>
              <w:sz w:val="32"/>
              <w:szCs w:val="32"/>
            </w:rPr>
            <w:t xml:space="preserve"> 24 ir TAIKOS G. 11</w:t>
          </w:r>
          <w:r w:rsidR="006A0C60">
            <w:rPr>
              <w:rFonts w:ascii="Times New Roman" w:hAnsi="Times New Roman" w:cs="Times New Roman"/>
              <w:b/>
              <w:bCs/>
              <w:sz w:val="32"/>
              <w:szCs w:val="32"/>
            </w:rPr>
            <w:t xml:space="preserve"> PASVALYS, KIEM</w:t>
          </w:r>
          <w:r w:rsidR="00203ADF">
            <w:rPr>
              <w:rFonts w:ascii="Times New Roman" w:hAnsi="Times New Roman" w:cs="Times New Roman"/>
              <w:b/>
              <w:bCs/>
              <w:sz w:val="32"/>
              <w:szCs w:val="32"/>
            </w:rPr>
            <w:t>Ų</w:t>
          </w:r>
          <w:r w:rsidR="006A0C60">
            <w:rPr>
              <w:rFonts w:ascii="Times New Roman" w:hAnsi="Times New Roman" w:cs="Times New Roman"/>
              <w:b/>
              <w:bCs/>
              <w:sz w:val="32"/>
              <w:szCs w:val="32"/>
            </w:rPr>
            <w:t xml:space="preserve"> </w:t>
          </w:r>
          <w:r w:rsidR="003074DA">
            <w:rPr>
              <w:rFonts w:ascii="Times New Roman" w:hAnsi="Times New Roman" w:cs="Times New Roman"/>
              <w:b/>
              <w:bCs/>
              <w:sz w:val="32"/>
              <w:szCs w:val="32"/>
            </w:rPr>
            <w:t>PAPRASTASIS REMONTAS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4C1AC349"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F81021">
                  <w:rPr>
                    <w:noProof/>
                    <w:webHidden/>
                  </w:rPr>
                  <w:t>2</w:t>
                </w:r>
                <w:r w:rsidR="0087399E">
                  <w:rPr>
                    <w:noProof/>
                    <w:webHidden/>
                  </w:rPr>
                  <w:fldChar w:fldCharType="end"/>
                </w:r>
              </w:hyperlink>
            </w:p>
            <w:p w14:paraId="287E7616" w14:textId="20E34DCE"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F81021">
                  <w:rPr>
                    <w:noProof/>
                    <w:webHidden/>
                  </w:rPr>
                  <w:t>2</w:t>
                </w:r>
                <w:r>
                  <w:rPr>
                    <w:noProof/>
                    <w:webHidden/>
                  </w:rPr>
                  <w:fldChar w:fldCharType="end"/>
                </w:r>
              </w:hyperlink>
            </w:p>
            <w:p w14:paraId="1684EEC7" w14:textId="0BCE955A"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F81021">
                  <w:rPr>
                    <w:noProof/>
                    <w:webHidden/>
                  </w:rPr>
                  <w:t>3</w:t>
                </w:r>
                <w:r>
                  <w:rPr>
                    <w:noProof/>
                    <w:webHidden/>
                  </w:rPr>
                  <w:fldChar w:fldCharType="end"/>
                </w:r>
              </w:hyperlink>
            </w:p>
            <w:p w14:paraId="04C91865" w14:textId="4BCB0C92"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F81021">
                  <w:rPr>
                    <w:noProof/>
                    <w:webHidden/>
                  </w:rPr>
                  <w:t>3</w:t>
                </w:r>
                <w:r>
                  <w:rPr>
                    <w:noProof/>
                    <w:webHidden/>
                  </w:rPr>
                  <w:fldChar w:fldCharType="end"/>
                </w:r>
              </w:hyperlink>
            </w:p>
            <w:p w14:paraId="31B994D6" w14:textId="7A71A146"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F81021">
                  <w:rPr>
                    <w:noProof/>
                    <w:webHidden/>
                  </w:rPr>
                  <w:t>3</w:t>
                </w:r>
                <w:r>
                  <w:rPr>
                    <w:noProof/>
                    <w:webHidden/>
                  </w:rPr>
                  <w:fldChar w:fldCharType="end"/>
                </w:r>
              </w:hyperlink>
            </w:p>
            <w:p w14:paraId="378FADC9" w14:textId="1247CD85"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F81021">
                  <w:rPr>
                    <w:noProof/>
                    <w:webHidden/>
                  </w:rPr>
                  <w:t>4</w:t>
                </w:r>
                <w:r>
                  <w:rPr>
                    <w:noProof/>
                    <w:webHidden/>
                  </w:rPr>
                  <w:fldChar w:fldCharType="end"/>
                </w:r>
              </w:hyperlink>
            </w:p>
            <w:p w14:paraId="1E0ABBE8" w14:textId="1EA763C8"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F81021">
                  <w:rPr>
                    <w:noProof/>
                    <w:webHidden/>
                  </w:rPr>
                  <w:t>4</w:t>
                </w:r>
                <w:r>
                  <w:rPr>
                    <w:noProof/>
                    <w:webHidden/>
                  </w:rPr>
                  <w:fldChar w:fldCharType="end"/>
                </w:r>
              </w:hyperlink>
            </w:p>
            <w:p w14:paraId="1CD77C7D" w14:textId="53758BD0"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F81021">
                  <w:rPr>
                    <w:noProof/>
                    <w:webHidden/>
                  </w:rPr>
                  <w:t>4</w:t>
                </w:r>
                <w:r>
                  <w:rPr>
                    <w:noProof/>
                    <w:webHidden/>
                  </w:rPr>
                  <w:fldChar w:fldCharType="end"/>
                </w:r>
              </w:hyperlink>
            </w:p>
            <w:p w14:paraId="11CF8CA6" w14:textId="08E35C8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F81021">
                  <w:rPr>
                    <w:noProof/>
                    <w:webHidden/>
                  </w:rPr>
                  <w:t>5</w:t>
                </w:r>
                <w:r>
                  <w:rPr>
                    <w:noProof/>
                    <w:webHidden/>
                  </w:rPr>
                  <w:fldChar w:fldCharType="end"/>
                </w:r>
              </w:hyperlink>
            </w:p>
            <w:p w14:paraId="6253697C" w14:textId="4AADD023"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F81021">
                  <w:rPr>
                    <w:noProof/>
                    <w:webHidden/>
                  </w:rPr>
                  <w:t>6</w:t>
                </w:r>
                <w:r>
                  <w:rPr>
                    <w:noProof/>
                    <w:webHidden/>
                  </w:rPr>
                  <w:fldChar w:fldCharType="end"/>
                </w:r>
              </w:hyperlink>
            </w:p>
            <w:p w14:paraId="3502A831" w14:textId="4666D495"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F81021">
                  <w:rPr>
                    <w:noProof/>
                    <w:webHidden/>
                  </w:rPr>
                  <w:t>6</w:t>
                </w:r>
                <w:r>
                  <w:rPr>
                    <w:noProof/>
                    <w:webHidden/>
                  </w:rPr>
                  <w:fldChar w:fldCharType="end"/>
                </w:r>
              </w:hyperlink>
            </w:p>
            <w:p w14:paraId="41FB3A17" w14:textId="0F8E2A3F"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F81021">
                  <w:rPr>
                    <w:noProof/>
                    <w:webHidden/>
                  </w:rPr>
                  <w:t>9</w:t>
                </w:r>
                <w:r>
                  <w:rPr>
                    <w:noProof/>
                    <w:webHidden/>
                  </w:rPr>
                  <w:fldChar w:fldCharType="end"/>
                </w:r>
              </w:hyperlink>
            </w:p>
            <w:p w14:paraId="5DF05979" w14:textId="40CDA50A"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F81021">
                  <w:rPr>
                    <w:noProof/>
                    <w:webHidden/>
                  </w:rPr>
                  <w:t>10</w:t>
                </w:r>
                <w:r>
                  <w:rPr>
                    <w:noProof/>
                    <w:webHidden/>
                  </w:rPr>
                  <w:fldChar w:fldCharType="end"/>
                </w:r>
              </w:hyperlink>
            </w:p>
            <w:p w14:paraId="68A55DFB" w14:textId="5E68A5EC"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F81021">
                  <w:rPr>
                    <w:noProof/>
                    <w:webHidden/>
                  </w:rPr>
                  <w:t>11</w:t>
                </w:r>
                <w:r>
                  <w:rPr>
                    <w:noProof/>
                    <w:webHidden/>
                  </w:rPr>
                  <w:fldChar w:fldCharType="end"/>
                </w:r>
              </w:hyperlink>
            </w:p>
            <w:p w14:paraId="2B135D05" w14:textId="23CDBE6B"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F81021">
                  <w:rPr>
                    <w:noProof/>
                    <w:webHidden/>
                  </w:rPr>
                  <w:t>13</w:t>
                </w:r>
                <w:r>
                  <w:rPr>
                    <w:noProof/>
                    <w:webHidden/>
                  </w:rPr>
                  <w:fldChar w:fldCharType="end"/>
                </w:r>
              </w:hyperlink>
            </w:p>
            <w:p w14:paraId="20E465CE" w14:textId="7D6D948D"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F81021">
                  <w:rPr>
                    <w:noProof/>
                    <w:webHidden/>
                  </w:rPr>
                  <w:t>14</w:t>
                </w:r>
                <w:r>
                  <w:rPr>
                    <w:noProof/>
                    <w:webHidden/>
                  </w:rPr>
                  <w:fldChar w:fldCharType="end"/>
                </w:r>
              </w:hyperlink>
            </w:p>
            <w:p w14:paraId="75225345" w14:textId="53A82480"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F81021">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277347">
      <w:pPr>
        <w:pStyle w:val="Sraopastraipa"/>
        <w:spacing w:line="240" w:lineRule="auto"/>
        <w:ind w:left="0" w:firstLine="709"/>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F12D8C1"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3074DA">
        <w:rPr>
          <w:rFonts w:ascii="Times New Roman" w:hAnsi="Times New Roman" w:cs="Times New Roman"/>
          <w:sz w:val="24"/>
          <w:szCs w:val="24"/>
        </w:rPr>
        <w:t>Audrius Vičas</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3074DA">
        <w:rPr>
          <w:rFonts w:ascii="Times New Roman" w:eastAsia="Arial Unicode MS" w:hAnsi="Times New Roman" w:cs="Times New Roman"/>
          <w:iCs/>
          <w:sz w:val="24"/>
          <w:szCs w:val="24"/>
          <w:bdr w:val="nil"/>
        </w:rPr>
        <w:t xml:space="preserve">statybos </w:t>
      </w:r>
      <w:r w:rsidR="00EB3A47">
        <w:rPr>
          <w:rFonts w:ascii="Times New Roman" w:eastAsia="Arial Unicode MS" w:hAnsi="Times New Roman" w:cs="Times New Roman"/>
          <w:iCs/>
          <w:sz w:val="24"/>
          <w:szCs w:val="24"/>
          <w:bdr w:val="nil"/>
        </w:rPr>
        <w:t>inžinierius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3074D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3074DA">
        <w:rPr>
          <w:rFonts w:ascii="Times New Roman" w:hAnsi="Times New Roman" w:cs="Times New Roman"/>
          <w:sz w:val="24"/>
          <w:szCs w:val="24"/>
        </w:rPr>
        <w:t>34</w:t>
      </w:r>
      <w:r w:rsidR="009C7D62">
        <w:rPr>
          <w:rFonts w:ascii="Times New Roman" w:hAnsi="Times New Roman" w:cs="Times New Roman"/>
          <w:sz w:val="24"/>
          <w:szCs w:val="24"/>
        </w:rPr>
        <w:t xml:space="preserve"> </w:t>
      </w:r>
      <w:r w:rsidR="003074DA">
        <w:rPr>
          <w:rFonts w:ascii="Times New Roman" w:hAnsi="Times New Roman" w:cs="Times New Roman"/>
          <w:sz w:val="24"/>
          <w:szCs w:val="24"/>
        </w:rPr>
        <w:t>168</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3074DA">
        <w:rPr>
          <w:rFonts w:ascii="Times New Roman" w:hAnsi="Times New Roman" w:cs="Times New Roman"/>
          <w:sz w:val="24"/>
          <w:szCs w:val="24"/>
        </w:rPr>
        <w:t>audrius.vicas</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75E8262"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6A0C60">
        <w:rPr>
          <w:rFonts w:ascii="Times New Roman" w:hAnsi="Times New Roman" w:cs="Times New Roman"/>
          <w:b/>
          <w:bCs/>
          <w:sz w:val="24"/>
          <w:szCs w:val="24"/>
        </w:rPr>
        <w:t xml:space="preserve"> </w:t>
      </w:r>
      <w:r w:rsidR="00FA266F">
        <w:rPr>
          <w:rFonts w:ascii="Times New Roman" w:hAnsi="Times New Roman" w:cs="Times New Roman"/>
          <w:b/>
          <w:bCs/>
          <w:sz w:val="24"/>
          <w:szCs w:val="24"/>
        </w:rPr>
        <w:t xml:space="preserve">Vyšnių </w:t>
      </w:r>
      <w:r w:rsidR="006A0C60">
        <w:rPr>
          <w:rFonts w:ascii="Times New Roman" w:hAnsi="Times New Roman" w:cs="Times New Roman"/>
          <w:b/>
          <w:bCs/>
          <w:sz w:val="24"/>
          <w:szCs w:val="24"/>
        </w:rPr>
        <w:t xml:space="preserve">g. </w:t>
      </w:r>
      <w:r w:rsidR="0090615A">
        <w:rPr>
          <w:rFonts w:ascii="Times New Roman" w:hAnsi="Times New Roman" w:cs="Times New Roman"/>
          <w:b/>
          <w:bCs/>
          <w:sz w:val="24"/>
          <w:szCs w:val="24"/>
        </w:rPr>
        <w:t>2</w:t>
      </w:r>
      <w:r w:rsidR="00203ADF">
        <w:rPr>
          <w:rFonts w:ascii="Times New Roman" w:hAnsi="Times New Roman" w:cs="Times New Roman"/>
          <w:b/>
          <w:bCs/>
          <w:sz w:val="24"/>
          <w:szCs w:val="24"/>
        </w:rPr>
        <w:t>2, 24 ir Taikos g. 11</w:t>
      </w:r>
      <w:r w:rsidR="006A0C60">
        <w:rPr>
          <w:rFonts w:ascii="Times New Roman" w:hAnsi="Times New Roman" w:cs="Times New Roman"/>
          <w:b/>
          <w:bCs/>
          <w:sz w:val="24"/>
          <w:szCs w:val="24"/>
        </w:rPr>
        <w:t xml:space="preserve"> Pasvalys, kiem</w:t>
      </w:r>
      <w:r w:rsidR="00203ADF">
        <w:rPr>
          <w:rFonts w:ascii="Times New Roman" w:hAnsi="Times New Roman" w:cs="Times New Roman"/>
          <w:b/>
          <w:bCs/>
          <w:sz w:val="24"/>
          <w:szCs w:val="24"/>
        </w:rPr>
        <w:t>ų</w:t>
      </w:r>
      <w:r w:rsidR="006A0C60">
        <w:rPr>
          <w:rFonts w:ascii="Times New Roman" w:hAnsi="Times New Roman" w:cs="Times New Roman"/>
          <w:b/>
          <w:bCs/>
          <w:sz w:val="24"/>
          <w:szCs w:val="24"/>
        </w:rPr>
        <w:t xml:space="preserve"> </w:t>
      </w:r>
      <w:r w:rsidR="003074DA">
        <w:rPr>
          <w:rFonts w:ascii="Times New Roman" w:hAnsi="Times New Roman" w:cs="Times New Roman"/>
          <w:sz w:val="24"/>
          <w:szCs w:val="24"/>
        </w:rPr>
        <w:t xml:space="preserve"> </w:t>
      </w:r>
      <w:r w:rsidR="00EB3A47" w:rsidRPr="00D178C3">
        <w:rPr>
          <w:rFonts w:ascii="Times New Roman" w:hAnsi="Times New Roman" w:cs="Times New Roman"/>
          <w:b/>
          <w:bCs/>
          <w:sz w:val="24"/>
          <w:szCs w:val="24"/>
        </w:rPr>
        <w:t>paprastojo remonto darbus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27E15B6D" w:rsidR="00AA2671" w:rsidRDefault="009D1CBA" w:rsidP="0044506F">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90615A">
        <w:rPr>
          <w:rFonts w:ascii="Times New Roman" w:hAnsi="Times New Roman" w:cs="Times New Roman"/>
          <w:b/>
          <w:bCs/>
          <w:sz w:val="24"/>
          <w:szCs w:val="24"/>
          <w:lang w:val="en-US"/>
        </w:rPr>
        <w:t>5</w:t>
      </w:r>
      <w:r w:rsidR="003074DA" w:rsidRPr="00FF7260">
        <w:rPr>
          <w:rFonts w:ascii="Times New Roman" w:hAnsi="Times New Roman" w:cs="Times New Roman"/>
          <w:b/>
          <w:bCs/>
          <w:sz w:val="24"/>
          <w:szCs w:val="24"/>
        </w:rPr>
        <w:t xml:space="preserve"> (</w:t>
      </w:r>
      <w:r w:rsidR="0090615A">
        <w:rPr>
          <w:rFonts w:ascii="Times New Roman" w:hAnsi="Times New Roman" w:cs="Times New Roman"/>
          <w:b/>
          <w:bCs/>
          <w:sz w:val="24"/>
          <w:szCs w:val="24"/>
        </w:rPr>
        <w:t>penki</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r w:rsidR="00B823DA">
        <w:rPr>
          <w:rFonts w:ascii="Times New Roman" w:hAnsi="Times New Roman" w:cs="Times New Roman"/>
          <w:sz w:val="24"/>
          <w:szCs w:val="24"/>
        </w:rPr>
        <w:t>Darbų atlikimo termin</w:t>
      </w:r>
      <w:r w:rsidR="0090615A">
        <w:rPr>
          <w:rFonts w:ascii="Times New Roman" w:hAnsi="Times New Roman" w:cs="Times New Roman"/>
          <w:sz w:val="24"/>
          <w:szCs w:val="24"/>
        </w:rPr>
        <w:t>o pratęsimas nenumatomas.</w:t>
      </w:r>
      <w:r w:rsidR="0044506F" w:rsidRPr="0044506F">
        <w:rPr>
          <w:rFonts w:ascii="Times New Roman" w:hAnsi="Times New Roman" w:cs="Times New Roman"/>
          <w:sz w:val="24"/>
          <w:szCs w:val="24"/>
        </w:rPr>
        <w:t xml:space="preserve"> </w:t>
      </w:r>
    </w:p>
    <w:p w14:paraId="3F1F70EE" w14:textId="28C0ACA1" w:rsidR="00792C41" w:rsidRPr="00027902" w:rsidRDefault="00792C41" w:rsidP="00792C41">
      <w:pPr>
        <w:pStyle w:val="Betarp"/>
        <w:contextualSpacing/>
        <w:rPr>
          <w:rFonts w:ascii="Times New Roman" w:hAnsi="Times New Roman" w:cs="Times New Roman"/>
          <w:b/>
          <w:bCs/>
          <w:sz w:val="24"/>
          <w:szCs w:val="24"/>
        </w:rPr>
      </w:pPr>
      <w:r w:rsidRPr="00027902">
        <w:rPr>
          <w:rFonts w:ascii="Times New Roman" w:hAnsi="Times New Roman" w:cs="Times New Roman"/>
          <w:sz w:val="24"/>
          <w:szCs w:val="24"/>
        </w:rPr>
        <w:t>2.</w:t>
      </w:r>
      <w:r w:rsidR="001F4590" w:rsidRPr="00027902">
        <w:rPr>
          <w:rFonts w:ascii="Times New Roman" w:hAnsi="Times New Roman" w:cs="Times New Roman"/>
          <w:sz w:val="24"/>
          <w:szCs w:val="24"/>
        </w:rPr>
        <w:t>4</w:t>
      </w:r>
      <w:r w:rsidRPr="00027902">
        <w:rPr>
          <w:rFonts w:ascii="Times New Roman" w:hAnsi="Times New Roman" w:cs="Times New Roman"/>
          <w:sz w:val="24"/>
          <w:szCs w:val="24"/>
        </w:rPr>
        <w:t xml:space="preserve">. </w:t>
      </w:r>
      <w:r w:rsidRPr="00027902">
        <w:rPr>
          <w:rFonts w:ascii="Times New Roman" w:hAnsi="Times New Roman" w:cs="Times New Roman"/>
          <w:b/>
          <w:bCs/>
          <w:color w:val="000000" w:themeColor="text1"/>
          <w:sz w:val="24"/>
          <w:szCs w:val="24"/>
        </w:rPr>
        <w:t xml:space="preserve">Darbų atlikimo vieta – </w:t>
      </w:r>
      <w:r w:rsidR="00B823DA">
        <w:rPr>
          <w:rFonts w:ascii="Times New Roman" w:hAnsi="Times New Roman" w:cs="Times New Roman"/>
          <w:b/>
          <w:bCs/>
          <w:sz w:val="24"/>
          <w:szCs w:val="24"/>
        </w:rPr>
        <w:t>Vyšnių</w:t>
      </w:r>
      <w:r w:rsidR="006A0C60" w:rsidRPr="00027902">
        <w:rPr>
          <w:rFonts w:ascii="Times New Roman" w:hAnsi="Times New Roman" w:cs="Times New Roman"/>
          <w:b/>
          <w:bCs/>
          <w:sz w:val="24"/>
          <w:szCs w:val="24"/>
        </w:rPr>
        <w:t xml:space="preserve"> </w:t>
      </w:r>
      <w:r w:rsidR="003074DA" w:rsidRPr="00027902">
        <w:rPr>
          <w:rFonts w:ascii="Times New Roman" w:hAnsi="Times New Roman" w:cs="Times New Roman"/>
          <w:b/>
          <w:bCs/>
          <w:sz w:val="24"/>
          <w:szCs w:val="24"/>
        </w:rPr>
        <w:t>g.</w:t>
      </w:r>
      <w:r w:rsidR="006A0C60">
        <w:rPr>
          <w:rFonts w:ascii="Times New Roman" w:hAnsi="Times New Roman" w:cs="Times New Roman"/>
          <w:b/>
          <w:bCs/>
          <w:sz w:val="24"/>
          <w:szCs w:val="24"/>
        </w:rPr>
        <w:t xml:space="preserve"> </w:t>
      </w:r>
      <w:r w:rsidR="0090615A">
        <w:rPr>
          <w:rFonts w:ascii="Times New Roman" w:hAnsi="Times New Roman" w:cs="Times New Roman"/>
          <w:b/>
          <w:bCs/>
          <w:sz w:val="24"/>
          <w:szCs w:val="24"/>
        </w:rPr>
        <w:t>2</w:t>
      </w:r>
      <w:r w:rsidR="00203ADF">
        <w:rPr>
          <w:rFonts w:ascii="Times New Roman" w:hAnsi="Times New Roman" w:cs="Times New Roman"/>
          <w:b/>
          <w:bCs/>
          <w:sz w:val="24"/>
          <w:szCs w:val="24"/>
        </w:rPr>
        <w:t>2</w:t>
      </w:r>
      <w:r w:rsidR="00E82750">
        <w:rPr>
          <w:rFonts w:ascii="Times New Roman" w:hAnsi="Times New Roman" w:cs="Times New Roman"/>
          <w:b/>
          <w:bCs/>
          <w:sz w:val="24"/>
          <w:szCs w:val="24"/>
        </w:rPr>
        <w:t>,</w:t>
      </w:r>
      <w:r w:rsidR="00203ADF">
        <w:rPr>
          <w:rFonts w:ascii="Times New Roman" w:hAnsi="Times New Roman" w:cs="Times New Roman"/>
          <w:b/>
          <w:bCs/>
          <w:sz w:val="24"/>
          <w:szCs w:val="24"/>
        </w:rPr>
        <w:t xml:space="preserve"> 24</w:t>
      </w:r>
      <w:r w:rsidR="00E82750">
        <w:rPr>
          <w:rFonts w:ascii="Times New Roman" w:hAnsi="Times New Roman" w:cs="Times New Roman"/>
          <w:b/>
          <w:bCs/>
          <w:sz w:val="24"/>
          <w:szCs w:val="24"/>
        </w:rPr>
        <w:t xml:space="preserve"> </w:t>
      </w:r>
      <w:r w:rsidR="00203ADF">
        <w:rPr>
          <w:rFonts w:ascii="Times New Roman" w:hAnsi="Times New Roman" w:cs="Times New Roman"/>
          <w:b/>
          <w:bCs/>
          <w:sz w:val="24"/>
          <w:szCs w:val="24"/>
        </w:rPr>
        <w:t>ir Taikos g. 11,</w:t>
      </w:r>
      <w:r w:rsidR="003074DA" w:rsidRPr="00027902">
        <w:rPr>
          <w:rFonts w:ascii="Times New Roman" w:hAnsi="Times New Roman" w:cs="Times New Roman"/>
          <w:b/>
          <w:bCs/>
          <w:sz w:val="24"/>
          <w:szCs w:val="24"/>
        </w:rPr>
        <w:t xml:space="preserve"> Pasvalio m.</w:t>
      </w:r>
      <w:r w:rsidR="00FF5FE0" w:rsidRPr="00027902">
        <w:rPr>
          <w:rFonts w:ascii="Times New Roman" w:hAnsi="Times New Roman" w:cs="Times New Roman"/>
          <w:b/>
          <w:bCs/>
          <w:sz w:val="24"/>
          <w:szCs w:val="24"/>
        </w:rPr>
        <w:t xml:space="preserve"> Pasvalio r. sav.</w:t>
      </w:r>
      <w:r w:rsidR="00FF7260" w:rsidRPr="00027902">
        <w:rPr>
          <w:rFonts w:ascii="Times New Roman" w:hAnsi="Times New Roman" w:cs="Times New Roman"/>
          <w:b/>
          <w:bCs/>
          <w:sz w:val="24"/>
          <w:szCs w:val="24"/>
        </w:rPr>
        <w:t xml:space="preserve"> </w:t>
      </w:r>
    </w:p>
    <w:p w14:paraId="536819D2" w14:textId="6C11E07A" w:rsidR="00027902" w:rsidRPr="0063318E" w:rsidRDefault="00027902" w:rsidP="0063318E">
      <w:pPr>
        <w:pStyle w:val="Betarp"/>
        <w:ind w:firstLine="709"/>
        <w:contextualSpacing/>
        <w:rPr>
          <w:rFonts w:ascii="Times New Roman" w:hAnsi="Times New Roman" w:cs="Times New Roman"/>
          <w:color w:val="000000" w:themeColor="text1"/>
          <w:sz w:val="24"/>
          <w:szCs w:val="24"/>
        </w:rPr>
      </w:pPr>
      <w:r w:rsidRPr="0063318E">
        <w:rPr>
          <w:rFonts w:ascii="Times New Roman" w:hAnsi="Times New Roman" w:cs="Times New Roman"/>
          <w:b/>
          <w:bCs/>
          <w:color w:val="000000" w:themeColor="text1"/>
          <w:sz w:val="24"/>
          <w:szCs w:val="24"/>
          <w:u w:val="single"/>
          <w:lang w:val="en-US"/>
        </w:rPr>
        <w:t>2.</w:t>
      </w:r>
      <w:r w:rsidRPr="00A633C4">
        <w:rPr>
          <w:rFonts w:ascii="Times New Roman" w:hAnsi="Times New Roman" w:cs="Times New Roman"/>
          <w:b/>
          <w:bCs/>
          <w:color w:val="000000" w:themeColor="text1"/>
          <w:sz w:val="24"/>
          <w:szCs w:val="24"/>
          <w:u w:val="single"/>
          <w:lang w:val="en-US"/>
        </w:rPr>
        <w:t xml:space="preserve">5. </w:t>
      </w:r>
      <w:r w:rsidRPr="00A633C4">
        <w:rPr>
          <w:rFonts w:ascii="Times New Roman" w:hAnsi="Times New Roman" w:cs="Times New Roman"/>
          <w:b/>
          <w:bCs/>
          <w:color w:val="000000" w:themeColor="text1"/>
          <w:sz w:val="24"/>
          <w:szCs w:val="24"/>
          <w:u w:val="single"/>
        </w:rPr>
        <w:t xml:space="preserve">Bendra pasiūlymo kaina negali viršyti </w:t>
      </w:r>
      <w:r w:rsidR="00203ADF">
        <w:rPr>
          <w:rFonts w:ascii="Times New Roman" w:hAnsi="Times New Roman" w:cs="Times New Roman"/>
          <w:b/>
          <w:bCs/>
          <w:color w:val="000000" w:themeColor="text1"/>
          <w:sz w:val="24"/>
          <w:szCs w:val="24"/>
          <w:u w:val="single"/>
        </w:rPr>
        <w:t>6</w:t>
      </w:r>
      <w:r w:rsidR="00277347" w:rsidRPr="00A633C4">
        <w:rPr>
          <w:rFonts w:ascii="Times New Roman" w:hAnsi="Times New Roman" w:cs="Times New Roman"/>
          <w:b/>
          <w:bCs/>
          <w:color w:val="000000" w:themeColor="text1"/>
          <w:sz w:val="24"/>
          <w:szCs w:val="24"/>
          <w:u w:val="single"/>
        </w:rPr>
        <w:t>6</w:t>
      </w:r>
      <w:r w:rsidR="006A0C60" w:rsidRPr="00A633C4">
        <w:rPr>
          <w:rFonts w:ascii="Times New Roman" w:hAnsi="Times New Roman" w:cs="Times New Roman"/>
          <w:b/>
          <w:bCs/>
          <w:color w:val="000000" w:themeColor="text1"/>
          <w:sz w:val="24"/>
          <w:szCs w:val="24"/>
          <w:u w:val="single"/>
        </w:rPr>
        <w:t> </w:t>
      </w:r>
      <w:r w:rsidR="00203ADF">
        <w:rPr>
          <w:rFonts w:ascii="Times New Roman" w:hAnsi="Times New Roman" w:cs="Times New Roman"/>
          <w:b/>
          <w:bCs/>
          <w:color w:val="000000" w:themeColor="text1"/>
          <w:sz w:val="24"/>
          <w:szCs w:val="24"/>
          <w:u w:val="single"/>
        </w:rPr>
        <w:t>55</w:t>
      </w:r>
      <w:r w:rsidR="009113F0" w:rsidRPr="00A633C4">
        <w:rPr>
          <w:rFonts w:ascii="Times New Roman" w:hAnsi="Times New Roman" w:cs="Times New Roman"/>
          <w:b/>
          <w:bCs/>
          <w:color w:val="000000" w:themeColor="text1"/>
          <w:sz w:val="24"/>
          <w:szCs w:val="24"/>
          <w:u w:val="single"/>
        </w:rPr>
        <w:t>0</w:t>
      </w:r>
      <w:r w:rsidR="006A0C60" w:rsidRPr="00A633C4">
        <w:rPr>
          <w:rFonts w:ascii="Times New Roman" w:hAnsi="Times New Roman" w:cs="Times New Roman"/>
          <w:b/>
          <w:bCs/>
          <w:color w:val="000000" w:themeColor="text1"/>
          <w:sz w:val="24"/>
          <w:szCs w:val="24"/>
          <w:u w:val="single"/>
        </w:rPr>
        <w:t xml:space="preserve"> </w:t>
      </w:r>
      <w:r w:rsidRPr="00A633C4">
        <w:rPr>
          <w:rFonts w:ascii="Times New Roman" w:hAnsi="Times New Roman" w:cs="Times New Roman"/>
          <w:b/>
          <w:bCs/>
          <w:color w:val="000000" w:themeColor="text1"/>
          <w:sz w:val="24"/>
          <w:szCs w:val="24"/>
          <w:u w:val="single"/>
        </w:rPr>
        <w:t>Eur su PVM</w:t>
      </w:r>
      <w:r w:rsidRPr="00A633C4">
        <w:rPr>
          <w:rFonts w:ascii="Times New Roman" w:hAnsi="Times New Roman" w:cs="Times New Roman"/>
          <w:color w:val="000000" w:themeColor="text1"/>
          <w:sz w:val="24"/>
          <w:szCs w:val="24"/>
        </w:rPr>
        <w:t>.</w:t>
      </w:r>
    </w:p>
    <w:p w14:paraId="2B9FCCA2" w14:textId="292A261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27902">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F5B9F6"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027902">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561F6CC0" w14:textId="2116A6B3" w:rsidR="00407F1C" w:rsidRPr="00277347" w:rsidRDefault="00407F1C" w:rsidP="00277347">
      <w:pPr>
        <w:pStyle w:val="Sraopastraipa"/>
        <w:numPr>
          <w:ilvl w:val="1"/>
          <w:numId w:val="7"/>
        </w:numPr>
        <w:spacing w:line="240" w:lineRule="auto"/>
        <w:ind w:left="0" w:firstLine="709"/>
        <w:rPr>
          <w:rFonts w:ascii="Times New Roman" w:hAnsi="Times New Roman" w:cs="Times New Roman"/>
          <w:sz w:val="24"/>
          <w:szCs w:val="24"/>
        </w:rPr>
      </w:pPr>
      <w:r w:rsidRPr="0027734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w:t>
      </w:r>
      <w:r w:rsidRPr="00277347">
        <w:rPr>
          <w:rFonts w:ascii="Times New Roman" w:hAnsi="Times New Roman" w:cs="Times New Roman"/>
          <w:color w:val="4472C4" w:themeColor="accent1"/>
          <w:sz w:val="24"/>
          <w:szCs w:val="24"/>
        </w:rPr>
        <w:t>pirkimo</w:t>
      </w:r>
      <w:r w:rsidRPr="00277347">
        <w:rPr>
          <w:rFonts w:ascii="Times New Roman" w:hAnsi="Times New Roman" w:cs="Times New Roman"/>
          <w:color w:val="4472C4" w:themeColor="accent1"/>
          <w:sz w:val="24"/>
          <w:szCs w:val="24"/>
          <w:shd w:val="clear" w:color="auto" w:fill="FFFFFF"/>
        </w:rPr>
        <w:t xml:space="preserve"> sąlygų 1 priede „Tiekėjų pašalinimo pagrindai“.</w:t>
      </w:r>
    </w:p>
    <w:p w14:paraId="317A11F7" w14:textId="57454BD6" w:rsidR="00464D07" w:rsidRPr="00277347" w:rsidRDefault="00464D07" w:rsidP="00277347">
      <w:pPr>
        <w:pStyle w:val="Sraopastraipa"/>
        <w:numPr>
          <w:ilvl w:val="1"/>
          <w:numId w:val="7"/>
        </w:numPr>
        <w:spacing w:line="240" w:lineRule="auto"/>
        <w:ind w:left="0" w:firstLine="709"/>
        <w:rPr>
          <w:rFonts w:ascii="Times New Roman" w:hAnsi="Times New Roman" w:cs="Times New Roman"/>
          <w:sz w:val="24"/>
          <w:szCs w:val="24"/>
        </w:rPr>
      </w:pPr>
      <w:r w:rsidRPr="00277347">
        <w:rPr>
          <w:rFonts w:ascii="Times New Roman" w:hAnsi="Times New Roman" w:cs="Times New Roman"/>
          <w:sz w:val="24"/>
          <w:szCs w:val="24"/>
        </w:rPr>
        <w:t>Tiekėjams nustatomi kvalifikacijos reikalavimai,</w:t>
      </w:r>
      <w:r w:rsidR="00774FA3" w:rsidRPr="00277347">
        <w:rPr>
          <w:rFonts w:ascii="Times New Roman" w:hAnsi="Times New Roman" w:cs="Times New Roman"/>
          <w:sz w:val="24"/>
          <w:szCs w:val="24"/>
        </w:rPr>
        <w:t xml:space="preserve"> </w:t>
      </w:r>
      <w:r w:rsidRPr="0027734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277347">
        <w:rPr>
          <w:rFonts w:ascii="Times New Roman" w:hAnsi="Times New Roman" w:cs="Times New Roman"/>
          <w:sz w:val="24"/>
          <w:szCs w:val="24"/>
        </w:rPr>
        <w:t>s</w:t>
      </w:r>
      <w:r w:rsidR="006E42EC" w:rsidRPr="00277347">
        <w:rPr>
          <w:rFonts w:ascii="Times New Roman" w:hAnsi="Times New Roman" w:cs="Times New Roman"/>
          <w:sz w:val="24"/>
          <w:szCs w:val="24"/>
        </w:rPr>
        <w:t xml:space="preserve">pecialiųjų </w:t>
      </w:r>
      <w:r w:rsidR="006E42EC" w:rsidRPr="00277347">
        <w:rPr>
          <w:rFonts w:ascii="Times New Roman" w:hAnsi="Times New Roman" w:cs="Times New Roman"/>
          <w:color w:val="4472C4" w:themeColor="accent1"/>
          <w:sz w:val="24"/>
          <w:szCs w:val="24"/>
        </w:rPr>
        <w:t>p</w:t>
      </w:r>
      <w:r w:rsidRPr="00277347">
        <w:rPr>
          <w:rFonts w:ascii="Times New Roman" w:hAnsi="Times New Roman" w:cs="Times New Roman"/>
          <w:color w:val="4472C4" w:themeColor="accent1"/>
          <w:sz w:val="24"/>
          <w:szCs w:val="24"/>
        </w:rPr>
        <w:t xml:space="preserve">irkimo sąlygų </w:t>
      </w:r>
      <w:r w:rsidR="00AA7725" w:rsidRPr="00277347">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Pr="00277347">
        <w:rPr>
          <w:rFonts w:ascii="Times New Roman" w:hAnsi="Times New Roman" w:cs="Times New Roman"/>
          <w:sz w:val="24"/>
          <w:szCs w:val="24"/>
        </w:rPr>
        <w:t>. Tiekėjas, teikdamas pasiūlymą</w:t>
      </w:r>
      <w:r w:rsidR="00FD0F2E" w:rsidRPr="00277347">
        <w:rPr>
          <w:rFonts w:ascii="Times New Roman" w:hAnsi="Times New Roman" w:cs="Times New Roman"/>
          <w:sz w:val="24"/>
          <w:szCs w:val="24"/>
        </w:rPr>
        <w:t>,</w:t>
      </w:r>
      <w:r w:rsidRPr="00277347">
        <w:rPr>
          <w:rFonts w:ascii="Times New Roman" w:hAnsi="Times New Roman" w:cs="Times New Roman"/>
          <w:sz w:val="24"/>
          <w:szCs w:val="24"/>
        </w:rPr>
        <w:t xml:space="preserve"> įsipareigoja, kad sutartį vykdys tik teisę verstis atitinkama veikla turintys asmenys.</w:t>
      </w:r>
    </w:p>
    <w:p w14:paraId="2BB26DE7" w14:textId="2FA38AB4"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407F1C">
        <w:rPr>
          <w:rFonts w:ascii="Times New Roman" w:hAnsi="Times New Roman" w:cs="Times New Roman"/>
          <w:sz w:val="24"/>
          <w:szCs w:val="24"/>
        </w:rPr>
        <w:t>3</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BDABCDB"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407F1C" w:rsidRPr="00EB6416">
        <w:rPr>
          <w:rFonts w:ascii="Times New Roman" w:hAnsi="Times New Roman" w:cs="Times New Roman"/>
          <w:sz w:val="24"/>
          <w:szCs w:val="24"/>
        </w:rPr>
        <w:t>Tiekėjo pasiūlymą sudaro CVP IS pateikiamų ir žemiau nurodytų dokumentų visuma</w:t>
      </w:r>
      <w:r w:rsidR="00407F1C">
        <w:rPr>
          <w:rFonts w:ascii="Times New Roman" w:hAnsi="Times New Roman" w:cs="Times New Roman"/>
          <w:sz w:val="24"/>
          <w:szCs w:val="24"/>
        </w:rPr>
        <w:t>:</w:t>
      </w:r>
      <w:r w:rsidR="00407F1C" w:rsidRPr="00050FD2" w:rsidDel="00407F1C">
        <w:rPr>
          <w:rFonts w:ascii="Times New Roman" w:hAnsi="Times New Roman" w:cs="Times New Roman"/>
          <w:b/>
          <w:bCs/>
          <w:sz w:val="24"/>
          <w:szCs w:val="24"/>
        </w:rPr>
        <w:t xml:space="preserve"> </w:t>
      </w:r>
      <w:r w:rsidR="00050FD2" w:rsidRPr="00050FD2">
        <w:rPr>
          <w:rFonts w:ascii="Times New Roman" w:hAnsi="Times New Roman" w:cs="Times New Roman"/>
          <w:sz w:val="24"/>
          <w:szCs w:val="24"/>
        </w:rPr>
        <w:t>tiekėjo pasirašytas pasiūlymas, parengtas pagal specialiųjų</w:t>
      </w:r>
      <w:bookmarkStart w:id="71" w:name="_Hlk170368794"/>
      <w:r w:rsidR="00407F1C" w:rsidRPr="00407F1C">
        <w:rPr>
          <w:rFonts w:ascii="Times New Roman" w:hAnsi="Times New Roman" w:cs="Times New Roman"/>
          <w:color w:val="4472C4" w:themeColor="accent1"/>
          <w:sz w:val="24"/>
          <w:szCs w:val="24"/>
        </w:rPr>
        <w:t xml:space="preserve"> </w:t>
      </w:r>
      <w:r w:rsidR="00407F1C">
        <w:rPr>
          <w:rFonts w:ascii="Times New Roman" w:hAnsi="Times New Roman" w:cs="Times New Roman"/>
          <w:color w:val="4472C4" w:themeColor="accent1"/>
          <w:sz w:val="24"/>
          <w:szCs w:val="24"/>
        </w:rPr>
        <w:t>p</w:t>
      </w:r>
      <w:r w:rsidR="00407F1C" w:rsidRPr="00D05500">
        <w:rPr>
          <w:rFonts w:ascii="Times New Roman" w:hAnsi="Times New Roman" w:cs="Times New Roman"/>
          <w:color w:val="4472C4" w:themeColor="accent1"/>
          <w:sz w:val="24"/>
          <w:szCs w:val="24"/>
        </w:rPr>
        <w:t>irkimo</w:t>
      </w:r>
      <w:r w:rsidR="00407F1C" w:rsidRPr="00D05500">
        <w:rPr>
          <w:rFonts w:ascii="Times New Roman" w:hAnsi="Times New Roman" w:cs="Times New Roman"/>
          <w:color w:val="4472C4" w:themeColor="accent1"/>
          <w:sz w:val="24"/>
          <w:szCs w:val="24"/>
          <w:shd w:val="clear" w:color="auto" w:fill="FFFFFF"/>
        </w:rPr>
        <w:t xml:space="preserve"> sąlygų </w:t>
      </w:r>
      <w:r w:rsidR="00407F1C">
        <w:rPr>
          <w:rFonts w:ascii="Times New Roman" w:hAnsi="Times New Roman" w:cs="Times New Roman"/>
          <w:color w:val="4472C4" w:themeColor="accent1"/>
          <w:sz w:val="24"/>
          <w:szCs w:val="24"/>
          <w:shd w:val="clear" w:color="auto" w:fill="FFFFFF"/>
        </w:rPr>
        <w:t>5</w:t>
      </w:r>
      <w:r w:rsidR="00407F1C" w:rsidRPr="00D05500">
        <w:rPr>
          <w:rFonts w:ascii="Times New Roman" w:hAnsi="Times New Roman" w:cs="Times New Roman"/>
          <w:color w:val="4472C4" w:themeColor="accent1"/>
          <w:sz w:val="24"/>
          <w:szCs w:val="24"/>
          <w:shd w:val="clear" w:color="auto" w:fill="FFFFFF"/>
        </w:rPr>
        <w:t xml:space="preserve"> priedas „Pasiūlymo forma“</w:t>
      </w:r>
      <w:bookmarkEnd w:id="71"/>
      <w:r w:rsidR="00050FD2" w:rsidRPr="00050FD2">
        <w:rPr>
          <w:rFonts w:ascii="Times New Roman" w:hAnsi="Times New Roman" w:cs="Times New Roman"/>
          <w:sz w:val="24"/>
          <w:szCs w:val="24"/>
        </w:rPr>
        <w:t xml:space="preserve">,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 xml:space="preserve">pagal specialiųjų pirkimo sąlygų 3 priedą „Reikalavimų tiekėjui atitikties deklaracija“, </w:t>
      </w:r>
      <w:r w:rsidR="00050FD2" w:rsidRPr="008A4CB9">
        <w:rPr>
          <w:rFonts w:ascii="Times New Roman" w:hAnsi="Times New Roman" w:cs="Times New Roman"/>
          <w:b/>
          <w:bCs/>
          <w:sz w:val="24"/>
          <w:szCs w:val="24"/>
          <w:u w:val="single"/>
        </w:rPr>
        <w:t>užpildytas darbų kiekių žiniaraštis</w:t>
      </w:r>
      <w:r w:rsidR="00050FD2" w:rsidRPr="00050FD2">
        <w:rPr>
          <w:rFonts w:ascii="Times New Roman" w:hAnsi="Times New Roman" w:cs="Times New Roman"/>
          <w:sz w:val="24"/>
          <w:szCs w:val="24"/>
        </w:rPr>
        <w:t xml:space="preserve"> pagal specialiųjų pirkimo sąlygų 4 priedą „Techninė specifikacija“ (Darbų kiekių žiniaraštis)  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2"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2"/>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3" w:name="_Toc15392775"/>
      <w:bookmarkStart w:id="74" w:name="_Toc195620761"/>
      <w:r w:rsidRPr="00C174D5">
        <w:rPr>
          <w:rFonts w:ascii="Times New Roman" w:hAnsi="Times New Roman" w:cs="Times New Roman"/>
          <w:color w:val="auto"/>
        </w:rPr>
        <w:t>P</w:t>
      </w:r>
      <w:bookmarkEnd w:id="73"/>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4"/>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5" w:name="_Ref39425999"/>
      <w:bookmarkStart w:id="76" w:name="_Ref39426005"/>
      <w:bookmarkStart w:id="77" w:name="_Toc126333937"/>
      <w:bookmarkStart w:id="78" w:name="_Toc195620762"/>
      <w:r w:rsidRPr="00C174D5">
        <w:rPr>
          <w:rFonts w:ascii="Times New Roman" w:hAnsi="Times New Roman" w:cs="Times New Roman"/>
        </w:rPr>
        <w:t>8. Sutarties sudarymas</w:t>
      </w:r>
      <w:bookmarkEnd w:id="75"/>
      <w:bookmarkEnd w:id="76"/>
      <w:bookmarkEnd w:id="77"/>
      <w:bookmarkEnd w:id="78"/>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9"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9"/>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0" w:name="_Toc195620764"/>
      <w:r w:rsidRPr="007C6B58">
        <w:rPr>
          <w:rFonts w:ascii="Times New Roman" w:hAnsi="Times New Roman" w:cs="Times New Roman"/>
          <w:color w:val="4472C4" w:themeColor="accent1"/>
        </w:rPr>
        <w:lastRenderedPageBreak/>
        <w:t xml:space="preserve">Pirkimo sąlygų </w:t>
      </w:r>
      <w:bookmarkStart w:id="81" w:name="_Hlk166057527"/>
      <w:r w:rsidRPr="007C6B58">
        <w:rPr>
          <w:rFonts w:ascii="Times New Roman" w:hAnsi="Times New Roman" w:cs="Times New Roman"/>
          <w:color w:val="4472C4" w:themeColor="accent1"/>
        </w:rPr>
        <w:t>2 priedas „Tiekėjų kvalifikacijos reikalavimai ir</w:t>
      </w:r>
      <w:bookmarkEnd w:id="80"/>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2" w:name="_Toc195620765"/>
      <w:r w:rsidRPr="007C6B58">
        <w:rPr>
          <w:rFonts w:ascii="Times New Roman" w:hAnsi="Times New Roman" w:cs="Times New Roman"/>
          <w:color w:val="4472C4" w:themeColor="accent1"/>
        </w:rPr>
        <w:t>reikalaujami kokybės bei aplinkos apsaugos vadybos sistemų standartai“</w:t>
      </w:r>
      <w:bookmarkEnd w:id="82"/>
    </w:p>
    <w:bookmarkEnd w:id="81"/>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Default="00661F2A" w:rsidP="00661F2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 xml:space="preserve">5. </w:t>
      </w:r>
      <w:proofErr w:type="spellStart"/>
      <w:r w:rsidRPr="00E8387F">
        <w:rPr>
          <w:rFonts w:ascii="Times New Roman" w:eastAsia="Arial Unicode MS" w:hAnsi="Times New Roman" w:cs="Times New Roman"/>
          <w:sz w:val="24"/>
          <w:szCs w:val="24"/>
          <w:bdr w:val="nil"/>
          <w:lang w:val="en-US"/>
        </w:rPr>
        <w:t>Tiekėjas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turi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atitikti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šiuos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kvalifikacijos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reikalavimus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ir</w:t>
      </w:r>
      <w:proofErr w:type="spellEnd"/>
      <w:r w:rsidRPr="00E8387F">
        <w:rPr>
          <w:rFonts w:ascii="Times New Roman" w:eastAsia="Arial Unicode MS" w:hAnsi="Times New Roman" w:cs="Times New Roman"/>
          <w:sz w:val="24"/>
          <w:szCs w:val="24"/>
          <w:bdr w:val="nil"/>
          <w:lang w:val="en-US"/>
        </w:rPr>
        <w:t xml:space="preserve"> </w:t>
      </w:r>
      <w:r>
        <w:rPr>
          <w:rFonts w:ascii="Times New Roman" w:eastAsia="Arial Unicode MS" w:hAnsi="Times New Roman" w:cs="Times New Roman"/>
          <w:sz w:val="24"/>
          <w:szCs w:val="24"/>
          <w:bdr w:val="nil"/>
          <w:lang w:val="en-US"/>
        </w:rPr>
        <w:t>(</w:t>
      </w:r>
      <w:proofErr w:type="spellStart"/>
      <w:r w:rsidRPr="00E8387F">
        <w:rPr>
          <w:rFonts w:ascii="Times New Roman" w:eastAsia="Arial Unicode MS" w:hAnsi="Times New Roman" w:cs="Times New Roman"/>
          <w:sz w:val="24"/>
          <w:szCs w:val="24"/>
          <w:bdr w:val="nil"/>
          <w:lang w:val="en-US"/>
        </w:rPr>
        <w:t>arba</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aplinkos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apsaugos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vadybos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sistemos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standartus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kuriuos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jis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privalo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būti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įgijęs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iki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pasiūlymų</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pateikimo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termino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pabaigos</w:t>
      </w:r>
      <w:proofErr w:type="spellEnd"/>
      <w:r>
        <w:rPr>
          <w:rFonts w:ascii="Times New Roman" w:eastAsia="Arial Unicode MS" w:hAnsi="Times New Roman" w:cs="Times New Roman"/>
          <w:sz w:val="24"/>
          <w:szCs w:val="24"/>
          <w:bdr w:val="nil"/>
          <w:lang w:val="en-US"/>
        </w:rPr>
        <w:t xml:space="preserve">: </w:t>
      </w: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30991408" w14:textId="77777777" w:rsidR="00661F2A"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63318E">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32"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81"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3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63318E">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3032" w:type="dxa"/>
          </w:tcPr>
          <w:p w14:paraId="7B26438C" w14:textId="77777777" w:rsidR="0063318E" w:rsidRPr="009C1472" w:rsidRDefault="0063318E" w:rsidP="0063318E">
            <w:pPr>
              <w:ind w:firstLine="0"/>
              <w:rPr>
                <w:sz w:val="24"/>
                <w:szCs w:val="24"/>
              </w:rPr>
            </w:pPr>
            <w:r w:rsidRPr="009C1472">
              <w:rPr>
                <w:rFonts w:hAnsi="Times New Roman" w:cs="Times New Roman"/>
                <w:sz w:val="24"/>
                <w:szCs w:val="24"/>
                <w:lang w:eastAsia="lt-LT"/>
              </w:rPr>
              <w:t xml:space="preserve">Tiekėjas turi teisę verstis veikla, kuri reikalinga pirkimo sutarčiai įvykdyti: verstis statybų veikla. </w:t>
            </w:r>
          </w:p>
          <w:p w14:paraId="643ACF99" w14:textId="7D9C03B6" w:rsidR="0063318E" w:rsidRDefault="0063318E" w:rsidP="0063318E">
            <w:pPr>
              <w:ind w:firstLine="0"/>
              <w:rPr>
                <w:rFonts w:eastAsia="Arial" w:hAnsi="Times New Roman" w:cs="Times New Roman"/>
                <w:sz w:val="22"/>
                <w:szCs w:val="22"/>
                <w:lang w:eastAsia="lt-LT"/>
              </w:rPr>
            </w:pPr>
            <w:r w:rsidRPr="009C1472">
              <w:rPr>
                <w:rFonts w:hAnsi="Times New Roman" w:cs="Times New Roman"/>
                <w:sz w:val="24"/>
                <w:szCs w:val="24"/>
              </w:rPr>
              <w:t>(Teisinis pagrindas: LR statybos įstatymo 18 str. 1 d.)</w:t>
            </w:r>
          </w:p>
          <w:p w14:paraId="3F3B1D57" w14:textId="77777777" w:rsidR="0063318E" w:rsidRPr="001E7BC1" w:rsidRDefault="0063318E" w:rsidP="0063318E">
            <w:pPr>
              <w:ind w:firstLine="0"/>
              <w:rPr>
                <w:rFonts w:eastAsia="Arial" w:hAnsi="Times New Roman" w:cs="Times New Roman"/>
                <w:sz w:val="22"/>
                <w:szCs w:val="22"/>
                <w:lang w:eastAsia="lt-LT"/>
              </w:rPr>
            </w:pPr>
          </w:p>
          <w:p w14:paraId="226AE564" w14:textId="11459920" w:rsidR="0063318E" w:rsidRPr="001E7BC1" w:rsidRDefault="0063318E" w:rsidP="0063318E">
            <w:pPr>
              <w:ind w:firstLine="0"/>
              <w:rPr>
                <w:rFonts w:eastAsia="Arial" w:hAnsi="Times New Roman" w:cs="Times New Roman"/>
                <w:b/>
                <w:bCs/>
                <w:sz w:val="24"/>
                <w:szCs w:val="24"/>
                <w:lang w:eastAsia="lt-LT"/>
              </w:rPr>
            </w:pPr>
          </w:p>
        </w:tc>
        <w:tc>
          <w:tcPr>
            <w:tcW w:w="3281" w:type="dxa"/>
          </w:tcPr>
          <w:p w14:paraId="2E028A71" w14:textId="77777777" w:rsidR="0063318E" w:rsidRPr="009C1472" w:rsidRDefault="0063318E" w:rsidP="0063318E">
            <w:pPr>
              <w:widowControl w:val="0"/>
              <w:ind w:firstLine="0"/>
              <w:rPr>
                <w:rFonts w:hAnsi="Times New Roman" w:cs="Times New Roman"/>
                <w:color w:val="000000"/>
                <w:sz w:val="24"/>
                <w:szCs w:val="24"/>
                <w:lang w:val="en-US"/>
              </w:rPr>
            </w:pPr>
            <w:proofErr w:type="spellStart"/>
            <w:r w:rsidRPr="009C1472">
              <w:rPr>
                <w:rFonts w:hAnsi="Times New Roman" w:cs="Times New Roman"/>
                <w:b/>
                <w:bCs/>
                <w:i/>
                <w:iCs/>
                <w:sz w:val="24"/>
                <w:szCs w:val="24"/>
                <w:lang w:val="en-US"/>
              </w:rPr>
              <w:t>Dokumentai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kuriuos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turės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pateikti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galimas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laimėtojas</w:t>
            </w:r>
            <w:proofErr w:type="spellEnd"/>
            <w:r w:rsidRPr="009C1472">
              <w:rPr>
                <w:rFonts w:hAnsi="Times New Roman" w:cs="Times New Roman"/>
                <w:b/>
                <w:bCs/>
                <w:i/>
                <w:iCs/>
                <w:sz w:val="24"/>
                <w:szCs w:val="24"/>
                <w:lang w:val="en-US"/>
              </w:rPr>
              <w:t>:</w:t>
            </w:r>
          </w:p>
          <w:p w14:paraId="3285D2C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52F3682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lastRenderedPageBreak/>
              <w:t>Neypatingųjų ir nesudėtingųjų statybos darbų atveju tiekėjas gali pateikti ir ypatingojo statinio statybos darbų rangovo kvalifikacijos dokumentus, kurie taip pat įrodo teisę verstis statybos veikla neypatinguosiuose ir nesudėtinguosiuose statiniuose.</w:t>
            </w:r>
          </w:p>
          <w:p w14:paraId="5EEF1D18"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85EB0B1" w14:textId="002570B0" w:rsidR="0063318E" w:rsidRPr="001E7BC1" w:rsidRDefault="0063318E" w:rsidP="0063318E">
            <w:pPr>
              <w:ind w:firstLine="0"/>
              <w:rPr>
                <w:rFonts w:eastAsia="Arial" w:hAnsi="Times New Roman" w:cs="Times New Roman"/>
                <w:b/>
                <w:bCs/>
                <w:sz w:val="22"/>
                <w:szCs w:val="22"/>
                <w:lang w:eastAsia="lt-LT"/>
              </w:rPr>
            </w:pPr>
            <w:r w:rsidRPr="009C1472">
              <w:rPr>
                <w:rFonts w:hAnsi="Times New Roman" w:cs="Times New Roman"/>
                <w:iCs/>
                <w:color w:val="000000"/>
                <w:sz w:val="24"/>
                <w:szCs w:val="24"/>
              </w:rPr>
              <w:t xml:space="preserve"> </w:t>
            </w:r>
          </w:p>
        </w:tc>
        <w:tc>
          <w:tcPr>
            <w:tcW w:w="3139" w:type="dxa"/>
          </w:tcPr>
          <w:p w14:paraId="63AD5DED"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lastRenderedPageBreak/>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0CF92F08" w14:textId="77777777" w:rsidR="0063318E" w:rsidRPr="001E7BC1" w:rsidRDefault="0063318E" w:rsidP="0063318E">
            <w:pPr>
              <w:jc w:val="left"/>
              <w:rPr>
                <w:rFonts w:eastAsia="Arial" w:hAnsi="Times New Roman" w:cs="Times New Roman"/>
                <w:i/>
                <w:iCs/>
                <w:sz w:val="22"/>
                <w:szCs w:val="22"/>
                <w:lang w:eastAsia="lt-LT"/>
              </w:rPr>
            </w:pPr>
          </w:p>
          <w:p w14:paraId="4E8E08E4"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39F7FB81" w14:textId="77777777" w:rsidR="0063318E" w:rsidRPr="001E7BC1" w:rsidRDefault="0063318E" w:rsidP="0063318E">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 xml:space="preserve">-Subtiekėjai,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w:t>
            </w:r>
            <w:r w:rsidRPr="001E7BC1">
              <w:rPr>
                <w:rFonts w:eastAsia="Arial" w:hAnsi="Times New Roman" w:cs="Times New Roman"/>
                <w:i/>
                <w:iCs/>
                <w:sz w:val="22"/>
                <w:szCs w:val="22"/>
                <w:lang w:eastAsia="lt-LT"/>
              </w:rPr>
              <w:lastRenderedPageBreak/>
              <w:t>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3" w:name="_heading=h.3rdcrjn" w:colFirst="0" w:colLast="0"/>
      <w:bookmarkEnd w:id="83"/>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1A52993"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027902">
              <w:rPr>
                <w:b/>
                <w:bCs/>
                <w:sz w:val="24"/>
                <w:szCs w:val="24"/>
              </w:rPr>
              <w:t>susisiekimo komunikacijų</w:t>
            </w:r>
            <w:r w:rsidR="0063318E">
              <w:rPr>
                <w:b/>
                <w:bCs/>
                <w:sz w:val="24"/>
                <w:szCs w:val="24"/>
              </w:rPr>
              <w:t xml:space="preserve"> </w:t>
            </w:r>
            <w:r w:rsidR="0063318E" w:rsidRPr="009C1472">
              <w:rPr>
                <w:b/>
                <w:bCs/>
                <w:sz w:val="24"/>
                <w:szCs w:val="24"/>
              </w:rPr>
              <w:t xml:space="preserve"> (keliai</w:t>
            </w:r>
            <w:r w:rsidR="0063318E" w:rsidRPr="009C1472">
              <w:rPr>
                <w:sz w:val="24"/>
                <w:szCs w:val="24"/>
              </w:rPr>
              <w:t xml:space="preserve"> </w:t>
            </w:r>
            <w:r w:rsidR="0063318E" w:rsidRPr="009C1472">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4" w:name="_heading=h.26in1rg" w:colFirst="0" w:colLast="0"/>
      <w:bookmarkStart w:id="85" w:name="_Ref38539939"/>
      <w:bookmarkStart w:id="86" w:name="_Ref38541068"/>
      <w:bookmarkStart w:id="87" w:name="_Ref38885053"/>
      <w:bookmarkStart w:id="88" w:name="_Ref38899023"/>
      <w:bookmarkStart w:id="89" w:name="_Toc48053185"/>
      <w:bookmarkStart w:id="90" w:name="_Toc85706891"/>
      <w:bookmarkStart w:id="91" w:name="_Hlk86837214"/>
      <w:bookmarkEnd w:id="84"/>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2"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2"/>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3" w:name="_Toc195620767"/>
      <w:bookmarkStart w:id="94"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5"/>
      <w:bookmarkEnd w:id="86"/>
      <w:bookmarkEnd w:id="87"/>
      <w:bookmarkEnd w:id="88"/>
      <w:bookmarkEnd w:id="89"/>
      <w:bookmarkEnd w:id="90"/>
      <w:bookmarkEnd w:id="93"/>
    </w:p>
    <w:bookmarkEnd w:id="91"/>
    <w:bookmarkEnd w:id="94"/>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5" w:name="_Hlk166140513"/>
      <w:r w:rsidRPr="00C174D5">
        <w:rPr>
          <w:rFonts w:ascii="Times New Roman" w:hAnsi="Times New Roman" w:cs="Times New Roman"/>
          <w:sz w:val="28"/>
          <w:szCs w:val="28"/>
        </w:rPr>
        <w:t>TECHNINĖ SPECIFIKACIJA</w:t>
      </w:r>
    </w:p>
    <w:bookmarkEnd w:id="95"/>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335CFFF" w14:textId="21636A83" w:rsidR="00050FD2" w:rsidRPr="00050FD2" w:rsidRDefault="00050FD2" w:rsidP="00050FD2">
      <w:pPr>
        <w:tabs>
          <w:tab w:val="left" w:pos="810"/>
          <w:tab w:val="left" w:pos="990"/>
        </w:tabs>
        <w:spacing w:line="240" w:lineRule="auto"/>
        <w:rPr>
          <w:rFonts w:ascii="Times New Roman" w:hAnsi="Times New Roman" w:cs="Times New Roman"/>
          <w:sz w:val="24"/>
          <w:szCs w:val="24"/>
        </w:rPr>
      </w:pPr>
      <w:r w:rsidRPr="00050FD2">
        <w:rPr>
          <w:rFonts w:ascii="Times New Roman" w:hAnsi="Times New Roman" w:cs="Times New Roman"/>
          <w:sz w:val="24"/>
          <w:szCs w:val="24"/>
        </w:rPr>
        <w:t>1. Darbai bus vykdomi pagal</w:t>
      </w:r>
      <w:bookmarkStart w:id="96" w:name="_Hlk166769395"/>
      <w:r w:rsidRPr="00050FD2">
        <w:rPr>
          <w:rFonts w:ascii="Times New Roman" w:hAnsi="Times New Roman" w:cs="Times New Roman"/>
          <w:sz w:val="24"/>
          <w:szCs w:val="24"/>
        </w:rPr>
        <w:t xml:space="preserve"> </w:t>
      </w:r>
      <w:r w:rsidR="0044506F">
        <w:rPr>
          <w:rFonts w:ascii="Times New Roman" w:hAnsi="Times New Roman" w:cs="Times New Roman"/>
          <w:sz w:val="24"/>
          <w:szCs w:val="24"/>
        </w:rPr>
        <w:t>Vyšnių</w:t>
      </w:r>
      <w:r w:rsidR="006A0C60">
        <w:rPr>
          <w:rFonts w:ascii="Times New Roman" w:hAnsi="Times New Roman" w:cs="Times New Roman"/>
          <w:sz w:val="24"/>
          <w:szCs w:val="24"/>
        </w:rPr>
        <w:t xml:space="preserve"> g. </w:t>
      </w:r>
      <w:r w:rsidR="0090615A">
        <w:rPr>
          <w:rFonts w:ascii="Times New Roman" w:hAnsi="Times New Roman" w:cs="Times New Roman"/>
          <w:sz w:val="24"/>
          <w:szCs w:val="24"/>
        </w:rPr>
        <w:t>2</w:t>
      </w:r>
      <w:r w:rsidR="00203ADF">
        <w:rPr>
          <w:rFonts w:ascii="Times New Roman" w:hAnsi="Times New Roman" w:cs="Times New Roman"/>
          <w:sz w:val="24"/>
          <w:szCs w:val="24"/>
        </w:rPr>
        <w:t>2</w:t>
      </w:r>
      <w:r w:rsidR="00015D14">
        <w:rPr>
          <w:rFonts w:ascii="Times New Roman" w:hAnsi="Times New Roman" w:cs="Times New Roman"/>
          <w:sz w:val="24"/>
          <w:szCs w:val="24"/>
        </w:rPr>
        <w:t>,</w:t>
      </w:r>
      <w:r w:rsidR="00203ADF">
        <w:rPr>
          <w:rFonts w:ascii="Times New Roman" w:hAnsi="Times New Roman" w:cs="Times New Roman"/>
          <w:sz w:val="24"/>
          <w:szCs w:val="24"/>
        </w:rPr>
        <w:t>24 ir Taikos g. 11</w:t>
      </w:r>
      <w:r w:rsidR="006A0C60">
        <w:rPr>
          <w:rFonts w:ascii="Times New Roman" w:hAnsi="Times New Roman" w:cs="Times New Roman"/>
          <w:sz w:val="24"/>
          <w:szCs w:val="24"/>
        </w:rPr>
        <w:t xml:space="preserve"> Pasvalys</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kiem</w:t>
      </w:r>
      <w:r w:rsidR="00203ADF">
        <w:rPr>
          <w:rFonts w:ascii="Times New Roman" w:hAnsi="Times New Roman" w:cs="Times New Roman"/>
          <w:sz w:val="24"/>
          <w:szCs w:val="24"/>
        </w:rPr>
        <w:t>ų</w:t>
      </w:r>
      <w:r w:rsidRPr="00050FD2">
        <w:rPr>
          <w:rFonts w:ascii="Times New Roman" w:hAnsi="Times New Roman" w:cs="Times New Roman"/>
          <w:sz w:val="24"/>
          <w:szCs w:val="24"/>
        </w:rPr>
        <w:t xml:space="preserve"> papras</w:t>
      </w:r>
      <w:r>
        <w:rPr>
          <w:rFonts w:ascii="Times New Roman" w:hAnsi="Times New Roman" w:cs="Times New Roman"/>
          <w:sz w:val="24"/>
          <w:szCs w:val="24"/>
        </w:rPr>
        <w:t>tojo</w:t>
      </w:r>
      <w:r w:rsidRPr="00050FD2">
        <w:rPr>
          <w:rFonts w:ascii="Times New Roman" w:hAnsi="Times New Roman" w:cs="Times New Roman"/>
          <w:sz w:val="24"/>
          <w:szCs w:val="24"/>
        </w:rPr>
        <w:t xml:space="preserve"> remont</w:t>
      </w:r>
      <w:r>
        <w:rPr>
          <w:rFonts w:ascii="Times New Roman" w:hAnsi="Times New Roman" w:cs="Times New Roman"/>
          <w:sz w:val="24"/>
          <w:szCs w:val="24"/>
        </w:rPr>
        <w:t>o darbų kiekių žiniaraštį</w:t>
      </w:r>
      <w:r w:rsidRPr="00050FD2">
        <w:rPr>
          <w:rFonts w:ascii="Times New Roman" w:hAnsi="Times New Roman" w:cs="Times New Roman"/>
          <w:sz w:val="24"/>
          <w:szCs w:val="24"/>
        </w:rPr>
        <w:t xml:space="preserve"> </w:t>
      </w:r>
      <w:r>
        <w:rPr>
          <w:rFonts w:ascii="Times New Roman" w:hAnsi="Times New Roman" w:cs="Times New Roman"/>
          <w:sz w:val="24"/>
          <w:szCs w:val="24"/>
        </w:rPr>
        <w:t xml:space="preserve"> ir </w:t>
      </w:r>
      <w:r w:rsidR="00107E3A">
        <w:rPr>
          <w:rFonts w:ascii="Times New Roman" w:hAnsi="Times New Roman" w:cs="Times New Roman"/>
          <w:sz w:val="24"/>
          <w:szCs w:val="24"/>
        </w:rPr>
        <w:t>situacijos</w:t>
      </w:r>
      <w:r>
        <w:rPr>
          <w:rFonts w:ascii="Times New Roman" w:hAnsi="Times New Roman" w:cs="Times New Roman"/>
          <w:sz w:val="24"/>
          <w:szCs w:val="24"/>
        </w:rPr>
        <w:t xml:space="preserve"> schemą </w:t>
      </w:r>
      <w:r w:rsidRPr="00050FD2">
        <w:rPr>
          <w:rFonts w:ascii="Times New Roman" w:hAnsi="Times New Roman" w:cs="Times New Roman"/>
          <w:sz w:val="24"/>
          <w:szCs w:val="24"/>
        </w:rPr>
        <w:t>(techninę specifikaciją).</w:t>
      </w:r>
      <w:bookmarkEnd w:id="96"/>
      <w:r w:rsidRPr="00050FD2">
        <w:rPr>
          <w:rFonts w:ascii="Times New Roman" w:hAnsi="Times New Roman" w:cs="Times New Roman"/>
          <w:sz w:val="24"/>
          <w:szCs w:val="24"/>
        </w:rPr>
        <w:t xml:space="preserve"> Techninė specifikacija pridedama atskiru failu, </w:t>
      </w:r>
      <w:proofErr w:type="spellStart"/>
      <w:r w:rsidRPr="00050FD2">
        <w:rPr>
          <w:rFonts w:ascii="Times New Roman" w:hAnsi="Times New Roman" w:cs="Times New Roman"/>
          <w:sz w:val="24"/>
          <w:szCs w:val="24"/>
        </w:rPr>
        <w:t>zip</w:t>
      </w:r>
      <w:proofErr w:type="spellEnd"/>
      <w:r w:rsidRPr="00050FD2">
        <w:rPr>
          <w:rFonts w:ascii="Times New Roman" w:hAnsi="Times New Roman" w:cs="Times New Roman"/>
          <w:i/>
          <w:iCs/>
          <w:sz w:val="24"/>
          <w:szCs w:val="24"/>
        </w:rPr>
        <w:t>.</w:t>
      </w:r>
      <w:r w:rsidRPr="00050FD2">
        <w:rPr>
          <w:rFonts w:ascii="Times New Roman" w:hAnsi="Times New Roman" w:cs="Times New Roman"/>
          <w:sz w:val="24"/>
          <w:szCs w:val="24"/>
        </w:rPr>
        <w:t xml:space="preserve"> formatu. </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7" w:name="_Hlk86825377"/>
      <w:bookmarkStart w:id="98" w:name="_Ref38540913"/>
      <w:bookmarkStart w:id="99" w:name="_Ref38898051"/>
      <w:bookmarkStart w:id="100" w:name="_Ref38901392"/>
      <w:bookmarkStart w:id="101" w:name="_Toc48053189"/>
      <w:bookmarkStart w:id="102"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D3D7456" w14:textId="77777777" w:rsidR="00C6617E" w:rsidRPr="00C6617E" w:rsidRDefault="00C6617E" w:rsidP="00277347">
      <w:pPr>
        <w:ind w:firstLine="0"/>
      </w:pPr>
    </w:p>
    <w:p w14:paraId="45709115" w14:textId="0F5726A2" w:rsidR="00FD13FD" w:rsidRDefault="00506996" w:rsidP="00FD13FD">
      <w:pPr>
        <w:pStyle w:val="Antrat2"/>
        <w:rPr>
          <w:rFonts w:ascii="Times New Roman" w:hAnsi="Times New Roman" w:cs="Times New Roman"/>
          <w:color w:val="4472C4" w:themeColor="accent1"/>
        </w:rPr>
      </w:pPr>
      <w:bookmarkStart w:id="103"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7"/>
      <w:bookmarkEnd w:id="98"/>
      <w:bookmarkEnd w:id="99"/>
      <w:bookmarkEnd w:id="100"/>
      <w:bookmarkEnd w:id="101"/>
      <w:bookmarkEnd w:id="102"/>
      <w:bookmarkEnd w:id="103"/>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4D7BA678" w:rsidR="00FD13FD" w:rsidRPr="00EF6FA1" w:rsidRDefault="0044506F"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VYŠNIŲ</w:t>
      </w:r>
      <w:r w:rsidR="006A0C60">
        <w:rPr>
          <w:rFonts w:ascii="Times New Roman" w:hAnsi="Times New Roman" w:cs="Times New Roman"/>
          <w:sz w:val="28"/>
          <w:szCs w:val="28"/>
        </w:rPr>
        <w:t xml:space="preserve"> G. </w:t>
      </w:r>
      <w:r w:rsidR="0090615A">
        <w:rPr>
          <w:rFonts w:ascii="Times New Roman" w:hAnsi="Times New Roman" w:cs="Times New Roman"/>
          <w:sz w:val="28"/>
          <w:szCs w:val="28"/>
        </w:rPr>
        <w:t>2</w:t>
      </w:r>
      <w:r w:rsidR="00203ADF">
        <w:rPr>
          <w:rFonts w:ascii="Times New Roman" w:hAnsi="Times New Roman" w:cs="Times New Roman"/>
          <w:sz w:val="28"/>
          <w:szCs w:val="28"/>
        </w:rPr>
        <w:t>2, 24 IR TAIKOS G. 11</w:t>
      </w:r>
      <w:r w:rsidR="0090615A">
        <w:rPr>
          <w:rFonts w:ascii="Times New Roman" w:hAnsi="Times New Roman" w:cs="Times New Roman"/>
          <w:sz w:val="28"/>
          <w:szCs w:val="28"/>
        </w:rPr>
        <w:t xml:space="preserve"> </w:t>
      </w:r>
      <w:r w:rsidR="006A0C60">
        <w:rPr>
          <w:rFonts w:ascii="Times New Roman" w:hAnsi="Times New Roman" w:cs="Times New Roman"/>
          <w:sz w:val="28"/>
          <w:szCs w:val="28"/>
        </w:rPr>
        <w:t>PASVALYS, KIEM</w:t>
      </w:r>
      <w:r w:rsidR="00203ADF">
        <w:rPr>
          <w:rFonts w:ascii="Times New Roman" w:hAnsi="Times New Roman" w:cs="Times New Roman"/>
          <w:sz w:val="28"/>
          <w:szCs w:val="28"/>
        </w:rPr>
        <w:t>Ų</w:t>
      </w:r>
      <w:r w:rsidR="006A0C60">
        <w:rPr>
          <w:rFonts w:ascii="Times New Roman" w:hAnsi="Times New Roman" w:cs="Times New Roman"/>
          <w:sz w:val="28"/>
          <w:szCs w:val="28"/>
        </w:rPr>
        <w:t xml:space="preserve"> </w:t>
      </w:r>
      <w:r w:rsidR="0057173C">
        <w:rPr>
          <w:rFonts w:ascii="Times New Roman" w:hAnsi="Times New Roman" w:cs="Times New Roman"/>
          <w:sz w:val="28"/>
          <w:szCs w:val="28"/>
        </w:rPr>
        <w:t>PAPRAST</w:t>
      </w:r>
      <w:r w:rsidR="006A0C60">
        <w:rPr>
          <w:rFonts w:ascii="Times New Roman" w:hAnsi="Times New Roman" w:cs="Times New Roman"/>
          <w:sz w:val="28"/>
          <w:szCs w:val="28"/>
        </w:rPr>
        <w:t>ASIS</w:t>
      </w:r>
      <w:r w:rsidR="0057173C">
        <w:rPr>
          <w:rFonts w:ascii="Times New Roman" w:hAnsi="Times New Roman" w:cs="Times New Roman"/>
          <w:sz w:val="28"/>
          <w:szCs w:val="28"/>
        </w:rPr>
        <w:t xml:space="preserve"> REMONT</w:t>
      </w:r>
      <w:r w:rsidR="006A0C60">
        <w:rPr>
          <w:rFonts w:ascii="Times New Roman" w:hAnsi="Times New Roman" w:cs="Times New Roman"/>
          <w:sz w:val="28"/>
          <w:szCs w:val="28"/>
        </w:rPr>
        <w:t>AS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4"/>
      <w:r w:rsidRPr="00EF6FA1">
        <w:rPr>
          <w:rFonts w:ascii="Times New Roman" w:hAnsi="Times New Roman" w:cs="Times New Roman"/>
          <w:b/>
          <w:bCs/>
          <w:sz w:val="24"/>
          <w:szCs w:val="24"/>
        </w:rPr>
        <w:t>INFORMACIJA APIE TIEKĖJĄ</w:t>
      </w:r>
      <w:bookmarkEnd w:id="104"/>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5" w:name="_Toc329443227"/>
      <w:r w:rsidRPr="00EF6FA1">
        <w:rPr>
          <w:rFonts w:ascii="Times New Roman" w:hAnsi="Times New Roman" w:cs="Times New Roman"/>
          <w:b/>
          <w:bCs/>
          <w:sz w:val="24"/>
          <w:szCs w:val="24"/>
        </w:rPr>
        <w:t>INFORMACIJA APIE ŪKIO SUBJEKTUS</w:t>
      </w:r>
      <w:bookmarkEnd w:id="105"/>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277347">
        <w:trPr>
          <w:trHeight w:val="472"/>
        </w:trPr>
        <w:tc>
          <w:tcPr>
            <w:tcW w:w="540"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3"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0"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277347">
        <w:trPr>
          <w:trHeight w:val="236"/>
        </w:trPr>
        <w:tc>
          <w:tcPr>
            <w:tcW w:w="540"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3"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277347">
        <w:trPr>
          <w:trHeight w:val="221"/>
        </w:trPr>
        <w:tc>
          <w:tcPr>
            <w:tcW w:w="540"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3"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2CBF31A1" w14:textId="77777777" w:rsidR="00277347" w:rsidRPr="001174E6" w:rsidRDefault="00277347" w:rsidP="00277347">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iCs/>
          <w:sz w:val="22"/>
          <w:szCs w:val="22"/>
          <w:bdr w:val="nil"/>
        </w:rPr>
        <w:t>*</w:t>
      </w:r>
      <w:r>
        <w:rPr>
          <w:rFonts w:ascii="Times New Roman" w:eastAsia="Arial Unicode MS" w:hAnsi="Times New Roman" w:cs="Times New Roman"/>
          <w:i/>
          <w:iCs/>
          <w:sz w:val="22"/>
          <w:szCs w:val="22"/>
          <w:bdr w:val="nil"/>
        </w:rPr>
        <w:t xml:space="preserve">Pildoma </w:t>
      </w:r>
      <w:r>
        <w:rPr>
          <w:rFonts w:ascii="Times New Roman" w:eastAsia="Arial Unicode MS" w:hAnsi="Times New Roman" w:cs="Times New Roman"/>
          <w:i/>
          <w:color w:val="000000"/>
          <w:spacing w:val="-4"/>
          <w:sz w:val="22"/>
          <w:szCs w:val="22"/>
          <w:bdr w:val="nil"/>
        </w:rPr>
        <w:t>j</w:t>
      </w:r>
      <w:r w:rsidRPr="001174E6">
        <w:rPr>
          <w:rFonts w:ascii="Times New Roman" w:eastAsia="Arial Unicode MS" w:hAnsi="Times New Roman" w:cs="Times New Roman"/>
          <w:i/>
          <w:color w:val="000000"/>
          <w:spacing w:val="-4"/>
          <w:sz w:val="22"/>
          <w:szCs w:val="22"/>
          <w:bdr w:val="nil"/>
        </w:rPr>
        <w:t xml:space="preserve">ei </w:t>
      </w:r>
      <w:r>
        <w:rPr>
          <w:rFonts w:ascii="Times New Roman" w:eastAsia="Arial Unicode MS" w:hAnsi="Times New Roman" w:cs="Times New Roman"/>
          <w:i/>
          <w:color w:val="000000"/>
          <w:spacing w:val="-4"/>
          <w:sz w:val="22"/>
          <w:szCs w:val="22"/>
          <w:bdr w:val="nil"/>
        </w:rPr>
        <w:t>žinomi</w:t>
      </w:r>
      <w:r w:rsidRPr="001174E6">
        <w:rPr>
          <w:rFonts w:ascii="Times New Roman" w:eastAsia="Arial Unicode MS" w:hAnsi="Times New Roman" w:cs="Times New Roman"/>
          <w:i/>
          <w:color w:val="000000"/>
          <w:spacing w:val="-4"/>
          <w:sz w:val="22"/>
          <w:szCs w:val="22"/>
          <w:bdr w:val="nil"/>
        </w:rPr>
        <w:t xml:space="preserve"> subtiekėjai.</w:t>
      </w:r>
    </w:p>
    <w:p w14:paraId="3DDFC468" w14:textId="77777777" w:rsidR="00277347" w:rsidRDefault="00277347" w:rsidP="00277347">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color w:val="000000"/>
          <w:spacing w:val="-4"/>
          <w:sz w:val="22"/>
          <w:szCs w:val="22"/>
          <w:bdr w:val="nil"/>
        </w:rPr>
        <w:t xml:space="preserve">**Nurodoma visais atvejais, jei tiekėjas numato pasitelkti subtiekėjus, net jei nėra žinoma, kokie tai subtiekėjai. </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lastRenderedPageBreak/>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6" w:name="_Hlk44499155"/>
          </w:p>
        </w:tc>
        <w:tc>
          <w:tcPr>
            <w:tcW w:w="4235" w:type="dxa"/>
            <w:vAlign w:val="center"/>
          </w:tcPr>
          <w:p w14:paraId="1966AEB6" w14:textId="427323CF" w:rsidR="00FD13FD" w:rsidRPr="00E46375" w:rsidRDefault="0044506F"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Vyšnių</w:t>
            </w:r>
            <w:r w:rsidR="006A0C60">
              <w:rPr>
                <w:rFonts w:ascii="Times New Roman" w:eastAsia="Times New Roman" w:hAnsi="Times New Roman" w:cs="Times New Roman"/>
                <w:sz w:val="24"/>
                <w:szCs w:val="24"/>
              </w:rPr>
              <w:t xml:space="preserve"> g. </w:t>
            </w:r>
            <w:r w:rsidR="0090615A">
              <w:rPr>
                <w:rFonts w:ascii="Times New Roman" w:eastAsia="Times New Roman" w:hAnsi="Times New Roman" w:cs="Times New Roman"/>
                <w:sz w:val="24"/>
                <w:szCs w:val="24"/>
              </w:rPr>
              <w:t>2</w:t>
            </w:r>
            <w:r w:rsidR="00203ADF">
              <w:rPr>
                <w:rFonts w:ascii="Times New Roman" w:eastAsia="Times New Roman" w:hAnsi="Times New Roman" w:cs="Times New Roman"/>
                <w:sz w:val="24"/>
                <w:szCs w:val="24"/>
              </w:rPr>
              <w:t>2, 24 ir Taikos g. 11</w:t>
            </w:r>
            <w:r w:rsidR="006A0C60">
              <w:rPr>
                <w:rFonts w:ascii="Times New Roman" w:eastAsia="Times New Roman" w:hAnsi="Times New Roman" w:cs="Times New Roman"/>
                <w:sz w:val="24"/>
                <w:szCs w:val="24"/>
              </w:rPr>
              <w:t xml:space="preserve"> Pasvalys kiem</w:t>
            </w:r>
            <w:r w:rsidR="00203ADF">
              <w:rPr>
                <w:rFonts w:ascii="Times New Roman" w:eastAsia="Times New Roman" w:hAnsi="Times New Roman" w:cs="Times New Roman"/>
                <w:sz w:val="24"/>
                <w:szCs w:val="24"/>
              </w:rPr>
              <w:t>ų</w:t>
            </w:r>
            <w:r w:rsidR="006A0C60">
              <w:rPr>
                <w:rFonts w:ascii="Times New Roman" w:eastAsia="Times New Roman" w:hAnsi="Times New Roman" w:cs="Times New Roman"/>
                <w:sz w:val="24"/>
                <w:szCs w:val="24"/>
              </w:rPr>
              <w:t xml:space="preserve"> paprastasis remontas</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6"/>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2A6E79BF" w14:textId="77FF08DE" w:rsidR="00690BB7" w:rsidRPr="00690BB7" w:rsidRDefault="00FD13FD" w:rsidP="00690BB7">
      <w:pPr>
        <w:widowControl w:val="0"/>
        <w:spacing w:line="240" w:lineRule="auto"/>
        <w:ind w:firstLine="709"/>
        <w:rPr>
          <w:rFonts w:eastAsia="Arial Unicode MS"/>
          <w:sz w:val="24"/>
          <w:szCs w:val="24"/>
        </w:rPr>
      </w:pPr>
      <w:r w:rsidRPr="00690BB7">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690BB7" w:rsidRPr="00690BB7">
        <w:rPr>
          <w:rFonts w:ascii="Times New Roman" w:eastAsia="Arial Unicode MS" w:hAnsi="Times New Roman" w:cs="Times New Roman"/>
          <w:sz w:val="24"/>
          <w:szCs w:val="24"/>
        </w:rPr>
        <w:t>Patvirtiname, kad atidžiai perskaitėme visus Pirkimo dokumentų reikalavimus, mūsų Pasiūlymas juos visiškai atitinka ir įsipareigojame jų laikytis vykdydami Sutartį, įskaitant ir aplinkos apsaugos kriterijus.</w:t>
      </w:r>
    </w:p>
    <w:p w14:paraId="4A014B70" w14:textId="77777777" w:rsidR="00FD13FD" w:rsidRPr="003B2D63" w:rsidRDefault="00FD13FD" w:rsidP="00690BB7">
      <w:pPr>
        <w:widowControl w:val="0"/>
        <w:spacing w:line="240" w:lineRule="auto"/>
        <w:ind w:firstLine="0"/>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25015EB6" w14:textId="16937716" w:rsidR="00277347" w:rsidRPr="007375E4" w:rsidRDefault="00FD13FD" w:rsidP="00277347">
      <w:pPr>
        <w:widowControl w:val="0"/>
        <w:spacing w:line="240" w:lineRule="auto"/>
        <w:ind w:firstLine="709"/>
        <w:jc w:val="center"/>
        <w:rPr>
          <w:rFonts w:eastAsia="Arial Unicode MS"/>
          <w:i/>
          <w:iCs/>
          <w:sz w:val="22"/>
          <w:szCs w:val="22"/>
        </w:rPr>
      </w:pPr>
      <w:r w:rsidRPr="003B2D63">
        <w:rPr>
          <w:rFonts w:ascii="Times New Roman" w:eastAsia="Arial Unicode MS" w:hAnsi="Times New Roman" w:cs="Times New Roman"/>
          <w:b/>
          <w:bCs/>
          <w:sz w:val="24"/>
          <w:szCs w:val="24"/>
        </w:rPr>
        <w:t>6. SU PASIŪLYMU PATEIKIAMI DOKUMENTAI</w:t>
      </w:r>
      <w:r w:rsidR="00277347">
        <w:rPr>
          <w:rFonts w:ascii="Times New Roman" w:eastAsia="Arial Unicode MS" w:hAnsi="Times New Roman" w:cs="Times New Roman"/>
          <w:b/>
          <w:bCs/>
          <w:sz w:val="24"/>
          <w:szCs w:val="24"/>
        </w:rPr>
        <w:t xml:space="preserve"> </w:t>
      </w:r>
      <w:r w:rsidR="00277347" w:rsidRPr="007375E4">
        <w:rPr>
          <w:rFonts w:eastAsia="Arial Unicode MS"/>
          <w:b/>
          <w:bCs/>
          <w:i/>
          <w:iCs/>
          <w:sz w:val="22"/>
          <w:szCs w:val="22"/>
        </w:rPr>
        <w:t xml:space="preserve">(pagal specialiųjų pirkimo sąlygų </w:t>
      </w:r>
      <w:r w:rsidR="00277347">
        <w:rPr>
          <w:rFonts w:eastAsia="Arial Unicode MS"/>
          <w:b/>
          <w:bCs/>
          <w:i/>
          <w:iCs/>
          <w:sz w:val="22"/>
          <w:szCs w:val="22"/>
        </w:rPr>
        <w:t>5</w:t>
      </w:r>
      <w:r w:rsidR="00277347" w:rsidRPr="007375E4">
        <w:rPr>
          <w:rFonts w:eastAsia="Arial Unicode MS"/>
          <w:b/>
          <w:bCs/>
          <w:i/>
          <w:iCs/>
          <w:sz w:val="22"/>
          <w:szCs w:val="22"/>
        </w:rPr>
        <w:t>.1 papunktį)</w:t>
      </w:r>
    </w:p>
    <w:p w14:paraId="3D8278AD" w14:textId="77777777" w:rsidR="00FD13FD" w:rsidRPr="003B2D63" w:rsidRDefault="00FD13FD" w:rsidP="00277347">
      <w:pPr>
        <w:widowControl w:val="0"/>
        <w:spacing w:line="240" w:lineRule="auto"/>
        <w:ind w:firstLine="0"/>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08520E50"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7683" w:type="dxa"/>
            <w:tcBorders>
              <w:top w:val="single" w:sz="4" w:space="0" w:color="auto"/>
              <w:left w:val="single" w:sz="4" w:space="0" w:color="auto"/>
              <w:bottom w:val="single" w:sz="4" w:space="0" w:color="auto"/>
              <w:right w:val="single" w:sz="4" w:space="0" w:color="auto"/>
            </w:tcBorders>
          </w:tcPr>
          <w:p w14:paraId="0974AC98" w14:textId="5B65E8B8"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Reikalavimų tiekėjui atitikties deklaracija</w:t>
            </w: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1F9B87D8" w:rsidR="00FD13FD" w:rsidRPr="003B2D63" w:rsidRDefault="00690BB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7683" w:type="dxa"/>
            <w:tcBorders>
              <w:top w:val="single" w:sz="4" w:space="0" w:color="auto"/>
              <w:left w:val="single" w:sz="4" w:space="0" w:color="auto"/>
              <w:bottom w:val="single" w:sz="4" w:space="0" w:color="auto"/>
              <w:right w:val="single" w:sz="4" w:space="0" w:color="auto"/>
            </w:tcBorders>
          </w:tcPr>
          <w:p w14:paraId="0F84EA13" w14:textId="7B82BB88"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Darbų kiekių žiniaraštis</w:t>
            </w: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BF2424B" w14:textId="77777777" w:rsidR="00277347" w:rsidRPr="00277347" w:rsidRDefault="00277347" w:rsidP="00690BB7">
      <w:pPr>
        <w:spacing w:line="240" w:lineRule="auto"/>
        <w:ind w:firstLine="720"/>
        <w:rPr>
          <w:rFonts w:ascii="Times New Roman" w:hAnsi="Times New Roman" w:cs="Times New Roman"/>
          <w:sz w:val="22"/>
          <w:szCs w:val="22"/>
        </w:rPr>
      </w:pPr>
      <w:r w:rsidRPr="00277347">
        <w:rPr>
          <w:rFonts w:ascii="Times New Roman" w:hAnsi="Times New Roman" w:cs="Times New Roman"/>
          <w:b/>
          <w:sz w:val="22"/>
          <w:szCs w:val="22"/>
        </w:rPr>
        <w:t>Atkreipiame dėmesį,</w:t>
      </w:r>
      <w:r w:rsidRPr="00277347">
        <w:rPr>
          <w:rFonts w:ascii="Times New Roman" w:hAnsi="Times New Roman" w:cs="Times New Roman"/>
          <w:sz w:val="22"/>
          <w:szCs w:val="22"/>
        </w:rPr>
        <w:t xml:space="preserve"> kad pateiktas dokumentų sąrašas yra tik pavyzdinis ir tiekėjas gali jį koreguoti pritaikydamas pagal jo su pasiūlymu pateikiamus dokumentus.</w:t>
      </w:r>
    </w:p>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37A301DA" w14:textId="77777777" w:rsidR="00FD13FD" w:rsidRPr="003B2D63" w:rsidRDefault="00FD13FD" w:rsidP="00690BB7">
      <w:pPr>
        <w:widowControl w:val="0"/>
        <w:spacing w:line="240" w:lineRule="auto"/>
        <w:ind w:firstLine="0"/>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07"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7"/>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8"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8"/>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9"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9"/>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5F4116B8" w:rsidR="004F35EA" w:rsidRPr="00E366A8" w:rsidRDefault="0044506F"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VYŠNIŲ</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G. </w:t>
      </w:r>
      <w:r w:rsidR="0090615A">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2</w:t>
      </w:r>
      <w:r w:rsidR="00203ADF">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2</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w:t>
      </w:r>
      <w:r w:rsidR="00203ADF">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24 IR TAIKOS G. 11</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PASVALYS, KIEM</w:t>
      </w:r>
      <w:r w:rsidR="00203ADF">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Ų</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PAPRASTASIS REMONTAS</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67574750"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481D4FD"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w:t>
      </w:r>
      <w:r w:rsidR="005C7D91">
        <w:rPr>
          <w:rFonts w:ascii="Times New Roman" w:eastAsia="Arial Unicode MS" w:hAnsi="Times New Roman" w:cs="Times New Roman"/>
          <w:sz w:val="24"/>
          <w:szCs w:val="24"/>
          <w:bdr w:val="nil"/>
          <w:lang w:eastAsia="en-US"/>
        </w:rPr>
        <w:t>LT-</w:t>
      </w:r>
      <w:r w:rsidR="00EF6181" w:rsidRPr="00BF6FBD">
        <w:rPr>
          <w:rFonts w:ascii="Times New Roman" w:eastAsia="Arial Unicode MS" w:hAnsi="Times New Roman" w:cs="Times New Roman"/>
          <w:sz w:val="24"/>
          <w:szCs w:val="24"/>
          <w:bdr w:val="nil"/>
          <w:lang w:eastAsia="en-US"/>
        </w:rPr>
        <w:t xml:space="preserve">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0B867AF9"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44506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Vyšnių</w:t>
      </w:r>
      <w:r w:rsidR="006A0C6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g. </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00203AD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00463CF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03AD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24 ir Taikos g. 11</w:t>
      </w:r>
      <w:r w:rsidR="00463CF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A0C6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 kiem</w:t>
      </w:r>
      <w:r w:rsidR="00203AD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ų</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paprastojo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528A5A31" w:rsidR="004F35EA" w:rsidRPr="009113F0" w:rsidRDefault="004F35EA" w:rsidP="00645A63">
      <w:pPr>
        <w:pStyle w:val="Betarp"/>
        <w:numPr>
          <w:ilvl w:val="0"/>
          <w:numId w:val="29"/>
        </w:numPr>
        <w:ind w:left="0" w:firstLine="426"/>
        <w:contextualSpacing/>
        <w:rPr>
          <w:rFonts w:ascii="Times New Roman" w:hAnsi="Times New Roman" w:cs="Times New Roman"/>
          <w:sz w:val="24"/>
          <w:szCs w:val="24"/>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90615A">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5</w:t>
      </w:r>
      <w:r w:rsidR="00B5755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penkis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pratęsimas nenumatomas.</w:t>
      </w:r>
    </w:p>
    <w:p w14:paraId="30F98C35" w14:textId="0046508E"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tinkamai</w:t>
      </w:r>
      <w:r w:rsidR="0032385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ir laiku</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5FDFF026" w:rsidR="001E7BC1" w:rsidRPr="00BF6FBD" w:rsidRDefault="0090615A"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1E7BC1" w:rsidRPr="00BF6FBD">
        <w:rPr>
          <w:rFonts w:ascii="Times New Roman" w:eastAsia="Times New Roman" w:hAnsi="Times New Roman" w:cs="Times New Roman"/>
          <w:sz w:val="24"/>
          <w:szCs w:val="24"/>
          <w:lang w:eastAsia="en-US"/>
        </w:rPr>
        <w:t>.Sutarties kaina:</w:t>
      </w:r>
    </w:p>
    <w:p w14:paraId="566BE08E" w14:textId="0CF6521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w:t>
      </w:r>
      <w:r w:rsidR="001E7BC1" w:rsidRPr="00BF6FBD">
        <w:rPr>
          <w:rFonts w:ascii="Times New Roman" w:eastAsia="Arial Unicode MS" w:hAnsi="Times New Roman" w:cs="Times New Roman"/>
          <w:sz w:val="24"/>
          <w:szCs w:val="24"/>
          <w:bdr w:val="nil"/>
          <w:lang w:eastAsia="en-US"/>
        </w:rPr>
        <w:t xml:space="preserve">.1. </w:t>
      </w:r>
      <w:r w:rsidR="001E7BC1" w:rsidRPr="00BF6FBD">
        <w:rPr>
          <w:rFonts w:ascii="Times New Roman" w:eastAsia="Arial Unicode MS" w:hAnsi="Times New Roman" w:cs="Times New Roman"/>
          <w:i/>
          <w:color w:val="FF0000"/>
          <w:sz w:val="24"/>
          <w:szCs w:val="24"/>
          <w:bdr w:val="nil"/>
          <w:lang w:eastAsia="en-US"/>
        </w:rPr>
        <w:t>(suma skaičiais ir žodžiais)</w:t>
      </w:r>
      <w:r w:rsidR="001E7BC1" w:rsidRPr="00BF6FBD">
        <w:rPr>
          <w:rFonts w:ascii="Times New Roman" w:eastAsia="Arial Unicode MS" w:hAnsi="Times New Roman" w:cs="Times New Roman"/>
          <w:color w:val="FF0000"/>
          <w:sz w:val="24"/>
          <w:szCs w:val="24"/>
          <w:bdr w:val="nil"/>
          <w:lang w:eastAsia="en-US"/>
        </w:rPr>
        <w:t xml:space="preserve"> </w:t>
      </w:r>
      <w:r w:rsidR="005C7D91" w:rsidRPr="00BF6FBD">
        <w:rPr>
          <w:rFonts w:ascii="Times New Roman" w:eastAsia="Arial Unicode MS" w:hAnsi="Times New Roman" w:cs="Times New Roman"/>
          <w:sz w:val="24"/>
          <w:szCs w:val="24"/>
          <w:bdr w:val="nil"/>
          <w:lang w:eastAsia="en-US"/>
        </w:rPr>
        <w:t>E</w:t>
      </w:r>
      <w:r w:rsidR="005C7D91">
        <w:rPr>
          <w:rFonts w:ascii="Times New Roman" w:eastAsia="Arial Unicode MS" w:hAnsi="Times New Roman" w:cs="Times New Roman"/>
          <w:sz w:val="24"/>
          <w:szCs w:val="24"/>
          <w:bdr w:val="nil"/>
          <w:lang w:eastAsia="en-US"/>
        </w:rPr>
        <w:t>ur</w:t>
      </w:r>
      <w:r w:rsidR="005C7D9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be </w:t>
      </w:r>
      <w:r w:rsidR="001E7BC1">
        <w:rPr>
          <w:rFonts w:ascii="Times New Roman" w:eastAsia="Arial Unicode MS" w:hAnsi="Times New Roman" w:cs="Times New Roman"/>
          <w:sz w:val="24"/>
          <w:szCs w:val="24"/>
          <w:bdr w:val="nil"/>
          <w:lang w:eastAsia="en-US"/>
        </w:rPr>
        <w:t xml:space="preserve">pridėtinės vertės mokesčio (toliau – </w:t>
      </w:r>
      <w:r w:rsidR="001E7BC1" w:rsidRPr="00BF6FBD">
        <w:rPr>
          <w:rFonts w:ascii="Times New Roman" w:eastAsia="Arial Unicode MS" w:hAnsi="Times New Roman" w:cs="Times New Roman"/>
          <w:sz w:val="24"/>
          <w:szCs w:val="24"/>
          <w:bdr w:val="nil"/>
          <w:lang w:eastAsia="en-US"/>
        </w:rPr>
        <w:t>PVM</w:t>
      </w:r>
      <w:r w:rsidR="001E7BC1">
        <w:rPr>
          <w:rFonts w:ascii="Times New Roman" w:eastAsia="Arial Unicode MS" w:hAnsi="Times New Roman" w:cs="Times New Roman"/>
          <w:sz w:val="24"/>
          <w:szCs w:val="24"/>
          <w:bdr w:val="nil"/>
          <w:lang w:eastAsia="en-US"/>
        </w:rPr>
        <w:t>)</w:t>
      </w:r>
      <w:r w:rsidR="001E7BC1" w:rsidRPr="00BF6FBD">
        <w:rPr>
          <w:rFonts w:ascii="Times New Roman" w:eastAsia="Arial Unicode MS" w:hAnsi="Times New Roman" w:cs="Times New Roman"/>
          <w:sz w:val="24"/>
          <w:szCs w:val="24"/>
          <w:bdr w:val="nil"/>
          <w:lang w:eastAsia="en-US"/>
        </w:rPr>
        <w:t>;</w:t>
      </w:r>
    </w:p>
    <w:p w14:paraId="0392985B" w14:textId="00BC1152" w:rsidR="001E7BC1" w:rsidRPr="00BF6FBD" w:rsidRDefault="0090615A" w:rsidP="001E7BC1">
      <w:pPr>
        <w:spacing w:line="240" w:lineRule="auto"/>
        <w:ind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1E7BC1" w:rsidRPr="00BF6FBD">
        <w:rPr>
          <w:rFonts w:ascii="Times New Roman" w:eastAsia="Times New Roman" w:hAnsi="Times New Roman" w:cs="Times New Roman"/>
          <w:sz w:val="24"/>
          <w:szCs w:val="24"/>
          <w:lang w:eastAsia="en-US"/>
        </w:rPr>
        <w:t xml:space="preserve">.2. </w:t>
      </w:r>
      <w:r w:rsidR="001E7BC1" w:rsidRPr="00BF6FBD">
        <w:rPr>
          <w:rFonts w:ascii="Times New Roman" w:eastAsia="Times New Roman" w:hAnsi="Times New Roman" w:cs="Times New Roman"/>
          <w:i/>
          <w:color w:val="FF0000"/>
          <w:sz w:val="24"/>
          <w:szCs w:val="24"/>
          <w:lang w:eastAsia="en-US"/>
        </w:rPr>
        <w:t>(suma skaičiais ir žodžiais)</w:t>
      </w:r>
      <w:r w:rsidR="001E7BC1" w:rsidRPr="00BF6FBD">
        <w:rPr>
          <w:rFonts w:ascii="Times New Roman" w:eastAsia="Times New Roman" w:hAnsi="Times New Roman" w:cs="Times New Roman"/>
          <w:sz w:val="24"/>
          <w:szCs w:val="24"/>
          <w:lang w:eastAsia="en-US"/>
        </w:rPr>
        <w:t xml:space="preserve"> </w:t>
      </w:r>
      <w:r w:rsidR="005C7D91" w:rsidRPr="00BF6FBD">
        <w:rPr>
          <w:rFonts w:ascii="Times New Roman" w:eastAsia="Times New Roman" w:hAnsi="Times New Roman" w:cs="Times New Roman"/>
          <w:sz w:val="24"/>
          <w:szCs w:val="24"/>
          <w:lang w:eastAsia="en-US"/>
        </w:rPr>
        <w:t>E</w:t>
      </w:r>
      <w:r w:rsidR="005C7D91">
        <w:rPr>
          <w:rFonts w:ascii="Times New Roman" w:eastAsia="Times New Roman" w:hAnsi="Times New Roman" w:cs="Times New Roman"/>
          <w:sz w:val="24"/>
          <w:szCs w:val="24"/>
          <w:lang w:eastAsia="en-US"/>
        </w:rPr>
        <w:t>ur</w:t>
      </w:r>
      <w:r w:rsidR="005C7D91" w:rsidRPr="00BF6FBD">
        <w:rPr>
          <w:rFonts w:ascii="Times New Roman" w:eastAsia="Times New Roman" w:hAnsi="Times New Roman" w:cs="Times New Roman"/>
          <w:sz w:val="24"/>
          <w:szCs w:val="24"/>
          <w:lang w:eastAsia="en-US"/>
        </w:rPr>
        <w:t xml:space="preserve"> </w:t>
      </w:r>
      <w:r w:rsidR="001E7BC1" w:rsidRPr="00BF6FBD">
        <w:rPr>
          <w:rFonts w:ascii="Times New Roman" w:eastAsia="Times New Roman" w:hAnsi="Times New Roman" w:cs="Times New Roman"/>
          <w:sz w:val="24"/>
          <w:szCs w:val="24"/>
          <w:lang w:eastAsia="en-US"/>
        </w:rPr>
        <w:t>su PVM.</w:t>
      </w:r>
    </w:p>
    <w:p w14:paraId="29EB9CB3" w14:textId="026D9B21"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1E7BC1" w:rsidRPr="00BF6FBD">
        <w:rPr>
          <w:rFonts w:ascii="Times New Roman" w:eastAsia="Arial Unicode MS" w:hAnsi="Times New Roman" w:cs="Times New Roman"/>
          <w:sz w:val="24"/>
          <w:szCs w:val="24"/>
          <w:bdr w:val="nil"/>
          <w:lang w:eastAsia="en-US"/>
        </w:rPr>
        <w:t>. Už faktiškai, tinkamai ir laiku atliktus darbus apmokama pagal atliktų darbų priėmimo–perdavimo aktų (forma F-2), darbų ir išlaidų apmokėjimo pažymų (forma F-3) pagrindu išrašytą PVM sąskaitą faktūrą.</w:t>
      </w:r>
    </w:p>
    <w:p w14:paraId="4EE73700" w14:textId="000E47E6"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w:t>
      </w:r>
      <w:r w:rsidR="001E7BC1" w:rsidRPr="00BF6FBD">
        <w:rPr>
          <w:rFonts w:ascii="Times New Roman" w:eastAsia="Arial Unicode MS" w:hAnsi="Times New Roman" w:cs="Times New Roman"/>
          <w:sz w:val="24"/>
          <w:szCs w:val="24"/>
          <w:bdr w:val="nil"/>
          <w:lang w:eastAsia="en-US"/>
        </w:rPr>
        <w:t>.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1115EC8F"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6</w:t>
      </w:r>
      <w:r w:rsidR="001E7BC1" w:rsidRPr="00BF6FBD">
        <w:rPr>
          <w:rFonts w:ascii="Times New Roman" w:eastAsia="Arial Unicode MS" w:hAnsi="Times New Roman" w:cs="Times New Roman"/>
          <w:sz w:val="24"/>
          <w:szCs w:val="24"/>
          <w:bdr w:val="nil"/>
          <w:lang w:eastAsia="en-US"/>
        </w:rPr>
        <w:t>. Avansinis mokėjimas nenumatomas.</w:t>
      </w:r>
    </w:p>
    <w:p w14:paraId="0564429A" w14:textId="4C59899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7</w:t>
      </w:r>
      <w:r w:rsidR="001E7BC1" w:rsidRPr="00BF6FBD">
        <w:rPr>
          <w:rFonts w:ascii="Times New Roman" w:eastAsia="Arial Unicode MS" w:hAnsi="Times New Roman" w:cs="Times New Roman"/>
          <w:sz w:val="24"/>
          <w:szCs w:val="24"/>
          <w:bdr w:val="nil"/>
          <w:lang w:eastAsia="en-US"/>
        </w:rPr>
        <w:t xml:space="preserve">. Sąskaitos faktūros teikiamos tik elektroniniu būdu. Elektroninės sąskaitos faktūros, atitinkančios Europos elektroninių sąskaitų faktūrų standartą, kurio nuoroda paskelbta 2017 m. spalio 16 </w:t>
      </w:r>
      <w:r w:rsidR="001E7BC1" w:rsidRPr="00BF6FBD">
        <w:rPr>
          <w:rFonts w:ascii="Times New Roman" w:eastAsia="Arial Unicode MS" w:hAnsi="Times New Roman" w:cs="Times New Roman"/>
          <w:sz w:val="24"/>
          <w:szCs w:val="24"/>
          <w:bdr w:val="nil"/>
          <w:lang w:eastAsia="en-US"/>
        </w:rPr>
        <w:lastRenderedPageBreak/>
        <w:t xml:space="preserve">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001E7BC1" w:rsidRPr="00BF6FBD">
        <w:rPr>
          <w:rFonts w:ascii="Times New Roman" w:eastAsia="Arial Unicode MS" w:hAnsi="Times New Roman" w:cs="Times New Roman"/>
          <w:sz w:val="24"/>
          <w:szCs w:val="24"/>
          <w:bdr w:val="nil"/>
          <w:lang w:eastAsia="en-US"/>
        </w:rPr>
        <w:t>sabis.nbfc.lt</w:t>
      </w:r>
      <w:proofErr w:type="spellEnd"/>
      <w:r w:rsidR="001E7BC1"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725BCC48" w14:textId="76895D69"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8</w:t>
      </w:r>
      <w:r w:rsidR="001E7BC1" w:rsidRPr="00BF6FBD">
        <w:rPr>
          <w:rFonts w:ascii="Times New Roman" w:eastAsia="Arial Unicode MS" w:hAnsi="Times New Roman" w:cs="Times New Roman"/>
          <w:sz w:val="24"/>
          <w:szCs w:val="24"/>
          <w:bdr w:val="nil"/>
          <w:lang w:eastAsia="en-US"/>
        </w:rPr>
        <w:t xml:space="preserve">.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w:t>
      </w:r>
      <w:r>
        <w:rPr>
          <w:rFonts w:ascii="Times New Roman" w:eastAsia="Arial Unicode MS" w:hAnsi="Times New Roman" w:cs="Times New Roman"/>
          <w:sz w:val="24"/>
          <w:szCs w:val="24"/>
          <w:bdr w:val="nil"/>
          <w:lang w:eastAsia="en-US"/>
        </w:rPr>
        <w:t>3</w:t>
      </w:r>
      <w:r w:rsidR="001E7BC1" w:rsidRPr="00BF6FBD">
        <w:rPr>
          <w:rFonts w:ascii="Times New Roman" w:eastAsia="Arial Unicode MS" w:hAnsi="Times New Roman" w:cs="Times New Roman"/>
          <w:sz w:val="24"/>
          <w:szCs w:val="24"/>
          <w:bdr w:val="nil"/>
          <w:lang w:eastAsia="en-US"/>
        </w:rPr>
        <w:t xml:space="preserve"> punkte, yra galutinė ir apima visas tiesiogines ir netiesiogines išlaidas, susijusias su darbų atlikimu. </w:t>
      </w:r>
    </w:p>
    <w:p w14:paraId="46B8EB27" w14:textId="6DC4DAD1" w:rsidR="001E7BC1"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9</w:t>
      </w:r>
      <w:r w:rsidR="001E7BC1" w:rsidRPr="00BF6FBD">
        <w:rPr>
          <w:rFonts w:ascii="Times New Roman" w:eastAsia="Arial Unicode MS" w:hAnsi="Times New Roman" w:cs="Times New Roman"/>
          <w:sz w:val="24"/>
          <w:szCs w:val="24"/>
          <w:bdr w:val="nil"/>
          <w:lang w:eastAsia="en-US"/>
        </w:rPr>
        <w:t>. Sutarties kainai įtakos negali turėti terminų pažeidimas, darbo užmokesčio ir kitų panašių išlaidų išaugimas.</w:t>
      </w:r>
    </w:p>
    <w:p w14:paraId="5F1C65C0" w14:textId="453ACCB5" w:rsidR="00645A63" w:rsidRPr="00BF6FBD" w:rsidRDefault="0090615A"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10</w:t>
      </w:r>
      <w:r w:rsidR="00645A63" w:rsidRPr="00BF6FBD">
        <w:rPr>
          <w:rFonts w:ascii="Times New Roman" w:eastAsia="Arial Unicode MS" w:hAnsi="Times New Roman" w:cs="Times New Roman"/>
          <w:sz w:val="24"/>
          <w:szCs w:val="24"/>
          <w:bdr w:val="nil"/>
          <w:lang w:eastAsia="en-US"/>
        </w:rPr>
        <w:t>.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2368BD2F"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AF01244" w14:textId="5D5DA418"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1DAB5E55"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07B725C4"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sz w:val="24"/>
          <w:szCs w:val="24"/>
          <w:bdr w:val="nil"/>
          <w:lang w:eastAsia="en-US"/>
        </w:rPr>
        <w:t>14</w:t>
      </w:r>
      <w:r w:rsidR="001E7BC1" w:rsidRPr="00BF6FBD">
        <w:rPr>
          <w:rFonts w:ascii="Times New Roman" w:eastAsia="Arial Unicode MS" w:hAnsi="Times New Roman" w:cs="Times New Roman"/>
          <w:bCs/>
          <w:sz w:val="24"/>
          <w:szCs w:val="24"/>
          <w:bdr w:val="nil"/>
          <w:lang w:eastAsia="en-US"/>
        </w:rPr>
        <w:t>. Rangovas</w:t>
      </w:r>
      <w:r w:rsidR="001E7BC1" w:rsidRPr="00BF6FBD">
        <w:rPr>
          <w:rFonts w:ascii="Times New Roman" w:eastAsia="Arial Unicode MS" w:hAnsi="Times New Roman" w:cs="Times New Roman"/>
          <w:color w:val="000000"/>
          <w:sz w:val="24"/>
          <w:szCs w:val="24"/>
          <w:bdr w:val="nil"/>
          <w:lang w:eastAsia="en-US"/>
        </w:rPr>
        <w:t xml:space="preserve"> įsipareigoja:</w:t>
      </w:r>
    </w:p>
    <w:p w14:paraId="357173D3" w14:textId="65CED032"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C752770" w14:textId="6329A7A5"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001E7BC1"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576DFF6" w14:textId="6F379D0B" w:rsidR="001E7BC1" w:rsidRPr="00BF6FBD" w:rsidRDefault="0090615A" w:rsidP="001E7BC1">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583B57F9" w14:textId="33D82CD9"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4</w:t>
      </w:r>
      <w:r w:rsidR="001E7BC1"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20BBAAAF"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5</w:t>
      </w:r>
      <w:r w:rsidR="001E7BC1" w:rsidRPr="00BF6FBD">
        <w:rPr>
          <w:rFonts w:ascii="Times New Roman" w:eastAsia="Arial Unicode MS" w:hAnsi="Times New Roman" w:cs="Times New Roman"/>
          <w:color w:val="000000"/>
          <w:sz w:val="24"/>
          <w:szCs w:val="24"/>
          <w:bdr w:val="nil"/>
          <w:lang w:eastAsia="en-US"/>
        </w:rPr>
        <w:t>. d</w:t>
      </w:r>
      <w:r w:rsidR="001E7BC1" w:rsidRPr="00BF6FBD">
        <w:rPr>
          <w:rFonts w:ascii="Times New Roman" w:eastAsia="Arial Unicode MS" w:hAnsi="Times New Roman" w:cs="Times New Roman"/>
          <w:sz w:val="24"/>
          <w:szCs w:val="24"/>
          <w:bdr w:val="nil"/>
          <w:lang w:eastAsia="en-US"/>
        </w:rPr>
        <w:t>arbų vykdymo zonoje užtikrinti saugias darbo sąlygas;</w:t>
      </w:r>
    </w:p>
    <w:p w14:paraId="6DF25FAF" w14:textId="266847B3"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w:t>
      </w:r>
      <w:r w:rsidR="001E7BC1">
        <w:rPr>
          <w:rFonts w:ascii="Times New Roman" w:eastAsia="Arial Unicode MS" w:hAnsi="Times New Roman" w:cs="Times New Roman"/>
          <w:sz w:val="24"/>
          <w:szCs w:val="24"/>
          <w:bdr w:val="nil"/>
          <w:lang w:eastAsia="en-US"/>
        </w:rPr>
        <w:t>6</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color w:val="000000"/>
          <w:sz w:val="24"/>
          <w:szCs w:val="24"/>
          <w:bdr w:val="nil"/>
          <w:lang w:eastAsia="en-US"/>
        </w:rPr>
        <w:t>p</w:t>
      </w:r>
      <w:r w:rsidR="001E7BC1"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2E1DC92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w:t>
      </w:r>
      <w:r w:rsidR="001E7BC1">
        <w:rPr>
          <w:rFonts w:ascii="Times New Roman" w:eastAsia="Arial Unicode MS" w:hAnsi="Times New Roman" w:cs="Times New Roman"/>
          <w:sz w:val="24"/>
          <w:szCs w:val="24"/>
          <w:bdr w:val="nil"/>
          <w:lang w:eastAsia="en-US"/>
        </w:rPr>
        <w:t>7</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55192ACD"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8</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sz w:val="24"/>
          <w:szCs w:val="24"/>
          <w:bdr w:val="nil"/>
          <w:shd w:val="clear" w:color="auto" w:fill="FFFFFF"/>
          <w:lang w:eastAsia="en-US"/>
        </w:rPr>
        <w:t>Užsakovui ir tretiesiems asmenims</w:t>
      </w:r>
      <w:r w:rsidR="001E7BC1" w:rsidRPr="00BF6FBD">
        <w:rPr>
          <w:rFonts w:ascii="Times New Roman" w:eastAsia="Arial Unicode MS" w:hAnsi="Times New Roman" w:cs="Times New Roman"/>
          <w:color w:val="000000"/>
          <w:sz w:val="24"/>
          <w:szCs w:val="24"/>
          <w:bdr w:val="nil"/>
          <w:lang w:eastAsia="en-US"/>
        </w:rPr>
        <w:t xml:space="preserve"> a</w:t>
      </w:r>
      <w:r w:rsidR="001E7BC1"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677B33CD" w:rsidR="001E7BC1"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shd w:val="clear" w:color="auto" w:fill="FFFFFF"/>
          <w:lang w:eastAsia="en-US"/>
        </w:rPr>
        <w:t>14</w:t>
      </w:r>
      <w:r w:rsidR="001E7BC1" w:rsidRPr="00BF6FBD">
        <w:rPr>
          <w:rFonts w:ascii="Times New Roman" w:eastAsia="Arial Unicode MS" w:hAnsi="Times New Roman" w:cs="Times New Roman"/>
          <w:sz w:val="24"/>
          <w:szCs w:val="24"/>
          <w:bdr w:val="nil"/>
          <w:shd w:val="clear" w:color="auto" w:fill="FFFFFF"/>
          <w:lang w:eastAsia="en-US"/>
        </w:rPr>
        <w:t>.</w:t>
      </w:r>
      <w:r w:rsidR="001E7BC1">
        <w:rPr>
          <w:rFonts w:ascii="Times New Roman" w:eastAsia="Arial Unicode MS" w:hAnsi="Times New Roman" w:cs="Times New Roman"/>
          <w:sz w:val="24"/>
          <w:szCs w:val="24"/>
          <w:bdr w:val="nil"/>
          <w:shd w:val="clear" w:color="auto" w:fill="FFFFFF"/>
          <w:lang w:eastAsia="en-US"/>
        </w:rPr>
        <w:t>9</w:t>
      </w:r>
      <w:r w:rsidR="001E7BC1" w:rsidRPr="00BF6FBD">
        <w:rPr>
          <w:rFonts w:ascii="Times New Roman" w:eastAsia="Arial Unicode MS" w:hAnsi="Times New Roman" w:cs="Times New Roman"/>
          <w:sz w:val="24"/>
          <w:szCs w:val="24"/>
          <w:bdr w:val="nil"/>
          <w:shd w:val="clear" w:color="auto" w:fill="FFFFFF"/>
          <w:lang w:eastAsia="en-US"/>
        </w:rPr>
        <w:t xml:space="preserve">. </w:t>
      </w:r>
      <w:r w:rsidR="001E7BC1"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001E7BC1" w:rsidRPr="00BF6FBD">
        <w:rPr>
          <w:rFonts w:ascii="Times New Roman" w:eastAsia="Arial Unicode MS" w:hAnsi="Times New Roman" w:cs="Times New Roman"/>
          <w:color w:val="000000"/>
          <w:sz w:val="24"/>
          <w:szCs w:val="24"/>
          <w:bdr w:val="nil"/>
          <w:lang w:eastAsia="en-US"/>
        </w:rPr>
        <w:t>us</w:t>
      </w:r>
      <w:proofErr w:type="spellEnd"/>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w:t>
      </w:r>
      <w:r w:rsidR="001E7BC1" w:rsidRPr="00BF6FBD">
        <w:rPr>
          <w:rFonts w:ascii="Times New Roman" w:eastAsia="Calibri"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56187681" w14:textId="15F9B155" w:rsidR="00661F2A" w:rsidRPr="00661F2A" w:rsidRDefault="0090615A" w:rsidP="00661F2A">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lastRenderedPageBreak/>
        <w:t>14</w:t>
      </w:r>
      <w:r w:rsidR="00661F2A">
        <w:rPr>
          <w:rFonts w:ascii="Times New Roman" w:eastAsia="Arial Unicode MS" w:hAnsi="Times New Roman" w:cs="Times New Roman"/>
          <w:color w:val="000000"/>
          <w:sz w:val="24"/>
          <w:szCs w:val="24"/>
          <w:bdr w:val="nil"/>
          <w:lang w:eastAsia="en-US"/>
        </w:rPr>
        <w:t xml:space="preserve">.10. </w:t>
      </w:r>
      <w:r w:rsidR="00661F2A"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98DA2D1" w14:textId="3183F2C3" w:rsidR="001E7BC1" w:rsidRPr="0034397C"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color w:val="000000"/>
          <w:sz w:val="24"/>
          <w:szCs w:val="24"/>
          <w:bdr w:val="nil"/>
          <w:lang w:eastAsia="en-US"/>
        </w:rPr>
        <w:t>15</w:t>
      </w:r>
      <w:r w:rsidR="001E7BC1" w:rsidRPr="0034397C">
        <w:rPr>
          <w:rFonts w:ascii="Times New Roman" w:eastAsia="Arial Unicode MS" w:hAnsi="Times New Roman" w:cs="Times New Roman"/>
          <w:bCs/>
          <w:color w:val="000000"/>
          <w:sz w:val="24"/>
          <w:szCs w:val="24"/>
          <w:bdr w:val="nil"/>
          <w:lang w:eastAsia="en-US"/>
        </w:rPr>
        <w:t>. Užsakovas įsipareigoja</w:t>
      </w:r>
      <w:r w:rsidR="001E7BC1" w:rsidRPr="0034397C">
        <w:rPr>
          <w:rFonts w:ascii="Times New Roman" w:eastAsia="Arial Unicode MS" w:hAnsi="Times New Roman" w:cs="Times New Roman"/>
          <w:color w:val="000000"/>
          <w:sz w:val="24"/>
          <w:szCs w:val="24"/>
          <w:bdr w:val="nil"/>
          <w:lang w:eastAsia="en-US"/>
        </w:rPr>
        <w:t>:</w:t>
      </w:r>
    </w:p>
    <w:p w14:paraId="39ABF5BB" w14:textId="49398CAB"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34397C">
        <w:rPr>
          <w:rFonts w:ascii="Times New Roman" w:eastAsia="Arial Unicode MS" w:hAnsi="Times New Roman" w:cs="Times New Roman"/>
          <w:color w:val="000000"/>
          <w:sz w:val="24"/>
          <w:szCs w:val="24"/>
          <w:bdr w:val="nil"/>
          <w:lang w:eastAsia="en-US"/>
        </w:rPr>
        <w:t>.1. suteikti Rangovui visą informaciją, reikalingą</w:t>
      </w:r>
      <w:r w:rsidR="001E7BC1"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6C82DD75"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1086432A" w14:textId="285F7524"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6872A4B0"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5C22D6BF" w14:textId="733E8567"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.5. skirti asmenis, atsakingus už:</w:t>
      </w:r>
    </w:p>
    <w:p w14:paraId="3F954D7B" w14:textId="09820683"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 xml:space="preserve">.5.1. Sutarties vykdymą –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sz w:val="24"/>
          <w:szCs w:val="24"/>
          <w:bdr w:val="nil"/>
          <w:lang w:eastAsia="en-US"/>
        </w:rPr>
        <w:t>;</w:t>
      </w:r>
    </w:p>
    <w:p w14:paraId="5DCA3755" w14:textId="45F67636"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 xml:space="preserve">.5.2. </w:t>
      </w:r>
      <w:r w:rsidR="001E7BC1"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05CD9365" w:rsidR="001E7BC1" w:rsidRPr="00BF6FBD" w:rsidRDefault="0090615A" w:rsidP="001E7BC1">
      <w:pPr>
        <w:widowControl w:val="0"/>
        <w:tabs>
          <w:tab w:val="left" w:pos="1213"/>
        </w:tabs>
        <w:spacing w:line="240" w:lineRule="auto"/>
        <w:ind w:firstLine="720"/>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il"/>
          <w:lang w:eastAsia="en-US"/>
        </w:rPr>
        <w:t>16</w:t>
      </w:r>
      <w:r w:rsidR="001E7BC1"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sidR="00BC2A05">
        <w:rPr>
          <w:rFonts w:ascii="Times New Roman" w:eastAsia="Arial Unicode MS" w:hAnsi="Times New Roman" w:cs="Times New Roman"/>
          <w:sz w:val="24"/>
          <w:szCs w:val="24"/>
          <w:bdr w:val="nil"/>
          <w:lang w:eastAsia="en-US"/>
        </w:rPr>
        <w:t>1</w:t>
      </w:r>
      <w:r w:rsidR="00BC2A05"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15E8EC84"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17</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Calibri" w:hAnsi="Times New Roman" w:cs="Times New Roman"/>
          <w:sz w:val="24"/>
          <w:szCs w:val="24"/>
          <w:bdr w:val="nil"/>
          <w:lang w:eastAsia="en-US"/>
        </w:rPr>
        <w:t xml:space="preserve">Uždelsus laiku atsiskaityti už </w:t>
      </w:r>
      <w:r w:rsidR="001E7BC1" w:rsidRPr="00BF6FBD">
        <w:rPr>
          <w:rFonts w:ascii="Times New Roman" w:eastAsia="Arial Unicode MS" w:hAnsi="Times New Roman" w:cs="Times New Roman"/>
          <w:sz w:val="24"/>
          <w:szCs w:val="24"/>
          <w:bdr w:val="nil"/>
          <w:lang w:eastAsia="en-US"/>
        </w:rPr>
        <w:t xml:space="preserve">tinkamai, kokybiškai, laiku ir </w:t>
      </w:r>
      <w:r w:rsidR="001E7BC1"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5D6CA089" w:rsidR="001E7BC1" w:rsidRPr="00BF6FBD" w:rsidRDefault="0090615A" w:rsidP="00015D14">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18</w:t>
      </w:r>
      <w:r w:rsidR="001E7BC1" w:rsidRPr="00BF6FBD">
        <w:rPr>
          <w:rFonts w:ascii="Times New Roman" w:eastAsia="Arial Unicode MS" w:hAnsi="Times New Roman" w:cs="Times New Roman"/>
          <w:sz w:val="24"/>
          <w:szCs w:val="24"/>
          <w:bdr w:val="nil"/>
          <w:lang w:eastAsia="en-US"/>
        </w:rPr>
        <w:t xml:space="preserve">. </w:t>
      </w:r>
      <w:r w:rsidR="00015D14" w:rsidRPr="00015D14">
        <w:rPr>
          <w:rFonts w:ascii="Times New Roman" w:eastAsia="Arial Unicode MS" w:hAnsi="Times New Roman" w:cs="Times New Roman"/>
          <w:sz w:val="24"/>
          <w:szCs w:val="24"/>
          <w:bdr w:val="nil"/>
          <w:lang w:eastAsia="en-US"/>
        </w:rPr>
        <w:t xml:space="preserve">Jei Rangovas darbus atlieka nekokybiškai, jis privalo pašalinti trūkumus ar defektus per 10 (dešimt) darbo dienų nuo Užsakovo raštiško pranešimo gavimo dienos, išskyrus atvejus, kai </w:t>
      </w:r>
      <w:r w:rsidR="0032385B">
        <w:rPr>
          <w:rFonts w:ascii="Times New Roman" w:eastAsia="Arial Unicode MS" w:hAnsi="Times New Roman" w:cs="Times New Roman"/>
          <w:sz w:val="24"/>
          <w:szCs w:val="24"/>
          <w:bdr w:val="nil"/>
          <w:lang w:eastAsia="en-US"/>
        </w:rPr>
        <w:t>Š</w:t>
      </w:r>
      <w:r w:rsidR="0032385B" w:rsidRPr="00015D14">
        <w:rPr>
          <w:rFonts w:ascii="Times New Roman" w:eastAsia="Arial Unicode MS" w:hAnsi="Times New Roman" w:cs="Times New Roman"/>
          <w:sz w:val="24"/>
          <w:szCs w:val="24"/>
          <w:bdr w:val="nil"/>
          <w:lang w:eastAsia="en-US"/>
        </w:rPr>
        <w:t xml:space="preserve">alys </w:t>
      </w:r>
      <w:r w:rsidR="00015D14" w:rsidRPr="00015D14">
        <w:rPr>
          <w:rFonts w:ascii="Times New Roman" w:eastAsia="Arial Unicode MS" w:hAnsi="Times New Roman" w:cs="Times New Roman"/>
          <w:sz w:val="24"/>
          <w:szCs w:val="24"/>
          <w:bdr w:val="nil"/>
          <w:lang w:eastAsia="en-US"/>
        </w:rPr>
        <w:t>susitaria dėl kito termino. Užsakovas turi teisę sulaikyti mokėjimus tik už tą darbų dalį, kuriai nustatyti trūkumai, iki jie bus pašalinti. Trūkumai šalinami Rangovo lėšomis. Jei Rangovas per nustatytą terminą trūkumų nepašalina, jis moka Užsakovui 500,00 Eur baudą ir atlygina tiesiogines Užsakovo išlaidas, patirtas dėl defektų šalinimo.</w:t>
      </w:r>
    </w:p>
    <w:p w14:paraId="4E6C09DB" w14:textId="546652C2" w:rsidR="001E7BC1"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19</w:t>
      </w:r>
      <w:r w:rsidR="001E7BC1"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1E7BC1">
        <w:rPr>
          <w:rFonts w:ascii="Times New Roman" w:eastAsia="Arial Unicode MS" w:hAnsi="Times New Roman" w:cs="Times New Roman"/>
          <w:sz w:val="24"/>
          <w:szCs w:val="24"/>
          <w:bdr w:val="nil"/>
          <w:lang w:eastAsia="en-US"/>
        </w:rPr>
        <w:t>Sutarties</w:t>
      </w:r>
      <w:r w:rsidR="001E7BC1" w:rsidRPr="00BF6FBD">
        <w:rPr>
          <w:rFonts w:ascii="Times New Roman" w:eastAsia="Arial Unicode MS" w:hAnsi="Times New Roman" w:cs="Times New Roman"/>
          <w:sz w:val="24"/>
          <w:szCs w:val="24"/>
          <w:bdr w:val="nil"/>
          <w:lang w:eastAsia="en-US"/>
        </w:rPr>
        <w:t xml:space="preserve"> kainos </w:t>
      </w:r>
      <w:r w:rsidR="0032385B">
        <w:rPr>
          <w:rFonts w:ascii="Times New Roman" w:eastAsia="Arial Unicode MS" w:hAnsi="Times New Roman" w:cs="Times New Roman"/>
          <w:sz w:val="24"/>
          <w:szCs w:val="24"/>
          <w:bdr w:val="nil"/>
          <w:lang w:eastAsia="en-US"/>
        </w:rPr>
        <w:t>be</w:t>
      </w:r>
      <w:r w:rsidR="0032385B"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PVM, nurodytos Sutarties                           3.</w:t>
      </w:r>
      <w:r w:rsidR="0032385B">
        <w:rPr>
          <w:rFonts w:ascii="Times New Roman" w:eastAsia="Arial Unicode MS" w:hAnsi="Times New Roman" w:cs="Times New Roman"/>
          <w:sz w:val="24"/>
          <w:szCs w:val="24"/>
          <w:bdr w:val="nil"/>
          <w:lang w:eastAsia="en-US"/>
        </w:rPr>
        <w:t>1</w:t>
      </w:r>
      <w:r w:rsidR="0032385B"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papunktyje.</w:t>
      </w:r>
    </w:p>
    <w:p w14:paraId="36A672E9" w14:textId="72960FFE" w:rsidR="00661F2A"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20</w:t>
      </w:r>
      <w:r w:rsidR="00661F2A">
        <w:rPr>
          <w:rFonts w:ascii="Times New Roman" w:eastAsia="Arial Unicode MS" w:hAnsi="Times New Roman" w:cs="Times New Roman"/>
          <w:sz w:val="24"/>
          <w:szCs w:val="24"/>
          <w:bdr w:val="nil"/>
          <w:lang w:eastAsia="en-US"/>
        </w:rPr>
        <w:t xml:space="preserve">. </w:t>
      </w:r>
      <w:r w:rsidR="00661F2A" w:rsidRPr="00BF6FBD">
        <w:rPr>
          <w:rFonts w:ascii="Times New Roman" w:eastAsia="Arial Unicode MS" w:hAnsi="Times New Roman" w:cs="Times New Roman"/>
          <w:sz w:val="24"/>
          <w:szCs w:val="24"/>
          <w:bdr w:val="nil"/>
          <w:lang w:eastAsia="en-US"/>
        </w:rPr>
        <w:t xml:space="preserve">Rangovui nesilaikant šios </w:t>
      </w:r>
      <w:r w:rsidR="00661F2A" w:rsidRPr="00117A13">
        <w:rPr>
          <w:rFonts w:ascii="Times New Roman" w:eastAsia="Arial Unicode MS" w:hAnsi="Times New Roman" w:cs="Times New Roman"/>
          <w:sz w:val="24"/>
          <w:szCs w:val="24"/>
          <w:bdr w:val="nil"/>
          <w:lang w:eastAsia="en-US"/>
        </w:rPr>
        <w:t xml:space="preserve">Sutarties </w:t>
      </w:r>
      <w:r w:rsidR="008A4AD4">
        <w:rPr>
          <w:rFonts w:ascii="Times New Roman" w:eastAsia="Arial Unicode MS" w:hAnsi="Times New Roman" w:cs="Times New Roman"/>
          <w:sz w:val="24"/>
          <w:szCs w:val="24"/>
          <w:bdr w:val="nil"/>
          <w:lang w:eastAsia="en-US"/>
        </w:rPr>
        <w:t>14</w:t>
      </w:r>
      <w:r w:rsidR="00661F2A" w:rsidRPr="00117A13">
        <w:rPr>
          <w:rFonts w:ascii="Times New Roman" w:eastAsia="Arial Unicode MS" w:hAnsi="Times New Roman" w:cs="Times New Roman"/>
          <w:sz w:val="24"/>
          <w:szCs w:val="24"/>
          <w:bdr w:val="nil"/>
          <w:lang w:eastAsia="en-US"/>
        </w:rPr>
        <w:t>.1</w:t>
      </w:r>
      <w:r w:rsidR="00661F2A">
        <w:rPr>
          <w:rFonts w:ascii="Times New Roman" w:eastAsia="Arial Unicode MS" w:hAnsi="Times New Roman" w:cs="Times New Roman"/>
          <w:sz w:val="24"/>
          <w:szCs w:val="24"/>
          <w:bdr w:val="nil"/>
          <w:lang w:eastAsia="en-US"/>
        </w:rPr>
        <w:t>0</w:t>
      </w:r>
      <w:r w:rsidR="00661F2A" w:rsidRPr="00117A13">
        <w:rPr>
          <w:rFonts w:ascii="Times New Roman" w:eastAsia="Arial Unicode MS" w:hAnsi="Times New Roman" w:cs="Times New Roman"/>
          <w:sz w:val="24"/>
          <w:szCs w:val="24"/>
          <w:bdr w:val="nil"/>
          <w:lang w:eastAsia="en-US"/>
        </w:rPr>
        <w:t xml:space="preserve"> papunktyje</w:t>
      </w:r>
      <w:r w:rsidR="00661F2A"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5100663A"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5AEB721B"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w:t>
      </w:r>
      <w:r w:rsidR="0090615A">
        <w:rPr>
          <w:rFonts w:ascii="Times New Roman" w:eastAsia="Arial Unicode MS" w:hAnsi="Times New Roman" w:cs="Times New Roman"/>
          <w:color w:val="000000"/>
          <w:sz w:val="24"/>
          <w:szCs w:val="24"/>
          <w:bdr w:val="nil"/>
          <w:lang w:eastAsia="en-US"/>
        </w:rPr>
        <w:t>2</w:t>
      </w:r>
      <w:r w:rsidRPr="00BF6FBD">
        <w:rPr>
          <w:rFonts w:ascii="Times New Roman" w:eastAsia="Arial Unicode MS" w:hAnsi="Times New Roman" w:cs="Times New Roman"/>
          <w:color w:val="000000"/>
          <w:sz w:val="24"/>
          <w:szCs w:val="24"/>
          <w:bdr w:val="nil"/>
          <w:lang w:eastAsia="en-US"/>
        </w:rPr>
        <w:t>.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694A4BA7"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w:t>
      </w:r>
      <w:r w:rsidR="0090615A">
        <w:rPr>
          <w:rFonts w:ascii="Times New Roman" w:eastAsia="Arial Unicode MS" w:hAnsi="Times New Roman" w:cs="Times New Roman"/>
          <w:color w:val="FF0000"/>
          <w:sz w:val="24"/>
          <w:szCs w:val="24"/>
          <w:shd w:val="clear" w:color="auto" w:fill="FFFFFF"/>
          <w:lang w:bidi="lt-LT"/>
        </w:rPr>
        <w:t>2</w:t>
      </w:r>
      <w:r w:rsidRPr="00BF6FBD">
        <w:rPr>
          <w:rFonts w:ascii="Times New Roman" w:eastAsia="Arial Unicode MS" w:hAnsi="Times New Roman" w:cs="Times New Roman"/>
          <w:color w:val="FF0000"/>
          <w:sz w:val="24"/>
          <w:szCs w:val="24"/>
          <w:shd w:val="clear" w:color="auto" w:fill="FFFFFF"/>
          <w:lang w:bidi="lt-LT"/>
        </w:rPr>
        <w:t>.1.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1C14D785"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2</w:t>
      </w:r>
      <w:r w:rsidR="0090615A">
        <w:rPr>
          <w:rFonts w:ascii="Times New Roman" w:eastAsia="Franklin Gothic Heavy" w:hAnsi="Times New Roman" w:cs="Times New Roman"/>
          <w:color w:val="FF0000"/>
          <w:sz w:val="24"/>
          <w:szCs w:val="24"/>
          <w:shd w:val="clear" w:color="auto" w:fill="FFFFFF"/>
          <w:lang w:bidi="lt-LT"/>
        </w:rPr>
        <w:t>2</w:t>
      </w:r>
      <w:r w:rsidRPr="00BF6FBD">
        <w:rPr>
          <w:rFonts w:ascii="Times New Roman" w:eastAsia="Franklin Gothic Heavy" w:hAnsi="Times New Roman" w:cs="Times New Roman"/>
          <w:color w:val="FF0000"/>
          <w:sz w:val="24"/>
          <w:szCs w:val="24"/>
          <w:shd w:val="clear" w:color="auto" w:fill="FFFFFF"/>
          <w:lang w:bidi="lt-LT"/>
        </w:rPr>
        <w:t xml:space="preserve">.2.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15A5060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lastRenderedPageBreak/>
        <w:t>2</w:t>
      </w:r>
      <w:r w:rsidR="0090615A">
        <w:rPr>
          <w:rFonts w:ascii="Times New Roman" w:eastAsia="Times New Roman" w:hAnsi="Times New Roman" w:cs="Times New Roman"/>
          <w:i/>
          <w:iCs/>
          <w:color w:val="FF0000"/>
          <w:sz w:val="24"/>
          <w:szCs w:val="24"/>
          <w:lang w:eastAsia="en-US"/>
        </w:rPr>
        <w:t>2</w:t>
      </w:r>
      <w:r w:rsidRPr="00BF6FBD">
        <w:rPr>
          <w:rFonts w:ascii="Times New Roman" w:eastAsia="Times New Roman" w:hAnsi="Times New Roman" w:cs="Times New Roman"/>
          <w:i/>
          <w:iCs/>
          <w:color w:val="FF0000"/>
          <w:sz w:val="24"/>
          <w:szCs w:val="24"/>
          <w:lang w:eastAsia="en-US"/>
        </w:rPr>
        <w:t xml:space="preserve">.3.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36D0B127"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Pr>
          <w:rFonts w:ascii="Times New Roman" w:eastAsia="Arial Unicode MS" w:hAnsi="Times New Roman" w:cs="Times New Roman"/>
          <w:color w:val="000000"/>
          <w:sz w:val="24"/>
          <w:szCs w:val="24"/>
          <w:bdr w:val="nil"/>
        </w:rPr>
        <w:t>23</w:t>
      </w:r>
      <w:r w:rsidR="001E7BC1" w:rsidRPr="00BF6FBD">
        <w:rPr>
          <w:rFonts w:ascii="Times New Roman" w:eastAsia="Arial Unicode MS" w:hAnsi="Times New Roman" w:cs="Times New Roman"/>
          <w:color w:val="000000"/>
          <w:sz w:val="24"/>
          <w:szCs w:val="24"/>
          <w:bdr w:val="nil"/>
        </w:rPr>
        <w:t xml:space="preserve">. </w:t>
      </w:r>
      <w:r w:rsidR="001E7BC1"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4C9D53A4"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24</w:t>
      </w:r>
      <w:r w:rsidR="001E7BC1" w:rsidRPr="00BF6FBD">
        <w:rPr>
          <w:rFonts w:ascii="Times New Roman" w:eastAsia="Arial Unicode MS" w:hAnsi="Times New Roman" w:cs="Times New Roman"/>
          <w:color w:val="000000"/>
          <w:sz w:val="24"/>
          <w:szCs w:val="24"/>
          <w:bdr w:val="nil"/>
        </w:rPr>
        <w:t>.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0A4FE30F"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25</w:t>
      </w:r>
      <w:r w:rsidR="001E7BC1" w:rsidRPr="00BF6FBD">
        <w:rPr>
          <w:rFonts w:ascii="Times New Roman" w:eastAsia="Arial Unicode MS" w:hAnsi="Times New Roman" w:cs="Times New Roman"/>
          <w:color w:val="000000"/>
          <w:sz w:val="24"/>
          <w:szCs w:val="24"/>
          <w:bdr w:val="nil"/>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4349717B"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26</w:t>
      </w:r>
      <w:r w:rsidR="001E7BC1" w:rsidRPr="00BF6FBD">
        <w:rPr>
          <w:rFonts w:ascii="Times New Roman" w:eastAsia="Arial Unicode MS" w:hAnsi="Times New Roman" w:cs="Times New Roman"/>
          <w:color w:val="000000"/>
          <w:sz w:val="24"/>
          <w:szCs w:val="24"/>
          <w:bdr w:val="nil"/>
        </w:rPr>
        <w:t>. Rangovas gali keisti viešajam pirkimui Rangovo pateiktame pasiūlyme nurodytus kitus ūkio subjektus, subrangovus ir specialistus tik prieš tai raštu pranešęs Užsakovui apie tokio keitimo būtinybę ir gavęs jo raštišką sutikimą.</w:t>
      </w:r>
    </w:p>
    <w:p w14:paraId="6079DB96" w14:textId="7A206868"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27</w:t>
      </w:r>
      <w:r w:rsidR="001E7BC1" w:rsidRPr="00BF6FBD">
        <w:rPr>
          <w:rFonts w:ascii="Times New Roman" w:eastAsia="Arial Unicode MS" w:hAnsi="Times New Roman" w:cs="Times New Roman"/>
          <w:color w:val="000000"/>
          <w:sz w:val="24"/>
          <w:szCs w:val="24"/>
          <w:bdr w:val="nil"/>
        </w:rPr>
        <w:t>.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71FF29C7" w:rsidR="001E7BC1" w:rsidRPr="00BF6FBD" w:rsidRDefault="0090615A"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28</w:t>
      </w:r>
      <w:r w:rsidR="001E7BC1" w:rsidRPr="00BF6FBD">
        <w:rPr>
          <w:rFonts w:ascii="Times New Roman" w:eastAsia="Arial Unicode MS" w:hAnsi="Times New Roman" w:cs="Times New Roman"/>
          <w:sz w:val="24"/>
          <w:szCs w:val="24"/>
          <w:bdr w:val="nil"/>
          <w:lang w:eastAsia="en-US"/>
        </w:rPr>
        <w:t xml:space="preserve">. Rangovas yra atsakingas už </w:t>
      </w:r>
      <w:bookmarkStart w:id="110" w:name="_Hlk68005980"/>
      <w:r w:rsidR="001E7BC1" w:rsidRPr="00BF6FBD">
        <w:rPr>
          <w:rFonts w:ascii="Times New Roman" w:eastAsia="Arial Unicode MS" w:hAnsi="Times New Roman" w:cs="Times New Roman"/>
          <w:sz w:val="24"/>
          <w:szCs w:val="24"/>
          <w:bdr w:val="nil"/>
          <w:lang w:eastAsia="en-US"/>
        </w:rPr>
        <w:t>kitų ūkio subjektų, subrangovo, specialistų</w:t>
      </w:r>
      <w:bookmarkEnd w:id="110"/>
      <w:r w:rsidR="001E7BC1"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39171594" w:rsidR="001E7BC1" w:rsidRPr="00BF6FBD" w:rsidRDefault="0090615A"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29</w:t>
      </w:r>
      <w:r w:rsidR="001E7BC1" w:rsidRPr="00BF6FBD">
        <w:rPr>
          <w:rFonts w:ascii="Times New Roman" w:eastAsia="Arial Unicode MS" w:hAnsi="Times New Roman" w:cs="Times New Roman"/>
          <w:sz w:val="24"/>
          <w:szCs w:val="24"/>
          <w:bdr w:val="nil"/>
          <w:lang w:eastAsia="en-US"/>
        </w:rPr>
        <w:t>.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779B9963" w:rsidR="001E7BC1" w:rsidRPr="00BF6FBD" w:rsidRDefault="0090615A"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30</w:t>
      </w:r>
      <w:r w:rsidR="001E7BC1" w:rsidRPr="00BF6FBD">
        <w:rPr>
          <w:rFonts w:ascii="Times New Roman" w:eastAsia="Arial Unicode MS" w:hAnsi="Times New Roman" w:cs="Times New Roman"/>
          <w:sz w:val="24"/>
          <w:szCs w:val="24"/>
          <w:bdr w:val="nil"/>
          <w:lang w:eastAsia="en-US"/>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7C9C8116"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692DD226"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5801EEBA"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33</w:t>
      </w:r>
      <w:r w:rsidR="001E7BC1" w:rsidRPr="00BF6FBD">
        <w:rPr>
          <w:rFonts w:ascii="Times New Roman" w:eastAsia="Arial Unicode MS" w:hAnsi="Times New Roman" w:cs="Times New Roman"/>
          <w:sz w:val="24"/>
          <w:szCs w:val="24"/>
          <w:bdr w:val="nil"/>
          <w:lang w:eastAsia="en-US"/>
        </w:rPr>
        <w:t xml:space="preserve">. Sutartis įsigalioja, kai Sutartį pasirašo abi Sutarties Šalys, ir galioja iki visiško Šalių įsipareigojimų pagal šią Sutartį įvykdymo dienos arba Sutarties nutraukimo. </w:t>
      </w:r>
    </w:p>
    <w:p w14:paraId="23E2DC8D" w14:textId="6A26BBEF"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34</w:t>
      </w:r>
      <w:r w:rsidR="001E7BC1" w:rsidRPr="00BF6FBD">
        <w:rPr>
          <w:rFonts w:ascii="Times New Roman" w:eastAsia="Arial Unicode MS" w:hAnsi="Times New Roman" w:cs="Times New Roman"/>
          <w:sz w:val="24"/>
          <w:szCs w:val="24"/>
          <w:bdr w:val="nil"/>
          <w:lang w:eastAsia="en-US"/>
        </w:rPr>
        <w:t>.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0F6DC509"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lastRenderedPageBreak/>
        <w:t>35</w:t>
      </w:r>
      <w:r w:rsidR="001E7BC1" w:rsidRPr="00BF6FBD">
        <w:rPr>
          <w:rFonts w:ascii="Times New Roman" w:eastAsia="Arial Unicode MS" w:hAnsi="Times New Roman" w:cs="Times New Roman"/>
          <w:sz w:val="24"/>
          <w:szCs w:val="24"/>
          <w:bdr w:val="nil"/>
          <w:lang w:eastAsia="en-US"/>
        </w:rPr>
        <w:t>. Vadovaujantis Viešųjų pirkimų įstatymo 89 straipsnio nuostatomis, Sutartis jos galiojimo laikotarpiu gali būti keičiama neatliekant naujos pirkimo procedūros.</w:t>
      </w:r>
    </w:p>
    <w:p w14:paraId="4A127D96" w14:textId="0E1864D5"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36</w:t>
      </w:r>
      <w:r w:rsidR="001E7BC1" w:rsidRPr="00BF6FBD">
        <w:rPr>
          <w:rFonts w:ascii="Times New Roman" w:eastAsia="Arial Unicode MS" w:hAnsi="Times New Roman" w:cs="Times New Roman"/>
          <w:sz w:val="24"/>
          <w:szCs w:val="24"/>
          <w:bdr w:val="nil"/>
          <w:lang w:eastAsia="en-US"/>
        </w:rPr>
        <w:t>. Šalys gali nutraukti Sutartį abipusiu raštišku Šalių susitarimu.</w:t>
      </w:r>
    </w:p>
    <w:p w14:paraId="4268C067" w14:textId="6453C5CB"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37</w:t>
      </w:r>
      <w:r w:rsidR="001E7BC1" w:rsidRPr="00BF6FBD">
        <w:rPr>
          <w:rFonts w:ascii="Times New Roman" w:eastAsia="Arial Unicode MS" w:hAnsi="Times New Roman" w:cs="Times New Roman"/>
          <w:sz w:val="24"/>
          <w:szCs w:val="24"/>
          <w:bdr w:val="nil"/>
          <w:lang w:eastAsia="en-US"/>
        </w:rPr>
        <w:t>. Užsakovas Sutartį gali nutraukti Viešųjų pirkimų įstatymo 90 straipsnyje ir kitais Lietuvos Respublikos teisės aktuose nustatytais atvejais</w:t>
      </w:r>
      <w:r w:rsidR="008A4AD4">
        <w:rPr>
          <w:rFonts w:ascii="Times New Roman" w:eastAsia="Arial Unicode MS" w:hAnsi="Times New Roman" w:cs="Times New Roman"/>
          <w:sz w:val="24"/>
          <w:szCs w:val="24"/>
          <w:bdr w:val="nil"/>
          <w:lang w:eastAsia="en-US"/>
        </w:rPr>
        <w:t xml:space="preserve"> ir tvarka</w:t>
      </w:r>
      <w:r w:rsidR="001E7BC1" w:rsidRPr="00BF6FBD">
        <w:rPr>
          <w:rFonts w:ascii="Times New Roman" w:eastAsia="Arial Unicode MS" w:hAnsi="Times New Roman" w:cs="Times New Roman"/>
          <w:sz w:val="24"/>
          <w:szCs w:val="24"/>
          <w:bdr w:val="nil"/>
          <w:lang w:eastAsia="en-US"/>
        </w:rPr>
        <w:t>.</w:t>
      </w:r>
    </w:p>
    <w:p w14:paraId="47AA1240" w14:textId="69C8A6B3"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38</w:t>
      </w:r>
      <w:r w:rsidR="001E7BC1" w:rsidRPr="00BF6FBD">
        <w:rPr>
          <w:rFonts w:ascii="Times New Roman" w:eastAsia="Arial Unicode MS" w:hAnsi="Times New Roman" w:cs="Times New Roman"/>
          <w:sz w:val="24"/>
          <w:szCs w:val="24"/>
          <w:bdr w:val="nil"/>
          <w:lang w:eastAsia="en-US"/>
        </w:rPr>
        <w:t>.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7D9FCC11"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39</w:t>
      </w:r>
      <w:r w:rsidR="001E7BC1" w:rsidRPr="00BF6FBD">
        <w:rPr>
          <w:rFonts w:ascii="Times New Roman" w:eastAsia="Arial Unicode MS" w:hAnsi="Times New Roman" w:cs="Times New Roman"/>
          <w:sz w:val="24"/>
          <w:szCs w:val="24"/>
          <w:bdr w:val="nil"/>
          <w:lang w:eastAsia="en-US"/>
        </w:rPr>
        <w:t>. Šalys aiškiai ir nedviprasmiškai susitaria ir supranta, kad darbų atlikimas tinkamai ir laiku yra esminė šios Sutarties sąlyga.</w:t>
      </w:r>
    </w:p>
    <w:p w14:paraId="066B2E94" w14:textId="0E765DEF"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0</w:t>
      </w:r>
      <w:r w:rsidR="001E7BC1" w:rsidRPr="00BF6FBD">
        <w:rPr>
          <w:rFonts w:ascii="Times New Roman" w:eastAsia="Arial Unicode MS" w:hAnsi="Times New Roman" w:cs="Times New Roman"/>
          <w:sz w:val="24"/>
          <w:szCs w:val="24"/>
          <w:bdr w:val="nil"/>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0984ECB7"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1</w:t>
      </w:r>
      <w:r w:rsidR="001E7BC1" w:rsidRPr="00BF6FBD">
        <w:rPr>
          <w:rFonts w:ascii="Times New Roman" w:eastAsia="Arial Unicode MS" w:hAnsi="Times New Roman" w:cs="Times New Roman"/>
          <w:sz w:val="24"/>
          <w:szCs w:val="24"/>
          <w:bdr w:val="nil"/>
          <w:lang w:eastAsia="en-US"/>
        </w:rPr>
        <w:t>. Sutarties Šalims yra žinoma, kad ši Sutartis yra vieša, išskyrus joje esančią konfidencialią informaciją. Konfidencialia informacija laikoma tik tokia informacija, kurios atskleidimas prieštarautų teisės aktams.</w:t>
      </w:r>
    </w:p>
    <w:p w14:paraId="20845FDD" w14:textId="0AF78569"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Sutarčiai, iš jos kylantiems Šalių santykiams bei jų aiškinimui taikoma Lietuvos Respublikos teisė.</w:t>
      </w:r>
    </w:p>
    <w:p w14:paraId="115E5BE2" w14:textId="2FDC8672"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43</w:t>
      </w:r>
      <w:r w:rsidR="001E7BC1" w:rsidRPr="00BF6FBD">
        <w:rPr>
          <w:rFonts w:ascii="Times New Roman" w:eastAsia="Arial Unicode MS" w:hAnsi="Times New Roman" w:cs="Times New Roman"/>
          <w:sz w:val="24"/>
          <w:szCs w:val="24"/>
          <w:bdr w:val="nil"/>
          <w:lang w:eastAsia="en-US"/>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404EF2E0"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44</w:t>
      </w:r>
      <w:r w:rsidR="001E7BC1" w:rsidRPr="00BF6FBD">
        <w:rPr>
          <w:rFonts w:ascii="Times New Roman" w:eastAsia="Arial Unicode MS" w:hAnsi="Times New Roman" w:cs="Times New Roman"/>
          <w:sz w:val="24"/>
          <w:szCs w:val="24"/>
          <w:bdr w:val="nil"/>
          <w:lang w:eastAsia="en-US"/>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7B02E918"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45</w:t>
      </w:r>
      <w:r w:rsidR="001E7BC1" w:rsidRPr="00BF6FBD">
        <w:rPr>
          <w:rFonts w:ascii="Times New Roman" w:eastAsia="Arial Unicode MS" w:hAnsi="Times New Roman" w:cs="Times New Roman"/>
          <w:sz w:val="24"/>
          <w:szCs w:val="24"/>
          <w:bdr w:val="nil"/>
          <w:lang w:eastAsia="en-US"/>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33CD9F28"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46</w:t>
      </w:r>
      <w:r w:rsidR="001E7BC1" w:rsidRPr="00BF6FBD">
        <w:rPr>
          <w:rFonts w:ascii="Times New Roman" w:eastAsia="Arial Unicode MS" w:hAnsi="Times New Roman" w:cs="Times New Roman"/>
          <w:sz w:val="24"/>
          <w:szCs w:val="24"/>
          <w:bdr w:val="nil"/>
          <w:lang w:eastAsia="en-US"/>
        </w:rPr>
        <w:t>.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3EE9058B"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xml:space="preserve">. SUTARTIES </w:t>
      </w:r>
      <w:r w:rsidR="008A4AD4" w:rsidRPr="00E366A8">
        <w:rPr>
          <w:rFonts w:eastAsia="Arial Unicode MS"/>
          <w:sz w:val="24"/>
          <w:bdr w:val="nil"/>
        </w:rPr>
        <w:t>PRIEDA</w:t>
      </w:r>
      <w:r w:rsidR="008A4AD4">
        <w:rPr>
          <w:rFonts w:eastAsia="Arial Unicode MS"/>
          <w:sz w:val="24"/>
          <w:bdr w:val="nil"/>
        </w:rPr>
        <w:t>I</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41203F8D"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645A63">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6D4FA69C" w:rsidR="00676DBF" w:rsidRPr="00E366A8" w:rsidRDefault="0090615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48</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26798613" w:rsidR="004F35EA" w:rsidRPr="00E366A8" w:rsidRDefault="0090615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48</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5D262C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sidR="00DB0498">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2D38D616" w:rsidR="002170DE" w:rsidRPr="002170DE" w:rsidRDefault="00C16421"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Pr>
                <w:rFonts w:ascii="Times New Roman" w:eastAsia="Arial Unicode MS" w:hAnsi="Times New Roman" w:cs="Times New Roman"/>
                <w:snapToGrid w:val="0"/>
                <w:sz w:val="24"/>
                <w:szCs w:val="24"/>
                <w:bdr w:val="nil"/>
                <w:lang w:eastAsia="en-US"/>
              </w:rPr>
              <w:t>Juridinio asmens</w:t>
            </w:r>
            <w:r w:rsidRPr="002170DE">
              <w:rPr>
                <w:rFonts w:ascii="Times New Roman" w:eastAsia="Arial Unicode MS" w:hAnsi="Times New Roman" w:cs="Times New Roman"/>
                <w:snapToGrid w:val="0"/>
                <w:sz w:val="24"/>
                <w:szCs w:val="24"/>
                <w:bdr w:val="nil"/>
                <w:lang w:eastAsia="en-US"/>
              </w:rPr>
              <w:t xml:space="preserve"> </w:t>
            </w:r>
            <w:r w:rsidR="002170DE" w:rsidRPr="002170DE">
              <w:rPr>
                <w:rFonts w:ascii="Times New Roman" w:eastAsia="Arial Unicode MS" w:hAnsi="Times New Roman" w:cs="Times New Roman"/>
                <w:snapToGrid w:val="0"/>
                <w:sz w:val="24"/>
                <w:szCs w:val="24"/>
                <w:bdr w:val="nil"/>
                <w:lang w:eastAsia="en-US"/>
              </w:rPr>
              <w:t>kodas 188753657</w:t>
            </w:r>
            <w:r w:rsidR="002170DE" w:rsidRPr="002170DE">
              <w:rPr>
                <w:rFonts w:ascii="Times New Roman" w:eastAsia="Arial Unicode MS" w:hAnsi="Times New Roman" w:cs="Times New Roman"/>
                <w:snapToGrid w:val="0"/>
                <w:sz w:val="24"/>
                <w:szCs w:val="24"/>
                <w:bdr w:val="nil"/>
                <w:lang w:eastAsia="en-US"/>
              </w:rPr>
              <w:tab/>
            </w:r>
            <w:r w:rsidR="002170DE" w:rsidRPr="002170DE">
              <w:rPr>
                <w:rFonts w:ascii="Times New Roman" w:eastAsia="Arial Unicode MS" w:hAnsi="Times New Roman" w:cs="Times New Roman"/>
                <w:snapToGrid w:val="0"/>
                <w:sz w:val="24"/>
                <w:szCs w:val="24"/>
                <w:bdr w:val="nil"/>
                <w:lang w:eastAsia="en-US"/>
              </w:rPr>
              <w:tab/>
            </w:r>
            <w:r w:rsidR="002170DE" w:rsidRPr="002170DE">
              <w:rPr>
                <w:rFonts w:ascii="Times New Roman" w:eastAsia="Arial Unicode MS" w:hAnsi="Times New Roman" w:cs="Times New Roman"/>
                <w:snapToGrid w:val="0"/>
                <w:sz w:val="24"/>
                <w:szCs w:val="24"/>
                <w:bdr w:val="nil"/>
                <w:lang w:eastAsia="en-US"/>
              </w:rPr>
              <w:tab/>
              <w:t xml:space="preserve">                                      </w:t>
            </w:r>
            <w:r w:rsidR="002170DE" w:rsidRPr="002170DE">
              <w:rPr>
                <w:rFonts w:ascii="Times New Roman" w:eastAsia="Arial Unicode MS" w:hAnsi="Times New Roman" w:cs="Times New Roman"/>
                <w:i/>
                <w:snapToGrid w:val="0"/>
                <w:color w:val="FF0000"/>
                <w:sz w:val="24"/>
                <w:szCs w:val="24"/>
                <w:bdr w:val="nil"/>
                <w:lang w:eastAsia="en-US"/>
              </w:rPr>
              <w:t>(</w:t>
            </w:r>
            <w:r w:rsidR="002170DE"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lastRenderedPageBreak/>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6DAAE87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A. s</w:t>
            </w:r>
            <w:r w:rsidRPr="007804C8">
              <w:rPr>
                <w:rFonts w:ascii="Times New Roman" w:eastAsia="Arial Unicode MS" w:hAnsi="Times New Roman" w:cs="Times New Roman"/>
                <w:sz w:val="24"/>
                <w:szCs w:val="24"/>
                <w:bdr w:val="nil"/>
                <w:lang w:eastAsia="en-US"/>
              </w:rPr>
              <w:t xml:space="preserve">. </w:t>
            </w:r>
            <w:r w:rsidRPr="007804C8">
              <w:rPr>
                <w:rFonts w:ascii="Times New Roman" w:eastAsia="Arial Unicode MS" w:hAnsi="Times New Roman" w:cs="Times New Roman"/>
                <w:i/>
                <w:iCs/>
                <w:sz w:val="24"/>
                <w:szCs w:val="24"/>
                <w:bdr w:val="nil"/>
                <w:lang w:eastAsia="en-US"/>
              </w:rPr>
              <w:t xml:space="preserve"> </w:t>
            </w:r>
            <w:r w:rsidR="007804C8" w:rsidRPr="007804C8">
              <w:rPr>
                <w:rFonts w:ascii="Times New Roman" w:hAnsi="Times New Roman" w:cs="Times New Roman"/>
                <w:sz w:val="24"/>
                <w:szCs w:val="24"/>
              </w:rPr>
              <w:t>LT327300010082432020</w:t>
            </w:r>
            <w:r w:rsidR="007804C8">
              <w:rPr>
                <w:b/>
                <w:bCs/>
              </w:rPr>
              <w:t xml:space="preserve">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65D7E5E1"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sidR="003A56B1">
              <w:rPr>
                <w:rFonts w:ascii="Times New Roman" w:eastAsia="Arial Unicode MS" w:hAnsi="Times New Roman" w:cs="Times New Roman"/>
                <w:sz w:val="24"/>
                <w:szCs w:val="24"/>
                <w:bdr w:val="nil"/>
              </w:rPr>
              <w:t>+370</w:t>
            </w:r>
            <w:r w:rsidR="003A56B1"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1DA0666C"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w:t>
            </w:r>
            <w:r w:rsidR="00DC1FBF">
              <w:rPr>
                <w:rFonts w:ascii="Times New Roman" w:eastAsia="Times New Roman" w:hAnsi="Times New Roman" w:cs="Times New Roman"/>
                <w:i/>
                <w:color w:val="FF0000"/>
                <w:sz w:val="24"/>
                <w:szCs w:val="24"/>
                <w:lang w:eastAsia="fi-FI"/>
              </w:rPr>
              <w:t xml:space="preserve">        </w:t>
            </w:r>
            <w:r w:rsidRPr="002170DE">
              <w:rPr>
                <w:rFonts w:ascii="Times New Roman" w:eastAsia="Times New Roman" w:hAnsi="Times New Roman" w:cs="Times New Roman"/>
                <w:i/>
                <w:color w:val="FF0000"/>
                <w:sz w:val="24"/>
                <w:szCs w:val="24"/>
                <w:lang w:eastAsia="fi-FI"/>
              </w:rPr>
              <w:t>Pasirašančiojo pareigos</w:t>
            </w:r>
          </w:p>
          <w:p w14:paraId="21F2CC3F" w14:textId="388356FC"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w:t>
            </w:r>
            <w:r w:rsidR="00DC1FBF">
              <w:rPr>
                <w:rFonts w:ascii="Times New Roman" w:eastAsia="Times New Roman" w:hAnsi="Times New Roman" w:cs="Times New Roman"/>
                <w:i/>
                <w:color w:val="FF0000"/>
                <w:sz w:val="24"/>
                <w:szCs w:val="24"/>
                <w:lang w:eastAsia="fi-FI"/>
              </w:rPr>
              <w:t xml:space="preserve">       </w:t>
            </w:r>
            <w:r w:rsidRPr="002170DE">
              <w:rPr>
                <w:rFonts w:ascii="Times New Roman" w:eastAsia="Times New Roman" w:hAnsi="Times New Roman" w:cs="Times New Roman"/>
                <w:i/>
                <w:color w:val="FF0000"/>
                <w:sz w:val="24"/>
                <w:szCs w:val="24"/>
                <w:lang w:eastAsia="fi-FI"/>
              </w:rPr>
              <w:t xml:space="preserve"> 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1"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2" w:name="_Toc147739116"/>
      <w:bookmarkEnd w:id="111"/>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2DE50FFC"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numatytą atvejį</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2"/>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4E14" w14:textId="77777777" w:rsidR="00323C37" w:rsidRDefault="00323C37" w:rsidP="00D05666">
      <w:r>
        <w:separator/>
      </w:r>
    </w:p>
  </w:endnote>
  <w:endnote w:type="continuationSeparator" w:id="0">
    <w:p w14:paraId="7B0C0B44" w14:textId="77777777" w:rsidR="00323C37" w:rsidRDefault="00323C37" w:rsidP="00D05666">
      <w:r>
        <w:continuationSeparator/>
      </w:r>
    </w:p>
  </w:endnote>
  <w:endnote w:type="continuationNotice" w:id="1">
    <w:p w14:paraId="15DA50DD" w14:textId="77777777" w:rsidR="00323C37" w:rsidRDefault="00323C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4060" w14:textId="77777777" w:rsidR="00323C37" w:rsidRDefault="00323C37" w:rsidP="00D05666">
      <w:r>
        <w:separator/>
      </w:r>
    </w:p>
  </w:footnote>
  <w:footnote w:type="continuationSeparator" w:id="0">
    <w:p w14:paraId="2B38B915" w14:textId="77777777" w:rsidR="00323C37" w:rsidRDefault="00323C37" w:rsidP="00D05666">
      <w:r>
        <w:continuationSeparator/>
      </w:r>
    </w:p>
  </w:footnote>
  <w:footnote w:type="continuationNotice" w:id="1">
    <w:p w14:paraId="25CCFDF1" w14:textId="77777777" w:rsidR="00323C37" w:rsidRDefault="00323C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6"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7"/>
  </w:num>
  <w:num w:numId="3" w16cid:durableId="359554874">
    <w:abstractNumId w:val="11"/>
  </w:num>
  <w:num w:numId="4" w16cid:durableId="798958688">
    <w:abstractNumId w:val="28"/>
  </w:num>
  <w:num w:numId="5" w16cid:durableId="1801876554">
    <w:abstractNumId w:val="7"/>
  </w:num>
  <w:num w:numId="6" w16cid:durableId="2058818439">
    <w:abstractNumId w:val="1"/>
  </w:num>
  <w:num w:numId="7" w16cid:durableId="1511723190">
    <w:abstractNumId w:val="12"/>
  </w:num>
  <w:num w:numId="8" w16cid:durableId="137503561">
    <w:abstractNumId w:val="19"/>
  </w:num>
  <w:num w:numId="9" w16cid:durableId="1355499246">
    <w:abstractNumId w:val="3"/>
  </w:num>
  <w:num w:numId="10" w16cid:durableId="256528128">
    <w:abstractNumId w:val="27"/>
  </w:num>
  <w:num w:numId="11" w16cid:durableId="1649553525">
    <w:abstractNumId w:val="24"/>
  </w:num>
  <w:num w:numId="12" w16cid:durableId="306281272">
    <w:abstractNumId w:val="16"/>
  </w:num>
  <w:num w:numId="13" w16cid:durableId="788472512">
    <w:abstractNumId w:val="4"/>
  </w:num>
  <w:num w:numId="14" w16cid:durableId="1207789027">
    <w:abstractNumId w:val="20"/>
  </w:num>
  <w:num w:numId="15" w16cid:durableId="671301211">
    <w:abstractNumId w:val="13"/>
  </w:num>
  <w:num w:numId="16" w16cid:durableId="75054843">
    <w:abstractNumId w:val="26"/>
  </w:num>
  <w:num w:numId="17" w16cid:durableId="1429691947">
    <w:abstractNumId w:val="25"/>
  </w:num>
  <w:num w:numId="18" w16cid:durableId="407072066">
    <w:abstractNumId w:val="18"/>
  </w:num>
  <w:num w:numId="19" w16cid:durableId="1696268440">
    <w:abstractNumId w:val="21"/>
  </w:num>
  <w:num w:numId="20" w16cid:durableId="119152810">
    <w:abstractNumId w:val="14"/>
  </w:num>
  <w:num w:numId="21" w16cid:durableId="118620347">
    <w:abstractNumId w:val="10"/>
  </w:num>
  <w:num w:numId="22" w16cid:durableId="1306620216">
    <w:abstractNumId w:val="0"/>
  </w:num>
  <w:num w:numId="23" w16cid:durableId="1650552702">
    <w:abstractNumId w:val="8"/>
  </w:num>
  <w:num w:numId="24" w16cid:durableId="1116825588">
    <w:abstractNumId w:val="22"/>
  </w:num>
  <w:num w:numId="25" w16cid:durableId="817915567">
    <w:abstractNumId w:val="9"/>
  </w:num>
  <w:num w:numId="26" w16cid:durableId="1528367431">
    <w:abstractNumId w:val="15"/>
  </w:num>
  <w:num w:numId="27" w16cid:durableId="1020592349">
    <w:abstractNumId w:val="6"/>
  </w:num>
  <w:num w:numId="28" w16cid:durableId="251815722">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DE4"/>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2F"/>
    <w:rsid w:val="001F1D6C"/>
    <w:rsid w:val="001F1FB1"/>
    <w:rsid w:val="001F2905"/>
    <w:rsid w:val="001F2E11"/>
    <w:rsid w:val="001F2EB6"/>
    <w:rsid w:val="001F3174"/>
    <w:rsid w:val="001F32B8"/>
    <w:rsid w:val="001F4590"/>
    <w:rsid w:val="001F5180"/>
    <w:rsid w:val="001F53A2"/>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3ADF"/>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347"/>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1AB"/>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E7BB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385B"/>
    <w:rsid w:val="00323C37"/>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07F1C"/>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A"/>
    <w:rsid w:val="004642FA"/>
    <w:rsid w:val="0046430B"/>
    <w:rsid w:val="0046472C"/>
    <w:rsid w:val="00464D07"/>
    <w:rsid w:val="004658BF"/>
    <w:rsid w:val="00465E6B"/>
    <w:rsid w:val="00467B1D"/>
    <w:rsid w:val="00470551"/>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A63"/>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0BB7"/>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3B29"/>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4C8"/>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098D"/>
    <w:rsid w:val="007B12FF"/>
    <w:rsid w:val="007B185F"/>
    <w:rsid w:val="007B2A01"/>
    <w:rsid w:val="007B2E75"/>
    <w:rsid w:val="007B39E1"/>
    <w:rsid w:val="007B4ACF"/>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AD4"/>
    <w:rsid w:val="008A4CB9"/>
    <w:rsid w:val="008A51A5"/>
    <w:rsid w:val="008A52F4"/>
    <w:rsid w:val="008A5873"/>
    <w:rsid w:val="008A5D2E"/>
    <w:rsid w:val="008A6002"/>
    <w:rsid w:val="008A6B05"/>
    <w:rsid w:val="008A71C4"/>
    <w:rsid w:val="008A71F6"/>
    <w:rsid w:val="008A7E15"/>
    <w:rsid w:val="008B06C4"/>
    <w:rsid w:val="008B12C0"/>
    <w:rsid w:val="008B1D69"/>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15A"/>
    <w:rsid w:val="009113F0"/>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CA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3C4"/>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3F"/>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5D"/>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013"/>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721"/>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28D"/>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76D"/>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42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7A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0BF"/>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3F9F"/>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FBF"/>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1C8"/>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DE4"/>
    <w:rsid w:val="00040340"/>
    <w:rsid w:val="0004338E"/>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45BC"/>
    <w:rsid w:val="00176788"/>
    <w:rsid w:val="001872D6"/>
    <w:rsid w:val="001924AB"/>
    <w:rsid w:val="001A1F13"/>
    <w:rsid w:val="001A6C04"/>
    <w:rsid w:val="001A6EE0"/>
    <w:rsid w:val="001A7018"/>
    <w:rsid w:val="001B16B5"/>
    <w:rsid w:val="001B2845"/>
    <w:rsid w:val="001C4564"/>
    <w:rsid w:val="001E3B26"/>
    <w:rsid w:val="001E4CD8"/>
    <w:rsid w:val="001F1B9E"/>
    <w:rsid w:val="001F1D2F"/>
    <w:rsid w:val="001F3DB7"/>
    <w:rsid w:val="00212DD2"/>
    <w:rsid w:val="00245572"/>
    <w:rsid w:val="00266271"/>
    <w:rsid w:val="00295EF8"/>
    <w:rsid w:val="002B0B7C"/>
    <w:rsid w:val="002B2816"/>
    <w:rsid w:val="002B4199"/>
    <w:rsid w:val="002C1509"/>
    <w:rsid w:val="002C39B0"/>
    <w:rsid w:val="002D1896"/>
    <w:rsid w:val="002D61AB"/>
    <w:rsid w:val="002E7BB5"/>
    <w:rsid w:val="00313B8D"/>
    <w:rsid w:val="00327D1C"/>
    <w:rsid w:val="003329B0"/>
    <w:rsid w:val="00332F90"/>
    <w:rsid w:val="00352D00"/>
    <w:rsid w:val="0035726B"/>
    <w:rsid w:val="003661A6"/>
    <w:rsid w:val="003848F8"/>
    <w:rsid w:val="003A4CE7"/>
    <w:rsid w:val="003B1F8B"/>
    <w:rsid w:val="003B2041"/>
    <w:rsid w:val="003B34C4"/>
    <w:rsid w:val="003C0EF3"/>
    <w:rsid w:val="003D7EA0"/>
    <w:rsid w:val="003F2D0A"/>
    <w:rsid w:val="003F6F20"/>
    <w:rsid w:val="0042032E"/>
    <w:rsid w:val="00430113"/>
    <w:rsid w:val="0043333D"/>
    <w:rsid w:val="00440B08"/>
    <w:rsid w:val="0044600B"/>
    <w:rsid w:val="004515FE"/>
    <w:rsid w:val="004570D5"/>
    <w:rsid w:val="00460C76"/>
    <w:rsid w:val="0046126A"/>
    <w:rsid w:val="0047359F"/>
    <w:rsid w:val="00476AD7"/>
    <w:rsid w:val="00491CCC"/>
    <w:rsid w:val="00492E7E"/>
    <w:rsid w:val="004A3553"/>
    <w:rsid w:val="004B64AC"/>
    <w:rsid w:val="004C68CA"/>
    <w:rsid w:val="004D38E9"/>
    <w:rsid w:val="00504CA6"/>
    <w:rsid w:val="0051397F"/>
    <w:rsid w:val="00517B13"/>
    <w:rsid w:val="0052130A"/>
    <w:rsid w:val="00523B75"/>
    <w:rsid w:val="00527417"/>
    <w:rsid w:val="00535109"/>
    <w:rsid w:val="0055045F"/>
    <w:rsid w:val="005515EF"/>
    <w:rsid w:val="005558E3"/>
    <w:rsid w:val="005722CF"/>
    <w:rsid w:val="005764F2"/>
    <w:rsid w:val="005C3FB9"/>
    <w:rsid w:val="005F0DCB"/>
    <w:rsid w:val="005F307D"/>
    <w:rsid w:val="00601145"/>
    <w:rsid w:val="00631B5A"/>
    <w:rsid w:val="00632935"/>
    <w:rsid w:val="006355EA"/>
    <w:rsid w:val="00652F79"/>
    <w:rsid w:val="0065324D"/>
    <w:rsid w:val="00653611"/>
    <w:rsid w:val="006D77F5"/>
    <w:rsid w:val="006E1AC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1AB9"/>
    <w:rsid w:val="00926BF1"/>
    <w:rsid w:val="00942B24"/>
    <w:rsid w:val="009520DA"/>
    <w:rsid w:val="009521EE"/>
    <w:rsid w:val="00967810"/>
    <w:rsid w:val="00975C18"/>
    <w:rsid w:val="009A5D0E"/>
    <w:rsid w:val="009B7F53"/>
    <w:rsid w:val="009C5E39"/>
    <w:rsid w:val="009E6FBD"/>
    <w:rsid w:val="009E7443"/>
    <w:rsid w:val="00A02E8E"/>
    <w:rsid w:val="00A03CB8"/>
    <w:rsid w:val="00A26FD8"/>
    <w:rsid w:val="00A375B3"/>
    <w:rsid w:val="00A447B7"/>
    <w:rsid w:val="00A75616"/>
    <w:rsid w:val="00A84C89"/>
    <w:rsid w:val="00A87851"/>
    <w:rsid w:val="00A9209D"/>
    <w:rsid w:val="00AB20CC"/>
    <w:rsid w:val="00AB2E5F"/>
    <w:rsid w:val="00AB4800"/>
    <w:rsid w:val="00AC07D5"/>
    <w:rsid w:val="00AC14B8"/>
    <w:rsid w:val="00AC1F9D"/>
    <w:rsid w:val="00AD09B5"/>
    <w:rsid w:val="00AD217A"/>
    <w:rsid w:val="00AE4141"/>
    <w:rsid w:val="00AE7674"/>
    <w:rsid w:val="00AF2013"/>
    <w:rsid w:val="00B02DFF"/>
    <w:rsid w:val="00B031BD"/>
    <w:rsid w:val="00B35312"/>
    <w:rsid w:val="00B3789F"/>
    <w:rsid w:val="00B54DA5"/>
    <w:rsid w:val="00B56331"/>
    <w:rsid w:val="00B604DE"/>
    <w:rsid w:val="00B650FB"/>
    <w:rsid w:val="00B67D1C"/>
    <w:rsid w:val="00B70DD9"/>
    <w:rsid w:val="00B83C52"/>
    <w:rsid w:val="00BC0F5D"/>
    <w:rsid w:val="00BD5B18"/>
    <w:rsid w:val="00BE61F1"/>
    <w:rsid w:val="00BF0A43"/>
    <w:rsid w:val="00C0076D"/>
    <w:rsid w:val="00C01E50"/>
    <w:rsid w:val="00C03840"/>
    <w:rsid w:val="00C3175C"/>
    <w:rsid w:val="00C50BC1"/>
    <w:rsid w:val="00C62F79"/>
    <w:rsid w:val="00C64F5A"/>
    <w:rsid w:val="00C81F4C"/>
    <w:rsid w:val="00C9558F"/>
    <w:rsid w:val="00C956D4"/>
    <w:rsid w:val="00C968C7"/>
    <w:rsid w:val="00CA37AD"/>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A2D64"/>
    <w:rsid w:val="00DB76AB"/>
    <w:rsid w:val="00DE1F4F"/>
    <w:rsid w:val="00DE23D8"/>
    <w:rsid w:val="00E03405"/>
    <w:rsid w:val="00E17090"/>
    <w:rsid w:val="00E37B48"/>
    <w:rsid w:val="00E464CE"/>
    <w:rsid w:val="00E53D02"/>
    <w:rsid w:val="00E570E7"/>
    <w:rsid w:val="00E6264A"/>
    <w:rsid w:val="00E87182"/>
    <w:rsid w:val="00ED158A"/>
    <w:rsid w:val="00EF6792"/>
    <w:rsid w:val="00F043C5"/>
    <w:rsid w:val="00F14F37"/>
    <w:rsid w:val="00F511C8"/>
    <w:rsid w:val="00F55A56"/>
    <w:rsid w:val="00F6697C"/>
    <w:rsid w:val="00F74410"/>
    <w:rsid w:val="00F7451A"/>
    <w:rsid w:val="00F80623"/>
    <w:rsid w:val="00F81AC7"/>
    <w:rsid w:val="00F81DB5"/>
    <w:rsid w:val="00F84E0E"/>
    <w:rsid w:val="00F87C69"/>
    <w:rsid w:val="00F91FA7"/>
    <w:rsid w:val="00FA48B2"/>
    <w:rsid w:val="00FD6158"/>
    <w:rsid w:val="00FE46B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3.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30688</Words>
  <Characters>17493</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4</cp:revision>
  <cp:lastPrinted>2025-10-30T11:47:00Z</cp:lastPrinted>
  <dcterms:created xsi:type="dcterms:W3CDTF">2026-04-17T05:56:00Z</dcterms:created>
  <dcterms:modified xsi:type="dcterms:W3CDTF">2026-04-17T08:12:00Z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