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48F0" w14:textId="77777777" w:rsidR="00382B07" w:rsidRPr="00D6688F" w:rsidRDefault="00B87CD3">
      <w:pPr>
        <w:widowControl w:val="0"/>
        <w:pBdr>
          <w:top w:val="none" w:sz="4" w:space="0" w:color="000000"/>
          <w:left w:val="none" w:sz="4" w:space="0" w:color="000000"/>
          <w:bottom w:val="none" w:sz="4" w:space="0" w:color="000000"/>
          <w:right w:val="none" w:sz="4" w:space="0" w:color="000000"/>
          <w:between w:val="none" w:sz="4" w:space="0" w:color="000000"/>
        </w:pBdr>
        <w:tabs>
          <w:tab w:val="left" w:pos="567"/>
          <w:tab w:val="left" w:pos="851"/>
        </w:tabs>
        <w:spacing w:after="0" w:line="240" w:lineRule="auto"/>
        <w:jc w:val="center"/>
        <w:rPr>
          <w:rFonts w:ascii="Times New Roman" w:eastAsia="Times New Roman" w:hAnsi="Times New Roman" w:cs="Times New Roman"/>
          <w:caps/>
          <w:sz w:val="24"/>
          <w:szCs w:val="24"/>
        </w:rPr>
      </w:pPr>
      <w:r w:rsidRPr="00D6688F">
        <w:rPr>
          <w:rFonts w:ascii="Times New Roman" w:eastAsia="Times New Roman" w:hAnsi="Times New Roman" w:cs="Times New Roman"/>
          <w:b/>
          <w:caps/>
          <w:sz w:val="24"/>
          <w:szCs w:val="24"/>
        </w:rPr>
        <w:t xml:space="preserve">Prekių pirkimo-pardavimo sutarties </w:t>
      </w:r>
      <w:r w:rsidRPr="00D6688F">
        <w:rPr>
          <w:rFonts w:ascii="Times New Roman" w:eastAsia="Times New Roman" w:hAnsi="Times New Roman" w:cs="Times New Roman"/>
          <w:b/>
          <w:bCs/>
          <w:caps/>
          <w:sz w:val="24"/>
          <w:szCs w:val="24"/>
        </w:rPr>
        <w:t>Specialiosios</w:t>
      </w:r>
      <w:r w:rsidRPr="00D6688F">
        <w:rPr>
          <w:rFonts w:ascii="Times New Roman" w:eastAsia="Times New Roman" w:hAnsi="Times New Roman" w:cs="Times New Roman"/>
          <w:b/>
          <w:caps/>
          <w:sz w:val="24"/>
          <w:szCs w:val="24"/>
        </w:rPr>
        <w:t xml:space="preserve"> sąlygos</w:t>
      </w:r>
    </w:p>
    <w:p w14:paraId="723A126D" w14:textId="77777777" w:rsidR="00382B07" w:rsidRPr="00D6688F" w:rsidRDefault="00382B0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2B07" w:rsidRPr="00D6688F" w14:paraId="4EB2A558" w14:textId="77777777">
        <w:tc>
          <w:tcPr>
            <w:tcW w:w="2448" w:type="dxa"/>
          </w:tcPr>
          <w:p w14:paraId="38E1C760"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Sutarties pavadinimas</w:t>
            </w:r>
          </w:p>
        </w:tc>
        <w:tc>
          <w:tcPr>
            <w:tcW w:w="7110" w:type="dxa"/>
            <w:gridSpan w:val="3"/>
          </w:tcPr>
          <w:p w14:paraId="48AA7761" w14:textId="1592CA81" w:rsidR="00382B07" w:rsidRPr="00D6688F" w:rsidRDefault="006030F0">
            <w:pPr>
              <w:spacing w:after="0" w:line="240" w:lineRule="auto"/>
              <w:jc w:val="both"/>
              <w:rPr>
                <w:rFonts w:ascii="Times New Roman" w:eastAsia="Times New Roman" w:hAnsi="Times New Roman" w:cs="Times New Roman"/>
                <w:sz w:val="24"/>
                <w:szCs w:val="24"/>
              </w:rPr>
            </w:pPr>
            <w:r w:rsidRPr="006030F0">
              <w:rPr>
                <w:rFonts w:ascii="Helvetica" w:hAnsi="Helvetica"/>
                <w:color w:val="555555"/>
                <w:sz w:val="18"/>
                <w:szCs w:val="18"/>
                <w:shd w:val="clear" w:color="auto" w:fill="FFFFFF"/>
              </w:rPr>
              <w:t xml:space="preserve"> </w:t>
            </w:r>
            <w:r w:rsidRPr="006030F0">
              <w:rPr>
                <w:rFonts w:ascii="Times New Roman" w:eastAsia="Times New Roman" w:hAnsi="Times New Roman" w:cs="Times New Roman"/>
                <w:b/>
                <w:sz w:val="24"/>
                <w:szCs w:val="24"/>
                <w:lang w:eastAsia="da-DK"/>
              </w:rPr>
              <w:t>Ekologiška transporto priemonė autobusas</w:t>
            </w:r>
          </w:p>
        </w:tc>
      </w:tr>
      <w:tr w:rsidR="00382B07" w:rsidRPr="00D6688F" w14:paraId="59265772" w14:textId="77777777">
        <w:tc>
          <w:tcPr>
            <w:tcW w:w="2448" w:type="dxa"/>
          </w:tcPr>
          <w:p w14:paraId="367E0A65"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Sutarties data</w:t>
            </w:r>
          </w:p>
        </w:tc>
        <w:tc>
          <w:tcPr>
            <w:tcW w:w="2177" w:type="dxa"/>
          </w:tcPr>
          <w:p w14:paraId="1C618DF9"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2026-</w:t>
            </w:r>
          </w:p>
        </w:tc>
        <w:tc>
          <w:tcPr>
            <w:tcW w:w="2362" w:type="dxa"/>
          </w:tcPr>
          <w:p w14:paraId="659055A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Sutarties numeris</w:t>
            </w:r>
          </w:p>
        </w:tc>
        <w:tc>
          <w:tcPr>
            <w:tcW w:w="2571" w:type="dxa"/>
          </w:tcPr>
          <w:p w14:paraId="6D3303D1" w14:textId="77777777" w:rsidR="00382B07" w:rsidRPr="00D6688F" w:rsidRDefault="00382B07">
            <w:pPr>
              <w:spacing w:after="0" w:line="240" w:lineRule="auto"/>
              <w:jc w:val="both"/>
              <w:rPr>
                <w:rFonts w:ascii="Times New Roman" w:eastAsia="Times New Roman" w:hAnsi="Times New Roman" w:cs="Times New Roman"/>
                <w:sz w:val="24"/>
                <w:szCs w:val="24"/>
              </w:rPr>
            </w:pPr>
          </w:p>
        </w:tc>
      </w:tr>
    </w:tbl>
    <w:p w14:paraId="2EF58742" w14:textId="77777777" w:rsidR="00382B07" w:rsidRPr="00D6688F" w:rsidRDefault="00382B07">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2B07" w:rsidRPr="00D6688F" w14:paraId="2C2E8B49" w14:textId="77777777">
        <w:tc>
          <w:tcPr>
            <w:tcW w:w="9558" w:type="dxa"/>
            <w:gridSpan w:val="3"/>
          </w:tcPr>
          <w:p w14:paraId="1C52B67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 SUTARTIES ŠALYS</w:t>
            </w:r>
          </w:p>
        </w:tc>
      </w:tr>
      <w:tr w:rsidR="00382B07" w:rsidRPr="00D6688F" w14:paraId="1F26CA41" w14:textId="77777777">
        <w:tc>
          <w:tcPr>
            <w:tcW w:w="2808" w:type="dxa"/>
            <w:vMerge w:val="restart"/>
          </w:tcPr>
          <w:p w14:paraId="10A22EC3"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38E8AE01"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51683AEC"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26A9526B"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48CB8ED0"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1.1. Pirkėjas</w:t>
            </w:r>
          </w:p>
        </w:tc>
        <w:tc>
          <w:tcPr>
            <w:tcW w:w="3240" w:type="dxa"/>
          </w:tcPr>
          <w:p w14:paraId="4432A764"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1.1.1. Pavadinimas</w:t>
            </w:r>
          </w:p>
        </w:tc>
        <w:tc>
          <w:tcPr>
            <w:tcW w:w="3510" w:type="dxa"/>
          </w:tcPr>
          <w:p w14:paraId="664C7B65"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Utenos rajono savivaldybės administracija</w:t>
            </w:r>
          </w:p>
        </w:tc>
      </w:tr>
      <w:tr w:rsidR="00382B07" w:rsidRPr="00D6688F" w14:paraId="3082FE05" w14:textId="77777777">
        <w:tc>
          <w:tcPr>
            <w:tcW w:w="2808" w:type="dxa"/>
            <w:vMerge/>
          </w:tcPr>
          <w:p w14:paraId="2E29DD0E"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171239D4"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1.1.2. Juridinio asmens kodas</w:t>
            </w:r>
          </w:p>
        </w:tc>
        <w:tc>
          <w:tcPr>
            <w:tcW w:w="3510" w:type="dxa"/>
          </w:tcPr>
          <w:p w14:paraId="31414864"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188710442</w:t>
            </w:r>
          </w:p>
        </w:tc>
      </w:tr>
      <w:tr w:rsidR="00382B07" w:rsidRPr="00D6688F" w14:paraId="14B65101" w14:textId="77777777">
        <w:tc>
          <w:tcPr>
            <w:tcW w:w="2808" w:type="dxa"/>
            <w:vMerge/>
          </w:tcPr>
          <w:p w14:paraId="2C57C98E"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3EDC07DB"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1.1.3. Adresas</w:t>
            </w:r>
          </w:p>
        </w:tc>
        <w:tc>
          <w:tcPr>
            <w:tcW w:w="3510" w:type="dxa"/>
          </w:tcPr>
          <w:p w14:paraId="1A262A09" w14:textId="77777777" w:rsidR="00382B07" w:rsidRPr="00D6688F" w:rsidRDefault="00B87CD3">
            <w:pPr>
              <w:spacing w:after="0" w:line="240" w:lineRule="auto"/>
              <w:jc w:val="both"/>
              <w:rPr>
                <w:rFonts w:ascii="Times New Roman" w:eastAsia="Times New Roman" w:hAnsi="Times New Roman" w:cs="Times New Roman"/>
                <w:sz w:val="24"/>
                <w:szCs w:val="24"/>
              </w:rPr>
            </w:pPr>
            <w:proofErr w:type="spellStart"/>
            <w:r w:rsidRPr="00D6688F">
              <w:rPr>
                <w:rFonts w:ascii="Times New Roman" w:eastAsia="Times New Roman" w:hAnsi="Times New Roman" w:cs="Times New Roman"/>
                <w:sz w:val="24"/>
                <w:szCs w:val="24"/>
              </w:rPr>
              <w:t>Utenio</w:t>
            </w:r>
            <w:proofErr w:type="spellEnd"/>
            <w:r w:rsidRPr="00D6688F">
              <w:rPr>
                <w:rFonts w:ascii="Times New Roman" w:eastAsia="Times New Roman" w:hAnsi="Times New Roman" w:cs="Times New Roman"/>
                <w:sz w:val="24"/>
                <w:szCs w:val="24"/>
              </w:rPr>
              <w:t xml:space="preserve"> a. 4 Utena, </w:t>
            </w:r>
          </w:p>
          <w:p w14:paraId="45276E11"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LT-28803</w:t>
            </w:r>
          </w:p>
        </w:tc>
      </w:tr>
      <w:tr w:rsidR="00382B07" w:rsidRPr="00D6688F" w14:paraId="7C5F5EB8" w14:textId="77777777">
        <w:tc>
          <w:tcPr>
            <w:tcW w:w="2808" w:type="dxa"/>
            <w:vMerge/>
          </w:tcPr>
          <w:p w14:paraId="314E4A23"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237EF21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1.1.4. PVM mokėtojo kodas</w:t>
            </w:r>
          </w:p>
        </w:tc>
        <w:tc>
          <w:tcPr>
            <w:tcW w:w="3510" w:type="dxa"/>
          </w:tcPr>
          <w:p w14:paraId="581A19D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 PVM mokėtoja</w:t>
            </w:r>
          </w:p>
        </w:tc>
      </w:tr>
      <w:tr w:rsidR="00382B07" w:rsidRPr="00D6688F" w14:paraId="3CB3586C" w14:textId="77777777">
        <w:tc>
          <w:tcPr>
            <w:tcW w:w="2808" w:type="dxa"/>
            <w:vMerge/>
          </w:tcPr>
          <w:p w14:paraId="71C1A975"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2D8EEE02"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1.1.5. Atsiskaitomoji sąskaita </w:t>
            </w:r>
          </w:p>
        </w:tc>
        <w:tc>
          <w:tcPr>
            <w:tcW w:w="3510" w:type="dxa"/>
          </w:tcPr>
          <w:p w14:paraId="5F4D89FB"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LT954010051005600727</w:t>
            </w:r>
          </w:p>
        </w:tc>
      </w:tr>
      <w:tr w:rsidR="00382B07" w:rsidRPr="00D6688F" w14:paraId="2FAD9286" w14:textId="77777777">
        <w:tc>
          <w:tcPr>
            <w:tcW w:w="2808" w:type="dxa"/>
            <w:vMerge/>
          </w:tcPr>
          <w:p w14:paraId="4753F2D6"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7A97E025"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1.1.6. Bankas, banko kodas</w:t>
            </w:r>
          </w:p>
        </w:tc>
        <w:tc>
          <w:tcPr>
            <w:tcW w:w="3510" w:type="dxa"/>
          </w:tcPr>
          <w:p w14:paraId="2F7ED491" w14:textId="77777777" w:rsidR="00382B07" w:rsidRPr="00D6688F" w:rsidRDefault="00B87CD3">
            <w:pPr>
              <w:spacing w:after="0" w:line="240" w:lineRule="auto"/>
              <w:jc w:val="both"/>
              <w:rPr>
                <w:rFonts w:ascii="Times New Roman" w:eastAsia="Times New Roman" w:hAnsi="Times New Roman" w:cs="Times New Roman"/>
                <w:sz w:val="24"/>
                <w:szCs w:val="24"/>
              </w:rPr>
            </w:pPr>
            <w:proofErr w:type="spellStart"/>
            <w:r w:rsidRPr="00D6688F">
              <w:rPr>
                <w:rFonts w:ascii="Times New Roman" w:eastAsia="Times New Roman" w:hAnsi="Times New Roman" w:cs="Times New Roman"/>
                <w:sz w:val="24"/>
                <w:szCs w:val="24"/>
              </w:rPr>
              <w:t>Luminor</w:t>
            </w:r>
            <w:proofErr w:type="spellEnd"/>
            <w:r w:rsidRPr="00D6688F">
              <w:rPr>
                <w:rFonts w:ascii="Times New Roman" w:eastAsia="Times New Roman" w:hAnsi="Times New Roman" w:cs="Times New Roman"/>
                <w:sz w:val="24"/>
                <w:szCs w:val="24"/>
              </w:rPr>
              <w:t xml:space="preserve"> bankas, 40100</w:t>
            </w:r>
          </w:p>
        </w:tc>
      </w:tr>
      <w:tr w:rsidR="00382B07" w:rsidRPr="00D6688F" w14:paraId="05A7A0F3" w14:textId="77777777">
        <w:tc>
          <w:tcPr>
            <w:tcW w:w="2808" w:type="dxa"/>
            <w:vMerge/>
          </w:tcPr>
          <w:p w14:paraId="30DADBF9"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5735A943"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1.1.7. Telefonas</w:t>
            </w:r>
          </w:p>
        </w:tc>
        <w:tc>
          <w:tcPr>
            <w:tcW w:w="3510" w:type="dxa"/>
          </w:tcPr>
          <w:p w14:paraId="40AB45F5"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+370 389 64041</w:t>
            </w:r>
          </w:p>
        </w:tc>
      </w:tr>
      <w:tr w:rsidR="00382B07" w:rsidRPr="00D6688F" w14:paraId="47C33F9D" w14:textId="77777777">
        <w:tc>
          <w:tcPr>
            <w:tcW w:w="2808" w:type="dxa"/>
            <w:vMerge/>
          </w:tcPr>
          <w:p w14:paraId="0AD62EB2"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55CA20C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1.1.8. El. paštas</w:t>
            </w:r>
          </w:p>
        </w:tc>
        <w:tc>
          <w:tcPr>
            <w:tcW w:w="3510" w:type="dxa"/>
          </w:tcPr>
          <w:p w14:paraId="46586263"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info@utena.lt</w:t>
            </w:r>
          </w:p>
        </w:tc>
      </w:tr>
      <w:tr w:rsidR="00382B07" w:rsidRPr="00D6688F" w14:paraId="34C307B2" w14:textId="77777777">
        <w:tc>
          <w:tcPr>
            <w:tcW w:w="2808" w:type="dxa"/>
            <w:vMerge/>
          </w:tcPr>
          <w:p w14:paraId="286C4719"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5CF0547C"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1.1.9. Šalies atstovas</w:t>
            </w:r>
          </w:p>
        </w:tc>
        <w:tc>
          <w:tcPr>
            <w:tcW w:w="3510" w:type="dxa"/>
          </w:tcPr>
          <w:p w14:paraId="0AE6010D"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Administracijos direktorius Paulius Čyvas</w:t>
            </w:r>
          </w:p>
        </w:tc>
      </w:tr>
      <w:tr w:rsidR="00382B07" w:rsidRPr="00D6688F" w14:paraId="7F65EA79" w14:textId="77777777">
        <w:tc>
          <w:tcPr>
            <w:tcW w:w="2808" w:type="dxa"/>
            <w:vMerge/>
          </w:tcPr>
          <w:p w14:paraId="390B0571"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3240" w:type="dxa"/>
          </w:tcPr>
          <w:p w14:paraId="76DC885B"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1.1.10. Atstovavimo pagrindas</w:t>
            </w:r>
          </w:p>
        </w:tc>
        <w:tc>
          <w:tcPr>
            <w:tcW w:w="3510" w:type="dxa"/>
          </w:tcPr>
          <w:p w14:paraId="0567EFC4"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Administracijos nuostatai</w:t>
            </w:r>
          </w:p>
        </w:tc>
      </w:tr>
      <w:tr w:rsidR="00382B07" w:rsidRPr="00D6688F" w14:paraId="6017C8B8" w14:textId="77777777">
        <w:tc>
          <w:tcPr>
            <w:tcW w:w="2808" w:type="dxa"/>
            <w:vMerge w:val="restart"/>
          </w:tcPr>
          <w:p w14:paraId="03E10D9C"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6BD3D1A4"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381E74B8"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03707F4E"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1.2. Tiekėjas</w:t>
            </w:r>
          </w:p>
          <w:p w14:paraId="0DD07941" w14:textId="77777777" w:rsidR="00382B07" w:rsidRPr="00D6688F" w:rsidRDefault="00382B07">
            <w:pPr>
              <w:spacing w:after="0" w:line="240" w:lineRule="auto"/>
              <w:jc w:val="both"/>
              <w:rPr>
                <w:rFonts w:ascii="Times New Roman" w:eastAsia="Times New Roman" w:hAnsi="Times New Roman" w:cs="Times New Roman"/>
                <w:color w:val="4472C4"/>
                <w:sz w:val="24"/>
                <w:szCs w:val="24"/>
              </w:rPr>
            </w:pPr>
          </w:p>
          <w:p w14:paraId="11C862A5"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4F7D17F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1.2.1. Pavadinimas</w:t>
            </w:r>
          </w:p>
        </w:tc>
        <w:tc>
          <w:tcPr>
            <w:tcW w:w="3510" w:type="dxa"/>
          </w:tcPr>
          <w:p w14:paraId="0D0DA8F7"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649093D4" w14:textId="77777777">
        <w:tc>
          <w:tcPr>
            <w:tcW w:w="2808" w:type="dxa"/>
            <w:vMerge/>
          </w:tcPr>
          <w:p w14:paraId="0B7C3581"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371D569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1.2.2. Juridinio asmens kodas</w:t>
            </w:r>
          </w:p>
        </w:tc>
        <w:tc>
          <w:tcPr>
            <w:tcW w:w="3510" w:type="dxa"/>
          </w:tcPr>
          <w:p w14:paraId="7B902962"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676A5D8F" w14:textId="77777777">
        <w:tc>
          <w:tcPr>
            <w:tcW w:w="2808" w:type="dxa"/>
            <w:vMerge/>
          </w:tcPr>
          <w:p w14:paraId="19841657"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7B59D7C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1.2.3. Adresas</w:t>
            </w:r>
          </w:p>
        </w:tc>
        <w:tc>
          <w:tcPr>
            <w:tcW w:w="3510" w:type="dxa"/>
          </w:tcPr>
          <w:p w14:paraId="40B7D4C5"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382F8FB2" w14:textId="77777777">
        <w:tc>
          <w:tcPr>
            <w:tcW w:w="2808" w:type="dxa"/>
            <w:vMerge/>
          </w:tcPr>
          <w:p w14:paraId="7694288A"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2CE41E0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1.2.4. PVM mokėtojo kodas</w:t>
            </w:r>
          </w:p>
        </w:tc>
        <w:tc>
          <w:tcPr>
            <w:tcW w:w="3510" w:type="dxa"/>
          </w:tcPr>
          <w:p w14:paraId="4661FCE4"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3F134782" w14:textId="77777777">
        <w:tc>
          <w:tcPr>
            <w:tcW w:w="2808" w:type="dxa"/>
            <w:vMerge/>
          </w:tcPr>
          <w:p w14:paraId="13A8637A"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3DFD018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1.2.5. Atsiskaitomoji sąskaita</w:t>
            </w:r>
          </w:p>
        </w:tc>
        <w:tc>
          <w:tcPr>
            <w:tcW w:w="3510" w:type="dxa"/>
          </w:tcPr>
          <w:p w14:paraId="2E31944E"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29C05CAC" w14:textId="77777777">
        <w:tc>
          <w:tcPr>
            <w:tcW w:w="2808" w:type="dxa"/>
            <w:vMerge/>
          </w:tcPr>
          <w:p w14:paraId="61AB1187"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7ACC56E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1.2.6. Bankas, banko kodas</w:t>
            </w:r>
          </w:p>
        </w:tc>
        <w:tc>
          <w:tcPr>
            <w:tcW w:w="3510" w:type="dxa"/>
          </w:tcPr>
          <w:p w14:paraId="0C300870"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121EDA17" w14:textId="77777777">
        <w:tc>
          <w:tcPr>
            <w:tcW w:w="2808" w:type="dxa"/>
            <w:vMerge/>
          </w:tcPr>
          <w:p w14:paraId="53AFFDDD"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21AAD6C9"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1.2.7. Telefonas</w:t>
            </w:r>
          </w:p>
        </w:tc>
        <w:tc>
          <w:tcPr>
            <w:tcW w:w="3510" w:type="dxa"/>
          </w:tcPr>
          <w:p w14:paraId="31FEAC25" w14:textId="77777777" w:rsidR="00382B07" w:rsidRPr="00D6688F" w:rsidRDefault="00382B07">
            <w:pPr>
              <w:spacing w:after="0" w:line="240" w:lineRule="auto"/>
              <w:rPr>
                <w:rFonts w:ascii="Times New Roman" w:eastAsia="Times New Roman" w:hAnsi="Times New Roman" w:cs="Times New Roman"/>
                <w:sz w:val="24"/>
                <w:szCs w:val="24"/>
                <w:highlight w:val="lightGray"/>
              </w:rPr>
            </w:pPr>
          </w:p>
        </w:tc>
      </w:tr>
      <w:tr w:rsidR="00382B07" w:rsidRPr="00D6688F" w14:paraId="68DD6F0E" w14:textId="77777777">
        <w:tc>
          <w:tcPr>
            <w:tcW w:w="2808" w:type="dxa"/>
            <w:vMerge/>
          </w:tcPr>
          <w:p w14:paraId="44A1653E"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7EB5E0E6"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1.2.8. El. paštas</w:t>
            </w:r>
          </w:p>
        </w:tc>
        <w:tc>
          <w:tcPr>
            <w:tcW w:w="3510" w:type="dxa"/>
          </w:tcPr>
          <w:p w14:paraId="2281CE8B"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48BD061D" w14:textId="77777777">
        <w:tc>
          <w:tcPr>
            <w:tcW w:w="2808" w:type="dxa"/>
            <w:vMerge/>
          </w:tcPr>
          <w:p w14:paraId="11FA4DA5"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4A817973"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1.2.9. Šalies atstovas</w:t>
            </w:r>
          </w:p>
        </w:tc>
        <w:tc>
          <w:tcPr>
            <w:tcW w:w="3510" w:type="dxa"/>
          </w:tcPr>
          <w:p w14:paraId="641D07B1"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r w:rsidR="00382B07" w:rsidRPr="00D6688F" w14:paraId="2DDA9FEE" w14:textId="77777777">
        <w:tc>
          <w:tcPr>
            <w:tcW w:w="2808" w:type="dxa"/>
            <w:vMerge/>
          </w:tcPr>
          <w:p w14:paraId="16A06732"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3240" w:type="dxa"/>
          </w:tcPr>
          <w:p w14:paraId="22A3A8C8"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1.2.10. Atstovavimo pagrindas</w:t>
            </w:r>
          </w:p>
        </w:tc>
        <w:tc>
          <w:tcPr>
            <w:tcW w:w="3510" w:type="dxa"/>
          </w:tcPr>
          <w:p w14:paraId="7B8EBC4C" w14:textId="77777777" w:rsidR="00382B07" w:rsidRPr="00D6688F" w:rsidRDefault="00382B07">
            <w:pPr>
              <w:spacing w:after="0" w:line="240" w:lineRule="auto"/>
              <w:jc w:val="both"/>
              <w:rPr>
                <w:rFonts w:ascii="Times New Roman" w:eastAsia="Times New Roman" w:hAnsi="Times New Roman" w:cs="Times New Roman"/>
                <w:sz w:val="24"/>
                <w:szCs w:val="24"/>
                <w:highlight w:val="lightGray"/>
              </w:rPr>
            </w:pPr>
          </w:p>
        </w:tc>
      </w:tr>
    </w:tbl>
    <w:p w14:paraId="37362BBA" w14:textId="77777777" w:rsidR="00382B07" w:rsidRPr="00D6688F" w:rsidRDefault="00382B07">
      <w:pPr>
        <w:spacing w:after="0" w:line="240" w:lineRule="auto"/>
        <w:jc w:val="both"/>
        <w:rPr>
          <w:rFonts w:ascii="Times New Roman" w:eastAsia="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172"/>
        <w:gridCol w:w="2083"/>
        <w:gridCol w:w="4749"/>
      </w:tblGrid>
      <w:tr w:rsidR="00382B07" w:rsidRPr="00D6688F" w14:paraId="70512990" w14:textId="77777777" w:rsidTr="2C6C041D">
        <w:trPr>
          <w:trHeight w:val="300"/>
        </w:trPr>
        <w:tc>
          <w:tcPr>
            <w:tcW w:w="9535" w:type="dxa"/>
            <w:gridSpan w:val="4"/>
          </w:tcPr>
          <w:p w14:paraId="3438563D"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2. ATSAKINGI ASMENYS</w:t>
            </w:r>
          </w:p>
        </w:tc>
      </w:tr>
      <w:tr w:rsidR="00382B07" w:rsidRPr="00D6688F" w14:paraId="0DDD8E75" w14:textId="77777777" w:rsidTr="2C6C041D">
        <w:trPr>
          <w:trHeight w:val="300"/>
        </w:trPr>
        <w:tc>
          <w:tcPr>
            <w:tcW w:w="2703" w:type="dxa"/>
            <w:gridSpan w:val="2"/>
          </w:tcPr>
          <w:p w14:paraId="74B47D7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2.1. Pirkėjo kontaktiniai asmenys, atsakingi už Sutarties vykdymą, Prekių priėmimą, Sąskaitų per informacinę sistemą „SABIS“ priėmimą</w:t>
            </w:r>
          </w:p>
        </w:tc>
        <w:tc>
          <w:tcPr>
            <w:tcW w:w="6832" w:type="dxa"/>
            <w:gridSpan w:val="2"/>
          </w:tcPr>
          <w:p w14:paraId="4B3EE7C5"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Asmuo, atsakingas už sutarties vykdymą – Dokumentų valdymo ir bendrųjų reikalų skyriaus vyr. specialistė Donata Inčirauskienė </w:t>
            </w:r>
          </w:p>
          <w:p w14:paraId="474E55CB"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Tel. Nr. +370 38943506, el. paštas: donata.incirauskiene@utena.lt</w:t>
            </w:r>
          </w:p>
          <w:p w14:paraId="233E35CC"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Asmuo, atsakingas už elektroninės PVM sąskaitos faktūros arba kito atsiskaitymo dokumento priėmimą per informacinę sistemą „SABIS“ – Dokumentų valdymo ir bendrųjų reikalų skyriaus vyr. specialistė Donata Inčirauskienė </w:t>
            </w:r>
          </w:p>
          <w:p w14:paraId="24A29FE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Tel. Nr. +370 38943506, el. paštas: donata.incirauskiene@utena.lt</w:t>
            </w:r>
          </w:p>
        </w:tc>
      </w:tr>
      <w:tr w:rsidR="00382B07" w:rsidRPr="00D6688F" w14:paraId="5B46E3E1" w14:textId="77777777" w:rsidTr="2C6C041D">
        <w:trPr>
          <w:trHeight w:val="300"/>
        </w:trPr>
        <w:tc>
          <w:tcPr>
            <w:tcW w:w="2703" w:type="dxa"/>
            <w:gridSpan w:val="2"/>
          </w:tcPr>
          <w:p w14:paraId="07AEC5B2"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2.2. Tiekėjo kontaktiniai asmenys, atsakingi už Sutarties vykdymą</w:t>
            </w:r>
          </w:p>
        </w:tc>
        <w:tc>
          <w:tcPr>
            <w:tcW w:w="6832" w:type="dxa"/>
            <w:gridSpan w:val="2"/>
          </w:tcPr>
          <w:p w14:paraId="56E2F110" w14:textId="77777777" w:rsidR="00382B07" w:rsidRPr="00D6688F" w:rsidRDefault="00B87CD3">
            <w:pPr>
              <w:spacing w:after="0" w:line="240" w:lineRule="auto"/>
              <w:rPr>
                <w:rFonts w:ascii="Times New Roman" w:eastAsia="Times New Roman" w:hAnsi="Times New Roman" w:cs="Times New Roman"/>
                <w:sz w:val="24"/>
                <w:szCs w:val="24"/>
              </w:rPr>
            </w:pPr>
            <w:r w:rsidRPr="00D6688F">
              <w:rPr>
                <w:rFonts w:ascii="Times New Roman" w:hAnsi="Times New Roman" w:cs="Times New Roman"/>
                <w:color w:val="5B9BD5" w:themeColor="accent5"/>
                <w:sz w:val="24"/>
                <w:szCs w:val="24"/>
              </w:rPr>
              <w:t>(nurodyti padalinį / skyrių, pareigas, vardą, pavardę, tel., el. paštą)</w:t>
            </w:r>
          </w:p>
        </w:tc>
      </w:tr>
      <w:tr w:rsidR="00382B07" w:rsidRPr="00D6688F" w14:paraId="425FC11A" w14:textId="77777777" w:rsidTr="2C6C041D">
        <w:trPr>
          <w:trHeight w:val="300"/>
        </w:trPr>
        <w:tc>
          <w:tcPr>
            <w:tcW w:w="9535" w:type="dxa"/>
            <w:gridSpan w:val="4"/>
          </w:tcPr>
          <w:p w14:paraId="49A10C40"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3. SUTARTIES DALYKAS</w:t>
            </w:r>
          </w:p>
        </w:tc>
      </w:tr>
      <w:tr w:rsidR="00382B07" w:rsidRPr="00D6688F" w14:paraId="0DEB444F" w14:textId="77777777" w:rsidTr="2C6C041D">
        <w:trPr>
          <w:trHeight w:val="300"/>
        </w:trPr>
        <w:tc>
          <w:tcPr>
            <w:tcW w:w="2703" w:type="dxa"/>
            <w:gridSpan w:val="2"/>
          </w:tcPr>
          <w:p w14:paraId="6E7FD1B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3.1. Sutarties dalykas </w:t>
            </w:r>
          </w:p>
        </w:tc>
        <w:tc>
          <w:tcPr>
            <w:tcW w:w="6832" w:type="dxa"/>
            <w:gridSpan w:val="2"/>
          </w:tcPr>
          <w:p w14:paraId="389D606D" w14:textId="77777777" w:rsidR="00382B07" w:rsidRPr="00D6688F" w:rsidRDefault="00B87CD3">
            <w:pPr>
              <w:spacing w:after="0" w:line="240" w:lineRule="auto"/>
              <w:jc w:val="both"/>
              <w:rPr>
                <w:rFonts w:ascii="Times New Roman" w:eastAsia="Times New Roman" w:hAnsi="Times New Roman" w:cs="Times New Roman"/>
                <w:color w:val="000000"/>
                <w:sz w:val="24"/>
                <w:szCs w:val="24"/>
              </w:rPr>
            </w:pPr>
            <w:r w:rsidRPr="00D6688F">
              <w:rPr>
                <w:rFonts w:ascii="Times New Roman" w:eastAsia="Times New Roman" w:hAnsi="Times New Roman" w:cs="Times New Roman"/>
                <w:sz w:val="24"/>
                <w:szCs w:val="24"/>
              </w:rPr>
              <w:t>Tiekėjas įsipareigoja Sutartyje numatytomis sąlygomis perduoti Pirkėjui 1 (vieną) naują, nenaudotą, neeksploatuotą,  sukomplektuotą ir paruoštą eksploatacijai M3 klasės B grupės autobusą (</w:t>
            </w:r>
            <w:proofErr w:type="spellStart"/>
            <w:r w:rsidRPr="00D6688F">
              <w:rPr>
                <w:rFonts w:ascii="Times New Roman" w:eastAsia="Times New Roman" w:hAnsi="Times New Roman" w:cs="Times New Roman"/>
                <w:sz w:val="24"/>
                <w:szCs w:val="24"/>
              </w:rPr>
              <w:t>elektrobusą</w:t>
            </w:r>
            <w:proofErr w:type="spellEnd"/>
            <w:r w:rsidRPr="00D6688F">
              <w:rPr>
                <w:rFonts w:ascii="Times New Roman" w:eastAsia="Times New Roman" w:hAnsi="Times New Roman" w:cs="Times New Roman"/>
                <w:sz w:val="24"/>
                <w:szCs w:val="24"/>
              </w:rPr>
              <w:t xml:space="preserve">) </w:t>
            </w:r>
            <w:r w:rsidRPr="00D6688F">
              <w:rPr>
                <w:rFonts w:ascii="Times New Roman" w:eastAsia="Times New Roman" w:hAnsi="Times New Roman" w:cs="Times New Roman"/>
                <w:i/>
                <w:iCs/>
                <w:color w:val="FF0000"/>
                <w:sz w:val="24"/>
                <w:szCs w:val="24"/>
                <w:highlight w:val="lightGray"/>
              </w:rPr>
              <w:t>[markė ir modelis]</w:t>
            </w:r>
            <w:r w:rsidRPr="00D6688F">
              <w:rPr>
                <w:rFonts w:ascii="Times New Roman" w:eastAsia="Times New Roman" w:hAnsi="Times New Roman" w:cs="Times New Roman"/>
                <w:color w:val="FF0000"/>
                <w:sz w:val="24"/>
                <w:szCs w:val="24"/>
                <w:highlight w:val="lightGray"/>
              </w:rPr>
              <w:t xml:space="preserve"> </w:t>
            </w:r>
            <w:r w:rsidRPr="00D6688F">
              <w:rPr>
                <w:rFonts w:ascii="Times New Roman" w:eastAsia="Times New Roman" w:hAnsi="Times New Roman" w:cs="Times New Roman"/>
                <w:color w:val="FF0000"/>
                <w:sz w:val="24"/>
                <w:szCs w:val="24"/>
              </w:rPr>
              <w:t xml:space="preserve"> </w:t>
            </w:r>
            <w:r w:rsidRPr="00D6688F">
              <w:rPr>
                <w:rFonts w:ascii="Times New Roman" w:eastAsia="Times New Roman" w:hAnsi="Times New Roman" w:cs="Times New Roman"/>
                <w:color w:val="000000"/>
                <w:sz w:val="24"/>
                <w:szCs w:val="24"/>
              </w:rPr>
              <w:t xml:space="preserve">(toliau – </w:t>
            </w:r>
            <w:r w:rsidRPr="00D6688F">
              <w:rPr>
                <w:rFonts w:ascii="Times New Roman" w:eastAsia="Times New Roman" w:hAnsi="Times New Roman" w:cs="Times New Roman"/>
                <w:color w:val="000000" w:themeColor="text1"/>
                <w:sz w:val="24"/>
                <w:szCs w:val="24"/>
              </w:rPr>
              <w:t xml:space="preserve">Autobusas, </w:t>
            </w:r>
            <w:r w:rsidRPr="00D6688F">
              <w:rPr>
                <w:rFonts w:ascii="Times New Roman" w:eastAsia="Times New Roman" w:hAnsi="Times New Roman" w:cs="Times New Roman"/>
                <w:color w:val="000000"/>
                <w:sz w:val="24"/>
                <w:szCs w:val="24"/>
              </w:rPr>
              <w:t>Prekė).</w:t>
            </w:r>
          </w:p>
          <w:p w14:paraId="088914AF" w14:textId="66D314D6" w:rsidR="00382B07" w:rsidRPr="00D6688F" w:rsidRDefault="00B87CD3">
            <w:pPr>
              <w:spacing w:after="0" w:line="240" w:lineRule="auto"/>
              <w:jc w:val="both"/>
              <w:rPr>
                <w:rFonts w:ascii="Times New Roman" w:eastAsia="Times New Roman" w:hAnsi="Times New Roman" w:cs="Times New Roman"/>
                <w:color w:val="000000"/>
                <w:sz w:val="24"/>
                <w:szCs w:val="24"/>
              </w:rPr>
            </w:pPr>
            <w:r w:rsidRPr="00D6688F">
              <w:rPr>
                <w:rFonts w:ascii="Times New Roman" w:eastAsia="Times New Roman" w:hAnsi="Times New Roman" w:cs="Times New Roman"/>
                <w:color w:val="000000"/>
                <w:sz w:val="24"/>
                <w:szCs w:val="24"/>
              </w:rPr>
              <w:lastRenderedPageBreak/>
              <w:t>Išsamus Prekės aprašymas ir kiti reikalavimai Autobusui nustatyti Sutarties priede Nr. 1 „Techninė specifikacija“ (toliau – Techninė specifikacija)</w:t>
            </w:r>
            <w:r w:rsidR="002F7FB7" w:rsidRPr="00D6688F">
              <w:rPr>
                <w:rFonts w:ascii="Times New Roman" w:eastAsia="Times New Roman" w:hAnsi="Times New Roman" w:cs="Times New Roman"/>
                <w:color w:val="000000"/>
                <w:sz w:val="24"/>
                <w:szCs w:val="24"/>
              </w:rPr>
              <w:t xml:space="preserve"> ir Sutarties priede </w:t>
            </w:r>
            <w:r w:rsidR="00FC222C" w:rsidRPr="00D6688F">
              <w:rPr>
                <w:rFonts w:ascii="Times New Roman" w:eastAsia="Times New Roman" w:hAnsi="Times New Roman" w:cs="Times New Roman"/>
                <w:color w:val="000000"/>
                <w:sz w:val="24"/>
                <w:szCs w:val="24"/>
              </w:rPr>
              <w:t>Nr</w:t>
            </w:r>
            <w:r w:rsidR="00FC222C" w:rsidRPr="00096EE8">
              <w:rPr>
                <w:rFonts w:ascii="Times New Roman" w:eastAsia="Times New Roman" w:hAnsi="Times New Roman" w:cs="Times New Roman"/>
                <w:color w:val="000000"/>
                <w:sz w:val="24"/>
                <w:szCs w:val="24"/>
              </w:rPr>
              <w:t xml:space="preserve">. </w:t>
            </w:r>
            <w:r w:rsidR="00B37759" w:rsidRPr="004D010A">
              <w:rPr>
                <w:rFonts w:ascii="Times New Roman" w:eastAsia="Times New Roman" w:hAnsi="Times New Roman" w:cs="Times New Roman"/>
                <w:color w:val="000000"/>
                <w:sz w:val="24"/>
                <w:szCs w:val="24"/>
              </w:rPr>
              <w:t>2</w:t>
            </w:r>
            <w:r w:rsidR="00FC222C" w:rsidRPr="00D6688F">
              <w:rPr>
                <w:rFonts w:ascii="Times New Roman" w:eastAsia="Times New Roman" w:hAnsi="Times New Roman" w:cs="Times New Roman"/>
                <w:color w:val="000000"/>
                <w:sz w:val="24"/>
                <w:szCs w:val="24"/>
              </w:rPr>
              <w:t xml:space="preserve"> „Pasiūlymas“.</w:t>
            </w:r>
          </w:p>
        </w:tc>
      </w:tr>
      <w:tr w:rsidR="00382B07" w:rsidRPr="00D6688F" w14:paraId="336ADCF7" w14:textId="77777777" w:rsidTr="2C6C041D">
        <w:trPr>
          <w:trHeight w:val="300"/>
        </w:trPr>
        <w:tc>
          <w:tcPr>
            <w:tcW w:w="2703" w:type="dxa"/>
            <w:gridSpan w:val="2"/>
          </w:tcPr>
          <w:p w14:paraId="15A85029"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3.2. Pirkimo numeris</w:t>
            </w:r>
          </w:p>
        </w:tc>
        <w:tc>
          <w:tcPr>
            <w:tcW w:w="6832" w:type="dxa"/>
            <w:gridSpan w:val="2"/>
          </w:tcPr>
          <w:p w14:paraId="7517F6FA"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7581B419" w14:textId="77777777" w:rsidTr="2C6C041D">
        <w:trPr>
          <w:trHeight w:val="300"/>
        </w:trPr>
        <w:tc>
          <w:tcPr>
            <w:tcW w:w="2703" w:type="dxa"/>
            <w:gridSpan w:val="2"/>
          </w:tcPr>
          <w:p w14:paraId="25ABCB3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3.3. Informacija apie Europos Sąjungos lėšomis finansuojamą projektą arba kitą projektą</w:t>
            </w:r>
          </w:p>
        </w:tc>
        <w:tc>
          <w:tcPr>
            <w:tcW w:w="6832" w:type="dxa"/>
            <w:gridSpan w:val="2"/>
          </w:tcPr>
          <w:p w14:paraId="4A9FF4DE" w14:textId="32871A29" w:rsidR="00382B07" w:rsidRPr="00D6688F" w:rsidRDefault="0046425E" w:rsidP="005A0905">
            <w:pPr>
              <w:spacing w:after="0" w:line="240" w:lineRule="auto"/>
              <w:jc w:val="both"/>
              <w:rPr>
                <w:rFonts w:ascii="Times New Roman" w:eastAsia="Times New Roman" w:hAnsi="Times New Roman" w:cs="Times New Roman"/>
                <w:sz w:val="24"/>
                <w:szCs w:val="24"/>
              </w:rPr>
            </w:pPr>
            <w:r w:rsidRPr="0046425E">
              <w:rPr>
                <w:rFonts w:ascii="Times New Roman" w:eastAsia="Times New Roman" w:hAnsi="Times New Roman" w:cs="Times New Roman"/>
                <w:sz w:val="24"/>
                <w:szCs w:val="24"/>
              </w:rPr>
              <w:t>„Bendrojo ugdymo prieinamumo didinimas Utenos rajono savivaldybėje“ NR. 29-002-P-0003.</w:t>
            </w:r>
          </w:p>
        </w:tc>
      </w:tr>
      <w:tr w:rsidR="00382B07" w:rsidRPr="00D6688F" w14:paraId="3CC01F29" w14:textId="77777777" w:rsidTr="2C6C041D">
        <w:trPr>
          <w:trHeight w:val="300"/>
        </w:trPr>
        <w:tc>
          <w:tcPr>
            <w:tcW w:w="9535" w:type="dxa"/>
            <w:gridSpan w:val="4"/>
          </w:tcPr>
          <w:p w14:paraId="0BE71FE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4. PREKIŲ PRISTATYMO TERMINAI IR PREKIŲ PERDAVIMO - PRIĖMIMO TVARKA</w:t>
            </w:r>
          </w:p>
        </w:tc>
      </w:tr>
      <w:tr w:rsidR="00382B07" w:rsidRPr="00D6688F" w14:paraId="78272788" w14:textId="77777777" w:rsidTr="2C6C041D">
        <w:trPr>
          <w:trHeight w:val="300"/>
        </w:trPr>
        <w:tc>
          <w:tcPr>
            <w:tcW w:w="2703" w:type="dxa"/>
            <w:gridSpan w:val="2"/>
          </w:tcPr>
          <w:p w14:paraId="317848DA"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b/>
                <w:bCs/>
                <w:sz w:val="24"/>
                <w:szCs w:val="24"/>
              </w:rPr>
              <w:t>4.1. Prekių pristatymo terminas, kai Prekės pristatomos vienu kartu</w:t>
            </w:r>
          </w:p>
        </w:tc>
        <w:tc>
          <w:tcPr>
            <w:tcW w:w="6832" w:type="dxa"/>
            <w:gridSpan w:val="2"/>
          </w:tcPr>
          <w:p w14:paraId="6E8FAEAE" w14:textId="71B38C90"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Tiekėjas įsipareigoja savo lėšomis pristatyti Prekę per </w:t>
            </w:r>
            <w:r w:rsidR="00CE4E62" w:rsidRPr="00D6688F">
              <w:rPr>
                <w:rFonts w:ascii="Times New Roman" w:eastAsia="Times New Roman" w:hAnsi="Times New Roman" w:cs="Times New Roman"/>
                <w:sz w:val="24"/>
                <w:szCs w:val="24"/>
              </w:rPr>
              <w:t xml:space="preserve">9 </w:t>
            </w:r>
            <w:r w:rsidRPr="00D6688F">
              <w:rPr>
                <w:rFonts w:ascii="Times New Roman" w:eastAsia="Times New Roman" w:hAnsi="Times New Roman" w:cs="Times New Roman"/>
                <w:sz w:val="24"/>
                <w:szCs w:val="24"/>
              </w:rPr>
              <w:t>(</w:t>
            </w:r>
            <w:r w:rsidR="00CE4E62" w:rsidRPr="00D6688F">
              <w:rPr>
                <w:rFonts w:ascii="Times New Roman" w:eastAsia="Times New Roman" w:hAnsi="Times New Roman" w:cs="Times New Roman"/>
                <w:sz w:val="24"/>
                <w:szCs w:val="24"/>
              </w:rPr>
              <w:t>devynis</w:t>
            </w:r>
            <w:r w:rsidRPr="00D6688F">
              <w:rPr>
                <w:rFonts w:ascii="Times New Roman" w:eastAsia="Times New Roman" w:hAnsi="Times New Roman" w:cs="Times New Roman"/>
                <w:sz w:val="24"/>
                <w:szCs w:val="24"/>
              </w:rPr>
              <w:t>) mėnesius</w:t>
            </w:r>
            <w:r w:rsidRPr="00D6688F">
              <w:rPr>
                <w:rFonts w:ascii="Times New Roman" w:eastAsia="Times New Roman" w:hAnsi="Times New Roman" w:cs="Times New Roman"/>
                <w:color w:val="4472C4"/>
                <w:sz w:val="24"/>
                <w:szCs w:val="24"/>
              </w:rPr>
              <w:t xml:space="preserve"> </w:t>
            </w:r>
            <w:r w:rsidRPr="00D6688F">
              <w:rPr>
                <w:rFonts w:ascii="Times New Roman" w:eastAsia="Times New Roman" w:hAnsi="Times New Roman" w:cs="Times New Roman"/>
                <w:sz w:val="24"/>
                <w:szCs w:val="24"/>
              </w:rPr>
              <w:t xml:space="preserve">nuo Sutarties įsigaliojimo dienos, adresu </w:t>
            </w:r>
            <w:proofErr w:type="spellStart"/>
            <w:r w:rsidRPr="00D6688F">
              <w:rPr>
                <w:rFonts w:ascii="Times New Roman" w:eastAsia="Times New Roman" w:hAnsi="Times New Roman" w:cs="Times New Roman"/>
                <w:sz w:val="24"/>
                <w:szCs w:val="24"/>
              </w:rPr>
              <w:t>Utenio</w:t>
            </w:r>
            <w:proofErr w:type="spellEnd"/>
            <w:r w:rsidRPr="00D6688F">
              <w:rPr>
                <w:rFonts w:ascii="Times New Roman" w:eastAsia="Times New Roman" w:hAnsi="Times New Roman" w:cs="Times New Roman"/>
                <w:sz w:val="24"/>
                <w:szCs w:val="24"/>
              </w:rPr>
              <w:t xml:space="preserve"> a. 4, Utena.</w:t>
            </w:r>
          </w:p>
          <w:p w14:paraId="192D4119" w14:textId="77777777" w:rsidR="00382B07" w:rsidRPr="00D6688F" w:rsidRDefault="00382B07">
            <w:pPr>
              <w:widowControl w:val="0"/>
              <w:shd w:val="clear" w:color="auto" w:fill="FFFFFF"/>
              <w:tabs>
                <w:tab w:val="left" w:pos="1570"/>
              </w:tabs>
              <w:jc w:val="both"/>
              <w:rPr>
                <w:rFonts w:ascii="Times New Roman" w:hAnsi="Times New Roman" w:cs="Times New Roman"/>
                <w:sz w:val="24"/>
                <w:szCs w:val="24"/>
              </w:rPr>
            </w:pPr>
          </w:p>
        </w:tc>
      </w:tr>
      <w:tr w:rsidR="00382B07" w:rsidRPr="00D6688F" w14:paraId="595F4205" w14:textId="77777777" w:rsidTr="2C6C041D">
        <w:trPr>
          <w:trHeight w:val="300"/>
        </w:trPr>
        <w:tc>
          <w:tcPr>
            <w:tcW w:w="2703" w:type="dxa"/>
            <w:gridSpan w:val="2"/>
          </w:tcPr>
          <w:p w14:paraId="1124893D"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4.2. Prekių (ar jų dalies) pristatymo termino pratęsimas</w:t>
            </w:r>
          </w:p>
        </w:tc>
        <w:tc>
          <w:tcPr>
            <w:tcW w:w="6832" w:type="dxa"/>
            <w:gridSpan w:val="2"/>
          </w:tcPr>
          <w:p w14:paraId="41B1B450"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Tiekėjas turi teisę į Autobuso pristatymo termino</w:t>
            </w:r>
            <w:r w:rsidRPr="00D6688F">
              <w:rPr>
                <w:rFonts w:ascii="Times New Roman" w:eastAsia="Times New Roman" w:hAnsi="Times New Roman" w:cs="Times New Roman"/>
                <w:sz w:val="24"/>
                <w:szCs w:val="24"/>
              </w:rPr>
              <w:br/>
              <w:t>pratęsimą, tačiau tik tuo atveju, jei atsiranda įrodymais</w:t>
            </w:r>
            <w:r w:rsidRPr="00D6688F">
              <w:rPr>
                <w:rFonts w:ascii="Times New Roman" w:eastAsia="Times New Roman" w:hAnsi="Times New Roman" w:cs="Times New Roman"/>
                <w:sz w:val="24"/>
                <w:szCs w:val="24"/>
              </w:rPr>
              <w:br/>
              <w:t>pagrįstų kliūčių ar trukdymų, kurių atsiradimui Tiekėjas neturi</w:t>
            </w:r>
            <w:r w:rsidRPr="00D6688F">
              <w:rPr>
                <w:rFonts w:ascii="Times New Roman" w:eastAsia="Times New Roman" w:hAnsi="Times New Roman" w:cs="Times New Roman"/>
                <w:sz w:val="24"/>
                <w:szCs w:val="24"/>
              </w:rPr>
              <w:br/>
              <w:t>įtakos ir už kuriuos jis neatsako, ir kurie sukelti ir priskirtini tretiesiems asmenims, ar kitų aplinkybių, kurių Tiekėjas</w:t>
            </w:r>
            <w:r w:rsidRPr="00D6688F">
              <w:rPr>
                <w:rFonts w:ascii="Times New Roman" w:eastAsia="Times New Roman" w:hAnsi="Times New Roman" w:cs="Times New Roman"/>
                <w:sz w:val="24"/>
                <w:szCs w:val="24"/>
              </w:rPr>
              <w:br/>
              <w:t>negalėjo iš anksto numatyti. Aplinkybės, kuriomis grindžiama</w:t>
            </w:r>
            <w:r w:rsidRPr="00D6688F">
              <w:rPr>
                <w:rFonts w:ascii="Times New Roman" w:eastAsia="Times New Roman" w:hAnsi="Times New Roman" w:cs="Times New Roman"/>
                <w:sz w:val="24"/>
                <w:szCs w:val="24"/>
              </w:rPr>
              <w:br/>
              <w:t>būtinybė pratęsti Autobuso pristatymo terminą, jokiu būdu</w:t>
            </w:r>
            <w:r w:rsidRPr="00D6688F">
              <w:rPr>
                <w:rFonts w:ascii="Times New Roman" w:eastAsia="Times New Roman" w:hAnsi="Times New Roman" w:cs="Times New Roman"/>
                <w:sz w:val="24"/>
                <w:szCs w:val="24"/>
              </w:rPr>
              <w:br/>
              <w:t>negali priklausyti nuo Tiekėjo. Kiekvienu tokiu atveju,</w:t>
            </w:r>
            <w:r w:rsidRPr="00D6688F">
              <w:rPr>
                <w:rFonts w:ascii="Times New Roman" w:eastAsia="Times New Roman" w:hAnsi="Times New Roman" w:cs="Times New Roman"/>
                <w:sz w:val="24"/>
                <w:szCs w:val="24"/>
              </w:rPr>
              <w:br/>
              <w:t>Tiekėjas raštu nedelsdamas, bet ne vėliau kaip per 5 d. d., apie</w:t>
            </w:r>
            <w:r w:rsidRPr="00D6688F">
              <w:rPr>
                <w:rFonts w:ascii="Times New Roman" w:eastAsia="Times New Roman" w:hAnsi="Times New Roman" w:cs="Times New Roman"/>
                <w:sz w:val="24"/>
                <w:szCs w:val="24"/>
              </w:rPr>
              <w:br/>
              <w:t>tai praneša Pirkėjui, pateikdamas minėtų aplinkybių</w:t>
            </w:r>
            <w:r w:rsidRPr="00D6688F">
              <w:rPr>
                <w:rFonts w:ascii="Times New Roman" w:eastAsia="Times New Roman" w:hAnsi="Times New Roman" w:cs="Times New Roman"/>
                <w:sz w:val="24"/>
                <w:szCs w:val="24"/>
              </w:rPr>
              <w:br/>
              <w:t>egzistavimo įrodymus. Nurodytas aplinkybes vertina Pirkėjas.</w:t>
            </w:r>
            <w:r w:rsidRPr="00D6688F">
              <w:rPr>
                <w:rFonts w:ascii="Times New Roman" w:eastAsia="Times New Roman" w:hAnsi="Times New Roman" w:cs="Times New Roman"/>
                <w:sz w:val="24"/>
                <w:szCs w:val="24"/>
              </w:rPr>
              <w:br/>
              <w:t>Pirkėjui sutikus, Prekės pristatymo terminas gali būti</w:t>
            </w:r>
            <w:r w:rsidRPr="00D6688F">
              <w:rPr>
                <w:rFonts w:ascii="Times New Roman" w:eastAsia="Times New Roman" w:hAnsi="Times New Roman" w:cs="Times New Roman"/>
                <w:sz w:val="24"/>
                <w:szCs w:val="24"/>
              </w:rPr>
              <w:br/>
              <w:t>pratęsiamas tik minėtų aplinkybių egzistavimo laikotarpiui,</w:t>
            </w:r>
            <w:r w:rsidRPr="00D6688F">
              <w:rPr>
                <w:rFonts w:ascii="Times New Roman" w:eastAsia="Times New Roman" w:hAnsi="Times New Roman" w:cs="Times New Roman"/>
                <w:sz w:val="24"/>
                <w:szCs w:val="24"/>
              </w:rPr>
              <w:br/>
              <w:t>bet ne ilgiau nei 3 mėnesių laikotarpiui.</w:t>
            </w:r>
          </w:p>
        </w:tc>
      </w:tr>
      <w:tr w:rsidR="00382B07" w:rsidRPr="00D6688F" w14:paraId="14C49D61" w14:textId="77777777" w:rsidTr="2C6C041D">
        <w:trPr>
          <w:trHeight w:val="300"/>
        </w:trPr>
        <w:tc>
          <w:tcPr>
            <w:tcW w:w="2703" w:type="dxa"/>
            <w:gridSpan w:val="2"/>
          </w:tcPr>
          <w:p w14:paraId="3674954E"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4.3. Užsakymų teikimo tvarka</w:t>
            </w:r>
          </w:p>
        </w:tc>
        <w:tc>
          <w:tcPr>
            <w:tcW w:w="6832" w:type="dxa"/>
            <w:gridSpan w:val="2"/>
          </w:tcPr>
          <w:p w14:paraId="3190A2DC"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tc>
      </w:tr>
      <w:tr w:rsidR="00382B07" w:rsidRPr="00D6688F" w14:paraId="7A69FE7E" w14:textId="77777777" w:rsidTr="2C6C041D">
        <w:trPr>
          <w:trHeight w:val="300"/>
        </w:trPr>
        <w:tc>
          <w:tcPr>
            <w:tcW w:w="2703" w:type="dxa"/>
            <w:gridSpan w:val="2"/>
          </w:tcPr>
          <w:p w14:paraId="55D64257"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4.4. Dėl minimalios užsakymo vertės / apimties</w:t>
            </w:r>
          </w:p>
        </w:tc>
        <w:tc>
          <w:tcPr>
            <w:tcW w:w="6832" w:type="dxa"/>
            <w:gridSpan w:val="2"/>
          </w:tcPr>
          <w:p w14:paraId="17BBF4F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p w14:paraId="20B1C77B" w14:textId="77777777" w:rsidR="00382B07" w:rsidRPr="00D6688F" w:rsidRDefault="00382B07">
            <w:pPr>
              <w:spacing w:after="0" w:line="240" w:lineRule="auto"/>
              <w:jc w:val="both"/>
              <w:rPr>
                <w:rFonts w:ascii="Times New Roman" w:eastAsia="Times New Roman" w:hAnsi="Times New Roman" w:cs="Times New Roman"/>
                <w:sz w:val="24"/>
                <w:szCs w:val="24"/>
              </w:rPr>
            </w:pPr>
          </w:p>
          <w:p w14:paraId="5F3E770C"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40300981" w14:textId="77777777" w:rsidTr="2C6C041D">
        <w:trPr>
          <w:trHeight w:val="300"/>
        </w:trPr>
        <w:tc>
          <w:tcPr>
            <w:tcW w:w="2703" w:type="dxa"/>
            <w:gridSpan w:val="2"/>
          </w:tcPr>
          <w:p w14:paraId="4F5520A2"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4.5. Kartu su Prekėmis pateikiami dokumentai </w:t>
            </w:r>
          </w:p>
        </w:tc>
        <w:tc>
          <w:tcPr>
            <w:tcW w:w="6832" w:type="dxa"/>
            <w:gridSpan w:val="2"/>
          </w:tcPr>
          <w:p w14:paraId="0FD1C03F" w14:textId="10246B46"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Prekių perdavimo-priėmimo aktas, eksploatavimo (naudojimo) vadovas ir/ar instrukcija, garantinės priežiūros ir aptarnavimo knygelė, </w:t>
            </w:r>
            <w:r w:rsidRPr="00D6688F">
              <w:rPr>
                <w:rFonts w:ascii="Times New Roman" w:eastAsia="Times New Roman" w:hAnsi="Times New Roman" w:cs="Times New Roman"/>
                <w:color w:val="000000"/>
                <w:sz w:val="24"/>
                <w:szCs w:val="24"/>
              </w:rPr>
              <w:t>transporto priemon</w:t>
            </w:r>
            <w:r w:rsidR="00FC6566" w:rsidRPr="00D6688F">
              <w:rPr>
                <w:rFonts w:ascii="Times New Roman" w:eastAsia="Times New Roman" w:hAnsi="Times New Roman" w:cs="Times New Roman"/>
                <w:color w:val="000000"/>
                <w:sz w:val="24"/>
                <w:szCs w:val="24"/>
              </w:rPr>
              <w:t>ės</w:t>
            </w:r>
            <w:r w:rsidR="007B2B1E" w:rsidRPr="00D6688F">
              <w:rPr>
                <w:rFonts w:ascii="Times New Roman" w:eastAsia="Times New Roman" w:hAnsi="Times New Roman" w:cs="Times New Roman"/>
                <w:color w:val="000000"/>
                <w:sz w:val="24"/>
                <w:szCs w:val="24"/>
              </w:rPr>
              <w:t>, kuri turi būti užregistruota kaip mokyklinis autobusas,</w:t>
            </w:r>
            <w:r w:rsidRPr="00D6688F">
              <w:rPr>
                <w:rFonts w:ascii="Times New Roman" w:eastAsia="Times New Roman" w:hAnsi="Times New Roman" w:cs="Times New Roman"/>
                <w:color w:val="000000"/>
                <w:sz w:val="24"/>
                <w:szCs w:val="24"/>
              </w:rPr>
              <w:t xml:space="preserve"> registracijos liudijimas</w:t>
            </w:r>
            <w:r w:rsidR="00866053" w:rsidRPr="00D6688F">
              <w:rPr>
                <w:rFonts w:ascii="Times New Roman" w:eastAsia="Times New Roman" w:hAnsi="Times New Roman" w:cs="Times New Roman"/>
                <w:color w:val="000000"/>
                <w:sz w:val="24"/>
                <w:szCs w:val="24"/>
              </w:rPr>
              <w:t xml:space="preserve">, </w:t>
            </w:r>
            <w:r w:rsidRPr="00D6688F">
              <w:rPr>
                <w:rFonts w:ascii="Times New Roman" w:eastAsia="Times New Roman" w:hAnsi="Times New Roman" w:cs="Times New Roman"/>
                <w:color w:val="000000"/>
                <w:sz w:val="24"/>
                <w:szCs w:val="24"/>
              </w:rPr>
              <w:t>techninės apžiūros talonas, privalomasis transporto valdytojų civilinės atsakomybės</w:t>
            </w:r>
            <w:r w:rsidRPr="00D6688F">
              <w:rPr>
                <w:rFonts w:ascii="Times New Roman" w:eastAsia="Times New Roman" w:hAnsi="Times New Roman" w:cs="Times New Roman"/>
                <w:color w:val="FF0000"/>
                <w:sz w:val="24"/>
                <w:szCs w:val="24"/>
              </w:rPr>
              <w:t xml:space="preserve"> </w:t>
            </w:r>
            <w:r w:rsidRPr="00D6688F">
              <w:rPr>
                <w:rFonts w:ascii="Times New Roman" w:eastAsia="Times New Roman" w:hAnsi="Times New Roman" w:cs="Times New Roman"/>
                <w:color w:val="000000"/>
                <w:sz w:val="24"/>
                <w:szCs w:val="24"/>
              </w:rPr>
              <w:t>draudimo liudijimas, galiojantis ne trumpiau kaip vieną mėnesį nuo Autobuso pristatymo dienos.</w:t>
            </w:r>
            <w:r w:rsidRPr="00D6688F">
              <w:rPr>
                <w:rFonts w:ascii="Times New Roman" w:eastAsia="Times New Roman" w:hAnsi="Times New Roman" w:cs="Times New Roman"/>
                <w:sz w:val="24"/>
                <w:szCs w:val="24"/>
              </w:rPr>
              <w:t xml:space="preserve"> </w:t>
            </w:r>
          </w:p>
          <w:p w14:paraId="47C86D55" w14:textId="0F4E81C6" w:rsidR="00436E0C" w:rsidRPr="00D6688F" w:rsidRDefault="00B87CD3">
            <w:pPr>
              <w:spacing w:after="0" w:line="240" w:lineRule="auto"/>
              <w:jc w:val="both"/>
              <w:rPr>
                <w:rFonts w:ascii="Times New Roman" w:hAnsi="Times New Roman" w:cs="Times New Roman"/>
                <w:color w:val="EE0000"/>
                <w:sz w:val="24"/>
                <w:szCs w:val="24"/>
              </w:rPr>
            </w:pPr>
            <w:r w:rsidRPr="00D6688F">
              <w:rPr>
                <w:rFonts w:ascii="Times New Roman" w:eastAsia="Calibri" w:hAnsi="Times New Roman" w:cs="Times New Roman"/>
                <w:sz w:val="24"/>
                <w:szCs w:val="24"/>
                <w:lang w:eastAsia="ar-SA" w:bidi="hi-IN"/>
              </w:rPr>
              <w:t>Prekė pristatoma kartu su aktais, įgaliojimais, sertifikatais, pažymėjimais ir kitais Prekės naudojimui ir eksploatavimui  Lietuvos Respublikoje</w:t>
            </w:r>
            <w:r w:rsidR="004D3024" w:rsidRPr="00D6688F">
              <w:rPr>
                <w:rFonts w:ascii="Times New Roman" w:eastAsia="Calibri" w:hAnsi="Times New Roman" w:cs="Times New Roman"/>
                <w:sz w:val="24"/>
                <w:szCs w:val="24"/>
                <w:lang w:eastAsia="ar-SA" w:bidi="hi-IN"/>
              </w:rPr>
              <w:t xml:space="preserve"> (lietuvių kalba)</w:t>
            </w:r>
            <w:r w:rsidR="0017195F" w:rsidRPr="00D6688F">
              <w:rPr>
                <w:rFonts w:ascii="Times New Roman" w:eastAsia="Calibri" w:hAnsi="Times New Roman" w:cs="Times New Roman"/>
                <w:sz w:val="24"/>
                <w:szCs w:val="24"/>
                <w:lang w:eastAsia="ar-SA" w:bidi="hi-IN"/>
              </w:rPr>
              <w:t xml:space="preserve"> reikalingais dokumentais</w:t>
            </w:r>
            <w:r w:rsidR="00AE65B8" w:rsidRPr="00D6688F">
              <w:rPr>
                <w:rFonts w:ascii="Times New Roman" w:eastAsia="Calibri" w:hAnsi="Times New Roman" w:cs="Times New Roman"/>
                <w:sz w:val="24"/>
                <w:szCs w:val="24"/>
                <w:lang w:eastAsia="ar-SA" w:bidi="hi-IN"/>
              </w:rPr>
              <w:t>:</w:t>
            </w:r>
            <w:r w:rsidR="00AE65B8" w:rsidRPr="00D6688F">
              <w:rPr>
                <w:rFonts w:ascii="Times New Roman" w:hAnsi="Times New Roman" w:cs="Times New Roman"/>
                <w:color w:val="EE0000"/>
                <w:sz w:val="24"/>
                <w:szCs w:val="24"/>
              </w:rPr>
              <w:t xml:space="preserve"> </w:t>
            </w:r>
          </w:p>
          <w:p w14:paraId="6604A93B" w14:textId="0C6A37D4" w:rsidR="00436E0C" w:rsidRPr="00D6688F" w:rsidRDefault="008B3B1F">
            <w:pPr>
              <w:spacing w:after="0" w:line="240" w:lineRule="auto"/>
              <w:jc w:val="both"/>
              <w:rPr>
                <w:rFonts w:ascii="Times New Roman" w:hAnsi="Times New Roman" w:cs="Times New Roman"/>
                <w:sz w:val="24"/>
                <w:szCs w:val="24"/>
              </w:rPr>
            </w:pPr>
            <w:r w:rsidRPr="00D6688F">
              <w:rPr>
                <w:rFonts w:ascii="Times New Roman" w:hAnsi="Times New Roman" w:cs="Times New Roman"/>
                <w:sz w:val="24"/>
                <w:szCs w:val="24"/>
              </w:rPr>
              <w:t>1</w:t>
            </w:r>
            <w:r w:rsidR="00436E0C" w:rsidRPr="00D6688F">
              <w:rPr>
                <w:rFonts w:ascii="Times New Roman" w:hAnsi="Times New Roman" w:cs="Times New Roman"/>
                <w:sz w:val="24"/>
                <w:szCs w:val="24"/>
              </w:rPr>
              <w:t xml:space="preserve">. </w:t>
            </w:r>
            <w:r w:rsidR="00092947" w:rsidRPr="00D6688F">
              <w:rPr>
                <w:rFonts w:ascii="Times New Roman" w:hAnsi="Times New Roman" w:cs="Times New Roman"/>
                <w:sz w:val="24"/>
                <w:szCs w:val="24"/>
              </w:rPr>
              <w:t>Sertifikatą</w:t>
            </w:r>
            <w:r w:rsidR="001135D5" w:rsidRPr="00D6688F">
              <w:rPr>
                <w:rFonts w:ascii="Times New Roman" w:hAnsi="Times New Roman" w:cs="Times New Roman"/>
                <w:sz w:val="24"/>
                <w:szCs w:val="24"/>
              </w:rPr>
              <w:t xml:space="preserve">, </w:t>
            </w:r>
            <w:r w:rsidR="006C505A" w:rsidRPr="00D6688F">
              <w:rPr>
                <w:rFonts w:ascii="Times New Roman" w:hAnsi="Times New Roman" w:cs="Times New Roman"/>
                <w:sz w:val="24"/>
                <w:szCs w:val="24"/>
              </w:rPr>
              <w:t>patvirtinantį</w:t>
            </w:r>
            <w:r w:rsidR="004C132E" w:rsidRPr="00D6688F">
              <w:rPr>
                <w:rFonts w:ascii="Times New Roman" w:hAnsi="Times New Roman" w:cs="Times New Roman"/>
                <w:sz w:val="24"/>
                <w:szCs w:val="24"/>
              </w:rPr>
              <w:t>,</w:t>
            </w:r>
            <w:r w:rsidR="006C505A" w:rsidRPr="00D6688F">
              <w:rPr>
                <w:rFonts w:ascii="Times New Roman" w:hAnsi="Times New Roman" w:cs="Times New Roman"/>
                <w:sz w:val="24"/>
                <w:szCs w:val="24"/>
              </w:rPr>
              <w:t xml:space="preserve"> </w:t>
            </w:r>
            <w:r w:rsidR="001135D5" w:rsidRPr="00D6688F">
              <w:rPr>
                <w:rFonts w:ascii="Times New Roman" w:hAnsi="Times New Roman" w:cs="Times New Roman"/>
                <w:sz w:val="24"/>
                <w:szCs w:val="24"/>
              </w:rPr>
              <w:t>kad</w:t>
            </w:r>
            <w:r w:rsidR="004C132E" w:rsidRPr="00D6688F">
              <w:rPr>
                <w:rFonts w:ascii="Times New Roman" w:hAnsi="Times New Roman" w:cs="Times New Roman"/>
                <w:sz w:val="24"/>
                <w:szCs w:val="24"/>
              </w:rPr>
              <w:t xml:space="preserve"> susaistymo įrang</w:t>
            </w:r>
            <w:r w:rsidR="00382461" w:rsidRPr="00D6688F">
              <w:rPr>
                <w:rFonts w:ascii="Times New Roman" w:hAnsi="Times New Roman" w:cs="Times New Roman"/>
                <w:sz w:val="24"/>
                <w:szCs w:val="24"/>
              </w:rPr>
              <w:t>a</w:t>
            </w:r>
            <w:r w:rsidR="001135D5" w:rsidRPr="00D6688F">
              <w:rPr>
                <w:rFonts w:ascii="Times New Roman" w:hAnsi="Times New Roman" w:cs="Times New Roman"/>
                <w:sz w:val="24"/>
                <w:szCs w:val="24"/>
              </w:rPr>
              <w:t xml:space="preserve"> </w:t>
            </w:r>
            <w:r w:rsidR="0084401A" w:rsidRPr="00D6688F">
              <w:rPr>
                <w:rFonts w:ascii="Times New Roman" w:hAnsi="Times New Roman" w:cs="Times New Roman"/>
                <w:sz w:val="24"/>
                <w:szCs w:val="24"/>
              </w:rPr>
              <w:t>(</w:t>
            </w:r>
            <w:r w:rsidR="006C505A" w:rsidRPr="00D6688F">
              <w:rPr>
                <w:rFonts w:ascii="Times New Roman" w:hAnsi="Times New Roman" w:cs="Times New Roman"/>
                <w:sz w:val="24"/>
                <w:szCs w:val="24"/>
              </w:rPr>
              <w:t>neįgaliojo vežimėlio tvirtinimo elementai ir tritaškis saugos diržas, skirtas sunkiai judančiam asmeniui</w:t>
            </w:r>
            <w:r w:rsidR="0084401A" w:rsidRPr="00D6688F">
              <w:rPr>
                <w:rFonts w:ascii="Times New Roman" w:hAnsi="Times New Roman" w:cs="Times New Roman"/>
                <w:sz w:val="24"/>
                <w:szCs w:val="24"/>
              </w:rPr>
              <w:t>)</w:t>
            </w:r>
            <w:r w:rsidR="00436E0C" w:rsidRPr="00D6688F">
              <w:rPr>
                <w:rFonts w:ascii="Times New Roman" w:hAnsi="Times New Roman" w:cs="Times New Roman"/>
                <w:sz w:val="24"/>
                <w:szCs w:val="24"/>
              </w:rPr>
              <w:t xml:space="preserve"> </w:t>
            </w:r>
            <w:r w:rsidR="00382461" w:rsidRPr="00D6688F">
              <w:rPr>
                <w:rFonts w:ascii="Times New Roman" w:hAnsi="Times New Roman" w:cs="Times New Roman"/>
                <w:sz w:val="24"/>
                <w:szCs w:val="24"/>
              </w:rPr>
              <w:t xml:space="preserve">yra </w:t>
            </w:r>
            <w:r w:rsidR="00436E0C" w:rsidRPr="00D6688F">
              <w:rPr>
                <w:rFonts w:ascii="Times New Roman" w:hAnsi="Times New Roman" w:cs="Times New Roman"/>
                <w:sz w:val="24"/>
                <w:szCs w:val="24"/>
              </w:rPr>
              <w:t>sertifikuota pagal standart</w:t>
            </w:r>
            <w:r w:rsidR="00B34ACE">
              <w:rPr>
                <w:rFonts w:ascii="Times New Roman" w:hAnsi="Times New Roman" w:cs="Times New Roman"/>
                <w:sz w:val="24"/>
                <w:szCs w:val="24"/>
              </w:rPr>
              <w:t>us.</w:t>
            </w:r>
          </w:p>
          <w:p w14:paraId="01BCA0EC" w14:textId="18B1CC6B" w:rsidR="008827C7" w:rsidRPr="00D6688F" w:rsidRDefault="008B3B1F">
            <w:pPr>
              <w:spacing w:after="0" w:line="240" w:lineRule="auto"/>
              <w:jc w:val="both"/>
              <w:rPr>
                <w:rFonts w:ascii="Times New Roman" w:hAnsi="Times New Roman" w:cs="Times New Roman"/>
                <w:sz w:val="24"/>
                <w:szCs w:val="24"/>
              </w:rPr>
            </w:pPr>
            <w:r w:rsidRPr="00D6688F">
              <w:rPr>
                <w:rFonts w:ascii="Times New Roman" w:hAnsi="Times New Roman" w:cs="Times New Roman"/>
                <w:sz w:val="24"/>
                <w:szCs w:val="24"/>
              </w:rPr>
              <w:lastRenderedPageBreak/>
              <w:t>2</w:t>
            </w:r>
            <w:r w:rsidR="00436E0C" w:rsidRPr="00D6688F">
              <w:rPr>
                <w:rFonts w:ascii="Times New Roman" w:hAnsi="Times New Roman" w:cs="Times New Roman"/>
                <w:sz w:val="24"/>
                <w:szCs w:val="24"/>
              </w:rPr>
              <w:t xml:space="preserve">. Skaitmeninio </w:t>
            </w:r>
            <w:proofErr w:type="spellStart"/>
            <w:r w:rsidR="00436E0C" w:rsidRPr="00D6688F">
              <w:rPr>
                <w:rFonts w:ascii="Times New Roman" w:hAnsi="Times New Roman" w:cs="Times New Roman"/>
                <w:sz w:val="24"/>
                <w:szCs w:val="24"/>
              </w:rPr>
              <w:t>tachografo</w:t>
            </w:r>
            <w:proofErr w:type="spellEnd"/>
            <w:r w:rsidR="00436E0C" w:rsidRPr="00D6688F">
              <w:rPr>
                <w:rFonts w:ascii="Times New Roman" w:hAnsi="Times New Roman" w:cs="Times New Roman"/>
                <w:sz w:val="24"/>
                <w:szCs w:val="24"/>
              </w:rPr>
              <w:t xml:space="preserve"> patikros sertifikat</w:t>
            </w:r>
            <w:r w:rsidR="009B651F" w:rsidRPr="00D6688F">
              <w:rPr>
                <w:rFonts w:ascii="Times New Roman" w:hAnsi="Times New Roman" w:cs="Times New Roman"/>
                <w:sz w:val="24"/>
                <w:szCs w:val="24"/>
              </w:rPr>
              <w:t>ą</w:t>
            </w:r>
            <w:r w:rsidR="00436E0C" w:rsidRPr="00D6688F">
              <w:rPr>
                <w:rFonts w:ascii="Times New Roman" w:hAnsi="Times New Roman" w:cs="Times New Roman"/>
                <w:sz w:val="24"/>
                <w:szCs w:val="24"/>
              </w:rPr>
              <w:t>, kontrolės ataskaitą, greičio ribotuvo nustatymo pažymą, užklijuot</w:t>
            </w:r>
            <w:r w:rsidR="6E45318A" w:rsidRPr="00D6688F">
              <w:rPr>
                <w:rFonts w:ascii="Times New Roman" w:hAnsi="Times New Roman" w:cs="Times New Roman"/>
                <w:sz w:val="24"/>
                <w:szCs w:val="24"/>
              </w:rPr>
              <w:t>u</w:t>
            </w:r>
            <w:r w:rsidR="00436E0C" w:rsidRPr="00D6688F">
              <w:rPr>
                <w:rFonts w:ascii="Times New Roman" w:hAnsi="Times New Roman" w:cs="Times New Roman"/>
                <w:sz w:val="24"/>
                <w:szCs w:val="24"/>
              </w:rPr>
              <w:t>s patikros žymenis ir kontrolin</w:t>
            </w:r>
            <w:r w:rsidR="00401292" w:rsidRPr="00D6688F">
              <w:rPr>
                <w:rFonts w:ascii="Times New Roman" w:hAnsi="Times New Roman" w:cs="Times New Roman"/>
                <w:sz w:val="24"/>
                <w:szCs w:val="24"/>
              </w:rPr>
              <w:t>į</w:t>
            </w:r>
            <w:r w:rsidR="00436E0C" w:rsidRPr="00D6688F">
              <w:rPr>
                <w:rFonts w:ascii="Times New Roman" w:hAnsi="Times New Roman" w:cs="Times New Roman"/>
                <w:sz w:val="24"/>
                <w:szCs w:val="24"/>
              </w:rPr>
              <w:t xml:space="preserve"> lipduk</w:t>
            </w:r>
            <w:r w:rsidR="00401292" w:rsidRPr="00D6688F">
              <w:rPr>
                <w:rFonts w:ascii="Times New Roman" w:hAnsi="Times New Roman" w:cs="Times New Roman"/>
                <w:sz w:val="24"/>
                <w:szCs w:val="24"/>
              </w:rPr>
              <w:t>ą</w:t>
            </w:r>
            <w:r w:rsidR="00436E0C" w:rsidRPr="00D6688F">
              <w:rPr>
                <w:rFonts w:ascii="Times New Roman" w:hAnsi="Times New Roman" w:cs="Times New Roman"/>
                <w:sz w:val="24"/>
                <w:szCs w:val="24"/>
              </w:rPr>
              <w:t>.</w:t>
            </w:r>
          </w:p>
          <w:p w14:paraId="4743B66B" w14:textId="77FBF2F1" w:rsidR="00436E0C" w:rsidRDefault="008B3B1F">
            <w:pPr>
              <w:spacing w:after="0" w:line="240" w:lineRule="auto"/>
              <w:jc w:val="both"/>
              <w:rPr>
                <w:rFonts w:ascii="Times New Roman" w:hAnsi="Times New Roman" w:cs="Times New Roman"/>
                <w:sz w:val="24"/>
                <w:szCs w:val="24"/>
              </w:rPr>
            </w:pPr>
            <w:r w:rsidRPr="00D6688F">
              <w:rPr>
                <w:rFonts w:ascii="Times New Roman" w:hAnsi="Times New Roman" w:cs="Times New Roman"/>
                <w:sz w:val="24"/>
                <w:szCs w:val="24"/>
              </w:rPr>
              <w:t>3</w:t>
            </w:r>
            <w:r w:rsidR="00436E0C" w:rsidRPr="00D6688F">
              <w:rPr>
                <w:rFonts w:ascii="Times New Roman" w:hAnsi="Times New Roman" w:cs="Times New Roman"/>
                <w:sz w:val="24"/>
                <w:szCs w:val="24"/>
              </w:rPr>
              <w:t xml:space="preserve">. </w:t>
            </w:r>
            <w:proofErr w:type="spellStart"/>
            <w:r w:rsidR="00436E0C" w:rsidRPr="00D6688F">
              <w:rPr>
                <w:rFonts w:ascii="Times New Roman" w:hAnsi="Times New Roman" w:cs="Times New Roman"/>
                <w:sz w:val="24"/>
                <w:szCs w:val="24"/>
              </w:rPr>
              <w:t>Alkobloko</w:t>
            </w:r>
            <w:proofErr w:type="spellEnd"/>
            <w:r w:rsidR="00436E0C" w:rsidRPr="00D6688F">
              <w:rPr>
                <w:rFonts w:ascii="Times New Roman" w:hAnsi="Times New Roman" w:cs="Times New Roman"/>
                <w:sz w:val="24"/>
                <w:szCs w:val="24"/>
              </w:rPr>
              <w:t xml:space="preserve"> įmontavimo ir kalibravimo sertifikat</w:t>
            </w:r>
            <w:r w:rsidR="00750FB1" w:rsidRPr="00D6688F">
              <w:rPr>
                <w:rFonts w:ascii="Times New Roman" w:hAnsi="Times New Roman" w:cs="Times New Roman"/>
                <w:sz w:val="24"/>
                <w:szCs w:val="24"/>
              </w:rPr>
              <w:t>ą.</w:t>
            </w:r>
          </w:p>
          <w:p w14:paraId="6D2AF2E1" w14:textId="2C789DD9" w:rsidR="00A92BC3" w:rsidRDefault="00C04126" w:rsidP="00A92BC3">
            <w:pPr>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404EA5">
              <w:rPr>
                <w:rFonts w:ascii="Times New Roman" w:hAnsi="Times New Roman" w:cs="Times New Roman"/>
                <w:sz w:val="24"/>
                <w:szCs w:val="24"/>
              </w:rPr>
              <w:t>Dokumentai</w:t>
            </w:r>
            <w:r w:rsidR="00A92BC3">
              <w:rPr>
                <w:rFonts w:ascii="Times New Roman" w:hAnsi="Times New Roman" w:cs="Times New Roman"/>
                <w:sz w:val="24"/>
                <w:szCs w:val="24"/>
              </w:rPr>
              <w:t xml:space="preserve"> </w:t>
            </w:r>
            <w:r w:rsidR="00A92BC3">
              <w:rPr>
                <w:rFonts w:ascii="Times New Roman" w:eastAsia="Calibri" w:hAnsi="Times New Roman" w:cs="Times New Roman"/>
                <w:color w:val="000000"/>
                <w:sz w:val="24"/>
                <w:szCs w:val="24"/>
              </w:rPr>
              <w:t>pagrindžiantys aplinkos apsaugos kriterijų atitikimą nurodytam</w:t>
            </w:r>
            <w:r w:rsidR="00404EA5">
              <w:rPr>
                <w:rFonts w:ascii="Times New Roman" w:eastAsia="Calibri" w:hAnsi="Times New Roman" w:cs="Times New Roman"/>
                <w:color w:val="000000"/>
                <w:sz w:val="24"/>
                <w:szCs w:val="24"/>
              </w:rPr>
              <w:t xml:space="preserve"> PADANGŲ</w:t>
            </w:r>
            <w:r w:rsidR="00A92BC3">
              <w:rPr>
                <w:rFonts w:ascii="Times New Roman" w:eastAsia="Calibri" w:hAnsi="Times New Roman" w:cs="Times New Roman"/>
                <w:color w:val="000000"/>
                <w:sz w:val="24"/>
                <w:szCs w:val="24"/>
              </w:rPr>
              <w:t xml:space="preserve"> reikalavimui -</w:t>
            </w:r>
            <w:r w:rsidR="00A92BC3">
              <w:rPr>
                <w:rFonts w:ascii="Times New Roman" w:eastAsia="Calibri" w:hAnsi="Times New Roman" w:cs="Times New Roman"/>
                <w:sz w:val="24"/>
                <w:szCs w:val="24"/>
              </w:rPr>
              <w:t xml:space="preserve"> </w:t>
            </w:r>
            <w:r w:rsidR="000E7258" w:rsidRPr="000E7258">
              <w:rPr>
                <w:rFonts w:ascii="Times New Roman" w:eastAsia="Calibri" w:hAnsi="Times New Roman" w:cs="Times New Roman"/>
                <w:sz w:val="24"/>
                <w:szCs w:val="24"/>
              </w:rPr>
              <w:t xml:space="preserve"> turi būti pateikta siūlomo (-ų) gaminio (-</w:t>
            </w:r>
            <w:proofErr w:type="spellStart"/>
            <w:r w:rsidR="000E7258" w:rsidRPr="000E7258">
              <w:rPr>
                <w:rFonts w:ascii="Times New Roman" w:eastAsia="Calibri" w:hAnsi="Times New Roman" w:cs="Times New Roman"/>
                <w:sz w:val="24"/>
                <w:szCs w:val="24"/>
              </w:rPr>
              <w:t>ių</w:t>
            </w:r>
            <w:proofErr w:type="spellEnd"/>
            <w:r w:rsidR="000E7258" w:rsidRPr="000E7258">
              <w:rPr>
                <w:rFonts w:ascii="Times New Roman" w:eastAsia="Calibri" w:hAnsi="Times New Roman" w:cs="Times New Roman"/>
                <w:sz w:val="24"/>
                <w:szCs w:val="24"/>
              </w:rPr>
              <w:t>) galiojanti energijos vartojimo efektyvumo etiketė (-s) arba informacijos lapas, įrodanti (-</w:t>
            </w:r>
            <w:proofErr w:type="spellStart"/>
            <w:r w:rsidR="000E7258" w:rsidRPr="000E7258">
              <w:rPr>
                <w:rFonts w:ascii="Times New Roman" w:eastAsia="Calibri" w:hAnsi="Times New Roman" w:cs="Times New Roman"/>
                <w:sz w:val="24"/>
                <w:szCs w:val="24"/>
              </w:rPr>
              <w:t>is</w:t>
            </w:r>
            <w:proofErr w:type="spellEnd"/>
            <w:r w:rsidR="000E7258" w:rsidRPr="000E7258">
              <w:rPr>
                <w:rFonts w:ascii="Times New Roman" w:eastAsia="Calibri" w:hAnsi="Times New Roman" w:cs="Times New Roman"/>
                <w:sz w:val="24"/>
                <w:szCs w:val="24"/>
              </w:rPr>
              <w:t>), kad siūlomo (-ų) gaminio (-</w:t>
            </w:r>
            <w:proofErr w:type="spellStart"/>
            <w:r w:rsidR="000E7258" w:rsidRPr="000E7258">
              <w:rPr>
                <w:rFonts w:ascii="Times New Roman" w:eastAsia="Calibri" w:hAnsi="Times New Roman" w:cs="Times New Roman"/>
                <w:sz w:val="24"/>
                <w:szCs w:val="24"/>
              </w:rPr>
              <w:t>ių</w:t>
            </w:r>
            <w:proofErr w:type="spellEnd"/>
            <w:r w:rsidR="000E7258" w:rsidRPr="000E7258">
              <w:rPr>
                <w:rFonts w:ascii="Times New Roman" w:eastAsia="Calibri" w:hAnsi="Times New Roman" w:cs="Times New Roman"/>
                <w:sz w:val="24"/>
                <w:szCs w:val="24"/>
              </w:rPr>
              <w:t>) energijos vartojimo efektyvumo klasė yra ne žemesnė nei reikalaujama, arba kiti lygiaverčiai įrodymai.</w:t>
            </w:r>
          </w:p>
          <w:p w14:paraId="008BA8BD" w14:textId="23B482D9" w:rsidR="00C04126" w:rsidRPr="00D6688F" w:rsidRDefault="00C04126">
            <w:pPr>
              <w:spacing w:after="0" w:line="240" w:lineRule="auto"/>
              <w:jc w:val="both"/>
              <w:rPr>
                <w:rFonts w:ascii="Times New Roman" w:hAnsi="Times New Roman" w:cs="Times New Roman"/>
                <w:sz w:val="24"/>
                <w:szCs w:val="24"/>
              </w:rPr>
            </w:pPr>
          </w:p>
          <w:p w14:paraId="7CC8D8BF" w14:textId="0A496E6B" w:rsidR="006A17BE" w:rsidRPr="00D6688F" w:rsidRDefault="006A17BE">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Tiekėjui nepateikus nurodytų dokumentų, laikoma, kad Prekė neatitinka Sutartyje nustatytų reikalavimų.</w:t>
            </w:r>
          </w:p>
        </w:tc>
      </w:tr>
      <w:tr w:rsidR="00382B07" w:rsidRPr="00D6688F" w14:paraId="4DF7A9DC" w14:textId="77777777" w:rsidTr="2C6C041D">
        <w:trPr>
          <w:trHeight w:val="300"/>
        </w:trPr>
        <w:tc>
          <w:tcPr>
            <w:tcW w:w="9535" w:type="dxa"/>
            <w:gridSpan w:val="4"/>
          </w:tcPr>
          <w:p w14:paraId="0DE965E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5. SUTARTIES KAINA IR ATSISKAITYMO TVARKA</w:t>
            </w:r>
          </w:p>
        </w:tc>
      </w:tr>
      <w:tr w:rsidR="00382B07" w:rsidRPr="00D6688F" w14:paraId="7E4C2BEE" w14:textId="77777777" w:rsidTr="2C6C041D">
        <w:trPr>
          <w:trHeight w:val="300"/>
        </w:trPr>
        <w:tc>
          <w:tcPr>
            <w:tcW w:w="2703" w:type="dxa"/>
            <w:gridSpan w:val="2"/>
          </w:tcPr>
          <w:p w14:paraId="313C2D52"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5.1. Sutarčiai taikomas kainos apskaičiavimo būdas</w:t>
            </w:r>
          </w:p>
        </w:tc>
        <w:tc>
          <w:tcPr>
            <w:tcW w:w="6832" w:type="dxa"/>
            <w:gridSpan w:val="2"/>
          </w:tcPr>
          <w:p w14:paraId="6CA378CE"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Fiksuotos kainos kainodara</w:t>
            </w:r>
          </w:p>
          <w:p w14:paraId="565E64C1"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255AECC3" w14:textId="77777777" w:rsidTr="2C6C041D">
        <w:trPr>
          <w:trHeight w:val="2117"/>
        </w:trPr>
        <w:tc>
          <w:tcPr>
            <w:tcW w:w="2703" w:type="dxa"/>
            <w:gridSpan w:val="2"/>
          </w:tcPr>
          <w:p w14:paraId="4B3E584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5.2. Pradinės Sutarties vertė ir Sutarties kaina, kai taikoma </w:t>
            </w:r>
            <w:r w:rsidRPr="00D6688F">
              <w:rPr>
                <w:rFonts w:ascii="Times New Roman" w:eastAsia="Times New Roman" w:hAnsi="Times New Roman" w:cs="Times New Roman"/>
                <w:b/>
                <w:bCs/>
                <w:sz w:val="24"/>
                <w:szCs w:val="24"/>
                <w:u w:val="single"/>
              </w:rPr>
              <w:t>fiksuotos  kainos</w:t>
            </w:r>
            <w:r w:rsidRPr="00D6688F">
              <w:rPr>
                <w:rFonts w:ascii="Times New Roman" w:eastAsia="Times New Roman" w:hAnsi="Times New Roman" w:cs="Times New Roman"/>
                <w:b/>
                <w:bCs/>
                <w:sz w:val="24"/>
                <w:szCs w:val="24"/>
              </w:rPr>
              <w:t xml:space="preserve"> kainodara</w:t>
            </w:r>
          </w:p>
          <w:p w14:paraId="31CD575D"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2D9D4DC6"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06BD673F"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6832" w:type="dxa"/>
            <w:gridSpan w:val="2"/>
          </w:tcPr>
          <w:p w14:paraId="2B2E85D9"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Pradinės Sutarties vertė yra ....... Eur, </w:t>
            </w:r>
            <w:r w:rsidRPr="00D6688F">
              <w:rPr>
                <w:rFonts w:ascii="Times New Roman" w:eastAsia="Times New Roman" w:hAnsi="Times New Roman" w:cs="Times New Roman"/>
                <w:i/>
                <w:iCs/>
                <w:sz w:val="24"/>
                <w:szCs w:val="24"/>
              </w:rPr>
              <w:t>(..... eurų .... ct)</w:t>
            </w:r>
            <w:r w:rsidRPr="00D6688F">
              <w:rPr>
                <w:rFonts w:ascii="Times New Roman" w:eastAsia="Times New Roman" w:hAnsi="Times New Roman" w:cs="Times New Roman"/>
                <w:sz w:val="24"/>
                <w:szCs w:val="24"/>
              </w:rPr>
              <w:t xml:space="preserve"> be PVM. </w:t>
            </w:r>
          </w:p>
          <w:p w14:paraId="32D1A4E2"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PVM sudaro ....... Eur, </w:t>
            </w:r>
            <w:r w:rsidRPr="00D6688F">
              <w:rPr>
                <w:rFonts w:ascii="Times New Roman" w:eastAsia="Times New Roman" w:hAnsi="Times New Roman" w:cs="Times New Roman"/>
                <w:i/>
                <w:iCs/>
                <w:sz w:val="24"/>
                <w:szCs w:val="24"/>
              </w:rPr>
              <w:t>(...... eurai .... ct)</w:t>
            </w:r>
            <w:r w:rsidRPr="00D6688F">
              <w:rPr>
                <w:rFonts w:ascii="Times New Roman" w:eastAsia="Times New Roman" w:hAnsi="Times New Roman" w:cs="Times New Roman"/>
                <w:sz w:val="24"/>
                <w:szCs w:val="24"/>
              </w:rPr>
              <w:t>.</w:t>
            </w:r>
          </w:p>
          <w:p w14:paraId="2FAF3DC8"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Sutarties kaina yra ...... Eur, </w:t>
            </w:r>
            <w:r w:rsidRPr="00D6688F">
              <w:rPr>
                <w:rFonts w:ascii="Times New Roman" w:eastAsia="Times New Roman" w:hAnsi="Times New Roman" w:cs="Times New Roman"/>
                <w:i/>
                <w:iCs/>
                <w:sz w:val="24"/>
                <w:szCs w:val="24"/>
              </w:rPr>
              <w:t>(...... eurai ... ct)</w:t>
            </w:r>
            <w:r w:rsidRPr="00D6688F">
              <w:rPr>
                <w:rFonts w:ascii="Times New Roman" w:eastAsia="Times New Roman" w:hAnsi="Times New Roman" w:cs="Times New Roman"/>
                <w:sz w:val="24"/>
                <w:szCs w:val="24"/>
              </w:rPr>
              <w:t xml:space="preserve"> Eur su PVM.</w:t>
            </w:r>
          </w:p>
          <w:p w14:paraId="70E1E6A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382B07" w:rsidRPr="00D6688F" w14:paraId="543CB7CF" w14:textId="77777777" w:rsidTr="2C6C041D">
        <w:trPr>
          <w:trHeight w:val="300"/>
        </w:trPr>
        <w:tc>
          <w:tcPr>
            <w:tcW w:w="2703" w:type="dxa"/>
            <w:gridSpan w:val="2"/>
          </w:tcPr>
          <w:p w14:paraId="2C39C8F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5.3. Sutarties kainos perskaičiavimas taikant </w:t>
            </w:r>
            <w:r w:rsidRPr="00D6688F">
              <w:rPr>
                <w:rFonts w:ascii="Times New Roman" w:eastAsia="Times New Roman" w:hAnsi="Times New Roman" w:cs="Times New Roman"/>
                <w:b/>
                <w:bCs/>
                <w:sz w:val="24"/>
                <w:szCs w:val="24"/>
                <w:u w:val="single"/>
              </w:rPr>
              <w:t>peržiūros</w:t>
            </w:r>
            <w:r w:rsidRPr="00D6688F">
              <w:rPr>
                <w:rFonts w:ascii="Times New Roman" w:eastAsia="Times New Roman" w:hAnsi="Times New Roman" w:cs="Times New Roman"/>
                <w:b/>
                <w:bCs/>
                <w:sz w:val="24"/>
                <w:szCs w:val="24"/>
              </w:rPr>
              <w:t xml:space="preserve"> taisykles</w:t>
            </w:r>
          </w:p>
          <w:p w14:paraId="3FE044B6" w14:textId="77777777" w:rsidR="00382B07" w:rsidRPr="00D6688F" w:rsidRDefault="00382B07">
            <w:pPr>
              <w:spacing w:after="0" w:line="240" w:lineRule="auto"/>
              <w:jc w:val="both"/>
              <w:rPr>
                <w:rFonts w:ascii="Times New Roman" w:eastAsia="Times New Roman" w:hAnsi="Times New Roman" w:cs="Times New Roman"/>
                <w:b/>
                <w:bCs/>
                <w:sz w:val="24"/>
                <w:szCs w:val="24"/>
              </w:rPr>
            </w:pPr>
          </w:p>
          <w:p w14:paraId="19B8D9CE" w14:textId="77777777" w:rsidR="00382B07" w:rsidRPr="00D6688F" w:rsidRDefault="00382B07">
            <w:pPr>
              <w:spacing w:after="0" w:line="240" w:lineRule="auto"/>
              <w:jc w:val="both"/>
              <w:rPr>
                <w:rFonts w:ascii="Times New Roman" w:eastAsia="Times New Roman" w:hAnsi="Times New Roman" w:cs="Times New Roman"/>
                <w:sz w:val="24"/>
                <w:szCs w:val="24"/>
              </w:rPr>
            </w:pPr>
          </w:p>
        </w:tc>
        <w:tc>
          <w:tcPr>
            <w:tcW w:w="6832" w:type="dxa"/>
            <w:gridSpan w:val="2"/>
          </w:tcPr>
          <w:p w14:paraId="63886596"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Sutarties kaina bus perskaičiuojama:</w:t>
            </w:r>
          </w:p>
          <w:p w14:paraId="02AE1CB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5.3.1. dėl PVM tarifo pasikeitimo;</w:t>
            </w:r>
          </w:p>
          <w:p w14:paraId="6C903733"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5.3.2. netaikoma;</w:t>
            </w:r>
          </w:p>
          <w:p w14:paraId="73A28B80"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5.3.3. </w:t>
            </w:r>
            <w:r w:rsidRPr="00D6688F">
              <w:rPr>
                <w:rFonts w:ascii="Times New Roman" w:hAnsi="Times New Roman" w:cs="Times New Roman"/>
                <w:sz w:val="24"/>
                <w:szCs w:val="24"/>
              </w:rPr>
              <w:t>dėl kainų lygio pokyčio</w:t>
            </w:r>
            <w:r w:rsidRPr="00D6688F">
              <w:rPr>
                <w:rFonts w:ascii="Times New Roman" w:eastAsia="Times New Roman" w:hAnsi="Times New Roman" w:cs="Times New Roman"/>
                <w:sz w:val="24"/>
                <w:szCs w:val="24"/>
              </w:rPr>
              <w:t>;</w:t>
            </w:r>
          </w:p>
          <w:p w14:paraId="3924CF9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5.3.4. netaikoma.</w:t>
            </w:r>
          </w:p>
        </w:tc>
      </w:tr>
      <w:tr w:rsidR="00382B07" w:rsidRPr="00D6688F" w14:paraId="0DD24DE9" w14:textId="77777777" w:rsidTr="2C6C041D">
        <w:trPr>
          <w:trHeight w:val="300"/>
        </w:trPr>
        <w:tc>
          <w:tcPr>
            <w:tcW w:w="2703" w:type="dxa"/>
            <w:gridSpan w:val="2"/>
          </w:tcPr>
          <w:p w14:paraId="386465E1"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5.3.1. Sutarties kainos peržiūra dėl PVM tarifo pasikeitimo</w:t>
            </w:r>
          </w:p>
        </w:tc>
        <w:tc>
          <w:tcPr>
            <w:tcW w:w="6832" w:type="dxa"/>
            <w:gridSpan w:val="2"/>
          </w:tcPr>
          <w:p w14:paraId="7EA52EDE" w14:textId="398B29D8"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Jeigu Sutarties vykdymo metu pasikeičia PVM mokėjimą reglamentuojantys teisės aktai, darantys tiesioginę įtaką Tiekėjo tiekiam</w:t>
            </w:r>
            <w:r w:rsidR="00A8062F">
              <w:rPr>
                <w:rFonts w:ascii="Times New Roman" w:eastAsia="Times New Roman" w:hAnsi="Times New Roman" w:cs="Times New Roman"/>
                <w:sz w:val="24"/>
                <w:szCs w:val="24"/>
              </w:rPr>
              <w:t>os</w:t>
            </w:r>
            <w:r w:rsidRPr="00D6688F">
              <w:rPr>
                <w:rFonts w:ascii="Times New Roman" w:eastAsia="Times New Roman" w:hAnsi="Times New Roman" w:cs="Times New Roman"/>
                <w:sz w:val="24"/>
                <w:szCs w:val="24"/>
              </w:rPr>
              <w:t xml:space="preserve"> Prek</w:t>
            </w:r>
            <w:r w:rsidR="00A8062F">
              <w:rPr>
                <w:rFonts w:ascii="Times New Roman" w:eastAsia="Times New Roman" w:hAnsi="Times New Roman" w:cs="Times New Roman"/>
                <w:sz w:val="24"/>
                <w:szCs w:val="24"/>
              </w:rPr>
              <w:t>ės</w:t>
            </w:r>
            <w:r w:rsidRPr="00D6688F">
              <w:rPr>
                <w:rFonts w:ascii="Times New Roman" w:eastAsia="Times New Roman" w:hAnsi="Times New Roman" w:cs="Times New Roman"/>
                <w:sz w:val="24"/>
                <w:szCs w:val="24"/>
              </w:rPr>
              <w:t xml:space="preserve"> Sutartyje nurodytai kainai, Sutarties kaina perskaičiuojama nekeičiant Prek</w:t>
            </w:r>
            <w:r w:rsidR="001B24FB">
              <w:rPr>
                <w:rFonts w:ascii="Times New Roman" w:eastAsia="Times New Roman" w:hAnsi="Times New Roman" w:cs="Times New Roman"/>
                <w:sz w:val="24"/>
                <w:szCs w:val="24"/>
              </w:rPr>
              <w:t>ės</w:t>
            </w:r>
            <w:r w:rsidRPr="00D6688F">
              <w:rPr>
                <w:rFonts w:ascii="Times New Roman" w:eastAsia="Times New Roman" w:hAnsi="Times New Roman" w:cs="Times New Roman"/>
                <w:sz w:val="24"/>
                <w:szCs w:val="24"/>
              </w:rPr>
              <w:t xml:space="preserve"> kainos be PVM. </w:t>
            </w:r>
          </w:p>
          <w:p w14:paraId="2203FB74" w14:textId="72D73DC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Perskaičiavimas įforminamas Šalių susitarimu ne vėliau kaip per 10 (dešimt) darbo dienų nuo PVM mokėjimą reglamentuojančių teisės aktų pasikeitimo, kuris tampa neatskiriama Sutarties dalimi. Perskaičiuota Sutarties kaina taikoma Prek</w:t>
            </w:r>
            <w:r w:rsidR="00F77C69">
              <w:rPr>
                <w:rFonts w:ascii="Times New Roman" w:eastAsia="Times New Roman" w:hAnsi="Times New Roman" w:cs="Times New Roman"/>
                <w:sz w:val="24"/>
                <w:szCs w:val="24"/>
              </w:rPr>
              <w:t>ei</w:t>
            </w:r>
            <w:r w:rsidRPr="00D6688F">
              <w:rPr>
                <w:rFonts w:ascii="Times New Roman" w:eastAsia="Times New Roman" w:hAnsi="Times New Roman" w:cs="Times New Roman"/>
                <w:sz w:val="24"/>
                <w:szCs w:val="24"/>
              </w:rPr>
              <w:t xml:space="preserve">, </w:t>
            </w:r>
            <w:r w:rsidR="00F77C69">
              <w:rPr>
                <w:rFonts w:ascii="Times New Roman" w:eastAsia="Times New Roman" w:hAnsi="Times New Roman" w:cs="Times New Roman"/>
                <w:sz w:val="24"/>
                <w:szCs w:val="24"/>
              </w:rPr>
              <w:t>jei ji</w:t>
            </w:r>
            <w:r w:rsidR="00F77C69" w:rsidRPr="00D6688F">
              <w:rPr>
                <w:rFonts w:ascii="Times New Roman" w:eastAsia="Times New Roman" w:hAnsi="Times New Roman" w:cs="Times New Roman"/>
                <w:sz w:val="24"/>
                <w:szCs w:val="24"/>
              </w:rPr>
              <w:t xml:space="preserve"> </w:t>
            </w:r>
            <w:r w:rsidRPr="00D6688F">
              <w:rPr>
                <w:rFonts w:ascii="Times New Roman" w:eastAsia="Times New Roman" w:hAnsi="Times New Roman" w:cs="Times New Roman"/>
                <w:sz w:val="24"/>
                <w:szCs w:val="24"/>
              </w:rPr>
              <w:t>bus tiekiam</w:t>
            </w:r>
            <w:r w:rsidR="00F77C69">
              <w:rPr>
                <w:rFonts w:ascii="Times New Roman" w:eastAsia="Times New Roman" w:hAnsi="Times New Roman" w:cs="Times New Roman"/>
                <w:sz w:val="24"/>
                <w:szCs w:val="24"/>
              </w:rPr>
              <w:t>a</w:t>
            </w:r>
            <w:r w:rsidRPr="00D6688F">
              <w:rPr>
                <w:rFonts w:ascii="Times New Roman" w:eastAsia="Times New Roman" w:hAnsi="Times New Roman" w:cs="Times New Roman"/>
                <w:sz w:val="24"/>
                <w:szCs w:val="24"/>
              </w:rPr>
              <w:t xml:space="preserve"> </w:t>
            </w:r>
            <w:r w:rsidR="00F77C69">
              <w:rPr>
                <w:rFonts w:ascii="Times New Roman" w:eastAsia="Times New Roman" w:hAnsi="Times New Roman" w:cs="Times New Roman"/>
                <w:sz w:val="24"/>
                <w:szCs w:val="24"/>
              </w:rPr>
              <w:t>po</w:t>
            </w:r>
            <w:r w:rsidR="00F77C69" w:rsidRPr="00D6688F">
              <w:rPr>
                <w:rFonts w:ascii="Times New Roman" w:eastAsia="Times New Roman" w:hAnsi="Times New Roman" w:cs="Times New Roman"/>
                <w:sz w:val="24"/>
                <w:szCs w:val="24"/>
              </w:rPr>
              <w:t xml:space="preserve"> </w:t>
            </w:r>
            <w:r w:rsidRPr="00D6688F">
              <w:rPr>
                <w:rFonts w:ascii="Times New Roman" w:eastAsia="Times New Roman" w:hAnsi="Times New Roman" w:cs="Times New Roman"/>
                <w:sz w:val="24"/>
                <w:szCs w:val="24"/>
              </w:rPr>
              <w:t>Šalių pasirašyto Susitarimo įsigaliojimo dienos.</w:t>
            </w:r>
          </w:p>
        </w:tc>
      </w:tr>
      <w:tr w:rsidR="00382B07" w:rsidRPr="00D6688F" w14:paraId="6B423771" w14:textId="77777777" w:rsidTr="2C6C041D">
        <w:trPr>
          <w:trHeight w:val="300"/>
        </w:trPr>
        <w:tc>
          <w:tcPr>
            <w:tcW w:w="2703" w:type="dxa"/>
            <w:gridSpan w:val="2"/>
          </w:tcPr>
          <w:p w14:paraId="5803A308"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b/>
                <w:bCs/>
                <w:sz w:val="24"/>
                <w:szCs w:val="24"/>
              </w:rPr>
              <w:t>5.3.2.</w:t>
            </w:r>
            <w:r w:rsidRPr="00D6688F">
              <w:rPr>
                <w:rFonts w:ascii="Times New Roman" w:eastAsia="Times New Roman" w:hAnsi="Times New Roman" w:cs="Times New Roman"/>
                <w:sz w:val="24"/>
                <w:szCs w:val="24"/>
              </w:rPr>
              <w:t xml:space="preserve"> </w:t>
            </w:r>
            <w:r w:rsidRPr="00D6688F">
              <w:rPr>
                <w:rFonts w:ascii="Times New Roman" w:eastAsia="Times New Roman" w:hAnsi="Times New Roman" w:cs="Times New Roman"/>
                <w:b/>
                <w:bCs/>
                <w:sz w:val="24"/>
                <w:szCs w:val="24"/>
              </w:rPr>
              <w:t>Sutarties kainos peržiūra dėl kitų mokesčių, lemiančių Prekių kainos pokytį, pasikeitimo</w:t>
            </w:r>
          </w:p>
        </w:tc>
        <w:tc>
          <w:tcPr>
            <w:tcW w:w="6832" w:type="dxa"/>
            <w:gridSpan w:val="2"/>
          </w:tcPr>
          <w:p w14:paraId="1E925D60"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p w14:paraId="7014DBD4"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413AF193" w14:textId="77777777" w:rsidTr="2C6C041D">
        <w:trPr>
          <w:trHeight w:val="300"/>
        </w:trPr>
        <w:tc>
          <w:tcPr>
            <w:tcW w:w="2703" w:type="dxa"/>
            <w:gridSpan w:val="2"/>
          </w:tcPr>
          <w:p w14:paraId="6655EBC0"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5.3.3. Sutarties kainos peržiūra dėl kainų lygio pokyčio</w:t>
            </w:r>
          </w:p>
          <w:p w14:paraId="09420EC7"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6832" w:type="dxa"/>
            <w:gridSpan w:val="2"/>
          </w:tcPr>
          <w:p w14:paraId="463D9C98" w14:textId="62D81AF7" w:rsidR="00382B07" w:rsidRPr="00D6688F" w:rsidRDefault="00B87CD3">
            <w:pPr>
              <w:jc w:val="both"/>
              <w:rPr>
                <w:rFonts w:ascii="Times New Roman" w:hAnsi="Times New Roman" w:cs="Times New Roman"/>
                <w:sz w:val="24"/>
                <w:szCs w:val="24"/>
              </w:rPr>
            </w:pPr>
            <w:r w:rsidRPr="00D6688F">
              <w:rPr>
                <w:rFonts w:ascii="Times New Roman" w:hAnsi="Times New Roman" w:cs="Times New Roman"/>
                <w:color w:val="000000"/>
                <w:sz w:val="24"/>
                <w:szCs w:val="24"/>
              </w:rPr>
              <w:t>5.3.3.1 Bet</w:t>
            </w:r>
            <w:r w:rsidRPr="00D6688F">
              <w:rPr>
                <w:rFonts w:ascii="Times New Roman" w:hAnsi="Times New Roman" w:cs="Times New Roman"/>
                <w:sz w:val="24"/>
                <w:szCs w:val="24"/>
              </w:rPr>
              <w:t xml:space="preserve"> kuri Šalis Sutarties galiojimo metu turi teisę inicijuoti Sutarties kainos mokesčio peržiūrą (keitimą) ne anksčiau kaip po 6 (šešių mėnesių) nuo Sutarties įsigaliojimo dienos. </w:t>
            </w:r>
          </w:p>
          <w:p w14:paraId="44AD44D1" w14:textId="4E755BD8" w:rsidR="00382B07" w:rsidRPr="00D6688F" w:rsidRDefault="00B87CD3">
            <w:pPr>
              <w:jc w:val="both"/>
              <w:rPr>
                <w:rFonts w:ascii="Times New Roman" w:hAnsi="Times New Roman" w:cs="Times New Roman"/>
                <w:color w:val="000000"/>
                <w:sz w:val="24"/>
                <w:szCs w:val="24"/>
                <w:shd w:val="clear" w:color="auto" w:fill="FFFFFF"/>
              </w:rPr>
            </w:pPr>
            <w:r w:rsidRPr="00D6688F">
              <w:rPr>
                <w:rFonts w:ascii="Times New Roman" w:hAnsi="Times New Roman" w:cs="Times New Roman"/>
                <w:sz w:val="24"/>
                <w:szCs w:val="24"/>
              </w:rPr>
              <w:lastRenderedPageBreak/>
              <w:t xml:space="preserve">5.3.3.2. </w:t>
            </w:r>
            <w:r w:rsidR="00F930AB" w:rsidRPr="00D6688F">
              <w:rPr>
                <w:rFonts w:ascii="Times New Roman" w:hAnsi="Times New Roman" w:cs="Times New Roman"/>
                <w:sz w:val="24"/>
                <w:szCs w:val="24"/>
              </w:rPr>
              <w:t>Sutarties kaina peržiūrima tik tai Sutarties daliai, kuri nėra išpirkta, t. y. Prek</w:t>
            </w:r>
            <w:r w:rsidR="00AE6948">
              <w:rPr>
                <w:rFonts w:ascii="Times New Roman" w:hAnsi="Times New Roman" w:cs="Times New Roman"/>
                <w:sz w:val="24"/>
                <w:szCs w:val="24"/>
              </w:rPr>
              <w:t>ei</w:t>
            </w:r>
            <w:r w:rsidR="00F930AB" w:rsidRPr="00D6688F">
              <w:rPr>
                <w:rFonts w:ascii="Times New Roman" w:hAnsi="Times New Roman" w:cs="Times New Roman"/>
                <w:sz w:val="24"/>
                <w:szCs w:val="24"/>
              </w:rPr>
              <w:t xml:space="preserve">, </w:t>
            </w:r>
            <w:r w:rsidR="00335903">
              <w:rPr>
                <w:rFonts w:ascii="Times New Roman" w:hAnsi="Times New Roman" w:cs="Times New Roman"/>
                <w:sz w:val="24"/>
                <w:szCs w:val="24"/>
              </w:rPr>
              <w:t>jei ji</w:t>
            </w:r>
            <w:r w:rsidR="00F930AB" w:rsidRPr="00D6688F">
              <w:rPr>
                <w:rFonts w:ascii="Times New Roman" w:hAnsi="Times New Roman" w:cs="Times New Roman"/>
                <w:sz w:val="24"/>
                <w:szCs w:val="24"/>
              </w:rPr>
              <w:t xml:space="preserve"> nėra priimt</w:t>
            </w:r>
            <w:r w:rsidR="00335903">
              <w:rPr>
                <w:rFonts w:ascii="Times New Roman" w:hAnsi="Times New Roman" w:cs="Times New Roman"/>
                <w:sz w:val="24"/>
                <w:szCs w:val="24"/>
              </w:rPr>
              <w:t>a</w:t>
            </w:r>
            <w:r w:rsidR="00F930AB" w:rsidRPr="00D6688F">
              <w:rPr>
                <w:rFonts w:ascii="Times New Roman" w:hAnsi="Times New Roman" w:cs="Times New Roman"/>
                <w:sz w:val="24"/>
                <w:szCs w:val="24"/>
              </w:rPr>
              <w:t xml:space="preserve"> ir apmokėt</w:t>
            </w:r>
            <w:r w:rsidR="00335903">
              <w:rPr>
                <w:rFonts w:ascii="Times New Roman" w:hAnsi="Times New Roman" w:cs="Times New Roman"/>
                <w:sz w:val="24"/>
                <w:szCs w:val="24"/>
              </w:rPr>
              <w:t>a</w:t>
            </w:r>
            <w:r w:rsidR="00F930AB" w:rsidRPr="00D6688F">
              <w:rPr>
                <w:rFonts w:ascii="Times New Roman" w:hAnsi="Times New Roman" w:cs="Times New Roman"/>
                <w:sz w:val="24"/>
                <w:szCs w:val="24"/>
              </w:rPr>
              <w:t xml:space="preserve">. </w:t>
            </w:r>
          </w:p>
          <w:p w14:paraId="4635D859" w14:textId="028BD68A" w:rsidR="00382B07" w:rsidRPr="00D6688F" w:rsidRDefault="00B87CD3">
            <w:pPr>
              <w:tabs>
                <w:tab w:val="left" w:pos="426"/>
              </w:tabs>
              <w:jc w:val="both"/>
              <w:rPr>
                <w:rFonts w:ascii="Times New Roman" w:hAnsi="Times New Roman" w:cs="Times New Roman"/>
                <w:color w:val="000000"/>
                <w:sz w:val="24"/>
                <w:szCs w:val="24"/>
              </w:rPr>
            </w:pPr>
            <w:r w:rsidRPr="00D6688F">
              <w:rPr>
                <w:rFonts w:ascii="Times New Roman" w:hAnsi="Times New Roman" w:cs="Times New Roman"/>
                <w:color w:val="000000"/>
                <w:sz w:val="24"/>
                <w:szCs w:val="24"/>
              </w:rPr>
              <w:t>5.3.3.3. Jeigu Prek</w:t>
            </w:r>
            <w:r w:rsidR="00335903">
              <w:rPr>
                <w:rFonts w:ascii="Times New Roman" w:hAnsi="Times New Roman" w:cs="Times New Roman"/>
                <w:color w:val="000000"/>
                <w:sz w:val="24"/>
                <w:szCs w:val="24"/>
              </w:rPr>
              <w:t>ės</w:t>
            </w:r>
            <w:r w:rsidRPr="00D6688F">
              <w:rPr>
                <w:rFonts w:ascii="Times New Roman" w:hAnsi="Times New Roman" w:cs="Times New Roman"/>
                <w:color w:val="000000"/>
                <w:sz w:val="24"/>
                <w:szCs w:val="24"/>
              </w:rPr>
              <w:t xml:space="preserve"> tiekimas vėluoja dėl Tiekėjo kaltės, uždelst</w:t>
            </w:r>
            <w:r w:rsidR="00335903">
              <w:rPr>
                <w:rFonts w:ascii="Times New Roman" w:hAnsi="Times New Roman" w:cs="Times New Roman"/>
                <w:color w:val="000000"/>
                <w:sz w:val="24"/>
                <w:szCs w:val="24"/>
              </w:rPr>
              <w:t>os</w:t>
            </w:r>
            <w:r w:rsidRPr="00D6688F">
              <w:rPr>
                <w:rFonts w:ascii="Times New Roman" w:hAnsi="Times New Roman" w:cs="Times New Roman"/>
                <w:color w:val="000000"/>
                <w:sz w:val="24"/>
                <w:szCs w:val="24"/>
              </w:rPr>
              <w:t xml:space="preserve"> pristatyti Prek</w:t>
            </w:r>
            <w:r w:rsidR="00335903">
              <w:rPr>
                <w:rFonts w:ascii="Times New Roman" w:hAnsi="Times New Roman" w:cs="Times New Roman"/>
                <w:color w:val="000000"/>
                <w:sz w:val="24"/>
                <w:szCs w:val="24"/>
              </w:rPr>
              <w:t>ės</w:t>
            </w:r>
            <w:r w:rsidRPr="00D6688F">
              <w:rPr>
                <w:rFonts w:ascii="Times New Roman" w:hAnsi="Times New Roman" w:cs="Times New Roman"/>
                <w:color w:val="000000"/>
                <w:sz w:val="24"/>
                <w:szCs w:val="24"/>
              </w:rPr>
              <w:t xml:space="preserve"> kaina nėra perskaičiuojama dėl kainų lygio kilimo (gali būti mažinam</w:t>
            </w:r>
            <w:r w:rsidR="00335903">
              <w:rPr>
                <w:rFonts w:ascii="Times New Roman" w:hAnsi="Times New Roman" w:cs="Times New Roman"/>
                <w:color w:val="000000"/>
                <w:sz w:val="24"/>
                <w:szCs w:val="24"/>
              </w:rPr>
              <w:t>a</w:t>
            </w:r>
            <w:r w:rsidRPr="00D6688F">
              <w:rPr>
                <w:rFonts w:ascii="Times New Roman" w:hAnsi="Times New Roman" w:cs="Times New Roman"/>
                <w:color w:val="000000"/>
                <w:sz w:val="24"/>
                <w:szCs w:val="24"/>
              </w:rPr>
              <w:t>, tačiau negali būti didinam</w:t>
            </w:r>
            <w:r w:rsidR="00335903">
              <w:rPr>
                <w:rFonts w:ascii="Times New Roman" w:hAnsi="Times New Roman" w:cs="Times New Roman"/>
                <w:color w:val="000000"/>
                <w:sz w:val="24"/>
                <w:szCs w:val="24"/>
              </w:rPr>
              <w:t>a</w:t>
            </w:r>
            <w:r w:rsidRPr="00D6688F">
              <w:rPr>
                <w:rFonts w:ascii="Times New Roman" w:hAnsi="Times New Roman" w:cs="Times New Roman"/>
                <w:color w:val="000000"/>
                <w:sz w:val="24"/>
                <w:szCs w:val="24"/>
              </w:rPr>
              <w:t>).</w:t>
            </w:r>
          </w:p>
          <w:p w14:paraId="1AB9A0AE" w14:textId="77777777" w:rsidR="00382B07" w:rsidRPr="00D6688F" w:rsidRDefault="00B87CD3">
            <w:pPr>
              <w:tabs>
                <w:tab w:val="left" w:pos="426"/>
              </w:tabs>
              <w:jc w:val="both"/>
              <w:rPr>
                <w:rFonts w:ascii="Times New Roman" w:eastAsia="Arial" w:hAnsi="Times New Roman" w:cs="Times New Roman"/>
                <w:sz w:val="24"/>
                <w:szCs w:val="24"/>
                <w:lang w:eastAsia="ar-SA"/>
              </w:rPr>
            </w:pPr>
            <w:r w:rsidRPr="00D6688F">
              <w:rPr>
                <w:rFonts w:ascii="Times New Roman" w:hAnsi="Times New Roman" w:cs="Times New Roman"/>
                <w:color w:val="000000"/>
                <w:sz w:val="24"/>
                <w:szCs w:val="24"/>
              </w:rPr>
              <w:t xml:space="preserve">5.3.3.4. Atlikdamos Sutarties kainos peržiūrą </w:t>
            </w:r>
            <w:r w:rsidRPr="00D6688F">
              <w:rPr>
                <w:rFonts w:ascii="Times New Roman" w:eastAsia="Arial" w:hAnsi="Times New Roman" w:cs="Times New Roman"/>
                <w:sz w:val="24"/>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E55FE96" w14:textId="77777777" w:rsidR="00382B07" w:rsidRPr="00D6688F" w:rsidRDefault="00B87CD3">
            <w:pPr>
              <w:jc w:val="both"/>
              <w:rPr>
                <w:rFonts w:ascii="Times New Roman" w:hAnsi="Times New Roman" w:cs="Times New Roman"/>
                <w:color w:val="000000"/>
                <w:sz w:val="24"/>
                <w:szCs w:val="24"/>
                <w:shd w:val="clear" w:color="auto" w:fill="FFFFFF"/>
              </w:rPr>
            </w:pPr>
            <w:r w:rsidRPr="00D6688F">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Pradinės Sutarties vertę ir Sutarties kainą. </w:t>
            </w:r>
          </w:p>
          <w:p w14:paraId="2414B65B" w14:textId="716214E5" w:rsidR="00382B07" w:rsidRPr="00D6688F" w:rsidRDefault="00B87CD3">
            <w:pPr>
              <w:jc w:val="both"/>
              <w:rPr>
                <w:rFonts w:ascii="Times New Roman" w:hAnsi="Times New Roman" w:cs="Times New Roman"/>
                <w:color w:val="000000"/>
                <w:sz w:val="24"/>
                <w:szCs w:val="24"/>
                <w:shd w:val="clear" w:color="auto" w:fill="FFFFFF"/>
              </w:rPr>
            </w:pPr>
            <w:r w:rsidRPr="00D6688F">
              <w:rPr>
                <w:rFonts w:ascii="Times New Roman" w:hAnsi="Times New Roman" w:cs="Times New Roman"/>
                <w:color w:val="000000"/>
                <w:sz w:val="24"/>
                <w:szCs w:val="24"/>
                <w:shd w:val="clear" w:color="auto" w:fill="FFFFFF"/>
              </w:rPr>
              <w:t xml:space="preserve">5.3.3.6. Nauja Sutarties </w:t>
            </w:r>
            <w:r w:rsidRPr="00D6688F">
              <w:rPr>
                <w:rFonts w:ascii="Times New Roman" w:hAnsi="Times New Roman" w:cs="Times New Roman"/>
                <w:sz w:val="24"/>
                <w:szCs w:val="24"/>
                <w:shd w:val="clear" w:color="auto" w:fill="FFFFFF"/>
              </w:rPr>
              <w:t xml:space="preserve">kaina, </w:t>
            </w:r>
            <w:r w:rsidRPr="00D6688F">
              <w:rPr>
                <w:rFonts w:ascii="Times New Roman" w:hAnsi="Times New Roman" w:cs="Times New Roman"/>
                <w:color w:val="000000"/>
                <w:sz w:val="24"/>
                <w:szCs w:val="24"/>
                <w:shd w:val="clear" w:color="auto" w:fill="FFFFFF"/>
              </w:rPr>
              <w:t>apskaičiuojami pagal žemiau pateiktą formulę:</w:t>
            </w:r>
          </w:p>
          <w:p w14:paraId="71916F46" w14:textId="77777777" w:rsidR="00C53B27" w:rsidRPr="00D6688F" w:rsidRDefault="00000000">
            <w:pPr>
              <w:jc w:val="both"/>
              <w:rPr>
                <w:rFonts w:ascii="Times New Roman" w:hAnsi="Times New Roman" w:cs="Times New Roman"/>
                <w:sz w:val="24"/>
                <w:szCs w:val="24"/>
              </w:rPr>
            </w:pPr>
            <m:oMath>
              <m:sSub>
                <m:sSubPr>
                  <m:ctrlPr>
                    <w:rPr>
                      <w:rFonts w:ascii="Cambria Math" w:eastAsia="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eastAsia="Cambria Math" w:hAnsi="Cambria Math" w:cs="Times New Roman"/>
                      <w:sz w:val="24"/>
                      <w:szCs w:val="24"/>
                    </w:rPr>
                  </m:ctrlPr>
                </m:dPr>
                <m:e>
                  <m:f>
                    <m:fPr>
                      <m:ctrlPr>
                        <w:rPr>
                          <w:rFonts w:ascii="Cambria Math" w:eastAsia="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B87CD3" w:rsidRPr="00D6688F">
              <w:rPr>
                <w:rFonts w:ascii="Times New Roman" w:hAnsi="Times New Roman" w:cs="Times New Roman"/>
                <w:sz w:val="24"/>
                <w:szCs w:val="24"/>
              </w:rPr>
              <w:t xml:space="preserve">, </w:t>
            </w:r>
          </w:p>
          <w:p w14:paraId="49A4902F" w14:textId="2FBFF11B" w:rsidR="00382B07" w:rsidRPr="00D6688F" w:rsidRDefault="00B87CD3">
            <w:pPr>
              <w:jc w:val="both"/>
              <w:rPr>
                <w:rFonts w:ascii="Times New Roman" w:hAnsi="Times New Roman" w:cs="Times New Roman"/>
                <w:sz w:val="24"/>
                <w:szCs w:val="24"/>
              </w:rPr>
            </w:pPr>
            <w:r w:rsidRPr="00D6688F">
              <w:rPr>
                <w:rFonts w:ascii="Times New Roman" w:hAnsi="Times New Roman" w:cs="Times New Roman"/>
                <w:sz w:val="24"/>
                <w:szCs w:val="24"/>
              </w:rPr>
              <w:t>kur a – kaina</w:t>
            </w:r>
            <w:r w:rsidRPr="00D6688F">
              <w:rPr>
                <w:rFonts w:ascii="Times New Roman" w:hAnsi="Times New Roman" w:cs="Times New Roman"/>
                <w:color w:val="FF0000"/>
                <w:sz w:val="24"/>
                <w:szCs w:val="24"/>
              </w:rPr>
              <w:t xml:space="preserve"> </w:t>
            </w:r>
            <w:r w:rsidRPr="00D6688F">
              <w:rPr>
                <w:rFonts w:ascii="Times New Roman" w:hAnsi="Times New Roman" w:cs="Times New Roman"/>
                <w:sz w:val="24"/>
                <w:szCs w:val="24"/>
              </w:rPr>
              <w:t>(Eur be PVM)) (jei peržiūra jau buvo atlikta, tai po paskutinio perskaičiavimo) </w:t>
            </w:r>
          </w:p>
          <w:p w14:paraId="7D6AB8B6" w14:textId="77777777" w:rsidR="00382B07" w:rsidRPr="00D6688F" w:rsidRDefault="00B87CD3">
            <w:pPr>
              <w:jc w:val="both"/>
              <w:rPr>
                <w:rFonts w:ascii="Times New Roman" w:hAnsi="Times New Roman" w:cs="Times New Roman"/>
                <w:sz w:val="24"/>
                <w:szCs w:val="24"/>
              </w:rPr>
            </w:pPr>
            <w:r w:rsidRPr="00D6688F">
              <w:rPr>
                <w:rFonts w:ascii="Times New Roman" w:hAnsi="Times New Roman" w:cs="Times New Roman"/>
                <w:sz w:val="24"/>
                <w:szCs w:val="24"/>
              </w:rPr>
              <w:t>a</w:t>
            </w:r>
            <w:r w:rsidRPr="00D6688F">
              <w:rPr>
                <w:rFonts w:ascii="Times New Roman" w:hAnsi="Times New Roman" w:cs="Times New Roman"/>
                <w:sz w:val="24"/>
                <w:szCs w:val="24"/>
                <w:vertAlign w:val="subscript"/>
              </w:rPr>
              <w:t>1</w:t>
            </w:r>
            <w:r w:rsidRPr="00D6688F">
              <w:rPr>
                <w:rFonts w:ascii="Times New Roman" w:hAnsi="Times New Roman" w:cs="Times New Roman"/>
                <w:sz w:val="24"/>
                <w:szCs w:val="24"/>
              </w:rPr>
              <w:t xml:space="preserve"> – perskaičiuota (pakeista) kaina (Eur be PVM) </w:t>
            </w:r>
          </w:p>
          <w:p w14:paraId="023D0E70" w14:textId="67987E58" w:rsidR="00382B07" w:rsidRPr="00D6688F" w:rsidRDefault="00B87CD3">
            <w:pPr>
              <w:jc w:val="both"/>
              <w:rPr>
                <w:rFonts w:ascii="Times New Roman" w:hAnsi="Times New Roman" w:cs="Times New Roman"/>
                <w:sz w:val="24"/>
                <w:szCs w:val="24"/>
              </w:rPr>
            </w:pPr>
            <w:r w:rsidRPr="00D6688F">
              <w:rPr>
                <w:rFonts w:ascii="Times New Roman" w:hAnsi="Times New Roman" w:cs="Times New Roman"/>
                <w:sz w:val="24"/>
                <w:szCs w:val="24"/>
              </w:rPr>
              <w:t>k – pagal vartotojų kainų indeksą</w:t>
            </w:r>
            <w:r w:rsidRPr="00D6688F">
              <w:rPr>
                <w:rFonts w:ascii="Times New Roman" w:hAnsi="Times New Roman" w:cs="Times New Roman"/>
                <w:color w:val="4472C4"/>
                <w:sz w:val="24"/>
                <w:szCs w:val="24"/>
              </w:rPr>
              <w:t xml:space="preserve"> </w:t>
            </w:r>
            <w:r w:rsidRPr="00D6688F">
              <w:rPr>
                <w:rFonts w:ascii="Times New Roman" w:hAnsi="Times New Roman" w:cs="Times New Roman"/>
                <w:sz w:val="24"/>
                <w:szCs w:val="24"/>
              </w:rPr>
              <w:t>„</w:t>
            </w:r>
            <w:r w:rsidR="00DD7541" w:rsidRPr="00D6688F">
              <w:rPr>
                <w:rFonts w:ascii="Times New Roman" w:hAnsi="Times New Roman" w:cs="Times New Roman"/>
                <w:sz w:val="24"/>
                <w:szCs w:val="24"/>
              </w:rPr>
              <w:t>071 Transporto priemonių įsigijimas</w:t>
            </w:r>
            <w:r w:rsidRPr="00D6688F">
              <w:rPr>
                <w:rFonts w:ascii="Times New Roman" w:hAnsi="Times New Roman" w:cs="Times New Roman"/>
                <w:sz w:val="24"/>
                <w:szCs w:val="24"/>
              </w:rPr>
              <w:t>” apskaičiuotas Vartojimo prekių ir paslaugų kainų pokytis (padidėjimas arba sumažėjimas) (%). „k“ reikšmė skaičiuojama pagal formulę:</w:t>
            </w:r>
          </w:p>
          <w:p w14:paraId="07D77F29" w14:textId="77777777" w:rsidR="00C53B27" w:rsidRPr="00D6688F" w:rsidRDefault="00B87CD3">
            <w:pPr>
              <w:jc w:val="both"/>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Cambria Math" w:hAnsi="Cambria Math" w:cs="Times New Roman"/>
                      <w:sz w:val="24"/>
                      <w:szCs w:val="24"/>
                    </w:rPr>
                  </m:ctrlPr>
                </m:fPr>
                <m:num>
                  <m:sSub>
                    <m:sSubPr>
                      <m:ctrlPr>
                        <w:rPr>
                          <w:rFonts w:ascii="Cambria Math" w:eastAsia="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eastAsia="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D6688F">
              <w:rPr>
                <w:rFonts w:ascii="Times New Roman" w:hAnsi="Times New Roman" w:cs="Times New Roman"/>
                <w:sz w:val="24"/>
                <w:szCs w:val="24"/>
              </w:rPr>
              <w:t>, (proc.)</w:t>
            </w:r>
            <w:r w:rsidR="00C53B27" w:rsidRPr="00D6688F">
              <w:rPr>
                <w:rFonts w:ascii="Times New Roman" w:hAnsi="Times New Roman" w:cs="Times New Roman"/>
                <w:sz w:val="24"/>
                <w:szCs w:val="24"/>
              </w:rPr>
              <w:t>,</w:t>
            </w:r>
          </w:p>
          <w:p w14:paraId="0D4B57E1" w14:textId="6BF5E7FB" w:rsidR="00382B07" w:rsidRPr="00D6688F" w:rsidRDefault="00B87CD3">
            <w:pPr>
              <w:jc w:val="both"/>
              <w:rPr>
                <w:rFonts w:ascii="Times New Roman" w:hAnsi="Times New Roman" w:cs="Times New Roman"/>
                <w:sz w:val="24"/>
                <w:szCs w:val="24"/>
              </w:rPr>
            </w:pPr>
            <w:r w:rsidRPr="00D6688F">
              <w:rPr>
                <w:rFonts w:ascii="Times New Roman" w:hAnsi="Times New Roman" w:cs="Times New Roman"/>
                <w:sz w:val="24"/>
                <w:szCs w:val="24"/>
              </w:rPr>
              <w:t>kur</w:t>
            </w:r>
            <w:r w:rsidR="00C53B27" w:rsidRPr="00D6688F">
              <w:rPr>
                <w:rFonts w:ascii="Times New Roman" w:hAnsi="Times New Roman" w:cs="Times New Roman"/>
                <w:sz w:val="24"/>
                <w:szCs w:val="24"/>
              </w:rPr>
              <w:t xml:space="preserve"> </w:t>
            </w:r>
            <w:proofErr w:type="spellStart"/>
            <w:r w:rsidRPr="00D6688F">
              <w:rPr>
                <w:rFonts w:ascii="Times New Roman" w:hAnsi="Times New Roman" w:cs="Times New Roman"/>
                <w:sz w:val="24"/>
                <w:szCs w:val="24"/>
              </w:rPr>
              <w:t>Ind</w:t>
            </w:r>
            <w:r w:rsidRPr="00D6688F">
              <w:rPr>
                <w:rFonts w:ascii="Times New Roman" w:hAnsi="Times New Roman" w:cs="Times New Roman"/>
                <w:sz w:val="24"/>
                <w:szCs w:val="24"/>
                <w:vertAlign w:val="subscript"/>
              </w:rPr>
              <w:t>naujausias</w:t>
            </w:r>
            <w:proofErr w:type="spellEnd"/>
            <w:r w:rsidRPr="00D6688F">
              <w:rPr>
                <w:rFonts w:ascii="Times New Roman" w:hAnsi="Times New Roman" w:cs="Times New Roman"/>
                <w:sz w:val="24"/>
                <w:szCs w:val="24"/>
              </w:rPr>
              <w:t xml:space="preserve"> – kreipimosi dėl kainos peržiūros išsiuntimo kitai šaliai dieną paskelbtas naujausias </w:t>
            </w:r>
            <w:r w:rsidR="000E318D" w:rsidRPr="00D6688F">
              <w:rPr>
                <w:rFonts w:ascii="Times New Roman" w:hAnsi="Times New Roman" w:cs="Times New Roman"/>
                <w:sz w:val="24"/>
                <w:szCs w:val="24"/>
              </w:rPr>
              <w:t>vartotojų kainų indeks</w:t>
            </w:r>
            <w:r w:rsidR="008A5037" w:rsidRPr="00D6688F">
              <w:rPr>
                <w:rFonts w:ascii="Times New Roman" w:hAnsi="Times New Roman" w:cs="Times New Roman"/>
                <w:sz w:val="24"/>
                <w:szCs w:val="24"/>
              </w:rPr>
              <w:t>as</w:t>
            </w:r>
            <w:r w:rsidR="000E318D" w:rsidRPr="00D6688F">
              <w:rPr>
                <w:rFonts w:ascii="Times New Roman" w:hAnsi="Times New Roman" w:cs="Times New Roman"/>
                <w:sz w:val="24"/>
                <w:szCs w:val="24"/>
              </w:rPr>
              <w:t xml:space="preserve"> „</w:t>
            </w:r>
            <w:r w:rsidR="00DD7541" w:rsidRPr="00D6688F">
              <w:rPr>
                <w:rFonts w:ascii="Times New Roman" w:hAnsi="Times New Roman" w:cs="Times New Roman"/>
                <w:sz w:val="24"/>
                <w:szCs w:val="24"/>
              </w:rPr>
              <w:t>071 Transporto priemonių įsigijimas</w:t>
            </w:r>
            <w:r w:rsidR="000E318D" w:rsidRPr="00D6688F">
              <w:rPr>
                <w:rFonts w:ascii="Times New Roman" w:hAnsi="Times New Roman" w:cs="Times New Roman"/>
                <w:sz w:val="24"/>
                <w:szCs w:val="24"/>
              </w:rPr>
              <w:t xml:space="preserve">” </w:t>
            </w:r>
            <w:r w:rsidRPr="00D6688F">
              <w:rPr>
                <w:rFonts w:ascii="Times New Roman" w:hAnsi="Times New Roman" w:cs="Times New Roman"/>
                <w:sz w:val="24"/>
                <w:szCs w:val="24"/>
              </w:rPr>
              <w:t>.</w:t>
            </w:r>
          </w:p>
          <w:p w14:paraId="1E76F9C7" w14:textId="48558D43" w:rsidR="00382B07" w:rsidRPr="00D6688F" w:rsidRDefault="00B87CD3">
            <w:pPr>
              <w:rPr>
                <w:rFonts w:ascii="Times New Roman" w:hAnsi="Times New Roman" w:cs="Times New Roman"/>
                <w:sz w:val="24"/>
                <w:szCs w:val="24"/>
              </w:rPr>
            </w:pPr>
            <w:proofErr w:type="spellStart"/>
            <w:r w:rsidRPr="00D6688F">
              <w:rPr>
                <w:rFonts w:ascii="Times New Roman" w:hAnsi="Times New Roman" w:cs="Times New Roman"/>
                <w:sz w:val="24"/>
                <w:szCs w:val="24"/>
              </w:rPr>
              <w:t>Ind</w:t>
            </w:r>
            <w:r w:rsidRPr="00D6688F">
              <w:rPr>
                <w:rFonts w:ascii="Times New Roman" w:hAnsi="Times New Roman" w:cs="Times New Roman"/>
                <w:sz w:val="24"/>
                <w:szCs w:val="24"/>
                <w:vertAlign w:val="subscript"/>
              </w:rPr>
              <w:t>pradžia</w:t>
            </w:r>
            <w:proofErr w:type="spellEnd"/>
            <w:r w:rsidRPr="00D6688F">
              <w:rPr>
                <w:rFonts w:ascii="Times New Roman" w:hAnsi="Times New Roman" w:cs="Times New Roman"/>
                <w:sz w:val="24"/>
                <w:szCs w:val="24"/>
              </w:rPr>
              <w:t xml:space="preserve"> – laikotarpio pradžios datos (mėnesio) </w:t>
            </w:r>
            <w:r w:rsidR="004F477D" w:rsidRPr="00D6688F">
              <w:rPr>
                <w:rFonts w:ascii="Times New Roman" w:hAnsi="Times New Roman" w:cs="Times New Roman"/>
                <w:sz w:val="24"/>
                <w:szCs w:val="24"/>
              </w:rPr>
              <w:t>vartotojų kainų indeksas „</w:t>
            </w:r>
            <w:r w:rsidR="00DD7541" w:rsidRPr="00D6688F">
              <w:rPr>
                <w:rFonts w:ascii="Times New Roman" w:hAnsi="Times New Roman" w:cs="Times New Roman"/>
                <w:sz w:val="24"/>
                <w:szCs w:val="24"/>
              </w:rPr>
              <w:t>071 Transporto priemonių įsigijimas</w:t>
            </w:r>
            <w:r w:rsidR="004F477D" w:rsidRPr="00D6688F">
              <w:rPr>
                <w:rFonts w:ascii="Times New Roman" w:hAnsi="Times New Roman" w:cs="Times New Roman"/>
                <w:sz w:val="24"/>
                <w:szCs w:val="24"/>
              </w:rPr>
              <w:t>”</w:t>
            </w:r>
            <w:r w:rsidRPr="00D6688F">
              <w:rPr>
                <w:rFonts w:ascii="Times New Roman" w:hAnsi="Times New Roman" w:cs="Times New Roman"/>
                <w:sz w:val="24"/>
                <w:szCs w:val="24"/>
              </w:rPr>
              <w:t>.</w:t>
            </w:r>
          </w:p>
          <w:p w14:paraId="5559131F" w14:textId="1C2851CA" w:rsidR="00382B07" w:rsidRPr="00D6688F" w:rsidRDefault="00B87CD3">
            <w:pPr>
              <w:jc w:val="both"/>
              <w:rPr>
                <w:rFonts w:ascii="Times New Roman" w:hAnsi="Times New Roman" w:cs="Times New Roman"/>
                <w:sz w:val="24"/>
                <w:szCs w:val="24"/>
              </w:rPr>
            </w:pPr>
            <w:r w:rsidRPr="00D6688F">
              <w:rPr>
                <w:rFonts w:ascii="Times New Roman" w:hAnsi="Times New Roman" w:cs="Times New Roman"/>
                <w:sz w:val="24"/>
                <w:szCs w:val="24"/>
              </w:rPr>
              <w:t xml:space="preserve">Perskaičiavimo atveju laikotarpio pradžia (mėnuo) yra Sutarties įsigaliojimo dienos mėnuo. </w:t>
            </w:r>
          </w:p>
          <w:p w14:paraId="553F5F35" w14:textId="77777777" w:rsidR="00382B07" w:rsidRPr="00D6688F" w:rsidRDefault="00B87CD3">
            <w:pPr>
              <w:jc w:val="both"/>
              <w:rPr>
                <w:rFonts w:ascii="Times New Roman" w:hAnsi="Times New Roman" w:cs="Times New Roman"/>
                <w:color w:val="000000"/>
                <w:sz w:val="24"/>
                <w:szCs w:val="24"/>
                <w:shd w:val="clear" w:color="auto" w:fill="FFFFFF"/>
              </w:rPr>
            </w:pPr>
            <w:r w:rsidRPr="00D6688F">
              <w:rPr>
                <w:rFonts w:ascii="Times New Roman" w:hAnsi="Times New Roman" w:cs="Times New Roman"/>
                <w:color w:val="000000"/>
                <w:sz w:val="24"/>
                <w:szCs w:val="24"/>
              </w:rPr>
              <w:t xml:space="preserve">5.3.3.7. </w:t>
            </w:r>
            <w:r w:rsidRPr="00D6688F">
              <w:rPr>
                <w:rFonts w:ascii="Times New Roman" w:hAnsi="Times New Roman" w:cs="Times New Roman"/>
                <w:color w:val="000000"/>
                <w:sz w:val="24"/>
                <w:szCs w:val="24"/>
                <w:shd w:val="clear" w:color="auto" w:fill="FFFFFF"/>
              </w:rPr>
              <w:t xml:space="preserve">Skaičiavimams indeksų reikšmės imamos </w:t>
            </w:r>
            <w:r w:rsidRPr="00D6688F">
              <w:rPr>
                <w:rFonts w:ascii="Times New Roman" w:hAnsi="Times New Roman" w:cs="Times New Roman"/>
                <w:b/>
                <w:bCs/>
                <w:sz w:val="24"/>
                <w:szCs w:val="24"/>
                <w:shd w:val="clear" w:color="auto" w:fill="FFFFFF"/>
              </w:rPr>
              <w:t>keturių</w:t>
            </w:r>
            <w:r w:rsidRPr="00D6688F">
              <w:rPr>
                <w:rFonts w:ascii="Times New Roman" w:hAnsi="Times New Roman" w:cs="Times New Roman"/>
                <w:sz w:val="24"/>
                <w:szCs w:val="24"/>
                <w:shd w:val="clear" w:color="auto" w:fill="FFFFFF"/>
              </w:rPr>
              <w:t xml:space="preserve"> </w:t>
            </w:r>
            <w:r w:rsidRPr="00D6688F">
              <w:rPr>
                <w:rFonts w:ascii="Times New Roman" w:hAnsi="Times New Roman" w:cs="Times New Roman"/>
                <w:color w:val="000000"/>
                <w:sz w:val="24"/>
                <w:szCs w:val="24"/>
                <w:shd w:val="clear" w:color="auto" w:fill="FFFFFF"/>
              </w:rPr>
              <w:t xml:space="preserve">skaitmenų po kablelio tikslumu. Apskaičiuotas pokytis (k) tolimesniems skaičiavimams naudojamas suapvalinus iki </w:t>
            </w:r>
            <w:r w:rsidRPr="00D6688F">
              <w:rPr>
                <w:rFonts w:ascii="Times New Roman" w:hAnsi="Times New Roman" w:cs="Times New Roman"/>
                <w:b/>
                <w:bCs/>
                <w:sz w:val="24"/>
                <w:szCs w:val="24"/>
                <w:shd w:val="clear" w:color="auto" w:fill="FFFFFF"/>
              </w:rPr>
              <w:t>vieno</w:t>
            </w:r>
            <w:r w:rsidRPr="00D6688F">
              <w:rPr>
                <w:rFonts w:ascii="Times New Roman" w:hAnsi="Times New Roman" w:cs="Times New Roman"/>
                <w:sz w:val="24"/>
                <w:szCs w:val="24"/>
                <w:shd w:val="clear" w:color="auto" w:fill="FFFFFF"/>
              </w:rPr>
              <w:t xml:space="preserve"> </w:t>
            </w:r>
            <w:r w:rsidRPr="00D6688F">
              <w:rPr>
                <w:rFonts w:ascii="Times New Roman" w:hAnsi="Times New Roman" w:cs="Times New Roman"/>
                <w:color w:val="000000"/>
                <w:sz w:val="24"/>
                <w:szCs w:val="24"/>
                <w:shd w:val="clear" w:color="auto" w:fill="FFFFFF"/>
              </w:rPr>
              <w:t>skaitmens po kablelio, o apskaičiuota kaina „a</w:t>
            </w:r>
            <w:r w:rsidRPr="00D6688F">
              <w:rPr>
                <w:rFonts w:ascii="Times New Roman" w:hAnsi="Times New Roman" w:cs="Times New Roman"/>
                <w:color w:val="000000"/>
                <w:sz w:val="24"/>
                <w:szCs w:val="24"/>
                <w:shd w:val="clear" w:color="auto" w:fill="FFFFFF"/>
                <w:vertAlign w:val="subscript"/>
              </w:rPr>
              <w:t>1</w:t>
            </w:r>
            <w:r w:rsidRPr="00D6688F">
              <w:rPr>
                <w:rFonts w:ascii="Times New Roman" w:hAnsi="Times New Roman" w:cs="Times New Roman"/>
                <w:color w:val="000000"/>
                <w:sz w:val="24"/>
                <w:szCs w:val="24"/>
                <w:shd w:val="clear" w:color="auto" w:fill="FFFFFF"/>
              </w:rPr>
              <w:t xml:space="preserve">“ suapvalinamas iki </w:t>
            </w:r>
            <w:r w:rsidRPr="00D6688F">
              <w:rPr>
                <w:rFonts w:ascii="Times New Roman" w:hAnsi="Times New Roman" w:cs="Times New Roman"/>
                <w:b/>
                <w:bCs/>
                <w:sz w:val="24"/>
                <w:szCs w:val="24"/>
                <w:shd w:val="clear" w:color="auto" w:fill="FFFFFF"/>
              </w:rPr>
              <w:t xml:space="preserve">dviejų </w:t>
            </w:r>
            <w:r w:rsidRPr="00D6688F">
              <w:rPr>
                <w:rFonts w:ascii="Times New Roman" w:hAnsi="Times New Roman" w:cs="Times New Roman"/>
                <w:sz w:val="24"/>
                <w:szCs w:val="24"/>
                <w:shd w:val="clear" w:color="auto" w:fill="FFFFFF"/>
              </w:rPr>
              <w:t xml:space="preserve"> </w:t>
            </w:r>
            <w:r w:rsidRPr="00D6688F">
              <w:rPr>
                <w:rFonts w:ascii="Times New Roman" w:hAnsi="Times New Roman" w:cs="Times New Roman"/>
                <w:color w:val="000000"/>
                <w:sz w:val="24"/>
                <w:szCs w:val="24"/>
                <w:shd w:val="clear" w:color="auto" w:fill="FFFFFF"/>
              </w:rPr>
              <w:t>skaitmenų po kablelio.</w:t>
            </w:r>
          </w:p>
          <w:p w14:paraId="7B345103" w14:textId="77777777" w:rsidR="00382B07" w:rsidRPr="00D6688F" w:rsidRDefault="00B87CD3">
            <w:pPr>
              <w:jc w:val="both"/>
              <w:rPr>
                <w:rFonts w:ascii="Times New Roman" w:hAnsi="Times New Roman" w:cs="Times New Roman"/>
                <w:color w:val="000000"/>
                <w:sz w:val="24"/>
                <w:szCs w:val="24"/>
                <w:shd w:val="clear" w:color="auto" w:fill="FFFFFF"/>
              </w:rPr>
            </w:pPr>
            <w:r w:rsidRPr="00D6688F">
              <w:rPr>
                <w:rFonts w:ascii="Times New Roman" w:hAnsi="Times New Roman" w:cs="Times New Roman"/>
                <w:color w:val="000000"/>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Indekso reikšmes su nuorodomis į viešus šaltinius Valstybės duomenų agentūros Oficialiosios statistikos portale arba </w:t>
            </w:r>
            <w:r w:rsidRPr="00D6688F">
              <w:rPr>
                <w:rFonts w:ascii="Times New Roman" w:hAnsi="Times New Roman" w:cs="Times New Roman"/>
                <w:sz w:val="24"/>
                <w:szCs w:val="24"/>
              </w:rPr>
              <w:t>kitus oficialius šaltinių duomenis</w:t>
            </w:r>
            <w:r w:rsidRPr="00D6688F">
              <w:rPr>
                <w:rFonts w:ascii="Times New Roman" w:hAnsi="Times New Roman" w:cs="Times New Roman"/>
                <w:color w:val="000000"/>
                <w:sz w:val="24"/>
                <w:szCs w:val="24"/>
                <w:shd w:val="clear" w:color="auto" w:fill="FFFFFF"/>
              </w:rPr>
              <w:t>, kita svarbi informacija. Prašyme Šalis neturi teisės nurodyti kito Indekso ar prašyti perskaičiavimo pagal kitą Indeksą nei nurodytas šioje procedūroje.</w:t>
            </w:r>
          </w:p>
          <w:p w14:paraId="2114DB59" w14:textId="51D669C1" w:rsidR="00382B07" w:rsidRPr="00D6688F" w:rsidRDefault="00B87CD3">
            <w:pPr>
              <w:jc w:val="both"/>
              <w:rPr>
                <w:rFonts w:ascii="Times New Roman" w:hAnsi="Times New Roman" w:cs="Times New Roman"/>
                <w:color w:val="000000"/>
                <w:sz w:val="24"/>
                <w:szCs w:val="24"/>
                <w:shd w:val="clear" w:color="auto" w:fill="FFFFFF"/>
              </w:rPr>
            </w:pPr>
            <w:r w:rsidRPr="00D6688F">
              <w:rPr>
                <w:rFonts w:ascii="Times New Roman" w:hAnsi="Times New Roman" w:cs="Times New Roman"/>
                <w:color w:val="000000"/>
                <w:sz w:val="24"/>
                <w:szCs w:val="24"/>
                <w:shd w:val="clear" w:color="auto" w:fill="FFFFFF"/>
              </w:rPr>
              <w:t>5</w:t>
            </w:r>
            <w:r w:rsidRPr="00D6688F">
              <w:rPr>
                <w:rFonts w:ascii="Times New Roman" w:hAnsi="Times New Roman" w:cs="Times New Roman"/>
                <w:sz w:val="24"/>
                <w:szCs w:val="24"/>
              </w:rPr>
              <w:t xml:space="preserve">.3.3.9. </w:t>
            </w:r>
            <w:r w:rsidRPr="00D6688F">
              <w:rPr>
                <w:rFonts w:ascii="Times New Roman" w:hAnsi="Times New Roman" w:cs="Times New Roman"/>
                <w:color w:val="000000"/>
                <w:sz w:val="24"/>
                <w:szCs w:val="24"/>
                <w:shd w:val="clear" w:color="auto" w:fill="FFFFFF"/>
              </w:rPr>
              <w:t xml:space="preserve">Susitarimas turi būti sudarytas per </w:t>
            </w:r>
            <w:r w:rsidRPr="00D6688F">
              <w:rPr>
                <w:rFonts w:ascii="Times New Roman" w:hAnsi="Times New Roman" w:cs="Times New Roman"/>
                <w:sz w:val="24"/>
                <w:szCs w:val="24"/>
                <w:shd w:val="clear" w:color="auto" w:fill="FFFFFF"/>
              </w:rPr>
              <w:t>10 d. d</w:t>
            </w:r>
            <w:r w:rsidRPr="00D6688F">
              <w:rPr>
                <w:rFonts w:ascii="Times New Roman" w:hAnsi="Times New Roman" w:cs="Times New Roman"/>
                <w:color w:val="4472C4"/>
                <w:sz w:val="24"/>
                <w:szCs w:val="24"/>
                <w:shd w:val="clear" w:color="auto" w:fill="FFFFFF"/>
              </w:rPr>
              <w:t>.</w:t>
            </w:r>
            <w:r w:rsidRPr="00D6688F">
              <w:rPr>
                <w:rFonts w:ascii="Times New Roman" w:hAnsi="Times New Roman" w:cs="Times New Roman"/>
                <w:color w:val="FF0000"/>
                <w:sz w:val="24"/>
                <w:szCs w:val="24"/>
                <w:shd w:val="clear" w:color="auto" w:fill="FFFFFF"/>
              </w:rPr>
              <w:t xml:space="preserve"> </w:t>
            </w:r>
            <w:r w:rsidRPr="00D6688F">
              <w:rPr>
                <w:rFonts w:ascii="Times New Roman" w:hAnsi="Times New Roman" w:cs="Times New Roman"/>
                <w:color w:val="000000"/>
                <w:sz w:val="24"/>
                <w:szCs w:val="24"/>
                <w:shd w:val="clear" w:color="auto" w:fill="FFFFFF"/>
              </w:rPr>
              <w:t>nuo Šalies pateikto tinkamo prašymo perskaičiuoti S</w:t>
            </w:r>
            <w:r w:rsidRPr="00D6688F">
              <w:rPr>
                <w:rFonts w:ascii="Times New Roman" w:hAnsi="Times New Roman" w:cs="Times New Roman"/>
                <w:sz w:val="24"/>
                <w:szCs w:val="24"/>
              </w:rPr>
              <w:t xml:space="preserve">utarties </w:t>
            </w:r>
            <w:r w:rsidRPr="00D6688F">
              <w:rPr>
                <w:rFonts w:ascii="Times New Roman" w:hAnsi="Times New Roman" w:cs="Times New Roman"/>
                <w:sz w:val="24"/>
                <w:szCs w:val="24"/>
                <w:shd w:val="clear" w:color="auto" w:fill="FFFFFF"/>
              </w:rPr>
              <w:t>kain</w:t>
            </w:r>
            <w:r w:rsidR="006A41DA" w:rsidRPr="00D6688F">
              <w:rPr>
                <w:rFonts w:ascii="Times New Roman" w:hAnsi="Times New Roman" w:cs="Times New Roman"/>
                <w:sz w:val="24"/>
                <w:szCs w:val="24"/>
                <w:shd w:val="clear" w:color="auto" w:fill="FFFFFF"/>
              </w:rPr>
              <w:t>ą</w:t>
            </w:r>
            <w:r w:rsidRPr="00D6688F">
              <w:rPr>
                <w:rFonts w:ascii="Times New Roman" w:hAnsi="Times New Roman" w:cs="Times New Roman"/>
                <w:sz w:val="24"/>
                <w:szCs w:val="24"/>
                <w:shd w:val="clear" w:color="auto" w:fill="FFFFFF"/>
              </w:rPr>
              <w:t xml:space="preserve"> </w:t>
            </w:r>
            <w:r w:rsidRPr="00D6688F">
              <w:rPr>
                <w:rFonts w:ascii="Times New Roman" w:hAnsi="Times New Roman" w:cs="Times New Roman"/>
                <w:color w:val="000000"/>
                <w:sz w:val="24"/>
                <w:szCs w:val="24"/>
                <w:shd w:val="clear" w:color="auto" w:fill="FFFFFF"/>
              </w:rPr>
              <w:t>gavimo dienos.</w:t>
            </w:r>
          </w:p>
          <w:p w14:paraId="382FB787" w14:textId="77777777" w:rsidR="00382B07" w:rsidRPr="00D6688F" w:rsidRDefault="00B87CD3">
            <w:pPr>
              <w:jc w:val="both"/>
              <w:rPr>
                <w:rFonts w:ascii="Times New Roman" w:hAnsi="Times New Roman" w:cs="Times New Roman"/>
                <w:color w:val="000000"/>
                <w:sz w:val="24"/>
                <w:szCs w:val="24"/>
              </w:rPr>
            </w:pPr>
            <w:r w:rsidRPr="00D6688F">
              <w:rPr>
                <w:rFonts w:ascii="Times New Roman" w:hAnsi="Times New Roman" w:cs="Times New Roman"/>
                <w:color w:val="000000"/>
                <w:sz w:val="24"/>
                <w:szCs w:val="24"/>
                <w:shd w:val="clear" w:color="auto" w:fill="FFFFFF"/>
              </w:rPr>
              <w:t xml:space="preserve">5.3.3.10. </w:t>
            </w:r>
            <w:r w:rsidRPr="00D6688F">
              <w:rPr>
                <w:rFonts w:ascii="Times New Roman" w:hAnsi="Times New Roman" w:cs="Times New Roman"/>
                <w:color w:val="000000"/>
                <w:sz w:val="24"/>
                <w:szCs w:val="24"/>
              </w:rPr>
              <w:t>Susitarimu Šalys neturi teisės keisti procedūroje nurodytos tvarkos ar kitų Sutarties nuostatų, išskyrus, jei keitimas atliekamas pagal VPĮ nuostatas.</w:t>
            </w:r>
          </w:p>
          <w:p w14:paraId="19A099DA"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4B67E3CA" w14:textId="77777777" w:rsidTr="2C6C041D">
        <w:trPr>
          <w:trHeight w:val="300"/>
        </w:trPr>
        <w:tc>
          <w:tcPr>
            <w:tcW w:w="2703" w:type="dxa"/>
            <w:gridSpan w:val="2"/>
          </w:tcPr>
          <w:p w14:paraId="0D5262C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5.3.4. Sutarties kainos peržiūra dėl kainų lygio pokyčio pagal Prekių grupių kainų pokyčius</w:t>
            </w:r>
          </w:p>
        </w:tc>
        <w:tc>
          <w:tcPr>
            <w:tcW w:w="6832" w:type="dxa"/>
            <w:gridSpan w:val="2"/>
          </w:tcPr>
          <w:p w14:paraId="2CA445FC"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p w14:paraId="351D9848"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114154BF" w14:textId="77777777" w:rsidTr="2C6C041D">
        <w:trPr>
          <w:trHeight w:val="300"/>
        </w:trPr>
        <w:tc>
          <w:tcPr>
            <w:tcW w:w="2703" w:type="dxa"/>
            <w:gridSpan w:val="2"/>
          </w:tcPr>
          <w:p w14:paraId="6B9A89D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5.4. Sutarties kainos apskaičiavimas taikant </w:t>
            </w:r>
            <w:r w:rsidRPr="00D6688F">
              <w:rPr>
                <w:rFonts w:ascii="Times New Roman" w:eastAsia="Times New Roman" w:hAnsi="Times New Roman" w:cs="Times New Roman"/>
                <w:b/>
                <w:bCs/>
                <w:sz w:val="24"/>
                <w:szCs w:val="24"/>
                <w:u w:val="single"/>
              </w:rPr>
              <w:t>kiekio (apimties)</w:t>
            </w:r>
            <w:r w:rsidRPr="00D6688F">
              <w:rPr>
                <w:rFonts w:ascii="Times New Roman" w:eastAsia="Times New Roman" w:hAnsi="Times New Roman" w:cs="Times New Roman"/>
                <w:b/>
                <w:bCs/>
                <w:sz w:val="24"/>
                <w:szCs w:val="24"/>
              </w:rPr>
              <w:t xml:space="preserve"> keitimo taisykles</w:t>
            </w:r>
          </w:p>
        </w:tc>
        <w:tc>
          <w:tcPr>
            <w:tcW w:w="6832" w:type="dxa"/>
            <w:gridSpan w:val="2"/>
          </w:tcPr>
          <w:p w14:paraId="22A78FB8"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tc>
      </w:tr>
      <w:tr w:rsidR="00382B07" w:rsidRPr="00D6688F" w14:paraId="71D801B1" w14:textId="77777777" w:rsidTr="2C6C041D">
        <w:trPr>
          <w:trHeight w:val="300"/>
        </w:trPr>
        <w:tc>
          <w:tcPr>
            <w:tcW w:w="2703" w:type="dxa"/>
            <w:gridSpan w:val="2"/>
          </w:tcPr>
          <w:p w14:paraId="125CE121"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5.5. Atsiskaitymo su Tiekėju terminas ir tvarka</w:t>
            </w:r>
          </w:p>
        </w:tc>
        <w:tc>
          <w:tcPr>
            <w:tcW w:w="6832" w:type="dxa"/>
            <w:gridSpan w:val="2"/>
          </w:tcPr>
          <w:p w14:paraId="10357C3E" w14:textId="11CF74ED"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Pirkėjas atsiskaito su Tiekėju ne vėliau kaip per 30 (trisdešimt) kalendorinių dienų nuo </w:t>
            </w:r>
            <w:r w:rsidR="006A41DA" w:rsidRPr="00D6688F">
              <w:rPr>
                <w:rFonts w:ascii="Times New Roman" w:eastAsia="Times New Roman" w:hAnsi="Times New Roman" w:cs="Times New Roman"/>
                <w:sz w:val="24"/>
                <w:szCs w:val="24"/>
              </w:rPr>
              <w:t>S</w:t>
            </w:r>
            <w:r w:rsidRPr="00D6688F">
              <w:rPr>
                <w:rFonts w:ascii="Times New Roman" w:eastAsia="Times New Roman" w:hAnsi="Times New Roman" w:cs="Times New Roman"/>
                <w:sz w:val="24"/>
                <w:szCs w:val="24"/>
              </w:rPr>
              <w:t>ąskaitos gavimo dienos.</w:t>
            </w:r>
          </w:p>
          <w:p w14:paraId="6EEC1469" w14:textId="77777777" w:rsidR="00382B07" w:rsidRPr="00D6688F" w:rsidRDefault="00B87CD3">
            <w:pPr>
              <w:spacing w:after="0" w:line="240" w:lineRule="auto"/>
              <w:jc w:val="both"/>
              <w:rPr>
                <w:rFonts w:ascii="Times New Roman" w:eastAsia="Times New Roman" w:hAnsi="Times New Roman" w:cs="Times New Roman"/>
                <w:sz w:val="24"/>
                <w:szCs w:val="24"/>
                <w:shd w:val="clear" w:color="auto" w:fill="FFFFFF"/>
              </w:rPr>
            </w:pPr>
            <w:r w:rsidRPr="00D6688F">
              <w:rPr>
                <w:rFonts w:ascii="Times New Roman" w:eastAsia="Times New Roman" w:hAnsi="Times New Roman" w:cs="Times New Roman"/>
                <w:sz w:val="24"/>
                <w:szCs w:val="24"/>
                <w:shd w:val="clear" w:color="auto" w:fill="FFFFFF"/>
              </w:rPr>
              <w:t>Apmokėjimo sąlygos: įvykdžius visus sutartinius įsipareigojimus, sumokama visa Sutarties kaina.</w:t>
            </w:r>
          </w:p>
        </w:tc>
      </w:tr>
      <w:tr w:rsidR="00382B07" w:rsidRPr="00D6688F" w14:paraId="6EACB2BF" w14:textId="77777777" w:rsidTr="2C6C041D">
        <w:trPr>
          <w:trHeight w:val="300"/>
        </w:trPr>
        <w:tc>
          <w:tcPr>
            <w:tcW w:w="2703" w:type="dxa"/>
            <w:gridSpan w:val="2"/>
          </w:tcPr>
          <w:p w14:paraId="06C5E5C1"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5.6. Avansas</w:t>
            </w:r>
          </w:p>
        </w:tc>
        <w:tc>
          <w:tcPr>
            <w:tcW w:w="6832" w:type="dxa"/>
            <w:gridSpan w:val="2"/>
          </w:tcPr>
          <w:p w14:paraId="710BD9B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tc>
      </w:tr>
      <w:tr w:rsidR="00382B07" w:rsidRPr="00D6688F" w14:paraId="5AEFDDF0" w14:textId="77777777" w:rsidTr="2C6C041D">
        <w:trPr>
          <w:trHeight w:val="300"/>
        </w:trPr>
        <w:tc>
          <w:tcPr>
            <w:tcW w:w="2703" w:type="dxa"/>
            <w:gridSpan w:val="2"/>
          </w:tcPr>
          <w:p w14:paraId="72524517"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5.7. Avanso užtikrinimas</w:t>
            </w:r>
          </w:p>
        </w:tc>
        <w:tc>
          <w:tcPr>
            <w:tcW w:w="6832" w:type="dxa"/>
            <w:gridSpan w:val="2"/>
          </w:tcPr>
          <w:p w14:paraId="59317F5C"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r w:rsidRPr="00D6688F">
              <w:rPr>
                <w:rFonts w:ascii="Times New Roman" w:eastAsia="Times New Roman" w:hAnsi="Times New Roman" w:cs="Times New Roman"/>
                <w:color w:val="000000"/>
                <w:sz w:val="24"/>
                <w:szCs w:val="24"/>
                <w:shd w:val="clear" w:color="auto" w:fill="FFFFFF"/>
              </w:rPr>
              <w:t xml:space="preserve"> </w:t>
            </w:r>
          </w:p>
        </w:tc>
      </w:tr>
      <w:tr w:rsidR="00382B07" w:rsidRPr="00D6688F" w14:paraId="1B5E63EE" w14:textId="77777777" w:rsidTr="2C6C041D">
        <w:trPr>
          <w:trHeight w:val="300"/>
        </w:trPr>
        <w:tc>
          <w:tcPr>
            <w:tcW w:w="9535" w:type="dxa"/>
            <w:gridSpan w:val="4"/>
          </w:tcPr>
          <w:p w14:paraId="3F222125"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6. PREKIŲ KOKYBĖ IR GARANTINIAI ĮSIPAREIGOJIMAI</w:t>
            </w:r>
          </w:p>
        </w:tc>
      </w:tr>
      <w:tr w:rsidR="00382B07" w:rsidRPr="00D6688F" w14:paraId="45B44B78" w14:textId="77777777" w:rsidTr="003D066D">
        <w:trPr>
          <w:trHeight w:val="607"/>
        </w:trPr>
        <w:tc>
          <w:tcPr>
            <w:tcW w:w="2703" w:type="dxa"/>
            <w:gridSpan w:val="2"/>
          </w:tcPr>
          <w:p w14:paraId="0F2C72F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6.1. Garantinis terminas</w:t>
            </w:r>
          </w:p>
        </w:tc>
        <w:tc>
          <w:tcPr>
            <w:tcW w:w="6832" w:type="dxa"/>
            <w:gridSpan w:val="2"/>
          </w:tcPr>
          <w:p w14:paraId="4B69C9F5" w14:textId="5FE286C0" w:rsidR="00CA28AE" w:rsidRPr="00D6688F" w:rsidRDefault="00CA28AE" w:rsidP="00CA28AE">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Autobusui suteikiama .................... mėnesių </w:t>
            </w:r>
            <w:r w:rsidRPr="00D6688F">
              <w:rPr>
                <w:rFonts w:ascii="Times New Roman" w:eastAsia="Times New Roman" w:hAnsi="Times New Roman" w:cs="Times New Roman"/>
                <w:i/>
                <w:iCs/>
                <w:sz w:val="24"/>
                <w:szCs w:val="24"/>
              </w:rPr>
              <w:t>(įrašyti iš pasiūlymo)</w:t>
            </w:r>
            <w:r w:rsidRPr="00D6688F">
              <w:rPr>
                <w:rFonts w:ascii="Times New Roman" w:eastAsia="Times New Roman" w:hAnsi="Times New Roman" w:cs="Times New Roman"/>
                <w:sz w:val="24"/>
                <w:szCs w:val="24"/>
              </w:rPr>
              <w:t xml:space="preserve"> arba ........................... km ridos pagrindinė garantija, priklausomai nuo to, kuri nuostata sueis ankščiau, eksploatuojant autobusą Lietuvos Respublikos oro sąlygomis (oro temperatūrai svyruojant nuo -20°C iki +30°C).</w:t>
            </w:r>
          </w:p>
          <w:p w14:paraId="3475A594" w14:textId="5783623E" w:rsidR="00CA28AE" w:rsidRPr="00D6688F" w:rsidRDefault="00CA28AE" w:rsidP="00CA28AE">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Traukos baterijai suteikiama .................... mėnesių </w:t>
            </w:r>
            <w:r w:rsidRPr="00D6688F">
              <w:rPr>
                <w:rFonts w:ascii="Times New Roman" w:eastAsia="Times New Roman" w:hAnsi="Times New Roman" w:cs="Times New Roman"/>
                <w:i/>
                <w:iCs/>
                <w:sz w:val="24"/>
                <w:szCs w:val="24"/>
              </w:rPr>
              <w:t>(įrašyti iš pasiūlymo)</w:t>
            </w:r>
            <w:r w:rsidR="00E44C09">
              <w:rPr>
                <w:rFonts w:ascii="Times New Roman" w:eastAsia="Times New Roman" w:hAnsi="Times New Roman" w:cs="Times New Roman"/>
                <w:i/>
                <w:iCs/>
                <w:sz w:val="24"/>
                <w:szCs w:val="24"/>
              </w:rPr>
              <w:t xml:space="preserve"> </w:t>
            </w:r>
            <w:r w:rsidRPr="00D6688F">
              <w:rPr>
                <w:rFonts w:ascii="Times New Roman" w:eastAsia="Times New Roman" w:hAnsi="Times New Roman" w:cs="Times New Roman"/>
                <w:sz w:val="24"/>
                <w:szCs w:val="24"/>
              </w:rPr>
              <w:t xml:space="preserve">ir .......................... kilometrų </w:t>
            </w:r>
            <w:r w:rsidRPr="00D6688F">
              <w:rPr>
                <w:rFonts w:ascii="Times New Roman" w:eastAsia="Times New Roman" w:hAnsi="Times New Roman" w:cs="Times New Roman"/>
                <w:i/>
                <w:iCs/>
                <w:sz w:val="24"/>
                <w:szCs w:val="24"/>
              </w:rPr>
              <w:t xml:space="preserve">(įrašyti iš pasiūlymo) </w:t>
            </w:r>
            <w:r w:rsidRPr="00D6688F">
              <w:rPr>
                <w:rFonts w:ascii="Times New Roman" w:eastAsia="Times New Roman" w:hAnsi="Times New Roman" w:cs="Times New Roman"/>
                <w:sz w:val="24"/>
                <w:szCs w:val="24"/>
              </w:rPr>
              <w:t>ridos garantija, kuri užtikrina, kad baterijos talpumas, per tiekėjo nurodytą</w:t>
            </w:r>
            <w:r w:rsidR="00FD2203">
              <w:rPr>
                <w:rFonts w:ascii="Times New Roman" w:eastAsia="Times New Roman" w:hAnsi="Times New Roman" w:cs="Times New Roman"/>
                <w:sz w:val="24"/>
                <w:szCs w:val="24"/>
              </w:rPr>
              <w:t xml:space="preserve"> garantinį</w:t>
            </w:r>
            <w:r w:rsidRPr="00D6688F">
              <w:rPr>
                <w:rFonts w:ascii="Times New Roman" w:eastAsia="Times New Roman" w:hAnsi="Times New Roman" w:cs="Times New Roman"/>
                <w:sz w:val="24"/>
                <w:szCs w:val="24"/>
              </w:rPr>
              <w:t xml:space="preserve"> laikotarpį, nesumažės ................. % </w:t>
            </w:r>
            <w:r w:rsidRPr="00D6688F">
              <w:rPr>
                <w:rFonts w:ascii="Times New Roman" w:eastAsia="Times New Roman" w:hAnsi="Times New Roman" w:cs="Times New Roman"/>
                <w:i/>
                <w:iCs/>
                <w:sz w:val="24"/>
                <w:szCs w:val="24"/>
              </w:rPr>
              <w:t>(įrašyti iš pasiūlymo)</w:t>
            </w:r>
            <w:r w:rsidRPr="00D6688F">
              <w:rPr>
                <w:rFonts w:ascii="Times New Roman" w:eastAsia="Times New Roman" w:hAnsi="Times New Roman" w:cs="Times New Roman"/>
                <w:sz w:val="24"/>
                <w:szCs w:val="24"/>
              </w:rPr>
              <w:t xml:space="preserve">. </w:t>
            </w:r>
          </w:p>
          <w:p w14:paraId="205DF5FC" w14:textId="58EEA326" w:rsidR="00CA28AE" w:rsidRPr="00D6688F" w:rsidRDefault="00CA28AE" w:rsidP="00CA28AE">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Garantija naujam liftui </w:t>
            </w:r>
            <w:r w:rsidR="00BD1DE3" w:rsidRPr="00D6688F">
              <w:rPr>
                <w:rFonts w:ascii="Times New Roman" w:eastAsia="Times New Roman" w:hAnsi="Times New Roman" w:cs="Times New Roman"/>
                <w:sz w:val="24"/>
                <w:szCs w:val="24"/>
              </w:rPr>
              <w:t xml:space="preserve">(keltuvui) </w:t>
            </w:r>
            <w:r w:rsidRPr="00D6688F">
              <w:rPr>
                <w:rFonts w:ascii="Times New Roman" w:eastAsia="Times New Roman" w:hAnsi="Times New Roman" w:cs="Times New Roman"/>
                <w:sz w:val="24"/>
                <w:szCs w:val="24"/>
              </w:rPr>
              <w:t xml:space="preserve">..................... mėn. </w:t>
            </w:r>
            <w:r w:rsidRPr="00D6688F">
              <w:rPr>
                <w:rFonts w:ascii="Times New Roman" w:eastAsia="Times New Roman" w:hAnsi="Times New Roman" w:cs="Times New Roman"/>
                <w:i/>
                <w:iCs/>
                <w:sz w:val="24"/>
                <w:szCs w:val="24"/>
              </w:rPr>
              <w:t>(įrašyti iš pasiūlymo)</w:t>
            </w:r>
          </w:p>
          <w:p w14:paraId="4FB28882" w14:textId="0CF678B9" w:rsidR="00CA28AE" w:rsidRPr="00D6688F" w:rsidRDefault="00CA28AE" w:rsidP="00CA28AE">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Garantija kėbului nuo kiauryminio prarūdijimo .................... metai </w:t>
            </w:r>
            <w:r w:rsidRPr="00D6688F">
              <w:rPr>
                <w:rFonts w:ascii="Times New Roman" w:eastAsia="Times New Roman" w:hAnsi="Times New Roman" w:cs="Times New Roman"/>
                <w:i/>
                <w:iCs/>
                <w:sz w:val="24"/>
                <w:szCs w:val="24"/>
              </w:rPr>
              <w:t>(įrašyti iš pasiūlymo)</w:t>
            </w:r>
            <w:r w:rsidRPr="00D6688F">
              <w:rPr>
                <w:rFonts w:ascii="Times New Roman" w:eastAsia="Times New Roman" w:hAnsi="Times New Roman" w:cs="Times New Roman"/>
                <w:sz w:val="24"/>
                <w:szCs w:val="24"/>
              </w:rPr>
              <w:t>.</w:t>
            </w:r>
          </w:p>
          <w:p w14:paraId="3743F900" w14:textId="63487CF9" w:rsidR="00AE65B8" w:rsidRPr="00D6688F" w:rsidRDefault="00CA28AE" w:rsidP="00CA28AE">
            <w:pPr>
              <w:spacing w:after="0" w:line="240" w:lineRule="auto"/>
              <w:jc w:val="both"/>
              <w:rPr>
                <w:rFonts w:ascii="Times New Roman" w:eastAsia="Times New Roman" w:hAnsi="Times New Roman" w:cs="Times New Roman"/>
                <w:b/>
                <w:bCs/>
                <w:i/>
                <w:iCs/>
                <w:sz w:val="24"/>
                <w:szCs w:val="24"/>
              </w:rPr>
            </w:pPr>
            <w:r w:rsidRPr="00D6688F">
              <w:rPr>
                <w:rFonts w:ascii="Times New Roman" w:hAnsi="Times New Roman" w:cs="Times New Roman"/>
                <w:sz w:val="24"/>
                <w:szCs w:val="24"/>
              </w:rPr>
              <w:t xml:space="preserve">Mokyklinio autobuso ženklinamo garantija nuo savaiminio nusiklijavimo ..................... mėn. </w:t>
            </w:r>
            <w:r w:rsidRPr="00D6688F">
              <w:rPr>
                <w:rFonts w:ascii="Times New Roman" w:eastAsia="Times New Roman" w:hAnsi="Times New Roman" w:cs="Times New Roman"/>
                <w:i/>
                <w:iCs/>
                <w:sz w:val="24"/>
                <w:szCs w:val="24"/>
              </w:rPr>
              <w:t>(įrašyti iš pasiūlymo)</w:t>
            </w:r>
          </w:p>
        </w:tc>
      </w:tr>
      <w:tr w:rsidR="00382B07" w:rsidRPr="00D6688F" w14:paraId="42571342" w14:textId="77777777" w:rsidTr="2C6C041D">
        <w:trPr>
          <w:trHeight w:val="300"/>
        </w:trPr>
        <w:tc>
          <w:tcPr>
            <w:tcW w:w="2703" w:type="dxa"/>
            <w:gridSpan w:val="2"/>
          </w:tcPr>
          <w:p w14:paraId="30C00599"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6.2. Garantinė priežiūra</w:t>
            </w:r>
          </w:p>
        </w:tc>
        <w:tc>
          <w:tcPr>
            <w:tcW w:w="6832" w:type="dxa"/>
            <w:gridSpan w:val="2"/>
          </w:tcPr>
          <w:p w14:paraId="51A3919A"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Garantinio termino laikotarpiu Tiekėjas, gavęs pranešimą apie Prekės trūkumus, ne vėliau kaip per 3 darbo dienas turi priimti remontui nuo pranešimo apie trūkumus Tiekėjui gavimo dienos.</w:t>
            </w:r>
          </w:p>
          <w:p w14:paraId="0B15A4AE"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Tiekėjas privalo pašalinti trūkumus ne vėliau kaip per 10 darbo dienų.</w:t>
            </w:r>
          </w:p>
          <w:p w14:paraId="585B519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Prekių trūkumų nustatymo bei šalinimo tvarka nustatyta Bendrųjų sąlygų 7 skyriuje.</w:t>
            </w:r>
          </w:p>
        </w:tc>
      </w:tr>
      <w:tr w:rsidR="00382B07" w:rsidRPr="00D6688F" w14:paraId="10605CBD" w14:textId="77777777" w:rsidTr="2C6C041D">
        <w:trPr>
          <w:trHeight w:val="300"/>
        </w:trPr>
        <w:tc>
          <w:tcPr>
            <w:tcW w:w="2703" w:type="dxa"/>
            <w:gridSpan w:val="2"/>
          </w:tcPr>
          <w:p w14:paraId="218AA44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b/>
                <w:sz w:val="24"/>
                <w:szCs w:val="24"/>
              </w:rPr>
              <w:t>6.3. Kokybinių kriterijų įgyvendinimo ir tikrinimo tvarka</w:t>
            </w:r>
          </w:p>
        </w:tc>
        <w:tc>
          <w:tcPr>
            <w:tcW w:w="6832" w:type="dxa"/>
            <w:gridSpan w:val="2"/>
          </w:tcPr>
          <w:p w14:paraId="5ECD9880"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hAnsi="Times New Roman" w:cs="Times New Roman"/>
                <w:sz w:val="24"/>
                <w:szCs w:val="24"/>
              </w:rPr>
              <w:t>Netaikoma</w:t>
            </w:r>
          </w:p>
        </w:tc>
      </w:tr>
      <w:tr w:rsidR="00382B07" w:rsidRPr="00D6688F" w14:paraId="370F10BF" w14:textId="77777777" w:rsidTr="2C6C041D">
        <w:trPr>
          <w:trHeight w:val="300"/>
        </w:trPr>
        <w:tc>
          <w:tcPr>
            <w:tcW w:w="9535" w:type="dxa"/>
            <w:gridSpan w:val="4"/>
          </w:tcPr>
          <w:p w14:paraId="5BD28A43"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7. SUTARTIES VYKDYMUI PASITELKIAMI SUBTIEKĖJAI</w:t>
            </w:r>
          </w:p>
        </w:tc>
      </w:tr>
      <w:tr w:rsidR="00382B07" w:rsidRPr="00D6688F" w14:paraId="20654F67" w14:textId="77777777" w:rsidTr="2C6C041D">
        <w:trPr>
          <w:trHeight w:val="300"/>
        </w:trPr>
        <w:tc>
          <w:tcPr>
            <w:tcW w:w="2703" w:type="dxa"/>
            <w:gridSpan w:val="2"/>
          </w:tcPr>
          <w:p w14:paraId="5802322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7.1. Sutarties vykdymui pasitelkiami subtiekėjai ir (ar) specialistai</w:t>
            </w:r>
          </w:p>
        </w:tc>
        <w:tc>
          <w:tcPr>
            <w:tcW w:w="6832" w:type="dxa"/>
            <w:gridSpan w:val="2"/>
          </w:tcPr>
          <w:p w14:paraId="674AAF93"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Sutarties vykdymui subtiekėjai ir (ar) specialistai nepasitelkiami.</w:t>
            </w:r>
          </w:p>
          <w:p w14:paraId="373E7717" w14:textId="77777777" w:rsidR="00382B07" w:rsidRPr="00D6688F" w:rsidRDefault="00B87CD3">
            <w:pPr>
              <w:spacing w:after="0" w:line="240" w:lineRule="auto"/>
              <w:jc w:val="both"/>
              <w:rPr>
                <w:rFonts w:ascii="Times New Roman" w:eastAsia="Times New Roman" w:hAnsi="Times New Roman" w:cs="Times New Roman"/>
                <w:color w:val="FF0000"/>
                <w:sz w:val="24"/>
                <w:szCs w:val="24"/>
              </w:rPr>
            </w:pPr>
            <w:r w:rsidRPr="00D6688F">
              <w:rPr>
                <w:rFonts w:ascii="Times New Roman" w:eastAsia="Times New Roman" w:hAnsi="Times New Roman" w:cs="Times New Roman"/>
                <w:color w:val="FF0000"/>
                <w:sz w:val="24"/>
                <w:szCs w:val="24"/>
                <w:highlight w:val="lightGray"/>
              </w:rPr>
              <w:t>arba</w:t>
            </w:r>
          </w:p>
          <w:p w14:paraId="726B7B4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Sutarties vykdymui pasitelkiami subtiekėjai ir (ar) specialistai yra nurodyti Sutarties priede Nr. 2 „Sutarties vykdymui pasitelkiami subtiekėjai ir (ar) specialistai“</w:t>
            </w:r>
          </w:p>
        </w:tc>
      </w:tr>
      <w:tr w:rsidR="00382B07" w:rsidRPr="00D6688F" w14:paraId="4DB8FF35" w14:textId="77777777" w:rsidTr="2C6C041D">
        <w:trPr>
          <w:trHeight w:val="300"/>
        </w:trPr>
        <w:tc>
          <w:tcPr>
            <w:tcW w:w="9535" w:type="dxa"/>
            <w:gridSpan w:val="4"/>
          </w:tcPr>
          <w:p w14:paraId="69A3D897"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8. PRIEVOLIŲ PAGAL SUTARTĮ ĮVYKDYMO UŽTIKRINIMAS</w:t>
            </w:r>
          </w:p>
        </w:tc>
      </w:tr>
      <w:tr w:rsidR="00382B07" w:rsidRPr="00D6688F" w14:paraId="30248EA4" w14:textId="77777777" w:rsidTr="2C6C041D">
        <w:trPr>
          <w:trHeight w:val="300"/>
        </w:trPr>
        <w:tc>
          <w:tcPr>
            <w:tcW w:w="2703" w:type="dxa"/>
            <w:gridSpan w:val="2"/>
          </w:tcPr>
          <w:p w14:paraId="4D2372BD"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8.1. Prievolių pagal Sutartį įvykdymo užtikrinimas</w:t>
            </w:r>
          </w:p>
        </w:tc>
        <w:tc>
          <w:tcPr>
            <w:tcW w:w="6832" w:type="dxa"/>
            <w:gridSpan w:val="2"/>
          </w:tcPr>
          <w:p w14:paraId="63F5985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Prievolių pagal Sutartį įvykdymas užtikrinamas</w:t>
            </w:r>
            <w:r w:rsidRPr="00D6688F">
              <w:rPr>
                <w:rFonts w:ascii="Times New Roman" w:eastAsia="Times New Roman" w:hAnsi="Times New Roman" w:cs="Times New Roman"/>
                <w:color w:val="4472C4"/>
                <w:sz w:val="24"/>
                <w:szCs w:val="24"/>
              </w:rPr>
              <w:t>:</w:t>
            </w:r>
          </w:p>
          <w:p w14:paraId="5FE35AF0" w14:textId="77777777" w:rsidR="00382B07" w:rsidRPr="00D6688F" w:rsidRDefault="00B87CD3">
            <w:pPr>
              <w:spacing w:after="0" w:line="240" w:lineRule="auto"/>
              <w:jc w:val="both"/>
              <w:rPr>
                <w:rFonts w:ascii="Times New Roman" w:eastAsia="Times New Roman" w:hAnsi="Times New Roman" w:cs="Times New Roman"/>
                <w:sz w:val="24"/>
                <w:szCs w:val="24"/>
                <w:highlight w:val="yellow"/>
              </w:rPr>
            </w:pPr>
            <w:r w:rsidRPr="00D6688F">
              <w:rPr>
                <w:rFonts w:ascii="Times New Roman" w:eastAsia="Times New Roman" w:hAnsi="Times New Roman" w:cs="Times New Roman"/>
                <w:sz w:val="24"/>
                <w:szCs w:val="24"/>
              </w:rPr>
              <w:t>Netesybomis (delspinigiais, bauda).</w:t>
            </w:r>
          </w:p>
        </w:tc>
      </w:tr>
      <w:tr w:rsidR="00382B07" w:rsidRPr="00D6688F" w14:paraId="2E9D7E9C" w14:textId="77777777" w:rsidTr="2C6C041D">
        <w:trPr>
          <w:trHeight w:val="300"/>
        </w:trPr>
        <w:tc>
          <w:tcPr>
            <w:tcW w:w="2703" w:type="dxa"/>
            <w:gridSpan w:val="2"/>
          </w:tcPr>
          <w:p w14:paraId="0581012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8.2. Sutarties įvykdymo užtikrinimo galiojimo terminas</w:t>
            </w:r>
          </w:p>
        </w:tc>
        <w:tc>
          <w:tcPr>
            <w:tcW w:w="6832" w:type="dxa"/>
            <w:gridSpan w:val="2"/>
          </w:tcPr>
          <w:p w14:paraId="4116B56C"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p w14:paraId="1F3AD22B"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265BC910" w14:textId="77777777" w:rsidTr="2C6C041D">
        <w:trPr>
          <w:trHeight w:val="300"/>
        </w:trPr>
        <w:tc>
          <w:tcPr>
            <w:tcW w:w="2703" w:type="dxa"/>
            <w:gridSpan w:val="2"/>
          </w:tcPr>
          <w:p w14:paraId="6B0EE8F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b/>
                <w:sz w:val="24"/>
                <w:szCs w:val="24"/>
              </w:rPr>
              <w:t xml:space="preserve">8.3. Sutarties įvykdymo užtikrinimo pateikimas </w:t>
            </w:r>
            <w:r w:rsidRPr="00D6688F">
              <w:rPr>
                <w:rFonts w:ascii="Times New Roman" w:hAnsi="Times New Roman" w:cs="Times New Roman"/>
                <w:b/>
                <w:bCs/>
                <w:sz w:val="24"/>
                <w:szCs w:val="24"/>
              </w:rPr>
              <w:t xml:space="preserve"> </w:t>
            </w:r>
          </w:p>
        </w:tc>
        <w:tc>
          <w:tcPr>
            <w:tcW w:w="6832" w:type="dxa"/>
            <w:gridSpan w:val="2"/>
          </w:tcPr>
          <w:p w14:paraId="360CDBDF"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hAnsi="Times New Roman" w:cs="Times New Roman"/>
                <w:sz w:val="24"/>
                <w:szCs w:val="24"/>
              </w:rPr>
              <w:t>Netaikoma</w:t>
            </w:r>
          </w:p>
        </w:tc>
      </w:tr>
      <w:tr w:rsidR="00382B07" w:rsidRPr="00D6688F" w14:paraId="096044C9" w14:textId="77777777" w:rsidTr="2C6C041D">
        <w:trPr>
          <w:trHeight w:val="300"/>
        </w:trPr>
        <w:tc>
          <w:tcPr>
            <w:tcW w:w="9535" w:type="dxa"/>
            <w:gridSpan w:val="4"/>
          </w:tcPr>
          <w:p w14:paraId="2A3D367E" w14:textId="77777777" w:rsidR="00382B07" w:rsidRPr="00D6688F" w:rsidRDefault="00B87CD3">
            <w:pPr>
              <w:spacing w:after="0" w:line="240" w:lineRule="auto"/>
              <w:ind w:firstLine="720"/>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 ŠALIŲ ATSAKOMYBĖ</w:t>
            </w:r>
            <w:r w:rsidRPr="00D6688F">
              <w:rPr>
                <w:rFonts w:ascii="Times New Roman" w:eastAsia="Times New Roman" w:hAnsi="Times New Roman" w:cs="Times New Roman"/>
                <w:b/>
                <w:bCs/>
                <w:sz w:val="24"/>
                <w:szCs w:val="24"/>
              </w:rPr>
              <w:tab/>
            </w:r>
          </w:p>
        </w:tc>
      </w:tr>
      <w:tr w:rsidR="00382B07" w:rsidRPr="00D6688F" w14:paraId="6E998B4C" w14:textId="77777777" w:rsidTr="2C6C041D">
        <w:trPr>
          <w:trHeight w:val="300"/>
        </w:trPr>
        <w:tc>
          <w:tcPr>
            <w:tcW w:w="2703" w:type="dxa"/>
            <w:gridSpan w:val="2"/>
          </w:tcPr>
          <w:p w14:paraId="4D3B91A9"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9.1. Pirkėjui taikomos netesybos už mokėjimų pagal Sutartį vėlavimą</w:t>
            </w:r>
          </w:p>
        </w:tc>
        <w:tc>
          <w:tcPr>
            <w:tcW w:w="6832" w:type="dxa"/>
            <w:gridSpan w:val="2"/>
          </w:tcPr>
          <w:p w14:paraId="014FD48B" w14:textId="14954C70" w:rsidR="00382B07" w:rsidRPr="00D6688F" w:rsidRDefault="00B87CD3">
            <w:pPr>
              <w:spacing w:after="0" w:line="240" w:lineRule="auto"/>
              <w:jc w:val="both"/>
              <w:rPr>
                <w:rFonts w:ascii="Times New Roman" w:eastAsia="Times New Roman" w:hAnsi="Times New Roman" w:cs="Times New Roman"/>
                <w:color w:val="FF0000"/>
                <w:sz w:val="24"/>
                <w:szCs w:val="24"/>
              </w:rPr>
            </w:pPr>
            <w:r w:rsidRPr="00D6688F">
              <w:rPr>
                <w:rFonts w:ascii="Times New Roman" w:eastAsia="Times New Roman" w:hAnsi="Times New Roman" w:cs="Times New Roman"/>
                <w:sz w:val="24"/>
                <w:szCs w:val="24"/>
              </w:rPr>
              <w:t xml:space="preserve">Jei Pirkėjas, gavęs tinkamai pateiktą ir užpildytą </w:t>
            </w:r>
            <w:r w:rsidR="00281B82" w:rsidRPr="00D6688F">
              <w:rPr>
                <w:rFonts w:ascii="Times New Roman" w:eastAsia="Times New Roman" w:hAnsi="Times New Roman" w:cs="Times New Roman"/>
                <w:sz w:val="24"/>
                <w:szCs w:val="24"/>
              </w:rPr>
              <w:t>S</w:t>
            </w:r>
            <w:r w:rsidRPr="00D6688F">
              <w:rPr>
                <w:rFonts w:ascii="Times New Roman" w:eastAsia="Times New Roman" w:hAnsi="Times New Roman" w:cs="Times New Roman"/>
                <w:sz w:val="24"/>
                <w:szCs w:val="24"/>
              </w:rPr>
              <w:t>ąskaitą, uždelsia atsiskaityti už tinkamai Tiekėjo perduot</w:t>
            </w:r>
            <w:r w:rsidR="00335903">
              <w:rPr>
                <w:rFonts w:ascii="Times New Roman" w:eastAsia="Times New Roman" w:hAnsi="Times New Roman" w:cs="Times New Roman"/>
                <w:sz w:val="24"/>
                <w:szCs w:val="24"/>
              </w:rPr>
              <w:t>ą</w:t>
            </w:r>
            <w:r w:rsidRPr="00D6688F">
              <w:rPr>
                <w:rFonts w:ascii="Times New Roman" w:eastAsia="Times New Roman" w:hAnsi="Times New Roman" w:cs="Times New Roman"/>
                <w:sz w:val="24"/>
                <w:szCs w:val="24"/>
              </w:rPr>
              <w:t xml:space="preserve"> </w:t>
            </w:r>
            <w:r w:rsidR="00335903" w:rsidRPr="00D6688F">
              <w:rPr>
                <w:rFonts w:ascii="Times New Roman" w:eastAsia="Times New Roman" w:hAnsi="Times New Roman" w:cs="Times New Roman"/>
                <w:sz w:val="24"/>
                <w:szCs w:val="24"/>
              </w:rPr>
              <w:t>kokybišk</w:t>
            </w:r>
            <w:r w:rsidR="00335903">
              <w:rPr>
                <w:rFonts w:ascii="Times New Roman" w:eastAsia="Times New Roman" w:hAnsi="Times New Roman" w:cs="Times New Roman"/>
                <w:sz w:val="24"/>
                <w:szCs w:val="24"/>
              </w:rPr>
              <w:t>ą</w:t>
            </w:r>
            <w:r w:rsidR="00335903" w:rsidRPr="00D6688F">
              <w:rPr>
                <w:rFonts w:ascii="Times New Roman" w:eastAsia="Times New Roman" w:hAnsi="Times New Roman" w:cs="Times New Roman"/>
                <w:sz w:val="24"/>
                <w:szCs w:val="24"/>
              </w:rPr>
              <w:t xml:space="preserve"> Prek</w:t>
            </w:r>
            <w:r w:rsidR="00335903">
              <w:rPr>
                <w:rFonts w:ascii="Times New Roman" w:eastAsia="Times New Roman" w:hAnsi="Times New Roman" w:cs="Times New Roman"/>
                <w:sz w:val="24"/>
                <w:szCs w:val="24"/>
              </w:rPr>
              <w:t>ę</w:t>
            </w:r>
            <w:r w:rsidR="00335903" w:rsidRPr="00D6688F">
              <w:rPr>
                <w:rFonts w:ascii="Times New Roman" w:eastAsia="Times New Roman" w:hAnsi="Times New Roman" w:cs="Times New Roman"/>
                <w:sz w:val="24"/>
                <w:szCs w:val="24"/>
              </w:rPr>
              <w:t xml:space="preserve"> </w:t>
            </w:r>
            <w:r w:rsidRPr="00D6688F">
              <w:rPr>
                <w:rFonts w:ascii="Times New Roman" w:eastAsia="Times New Roman" w:hAnsi="Times New Roman" w:cs="Times New Roman"/>
                <w:sz w:val="24"/>
                <w:szCs w:val="24"/>
              </w:rPr>
              <w:t>per Sutartyje nurodytą terminą, Tiekėjas nuo kitos nei nustatytas terminas dienos skaičiuoja Pirkėjui 0,02 (dviejų šimtųjų) procento dydžio delspinigius nuo neapmokėtos sumos be PVM už kiekvieną vėlavimo dieną.</w:t>
            </w:r>
          </w:p>
        </w:tc>
      </w:tr>
      <w:tr w:rsidR="00382B07" w:rsidRPr="00D6688F" w14:paraId="0F9B4EDE" w14:textId="77777777" w:rsidTr="2C6C041D">
        <w:trPr>
          <w:trHeight w:val="300"/>
        </w:trPr>
        <w:tc>
          <w:tcPr>
            <w:tcW w:w="2703" w:type="dxa"/>
            <w:gridSpan w:val="2"/>
          </w:tcPr>
          <w:p w14:paraId="1381C24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9.2. Tiekėjui taikomos netesybos</w:t>
            </w:r>
          </w:p>
        </w:tc>
        <w:tc>
          <w:tcPr>
            <w:tcW w:w="6832" w:type="dxa"/>
            <w:gridSpan w:val="2"/>
          </w:tcPr>
          <w:p w14:paraId="340568D0" w14:textId="034BE763" w:rsidR="008A7260" w:rsidRPr="00D6688F" w:rsidRDefault="008A7260" w:rsidP="008A7260">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9.2.1. Jeigu Tiekėjas vėluoja vykdyti užsakymą, tiekti Prek</w:t>
            </w:r>
            <w:r w:rsidR="00335903">
              <w:rPr>
                <w:rFonts w:ascii="Times New Roman" w:eastAsia="Times New Roman" w:hAnsi="Times New Roman" w:cs="Times New Roman"/>
                <w:sz w:val="24"/>
                <w:szCs w:val="24"/>
              </w:rPr>
              <w:t>ę</w:t>
            </w:r>
            <w:r w:rsidRPr="00D6688F">
              <w:rPr>
                <w:rFonts w:ascii="Times New Roman" w:eastAsia="Times New Roman" w:hAnsi="Times New Roman" w:cs="Times New Roman"/>
                <w:sz w:val="24"/>
                <w:szCs w:val="24"/>
              </w:rPr>
              <w:t xml:space="preserve"> ar ištaisyti </w:t>
            </w:r>
            <w:r w:rsidR="00335903">
              <w:rPr>
                <w:rFonts w:ascii="Times New Roman" w:eastAsia="Times New Roman" w:hAnsi="Times New Roman" w:cs="Times New Roman"/>
                <w:sz w:val="24"/>
                <w:szCs w:val="24"/>
              </w:rPr>
              <w:t xml:space="preserve">jos </w:t>
            </w:r>
            <w:r w:rsidRPr="00D6688F">
              <w:rPr>
                <w:rFonts w:ascii="Times New Roman" w:eastAsia="Times New Roman" w:hAnsi="Times New Roman" w:cs="Times New Roman"/>
                <w:sz w:val="24"/>
                <w:szCs w:val="24"/>
              </w:rPr>
              <w:t>trūkumus arba nevykdo kitų sutartinių įsipareigojimų, Pirkėjas nuo kitos nei nustatytas terminas dienos Tiekėjui skaičiuoja 0,02 (dvi šimtosios) procento dydžio delspinigius už kiekvieną uždelstą dieną nuo laiku neperduot</w:t>
            </w:r>
            <w:r w:rsidR="00335903">
              <w:rPr>
                <w:rFonts w:ascii="Times New Roman" w:eastAsia="Times New Roman" w:hAnsi="Times New Roman" w:cs="Times New Roman"/>
                <w:sz w:val="24"/>
                <w:szCs w:val="24"/>
              </w:rPr>
              <w:t>os</w:t>
            </w:r>
            <w:r w:rsidRPr="00D6688F">
              <w:rPr>
                <w:rFonts w:ascii="Times New Roman" w:eastAsia="Times New Roman" w:hAnsi="Times New Roman" w:cs="Times New Roman"/>
                <w:sz w:val="24"/>
                <w:szCs w:val="24"/>
              </w:rPr>
              <w:t xml:space="preserve"> Prek</w:t>
            </w:r>
            <w:r w:rsidR="00335903">
              <w:rPr>
                <w:rFonts w:ascii="Times New Roman" w:eastAsia="Times New Roman" w:hAnsi="Times New Roman" w:cs="Times New Roman"/>
                <w:sz w:val="24"/>
                <w:szCs w:val="24"/>
              </w:rPr>
              <w:t>ės</w:t>
            </w:r>
            <w:r w:rsidRPr="00D6688F">
              <w:rPr>
                <w:rFonts w:ascii="Times New Roman" w:eastAsia="Times New Roman" w:hAnsi="Times New Roman" w:cs="Times New Roman"/>
                <w:sz w:val="24"/>
                <w:szCs w:val="24"/>
              </w:rPr>
              <w:t xml:space="preserve"> ar Prek</w:t>
            </w:r>
            <w:r w:rsidR="00335903">
              <w:rPr>
                <w:rFonts w:ascii="Times New Roman" w:eastAsia="Times New Roman" w:hAnsi="Times New Roman" w:cs="Times New Roman"/>
                <w:sz w:val="24"/>
                <w:szCs w:val="24"/>
              </w:rPr>
              <w:t>ės</w:t>
            </w:r>
            <w:r w:rsidRPr="00D6688F">
              <w:rPr>
                <w:rFonts w:ascii="Times New Roman" w:eastAsia="Times New Roman" w:hAnsi="Times New Roman" w:cs="Times New Roman"/>
                <w:sz w:val="24"/>
                <w:szCs w:val="24"/>
              </w:rPr>
              <w:t>, turinči</w:t>
            </w:r>
            <w:r w:rsidR="00335903">
              <w:rPr>
                <w:rFonts w:ascii="Times New Roman" w:eastAsia="Times New Roman" w:hAnsi="Times New Roman" w:cs="Times New Roman"/>
                <w:sz w:val="24"/>
                <w:szCs w:val="24"/>
              </w:rPr>
              <w:t>os</w:t>
            </w:r>
            <w:r w:rsidRPr="00D6688F">
              <w:rPr>
                <w:rFonts w:ascii="Times New Roman" w:eastAsia="Times New Roman" w:hAnsi="Times New Roman" w:cs="Times New Roman"/>
                <w:sz w:val="24"/>
                <w:szCs w:val="24"/>
              </w:rPr>
              <w:t xml:space="preserve"> trūkumų, kainos be PVM.  </w:t>
            </w:r>
          </w:p>
          <w:p w14:paraId="71E16E73" w14:textId="7EE2667A" w:rsidR="008A7260" w:rsidRPr="00D6688F" w:rsidRDefault="008A7260" w:rsidP="008A7260">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 </w:t>
            </w:r>
          </w:p>
          <w:p w14:paraId="62D13997" w14:textId="739D2C36" w:rsidR="00382B07" w:rsidRPr="00D6688F" w:rsidRDefault="008A7260">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sz w:val="24"/>
                <w:szCs w:val="24"/>
              </w:rPr>
              <w:t xml:space="preserve">9.2.3. Tiekėjas privalo sumokėti Pirkėjui netesybas per 10 (dešimt) dienų nuo Pirkėjo pareikalavimo, jeigu netesybų suma nėra išskaitoma iš Tiekėjui mokėtinos sumos.  </w:t>
            </w:r>
          </w:p>
        </w:tc>
      </w:tr>
      <w:tr w:rsidR="00382B07" w:rsidRPr="00D6688F" w14:paraId="65308E6D" w14:textId="77777777" w:rsidTr="2C6C041D">
        <w:trPr>
          <w:trHeight w:val="300"/>
        </w:trPr>
        <w:tc>
          <w:tcPr>
            <w:tcW w:w="2703" w:type="dxa"/>
            <w:gridSpan w:val="2"/>
          </w:tcPr>
          <w:p w14:paraId="542D5B89"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9.3. Tiekėjui / Pirkėjui taikoma bauda nutraukus Sutartį dėl esminio Sutarties pažeidimo</w:t>
            </w:r>
          </w:p>
        </w:tc>
        <w:tc>
          <w:tcPr>
            <w:tcW w:w="6832" w:type="dxa"/>
            <w:gridSpan w:val="2"/>
          </w:tcPr>
          <w:p w14:paraId="4348D17E" w14:textId="77777777" w:rsidR="00DD7541" w:rsidRPr="00D6688F" w:rsidRDefault="00DD7541">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9.3.1. Nutraukus Sutartį dėl esminio Sutarties</w:t>
            </w:r>
            <w:r w:rsidRPr="00D6688F">
              <w:rPr>
                <w:rFonts w:ascii="Times New Roman" w:eastAsia="Times New Roman" w:hAnsi="Times New Roman" w:cs="Times New Roman"/>
                <w:sz w:val="24"/>
                <w:szCs w:val="24"/>
              </w:rPr>
              <w:br/>
              <w:t>pažeidimo, mokama 5000,00 (penkių tūkstančių eurų, 00</w:t>
            </w:r>
            <w:r w:rsidRPr="00D6688F">
              <w:rPr>
                <w:rFonts w:ascii="Times New Roman" w:eastAsia="Times New Roman" w:hAnsi="Times New Roman" w:cs="Times New Roman"/>
                <w:sz w:val="24"/>
                <w:szCs w:val="24"/>
              </w:rPr>
              <w:br/>
              <w:t>ct) Eur dydžio bauda.</w:t>
            </w:r>
          </w:p>
          <w:p w14:paraId="6B1D7C25" w14:textId="4666EBAB" w:rsidR="00382B07" w:rsidRPr="00D6688F" w:rsidRDefault="00DD7541">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9.3.2. Nepagrįstai nutraukus Sutarties vykdymą ne</w:t>
            </w:r>
            <w:r w:rsidRPr="00D6688F">
              <w:rPr>
                <w:rFonts w:ascii="Times New Roman" w:eastAsia="Times New Roman" w:hAnsi="Times New Roman" w:cs="Times New Roman"/>
                <w:sz w:val="24"/>
                <w:szCs w:val="24"/>
              </w:rPr>
              <w:br/>
              <w:t xml:space="preserve">Sutartyje nustatyta tvarka, mokama 5000,00 (penkių </w:t>
            </w:r>
            <w:r w:rsidRPr="00D6688F">
              <w:rPr>
                <w:rFonts w:ascii="Times New Roman" w:eastAsia="Times New Roman" w:hAnsi="Times New Roman" w:cs="Times New Roman"/>
                <w:sz w:val="24"/>
                <w:szCs w:val="24"/>
              </w:rPr>
              <w:br/>
              <w:t>tūkstančių, 00 ct ) Eur dydžio bauda.</w:t>
            </w:r>
          </w:p>
        </w:tc>
      </w:tr>
      <w:tr w:rsidR="00382B07" w:rsidRPr="00D6688F" w14:paraId="69ED90E1" w14:textId="77777777" w:rsidTr="2C6C041D">
        <w:trPr>
          <w:trHeight w:val="300"/>
        </w:trPr>
        <w:tc>
          <w:tcPr>
            <w:tcW w:w="2703" w:type="dxa"/>
            <w:gridSpan w:val="2"/>
          </w:tcPr>
          <w:p w14:paraId="12D4D68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2" w:type="dxa"/>
            <w:gridSpan w:val="2"/>
          </w:tcPr>
          <w:p w14:paraId="0A368DE0" w14:textId="77777777" w:rsidR="00382B07" w:rsidRPr="00D6688F" w:rsidRDefault="00B87CD3">
            <w:pPr>
              <w:spacing w:after="0" w:line="240" w:lineRule="auto"/>
              <w:jc w:val="both"/>
              <w:rPr>
                <w:rFonts w:ascii="Times New Roman" w:eastAsia="Times New Roman" w:hAnsi="Times New Roman" w:cs="Times New Roman"/>
                <w:color w:val="000000"/>
                <w:sz w:val="24"/>
                <w:szCs w:val="24"/>
              </w:rPr>
            </w:pPr>
            <w:r w:rsidRPr="00D6688F">
              <w:rPr>
                <w:rFonts w:ascii="Times New Roman" w:eastAsia="Times New Roman" w:hAnsi="Times New Roman" w:cs="Times New Roman"/>
                <w:color w:val="000000"/>
                <w:sz w:val="24"/>
                <w:szCs w:val="24"/>
              </w:rPr>
              <w:t>Netaikoma</w:t>
            </w:r>
          </w:p>
        </w:tc>
      </w:tr>
      <w:tr w:rsidR="00382B07" w:rsidRPr="00D6688F" w14:paraId="2A88945D" w14:textId="77777777" w:rsidTr="2C6C041D">
        <w:trPr>
          <w:trHeight w:val="300"/>
        </w:trPr>
        <w:tc>
          <w:tcPr>
            <w:tcW w:w="2703" w:type="dxa"/>
            <w:gridSpan w:val="2"/>
          </w:tcPr>
          <w:p w14:paraId="59DC0504"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9.5. Tiekėjui taikomos baudos dėl aplinkosauginių ir (arba) socialinių kriterijų nesilaikymo</w:t>
            </w:r>
          </w:p>
        </w:tc>
        <w:tc>
          <w:tcPr>
            <w:tcW w:w="6832" w:type="dxa"/>
            <w:gridSpan w:val="2"/>
          </w:tcPr>
          <w:p w14:paraId="68B95F44" w14:textId="05A30D31" w:rsidR="00382B07" w:rsidRPr="00D6688F" w:rsidRDefault="00B87CD3">
            <w:pPr>
              <w:spacing w:after="0" w:line="240" w:lineRule="auto"/>
              <w:jc w:val="both"/>
              <w:rPr>
                <w:rFonts w:ascii="Times New Roman" w:eastAsia="Times New Roman" w:hAnsi="Times New Roman" w:cs="Times New Roman"/>
                <w:color w:val="000000" w:themeColor="text1"/>
                <w:sz w:val="24"/>
                <w:szCs w:val="24"/>
              </w:rPr>
            </w:pPr>
            <w:r w:rsidRPr="00D6688F">
              <w:rPr>
                <w:rFonts w:ascii="Times New Roman" w:eastAsia="Times New Roman" w:hAnsi="Times New Roman" w:cs="Times New Roman"/>
                <w:color w:val="000000" w:themeColor="text1"/>
                <w:sz w:val="24"/>
                <w:szCs w:val="24"/>
              </w:rPr>
              <w:t>Tiekėjui pristačius Prek</w:t>
            </w:r>
            <w:r w:rsidR="007B39C3">
              <w:rPr>
                <w:rFonts w:ascii="Times New Roman" w:eastAsia="Times New Roman" w:hAnsi="Times New Roman" w:cs="Times New Roman"/>
                <w:color w:val="000000" w:themeColor="text1"/>
                <w:sz w:val="24"/>
                <w:szCs w:val="24"/>
              </w:rPr>
              <w:t>ę</w:t>
            </w:r>
            <w:r w:rsidRPr="00D6688F">
              <w:rPr>
                <w:rFonts w:ascii="Times New Roman" w:eastAsia="Times New Roman" w:hAnsi="Times New Roman" w:cs="Times New Roman"/>
                <w:color w:val="000000" w:themeColor="text1"/>
                <w:sz w:val="24"/>
                <w:szCs w:val="24"/>
              </w:rPr>
              <w:t>, neatitinkanči</w:t>
            </w:r>
            <w:r w:rsidR="007B39C3">
              <w:rPr>
                <w:rFonts w:ascii="Times New Roman" w:eastAsia="Times New Roman" w:hAnsi="Times New Roman" w:cs="Times New Roman"/>
                <w:color w:val="000000" w:themeColor="text1"/>
                <w:sz w:val="24"/>
                <w:szCs w:val="24"/>
              </w:rPr>
              <w:t>ą</w:t>
            </w:r>
            <w:r w:rsidRPr="00D6688F">
              <w:rPr>
                <w:rFonts w:ascii="Times New Roman" w:eastAsia="Times New Roman" w:hAnsi="Times New Roman" w:cs="Times New Roman"/>
                <w:color w:val="000000" w:themeColor="text1"/>
                <w:sz w:val="24"/>
                <w:szCs w:val="24"/>
              </w:rPr>
              <w:t xml:space="preserve"> Specialiųjų sąlygų 13.1 punkte nustatytų </w:t>
            </w:r>
            <w:r w:rsidR="002A15A3" w:rsidRPr="00D6688F">
              <w:rPr>
                <w:rFonts w:ascii="Times New Roman" w:eastAsia="Times New Roman" w:hAnsi="Times New Roman" w:cs="Times New Roman"/>
                <w:color w:val="000000" w:themeColor="text1"/>
                <w:sz w:val="24"/>
                <w:szCs w:val="24"/>
              </w:rPr>
              <w:t xml:space="preserve">minimalių </w:t>
            </w:r>
            <w:r w:rsidRPr="00D6688F">
              <w:rPr>
                <w:rFonts w:ascii="Times New Roman" w:eastAsia="Times New Roman" w:hAnsi="Times New Roman" w:cs="Times New Roman"/>
                <w:color w:val="000000" w:themeColor="text1"/>
                <w:sz w:val="24"/>
                <w:szCs w:val="24"/>
              </w:rPr>
              <w:t>aplinkos apsaugos kriterijų, Prekė nepriimam</w:t>
            </w:r>
            <w:r w:rsidR="006A28F5" w:rsidRPr="00D6688F">
              <w:rPr>
                <w:rFonts w:ascii="Times New Roman" w:eastAsia="Times New Roman" w:hAnsi="Times New Roman" w:cs="Times New Roman"/>
                <w:color w:val="000000" w:themeColor="text1"/>
                <w:sz w:val="24"/>
                <w:szCs w:val="24"/>
              </w:rPr>
              <w:t>a</w:t>
            </w:r>
            <w:r w:rsidRPr="00D6688F">
              <w:rPr>
                <w:rFonts w:ascii="Times New Roman" w:eastAsia="Times New Roman" w:hAnsi="Times New Roman" w:cs="Times New Roman"/>
                <w:color w:val="000000" w:themeColor="text1"/>
                <w:sz w:val="24"/>
                <w:szCs w:val="24"/>
              </w:rPr>
              <w:t>, o Tiekėjas moka 1000,00  (vieno tūkstančio eurų, 00 ct) Eur dydžio baudą.</w:t>
            </w:r>
          </w:p>
        </w:tc>
      </w:tr>
      <w:tr w:rsidR="00382B07" w:rsidRPr="00D6688F" w14:paraId="24CF58C2" w14:textId="77777777" w:rsidTr="2C6C041D">
        <w:trPr>
          <w:trHeight w:val="300"/>
        </w:trPr>
        <w:tc>
          <w:tcPr>
            <w:tcW w:w="2703" w:type="dxa"/>
            <w:gridSpan w:val="2"/>
          </w:tcPr>
          <w:p w14:paraId="54B0736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9.6. Tiekėjui / Pirkėjui taikoma bauda dėl konfidencialumo reikalavimų nesilaikymo</w:t>
            </w:r>
          </w:p>
        </w:tc>
        <w:tc>
          <w:tcPr>
            <w:tcW w:w="6832" w:type="dxa"/>
            <w:gridSpan w:val="2"/>
          </w:tcPr>
          <w:p w14:paraId="1047F210"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p w14:paraId="331E19C5"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7630A8CE" w14:textId="77777777" w:rsidTr="2C6C041D">
        <w:trPr>
          <w:trHeight w:val="300"/>
        </w:trPr>
        <w:tc>
          <w:tcPr>
            <w:tcW w:w="2703" w:type="dxa"/>
            <w:gridSpan w:val="2"/>
          </w:tcPr>
          <w:p w14:paraId="418CDB2D"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9.7. Tiekėjui taikomos netesybos dėl pirkimo dokumentuose nustatytų Kokybinių kriterijų </w:t>
            </w:r>
            <w:proofErr w:type="spellStart"/>
            <w:r w:rsidRPr="00D6688F">
              <w:rPr>
                <w:rFonts w:ascii="Times New Roman" w:eastAsia="Times New Roman" w:hAnsi="Times New Roman" w:cs="Times New Roman"/>
                <w:b/>
                <w:bCs/>
                <w:sz w:val="24"/>
                <w:szCs w:val="24"/>
              </w:rPr>
              <w:t>nepasiekimo</w:t>
            </w:r>
            <w:proofErr w:type="spellEnd"/>
            <w:r w:rsidRPr="00D6688F">
              <w:rPr>
                <w:rFonts w:ascii="Times New Roman" w:eastAsia="Times New Roman" w:hAnsi="Times New Roman" w:cs="Times New Roman"/>
                <w:b/>
                <w:bCs/>
                <w:sz w:val="24"/>
                <w:szCs w:val="24"/>
              </w:rPr>
              <w:t xml:space="preserve"> Sutarties vykdymo metu</w:t>
            </w:r>
          </w:p>
        </w:tc>
        <w:tc>
          <w:tcPr>
            <w:tcW w:w="6832" w:type="dxa"/>
            <w:gridSpan w:val="2"/>
          </w:tcPr>
          <w:p w14:paraId="53C118E0"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Netaikoma </w:t>
            </w:r>
          </w:p>
          <w:p w14:paraId="31E426D0" w14:textId="77777777" w:rsidR="00382B07" w:rsidRPr="00D6688F" w:rsidRDefault="00382B07">
            <w:pPr>
              <w:spacing w:after="0" w:line="240" w:lineRule="auto"/>
              <w:jc w:val="both"/>
              <w:rPr>
                <w:rFonts w:ascii="Times New Roman" w:eastAsia="Times New Roman" w:hAnsi="Times New Roman" w:cs="Times New Roman"/>
                <w:sz w:val="24"/>
                <w:szCs w:val="24"/>
              </w:rPr>
            </w:pPr>
          </w:p>
          <w:p w14:paraId="18B1C073"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55F5763A" w14:textId="77777777" w:rsidTr="2C6C041D">
        <w:trPr>
          <w:trHeight w:val="300"/>
        </w:trPr>
        <w:tc>
          <w:tcPr>
            <w:tcW w:w="2703" w:type="dxa"/>
            <w:gridSpan w:val="2"/>
          </w:tcPr>
          <w:p w14:paraId="43C8ED6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9.8. Tiekėjui taikomos netesybos dėl Sutarties įvykdymo užtikrinimo nepratęsimo</w:t>
            </w:r>
          </w:p>
        </w:tc>
        <w:tc>
          <w:tcPr>
            <w:tcW w:w="6832" w:type="dxa"/>
            <w:gridSpan w:val="2"/>
          </w:tcPr>
          <w:p w14:paraId="0E489151"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p w14:paraId="10FB7E6F" w14:textId="77777777" w:rsidR="00382B07" w:rsidRPr="00D6688F" w:rsidRDefault="00382B07">
            <w:pPr>
              <w:spacing w:after="0" w:line="240" w:lineRule="auto"/>
              <w:jc w:val="both"/>
              <w:rPr>
                <w:rFonts w:ascii="Times New Roman" w:eastAsia="Times New Roman" w:hAnsi="Times New Roman" w:cs="Times New Roman"/>
                <w:sz w:val="24"/>
                <w:szCs w:val="24"/>
              </w:rPr>
            </w:pPr>
          </w:p>
          <w:p w14:paraId="1B2E3008" w14:textId="77777777" w:rsidR="00382B07" w:rsidRPr="00D6688F" w:rsidRDefault="00382B07">
            <w:pPr>
              <w:spacing w:after="0" w:line="240" w:lineRule="auto"/>
              <w:jc w:val="both"/>
              <w:rPr>
                <w:rFonts w:ascii="Times New Roman" w:eastAsia="Times New Roman" w:hAnsi="Times New Roman" w:cs="Times New Roman"/>
                <w:sz w:val="24"/>
                <w:szCs w:val="24"/>
              </w:rPr>
            </w:pPr>
          </w:p>
        </w:tc>
      </w:tr>
      <w:tr w:rsidR="00382B07" w:rsidRPr="00D6688F" w14:paraId="73EBA1B0" w14:textId="77777777" w:rsidTr="2C6C041D">
        <w:trPr>
          <w:trHeight w:val="300"/>
        </w:trPr>
        <w:tc>
          <w:tcPr>
            <w:tcW w:w="2703" w:type="dxa"/>
            <w:gridSpan w:val="2"/>
          </w:tcPr>
          <w:p w14:paraId="44C5684F"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2" w:type="dxa"/>
            <w:gridSpan w:val="2"/>
          </w:tcPr>
          <w:p w14:paraId="643F8559"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hAnsi="Times New Roman" w:cs="Times New Roman"/>
                <w:sz w:val="24"/>
                <w:szCs w:val="24"/>
              </w:rPr>
              <w:t>Netaikoma</w:t>
            </w:r>
          </w:p>
        </w:tc>
      </w:tr>
      <w:tr w:rsidR="00382B07" w:rsidRPr="00D6688F" w14:paraId="35551976" w14:textId="77777777" w:rsidTr="2C6C041D">
        <w:trPr>
          <w:trHeight w:val="300"/>
        </w:trPr>
        <w:tc>
          <w:tcPr>
            <w:tcW w:w="2703" w:type="dxa"/>
            <w:gridSpan w:val="2"/>
          </w:tcPr>
          <w:p w14:paraId="31A6CE8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9.10. Kitos netesybos</w:t>
            </w:r>
          </w:p>
        </w:tc>
        <w:tc>
          <w:tcPr>
            <w:tcW w:w="6832" w:type="dxa"/>
            <w:gridSpan w:val="2"/>
          </w:tcPr>
          <w:p w14:paraId="674DF8F7"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Netaikoma</w:t>
            </w:r>
          </w:p>
        </w:tc>
      </w:tr>
      <w:tr w:rsidR="00382B07" w:rsidRPr="00D6688F" w14:paraId="56844822" w14:textId="77777777" w:rsidTr="2C6C041D">
        <w:trPr>
          <w:trHeight w:val="300"/>
        </w:trPr>
        <w:tc>
          <w:tcPr>
            <w:tcW w:w="9535" w:type="dxa"/>
            <w:gridSpan w:val="4"/>
          </w:tcPr>
          <w:p w14:paraId="1CBE95C4"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10. ESMINĖS SUTARTIES SĄLYGOS</w:t>
            </w:r>
          </w:p>
        </w:tc>
      </w:tr>
      <w:tr w:rsidR="00382B07" w:rsidRPr="00D6688F" w14:paraId="13EDB55B" w14:textId="77777777" w:rsidTr="2C6C041D">
        <w:trPr>
          <w:trHeight w:val="650"/>
        </w:trPr>
        <w:tc>
          <w:tcPr>
            <w:tcW w:w="2703" w:type="dxa"/>
            <w:gridSpan w:val="2"/>
          </w:tcPr>
          <w:p w14:paraId="2BD02894"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b/>
                <w:sz w:val="24"/>
                <w:szCs w:val="24"/>
              </w:rPr>
              <w:t>10.1. Esminės Sutarties sąlygos</w:t>
            </w:r>
          </w:p>
        </w:tc>
        <w:tc>
          <w:tcPr>
            <w:tcW w:w="6832" w:type="dxa"/>
            <w:gridSpan w:val="2"/>
          </w:tcPr>
          <w:p w14:paraId="6BB182A4"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sz w:val="24"/>
                <w:szCs w:val="24"/>
              </w:rPr>
              <w:t>Netaikoma</w:t>
            </w:r>
          </w:p>
        </w:tc>
      </w:tr>
      <w:tr w:rsidR="00382B07" w:rsidRPr="00D6688F" w14:paraId="3986C84C" w14:textId="77777777" w:rsidTr="2C6C041D">
        <w:trPr>
          <w:trHeight w:val="1256"/>
        </w:trPr>
        <w:tc>
          <w:tcPr>
            <w:tcW w:w="2703" w:type="dxa"/>
            <w:gridSpan w:val="2"/>
          </w:tcPr>
          <w:p w14:paraId="21532D91"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b/>
                <w:sz w:val="24"/>
                <w:szCs w:val="24"/>
              </w:rPr>
              <w:t>10.2. Dideli arba nuolatiniai esminės Sutarties sąlygos vykdymo trūkumai</w:t>
            </w:r>
          </w:p>
        </w:tc>
        <w:tc>
          <w:tcPr>
            <w:tcW w:w="6832" w:type="dxa"/>
            <w:gridSpan w:val="2"/>
          </w:tcPr>
          <w:p w14:paraId="0F07CE6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hAnsi="Times New Roman" w:cs="Times New Roman"/>
                <w:sz w:val="24"/>
                <w:szCs w:val="24"/>
              </w:rPr>
              <w:t>Netaikoma</w:t>
            </w:r>
          </w:p>
        </w:tc>
      </w:tr>
      <w:tr w:rsidR="00382B07" w:rsidRPr="00D6688F" w14:paraId="6DF9FB07" w14:textId="77777777" w:rsidTr="2C6C041D">
        <w:trPr>
          <w:trHeight w:val="300"/>
        </w:trPr>
        <w:tc>
          <w:tcPr>
            <w:tcW w:w="9535" w:type="dxa"/>
            <w:gridSpan w:val="4"/>
          </w:tcPr>
          <w:p w14:paraId="02BED4E5" w14:textId="77777777" w:rsidR="00382B07" w:rsidRPr="00D6688F" w:rsidRDefault="00B87CD3">
            <w:pPr>
              <w:spacing w:after="0"/>
              <w:jc w:val="both"/>
              <w:rPr>
                <w:rFonts w:ascii="Times New Roman" w:hAnsi="Times New Roman" w:cs="Times New Roman"/>
                <w:sz w:val="24"/>
                <w:szCs w:val="24"/>
              </w:rPr>
            </w:pPr>
            <w:r w:rsidRPr="00D6688F">
              <w:rPr>
                <w:rFonts w:ascii="Times New Roman" w:eastAsia="Times New Roman" w:hAnsi="Times New Roman" w:cs="Times New Roman"/>
                <w:b/>
                <w:bCs/>
                <w:sz w:val="24"/>
                <w:szCs w:val="24"/>
              </w:rPr>
              <w:t>11. SUTARTIES GALIOJIMAS IR KEITIMAS</w:t>
            </w:r>
          </w:p>
        </w:tc>
      </w:tr>
      <w:tr w:rsidR="00382B07" w:rsidRPr="00D6688F" w14:paraId="6C307878" w14:textId="77777777" w:rsidTr="2C6C041D">
        <w:trPr>
          <w:trHeight w:val="300"/>
        </w:trPr>
        <w:tc>
          <w:tcPr>
            <w:tcW w:w="2703" w:type="dxa"/>
            <w:gridSpan w:val="2"/>
          </w:tcPr>
          <w:p w14:paraId="2A20315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11.1. Sutarties sudarymas ir įsigaliojimas</w:t>
            </w:r>
          </w:p>
        </w:tc>
        <w:tc>
          <w:tcPr>
            <w:tcW w:w="6832" w:type="dxa"/>
            <w:gridSpan w:val="2"/>
          </w:tcPr>
          <w:p w14:paraId="3011691D" w14:textId="77777777" w:rsidR="00382B07" w:rsidRPr="00D6688F" w:rsidRDefault="00B87CD3">
            <w:pPr>
              <w:spacing w:after="0"/>
              <w:jc w:val="both"/>
              <w:rPr>
                <w:rFonts w:ascii="Times New Roman" w:hAnsi="Times New Roman" w:cs="Times New Roman"/>
                <w:color w:val="4472C4"/>
                <w:sz w:val="24"/>
                <w:szCs w:val="24"/>
              </w:rPr>
            </w:pPr>
            <w:r w:rsidRPr="00D6688F">
              <w:rPr>
                <w:rFonts w:ascii="Times New Roman" w:hAnsi="Times New Roman" w:cs="Times New Roman"/>
                <w:sz w:val="24"/>
                <w:szCs w:val="24"/>
              </w:rPr>
              <w:t>Ši Sutartis laikoma sudaryta, kai ją pasirašo abi Šalys</w:t>
            </w:r>
            <w:r w:rsidRPr="00D6688F">
              <w:rPr>
                <w:rFonts w:ascii="Times New Roman" w:hAnsi="Times New Roman" w:cs="Times New Roman"/>
                <w:color w:val="4472C4"/>
                <w:sz w:val="24"/>
                <w:szCs w:val="24"/>
              </w:rPr>
              <w:t>.</w:t>
            </w:r>
          </w:p>
          <w:p w14:paraId="26FA5235" w14:textId="4C2D2145" w:rsidR="00382B07" w:rsidRPr="00D6688F" w:rsidRDefault="00B87CD3">
            <w:pPr>
              <w:spacing w:after="0" w:line="240" w:lineRule="auto"/>
              <w:jc w:val="both"/>
              <w:rPr>
                <w:rFonts w:ascii="Times New Roman" w:eastAsia="Times New Roman" w:hAnsi="Times New Roman" w:cs="Times New Roman"/>
                <w:color w:val="4472C4"/>
                <w:sz w:val="24"/>
                <w:szCs w:val="24"/>
              </w:rPr>
            </w:pPr>
            <w:r w:rsidRPr="00D6688F">
              <w:rPr>
                <w:rFonts w:ascii="Times New Roman" w:eastAsia="Times New Roman" w:hAnsi="Times New Roman" w:cs="Times New Roman"/>
                <w:sz w:val="24"/>
                <w:szCs w:val="24"/>
              </w:rPr>
              <w:t>Sutartis galioja iki visiško prievolių įvykdymo</w:t>
            </w:r>
            <w:r w:rsidR="00045C83" w:rsidRPr="00D6688F">
              <w:rPr>
                <w:rFonts w:ascii="Times New Roman" w:eastAsia="Times New Roman" w:hAnsi="Times New Roman" w:cs="Times New Roman"/>
                <w:sz w:val="24"/>
                <w:szCs w:val="24"/>
              </w:rPr>
              <w:t xml:space="preserve"> (kol bus </w:t>
            </w:r>
            <w:r w:rsidR="002F7FBC" w:rsidRPr="00D6688F">
              <w:rPr>
                <w:rFonts w:ascii="Times New Roman" w:eastAsia="Times New Roman" w:hAnsi="Times New Roman" w:cs="Times New Roman"/>
                <w:sz w:val="24"/>
                <w:szCs w:val="24"/>
              </w:rPr>
              <w:t>išnaudota Pradinės Sutarties vertė</w:t>
            </w:r>
            <w:r w:rsidRPr="00D6688F">
              <w:rPr>
                <w:rFonts w:ascii="Times New Roman" w:eastAsia="Times New Roman" w:hAnsi="Times New Roman" w:cs="Times New Roman"/>
                <w:sz w:val="24"/>
                <w:szCs w:val="24"/>
              </w:rPr>
              <w:t>, bet jos terminas negali būti ilgesnis kaip 10 (</w:t>
            </w:r>
            <w:r w:rsidR="003A5335" w:rsidRPr="00D6688F">
              <w:rPr>
                <w:rFonts w:ascii="Times New Roman" w:eastAsia="Times New Roman" w:hAnsi="Times New Roman" w:cs="Times New Roman"/>
                <w:sz w:val="24"/>
                <w:szCs w:val="24"/>
              </w:rPr>
              <w:t>dešimt</w:t>
            </w:r>
            <w:r w:rsidRPr="00D6688F">
              <w:rPr>
                <w:rFonts w:ascii="Times New Roman" w:eastAsia="Times New Roman" w:hAnsi="Times New Roman" w:cs="Times New Roman"/>
                <w:sz w:val="24"/>
                <w:szCs w:val="24"/>
              </w:rPr>
              <w:t xml:space="preserve">) mėnesių. </w:t>
            </w:r>
          </w:p>
        </w:tc>
      </w:tr>
      <w:tr w:rsidR="00382B07" w:rsidRPr="00D6688F" w14:paraId="7E83379C" w14:textId="77777777" w:rsidTr="2C6C041D">
        <w:trPr>
          <w:trHeight w:val="300"/>
        </w:trPr>
        <w:tc>
          <w:tcPr>
            <w:tcW w:w="2703" w:type="dxa"/>
            <w:gridSpan w:val="2"/>
          </w:tcPr>
          <w:p w14:paraId="1A8A7CCC"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11.2. Sutarties galiojimo termino pratęsimas</w:t>
            </w:r>
          </w:p>
        </w:tc>
        <w:tc>
          <w:tcPr>
            <w:tcW w:w="6832" w:type="dxa"/>
            <w:gridSpan w:val="2"/>
          </w:tcPr>
          <w:p w14:paraId="4DE2527C" w14:textId="77777777" w:rsidR="00382B07" w:rsidRPr="00D6688F" w:rsidRDefault="00B87CD3">
            <w:pPr>
              <w:spacing w:after="0" w:line="240" w:lineRule="auto"/>
              <w:jc w:val="both"/>
              <w:rPr>
                <w:rFonts w:ascii="Times New Roman" w:eastAsia="Times New Roman" w:hAnsi="Times New Roman" w:cs="Times New Roman"/>
                <w:strike/>
                <w:sz w:val="24"/>
                <w:szCs w:val="24"/>
              </w:rPr>
            </w:pPr>
            <w:r w:rsidRPr="00D6688F">
              <w:rPr>
                <w:rFonts w:ascii="Times New Roman" w:eastAsia="Times New Roman" w:hAnsi="Times New Roman" w:cs="Times New Roman"/>
                <w:sz w:val="24"/>
                <w:szCs w:val="24"/>
              </w:rPr>
              <w:t>Jeigu Pirkėjo sutikimu pratęsiamas Prekės pristatymo terminas, tai atitinkamai pratęsiamas Sutarties galiojimo terminas aplinkybių egzistavimo laikotarpiui, bet ne ilgiau nei 3 mėnesių laikotarpiui.</w:t>
            </w:r>
          </w:p>
        </w:tc>
      </w:tr>
      <w:tr w:rsidR="00382B07" w:rsidRPr="00D6688F" w14:paraId="198BC60A" w14:textId="77777777" w:rsidTr="2C6C041D">
        <w:trPr>
          <w:trHeight w:val="300"/>
        </w:trPr>
        <w:tc>
          <w:tcPr>
            <w:tcW w:w="9535" w:type="dxa"/>
            <w:gridSpan w:val="4"/>
          </w:tcPr>
          <w:p w14:paraId="0AF95057"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12. SUTARTIES NUTRAUKIMAS</w:t>
            </w:r>
          </w:p>
        </w:tc>
      </w:tr>
      <w:tr w:rsidR="00382B07" w:rsidRPr="00D6688F" w14:paraId="5C6A31F3" w14:textId="77777777" w:rsidTr="2C6C041D">
        <w:trPr>
          <w:trHeight w:val="300"/>
        </w:trPr>
        <w:tc>
          <w:tcPr>
            <w:tcW w:w="2531" w:type="dxa"/>
          </w:tcPr>
          <w:p w14:paraId="22393C7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12.1. Sutarties nutraukimo pagrindai</w:t>
            </w:r>
          </w:p>
        </w:tc>
        <w:tc>
          <w:tcPr>
            <w:tcW w:w="7004" w:type="dxa"/>
            <w:gridSpan w:val="3"/>
          </w:tcPr>
          <w:p w14:paraId="08D131A5"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Sutartis gali būti nutraukiama rašytiniu Šalių susitarimu arba vienašališkai, Bendrosiose sąlygose nustatyta tvarka.</w:t>
            </w:r>
          </w:p>
        </w:tc>
      </w:tr>
      <w:tr w:rsidR="00382B07" w:rsidRPr="00D6688F" w14:paraId="4B17DB51" w14:textId="77777777" w:rsidTr="2C6C041D">
        <w:trPr>
          <w:trHeight w:val="300"/>
        </w:trPr>
        <w:tc>
          <w:tcPr>
            <w:tcW w:w="2531" w:type="dxa"/>
          </w:tcPr>
          <w:p w14:paraId="710B1B27"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12.2. Esminiai Sutarties pažeidimai</w:t>
            </w:r>
          </w:p>
          <w:p w14:paraId="521DAC3D"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7004" w:type="dxa"/>
            <w:gridSpan w:val="3"/>
          </w:tcPr>
          <w:p w14:paraId="576590C7" w14:textId="0B08234F"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1</w:t>
            </w:r>
            <w:r w:rsidR="008C0FD2" w:rsidRPr="00D6688F">
              <w:rPr>
                <w:rFonts w:ascii="Times New Roman" w:eastAsia="Times New Roman" w:hAnsi="Times New Roman" w:cs="Times New Roman"/>
                <w:sz w:val="24"/>
                <w:szCs w:val="24"/>
              </w:rPr>
              <w:t>2</w:t>
            </w:r>
            <w:r w:rsidRPr="00D6688F">
              <w:rPr>
                <w:rFonts w:ascii="Times New Roman" w:eastAsia="Times New Roman" w:hAnsi="Times New Roman" w:cs="Times New Roman"/>
                <w:sz w:val="24"/>
                <w:szCs w:val="24"/>
              </w:rPr>
              <w:t>.2.1. jeigu Tiekėjas nevykdo prisiimtų įsipareigojimų už Sutartyje nustatytą Sutarties kainą;</w:t>
            </w:r>
          </w:p>
          <w:p w14:paraId="6E6FFC5B" w14:textId="5B3DC5B3" w:rsidR="00382B07" w:rsidRPr="00D6688F" w:rsidRDefault="00B87CD3">
            <w:pPr>
              <w:spacing w:after="0" w:line="257" w:lineRule="auto"/>
              <w:jc w:val="both"/>
              <w:rPr>
                <w:rFonts w:ascii="Times New Roman" w:eastAsia="Arial" w:hAnsi="Times New Roman" w:cs="Times New Roman"/>
                <w:sz w:val="24"/>
                <w:szCs w:val="24"/>
              </w:rPr>
            </w:pPr>
            <w:r w:rsidRPr="00D6688F">
              <w:rPr>
                <w:rFonts w:ascii="Times New Roman" w:eastAsia="Arial" w:hAnsi="Times New Roman" w:cs="Times New Roman"/>
                <w:sz w:val="24"/>
                <w:szCs w:val="24"/>
              </w:rPr>
              <w:t>1</w:t>
            </w:r>
            <w:r w:rsidR="008C0FD2" w:rsidRPr="00D6688F">
              <w:rPr>
                <w:rFonts w:ascii="Times New Roman" w:eastAsia="Arial" w:hAnsi="Times New Roman" w:cs="Times New Roman"/>
                <w:sz w:val="24"/>
                <w:szCs w:val="24"/>
              </w:rPr>
              <w:t>2</w:t>
            </w:r>
            <w:r w:rsidRPr="00D6688F">
              <w:rPr>
                <w:rFonts w:ascii="Times New Roman" w:eastAsia="Arial" w:hAnsi="Times New Roman" w:cs="Times New Roman"/>
                <w:sz w:val="24"/>
                <w:szCs w:val="24"/>
              </w:rPr>
              <w:t>.2.2. jeigu Tiekėjas pažeidžia Prek</w:t>
            </w:r>
            <w:r w:rsidR="004E3099">
              <w:rPr>
                <w:rFonts w:ascii="Times New Roman" w:eastAsia="Arial" w:hAnsi="Times New Roman" w:cs="Times New Roman"/>
                <w:sz w:val="24"/>
                <w:szCs w:val="24"/>
              </w:rPr>
              <w:t>ės</w:t>
            </w:r>
            <w:r w:rsidRPr="00D6688F">
              <w:rPr>
                <w:rFonts w:ascii="Times New Roman" w:eastAsia="Arial" w:hAnsi="Times New Roman" w:cs="Times New Roman"/>
                <w:sz w:val="24"/>
                <w:szCs w:val="24"/>
              </w:rPr>
              <w:t xml:space="preserve"> pristatymo terminus ir priskaičiuotų netesybų už vėlavimą suma viršija 20 (dvidešimt) proc. Pradinės sutarties vertės;</w:t>
            </w:r>
          </w:p>
          <w:p w14:paraId="593115A2" w14:textId="4A0A19AC" w:rsidR="00382B07" w:rsidRPr="00D6688F" w:rsidRDefault="00B87CD3">
            <w:pPr>
              <w:spacing w:after="0" w:line="257" w:lineRule="auto"/>
              <w:jc w:val="both"/>
              <w:rPr>
                <w:rFonts w:ascii="Times New Roman" w:eastAsia="Arial" w:hAnsi="Times New Roman" w:cs="Times New Roman"/>
                <w:sz w:val="24"/>
                <w:szCs w:val="24"/>
              </w:rPr>
            </w:pPr>
            <w:r w:rsidRPr="00D6688F">
              <w:rPr>
                <w:rFonts w:ascii="Times New Roman" w:eastAsia="Arial" w:hAnsi="Times New Roman" w:cs="Times New Roman"/>
                <w:sz w:val="24"/>
                <w:szCs w:val="24"/>
              </w:rPr>
              <w:t>1</w:t>
            </w:r>
            <w:r w:rsidR="008C0FD2" w:rsidRPr="00D6688F">
              <w:rPr>
                <w:rFonts w:ascii="Times New Roman" w:eastAsia="Arial" w:hAnsi="Times New Roman" w:cs="Times New Roman"/>
                <w:sz w:val="24"/>
                <w:szCs w:val="24"/>
              </w:rPr>
              <w:t>2</w:t>
            </w:r>
            <w:r w:rsidRPr="00D6688F">
              <w:rPr>
                <w:rFonts w:ascii="Times New Roman" w:eastAsia="Arial" w:hAnsi="Times New Roman" w:cs="Times New Roman"/>
                <w:sz w:val="24"/>
                <w:szCs w:val="24"/>
              </w:rPr>
              <w:t>.2.3. Tiekėjas pažeidžia Prek</w:t>
            </w:r>
            <w:r w:rsidR="004E3099">
              <w:rPr>
                <w:rFonts w:ascii="Times New Roman" w:eastAsia="Arial" w:hAnsi="Times New Roman" w:cs="Times New Roman"/>
                <w:sz w:val="24"/>
                <w:szCs w:val="24"/>
              </w:rPr>
              <w:t>ės</w:t>
            </w:r>
            <w:r w:rsidRPr="00D6688F">
              <w:rPr>
                <w:rFonts w:ascii="Times New Roman" w:eastAsia="Arial" w:hAnsi="Times New Roman" w:cs="Times New Roman"/>
                <w:sz w:val="24"/>
                <w:szCs w:val="24"/>
              </w:rPr>
              <w:t xml:space="preserve"> pristatymo terminus ir dėl Prek</w:t>
            </w:r>
            <w:r w:rsidR="00DF2D61">
              <w:rPr>
                <w:rFonts w:ascii="Times New Roman" w:eastAsia="Arial" w:hAnsi="Times New Roman" w:cs="Times New Roman"/>
                <w:sz w:val="24"/>
                <w:szCs w:val="24"/>
              </w:rPr>
              <w:t>ės</w:t>
            </w:r>
            <w:r w:rsidRPr="00D6688F">
              <w:rPr>
                <w:rFonts w:ascii="Times New Roman" w:eastAsia="Arial" w:hAnsi="Times New Roman" w:cs="Times New Roman"/>
                <w:sz w:val="24"/>
                <w:szCs w:val="24"/>
              </w:rPr>
              <w:t xml:space="preserve"> pristatymo vėlavimo Prekė tampa nebereikaling</w:t>
            </w:r>
            <w:r w:rsidR="00DF2D61">
              <w:rPr>
                <w:rFonts w:ascii="Times New Roman" w:eastAsia="Arial" w:hAnsi="Times New Roman" w:cs="Times New Roman"/>
                <w:sz w:val="24"/>
                <w:szCs w:val="24"/>
              </w:rPr>
              <w:t>a</w:t>
            </w:r>
            <w:r w:rsidRPr="00D6688F">
              <w:rPr>
                <w:rFonts w:ascii="Times New Roman" w:eastAsia="Arial" w:hAnsi="Times New Roman" w:cs="Times New Roman"/>
                <w:sz w:val="24"/>
                <w:szCs w:val="24"/>
              </w:rPr>
              <w:t>.</w:t>
            </w:r>
          </w:p>
        </w:tc>
      </w:tr>
      <w:tr w:rsidR="00382B07" w:rsidRPr="00D6688F" w14:paraId="1F9BC475" w14:textId="77777777" w:rsidTr="2C6C041D">
        <w:trPr>
          <w:trHeight w:val="300"/>
        </w:trPr>
        <w:tc>
          <w:tcPr>
            <w:tcW w:w="9535" w:type="dxa"/>
            <w:gridSpan w:val="4"/>
          </w:tcPr>
          <w:p w14:paraId="6D4588BE"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b/>
                <w:bCs/>
                <w:sz w:val="24"/>
                <w:szCs w:val="24"/>
              </w:rPr>
              <w:t xml:space="preserve">13. APLINKOSAUGINIAI IR SOCIALINIAI KRITERIJAI </w:t>
            </w:r>
            <w:r w:rsidRPr="00D6688F">
              <w:rPr>
                <w:rFonts w:ascii="Times New Roman" w:eastAsia="Times New Roman" w:hAnsi="Times New Roman" w:cs="Times New Roman"/>
                <w:sz w:val="24"/>
                <w:szCs w:val="24"/>
              </w:rPr>
              <w:t>(taikoma, jeigu aplinkosauginiai ir (arba) socialiniai kriterijai nustatomi kaip Sutarties vykdymo sąlygos)</w:t>
            </w:r>
          </w:p>
        </w:tc>
      </w:tr>
      <w:tr w:rsidR="00382B07" w:rsidRPr="00D6688F" w14:paraId="6C7EC7A1" w14:textId="77777777" w:rsidTr="2C6C041D">
        <w:trPr>
          <w:trHeight w:val="300"/>
        </w:trPr>
        <w:tc>
          <w:tcPr>
            <w:tcW w:w="2531" w:type="dxa"/>
          </w:tcPr>
          <w:p w14:paraId="35CC717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13.1. Aplinkosauginių kriterijų nustatymo teisinis pagrindas</w:t>
            </w:r>
          </w:p>
        </w:tc>
        <w:tc>
          <w:tcPr>
            <w:tcW w:w="7004" w:type="dxa"/>
            <w:gridSpan w:val="3"/>
          </w:tcPr>
          <w:p w14:paraId="55F35A7A" w14:textId="1DED9620" w:rsidR="00DE3114" w:rsidRPr="008634FE" w:rsidRDefault="00DE3114" w:rsidP="0045248A">
            <w:pPr>
              <w:spacing w:after="0" w:line="240" w:lineRule="auto"/>
              <w:jc w:val="both"/>
              <w:rPr>
                <w:rFonts w:ascii="Times New Roman" w:eastAsia="Times New Roman" w:hAnsi="Times New Roman" w:cs="Times New Roman"/>
                <w:sz w:val="24"/>
                <w:szCs w:val="24"/>
                <w:shd w:val="clear" w:color="auto" w:fill="FFFFFF"/>
              </w:rPr>
            </w:pPr>
            <w:r w:rsidRPr="008634FE">
              <w:rPr>
                <w:rFonts w:ascii="Times New Roman" w:hAnsi="Times New Roman" w:cs="Times New Roman"/>
                <w:bCs/>
                <w:sz w:val="24"/>
                <w:szCs w:val="24"/>
                <w:lang w:eastAsia="ar-SA"/>
              </w:rPr>
              <w:t xml:space="preserve">Vadovaujantis Lietuvos Respublikos aplinkos ministro </w:t>
            </w:r>
            <w:r w:rsidR="002D17E6" w:rsidRPr="008634FE">
              <w:rPr>
                <w:rFonts w:ascii="Times New Roman" w:hAnsi="Times New Roman" w:cs="Times New Roman"/>
                <w:bCs/>
                <w:sz w:val="24"/>
                <w:szCs w:val="24"/>
                <w:lang w:eastAsia="ar-SA"/>
              </w:rPr>
              <w:t xml:space="preserve">2011 m. birželio 28 d. </w:t>
            </w:r>
            <w:r w:rsidRPr="008634FE">
              <w:rPr>
                <w:rFonts w:ascii="Times New Roman" w:hAnsi="Times New Roman" w:cs="Times New Roman"/>
                <w:bCs/>
                <w:sz w:val="24"/>
                <w:szCs w:val="24"/>
                <w:lang w:eastAsia="ar-SA"/>
              </w:rPr>
              <w:t>įsakym</w:t>
            </w:r>
            <w:r w:rsidR="00475F9E">
              <w:rPr>
                <w:rFonts w:ascii="Times New Roman" w:hAnsi="Times New Roman" w:cs="Times New Roman"/>
                <w:bCs/>
                <w:sz w:val="24"/>
                <w:szCs w:val="24"/>
                <w:lang w:eastAsia="ar-SA"/>
              </w:rPr>
              <w:t>u</w:t>
            </w:r>
            <w:r w:rsidRPr="008634FE">
              <w:rPr>
                <w:rFonts w:ascii="Times New Roman" w:hAnsi="Times New Roman" w:cs="Times New Roman"/>
                <w:bCs/>
                <w:sz w:val="24"/>
                <w:szCs w:val="24"/>
                <w:lang w:eastAsia="ar-SA"/>
              </w:rPr>
              <w:t xml:space="preserve"> „Dėl aplinkos apsaugos kriterijų taikymo, vykdant žaliuosius pirkimus, tvarkos aprašo patvirtinimo“</w:t>
            </w:r>
            <w:r w:rsidR="00475F9E">
              <w:rPr>
                <w:rFonts w:ascii="Times New Roman" w:hAnsi="Times New Roman" w:cs="Times New Roman"/>
                <w:bCs/>
                <w:sz w:val="24"/>
                <w:szCs w:val="24"/>
                <w:lang w:eastAsia="ar-SA"/>
              </w:rPr>
              <w:t xml:space="preserve"> </w:t>
            </w:r>
            <w:r w:rsidR="002D17E6" w:rsidRPr="008634FE">
              <w:rPr>
                <w:rFonts w:ascii="Times New Roman" w:hAnsi="Times New Roman" w:cs="Times New Roman"/>
                <w:bCs/>
                <w:sz w:val="24"/>
                <w:szCs w:val="24"/>
                <w:lang w:eastAsia="ar-SA"/>
              </w:rPr>
              <w:t>Nr. D1-508</w:t>
            </w:r>
            <w:r w:rsidR="002D17E6">
              <w:rPr>
                <w:rFonts w:ascii="Times New Roman" w:hAnsi="Times New Roman" w:cs="Times New Roman"/>
                <w:bCs/>
                <w:sz w:val="24"/>
                <w:szCs w:val="24"/>
                <w:lang w:eastAsia="ar-SA"/>
              </w:rPr>
              <w:t xml:space="preserve">, </w:t>
            </w:r>
            <w:r w:rsidR="002D17E6" w:rsidRPr="008634FE">
              <w:rPr>
                <w:rFonts w:ascii="Times New Roman" w:hAnsi="Times New Roman" w:cs="Times New Roman"/>
                <w:bCs/>
                <w:sz w:val="24"/>
                <w:szCs w:val="24"/>
                <w:lang w:eastAsia="ar-SA"/>
              </w:rPr>
              <w:t xml:space="preserve">  </w:t>
            </w:r>
            <w:r w:rsidR="00475F9E">
              <w:rPr>
                <w:rFonts w:ascii="Times New Roman" w:hAnsi="Times New Roman" w:cs="Times New Roman"/>
                <w:bCs/>
                <w:sz w:val="24"/>
                <w:szCs w:val="24"/>
                <w:lang w:eastAsia="ar-SA"/>
              </w:rPr>
              <w:t>patvirto Aplinkos apsaugos kriterijų taikymo, vykdant žaliuosius pirkimus t</w:t>
            </w:r>
            <w:r w:rsidR="002D17E6">
              <w:rPr>
                <w:rFonts w:ascii="Times New Roman" w:hAnsi="Times New Roman" w:cs="Times New Roman"/>
                <w:bCs/>
                <w:sz w:val="24"/>
                <w:szCs w:val="24"/>
                <w:lang w:eastAsia="ar-SA"/>
              </w:rPr>
              <w:t>va</w:t>
            </w:r>
            <w:r w:rsidR="00475F9E">
              <w:rPr>
                <w:rFonts w:ascii="Times New Roman" w:hAnsi="Times New Roman" w:cs="Times New Roman"/>
                <w:bCs/>
                <w:sz w:val="24"/>
                <w:szCs w:val="24"/>
                <w:lang w:eastAsia="ar-SA"/>
              </w:rPr>
              <w:t>rkos aprašo</w:t>
            </w:r>
            <w:r w:rsidRPr="008634FE">
              <w:rPr>
                <w:rFonts w:ascii="Times New Roman" w:hAnsi="Times New Roman" w:cs="Times New Roman"/>
                <w:bCs/>
                <w:sz w:val="24"/>
                <w:szCs w:val="24"/>
                <w:lang w:eastAsia="ar-SA"/>
              </w:rPr>
              <w:t xml:space="preserve"> (toliau – Tvarkos aprašas) </w:t>
            </w:r>
            <w:r w:rsidR="008565D1">
              <w:rPr>
                <w:rFonts w:ascii="Times New Roman" w:hAnsi="Times New Roman" w:cs="Times New Roman"/>
                <w:bCs/>
                <w:sz w:val="24"/>
                <w:szCs w:val="24"/>
                <w:lang w:eastAsia="ar-SA"/>
              </w:rPr>
              <w:t xml:space="preserve">II priedo </w:t>
            </w:r>
            <w:r w:rsidR="006E5049">
              <w:rPr>
                <w:rFonts w:ascii="Times New Roman" w:hAnsi="Times New Roman" w:cs="Times New Roman"/>
                <w:bCs/>
                <w:sz w:val="24"/>
                <w:szCs w:val="24"/>
                <w:lang w:eastAsia="ar-SA"/>
              </w:rPr>
              <w:t>11.1.1</w:t>
            </w:r>
            <w:r w:rsidR="00824EBF">
              <w:rPr>
                <w:rFonts w:ascii="Times New Roman" w:hAnsi="Times New Roman" w:cs="Times New Roman"/>
                <w:bCs/>
                <w:sz w:val="24"/>
                <w:szCs w:val="24"/>
                <w:lang w:eastAsia="ar-SA"/>
              </w:rPr>
              <w:t xml:space="preserve"> papunkčiu </w:t>
            </w:r>
            <w:r w:rsidR="00101031" w:rsidRPr="00101031">
              <w:rPr>
                <w:rFonts w:ascii="Times New Roman" w:hAnsi="Times New Roman" w:cs="Times New Roman"/>
                <w:sz w:val="24"/>
                <w:szCs w:val="24"/>
              </w:rPr>
              <w:t>(Perkama M3 kategorijos transporto priemonė patenka į Alternatyvių degalų įstatymo 15 straipsnio 7 dalyje 13 punkte nurodytą išimtį</w:t>
            </w:r>
            <w:r w:rsidR="00101031" w:rsidRPr="00101031">
              <w:rPr>
                <w:rFonts w:ascii="Times New Roman" w:hAnsi="Times New Roman" w:cs="Times New Roman"/>
                <w:i/>
                <w:iCs/>
                <w:sz w:val="24"/>
                <w:szCs w:val="24"/>
              </w:rPr>
              <w:t>:&lt;</w:t>
            </w:r>
            <w:r w:rsidR="00101031" w:rsidRPr="00101031">
              <w:rPr>
                <w:rFonts w:ascii="Times New Roman" w:hAnsi="Times New Roman" w:cs="Times New Roman"/>
                <w:i/>
                <w:iCs/>
                <w:color w:val="000000"/>
              </w:rPr>
              <w:t xml:space="preserve"> </w:t>
            </w:r>
            <w:r w:rsidR="00101031" w:rsidRPr="00101031">
              <w:rPr>
                <w:rFonts w:ascii="Times New Roman" w:hAnsi="Times New Roman" w:cs="Times New Roman"/>
                <w:i/>
                <w:iCs/>
                <w:sz w:val="24"/>
                <w:szCs w:val="24"/>
              </w:rPr>
              <w:t>M3 kategorijos transporto priemonėms, išskyrus M2 ir M3 kategorijų transporto priemones, kuriose be vairuotojo telpa daugiau kaip 22 keleiviai ir kuriose įrengtos keleiviams stovėti skirtos vietos, ir M2 ir M3 kategorijų transporto priemones, kuriose be vairuotojo telpa ne daugiau kaip 22 keleiviai, tačiau kurios skirtos stovintiems keleiviams vežti ir kuriose yra įrengtos sėdimosios vietos</w:t>
            </w:r>
            <w:r w:rsidR="00101031" w:rsidRPr="00101031">
              <w:rPr>
                <w:rFonts w:ascii="Times New Roman" w:hAnsi="Times New Roman" w:cs="Times New Roman"/>
                <w:sz w:val="24"/>
                <w:szCs w:val="24"/>
              </w:rPr>
              <w:t>.&gt;</w:t>
            </w:r>
            <w:r w:rsidR="00101031">
              <w:rPr>
                <w:rFonts w:asciiTheme="majorBidi" w:hAnsiTheme="majorBidi" w:cstheme="majorBidi"/>
                <w:sz w:val="24"/>
                <w:szCs w:val="24"/>
              </w:rPr>
              <w:t xml:space="preserve"> </w:t>
            </w:r>
            <w:r w:rsidR="00455E53">
              <w:rPr>
                <w:rFonts w:ascii="Times New Roman" w:hAnsi="Times New Roman" w:cs="Times New Roman"/>
                <w:bCs/>
                <w:sz w:val="24"/>
                <w:szCs w:val="24"/>
                <w:lang w:eastAsia="ar-SA"/>
              </w:rPr>
              <w:t xml:space="preserve">Tvarkos aprašo </w:t>
            </w:r>
            <w:r w:rsidRPr="008634FE">
              <w:rPr>
                <w:rFonts w:ascii="Times New Roman" w:hAnsi="Times New Roman" w:cs="Times New Roman"/>
                <w:bCs/>
                <w:sz w:val="24"/>
                <w:szCs w:val="24"/>
                <w:lang w:eastAsia="ar-SA"/>
              </w:rPr>
              <w:t>4.4.4 papunkčiu, Pirkėjas savarankiškai nustato aplinkos apsaugos kriterijų pagal 4.4.4.4 papunktyje nustatytą aplinkosauginį principą: Tiekėjo siūlomos padangos privalo</w:t>
            </w:r>
            <w:r w:rsidRPr="008634FE">
              <w:rPr>
                <w:rFonts w:ascii="Times New Roman" w:hAnsi="Times New Roman" w:cs="Times New Roman"/>
                <w:color w:val="000000" w:themeColor="text1"/>
                <w:sz w:val="24"/>
                <w:szCs w:val="24"/>
              </w:rPr>
              <w:t xml:space="preserve"> atitikti Tvarkos aprašo 2  priede“ – XX skyriaus „PADANGOS“, 33 punktą:</w:t>
            </w:r>
          </w:p>
          <w:p w14:paraId="42D57694" w14:textId="1E4530AE" w:rsidR="0045248A" w:rsidRPr="00D6688F" w:rsidRDefault="0045248A" w:rsidP="0045248A">
            <w:pPr>
              <w:spacing w:after="0" w:line="240" w:lineRule="auto"/>
              <w:jc w:val="both"/>
              <w:rPr>
                <w:rFonts w:ascii="Times New Roman" w:eastAsia="Times New Roman" w:hAnsi="Times New Roman" w:cs="Times New Roman"/>
                <w:sz w:val="24"/>
                <w:szCs w:val="24"/>
                <w:shd w:val="clear" w:color="auto" w:fill="FFFFFF"/>
              </w:rPr>
            </w:pPr>
            <w:r w:rsidRPr="008634FE">
              <w:rPr>
                <w:rFonts w:ascii="Times New Roman" w:eastAsia="Times New Roman" w:hAnsi="Times New Roman" w:cs="Times New Roman"/>
                <w:sz w:val="24"/>
                <w:szCs w:val="24"/>
                <w:shd w:val="clear" w:color="auto" w:fill="FFFFFF"/>
              </w:rPr>
              <w:t>Padangos turi atitikti šį minimalų aplinkos apsaugos kriterijų: prekės, įtrauktos į Lietuvos Respublikos energetikos</w:t>
            </w:r>
            <w:r w:rsidRPr="00D6688F">
              <w:rPr>
                <w:rFonts w:ascii="Times New Roman" w:eastAsia="Times New Roman" w:hAnsi="Times New Roman" w:cs="Times New Roman"/>
                <w:sz w:val="24"/>
                <w:szCs w:val="24"/>
                <w:shd w:val="clear" w:color="auto" w:fill="FFFFFF"/>
              </w:rPr>
              <w:t xml:space="preserve"> ministro 2015 m. birželio </w:t>
            </w:r>
            <w:r w:rsidRPr="00D6688F">
              <w:rPr>
                <w:rFonts w:ascii="Times New Roman" w:eastAsia="Times New Roman" w:hAnsi="Times New Roman" w:cs="Times New Roman"/>
                <w:sz w:val="24"/>
                <w:szCs w:val="24"/>
                <w:shd w:val="clear" w:color="auto" w:fill="FFFFFF"/>
              </w:rPr>
              <w:lastRenderedPageBreak/>
              <w:t>18 d. įsakymu Nr. 1-154 „Dėl Prekių, išskyrus kelių transporto priemones, kurioms viešųjų pirkimų metu taikomi energijos vartojimo</w:t>
            </w:r>
          </w:p>
          <w:p w14:paraId="300FFA26" w14:textId="38A97F7E" w:rsidR="0045248A" w:rsidRPr="00D6688F" w:rsidRDefault="0045248A" w:rsidP="0045248A">
            <w:pPr>
              <w:spacing w:after="0" w:line="240" w:lineRule="auto"/>
              <w:jc w:val="both"/>
              <w:rPr>
                <w:rFonts w:ascii="Times New Roman" w:eastAsia="Times New Roman" w:hAnsi="Times New Roman" w:cs="Times New Roman"/>
                <w:sz w:val="24"/>
                <w:szCs w:val="24"/>
                <w:shd w:val="clear" w:color="auto" w:fill="FFFFFF"/>
              </w:rPr>
            </w:pPr>
            <w:r w:rsidRPr="00D6688F">
              <w:rPr>
                <w:rFonts w:ascii="Times New Roman" w:eastAsia="Times New Roman" w:hAnsi="Times New Roman" w:cs="Times New Roman"/>
                <w:sz w:val="24"/>
                <w:szCs w:val="24"/>
                <w:shd w:val="clear" w:color="auto" w:fill="FFFFFF"/>
              </w:rPr>
              <w:t xml:space="preserve">efektyvumo reikalavimai, sąrašo patvirtinimo“ patvirtintą Prekių, išskyrus kelių transporto priemones, kurioms viešųjų pirkimų metu taikomi energijos vartojimo efektyvumo reikalavimai, sąrašą, turi atitikti aukščiausią </w:t>
            </w:r>
            <w:r w:rsidR="008D6EC4">
              <w:rPr>
                <w:rFonts w:ascii="Times New Roman" w:eastAsia="Times New Roman" w:hAnsi="Times New Roman" w:cs="Times New Roman"/>
                <w:sz w:val="24"/>
                <w:szCs w:val="24"/>
                <w:shd w:val="clear" w:color="auto" w:fill="FFFFFF"/>
              </w:rPr>
              <w:t xml:space="preserve">A </w:t>
            </w:r>
            <w:r w:rsidRPr="00D6688F">
              <w:rPr>
                <w:rFonts w:ascii="Times New Roman" w:eastAsia="Times New Roman" w:hAnsi="Times New Roman" w:cs="Times New Roman"/>
                <w:sz w:val="24"/>
                <w:szCs w:val="24"/>
                <w:shd w:val="clear" w:color="auto" w:fill="FFFFFF"/>
              </w:rPr>
              <w:t>degalų naudojimo efektyvumo klasę (prieinamą Lietuvos Respublikos rinkoje), nustatytą Europos Komisijos reglamentuose dėl gaminių energijos vartojimo efektyvumo ženklinimo reikalavimų.</w:t>
            </w:r>
          </w:p>
          <w:p w14:paraId="12CA0DC4" w14:textId="02144A4C" w:rsidR="00F04B41" w:rsidRPr="00D6688F" w:rsidRDefault="00F04755">
            <w:pPr>
              <w:spacing w:after="0" w:line="240" w:lineRule="auto"/>
              <w:jc w:val="both"/>
              <w:rPr>
                <w:rFonts w:ascii="Times New Roman" w:eastAsia="Times New Roman" w:hAnsi="Times New Roman" w:cs="Times New Roman"/>
                <w:sz w:val="24"/>
                <w:szCs w:val="24"/>
                <w:shd w:val="clear" w:color="auto" w:fill="FFFFFF"/>
              </w:rPr>
            </w:pPr>
            <w:r w:rsidRPr="00D6688F">
              <w:rPr>
                <w:rFonts w:ascii="Times New Roman" w:eastAsia="Times New Roman" w:hAnsi="Times New Roman" w:cs="Times New Roman"/>
                <w:sz w:val="24"/>
                <w:szCs w:val="24"/>
                <w:shd w:val="clear" w:color="auto" w:fill="FFFFFF"/>
              </w:rPr>
              <w:t>Nustačius, kad Tiekėjas šiame papunktyje nustatyto kriterijaus (-jų) nesilaiko, Tiekėjui taikoma Specialiųjų sąlygų 9.5 punkte nurodyto dydžio bauda.</w:t>
            </w:r>
          </w:p>
        </w:tc>
      </w:tr>
      <w:tr w:rsidR="00382B07" w:rsidRPr="00D6688F" w14:paraId="355DFA65" w14:textId="77777777" w:rsidTr="2C6C041D">
        <w:trPr>
          <w:trHeight w:val="300"/>
        </w:trPr>
        <w:tc>
          <w:tcPr>
            <w:tcW w:w="2531" w:type="dxa"/>
          </w:tcPr>
          <w:p w14:paraId="736AEA89" w14:textId="7A6239D1"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lastRenderedPageBreak/>
              <w:t>13.</w:t>
            </w:r>
            <w:r w:rsidR="00F36C34" w:rsidRPr="00D6688F">
              <w:rPr>
                <w:rFonts w:ascii="Times New Roman" w:eastAsia="Times New Roman" w:hAnsi="Times New Roman" w:cs="Times New Roman"/>
                <w:b/>
                <w:bCs/>
                <w:sz w:val="24"/>
                <w:szCs w:val="24"/>
              </w:rPr>
              <w:t>2</w:t>
            </w:r>
            <w:r w:rsidRPr="00D6688F">
              <w:rPr>
                <w:rFonts w:ascii="Times New Roman" w:eastAsia="Times New Roman" w:hAnsi="Times New Roman" w:cs="Times New Roman"/>
                <w:b/>
                <w:bCs/>
                <w:sz w:val="24"/>
                <w:szCs w:val="24"/>
              </w:rPr>
              <w:t>. Su perkamomis Prekėmis susiję socialiniai kriterijai</w:t>
            </w:r>
          </w:p>
        </w:tc>
        <w:tc>
          <w:tcPr>
            <w:tcW w:w="7004" w:type="dxa"/>
            <w:gridSpan w:val="3"/>
          </w:tcPr>
          <w:p w14:paraId="67B473F1" w14:textId="77777777" w:rsidR="00382B07" w:rsidRPr="00D6688F" w:rsidRDefault="00B87CD3">
            <w:pPr>
              <w:spacing w:after="0" w:line="240" w:lineRule="auto"/>
              <w:jc w:val="both"/>
              <w:rPr>
                <w:rFonts w:ascii="Times New Roman" w:eastAsia="Times New Roman" w:hAnsi="Times New Roman" w:cs="Times New Roman"/>
                <w:color w:val="000000"/>
                <w:sz w:val="24"/>
                <w:szCs w:val="24"/>
                <w:shd w:val="clear" w:color="auto" w:fill="FFFFFF"/>
              </w:rPr>
            </w:pPr>
            <w:r w:rsidRPr="00D6688F">
              <w:rPr>
                <w:rFonts w:ascii="Times New Roman" w:eastAsia="Times New Roman" w:hAnsi="Times New Roman" w:cs="Times New Roman"/>
                <w:color w:val="000000"/>
                <w:sz w:val="24"/>
                <w:szCs w:val="24"/>
                <w:shd w:val="clear" w:color="auto" w:fill="FFFFFF"/>
              </w:rPr>
              <w:t>Netaikoma</w:t>
            </w:r>
          </w:p>
          <w:p w14:paraId="10D0CD3B" w14:textId="77777777" w:rsidR="00382B07" w:rsidRPr="00D6688F" w:rsidRDefault="00382B07">
            <w:pPr>
              <w:spacing w:after="0" w:line="240" w:lineRule="auto"/>
              <w:jc w:val="both"/>
              <w:rPr>
                <w:rFonts w:ascii="Times New Roman" w:eastAsia="Times New Roman" w:hAnsi="Times New Roman" w:cs="Times New Roman"/>
                <w:color w:val="0070C0"/>
                <w:sz w:val="24"/>
                <w:szCs w:val="24"/>
              </w:rPr>
            </w:pPr>
          </w:p>
        </w:tc>
      </w:tr>
      <w:tr w:rsidR="00382B07" w:rsidRPr="00D6688F" w14:paraId="56408D8C" w14:textId="77777777" w:rsidTr="2C6C041D">
        <w:trPr>
          <w:trHeight w:val="300"/>
        </w:trPr>
        <w:tc>
          <w:tcPr>
            <w:tcW w:w="9535" w:type="dxa"/>
            <w:gridSpan w:val="4"/>
          </w:tcPr>
          <w:p w14:paraId="715BC3BD"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14. BENDRŲJŲ SĄLYGŲ PAKEITIMAI IR PAPILDYMAI </w:t>
            </w:r>
          </w:p>
          <w:p w14:paraId="68711BB3"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 xml:space="preserve">(jeigu būtina dėl konkretaus Sutarties dalyko specifikos) </w:t>
            </w:r>
          </w:p>
        </w:tc>
      </w:tr>
      <w:tr w:rsidR="00FF06C3" w:rsidRPr="00D6688F" w14:paraId="708906C9" w14:textId="77777777" w:rsidTr="2C6C041D">
        <w:trPr>
          <w:trHeight w:val="300"/>
        </w:trPr>
        <w:tc>
          <w:tcPr>
            <w:tcW w:w="2531" w:type="dxa"/>
          </w:tcPr>
          <w:p w14:paraId="058326CE" w14:textId="77777777" w:rsidR="00FF06C3" w:rsidRPr="00D6688F" w:rsidRDefault="00FF06C3" w:rsidP="00FF06C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 xml:space="preserve">14.1. </w:t>
            </w:r>
          </w:p>
        </w:tc>
        <w:tc>
          <w:tcPr>
            <w:tcW w:w="7004" w:type="dxa"/>
            <w:gridSpan w:val="3"/>
          </w:tcPr>
          <w:p w14:paraId="13745261" w14:textId="2550FA64" w:rsidR="00FF06C3" w:rsidRPr="00D6688F" w:rsidRDefault="00FF06C3" w:rsidP="00FF06C3">
            <w:pPr>
              <w:spacing w:after="0" w:line="240" w:lineRule="auto"/>
              <w:jc w:val="both"/>
              <w:rPr>
                <w:rFonts w:ascii="Times New Roman" w:eastAsia="Times New Roman" w:hAnsi="Times New Roman" w:cs="Times New Roman"/>
                <w:sz w:val="24"/>
                <w:szCs w:val="24"/>
              </w:rPr>
            </w:pPr>
            <w:r w:rsidRPr="00D6688F">
              <w:rPr>
                <w:rFonts w:ascii="Times New Roman" w:hAnsi="Times New Roman" w:cs="Times New Roman"/>
                <w:sz w:val="24"/>
                <w:szCs w:val="24"/>
              </w:rPr>
              <w:t>(pildyti jei keičiamas Sutarties Bendrųjų sąlygų punktas, jį išdėstant nauja redakcija):</w:t>
            </w:r>
          </w:p>
        </w:tc>
      </w:tr>
      <w:tr w:rsidR="00FF06C3" w:rsidRPr="00D6688F" w14:paraId="363D8540" w14:textId="77777777" w:rsidTr="2C6C041D">
        <w:trPr>
          <w:trHeight w:val="300"/>
        </w:trPr>
        <w:tc>
          <w:tcPr>
            <w:tcW w:w="2531" w:type="dxa"/>
          </w:tcPr>
          <w:p w14:paraId="53D64C06" w14:textId="77777777" w:rsidR="00FF06C3" w:rsidRPr="00D6688F" w:rsidRDefault="00FF06C3" w:rsidP="00FF06C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14.2.</w:t>
            </w:r>
          </w:p>
        </w:tc>
        <w:tc>
          <w:tcPr>
            <w:tcW w:w="7004" w:type="dxa"/>
            <w:gridSpan w:val="3"/>
          </w:tcPr>
          <w:p w14:paraId="5F2F5785" w14:textId="2EA2A4B9" w:rsidR="00FF06C3" w:rsidRPr="00D6688F" w:rsidRDefault="00FF06C3" w:rsidP="00FF06C3">
            <w:pPr>
              <w:spacing w:after="0" w:line="240" w:lineRule="auto"/>
              <w:jc w:val="both"/>
              <w:rPr>
                <w:rFonts w:ascii="Times New Roman" w:eastAsia="Times New Roman" w:hAnsi="Times New Roman" w:cs="Times New Roman"/>
                <w:sz w:val="24"/>
                <w:szCs w:val="24"/>
              </w:rPr>
            </w:pPr>
            <w:r w:rsidRPr="00D6688F">
              <w:rPr>
                <w:rFonts w:ascii="Times New Roman" w:hAnsi="Times New Roman" w:cs="Times New Roman"/>
                <w:sz w:val="24"/>
                <w:szCs w:val="24"/>
              </w:rPr>
              <w:t>Šalys susitaria pakeisti nurodytą Sutarties Bendrųjų sąlygų punktą ir išdėstyti jį nauja redakcija: ____.</w:t>
            </w:r>
          </w:p>
        </w:tc>
      </w:tr>
      <w:tr w:rsidR="00FF06C3" w:rsidRPr="00D6688F" w14:paraId="5171F7A4" w14:textId="77777777" w:rsidTr="2C6C041D">
        <w:trPr>
          <w:trHeight w:val="300"/>
        </w:trPr>
        <w:tc>
          <w:tcPr>
            <w:tcW w:w="2531" w:type="dxa"/>
          </w:tcPr>
          <w:p w14:paraId="712DAC5B" w14:textId="77777777" w:rsidR="00FF06C3" w:rsidRPr="00D6688F" w:rsidRDefault="00FF06C3" w:rsidP="00FF06C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14.3.</w:t>
            </w:r>
          </w:p>
        </w:tc>
        <w:tc>
          <w:tcPr>
            <w:tcW w:w="7004" w:type="dxa"/>
            <w:gridSpan w:val="3"/>
          </w:tcPr>
          <w:p w14:paraId="003A2389" w14:textId="3096113E" w:rsidR="00FF06C3" w:rsidRPr="00D6688F" w:rsidRDefault="00FF06C3" w:rsidP="00FF06C3">
            <w:pPr>
              <w:spacing w:after="0" w:line="240" w:lineRule="auto"/>
              <w:jc w:val="both"/>
              <w:rPr>
                <w:rFonts w:ascii="Times New Roman" w:eastAsia="Times New Roman" w:hAnsi="Times New Roman" w:cs="Times New Roman"/>
                <w:sz w:val="24"/>
                <w:szCs w:val="24"/>
              </w:rPr>
            </w:pPr>
            <w:r w:rsidRPr="00D6688F">
              <w:rPr>
                <w:rFonts w:ascii="Times New Roman" w:hAnsi="Times New Roman" w:cs="Times New Roman"/>
                <w:sz w:val="24"/>
                <w:szCs w:val="24"/>
              </w:rPr>
              <w:t>(pildyti jei papildomos Sutarties Bendrosios sąlygos naujomis nuostatomis):</w:t>
            </w:r>
          </w:p>
        </w:tc>
      </w:tr>
      <w:tr w:rsidR="00FF06C3" w:rsidRPr="00D6688F" w14:paraId="0033A49A" w14:textId="77777777" w:rsidTr="2C6C041D">
        <w:trPr>
          <w:trHeight w:val="300"/>
        </w:trPr>
        <w:tc>
          <w:tcPr>
            <w:tcW w:w="2531" w:type="dxa"/>
          </w:tcPr>
          <w:p w14:paraId="1C362340" w14:textId="77777777" w:rsidR="00FF06C3" w:rsidRPr="00D6688F" w:rsidRDefault="00FF06C3" w:rsidP="00FF06C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14.4.</w:t>
            </w:r>
          </w:p>
        </w:tc>
        <w:tc>
          <w:tcPr>
            <w:tcW w:w="7004" w:type="dxa"/>
            <w:gridSpan w:val="3"/>
          </w:tcPr>
          <w:p w14:paraId="63F319DA" w14:textId="08204EAB" w:rsidR="00FF06C3" w:rsidRPr="00D6688F" w:rsidRDefault="00FF06C3" w:rsidP="00FF06C3">
            <w:pPr>
              <w:spacing w:after="0" w:line="240" w:lineRule="auto"/>
              <w:jc w:val="both"/>
              <w:rPr>
                <w:rFonts w:ascii="Times New Roman" w:eastAsia="Times New Roman" w:hAnsi="Times New Roman" w:cs="Times New Roman"/>
                <w:color w:val="0070C0"/>
                <w:sz w:val="24"/>
                <w:szCs w:val="24"/>
              </w:rPr>
            </w:pPr>
            <w:r w:rsidRPr="00D6688F">
              <w:rPr>
                <w:rFonts w:ascii="Times New Roman" w:hAnsi="Times New Roman" w:cs="Times New Roman"/>
                <w:sz w:val="24"/>
                <w:szCs w:val="24"/>
              </w:rPr>
              <w:t>Šalys susitaria papildyti Sutarties Bendrąsias sąlygas nurodytu punktu, tačiau kitų punktų numeracijos nekeisti: ________.</w:t>
            </w:r>
          </w:p>
        </w:tc>
      </w:tr>
      <w:tr w:rsidR="00382B07" w:rsidRPr="00D6688F" w14:paraId="59F980C0" w14:textId="77777777" w:rsidTr="2C6C041D">
        <w:trPr>
          <w:trHeight w:val="300"/>
        </w:trPr>
        <w:tc>
          <w:tcPr>
            <w:tcW w:w="2531" w:type="dxa"/>
          </w:tcPr>
          <w:p w14:paraId="583E6AB5"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14.5.</w:t>
            </w:r>
          </w:p>
        </w:tc>
        <w:tc>
          <w:tcPr>
            <w:tcW w:w="7004" w:type="dxa"/>
            <w:gridSpan w:val="3"/>
          </w:tcPr>
          <w:p w14:paraId="6D907586" w14:textId="77777777" w:rsidR="00382B07" w:rsidRPr="00D6688F" w:rsidRDefault="00B87CD3">
            <w:pPr>
              <w:spacing w:after="0" w:line="240" w:lineRule="auto"/>
              <w:jc w:val="both"/>
              <w:rPr>
                <w:rFonts w:ascii="Times New Roman" w:eastAsia="Times New Roman" w:hAnsi="Times New Roman" w:cs="Times New Roman"/>
                <w:sz w:val="24"/>
                <w:szCs w:val="24"/>
              </w:rPr>
            </w:pPr>
            <w:r w:rsidRPr="00D6688F">
              <w:rPr>
                <w:rFonts w:ascii="Times New Roman" w:eastAsia="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382B07" w:rsidRPr="00D6688F" w14:paraId="02835007" w14:textId="77777777" w:rsidTr="2C6C041D">
        <w:trPr>
          <w:trHeight w:val="300"/>
        </w:trPr>
        <w:tc>
          <w:tcPr>
            <w:tcW w:w="9535" w:type="dxa"/>
            <w:gridSpan w:val="4"/>
          </w:tcPr>
          <w:p w14:paraId="53CD3551"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15. SUTARTIES PRIEDAI</w:t>
            </w:r>
          </w:p>
        </w:tc>
      </w:tr>
      <w:tr w:rsidR="00382B07" w:rsidRPr="00D6688F" w14:paraId="7B14E9FB" w14:textId="77777777" w:rsidTr="2C6C041D">
        <w:trPr>
          <w:trHeight w:val="300"/>
        </w:trPr>
        <w:tc>
          <w:tcPr>
            <w:tcW w:w="2531" w:type="dxa"/>
          </w:tcPr>
          <w:p w14:paraId="02A1C9BB"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15.1. Priedas Nr. 1</w:t>
            </w:r>
          </w:p>
        </w:tc>
        <w:tc>
          <w:tcPr>
            <w:tcW w:w="7004" w:type="dxa"/>
            <w:gridSpan w:val="3"/>
          </w:tcPr>
          <w:p w14:paraId="13C4AC5B" w14:textId="77777777" w:rsidR="00382B07" w:rsidRPr="00D6688F" w:rsidRDefault="00B87CD3">
            <w:pPr>
              <w:spacing w:after="0" w:line="240" w:lineRule="auto"/>
              <w:rPr>
                <w:rFonts w:ascii="Times New Roman" w:eastAsia="Times New Roman" w:hAnsi="Times New Roman" w:cs="Times New Roman"/>
                <w:b/>
                <w:bCs/>
                <w:sz w:val="24"/>
                <w:szCs w:val="24"/>
              </w:rPr>
            </w:pPr>
            <w:r w:rsidRPr="00D6688F">
              <w:rPr>
                <w:rFonts w:ascii="Times New Roman" w:eastAsia="Times New Roman" w:hAnsi="Times New Roman" w:cs="Times New Roman"/>
                <w:b/>
                <w:sz w:val="24"/>
                <w:szCs w:val="24"/>
                <w:lang w:eastAsia="da-DK"/>
              </w:rPr>
              <w:t xml:space="preserve">Elektrinio autobuso su liftu (keltuvu) </w:t>
            </w:r>
            <w:r w:rsidRPr="00D6688F">
              <w:rPr>
                <w:rFonts w:ascii="Times New Roman" w:eastAsia="Times New Roman" w:hAnsi="Times New Roman" w:cs="Times New Roman"/>
                <w:b/>
                <w:bCs/>
                <w:sz w:val="24"/>
                <w:szCs w:val="24"/>
              </w:rPr>
              <w:t xml:space="preserve"> techninė specifikacija</w:t>
            </w:r>
          </w:p>
        </w:tc>
      </w:tr>
      <w:tr w:rsidR="00382B07" w:rsidRPr="00D6688F" w14:paraId="1BFE1933" w14:textId="77777777" w:rsidTr="2C6C041D">
        <w:trPr>
          <w:trHeight w:val="300"/>
        </w:trPr>
        <w:tc>
          <w:tcPr>
            <w:tcW w:w="2531" w:type="dxa"/>
          </w:tcPr>
          <w:p w14:paraId="6C612CF9"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15.2. Priedas Nr. 2</w:t>
            </w:r>
          </w:p>
        </w:tc>
        <w:tc>
          <w:tcPr>
            <w:tcW w:w="7004" w:type="dxa"/>
            <w:gridSpan w:val="3"/>
          </w:tcPr>
          <w:p w14:paraId="67073EB8"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Pasiūlymas</w:t>
            </w:r>
          </w:p>
        </w:tc>
      </w:tr>
      <w:tr w:rsidR="00382B07" w:rsidRPr="00D6688F" w14:paraId="2131B951" w14:textId="77777777" w:rsidTr="2C6C041D">
        <w:trPr>
          <w:trHeight w:val="300"/>
        </w:trPr>
        <w:tc>
          <w:tcPr>
            <w:tcW w:w="2531" w:type="dxa"/>
          </w:tcPr>
          <w:p w14:paraId="7E1972C5"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7004" w:type="dxa"/>
            <w:gridSpan w:val="3"/>
          </w:tcPr>
          <w:p w14:paraId="3154E714"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r>
      <w:tr w:rsidR="00382B07" w:rsidRPr="00D6688F" w14:paraId="68AF0AED" w14:textId="77777777" w:rsidTr="2C6C041D">
        <w:trPr>
          <w:trHeight w:val="300"/>
        </w:trPr>
        <w:tc>
          <w:tcPr>
            <w:tcW w:w="2531" w:type="dxa"/>
          </w:tcPr>
          <w:p w14:paraId="0B9F241B"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7004" w:type="dxa"/>
            <w:gridSpan w:val="3"/>
          </w:tcPr>
          <w:p w14:paraId="7338E4D1"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r>
      <w:tr w:rsidR="00382B07" w:rsidRPr="00D6688F" w14:paraId="036008A5" w14:textId="77777777" w:rsidTr="2C6C041D">
        <w:trPr>
          <w:trHeight w:val="300"/>
        </w:trPr>
        <w:tc>
          <w:tcPr>
            <w:tcW w:w="2531" w:type="dxa"/>
          </w:tcPr>
          <w:p w14:paraId="1E43209C"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c>
          <w:tcPr>
            <w:tcW w:w="7004" w:type="dxa"/>
            <w:gridSpan w:val="3"/>
          </w:tcPr>
          <w:p w14:paraId="1046B37A" w14:textId="77777777" w:rsidR="00382B07" w:rsidRPr="00D6688F" w:rsidRDefault="00382B07">
            <w:pPr>
              <w:spacing w:after="0" w:line="240" w:lineRule="auto"/>
              <w:jc w:val="both"/>
              <w:rPr>
                <w:rFonts w:ascii="Times New Roman" w:eastAsia="Times New Roman" w:hAnsi="Times New Roman" w:cs="Times New Roman"/>
                <w:b/>
                <w:bCs/>
                <w:sz w:val="24"/>
                <w:szCs w:val="24"/>
              </w:rPr>
            </w:pPr>
          </w:p>
        </w:tc>
      </w:tr>
      <w:tr w:rsidR="00382B07" w:rsidRPr="00D6688F" w14:paraId="09EF9E85" w14:textId="77777777" w:rsidTr="2C6C041D">
        <w:tc>
          <w:tcPr>
            <w:tcW w:w="9535" w:type="dxa"/>
            <w:gridSpan w:val="4"/>
          </w:tcPr>
          <w:p w14:paraId="163853B2"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16. ŠALIŲ ATSTOVŲ PARAŠAI</w:t>
            </w:r>
          </w:p>
        </w:tc>
      </w:tr>
      <w:tr w:rsidR="00382B07" w:rsidRPr="00D6688F" w14:paraId="411CBE91" w14:textId="77777777" w:rsidTr="2C6C041D">
        <w:tc>
          <w:tcPr>
            <w:tcW w:w="4786" w:type="dxa"/>
            <w:gridSpan w:val="3"/>
          </w:tcPr>
          <w:p w14:paraId="48A1196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PIRKĖJAS</w:t>
            </w:r>
          </w:p>
        </w:tc>
        <w:tc>
          <w:tcPr>
            <w:tcW w:w="4749" w:type="dxa"/>
          </w:tcPr>
          <w:p w14:paraId="67584A06" w14:textId="77777777" w:rsidR="00382B07" w:rsidRPr="00D6688F" w:rsidRDefault="00B87CD3">
            <w:pPr>
              <w:spacing w:after="0" w:line="240" w:lineRule="auto"/>
              <w:jc w:val="both"/>
              <w:rPr>
                <w:rFonts w:ascii="Times New Roman" w:eastAsia="Times New Roman" w:hAnsi="Times New Roman" w:cs="Times New Roman"/>
                <w:b/>
                <w:bCs/>
                <w:sz w:val="24"/>
                <w:szCs w:val="24"/>
              </w:rPr>
            </w:pPr>
            <w:r w:rsidRPr="00D6688F">
              <w:rPr>
                <w:rFonts w:ascii="Times New Roman" w:eastAsia="Times New Roman" w:hAnsi="Times New Roman" w:cs="Times New Roman"/>
                <w:b/>
                <w:bCs/>
                <w:sz w:val="24"/>
                <w:szCs w:val="24"/>
              </w:rPr>
              <w:t>TIEKĖJAS</w:t>
            </w:r>
          </w:p>
        </w:tc>
      </w:tr>
      <w:tr w:rsidR="00382B07" w:rsidRPr="00D6688F" w14:paraId="2902AAF4" w14:textId="77777777" w:rsidTr="2C6C041D">
        <w:tc>
          <w:tcPr>
            <w:tcW w:w="4786" w:type="dxa"/>
            <w:gridSpan w:val="3"/>
          </w:tcPr>
          <w:p w14:paraId="06C79A38" w14:textId="77777777" w:rsidR="00382B07" w:rsidRPr="00D6688F" w:rsidRDefault="00B87CD3">
            <w:pPr>
              <w:spacing w:after="0" w:line="240" w:lineRule="auto"/>
              <w:jc w:val="both"/>
              <w:rPr>
                <w:rFonts w:ascii="Times New Roman" w:eastAsia="Times New Roman" w:hAnsi="Times New Roman" w:cs="Times New Roman"/>
                <w:color w:val="4472C4"/>
                <w:sz w:val="24"/>
                <w:szCs w:val="24"/>
              </w:rPr>
            </w:pPr>
            <w:r w:rsidRPr="00D6688F">
              <w:rPr>
                <w:rFonts w:ascii="Times New Roman" w:eastAsia="Times New Roman" w:hAnsi="Times New Roman" w:cs="Times New Roman"/>
                <w:sz w:val="24"/>
                <w:szCs w:val="24"/>
              </w:rPr>
              <w:t>Administracijos direktorius Paulius Čyvas</w:t>
            </w:r>
          </w:p>
        </w:tc>
        <w:tc>
          <w:tcPr>
            <w:tcW w:w="4749" w:type="dxa"/>
          </w:tcPr>
          <w:p w14:paraId="32740C25" w14:textId="77777777" w:rsidR="00382B07" w:rsidRPr="00D6688F" w:rsidRDefault="00382B07">
            <w:pPr>
              <w:spacing w:after="0" w:line="240" w:lineRule="auto"/>
              <w:jc w:val="both"/>
              <w:rPr>
                <w:rFonts w:ascii="Times New Roman" w:eastAsia="Times New Roman" w:hAnsi="Times New Roman" w:cs="Times New Roman"/>
                <w:strike/>
                <w:sz w:val="24"/>
                <w:szCs w:val="24"/>
              </w:rPr>
            </w:pPr>
          </w:p>
        </w:tc>
      </w:tr>
      <w:tr w:rsidR="00382B07" w:rsidRPr="00D6688F" w14:paraId="5C8FF53A" w14:textId="77777777" w:rsidTr="2C6C041D">
        <w:tc>
          <w:tcPr>
            <w:tcW w:w="4786" w:type="dxa"/>
            <w:gridSpan w:val="3"/>
          </w:tcPr>
          <w:p w14:paraId="66651F5D" w14:textId="77777777" w:rsidR="00382B07" w:rsidRPr="00D6688F" w:rsidRDefault="00382B07">
            <w:pPr>
              <w:spacing w:after="0" w:line="240" w:lineRule="auto"/>
              <w:jc w:val="both"/>
              <w:rPr>
                <w:rFonts w:ascii="Times New Roman" w:eastAsia="Times New Roman" w:hAnsi="Times New Roman" w:cs="Times New Roman"/>
                <w:b/>
                <w:bCs/>
                <w:color w:val="4472C4"/>
                <w:sz w:val="24"/>
                <w:szCs w:val="24"/>
              </w:rPr>
            </w:pPr>
          </w:p>
          <w:p w14:paraId="21BDE596" w14:textId="5A76B31D" w:rsidR="00382B07" w:rsidRPr="00D6688F" w:rsidRDefault="00B87CD3">
            <w:pPr>
              <w:spacing w:after="0" w:line="240" w:lineRule="auto"/>
              <w:jc w:val="both"/>
              <w:rPr>
                <w:rFonts w:ascii="Times New Roman" w:eastAsia="Times New Roman" w:hAnsi="Times New Roman" w:cs="Times New Roman"/>
                <w:b/>
                <w:bCs/>
                <w:color w:val="4472C4"/>
                <w:sz w:val="24"/>
                <w:szCs w:val="24"/>
              </w:rPr>
            </w:pPr>
            <w:r w:rsidRPr="00D6688F">
              <w:rPr>
                <w:rFonts w:ascii="Times New Roman" w:eastAsia="Times New Roman" w:hAnsi="Times New Roman" w:cs="Times New Roman"/>
                <w:b/>
                <w:bCs/>
                <w:sz w:val="24"/>
                <w:szCs w:val="24"/>
              </w:rPr>
              <w:t>(parašas)</w:t>
            </w:r>
          </w:p>
          <w:p w14:paraId="0D1D5E86" w14:textId="77777777" w:rsidR="00382B07" w:rsidRPr="00D6688F" w:rsidRDefault="00382B07">
            <w:pPr>
              <w:spacing w:after="0" w:line="240" w:lineRule="auto"/>
              <w:jc w:val="both"/>
              <w:rPr>
                <w:rFonts w:ascii="Times New Roman" w:eastAsia="Times New Roman" w:hAnsi="Times New Roman" w:cs="Times New Roman"/>
                <w:b/>
                <w:bCs/>
                <w:color w:val="4472C4"/>
                <w:sz w:val="24"/>
                <w:szCs w:val="24"/>
              </w:rPr>
            </w:pPr>
          </w:p>
        </w:tc>
        <w:tc>
          <w:tcPr>
            <w:tcW w:w="4749" w:type="dxa"/>
          </w:tcPr>
          <w:p w14:paraId="3ABFE28B" w14:textId="77777777" w:rsidR="00382B07" w:rsidRPr="00D6688F" w:rsidRDefault="00382B07">
            <w:pPr>
              <w:spacing w:after="0" w:line="240" w:lineRule="auto"/>
              <w:jc w:val="both"/>
              <w:rPr>
                <w:rFonts w:ascii="Times New Roman" w:eastAsia="Times New Roman" w:hAnsi="Times New Roman" w:cs="Times New Roman"/>
                <w:b/>
                <w:bCs/>
                <w:color w:val="4472C4"/>
                <w:sz w:val="24"/>
                <w:szCs w:val="24"/>
              </w:rPr>
            </w:pPr>
          </w:p>
          <w:p w14:paraId="6E62BA3F" w14:textId="77777777" w:rsidR="00382B07" w:rsidRPr="00D6688F" w:rsidRDefault="00B87CD3">
            <w:pPr>
              <w:spacing w:after="0" w:line="240" w:lineRule="auto"/>
              <w:jc w:val="both"/>
              <w:rPr>
                <w:rFonts w:ascii="Times New Roman" w:eastAsia="Times New Roman" w:hAnsi="Times New Roman" w:cs="Times New Roman"/>
                <w:b/>
                <w:bCs/>
                <w:i/>
                <w:iCs/>
                <w:color w:val="4472C4"/>
                <w:sz w:val="24"/>
                <w:szCs w:val="24"/>
              </w:rPr>
            </w:pPr>
            <w:r w:rsidRPr="00D6688F">
              <w:rPr>
                <w:rFonts w:ascii="Times New Roman" w:eastAsia="Times New Roman" w:hAnsi="Times New Roman" w:cs="Times New Roman"/>
                <w:b/>
                <w:bCs/>
                <w:i/>
                <w:iCs/>
                <w:sz w:val="24"/>
                <w:szCs w:val="24"/>
              </w:rPr>
              <w:t>(parašas)</w:t>
            </w:r>
          </w:p>
        </w:tc>
      </w:tr>
    </w:tbl>
    <w:p w14:paraId="19BF931B" w14:textId="77777777" w:rsidR="00382B07" w:rsidRPr="00D6688F" w:rsidRDefault="00B87CD3" w:rsidP="00DD7541">
      <w:pPr>
        <w:rPr>
          <w:rFonts w:ascii="Times New Roman" w:eastAsia="Times New Roman" w:hAnsi="Times New Roman" w:cs="Times New Roman"/>
          <w:iCs/>
          <w:sz w:val="24"/>
          <w:szCs w:val="24"/>
        </w:rPr>
      </w:pPr>
      <w:r w:rsidRPr="00D6688F">
        <w:rPr>
          <w:rFonts w:ascii="Times New Roman" w:eastAsia="Times New Roman" w:hAnsi="Times New Roman" w:cs="Times New Roman"/>
          <w:iCs/>
          <w:sz w:val="24"/>
          <w:szCs w:val="24"/>
        </w:rPr>
        <w:br w:type="page" w:clear="all"/>
      </w:r>
    </w:p>
    <w:p w14:paraId="22EB8CDB"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lastRenderedPageBreak/>
        <w:t>PREKIŲ PIRKIMO</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b/>
          <w:bCs/>
          <w:caps/>
          <w:color w:val="000000"/>
          <w:sz w:val="24"/>
          <w:szCs w:val="24"/>
          <w14:ligatures w14:val="none"/>
        </w:rPr>
        <w:t>PARDAVIMO SUTARTIES BENDROSIOS SĄLYGOS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18771D2" w14:textId="006D6872" w:rsidR="00432112" w:rsidRPr="00D6688F" w:rsidRDefault="00432112" w:rsidP="00432112">
      <w:pPr>
        <w:spacing w:after="0" w:line="240" w:lineRule="auto"/>
        <w:ind w:firstLine="60"/>
        <w:jc w:val="center"/>
        <w:textAlignment w:val="baseline"/>
        <w:rPr>
          <w:rFonts w:ascii="Times New Roman" w:eastAsia="Times New Roman" w:hAnsi="Times New Roman" w:cs="Times New Roman"/>
          <w:sz w:val="24"/>
          <w:szCs w:val="24"/>
          <w14:ligatures w14:val="none"/>
        </w:rPr>
      </w:pPr>
    </w:p>
    <w:p w14:paraId="04264AFA"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  PAGRINDINĖS SĄVOKOS IR SUTARTIES AIŠKINIMAS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170973"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D25632"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1.1. Sąvokos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24198B3"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98BF16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 Šioje Sutartyje didžiąja raide rašomos sąvokos turi paskiau nurodytas reikšmes: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8B7F4B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 </w:t>
      </w:r>
      <w:r w:rsidRPr="00D6688F">
        <w:rPr>
          <w:rFonts w:ascii="Times New Roman" w:eastAsia="Times New Roman" w:hAnsi="Times New Roman" w:cs="Times New Roman"/>
          <w:b/>
          <w:bCs/>
          <w:color w:val="000000"/>
          <w:sz w:val="24"/>
          <w:szCs w:val="24"/>
          <w14:ligatures w14:val="none"/>
        </w:rPr>
        <w:t>Bendrosios sąlygos</w:t>
      </w:r>
      <w:r w:rsidRPr="00D6688F">
        <w:rPr>
          <w:rFonts w:ascii="Times New Roman" w:eastAsia="Times New Roman" w:hAnsi="Times New Roman" w:cs="Times New Roman"/>
          <w:color w:val="000000"/>
          <w:sz w:val="24"/>
          <w:szCs w:val="24"/>
          <w14:ligatures w14:val="none"/>
        </w:rPr>
        <w:t> –  Sutarties dalis, kuri vadinasi „Prekių pirkimo–pardavimo sutarties Bendrosios sąlygos“;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3438E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1.1.1.2. </w:t>
      </w:r>
      <w:r w:rsidRPr="00D6688F">
        <w:rPr>
          <w:rFonts w:ascii="Times New Roman" w:eastAsia="Times New Roman" w:hAnsi="Times New Roman" w:cs="Times New Roman"/>
          <w:b/>
          <w:bCs/>
          <w:color w:val="000000"/>
          <w:sz w:val="24"/>
          <w:szCs w:val="24"/>
          <w14:ligatures w14:val="none"/>
        </w:rPr>
        <w:t>Pirkėjas</w:t>
      </w:r>
      <w:r w:rsidRPr="00D6688F">
        <w:rPr>
          <w:rFonts w:ascii="Times New Roman" w:eastAsia="Times New Roman" w:hAnsi="Times New Roman" w:cs="Times New Roman"/>
          <w:color w:val="000000"/>
          <w:sz w:val="24"/>
          <w:szCs w:val="24"/>
          <w14:ligatures w14:val="none"/>
        </w:rPr>
        <w:t> – asmuo, kuris Specialiosiose sąlygose yra įvardytas kaip Pirkėjas, įsigyjantis Specialiosiose sąlygose ir Sutarties prieduose nurodytas Prekes;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27875C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1.1.1.3. </w:t>
      </w:r>
      <w:r w:rsidRPr="00D6688F">
        <w:rPr>
          <w:rFonts w:ascii="Times New Roman" w:eastAsia="Times New Roman" w:hAnsi="Times New Roman" w:cs="Times New Roman"/>
          <w:b/>
          <w:bCs/>
          <w:color w:val="000000"/>
          <w:sz w:val="24"/>
          <w:szCs w:val="24"/>
          <w14:ligatures w14:val="none"/>
        </w:rPr>
        <w:t>Pradinės sutarties vertė </w:t>
      </w:r>
      <w:r w:rsidRPr="00D6688F">
        <w:rPr>
          <w:rFonts w:ascii="Times New Roman" w:eastAsia="Times New Roman" w:hAnsi="Times New Roman" w:cs="Times New Roman"/>
          <w:color w:val="000000"/>
          <w:sz w:val="24"/>
          <w:szCs w:val="24"/>
          <w14:ligatures w14:val="none"/>
        </w:rPr>
        <w:t>– Specialiosiose sąlygose nurodyta</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vertė be pridėtinės vertės mokesčio (toliau – PVM);</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24BF88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1.1.1.4. </w:t>
      </w:r>
      <w:r w:rsidRPr="00D6688F">
        <w:rPr>
          <w:rFonts w:ascii="Times New Roman" w:eastAsia="Times New Roman" w:hAnsi="Times New Roman" w:cs="Times New Roman"/>
          <w:b/>
          <w:bCs/>
          <w:color w:val="000000"/>
          <w:sz w:val="24"/>
          <w:szCs w:val="24"/>
          <w14:ligatures w14:val="none"/>
        </w:rPr>
        <w:t>Prekės</w:t>
      </w:r>
      <w:r w:rsidRPr="00D6688F">
        <w:rPr>
          <w:rFonts w:ascii="Times New Roman" w:eastAsia="Times New Roman" w:hAnsi="Times New Roman" w:cs="Times New Roman"/>
          <w:color w:val="00000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78B83E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1.1.1.5. </w:t>
      </w:r>
      <w:r w:rsidRPr="00D6688F">
        <w:rPr>
          <w:rFonts w:ascii="Times New Roman" w:eastAsia="Times New Roman" w:hAnsi="Times New Roman" w:cs="Times New Roman"/>
          <w:b/>
          <w:bCs/>
          <w:color w:val="000000"/>
          <w:sz w:val="24"/>
          <w:szCs w:val="24"/>
          <w14:ligatures w14:val="none"/>
        </w:rPr>
        <w:t>Prekių perdavimo–priėmimo aktas </w:t>
      </w:r>
      <w:r w:rsidRPr="00D6688F">
        <w:rPr>
          <w:rFonts w:ascii="Times New Roman" w:eastAsia="Times New Roman" w:hAnsi="Times New Roman" w:cs="Times New Roman"/>
          <w:color w:val="000000"/>
          <w:sz w:val="24"/>
          <w:szCs w:val="24"/>
          <w14:ligatures w14:val="none"/>
        </w:rPr>
        <w:t>– dokumentas,</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E5032B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1.1.1.6. </w:t>
      </w:r>
      <w:r w:rsidRPr="00D6688F">
        <w:rPr>
          <w:rFonts w:ascii="Times New Roman" w:eastAsia="Times New Roman" w:hAnsi="Times New Roman" w:cs="Times New Roman"/>
          <w:b/>
          <w:bCs/>
          <w:color w:val="000000"/>
          <w:sz w:val="24"/>
          <w:szCs w:val="24"/>
          <w14:ligatures w14:val="none"/>
        </w:rPr>
        <w:t>Prekių trūkumai</w:t>
      </w:r>
      <w:r w:rsidRPr="00D6688F">
        <w:rPr>
          <w:rFonts w:ascii="Times New Roman" w:eastAsia="Times New Roman" w:hAnsi="Times New Roman" w:cs="Times New Roman"/>
          <w:color w:val="00000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5B6BC1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1.1.1.7. </w:t>
      </w:r>
      <w:r w:rsidRPr="00D6688F">
        <w:rPr>
          <w:rFonts w:ascii="Times New Roman" w:eastAsia="Times New Roman" w:hAnsi="Times New Roman" w:cs="Times New Roman"/>
          <w:b/>
          <w:bCs/>
          <w:color w:val="000000"/>
          <w:sz w:val="24"/>
          <w:szCs w:val="24"/>
          <w14:ligatures w14:val="none"/>
        </w:rPr>
        <w:t>Sąskaita </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E59E8B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1.1.1.8. </w:t>
      </w:r>
      <w:r w:rsidRPr="00D6688F">
        <w:rPr>
          <w:rFonts w:ascii="Times New Roman" w:eastAsia="Times New Roman" w:hAnsi="Times New Roman" w:cs="Times New Roman"/>
          <w:b/>
          <w:bCs/>
          <w:color w:val="000000"/>
          <w:sz w:val="24"/>
          <w:szCs w:val="24"/>
          <w14:ligatures w14:val="none"/>
        </w:rPr>
        <w:t>Specialiosios sąlygos</w:t>
      </w:r>
      <w:r w:rsidRPr="00D6688F">
        <w:rPr>
          <w:rFonts w:ascii="Times New Roman" w:eastAsia="Times New Roman" w:hAnsi="Times New Roman" w:cs="Times New Roman"/>
          <w:color w:val="00000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4176B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1.1.1.9. </w:t>
      </w:r>
      <w:r w:rsidRPr="00D6688F">
        <w:rPr>
          <w:rFonts w:ascii="Times New Roman" w:eastAsia="Times New Roman" w:hAnsi="Times New Roman" w:cs="Times New Roman"/>
          <w:b/>
          <w:bCs/>
          <w:color w:val="000000"/>
          <w:sz w:val="24"/>
          <w:szCs w:val="24"/>
          <w14:ligatures w14:val="none"/>
        </w:rPr>
        <w:t>Susitarimas </w:t>
      </w:r>
      <w:r w:rsidRPr="00D6688F">
        <w:rPr>
          <w:rFonts w:ascii="Times New Roman" w:eastAsia="Times New Roman" w:hAnsi="Times New Roman" w:cs="Times New Roman"/>
          <w:color w:val="000000"/>
          <w:sz w:val="24"/>
          <w:szCs w:val="24"/>
          <w14:ligatures w14:val="none"/>
        </w:rPr>
        <w:t>– tai dokumentas, kurį Šalys sudaro keisdamos Sutarties sąlygas VPĮ leidžiama apimtimi;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C743A3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1.1.1.10. </w:t>
      </w:r>
      <w:r w:rsidRPr="00D6688F">
        <w:rPr>
          <w:rFonts w:ascii="Times New Roman" w:eastAsia="Times New Roman" w:hAnsi="Times New Roman" w:cs="Times New Roman"/>
          <w:b/>
          <w:bCs/>
          <w:sz w:val="24"/>
          <w:szCs w:val="24"/>
          <w14:ligatures w14:val="none"/>
        </w:rPr>
        <w:t>Sutarties kaina</w:t>
      </w:r>
      <w:r w:rsidRPr="00D6688F">
        <w:rPr>
          <w:rFonts w:ascii="Times New Roman" w:eastAsia="Times New Roman" w:hAnsi="Times New Roman" w:cs="Times New Roman"/>
          <w:sz w:val="24"/>
          <w:szCs w:val="24"/>
          <w14:ligatures w14:val="none"/>
        </w:rPr>
        <w:t> – pagal Sutartį Tiekėjui mokėtina suma, įskaitant visus privalomus mokesčius ir išlaidas;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01E989B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1.1.1.11. </w:t>
      </w:r>
      <w:r w:rsidRPr="00D6688F">
        <w:rPr>
          <w:rFonts w:ascii="Times New Roman" w:eastAsia="Times New Roman" w:hAnsi="Times New Roman" w:cs="Times New Roman"/>
          <w:b/>
          <w:bCs/>
          <w:color w:val="000000"/>
          <w:sz w:val="24"/>
          <w:szCs w:val="24"/>
          <w14:ligatures w14:val="none"/>
        </w:rPr>
        <w:t>Sutarties sąlygos </w:t>
      </w:r>
      <w:r w:rsidRPr="00D6688F">
        <w:rPr>
          <w:rFonts w:ascii="Times New Roman" w:eastAsia="Times New Roman" w:hAnsi="Times New Roman" w:cs="Times New Roman"/>
          <w:color w:val="000000"/>
          <w:sz w:val="24"/>
          <w:szCs w:val="24"/>
          <w14:ligatures w14:val="none"/>
        </w:rPr>
        <w:t>– Bendrosios sąlygos ir Specialiosios sąlygos kartu;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754635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1.1.1.12. </w:t>
      </w:r>
      <w:r w:rsidRPr="00D6688F">
        <w:rPr>
          <w:rFonts w:ascii="Times New Roman" w:eastAsia="Times New Roman" w:hAnsi="Times New Roman" w:cs="Times New Roman"/>
          <w:b/>
          <w:bCs/>
          <w:color w:val="000000"/>
          <w:sz w:val="24"/>
          <w:szCs w:val="24"/>
          <w14:ligatures w14:val="none"/>
        </w:rPr>
        <w:t>Sutartis </w:t>
      </w:r>
      <w:r w:rsidRPr="00D6688F">
        <w:rPr>
          <w:rFonts w:ascii="Times New Roman" w:eastAsia="Times New Roman" w:hAnsi="Times New Roman" w:cs="Times New Roman"/>
          <w:color w:val="000000"/>
          <w:sz w:val="24"/>
          <w:szCs w:val="24"/>
          <w14:ligatures w14:val="none"/>
        </w:rPr>
        <w:t>– Prekių pirkimo–pardavimo sutartis, kurią sudaro Sutarties sąlygos, Specialiosiose sąlygose išvardyti priedai ir Susitarimai;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B737C6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1.1.1.13. </w:t>
      </w:r>
      <w:r w:rsidRPr="00D6688F">
        <w:rPr>
          <w:rFonts w:ascii="Times New Roman" w:eastAsia="Times New Roman" w:hAnsi="Times New Roman" w:cs="Times New Roman"/>
          <w:b/>
          <w:bCs/>
          <w:color w:val="000000"/>
          <w:sz w:val="24"/>
          <w:szCs w:val="24"/>
          <w14:ligatures w14:val="none"/>
        </w:rPr>
        <w:t>Šalis</w:t>
      </w:r>
      <w:r w:rsidRPr="00D6688F">
        <w:rPr>
          <w:rFonts w:ascii="Times New Roman" w:eastAsia="Times New Roman" w:hAnsi="Times New Roman" w:cs="Times New Roman"/>
          <w:color w:val="000000"/>
          <w:sz w:val="24"/>
          <w:szCs w:val="24"/>
          <w14:ligatures w14:val="none"/>
        </w:rPr>
        <w:t> – Pirkėjas arba Tiekėjas, kiekvienas atskirai, priklausomai nuo konteksto;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878B27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1.1.1.14. </w:t>
      </w:r>
      <w:r w:rsidRPr="00D6688F">
        <w:rPr>
          <w:rFonts w:ascii="Times New Roman" w:eastAsia="Times New Roman" w:hAnsi="Times New Roman" w:cs="Times New Roman"/>
          <w:b/>
          <w:bCs/>
          <w:color w:val="000000"/>
          <w:sz w:val="24"/>
          <w:szCs w:val="24"/>
          <w14:ligatures w14:val="none"/>
        </w:rPr>
        <w:t>Šalys</w:t>
      </w:r>
      <w:r w:rsidRPr="00D6688F">
        <w:rPr>
          <w:rFonts w:ascii="Times New Roman" w:eastAsia="Times New Roman" w:hAnsi="Times New Roman" w:cs="Times New Roman"/>
          <w:color w:val="000000"/>
          <w:sz w:val="24"/>
          <w:szCs w:val="24"/>
          <w14:ligatures w14:val="none"/>
        </w:rPr>
        <w:t> – Pirkėjas ir Tiekėjas kartu;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96375D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1.1.1.15. </w:t>
      </w:r>
      <w:r w:rsidRPr="00D6688F">
        <w:rPr>
          <w:rFonts w:ascii="Times New Roman" w:eastAsia="Times New Roman" w:hAnsi="Times New Roman" w:cs="Times New Roman"/>
          <w:b/>
          <w:bCs/>
          <w:color w:val="000000"/>
          <w:sz w:val="24"/>
          <w:szCs w:val="24"/>
          <w14:ligatures w14:val="none"/>
        </w:rPr>
        <w:t>Tiekėjas</w:t>
      </w:r>
      <w:r w:rsidRPr="00D6688F">
        <w:rPr>
          <w:rFonts w:ascii="Times New Roman" w:eastAsia="Times New Roman" w:hAnsi="Times New Roman" w:cs="Times New Roman"/>
          <w:color w:val="000000"/>
          <w:sz w:val="24"/>
          <w:szCs w:val="24"/>
          <w14:ligatures w14:val="none"/>
        </w:rPr>
        <w:t> – asmuo, kuris Specialiosiose sąlygose yra įvardytas kaip Tiekėjas, tiekiantis Specialiosiose sąlygose nurodytas Prekes;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ACA78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1.1.1.16. </w:t>
      </w:r>
      <w:r w:rsidRPr="00D6688F">
        <w:rPr>
          <w:rFonts w:ascii="Times New Roman" w:eastAsia="Times New Roman" w:hAnsi="Times New Roman" w:cs="Times New Roman"/>
          <w:b/>
          <w:bCs/>
          <w:color w:val="000000"/>
          <w:sz w:val="24"/>
          <w:szCs w:val="24"/>
          <w14:ligatures w14:val="none"/>
        </w:rPr>
        <w:t>VPĮ </w:t>
      </w:r>
      <w:r w:rsidRPr="00D6688F">
        <w:rPr>
          <w:rFonts w:ascii="Times New Roman" w:eastAsia="Times New Roman" w:hAnsi="Times New Roman" w:cs="Times New Roman"/>
          <w:color w:val="000000"/>
          <w:sz w:val="24"/>
          <w:szCs w:val="24"/>
          <w14:ligatures w14:val="none"/>
        </w:rPr>
        <w:t>– Lietuvos Respublikos viešųjų pirkimų įstatymas.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5A49C0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1.1.1.17. Kitų Sutartyje didžiąja raide rašomų sąvokų reikšmės yra nurodytos Sutarties tekste.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70256D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1.1.1.18. Sutartyje neapibrėžtos sąvokos suprantamos ir aiškinamos taip, kaip jas apibrėžia VPĮ ir kiti įstatymai bei teisės aktai, galiojantys Sutarties sudarymo ir vykdymo metu.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FC9521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1.1.1.19. Kitos Sutartyje vartojamos sąvokos ir terminai turi bendrinę reikšmę arba artimiausią Sutarties pobūdžiui specialiąją reikšmę, jei Sutartyje nėra nustatyta ir paaiškinta kitokia jų reikšmė.</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95EFEBF"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C5F9676"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1.2.  Sutarties aiškinimas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1C2C19" w14:textId="77777777" w:rsidR="00432112" w:rsidRPr="00D6688F" w:rsidRDefault="00432112" w:rsidP="00432112">
      <w:pPr>
        <w:spacing w:after="0" w:line="240" w:lineRule="auto"/>
        <w:ind w:left="780"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5D47F0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 Sutartis yra sudaryta ir turi būti aiškinama pagal Lietuvos Respublikos teisės aktus.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41A992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 Jei Bendrosios sąlygos ir (ar) Specialiosios sąlygos prieštarauja VPĮ ir kitų teisės aktų reikalavimams, taikomos VPĮ ir kitų teisės aktų nuostatos.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B72EE1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1.2.3. Diena Sutartyje reiškia kalendorinę dieną.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325090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1.2.4. Darbo diena Sutartyje reiškia bet kurią dieną, išskyrus šeštadienį, sekmadienį ir švenčių dienas Lietuvoje, nurodytas Lietuvos Respublikos darbo kodekse.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ED72FA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1.2.5. Terminai pagal Sutartį yra skaičiuojami metais, mėnesiais, savaitėmis, darbo dienomis, kalendorinėmis dienomis ir valandomis ir minutėmis.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04AD2C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1.2.6. Kvalifikacija, rėmimasis kitų ūkio subjektų pajėgumais, Prekių apimtis, peržiūra suprantami taip, kaip nustatyta VPĮ bei jį įgyvendinančiuose teisės aktuose.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186263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273FB38" w14:textId="08C655C2"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1.2.8. Informuoti, pranešti, įspėti arba atsakyti </w:t>
      </w:r>
      <w:r w:rsidR="5FE02B8D" w:rsidRPr="00D6688F">
        <w:rPr>
          <w:rFonts w:ascii="Times New Roman" w:eastAsia="Times New Roman" w:hAnsi="Times New Roman" w:cs="Times New Roman"/>
          <w:color w:val="000000"/>
          <w:sz w:val="24"/>
          <w:szCs w:val="24"/>
          <w14:ligatures w14:val="none"/>
        </w:rPr>
        <w:t xml:space="preserve">– </w:t>
      </w:r>
      <w:r w:rsidRPr="00D6688F">
        <w:rPr>
          <w:rFonts w:ascii="Times New Roman" w:eastAsia="Times New Roman" w:hAnsi="Times New Roman" w:cs="Times New Roman"/>
          <w:color w:val="000000"/>
          <w:sz w:val="24"/>
          <w:szCs w:val="24"/>
          <w14:ligatures w14:val="none"/>
        </w:rPr>
        <w:t>reiškia pateikti informaciją, pranešimą, įspėjimą arba atsakymą Bendrosiose ir (ar) Specialiosiose sąlygose nustatyta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6796FE2" w14:textId="55E1C48E"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1.2.9. Patvirtinti </w:t>
      </w:r>
      <w:r w:rsidR="6EB86576" w:rsidRPr="00D6688F">
        <w:rPr>
          <w:rFonts w:ascii="Times New Roman" w:eastAsia="Times New Roman" w:hAnsi="Times New Roman" w:cs="Times New Roman"/>
          <w:color w:val="000000"/>
          <w:sz w:val="24"/>
          <w:szCs w:val="24"/>
          <w14:ligatures w14:val="none"/>
        </w:rPr>
        <w:t xml:space="preserve">– </w:t>
      </w:r>
      <w:r w:rsidRPr="00D6688F">
        <w:rPr>
          <w:rFonts w:ascii="Times New Roman" w:eastAsia="Times New Roman" w:hAnsi="Times New Roman" w:cs="Times New Roman"/>
          <w:color w:val="000000"/>
          <w:sz w:val="24"/>
          <w:szCs w:val="24"/>
          <w14:ligatures w14:val="none"/>
        </w:rPr>
        <w:t>reiškia pateikti patvirtinimą raštu arba pasirašyti dokumentą be išlygų ar su išlygomis, išskyrus atvejus, kai asmuo, pasirašydamas dokumentą, nurodo, jog atsisako jį patvirtinti.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BC5F11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1.2.10. </w:t>
      </w:r>
      <w:r w:rsidRPr="00D6688F">
        <w:rPr>
          <w:rFonts w:ascii="Times New Roman" w:eastAsia="Times New Roman" w:hAnsi="Times New Roman" w:cs="Times New Roman"/>
          <w:color w:val="00000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3BEDDD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1.2.11. </w:t>
      </w:r>
      <w:r w:rsidRPr="00D6688F">
        <w:rPr>
          <w:rFonts w:ascii="Times New Roman" w:eastAsia="Times New Roman" w:hAnsi="Times New Roman" w:cs="Times New Roman"/>
          <w:color w:val="000000"/>
          <w:sz w:val="24"/>
          <w:szCs w:val="24"/>
          <w:shd w:val="clear" w:color="auto" w:fill="FFFFFF"/>
          <w14:ligatures w14:val="none"/>
        </w:rPr>
        <w:t>Jeigu Sutartyje nurodyta reikšmė skaičiais ir žodžiais skiriasi, vadovaujamasi žodžiais nurodyta reikšme.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515CD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1.2.12. </w:t>
      </w:r>
      <w:r w:rsidRPr="00D6688F">
        <w:rPr>
          <w:rFonts w:ascii="Times New Roman" w:eastAsia="Times New Roman" w:hAnsi="Times New Roman" w:cs="Times New Roman"/>
          <w:color w:val="000000"/>
          <w:sz w:val="24"/>
          <w:szCs w:val="24"/>
          <w:shd w:val="clear" w:color="auto" w:fill="FFFFFF"/>
          <w14:ligatures w14:val="none"/>
        </w:rPr>
        <w:t>Jei pateikiamos nuorodos į teisės aktus, turi būti taikomos aktualios teisės aktų redakcijos, jeigu nenurodyta kitaip.</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862A45A"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B47F626"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1.3. Dokumentų viršenybė</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2BAE766"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74BF47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7EF67B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1.3.1.1. Techninė specifikacija;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66A64B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1.3.1.2. Specialiosios sąlygos;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AA7ACA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1.3.1.3. Bendrosios sąlygos;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D96940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1.3.1.4. Pirkimo dokumentai (išskyrus techninę specifikaciją);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4B892F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1.3.1.5. Pasiūlymas;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EB458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1.3.1.6. Kiti Specialiosiose sąlygose išvardinti priedai.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D73B8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1.3.2. Tuo atveju, kai Šalių Susitarimu yra keičiamos Sutarties sąlygos, naujai sutartos Sutarties sąlygos turi viršenybę prieš pakeistąsias.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713DB6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FD4AFB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688F">
        <w:rPr>
          <w:rFonts w:ascii="Times New Roman" w:eastAsia="Times New Roman" w:hAnsi="Times New Roman" w:cs="Times New Roman"/>
          <w:color w:val="000000"/>
          <w:sz w:val="24"/>
          <w:szCs w:val="24"/>
          <w:vertAlign w:val="superscript"/>
          <w14:ligatures w14:val="none"/>
        </w:rPr>
        <w:t>1</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D66139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00B4BEB"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  SUTARTIES DALYKAS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C6C670F"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5BAB1D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6458E0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5656A5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EAE8638"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85FE5BE"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3.  TIEKĖJAS IR KITI SUTARTIES VYKDYMUI PASITELKIAMI ASMENYS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1FD63DF"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0ED1E2D"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3.1.  Kvalifikacija ir kiti Tiekėjo pasiūlymu prisiimti įsipareigojimai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3AB9F16"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A02B05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433A69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3.1.1.1. turėtų teisę verstis ta veikla, kuri yra reikalinga Sutarčiai įvykdyti. </w:t>
      </w:r>
      <w:r w:rsidRPr="00D6688F">
        <w:rPr>
          <w:rFonts w:ascii="Times New Roman" w:eastAsia="Times New Roman" w:hAnsi="Times New Roman" w:cs="Times New Roman"/>
          <w:sz w:val="24"/>
          <w:szCs w:val="24"/>
          <w14:ligatures w14:val="none"/>
        </w:rPr>
        <w:t>Pirkėjui pareikalavus, Tiekėjas turi pateikti dokumentus, įrodančius, kad Sutartį vykdo tik tokią teisę turintys asmenys</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89BB8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3.1.1.2. atitiktų tiekėjų kvalifikacijai pirkimo dokumentuose nustatytus reikalavimus bei neturėtų pirkimo dokumentuose nustatytų pašalinimo pagrindų;</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AECF6E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3.1.1.3. laikytųsi Tiekėjo pasiūlyme nurodytų įsipareigojimų, įskaitant, bet neapsiribojant – atitiktų pasiūlyme nurodytų kriterijų, dėl kurių jo pasiūlymas buvo išrinktas ekonomiškai naudingiausiu </w:t>
      </w:r>
      <w:r w:rsidRPr="00D6688F">
        <w:rPr>
          <w:rFonts w:ascii="Times New Roman" w:eastAsia="Times New Roman" w:hAnsi="Times New Roman" w:cs="Times New Roman"/>
          <w:sz w:val="24"/>
          <w:szCs w:val="24"/>
          <w14:ligatures w14:val="none"/>
        </w:rPr>
        <w:t>(toliau – </w:t>
      </w:r>
      <w:r w:rsidRPr="00D6688F">
        <w:rPr>
          <w:rFonts w:ascii="Times New Roman" w:eastAsia="Times New Roman" w:hAnsi="Times New Roman" w:cs="Times New Roman"/>
          <w:b/>
          <w:bCs/>
          <w:sz w:val="24"/>
          <w:szCs w:val="24"/>
          <w14:ligatures w14:val="none"/>
        </w:rPr>
        <w:t>Kokybiniai kriterijai</w:t>
      </w:r>
      <w:r w:rsidRPr="00D6688F">
        <w:rPr>
          <w:rFonts w:ascii="Times New Roman" w:eastAsia="Times New Roman" w:hAnsi="Times New Roman" w:cs="Times New Roman"/>
          <w:sz w:val="24"/>
          <w:szCs w:val="24"/>
          <w14:ligatures w14:val="none"/>
        </w:rPr>
        <w:t>),</w:t>
      </w:r>
      <w:r w:rsidRPr="00D6688F">
        <w:rPr>
          <w:rFonts w:ascii="Times New Roman" w:eastAsia="Times New Roman" w:hAnsi="Times New Roman" w:cs="Times New Roman"/>
          <w:color w:val="000000"/>
          <w:sz w:val="24"/>
          <w:szCs w:val="24"/>
          <w14:ligatures w14:val="none"/>
        </w:rPr>
        <w:t> reikšmes ir parametrus. </w:t>
      </w:r>
      <w:r w:rsidRPr="00D6688F">
        <w:rPr>
          <w:rFonts w:ascii="Times New Roman" w:eastAsia="Times New Roman" w:hAnsi="Times New Roman" w:cs="Times New Roman"/>
          <w:sz w:val="24"/>
          <w:szCs w:val="24"/>
          <w14:ligatures w14:val="none"/>
        </w:rPr>
        <w:t>Šiame papunktyje nurodytų įsipareigojimų laikymosi tikrinimo tvarka nustatoma Specialiosiose sąlygose;</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4FC7C35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3.1.1.4. užtikrintų nustatytų kokybės vadybos sistemos ir (arba) aplinkos apsaugos vadybos sistemos standartų taikymą, jeigu to reikalaujama pirkimo dokumentuose, ir turėtų tą patvirtinančius dokumentus;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D9EDEB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3.1.1.5. </w:t>
      </w:r>
      <w:r w:rsidRPr="00D6688F">
        <w:rPr>
          <w:rFonts w:ascii="Times New Roman" w:eastAsia="Times New Roman" w:hAnsi="Times New Roman" w:cs="Times New Roman"/>
          <w:color w:val="000000"/>
          <w:sz w:val="24"/>
          <w:szCs w:val="24"/>
          <w:shd w:val="clear" w:color="auto" w:fill="FFFFFF"/>
          <w14:ligatures w14:val="none"/>
        </w:rPr>
        <w:t>atitiktų nacionalinio saugumo interesus </w:t>
      </w:r>
      <w:r w:rsidRPr="00D6688F">
        <w:rPr>
          <w:rFonts w:ascii="Times New Roman" w:eastAsia="Times New Roman" w:hAnsi="Times New Roman" w:cs="Times New Roman"/>
          <w:sz w:val="24"/>
          <w:szCs w:val="24"/>
          <w14:ligatures w14:val="none"/>
        </w:rPr>
        <w:t>bei nebūtų registruotas (nuolat gyvenantis ar turintis pilietybę) nepatikimomis laikomose valstybėse ar teritorijose</w:t>
      </w:r>
      <w:r w:rsidRPr="00D6688F">
        <w:rPr>
          <w:rFonts w:ascii="Times New Roman" w:eastAsia="Times New Roman" w:hAnsi="Times New Roman" w:cs="Times New Roman"/>
          <w:color w:val="000000"/>
          <w:sz w:val="24"/>
          <w:szCs w:val="24"/>
          <w:shd w:val="clear" w:color="auto" w:fill="FFFFFF"/>
          <w14:ligatures w14:val="none"/>
        </w:rPr>
        <w:t>, jei tokie reikalavimai buvo numatyti pirkimo dokumentuose</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2D3E09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3.1.2. Tuo atveju, kai Tiekėjas yra jungtinės veiklos </w:t>
      </w:r>
      <w:r w:rsidRPr="00D6688F">
        <w:rPr>
          <w:rFonts w:ascii="Times New Roman" w:eastAsia="Times New Roman" w:hAnsi="Times New Roman" w:cs="Times New Roman"/>
          <w:sz w:val="24"/>
          <w:szCs w:val="24"/>
          <w14:ligatures w14:val="none"/>
        </w:rPr>
        <w:t>sutarties pagrindu veikianti tiekėjų grupė</w:t>
      </w:r>
      <w:r w:rsidRPr="00D6688F">
        <w:rPr>
          <w:rFonts w:ascii="Times New Roman" w:eastAsia="Times New Roman" w:hAnsi="Times New Roman" w:cs="Times New Roman"/>
          <w:color w:val="000000"/>
          <w:sz w:val="24"/>
          <w:szCs w:val="24"/>
          <w14:ligatures w14:val="none"/>
        </w:rPr>
        <w:t>, jos nariai Pirkėjui už Sutarties vykdymą atsako solidariai. </w:t>
      </w:r>
      <w:r w:rsidRPr="00D6688F">
        <w:rPr>
          <w:rFonts w:ascii="Times New Roman" w:eastAsia="Times New Roman" w:hAnsi="Times New Roman" w:cs="Times New Roman"/>
          <w:color w:val="000000"/>
          <w:sz w:val="24"/>
          <w:szCs w:val="24"/>
          <w:shd w:val="clear" w:color="auto" w:fill="FFFFFF"/>
          <w14:ligatures w14:val="none"/>
        </w:rPr>
        <w:t>Jeigu Tiekėjas remiasi </w:t>
      </w:r>
      <w:r w:rsidRPr="00D6688F">
        <w:rPr>
          <w:rFonts w:ascii="Times New Roman" w:eastAsia="Times New Roman" w:hAnsi="Times New Roman" w:cs="Times New Roman"/>
          <w:color w:val="000000"/>
          <w:sz w:val="24"/>
          <w:szCs w:val="24"/>
          <w14:ligatures w14:val="none"/>
        </w:rPr>
        <w:t>ūkio </w:t>
      </w:r>
      <w:r w:rsidRPr="00D6688F">
        <w:rPr>
          <w:rFonts w:ascii="Times New Roman" w:eastAsia="Times New Roman" w:hAnsi="Times New Roman" w:cs="Times New Roman"/>
          <w:color w:val="000000"/>
          <w:sz w:val="24"/>
          <w:szCs w:val="24"/>
          <w:shd w:val="clear" w:color="auto" w:fill="FFFFFF"/>
          <w14:ligatures w14:val="none"/>
        </w:rPr>
        <w:t xml:space="preserve">subjektų </w:t>
      </w:r>
      <w:r w:rsidRPr="00D6688F">
        <w:rPr>
          <w:rFonts w:ascii="Times New Roman" w:eastAsia="Times New Roman" w:hAnsi="Times New Roman" w:cs="Times New Roman"/>
          <w:color w:val="000000"/>
          <w:sz w:val="24"/>
          <w:szCs w:val="24"/>
          <w:shd w:val="clear" w:color="auto" w:fill="FFFFFF"/>
          <w14:ligatures w14:val="none"/>
        </w:rPr>
        <w:lastRenderedPageBreak/>
        <w:t>pajėgumais, siekdamas atitikti finansinio ir ekonominio pajėgumo reikalavimus, Tiekėjas su tokiais </w:t>
      </w:r>
      <w:r w:rsidRPr="00D6688F">
        <w:rPr>
          <w:rFonts w:ascii="Times New Roman" w:eastAsia="Times New Roman" w:hAnsi="Times New Roman" w:cs="Times New Roman"/>
          <w:color w:val="000000"/>
          <w:sz w:val="24"/>
          <w:szCs w:val="24"/>
          <w14:ligatures w14:val="none"/>
        </w:rPr>
        <w:t>ūkio </w:t>
      </w:r>
      <w:r w:rsidRPr="00D6688F">
        <w:rPr>
          <w:rFonts w:ascii="Times New Roman" w:eastAsia="Times New Roman" w:hAnsi="Times New Roman" w:cs="Times New Roman"/>
          <w:color w:val="000000"/>
          <w:sz w:val="24"/>
          <w:szCs w:val="24"/>
          <w:shd w:val="clear" w:color="auto" w:fill="FFFFFF"/>
          <w14:ligatures w14:val="none"/>
        </w:rPr>
        <w:t>subjektais už Sutarties vykdymą atsako solidariai (jeigu to buvo reikalaujama pirkimo dokumentuose).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55BB1D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9C316D2"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C4F3E39"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3.2.</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b/>
          <w:bCs/>
          <w:color w:val="000000"/>
          <w:sz w:val="24"/>
          <w:szCs w:val="24"/>
          <w14:ligatures w14:val="none"/>
        </w:rPr>
        <w:t>Subtiekėjų bei specialistų pasitelkimas ir keitimas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12D292"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824F7E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D47B3C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3.2.2. Sutarties vykdymui pasitelkiami subtiekėjai ir (ar) specialistai (jeigu tokie pasitelkiami) nurodomi Specialiosiose sąlygose.</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22C8EF7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3.2.3. Tiekėjas gali keisti ir (ar) pasitelkti subtiekėjus ir (ar) specialistus šiame Sutarties poskyryje nustatytais atvejais ir tvarka.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196E8E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3.2.4. Naujas subtiekėjas ar specialistas gali pradėti vykdyti jiems Tiekėjo pavestus įsipareigojimus pagal Sutartį ne anksčiau, nei bus pasirašytas Susitarimas.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6572468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6C097E7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3.2.6. Tiekėjas turi teisę Sutarties vykdymui pasitelkti naujus, Specialiosiose sąlygose nenurodytus subtiekėjus, kurių pajėgumais Tiekėjas nesirėmė pirkimo dokumentuose numatytiems kvalifikacijos reikalavimams pagrįsti.</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4346777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0163272C" w14:textId="61D6EF8E"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3.2.8. Tiekėjas bet kuriuo Sutarties vykdymo metu, subtiekėjus, kurių pajėgumais Tiekėjas nesirėmė pirkimo dokumentuose numatytiems kvalifikacijos reikalavimams pagrįsti, gali keisti savo nuožiūra.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3E262E7" w14:textId="0DB11339"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2EF9204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lastRenderedPageBreak/>
        <w:t>3.2.10. Subtiekėjai, kurių pajėgumais Tiekėjas rėmėsi, kad atitiktų pirkimo dokumentuose nustatytus kvalifikacijos reikalavimus, gali būti keičiami tik šiais atvejais: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2658C38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3651C33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9BA34F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3.2.10.3. Tiekėjas ar subtiekėjas privalo pakeisti subtiekėją, jei paaiškėja, kad jis neatitinka jam pirkimo dokumentuose keliamų reikalavimų.</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79000B0" w14:textId="77777777" w:rsidR="00432112" w:rsidRPr="00D6688F" w:rsidRDefault="00432112" w:rsidP="00432112">
      <w:pPr>
        <w:spacing w:after="0" w:line="240" w:lineRule="auto"/>
        <w:ind w:left="720" w:hanging="72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3.2.11. </w:t>
      </w:r>
      <w:r w:rsidRPr="00D6688F">
        <w:rPr>
          <w:rFonts w:ascii="Times New Roman" w:eastAsia="Times New Roman" w:hAnsi="Times New Roman" w:cs="Times New Roman"/>
          <w:sz w:val="24"/>
          <w:szCs w:val="24"/>
          <w14:ligatures w14:val="none"/>
        </w:rPr>
        <w:tab/>
        <w:t>Tiekėjo (ar subtiekėjų) specialistai, vykdantys Sutartį, gali būti keičiami šiais atvejais: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6A77490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D3ABEA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3.2.11.2. Pirkėjo iniciatyva, jei Pirkėjas turi pagrįstų įtarimų, kad Tiekėjo Sutarties vykdymui paskirtas specialistas nekompetentingas vykdyti nustatytas pareigas;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1B116A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3.2.11.3. Tiekėjas ar subtiekėjas privalo pakeisti specialistą, jei paaiškėja, kad jis neatitinka jam pirkimo dokumentuose keliamų reikalavimų.</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1C027E5" w14:textId="4EEB89D3"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3.2.12. Naujas specialistas ir (ar) subtiekėjas Tiekėjo prašymo pakeisti specialistą ir (ar) subtiekėją pateikimo metu turi atitikti pirkimo dokumentuose specialistui ir (ar) subtiekėjui keliamus reikalavimus</w:t>
      </w:r>
      <w:r w:rsidR="49BFFF27" w:rsidRPr="00D6688F">
        <w:rPr>
          <w:rFonts w:ascii="Times New Roman" w:eastAsia="Times New Roman" w:hAnsi="Times New Roman" w:cs="Times New Roman"/>
          <w:color w:val="000000"/>
          <w:sz w:val="24"/>
          <w:szCs w:val="24"/>
          <w14:ligatures w14:val="none"/>
        </w:rPr>
        <w:t xml:space="preserve"> </w:t>
      </w:r>
      <w:r w:rsidRPr="00D6688F">
        <w:rPr>
          <w:rFonts w:ascii="Times New Roman" w:eastAsia="Times New Roman" w:hAnsi="Times New Roman" w:cs="Times New Roman"/>
          <w:color w:val="000000"/>
          <w:sz w:val="24"/>
          <w:szCs w:val="24"/>
          <w14:ligatures w14:val="none"/>
        </w:rPr>
        <w:t>ir Tiekėjo pasiūlyme nurodytas Kokybinių kriterijų reikšmes.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3C73A6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D17924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6C545F7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BE08EE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0D8542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620E9E1"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3.3. Jungtinės veiklos partnerių keitimas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B93FDF"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8D40D6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3.3.1. Tiekėjas, vykdantis Sutartį </w:t>
      </w:r>
      <w:r w:rsidRPr="00D6688F">
        <w:rPr>
          <w:rFonts w:ascii="Times New Roman" w:eastAsia="Times New Roman" w:hAnsi="Times New Roman" w:cs="Times New Roman"/>
          <w:sz w:val="24"/>
          <w:szCs w:val="24"/>
          <w14:ligatures w14:val="none"/>
        </w:rPr>
        <w:t>kaip tiekėjų grupė, veikianti </w:t>
      </w:r>
      <w:r w:rsidRPr="00D6688F">
        <w:rPr>
          <w:rFonts w:ascii="Times New Roman" w:eastAsia="Times New Roman" w:hAnsi="Times New Roman" w:cs="Times New Roman"/>
          <w:sz w:val="24"/>
          <w:szCs w:val="24"/>
          <w:shd w:val="clear" w:color="auto" w:fill="FFFFFF"/>
          <w14:ligatures w14:val="none"/>
        </w:rPr>
        <w:t>jungtinės veiklos</w:t>
      </w:r>
      <w:r w:rsidRPr="00D6688F">
        <w:rPr>
          <w:rFonts w:ascii="Times New Roman" w:eastAsia="Times New Roman" w:hAnsi="Times New Roman" w:cs="Times New Roman"/>
          <w:sz w:val="24"/>
          <w:szCs w:val="24"/>
          <w14:ligatures w14:val="none"/>
        </w:rPr>
        <w:t> sutarties</w:t>
      </w:r>
      <w:r w:rsidRPr="00D6688F">
        <w:rPr>
          <w:rFonts w:ascii="Times New Roman" w:eastAsia="Times New Roman" w:hAnsi="Times New Roman" w:cs="Times New Roman"/>
          <w:sz w:val="24"/>
          <w:szCs w:val="24"/>
          <w:shd w:val="clear" w:color="auto" w:fill="FFFFFF"/>
          <w14:ligatures w14:val="none"/>
        </w:rPr>
        <w:t> pagrindu</w:t>
      </w:r>
      <w:r w:rsidRPr="00D6688F">
        <w:rPr>
          <w:rFonts w:ascii="Times New Roman" w:eastAsia="Times New Roman" w:hAnsi="Times New Roman" w:cs="Times New Roman"/>
          <w:color w:val="00000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A12F58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lastRenderedPageBreak/>
        <w:t>3.3.2. Tiekėjas, vykdantis Sutartį </w:t>
      </w:r>
      <w:r w:rsidRPr="00D6688F">
        <w:rPr>
          <w:rFonts w:ascii="Times New Roman" w:eastAsia="Times New Roman" w:hAnsi="Times New Roman" w:cs="Times New Roman"/>
          <w:sz w:val="24"/>
          <w:szCs w:val="24"/>
          <w:shd w:val="clear" w:color="auto" w:fill="FFFFFF"/>
          <w14:ligatures w14:val="none"/>
        </w:rPr>
        <w:t>kaip tiekėjų grupė</w:t>
      </w:r>
      <w:r w:rsidRPr="00D6688F">
        <w:rPr>
          <w:rFonts w:ascii="Times New Roman" w:eastAsia="Times New Roman" w:hAnsi="Times New Roman" w:cs="Times New Roman"/>
          <w:color w:val="00000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461C5A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3.3.3. Tiekėjas privalo ne vėliau nei prieš 10 (dešimt) darbo dienų iki numatomo Partnerio keitimo arba atsisakymo pateikti Pirkėjui šiuos dokumentus: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5E7BB4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3.3.3.1. </w:t>
      </w:r>
      <w:r w:rsidRPr="00D6688F">
        <w:rPr>
          <w:rFonts w:ascii="Times New Roman" w:eastAsia="Times New Roman" w:hAnsi="Times New Roman" w:cs="Times New Roman"/>
          <w:sz w:val="24"/>
          <w:szCs w:val="24"/>
          <w:shd w:val="clear" w:color="auto" w:fill="FFFFFF"/>
          <w14:ligatures w14:val="none"/>
        </w:rPr>
        <w:t>argumentuotą</w:t>
      </w:r>
      <w:r w:rsidRPr="00D6688F">
        <w:rPr>
          <w:rFonts w:ascii="Times New Roman" w:eastAsia="Times New Roman" w:hAnsi="Times New Roman" w:cs="Times New Roman"/>
          <w:color w:val="000000"/>
          <w:sz w:val="24"/>
          <w:szCs w:val="24"/>
          <w:shd w:val="clear" w:color="auto" w:fill="FFFFFF"/>
          <w14:ligatures w14:val="none"/>
        </w:rPr>
        <w:t> prašymą pakeisti Tiekėjo sudėtį ir įrodymus, pagrindžiančius bent vieną Partnerio atsisakymo ar keitimo aplinkybę, nurodytą Sutartyje;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608946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w:t>
      </w:r>
      <w:r w:rsidRPr="00D6688F">
        <w:rPr>
          <w:rFonts w:ascii="Times New Roman" w:eastAsia="Times New Roman" w:hAnsi="Times New Roman" w:cs="Times New Roman"/>
          <w:sz w:val="24"/>
          <w:szCs w:val="24"/>
          <w:shd w:val="clear" w:color="auto" w:fill="FFFFFF"/>
          <w14:ligatures w14:val="none"/>
        </w:rPr>
        <w:t>pasiliekantysis Partneris ir (ar) naujai pasitelktas Partneris</w:t>
      </w:r>
      <w:r w:rsidRPr="00D6688F">
        <w:rPr>
          <w:rFonts w:ascii="Times New Roman" w:eastAsia="Times New Roman" w:hAnsi="Times New Roman" w:cs="Times New Roman"/>
          <w:color w:val="000000"/>
          <w:sz w:val="24"/>
          <w:szCs w:val="24"/>
          <w:shd w:val="clear" w:color="auto" w:fill="FFFFFF"/>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232AFD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688F">
        <w:rPr>
          <w:rFonts w:ascii="Times New Roman" w:eastAsia="Times New Roman" w:hAnsi="Times New Roman" w:cs="Times New Roman"/>
          <w:color w:val="000000"/>
          <w:sz w:val="24"/>
          <w:szCs w:val="24"/>
          <w14:ligatures w14:val="none"/>
        </w:rPr>
        <w:t>nacionalinio saugumo interesams </w:t>
      </w:r>
      <w:r w:rsidRPr="00D6688F">
        <w:rPr>
          <w:rFonts w:ascii="Times New Roman" w:eastAsia="Times New Roman" w:hAnsi="Times New Roman" w:cs="Times New Roman"/>
          <w:sz w:val="24"/>
          <w:szCs w:val="24"/>
          <w14:ligatures w14:val="none"/>
        </w:rPr>
        <w:t>bei reikalavimams </w:t>
      </w:r>
      <w:r w:rsidRPr="00D6688F">
        <w:rPr>
          <w:rFonts w:ascii="Times New Roman" w:eastAsia="Times New Roman" w:hAnsi="Times New Roman" w:cs="Times New Roman"/>
          <w:sz w:val="24"/>
          <w:szCs w:val="24"/>
          <w:shd w:val="clear" w:color="auto" w:fill="FFFFFF"/>
          <w14:ligatures w14:val="none"/>
        </w:rPr>
        <w:t>nebūti registruotu (nuolat gyvenančiu ar turinčiu pilietybę) nepatikimomis laikomose valstybėse ar teritorijose (jei taikoma)</w:t>
      </w:r>
      <w:r w:rsidRPr="00D6688F">
        <w:rPr>
          <w:rFonts w:ascii="Times New Roman" w:eastAsia="Times New Roman" w:hAnsi="Times New Roman" w:cs="Times New Roman"/>
          <w:color w:val="000000"/>
          <w:sz w:val="24"/>
          <w:szCs w:val="24"/>
          <w:shd w:val="clear" w:color="auto" w:fill="FFFFFF"/>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D91160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3.3.4. Pirkėjas, gavęs Tiekėjo prašymą su kitais Sutartyje nurodytais dokumentais, per 10 (dešimt) darbo dienų įvertina keitimo galimybes ir raštu informuoja Tiekėją </w:t>
      </w:r>
      <w:r w:rsidRPr="00D6688F">
        <w:rPr>
          <w:rFonts w:ascii="Times New Roman" w:eastAsia="Times New Roman" w:hAnsi="Times New Roman" w:cs="Times New Roman"/>
          <w:sz w:val="24"/>
          <w:szCs w:val="24"/>
          <w:shd w:val="clear" w:color="auto" w:fill="FFFFFF"/>
          <w14:ligatures w14:val="none"/>
        </w:rPr>
        <w:t>apie sutikimą arba apie ne</w:t>
      </w:r>
      <w:r w:rsidRPr="00D6688F">
        <w:rPr>
          <w:rFonts w:ascii="Times New Roman" w:eastAsia="Times New Roman" w:hAnsi="Times New Roman" w:cs="Times New Roman"/>
          <w:sz w:val="24"/>
          <w:szCs w:val="24"/>
          <w14:ligatures w14:val="none"/>
        </w:rPr>
        <w:t>sutikimą </w:t>
      </w:r>
      <w:r w:rsidRPr="00D6688F">
        <w:rPr>
          <w:rFonts w:ascii="Times New Roman" w:eastAsia="Times New Roman" w:hAnsi="Times New Roman" w:cs="Times New Roman"/>
          <w:sz w:val="24"/>
          <w:szCs w:val="24"/>
          <w:shd w:val="clear" w:color="auto" w:fill="FFFFFF"/>
          <w14:ligatures w14:val="none"/>
        </w:rPr>
        <w:t>atsisakyti ar pakeisti Partnerį</w:t>
      </w:r>
      <w:r w:rsidRPr="00D6688F">
        <w:rPr>
          <w:rFonts w:ascii="Times New Roman" w:eastAsia="Times New Roman" w:hAnsi="Times New Roman" w:cs="Times New Roman"/>
          <w:color w:val="000000"/>
          <w:sz w:val="24"/>
          <w:szCs w:val="24"/>
          <w:shd w:val="clear" w:color="auto" w:fill="FFFFFF"/>
          <w14:ligatures w14:val="none"/>
        </w:rPr>
        <w:t>. Pirkėjui sutikus, Šalys pasirašo Susitarimą, kuris laikomas neatsiejama Sutarties dalimi. </w:t>
      </w:r>
      <w:r w:rsidRPr="00D6688F">
        <w:rPr>
          <w:rFonts w:ascii="Times New Roman" w:eastAsia="Times New Roman"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6206466E" w14:textId="77777777" w:rsidR="00432112" w:rsidRPr="00D6688F" w:rsidRDefault="00432112" w:rsidP="00432112">
      <w:pPr>
        <w:spacing w:after="0" w:line="240" w:lineRule="auto"/>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25C8E5E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28464E"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3.4.  Susitarimai dėl tiesioginio atsiskaitymo su subtiekėjais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F1DD61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6AAC2D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3.4.1. </w:t>
      </w:r>
      <w:r w:rsidRPr="00D6688F">
        <w:rPr>
          <w:rFonts w:ascii="Times New Roman" w:eastAsia="Times New Roman" w:hAnsi="Times New Roman" w:cs="Times New Roman"/>
          <w:color w:val="00000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0026CF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3.4.1.1. </w:t>
      </w:r>
      <w:r w:rsidRPr="00D6688F">
        <w:rPr>
          <w:rFonts w:ascii="Times New Roman" w:eastAsia="Times New Roman" w:hAnsi="Times New Roman" w:cs="Times New Roman"/>
          <w:color w:val="000000"/>
          <w:sz w:val="24"/>
          <w:szCs w:val="24"/>
          <w:shd w:val="clear" w:color="auto" w:fill="FFFFFF"/>
          <w14:ligatures w14:val="none"/>
        </w:rPr>
        <w:t>sudarius Sutartį, Tiekėjas ne vėliau negu Sutartis pradedama vykdyti, įsipareigoja Pirkėjui raštu pateikti tuo metu žinomų subtiekėjų pavadinimus, atstovus ir jų </w:t>
      </w:r>
      <w:r w:rsidRPr="00D6688F">
        <w:rPr>
          <w:rFonts w:ascii="Times New Roman" w:eastAsia="Times New Roman" w:hAnsi="Times New Roman" w:cs="Times New Roman"/>
          <w:sz w:val="24"/>
          <w:szCs w:val="24"/>
          <w:shd w:val="clear" w:color="auto" w:fill="FFFFFF"/>
          <w14:ligatures w14:val="none"/>
        </w:rPr>
        <w:t>kontaktinius duomenis</w:t>
      </w:r>
      <w:r w:rsidRPr="00D6688F">
        <w:rPr>
          <w:rFonts w:ascii="Times New Roman" w:eastAsia="Times New Roman" w:hAnsi="Times New Roman" w:cs="Times New Roman"/>
          <w:color w:val="000000"/>
          <w:sz w:val="24"/>
          <w:szCs w:val="24"/>
          <w:shd w:val="clear" w:color="auto" w:fill="FFFFFF"/>
          <w14:ligatures w14:val="none"/>
        </w:rPr>
        <w:t>. Pirkėjas taip pat reikalauja, kad Tiekėjas informuotų apie minėtos informacijos pasikeitimus bei</w:t>
      </w:r>
      <w:r w:rsidRPr="00D6688F">
        <w:rPr>
          <w:rFonts w:ascii="Times New Roman" w:eastAsia="Times New Roman" w:hAnsi="Times New Roman" w:cs="Times New Roman"/>
          <w:b/>
          <w:bCs/>
          <w:color w:val="5C5D5D"/>
          <w:sz w:val="24"/>
          <w:szCs w:val="24"/>
          <w14:ligatures w14:val="none"/>
        </w:rPr>
        <w:t> </w:t>
      </w:r>
      <w:r w:rsidRPr="00D6688F">
        <w:rPr>
          <w:rFonts w:ascii="Times New Roman" w:eastAsia="Times New Roman" w:hAnsi="Times New Roman" w:cs="Times New Roman"/>
          <w:color w:val="000000"/>
          <w:sz w:val="24"/>
          <w:szCs w:val="24"/>
          <w:shd w:val="clear" w:color="auto" w:fill="FFFFFF"/>
          <w14:ligatures w14:val="none"/>
        </w:rPr>
        <w:t>naujų subtiekėjų pasitelkimą visu Sutarties vykdymo metu;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81AB03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3.4.1.2. </w:t>
      </w:r>
      <w:r w:rsidRPr="00D6688F">
        <w:rPr>
          <w:rFonts w:ascii="Times New Roman" w:eastAsia="Times New Roman" w:hAnsi="Times New Roman" w:cs="Times New Roman"/>
          <w:color w:val="00000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2E73D8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3.4.1.3. </w:t>
      </w:r>
      <w:r w:rsidRPr="00D6688F">
        <w:rPr>
          <w:rFonts w:ascii="Times New Roman" w:eastAsia="Times New Roman" w:hAnsi="Times New Roman" w:cs="Times New Roman"/>
          <w:color w:val="00000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688F">
        <w:rPr>
          <w:rFonts w:ascii="Times New Roman" w:eastAsia="Times New Roman" w:hAnsi="Times New Roman" w:cs="Times New Roman"/>
          <w:color w:val="000000"/>
          <w:sz w:val="24"/>
          <w:szCs w:val="24"/>
          <w:shd w:val="clear" w:color="auto" w:fill="FFFFFF"/>
          <w14:ligatures w14:val="none"/>
        </w:rPr>
        <w:t>subtiekimo</w:t>
      </w:r>
      <w:proofErr w:type="spellEnd"/>
      <w:r w:rsidRPr="00D6688F">
        <w:rPr>
          <w:rFonts w:ascii="Times New Roman" w:eastAsia="Times New Roman" w:hAnsi="Times New Roman" w:cs="Times New Roman"/>
          <w:color w:val="000000"/>
          <w:sz w:val="24"/>
          <w:szCs w:val="24"/>
          <w:shd w:val="clear" w:color="auto" w:fill="FFFFFF"/>
          <w14:ligatures w14:val="none"/>
        </w:rPr>
        <w:t> sutartyje nustatytus reikalavimus;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C30D83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3.4.1.4. </w:t>
      </w:r>
      <w:r w:rsidRPr="00D6688F">
        <w:rPr>
          <w:rFonts w:ascii="Times New Roman" w:eastAsia="Times New Roman" w:hAnsi="Times New Roman" w:cs="Times New Roman"/>
          <w:color w:val="000000"/>
          <w:sz w:val="24"/>
          <w:szCs w:val="24"/>
          <w:shd w:val="clear" w:color="auto" w:fill="FFFFFF"/>
          <w14:ligatures w14:val="none"/>
        </w:rPr>
        <w:t>tiesioginio atsiskaitymo su subtiekėjais galimybė nekeičia Tiekėjo atsakomybės dėl Sutarties įvykdymo.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8E44E5D"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99F1415" w14:textId="77777777" w:rsidR="00432112" w:rsidRPr="00D6688F" w:rsidRDefault="00432112" w:rsidP="00432112">
      <w:pPr>
        <w:spacing w:after="0" w:line="240" w:lineRule="auto"/>
        <w:ind w:left="360" w:hanging="360"/>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4.  ŠALIŲ BENDRADARBIAVIMAS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6D262B6"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021CE57"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4.1.  Šalių bendradarbiavimo pareiga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BF59A80"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lastRenderedPageBreak/>
        <w:t> </w:t>
      </w:r>
    </w:p>
    <w:p w14:paraId="3834F18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2217C8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4.1.2. Šalys įsipareigoja užtikrinti, kad viena kitai teiks dokumentus ir (ar) kitą informaciją, kurie yra būtini Šalių tinkamam įsipareigojimų įvykdymui pagal Sutartį.</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9B3871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4.1.3. </w:t>
      </w:r>
      <w:r w:rsidRPr="00D6688F">
        <w:rPr>
          <w:rFonts w:ascii="Times New Roman" w:eastAsia="Times New Roman" w:hAnsi="Times New Roman" w:cs="Times New Roman"/>
          <w:color w:val="000000"/>
          <w:sz w:val="24"/>
          <w:szCs w:val="24"/>
          <w:shd w:val="clear" w:color="auto" w:fill="FFFFFF"/>
          <w14:ligatures w14:val="none"/>
        </w:rPr>
        <w:t>Jeigu Šalis susiduria su </w:t>
      </w:r>
      <w:r w:rsidRPr="00D6688F">
        <w:rPr>
          <w:rFonts w:ascii="Times New Roman" w:eastAsia="Times New Roman" w:hAnsi="Times New Roman" w:cs="Times New Roman"/>
          <w:color w:val="000000"/>
          <w:sz w:val="24"/>
          <w:szCs w:val="24"/>
          <w14:ligatures w14:val="none"/>
        </w:rPr>
        <w:t>S</w:t>
      </w:r>
      <w:r w:rsidRPr="00D6688F">
        <w:rPr>
          <w:rFonts w:ascii="Times New Roman" w:eastAsia="Times New Roman" w:hAnsi="Times New Roman" w:cs="Times New Roman"/>
          <w:color w:val="000000"/>
          <w:sz w:val="24"/>
          <w:szCs w:val="24"/>
          <w:shd w:val="clear" w:color="auto" w:fill="FFFFFF"/>
          <w14:ligatures w14:val="none"/>
        </w:rPr>
        <w:t>utarties vykdymo kliūtimi, ji turi nedelsdama, bet ne vėliau kaip per 5 (penkias) darbo dienas, įspėti kitą Šalį apie tokia</w:t>
      </w:r>
      <w:r w:rsidRPr="00D6688F">
        <w:rPr>
          <w:rFonts w:ascii="Times New Roman" w:eastAsia="Times New Roman" w:hAnsi="Times New Roman" w:cs="Times New Roman"/>
          <w:color w:val="000000"/>
          <w:sz w:val="24"/>
          <w:szCs w:val="24"/>
          <w14:ligatures w14:val="none"/>
        </w:rPr>
        <w:t>s</w:t>
      </w:r>
      <w:r w:rsidRPr="00D6688F">
        <w:rPr>
          <w:rFonts w:ascii="Times New Roman" w:eastAsia="Times New Roman" w:hAnsi="Times New Roman" w:cs="Times New Roman"/>
          <w:color w:val="000000"/>
          <w:sz w:val="24"/>
          <w:szCs w:val="24"/>
          <w:shd w:val="clear" w:color="auto" w:fill="FFFFFF"/>
          <w14:ligatures w14:val="none"/>
        </w:rPr>
        <w:t> kliūtis</w:t>
      </w:r>
      <w:r w:rsidRPr="00D6688F">
        <w:rPr>
          <w:rFonts w:ascii="Times New Roman" w:eastAsia="Times New Roman" w:hAnsi="Times New Roman" w:cs="Times New Roman"/>
          <w:color w:val="000000"/>
          <w:sz w:val="24"/>
          <w:szCs w:val="24"/>
          <w14:ligatures w14:val="none"/>
        </w:rPr>
        <w:t> ir imtis visų nuo jos priklausančių protingų priemonių toms kliūtims pašalinti.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7521F60" w14:textId="77777777" w:rsidR="00432112" w:rsidRPr="00D6688F" w:rsidRDefault="00432112" w:rsidP="00432112">
      <w:pPr>
        <w:spacing w:after="0" w:line="240" w:lineRule="auto"/>
        <w:ind w:firstLine="105"/>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48A6B2F"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4.2.  Kontaktiniai asmenys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D3EC497"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C08988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0CFDA9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102B0F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F4CF90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6FB86CB"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5.  SUTARTIES VYKDYMO METU PATEIKIAMI DOKUMENTAI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6F0B90"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11B69D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5.1. Jeigu Tiekėjas turi parengti ir (ar) pateikti Pirkėjui Prekių naudojimo instrukcijas, jos turi būti aiškios ir detalios, kad Pirkėjas, vadovaudamasis jomis, galėtų tinkamai naudoti patiektas Prekes.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3B8C88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2F1D84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30417F2"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F175473"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6.  PREKIŲ TIEKIMO PABAIGA IR PREKIŲ PRIĖMIMAS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D0FA472"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C248859"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6.1.  Prekių tiekimo pabaiga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08F9D7E"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099B8A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6.1.1. Prekių tiekimas laikomas užbaigtu, kai yra įvykdytos visos šios sąlygos: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44CA16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6.1.1.1. Tiekėjas pristatė visas Prekes pagal Sutarties ir įstatymų bei kitų teisės aktų reikalavimus (ir kai suteiktos visos su Prekėmis susijusios paslaugos, jei to reikalaujama);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AD8A6A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6.1.1.2. Tiekėjas perdavė Pirkėjui visą reikalingą dokumentaciją, įskaitant naudojimo instrukcijas, sertifikatus ir garantijas (jei to reikalaujama);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47D9A3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6.1.1.3. Tiekėjas apmokė Pirkėjo personalą, kaip naudoti Prekes (jeigu to reikalaujama);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19262D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E6755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F2FB2D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3EDAD96"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6.2.  Prekių perdavimas–priėmimas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0294382"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0FC14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976554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BB1424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6.2.3. Tiekėjui pristačius Prekes, Pirkėjas atlieka jų patikrinimą ir privalo: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48895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6.2.3.1. ne vėliau kaip per 5 (penkias) darbo dienas nuo faktinio Prekių perdavimo priimti Prekes, pasirašydamas Prekių perdavimo–priėmimo aktą; arba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BC8B50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688F">
        <w:rPr>
          <w:rFonts w:ascii="Times New Roman" w:eastAsia="Times New Roman" w:hAnsi="Times New Roman" w:cs="Times New Roman"/>
          <w:b/>
          <w:bCs/>
          <w:color w:val="000000"/>
          <w:sz w:val="24"/>
          <w:szCs w:val="24"/>
          <w14:ligatures w14:val="none"/>
        </w:rPr>
        <w:t>Defektų aktas</w:t>
      </w:r>
      <w:r w:rsidRPr="00D6688F">
        <w:rPr>
          <w:rFonts w:ascii="Times New Roman" w:eastAsia="Times New Roman" w:hAnsi="Times New Roman" w:cs="Times New Roman"/>
          <w:color w:val="000000"/>
          <w:sz w:val="24"/>
          <w:szCs w:val="24"/>
          <w14:ligatures w14:val="none"/>
        </w:rPr>
        <w:t>); arba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DD4B34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6.2.3.3. atsisakyti priimti Prekes ar jų dalį ir įteikti (arba išsiųsti) Defektų aktą Tiekėjui dėl netinkamų Prekių ar jų dalies.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3EE119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6.2.4. Prekių perdavimo–priėmimo akte turi būti nurodoma data, kada Tiekėjas pristatė visas Prekes (ar atitinkamą jų dalį, kai Sutartyje numatytas pristatymas dalimis) ir pateikė visus reikiamus dokumentus.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F26B30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AAF5BE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4657B8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6.2.7. Jeigu Pirkėjas per 5 (penkias) darbo dienas </w:t>
      </w:r>
      <w:r w:rsidRPr="00D6688F">
        <w:rPr>
          <w:rFonts w:ascii="Times New Roman" w:eastAsia="Times New Roman" w:hAnsi="Times New Roman" w:cs="Times New Roman"/>
          <w:sz w:val="24"/>
          <w:szCs w:val="24"/>
          <w14:ligatures w14:val="none"/>
        </w:rPr>
        <w:t>nuo Prekių perdavimo–priėmimo akto gavimo </w:t>
      </w:r>
      <w:r w:rsidRPr="00D6688F">
        <w:rPr>
          <w:rFonts w:ascii="Times New Roman" w:eastAsia="Times New Roman" w:hAnsi="Times New Roman" w:cs="Times New Roman"/>
          <w:color w:val="000000"/>
          <w:sz w:val="24"/>
          <w:szCs w:val="24"/>
          <w14:ligatures w14:val="none"/>
        </w:rPr>
        <w:t>nepateikia (neišsiunčia) Tiekėjui Defektų akto, laikoma, kad Pirkėjas Prekes priėmė ir joms pretenzijų neturi.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40658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6.2.8. Prekių praradimo ar sugadinimo ar atsitiktinio žuvimo rizika Pirkėjui iš Tiekėjo pereina nuo faktinio tokių Prekių priėmimo momento.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84899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6.2.9. Pirkėjas turi teisę naudotis Prekėmis tik po Prekių perdavimo-priėmimo akto pasirašymo.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89F6EF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40FAA4" w14:textId="4C97D131" w:rsidR="00432112" w:rsidRPr="00D6688F" w:rsidRDefault="00432112" w:rsidP="00436E0C">
      <w:pPr>
        <w:spacing w:after="0" w:line="240" w:lineRule="auto"/>
        <w:ind w:firstLine="60"/>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lastRenderedPageBreak/>
        <w:t>7.  TIEKĖJO GARANTINIAI ĮSIPAREIGOJIMAI</w:t>
      </w:r>
    </w:p>
    <w:p w14:paraId="73DC3A05"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2AAC6DA" w14:textId="77777777" w:rsidR="00432112" w:rsidRPr="00D6688F" w:rsidRDefault="00432112" w:rsidP="00432112">
      <w:pPr>
        <w:spacing w:after="0" w:line="240" w:lineRule="auto"/>
        <w:ind w:left="360" w:hanging="360"/>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7.1.  Garantiniai terminai (jei taikoma)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9B8EE8" w14:textId="77777777" w:rsidR="00432112" w:rsidRPr="00D6688F" w:rsidRDefault="00432112" w:rsidP="00432112">
      <w:pPr>
        <w:spacing w:after="0" w:line="240" w:lineRule="auto"/>
        <w:ind w:left="360"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6C641D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ED8634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E650E3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5DECD51"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F774989"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7.2.  Pretenzijos dėl Prekių trūkumų</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E4CCD9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377AB8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0FCA1E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6DAF8E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098C5AD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7.2.3.1. jei Prekės atitinka Sutartyje </w:t>
      </w:r>
      <w:r w:rsidRPr="00D6688F">
        <w:rPr>
          <w:rFonts w:ascii="Times New Roman" w:eastAsia="Times New Roman" w:hAnsi="Times New Roman" w:cs="Times New Roman"/>
          <w:sz w:val="24"/>
          <w:szCs w:val="24"/>
          <w14:ligatures w14:val="none"/>
        </w:rPr>
        <w:t>ir įstatymuose bei kituose teisės aktuose nurodytus reikalavimus</w:t>
      </w:r>
      <w:r w:rsidRPr="00D6688F">
        <w:rPr>
          <w:rFonts w:ascii="Times New Roman" w:eastAsia="Times New Roman" w:hAnsi="Times New Roman" w:cs="Times New Roman"/>
          <w:color w:val="000000"/>
          <w:sz w:val="24"/>
          <w:szCs w:val="24"/>
          <w14:ligatures w14:val="none"/>
        </w:rPr>
        <w:t> – Pirkėjas;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884B8A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7.2.3.2. jei Prekės neatitinka Sutartyje </w:t>
      </w:r>
      <w:r w:rsidRPr="00D6688F">
        <w:rPr>
          <w:rFonts w:ascii="Times New Roman" w:eastAsia="Times New Roman" w:hAnsi="Times New Roman" w:cs="Times New Roman"/>
          <w:sz w:val="24"/>
          <w:szCs w:val="24"/>
          <w14:ligatures w14:val="none"/>
        </w:rPr>
        <w:t>ir įstatymuose bei kituose teisės aktuose nurodytų reikalavimų</w:t>
      </w:r>
      <w:r w:rsidRPr="00D6688F">
        <w:rPr>
          <w:rFonts w:ascii="Times New Roman" w:eastAsia="Times New Roman" w:hAnsi="Times New Roman" w:cs="Times New Roman"/>
          <w:color w:val="000000"/>
          <w:sz w:val="24"/>
          <w:szCs w:val="24"/>
          <w14:ligatures w14:val="none"/>
        </w:rPr>
        <w:t> – Tiekėjas.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6AD99E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7.2.4. Ekspertizės išvados Šalims yra privalomos.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0CF59FE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46039C0F" w14:textId="77777777" w:rsidR="00432112" w:rsidRPr="00D6688F" w:rsidRDefault="00432112" w:rsidP="00432112">
      <w:pPr>
        <w:spacing w:after="0" w:line="240" w:lineRule="auto"/>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386C810"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4B5D4C5"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7.3.  Prekių trūkumų šalinimas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EB063E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FF67D8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7.3.1. Tiekėjas privalo nemokamai pašalinti Prekių trūkumus, sutaisydamas Prekes ar jų dalį arba pakeisdamas Prekę nauja Preke ar jos dalimi.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E3B46C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3169E0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BA324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7.3.4. Pašalinus Prekių trūkumus, garantinis terminas sutaisytajai Prekių daliai ar naujoms Prekėms vėl pradedamas skaičiuoti nuo tinkamai sutaisytų ar pakeistų Prekių (ar jų dalių) perdavimo Pirkėjui dienos.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327108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CB0E85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7.3.6. Tiekėjas, pašalinęs visus Prekių trūkumus, privalo apie tai informuoti Pirkėją.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9CF779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2C28CA"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42578B1"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7.4.  Pirkėjo teisės, Tiekėjui nepašalinus Prekių trūkumų</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C93F7B0"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3920F8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7.4.1. Jeigu Tiekėjas atsisako pašalinti arba nepašalina Prekių trūkumų per Pirkėjo nustatytus protingus terminus, Pirkėjas turi teisę:</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56A79C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7.4.1.1. pašalinti Prekių trūkumus pats arba pasamdydamas trečiuosius asmenis, iš anksto apie tai informuodamas Tiekėją, ir pareikalauti Tiekėjo atlyginti Prekių ekspertizės bei Prekių trūkumų </w:t>
      </w:r>
      <w:r w:rsidRPr="00D6688F">
        <w:rPr>
          <w:rFonts w:ascii="Times New Roman" w:eastAsia="Times New Roman" w:hAnsi="Times New Roman" w:cs="Times New Roman"/>
          <w:sz w:val="24"/>
          <w:szCs w:val="24"/>
          <w14:ligatures w14:val="none"/>
        </w:rPr>
        <w:t>šalinimo išlaidas ir padengti patirtus nuostolius; arba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30CF531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CB353E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7.4.1.3. grąžinti Prekes Tiekėjui ir nemokėti už tokias Prekes ar reikalauti grąžinti </w:t>
      </w:r>
      <w:r w:rsidRPr="00D6688F">
        <w:rPr>
          <w:rFonts w:ascii="Times New Roman" w:eastAsia="Times New Roman" w:hAnsi="Times New Roman" w:cs="Times New Roman"/>
          <w:color w:val="000000"/>
          <w:sz w:val="24"/>
          <w:szCs w:val="24"/>
          <w14:ligatures w14:val="none"/>
        </w:rPr>
        <w:t>už Prekes sumokėtą sumą bei nutraukti Sutartį.</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6A58CE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7.4.2. Tiekėjui pagal Sutartį mokėtina suma sumažinama tiek, kiek sumažėja Prekių vertė Pirkėjui dėl Prekių trūkumų, </w:t>
      </w:r>
      <w:r w:rsidRPr="00D6688F">
        <w:rPr>
          <w:rFonts w:ascii="Times New Roman" w:eastAsia="Times New Roman" w:hAnsi="Times New Roman" w:cs="Times New Roman"/>
          <w:sz w:val="24"/>
          <w:szCs w:val="24"/>
          <w14:ligatures w14:val="none"/>
        </w:rPr>
        <w:t>jeigu tokia Prekių vertė gali būti išskaitoma iš bendros Prekių vertės</w:t>
      </w:r>
      <w:r w:rsidRPr="00D6688F">
        <w:rPr>
          <w:rFonts w:ascii="Times New Roman" w:eastAsia="Times New Roman" w:hAnsi="Times New Roman" w:cs="Times New Roman"/>
          <w:color w:val="000000"/>
          <w:sz w:val="24"/>
          <w:szCs w:val="24"/>
          <w14:ligatures w14:val="none"/>
        </w:rPr>
        <w:t> Į Prekių vertės sumažėjimą, be kita ko, įskaičiuojamos Pirkėjo išlaidos Prekių trūkumų įvertinimui ir šalinimui </w:t>
      </w:r>
      <w:r w:rsidRPr="00D6688F">
        <w:rPr>
          <w:rFonts w:ascii="Times New Roman" w:eastAsia="Times New Roman" w:hAnsi="Times New Roman" w:cs="Times New Roman"/>
          <w:sz w:val="24"/>
          <w:szCs w:val="24"/>
          <w14:ligatures w14:val="none"/>
        </w:rPr>
        <w:t>(jeigu tokių Prekių kaina buvo nurodyta pirkimo metu)</w:t>
      </w:r>
      <w:r w:rsidRPr="00D6688F">
        <w:rPr>
          <w:rFonts w:ascii="Times New Roman" w:eastAsia="Times New Roman" w:hAnsi="Times New Roman" w:cs="Times New Roman"/>
          <w:color w:val="000000"/>
          <w:sz w:val="24"/>
          <w:szCs w:val="24"/>
          <w14:ligatures w14:val="none"/>
        </w:rPr>
        <w:t>, Pirkėjo esamų ar būsimų išlaidų Prekių eksploatavimui padidėjimas (jeigu tokios išlaidos buvo vertinamos pirkimo metu).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81B02D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7.4.3. Tiekėjas privalo patenkinti Pirkėjo pagal Bendrųjų sąlygų 7.4.4 punktą pareikštą piniginį reikalavimą per 30 (trisdešimt) dienų arba per ilgesnį Pirkėjo reikalavime nurodytą protingą terminą.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F4896D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7.4.4. Už vėlavimą pašalinti Prekių trūkumus Pirkėjas privalo reikalauti Tiekėjo sumokėti Specialiosiose sąlygose nustatyto dydžio netesybas.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ECED048"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F191379"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8.  PRISTATYMO TERMINAI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00D0771"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EE31E8B"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8.1.  Pristatymo terminai ir Prekių tiekimo grafikas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A177F9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2864A6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8.1.1. Tiekėjas privalo pristatyti Prekes laikydamasis terminų, nurodytų Specialiosiose sąlygose.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4E0CF1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D6688F">
        <w:rPr>
          <w:rFonts w:ascii="Times New Roman" w:eastAsia="Times New Roman" w:hAnsi="Times New Roman" w:cs="Times New Roman"/>
          <w:b/>
          <w:bCs/>
          <w:color w:val="000000"/>
          <w:sz w:val="24"/>
          <w:szCs w:val="24"/>
          <w14:ligatures w14:val="none"/>
        </w:rPr>
        <w:t>Grafikas</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F75B3B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8.1.3. Jei aktualu, Grafike turi būti pažymėta, kurios Prekės gali būti pristatomos lygiagrečiai, o kurios gali būti pristatomos tik numatytu eiliškumu.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17C782F"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F1B4A7D"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8.2.  Netesybos už Prekių pristatymo vėlavimą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50565B7"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lastRenderedPageBreak/>
        <w:t> </w:t>
      </w:r>
    </w:p>
    <w:p w14:paraId="6B1C0DA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8.2.1. Jeigu Tiekėjas praleidžia Prekių pristatymo terminus, nustatytus Specialiosiose sąlygose, Tiekėjui iki Prekių pristatymo datos taikomos Specialiosiose sąlygose nurodyto dydžio netesybos.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E45DFE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9AB2EA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728B98B"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062E849"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9.  PRIEVOLIŲ PAGAL SUTARTĮ ĮVYKDYMO UŽTIKRINIMO BŪDAI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D75E360" w14:textId="77777777" w:rsidR="00432112" w:rsidRPr="00D6688F" w:rsidRDefault="00432112" w:rsidP="00432112">
      <w:pPr>
        <w:spacing w:after="0" w:line="240" w:lineRule="auto"/>
        <w:ind w:firstLine="60"/>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EA0D62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B45981F"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7E9CF4E"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10.  SUTARTIES ĮVYKDYMO UŽTIKRINIMAS (JEI TAIKOMA)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FC2A857"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9C11CF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081509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Pastaba.</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BFDFD1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D6688F">
        <w:rPr>
          <w:rFonts w:ascii="Times New Roman" w:eastAsia="Times New Roman" w:hAnsi="Times New Roman" w:cs="Times New Roman"/>
          <w:color w:val="00000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D6688F">
        <w:rPr>
          <w:rFonts w:ascii="Times New Roman" w:eastAsia="Times New Roman" w:hAnsi="Times New Roman" w:cs="Times New Roman"/>
          <w:color w:val="000000"/>
          <w:sz w:val="24"/>
          <w:szCs w:val="24"/>
          <w:shd w:val="clear" w:color="auto" w:fill="FFFFFF"/>
          <w14:ligatures w14:val="none"/>
        </w:rPr>
        <w:t>), atitinkantį Bendrųjų sąlygų 10 skyriuje nurodytas sąlygas, per Specialiosiose sąlygose nustatytą terminą (toliau – </w:t>
      </w:r>
      <w:r w:rsidRPr="00D6688F">
        <w:rPr>
          <w:rFonts w:ascii="Times New Roman" w:eastAsia="Times New Roman" w:hAnsi="Times New Roman" w:cs="Times New Roman"/>
          <w:b/>
          <w:bCs/>
          <w:color w:val="000000"/>
          <w:sz w:val="24"/>
          <w:szCs w:val="24"/>
          <w:shd w:val="clear" w:color="auto" w:fill="FFFFFF"/>
          <w14:ligatures w14:val="none"/>
        </w:rPr>
        <w:t>Sutarties įvykdymo užtikrinimas</w:t>
      </w:r>
      <w:r w:rsidRPr="00D6688F">
        <w:rPr>
          <w:rFonts w:ascii="Times New Roman" w:eastAsia="Times New Roman" w:hAnsi="Times New Roman" w:cs="Times New Roman"/>
          <w:color w:val="000000"/>
          <w:sz w:val="24"/>
          <w:szCs w:val="24"/>
          <w:shd w:val="clear" w:color="auto" w:fill="FFFFFF"/>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9E3FAD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A1B7BC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B67469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0B365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D6688F">
        <w:rPr>
          <w:rFonts w:ascii="Times New Roman" w:eastAsia="Times New Roman" w:hAnsi="Times New Roman" w:cs="Times New Roman"/>
          <w:color w:val="000000"/>
          <w:sz w:val="24"/>
          <w:szCs w:val="24"/>
          <w14:ligatures w14:val="none"/>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D317A2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10.7. Sutarties įvykdymo užtikrinimas turi įsigalioti ne vėliau negu jo pateikimo Pirkėjui dieną.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E2736D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10.8. Sutarties įvykdymo užtikrinimo suma turi būti nurodoma ir išmokama eurais.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170347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10.9. Sutarties įvykdymo užtikrinimas turi būti surašytas lietuvių arba kita kalba (esant Pirkėjo </w:t>
      </w:r>
      <w:r w:rsidRPr="00D6688F">
        <w:rPr>
          <w:rFonts w:ascii="Times New Roman" w:eastAsia="Times New Roman" w:hAnsi="Times New Roman" w:cs="Times New Roman"/>
          <w:sz w:val="24"/>
          <w:szCs w:val="24"/>
          <w14:ligatures w14:val="none"/>
        </w:rPr>
        <w:t>prašymui, turi būti pateiktas vertimas į lietuvių kalbą).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89AA3C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10.10. Sutarties įvykdymo užtikrinime nurodytas jo galiojimo terminas turi būti ne trumpesnis nei nurodytas Specialiosiose sąlygose.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3F8B147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9CF20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0FD8D0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A17E58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1CDA81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9B742B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10.16. Pirkėjas gali pasinaudoti Sutarties įvykdymo užtikrinimu, esant bet kuriai iš žemiau nurodytų aplinkybių: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687C82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10.16.1. Tiekėjas neįvykdė, nevykdo arba netinkamai vykdo savo įsipareigojimus pagal Sutartį;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215610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10.16.2. Tiekėjas per protingai nustatytą laikotarpį neįvykdo Pirkėjo nurodymo ištaisyti Prekių trūkumus;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937DE2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F522FC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10.16.4. Tiekėjas be pateisinamos priežasties (ne Sutartyje nustatytais atvejais) vienašališkai nutraukia Sutartį.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EFF7BD9"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B9424F9" w14:textId="77777777" w:rsidR="00436E0C" w:rsidRPr="00D6688F" w:rsidRDefault="00436E0C" w:rsidP="00432112">
      <w:pPr>
        <w:spacing w:after="0" w:line="240" w:lineRule="auto"/>
        <w:jc w:val="center"/>
        <w:textAlignment w:val="baseline"/>
        <w:rPr>
          <w:rFonts w:ascii="Times New Roman" w:eastAsia="Times New Roman" w:hAnsi="Times New Roman" w:cs="Times New Roman"/>
          <w:b/>
          <w:bCs/>
          <w:caps/>
          <w:color w:val="000000"/>
          <w:sz w:val="24"/>
          <w:szCs w:val="24"/>
          <w14:ligatures w14:val="none"/>
        </w:rPr>
      </w:pPr>
    </w:p>
    <w:p w14:paraId="4A3F0128" w14:textId="774134D1"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lastRenderedPageBreak/>
        <w:t>11.  SUTARTIES KAINA IR JOS PERSKAIČIAVIMAS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E1C46C0"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DD3312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A128E4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11.2. Pradinės sutarties vertė yra nurodyta Specialiosiose sąlygose.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4E7ED3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0851BA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11.4. Sutarties kainos peržiūra atliekama Specialiosiose sąlygose nustatyta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D8264BB"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E5F20F7"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12.  ATSISKAITYMO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2809091" w14:textId="77777777" w:rsidR="00432112" w:rsidRPr="00D6688F" w:rsidRDefault="00432112" w:rsidP="00432112">
      <w:pPr>
        <w:spacing w:after="0" w:line="240" w:lineRule="auto"/>
        <w:ind w:firstLine="60"/>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936CAF8"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12.1.  Išankstinis mokėjimas (avansas) (jei taikoma)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61539BA"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75476C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12.1.1. Bendrųjų sąlygų 12.1 poskyrio sąlygos taikomos tuo atveju, jei Specialiosiose sąlygose yra nurodyta, kad Tiekėjui mokamas išankstinis mokėjimas (avansas) (toliau – </w:t>
      </w:r>
      <w:r w:rsidRPr="00D6688F">
        <w:rPr>
          <w:rFonts w:ascii="Times New Roman" w:eastAsia="Times New Roman" w:hAnsi="Times New Roman" w:cs="Times New Roman"/>
          <w:b/>
          <w:bCs/>
          <w:color w:val="000000"/>
          <w:sz w:val="24"/>
          <w:szCs w:val="24"/>
          <w14:ligatures w14:val="none"/>
        </w:rPr>
        <w:t>Avansas</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E5E755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12.1.2. Pirkėjas sumoka Tiekėjui </w:t>
      </w:r>
      <w:r w:rsidRPr="00D6688F">
        <w:rPr>
          <w:rFonts w:ascii="Times New Roman" w:eastAsia="Times New Roman" w:hAnsi="Times New Roman" w:cs="Times New Roman"/>
          <w:sz w:val="24"/>
          <w:szCs w:val="24"/>
          <w14:ligatures w14:val="none"/>
        </w:rPr>
        <w:t>ne didesnį kaip Specialiosiose sąlygose nurodyto dydžio Avansą</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8C8161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688F">
        <w:rPr>
          <w:rFonts w:ascii="Times New Roman" w:eastAsia="Times New Roman" w:hAnsi="Times New Roman" w:cs="Times New Roman"/>
          <w:b/>
          <w:bCs/>
          <w:color w:val="000000"/>
          <w:sz w:val="24"/>
          <w:szCs w:val="24"/>
          <w14:ligatures w14:val="none"/>
        </w:rPr>
        <w:t>Avanso užtikrinimas</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F03825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Pastaba.</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shd w:val="clear" w:color="auto" w:fill="FFFFFF"/>
          <w14:ligatures w14:val="none"/>
        </w:rPr>
        <w:t>įstatymų bei kitų teisės aktų</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shd w:val="clear" w:color="auto" w:fill="FFFFFF"/>
          <w14:ligatures w14:val="none"/>
        </w:rPr>
        <w:t>nuostatas.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ACEAC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8B68DB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E6831C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E4B4A6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12.1.7. Avanso užtikrinimo suma turi būti nurodoma ir išmokama eurais.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97255D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12.1.8. Avanso užtikrinimas turi būti surašytas lietuvių arba kita kalba (esant Pirkėjo prašymui, turi būti pateiktas vertimas į lietuvių kalbą).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2530B4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12.1.9. Avanso užtikrinimas, neatitinkantis šiame Sutarties poskyryje nustatytų reikalavimų, nebus priimamas.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6E40F7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63200F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5B576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633C35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AD97C55"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12.2.  Mokėjimų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83844D"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477330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12.2.1. Tiekėjas išrašo Sąskaitą tik Šalims pasirašius Prekių perdavimo–priėmimo aktą, jeigu kitaip nenumatyta Specialiosiose sąlygose: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BED37B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12.2.1.1. elektroninę sąskaitą faktūrą, atitinkančią Europos elektroninių sąskaitų faktūrų standartą, kurio nuoroda paskelbta 2017 m. spalio 16 d. Komisijos įgyvendinimo sprendime </w:t>
      </w:r>
      <w:r w:rsidRPr="00D6688F">
        <w:rPr>
          <w:rFonts w:ascii="Times New Roman" w:eastAsia="Times New Roman" w:hAnsi="Times New Roman" w:cs="Times New Roman"/>
          <w:color w:val="467886"/>
          <w:sz w:val="24"/>
          <w:szCs w:val="24"/>
          <w:u w:val="single"/>
          <w14:ligatures w14:val="none"/>
        </w:rPr>
        <w:t>(ES) 2017/1870</w:t>
      </w:r>
      <w:r w:rsidRPr="00D6688F">
        <w:rPr>
          <w:rFonts w:ascii="Times New Roman" w:eastAsia="Times New Roman" w:hAnsi="Times New Roman" w:cs="Times New Roman"/>
          <w:color w:val="000000"/>
          <w:sz w:val="24"/>
          <w:szCs w:val="24"/>
          <w14:ligatures w14:val="none"/>
        </w:rPr>
        <w:t> dėl nuorodos į Europos elektroninių sąskaitų faktūrų standartą ir sintaksių sąrašo paskelbimo pagal Europos Parlamento ir Tarybos direktyvą </w:t>
      </w:r>
      <w:r w:rsidRPr="00D6688F">
        <w:rPr>
          <w:rFonts w:ascii="Times New Roman" w:eastAsia="Times New Roman" w:hAnsi="Times New Roman" w:cs="Times New Roman"/>
          <w:color w:val="467886"/>
          <w:sz w:val="24"/>
          <w:szCs w:val="24"/>
          <w:u w:val="single"/>
          <w14:ligatures w14:val="none"/>
        </w:rPr>
        <w:t>2014/55/ES</w:t>
      </w:r>
      <w:r w:rsidRPr="00D6688F">
        <w:rPr>
          <w:rFonts w:ascii="Times New Roman" w:eastAsia="Times New Roman" w:hAnsi="Times New Roman" w:cs="Times New Roman"/>
          <w:color w:val="000000"/>
          <w:sz w:val="24"/>
          <w:szCs w:val="24"/>
          <w14:ligatures w14:val="none"/>
        </w:rPr>
        <w:t> (toliau – </w:t>
      </w:r>
      <w:r w:rsidRPr="00D6688F">
        <w:rPr>
          <w:rFonts w:ascii="Times New Roman" w:eastAsia="Times New Roman" w:hAnsi="Times New Roman" w:cs="Times New Roman"/>
          <w:b/>
          <w:bCs/>
          <w:color w:val="000000"/>
          <w:sz w:val="24"/>
          <w:szCs w:val="24"/>
          <w14:ligatures w14:val="none"/>
        </w:rPr>
        <w:t>Europos elektroninių sąskaitų faktūrų</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b/>
          <w:bCs/>
          <w:color w:val="000000"/>
          <w:sz w:val="24"/>
          <w:szCs w:val="24"/>
          <w14:ligatures w14:val="none"/>
        </w:rPr>
        <w:t>standartas</w:t>
      </w:r>
      <w:r w:rsidRPr="00D6688F">
        <w:rPr>
          <w:rFonts w:ascii="Times New Roman" w:eastAsia="Times New Roman" w:hAnsi="Times New Roman" w:cs="Times New Roman"/>
          <w:color w:val="000000"/>
          <w:sz w:val="24"/>
          <w:szCs w:val="24"/>
          <w14:ligatures w14:val="none"/>
        </w:rPr>
        <w:t>), Tiekėjas gali pateikti </w:t>
      </w:r>
      <w:r w:rsidRPr="00D6688F">
        <w:rPr>
          <w:rFonts w:ascii="Times New Roman" w:eastAsia="Times New Roman" w:hAnsi="Times New Roman" w:cs="Times New Roman"/>
          <w:sz w:val="24"/>
          <w:szCs w:val="24"/>
          <w14:ligatures w14:val="none"/>
        </w:rPr>
        <w:t>pasirinktomis priemonėmis</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67FF6D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12.2.1.2. Europos elektroninių sąskaitų faktūrų standarto neatitinkančią elektroninę sąskaitą faktūrą Tiekėjas </w:t>
      </w:r>
      <w:r w:rsidRPr="00D6688F">
        <w:rPr>
          <w:rFonts w:ascii="Times New Roman" w:eastAsia="Times New Roman" w:hAnsi="Times New Roman" w:cs="Times New Roman"/>
          <w:sz w:val="24"/>
          <w:szCs w:val="24"/>
          <w14:ligatures w14:val="none"/>
        </w:rPr>
        <w:t>gali teikti tik naudodamasis Sąskaitų administravimo bendrosios informacinės sistemos (toliau – </w:t>
      </w:r>
      <w:r w:rsidRPr="00D6688F">
        <w:rPr>
          <w:rFonts w:ascii="Times New Roman" w:eastAsia="Times New Roman" w:hAnsi="Times New Roman" w:cs="Times New Roman"/>
          <w:b/>
          <w:bCs/>
          <w:sz w:val="24"/>
          <w:szCs w:val="24"/>
          <w14:ligatures w14:val="none"/>
        </w:rPr>
        <w:t>SABIS</w:t>
      </w:r>
      <w:r w:rsidRPr="00D6688F">
        <w:rPr>
          <w:rFonts w:ascii="Times New Roman" w:eastAsia="Times New Roman" w:hAnsi="Times New Roman" w:cs="Times New Roman"/>
          <w:sz w:val="24"/>
          <w:szCs w:val="24"/>
          <w14:ligatures w14:val="none"/>
        </w:rPr>
        <w:t>) priemonėmis</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62E9F1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12.2.2. Pirkėjas elektronines sąskaitas faktūras priima ir apdoroja naudodamasis informacinės sistemos SABIS priemonėmis, </w:t>
      </w:r>
      <w:r w:rsidRPr="00D6688F">
        <w:rPr>
          <w:rFonts w:ascii="Times New Roman" w:eastAsia="Times New Roman"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9A9D5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12.2.3. Išankstinio mokėjimo sąskaitas (jeigu Specialiosiose sąlygose yra numatytas Avanso mokėjimas) Tiekėjas privalo pateikti šiame Sutarties poskyryje nustatyta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92AD8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12.2.4. Pirkėjas atlieka mokėjimus už Prekes Specialiosiose sąlygose nustatytais terminais.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1170FB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12.2.5. Už mokėjimų pagal Sutartį vėlavimus, Pirkėjui taikomos netesybos Specialiosiose sąlygose nustatyta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CC2E83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12.2.6. Jei Prekės pristatomos dalimis, aukščiau nurodyta atsiskaitymo tvarka galioja kiekvienai tokiai daliai, jei Specialiosiose sąlygose nenustatyta kitaip.</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53BF8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3E687D0"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DF50921"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12.3.  Kiti atsiskaitymo klausimai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C6C3DA3"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F85596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12.3.1. Pirkėjas privalo pervesti mokėjimus Tiekėjui į Tiekėjo banko sąskaitą, nurodytą Specialiosiose sąlygose.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9C481D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2B4F2E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12.3.3. Visi mokėjimai pagal Sutartį atliekami eurais.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2D6BEA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12.3.4. Už pavėluotus mokėjimus pagal Sutartį mokančioji Šalis privalo sumokėti kitai Šaliai Specialiosiose sąlygose nurodyto dydžio netesybas.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35C5AB2"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9100C38"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13.  KONFIDENCIALI INFORMACIJA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7B1AAF7"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F8B1C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0C8F64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13.2.  Šalis turi teisę atskleisti kitos Šalies konfidencialią informaciją šiais atvejais: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89D23E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F788AB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E6EC1A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A07494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13.4. Šalis atsako: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4940CE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13.4.1. už bet kokį neteisėtą, įskaitant atsitiktinį, kitos Šalies konfidencialios informacijos ar bet kurios jos dalies atskleidimą ar perdavimą arba konfidencialios informacijos neteisėtą naudojimą;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EC0C6E7"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49B477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13.5. Šalis nepagrįstai atskleidusi kitos Šalies konfidencialią informaciją privalo sumokėti kitai Šaliai Specialiosiose sąlygose nurodyto dydžio baudą.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124966"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C96905D"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14.  ASMENS DUOMENŲ APSAUGA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72D3678"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8F8F0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14.1. Šalys įsipareigoja užtikrinti asmens duomenų saugumą bei asmens duomenų tvarkymą vykdyti teisėtai, vadovaujantis 2016 m. balandžio 27 d. priimto Europos Parlamento ir Tarybos reglamento </w:t>
      </w:r>
      <w:r w:rsidRPr="00D6688F">
        <w:rPr>
          <w:rFonts w:ascii="Times New Roman" w:eastAsia="Times New Roman" w:hAnsi="Times New Roman" w:cs="Times New Roman"/>
          <w:color w:val="467886"/>
          <w:sz w:val="24"/>
          <w:szCs w:val="24"/>
          <w:u w:val="single"/>
          <w14:ligatures w14:val="none"/>
        </w:rPr>
        <w:t>(ES) 2016/679</w:t>
      </w:r>
      <w:r w:rsidRPr="00D6688F">
        <w:rPr>
          <w:rFonts w:ascii="Times New Roman" w:eastAsia="Times New Roman" w:hAnsi="Times New Roman" w:cs="Times New Roman"/>
          <w:color w:val="000000"/>
          <w:sz w:val="24"/>
          <w:szCs w:val="24"/>
          <w14:ligatures w14:val="none"/>
        </w:rPr>
        <w:t> dėl fizinių asmenų apsaugos tvarkant asmens duomenis ir dėl laisvo tokių duomenų judėjimo ir kuriuo panaikinama Direktyva </w:t>
      </w:r>
      <w:r w:rsidRPr="00D6688F">
        <w:rPr>
          <w:rFonts w:ascii="Times New Roman" w:eastAsia="Times New Roman" w:hAnsi="Times New Roman" w:cs="Times New Roman"/>
          <w:color w:val="467886"/>
          <w:sz w:val="24"/>
          <w:szCs w:val="24"/>
          <w:u w:val="single"/>
          <w14:ligatures w14:val="none"/>
        </w:rPr>
        <w:t>95/46/EB</w:t>
      </w:r>
      <w:r w:rsidRPr="00D6688F">
        <w:rPr>
          <w:rFonts w:ascii="Times New Roman" w:eastAsia="Times New Roman" w:hAnsi="Times New Roman" w:cs="Times New Roman"/>
          <w:color w:val="000000"/>
          <w:sz w:val="24"/>
          <w:szCs w:val="24"/>
          <w14:ligatures w14:val="none"/>
        </w:rPr>
        <w:t> (Bendrasis duomenų apsaugos reglamentas) ir kitų teisės aktų, reglamentuojančių asmens duomenų tvarkymą, nuostatomis.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A6E0B6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AB859CB" w14:textId="77777777" w:rsidR="00432112" w:rsidRPr="00D6688F" w:rsidRDefault="00432112" w:rsidP="00432112">
      <w:pPr>
        <w:spacing w:after="0" w:line="240" w:lineRule="auto"/>
        <w:ind w:left="360" w:firstLine="105"/>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D597F62"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15.  INTELEKTINĖ NUOSAVYBĖ</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D78CD1B"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E61846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D6688F">
        <w:rPr>
          <w:rFonts w:ascii="Times New Roman" w:eastAsia="Times New Roman" w:hAnsi="Times New Roman" w:cs="Times New Roman"/>
          <w:color w:val="000000"/>
          <w:sz w:val="24"/>
          <w:szCs w:val="24"/>
          <w14:ligatures w14:val="none"/>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E2196E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688F">
        <w:rPr>
          <w:rFonts w:ascii="Times New Roman" w:eastAsia="Times New Roman" w:hAnsi="Times New Roman" w:cs="Times New Roman"/>
          <w:i/>
          <w:iCs/>
          <w:color w:val="000000"/>
          <w:sz w:val="24"/>
          <w:szCs w:val="24"/>
          <w14:ligatures w14:val="none"/>
        </w:rPr>
        <w:t>sui</w:t>
      </w:r>
      <w:proofErr w:type="spellEnd"/>
      <w:r w:rsidRPr="00D6688F">
        <w:rPr>
          <w:rFonts w:ascii="Times New Roman" w:eastAsia="Times New Roman" w:hAnsi="Times New Roman" w:cs="Times New Roman"/>
          <w:i/>
          <w:iCs/>
          <w:color w:val="000000"/>
          <w:sz w:val="24"/>
          <w:szCs w:val="24"/>
          <w14:ligatures w14:val="none"/>
        </w:rPr>
        <w:t> </w:t>
      </w:r>
      <w:proofErr w:type="spellStart"/>
      <w:r w:rsidRPr="00D6688F">
        <w:rPr>
          <w:rFonts w:ascii="Times New Roman" w:eastAsia="Times New Roman" w:hAnsi="Times New Roman" w:cs="Times New Roman"/>
          <w:i/>
          <w:iCs/>
          <w:color w:val="000000"/>
          <w:sz w:val="24"/>
          <w:szCs w:val="24"/>
          <w14:ligatures w14:val="none"/>
        </w:rPr>
        <w:t>generis</w:t>
      </w:r>
      <w:proofErr w:type="spellEnd"/>
      <w:r w:rsidRPr="00D6688F">
        <w:rPr>
          <w:rFonts w:ascii="Times New Roman" w:eastAsia="Times New Roman" w:hAnsi="Times New Roman" w:cs="Times New Roman"/>
          <w:color w:val="00000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9A5C3F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275C14E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29BB067"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16.  PAREIŠKIMAI IR GARANTIJOS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9CB0CE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DBAB73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 Kiekviena iš Šalių pareiškia ir garantuoja kitai Šaliai, kad:</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F135C9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16.1.1. yra teisėtai priimti ir galioja visi būtini sprendimai, gauti leidimai bei sutikimai, taip pat teisėtai atlikti ir galioja kiti teisiniai veiksmai, reikalingi Sutarties sudarymui, galiojimui ir vykdymui;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4D331A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2544D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1CFA0A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5534D1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7C108B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16.1.6. visi Šalies pareiškimai ir garantijos yra išsamūs ir nepalieka nutylėtų jokių aplinkybių, kurios darytų šiuos pareiškimus ar garantijas neteisingais.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378A93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6FFFD5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shd w:val="clear" w:color="auto" w:fill="FFFFFF"/>
          <w14:ligatures w14:val="none"/>
        </w:rPr>
        <w:t>16.3. </w:t>
      </w:r>
      <w:r w:rsidRPr="00D6688F">
        <w:rPr>
          <w:rFonts w:ascii="Times New Roman" w:eastAsia="Times New Roman" w:hAnsi="Times New Roman" w:cs="Times New Roman"/>
          <w:color w:val="000000"/>
          <w:sz w:val="24"/>
          <w:szCs w:val="24"/>
          <w14:ligatures w14:val="none"/>
        </w:rPr>
        <w:t>Tiekėjas pareiškia, kad parduodamų Prekių disponavimo, valdymo ir naudojimosi teisės nėra apribotos </w:t>
      </w:r>
      <w:r w:rsidRPr="00D6688F">
        <w:rPr>
          <w:rFonts w:ascii="Times New Roman" w:eastAsia="Times New Roman" w:hAnsi="Times New Roman" w:cs="Times New Roman"/>
          <w:color w:val="000000"/>
          <w:sz w:val="24"/>
          <w:szCs w:val="24"/>
          <w:shd w:val="clear" w:color="auto" w:fill="FFFFFF"/>
          <w14:ligatures w14:val="none"/>
        </w:rPr>
        <w:t>ir jokie tretieji asmenys neturi pretenzijų į Sutartimi perduodamas Prekes (įkeitimai, areštai ar pan.).</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5A7D1F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022DFFBE" w14:textId="77777777" w:rsidR="00432112" w:rsidRPr="00D6688F" w:rsidRDefault="00432112" w:rsidP="00432112">
      <w:pPr>
        <w:spacing w:after="0" w:line="240" w:lineRule="auto"/>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39B8D2CC"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lastRenderedPageBreak/>
        <w:t> </w:t>
      </w:r>
    </w:p>
    <w:p w14:paraId="027BAD7D"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17.  BENDRIEJI ATSAKOMYBĖS KLAUSIMAI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DBB4291"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3F58A5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17.1. Netesybų sumokėjimas už vėlavimą ar pareigų pagal Sutartį pažeidimą neatleidžia Šalies nuo Sutartyje numatytų jos pareigų vykdymo.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DC84DD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860350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DDE752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17.4. Šioje Sutartyje numatytos teisių gynybos priemonės neapriboja Šalių teisės pasinaudoti kitomis teisėtomis teisių gynybos priemonėmis.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A403FF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DE1C8E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9E63E4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0F0389C" w14:textId="77777777" w:rsidR="00432112" w:rsidRPr="00D6688F" w:rsidRDefault="00432112" w:rsidP="00432112">
      <w:pPr>
        <w:spacing w:after="0" w:line="240" w:lineRule="auto"/>
        <w:ind w:firstLine="105"/>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AB87418"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18.  NENUGALIMA JĖGA (FORCE MAJEURE)</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14A71C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FFB68A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18.1.</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Atsakomybė pagal Sutartį netaikoma, taip pat Šalys gali būti visiškai ar iš dalies atleistos nuo civilinės atsakomybės šiais pagrindais: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AE979FC" w14:textId="5D3B361D"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18.1.1. dėl nenugalimos jėgos (</w:t>
      </w:r>
      <w:r w:rsidRPr="00D6688F">
        <w:rPr>
          <w:rFonts w:ascii="Times New Roman" w:eastAsia="Times New Roman" w:hAnsi="Times New Roman" w:cs="Times New Roman"/>
          <w:i/>
          <w:iCs/>
          <w:color w:val="000000"/>
          <w:sz w:val="24"/>
          <w:szCs w:val="24"/>
          <w14:ligatures w14:val="none"/>
        </w:rPr>
        <w:t>force majeure</w:t>
      </w:r>
      <w:r w:rsidRPr="00D6688F">
        <w:rPr>
          <w:rFonts w:ascii="Times New Roman" w:eastAsia="Times New Roman" w:hAnsi="Times New Roman" w:cs="Times New Roman"/>
          <w:color w:val="000000"/>
          <w:sz w:val="24"/>
          <w:szCs w:val="24"/>
          <w14:ligatures w14:val="none"/>
        </w:rPr>
        <w:t>) – taikomos Lietuvos Respublikos civilinio kodekso 6.212 straipsnio ir Lietuvos Respublikos Vyriausybės 1996 m. liepos 15 d. nutarimu Nr. 840 „Dėl Atleidimo nuo atsakomybės esant nenugalimos jėgos (</w:t>
      </w:r>
      <w:r w:rsidRPr="00D6688F">
        <w:rPr>
          <w:rFonts w:ascii="Times New Roman" w:eastAsia="Times New Roman" w:hAnsi="Times New Roman" w:cs="Times New Roman"/>
          <w:i/>
          <w:iCs/>
          <w:color w:val="000000"/>
          <w:sz w:val="24"/>
          <w:szCs w:val="24"/>
          <w14:ligatures w14:val="none"/>
        </w:rPr>
        <w:t>force majeure</w:t>
      </w:r>
      <w:r w:rsidRPr="00D6688F">
        <w:rPr>
          <w:rFonts w:ascii="Times New Roman" w:eastAsia="Times New Roman" w:hAnsi="Times New Roman" w:cs="Times New Roman"/>
          <w:color w:val="000000"/>
          <w:sz w:val="24"/>
          <w:szCs w:val="24"/>
          <w14:ligatures w14:val="none"/>
        </w:rPr>
        <w:t>) aplinkybėms taisyklių patvirtinimo</w:t>
      </w:r>
      <w:r w:rsidR="3736F8F3"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14:ligatures w14:val="none"/>
        </w:rPr>
        <w:t xml:space="preserve"> patvirtintų taisyklių nuostatos;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9F98F0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5F1C76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18.2.</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D6688F">
        <w:rPr>
          <w:rFonts w:ascii="Times New Roman" w:eastAsia="Times New Roman" w:hAnsi="Times New Roman" w:cs="Times New Roman"/>
          <w:color w:val="000000"/>
          <w:sz w:val="24"/>
          <w:szCs w:val="24"/>
          <w14:ligatures w14:val="none"/>
        </w:rPr>
        <w:lastRenderedPageBreak/>
        <w:t>pastangas, kad sumažintų išlaidas ar neigiamas pasekmes, taip pat pranešti galimą įsipareigojimų įvykdymo terminą. Šalis taip pat turi pateikti kitai Šaliai atitinkamą pranešimą, kai išnyksta įsipareigojimų nevykdymo pagrindas.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7C9B69" w14:textId="4397F085"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18.3.</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262B37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18.4. Jeigu nenugalimos jėgos (</w:t>
      </w:r>
      <w:r w:rsidRPr="00D6688F">
        <w:rPr>
          <w:rFonts w:ascii="Times New Roman" w:eastAsia="Times New Roman" w:hAnsi="Times New Roman" w:cs="Times New Roman"/>
          <w:i/>
          <w:iCs/>
          <w:color w:val="000000"/>
          <w:sz w:val="24"/>
          <w:szCs w:val="24"/>
          <w14:ligatures w14:val="none"/>
        </w:rPr>
        <w:t>force majeure</w:t>
      </w:r>
      <w:r w:rsidRPr="00D6688F">
        <w:rPr>
          <w:rFonts w:ascii="Times New Roman" w:eastAsia="Times New Roman" w:hAnsi="Times New Roman" w:cs="Times New Roman"/>
          <w:color w:val="00000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F8B5EB4"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0BCF902"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19.  SUTARTIES NUOSTATŲ NEGALIOJIMAS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CA97E7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D668D87" w14:textId="36F2ED11"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19.1. Jeigu kuri nors Sutarties nuostata yra arba tampa dalinai ar </w:t>
      </w:r>
      <w:r w:rsidR="2036B0F2" w:rsidRPr="00D6688F">
        <w:rPr>
          <w:rFonts w:ascii="Times New Roman" w:eastAsia="Times New Roman" w:hAnsi="Times New Roman" w:cs="Times New Roman"/>
          <w:color w:val="000000"/>
          <w:sz w:val="24"/>
          <w:szCs w:val="24"/>
          <w14:ligatures w14:val="none"/>
        </w:rPr>
        <w:t>visai</w:t>
      </w:r>
      <w:r w:rsidRPr="00D6688F">
        <w:rPr>
          <w:rFonts w:ascii="Times New Roman" w:eastAsia="Times New Roman" w:hAnsi="Times New Roman" w:cs="Times New Roman"/>
          <w:color w:val="000000"/>
          <w:sz w:val="24"/>
          <w:szCs w:val="24"/>
          <w14:ligatures w14:val="none"/>
        </w:rPr>
        <w:t xml:space="preserve">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2504124" w14:textId="207D7B58"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19.2. Jeigu Specialiosiose sąlygose numatytas Bendrųjų sąlygų nuostatos pakeitimas yra arba tampa dalinai ar </w:t>
      </w:r>
      <w:r w:rsidR="27CE0115" w:rsidRPr="00D6688F">
        <w:rPr>
          <w:rFonts w:ascii="Times New Roman" w:eastAsia="Times New Roman" w:hAnsi="Times New Roman" w:cs="Times New Roman"/>
          <w:color w:val="000000"/>
          <w:sz w:val="24"/>
          <w:szCs w:val="24"/>
          <w14:ligatures w14:val="none"/>
        </w:rPr>
        <w:t xml:space="preserve">visai </w:t>
      </w:r>
      <w:r w:rsidRPr="00D6688F">
        <w:rPr>
          <w:rFonts w:ascii="Times New Roman" w:eastAsia="Times New Roman" w:hAnsi="Times New Roman" w:cs="Times New Roman"/>
          <w:color w:val="000000"/>
          <w:sz w:val="24"/>
          <w:szCs w:val="24"/>
          <w14:ligatures w14:val="none"/>
        </w:rPr>
        <w:t>negaliojantis, negali būti taikoma tos Bendrųjų sąlygų nuostatos redakcija, buvusi iki pakeitimo. Tokiu atveju Šalys privalo veikti pagal Bendrųjų sąlygų 19.1 punktą.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BDFFEC3"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B3D3BE8"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20.  SUTARTIES PAKEITIMAI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7300E8B"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9AACD7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20.1. Sutarties sąlygos Sutarties galiojimo laikotarpiu negali būti keičiamos, išskyrus tokias Sutarties sąlygas, kurių keitimas numatytas Sutartyje ir (ar) galimas vadovaujantis VPĮ nuostatomis.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6899992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20.2. Sutarties pakeitimai įforminami Šalims sudarant Susitarimą.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794A90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D267A0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20.4. Susitarimai įsigalioja nuo jų sudarymo, jei Susitarime nenurodyta kitaip. Susitarimą Pirkėjas privalo paviešinti VPĮ 33 ir 86 straipsniuose nustatyta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823D5E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1D2C334"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D97A77D"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21.  SUTARTIES SUSTABDYMAS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E013B27"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04731B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64B1EB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 Prekių (jų dalies) tiekimas gali būti stabdomas esant bent vienai iš šių aplinkybių: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AE5EEC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20721A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21.2.2. Pirkėjas Sutartyje nurodyta tvarka negali priimti Prekių (pavyzdžiui, nebaigta įrengti patalpa, kurioje turi būti įmontuojamos Prekės), o Tiekėjas dėl to negali vykdyti Sutarties;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6A24B0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21.2.3. dėl nenumatytų prekių, paslaugų ir (ar) darbų, susijusių su perkamu objektu, kurių poreikis paaiškėjo tik vykdant Sutartį;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B24F2B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21.2.4. ne dėl Pirkėjo kaltės vėluoja kitos Pirkėjo pirkimo sutarties, turinčios tiesioginės įtakos šiai Sutarčiai, vykdymas;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380C9B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EC6A2B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21.2.6. pasikeitus galiojančiam teisės aktui ar įsigaliojus naujam teisės aktui, kuris turi įtakos šios Sutarties vykdymui;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55DBD72" w14:textId="229A63E3"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21.2.7. sutartinių įsipareigojimų stabdymo būtinybė atsirado dėl sustabdyto/perskirstyto/negauto ir panašiai Pirkėjo Prekių pirkimui skirto finansavimo arba finansavimo trūkumo;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8398C4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21.2.8. dėl teisminių (arbitražinių) ginčų su Pirkėju ar trečiaisiais asmenimis, kurių dalykas yra tiesiogiai susijęs su Sutarties vykdymu.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2C6DBF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21.3. Jei Prekių (jų dalies) tiekimo stabdymas atliekamas dėl Bendrųjų sąlygų 21.2 punkte nurodytų aplinkybių ir tęsiasi ne ilgiau kaip 3 (tris) mėnesius, toks stabdymas laikomas Sutarties keitimu joje numatytomis sąlygomis </w:t>
      </w:r>
      <w:r w:rsidRPr="00D6688F">
        <w:rPr>
          <w:rFonts w:ascii="Times New Roman" w:eastAsia="Times New Roman" w:hAnsi="Times New Roman" w:cs="Times New Roman"/>
          <w:sz w:val="24"/>
          <w:szCs w:val="24"/>
          <w14:ligatures w14:val="none"/>
        </w:rPr>
        <w:t>ir įforminamas Sutarties 21.6 punkte nustatyta tvarka</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1F1E66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688F">
        <w:rPr>
          <w:rFonts w:ascii="Times New Roman" w:eastAsia="Times New Roman" w:hAnsi="Times New Roman" w:cs="Times New Roman"/>
          <w:sz w:val="24"/>
          <w:szCs w:val="24"/>
          <w14:ligatures w14:val="none"/>
        </w:rPr>
        <w:t>ir įforminamas Sutarties 21.6 punkte nustatyta tvarka.</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820DC6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21.5. Sutartinių įsipareigojimų vykdymas gali būti stabdomas tik Sutarties galiojimo laikotarpiu tokia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FB53EB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7344C7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C659A6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40E0B42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6C6DD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21.7. Sutartinių įsipareigojimų vykdymas stabdomas ne ilgesniam kaip konkrečios, pagrįstos aplinkybės egzistavimo laikotarpiui.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5BE04D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5CC164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688F">
        <w:rPr>
          <w:rFonts w:ascii="Times New Roman" w:eastAsia="Times New Roman"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4180674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60710C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81C1B3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94C839D"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22.  SUTARTIES NUTRAUKIMAS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7620330"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6212A8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Sutartis gali būti nutraukiama VPĮ 90 straipsnyje ir Sutartyje numatytais atvejais, įskaitant galimybę nutraukti Sutartį Šalių susitarimu.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169013E"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4616199"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22.1.  Pretenzijos dėl Sutarties pažeidimų</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6E9D54B"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3A8664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E67947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688F">
        <w:rPr>
          <w:rFonts w:ascii="Times New Roman" w:eastAsia="Times New Roman" w:hAnsi="Times New Roman" w:cs="Times New Roman"/>
          <w:b/>
          <w:bCs/>
          <w:color w:val="000000"/>
          <w:sz w:val="24"/>
          <w:szCs w:val="24"/>
          <w14:ligatures w14:val="none"/>
        </w:rPr>
        <w:t> </w:t>
      </w:r>
      <w:r w:rsidRPr="00D6688F">
        <w:rPr>
          <w:rFonts w:ascii="Times New Roman" w:eastAsia="Times New Roman" w:hAnsi="Times New Roman" w:cs="Times New Roman"/>
          <w:color w:val="00000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6B6A22C"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77833C6"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22.2.  Sutarties nutraukimas Pirkėjo iniciatyva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966F8D6"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E6515A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6FBFDA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22.2.2. Pirkėjas turi teisę vienašališkai nutraukti Sutartį ar jos dalį raštu įspėjęs Tiekėją prieš ne trumpesnį nei 10 (dešimties) dienų terminą, jeigu: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1C3E0D8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22.2.2.1. Tiekėjui yra iškelta bankroto byla, pradėtas bankroto procesas ne teismo tvarka, jis tampa nemokus arba yra nemokumo tikimybė, sustabdo ūkinę veiklą ar susidaro</w:t>
      </w:r>
      <w:r w:rsidRPr="00D6688F">
        <w:rPr>
          <w:rFonts w:ascii="Times New Roman" w:eastAsia="Times New Roman" w:hAnsi="Times New Roman" w:cs="Times New Roman"/>
          <w:b/>
          <w:bCs/>
          <w:color w:val="5C5D5D"/>
          <w:sz w:val="24"/>
          <w:szCs w:val="24"/>
          <w14:ligatures w14:val="none"/>
        </w:rPr>
        <w:t> </w:t>
      </w:r>
      <w:r w:rsidRPr="00D6688F">
        <w:rPr>
          <w:rFonts w:ascii="Times New Roman" w:eastAsia="Times New Roman" w:hAnsi="Times New Roman" w:cs="Times New Roman"/>
          <w:color w:val="000000"/>
          <w:sz w:val="24"/>
          <w:szCs w:val="24"/>
          <w14:ligatures w14:val="none"/>
        </w:rPr>
        <w:t>įstatymuose ir kituose teisės aktuose nustatyta tvarka analogiška situacija</w:t>
      </w:r>
      <w:r w:rsidRPr="00D6688F">
        <w:rPr>
          <w:rFonts w:ascii="Times New Roman" w:eastAsia="Times New Roman" w:hAnsi="Times New Roman" w:cs="Times New Roman"/>
          <w:color w:val="000000"/>
          <w:sz w:val="24"/>
          <w:szCs w:val="24"/>
          <w:shd w:val="clear" w:color="auto" w:fill="FFFFFF"/>
          <w14:ligatures w14:val="none"/>
        </w:rPr>
        <w:t>;</w:t>
      </w:r>
      <w:r w:rsidRPr="00D6688F">
        <w:rPr>
          <w:rFonts w:ascii="Times New Roman" w:eastAsia="Times New Roman" w:hAnsi="Times New Roman" w:cs="Times New Roman"/>
          <w:color w:val="000000"/>
          <w:sz w:val="24"/>
          <w:szCs w:val="24"/>
          <w14:ligatures w14:val="none"/>
        </w:rPr>
        <w:t>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399366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lastRenderedPageBreak/>
        <w:t>22.2.2.2. Tiekėjo padėtis pasikeičia ir jis atitinka pirkimo dokumentuose nustatytą pašalinimo pagrindą;</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7C7EE4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22.2.2.3. pasikeičia </w:t>
      </w:r>
      <w:r w:rsidRPr="00D6688F">
        <w:rPr>
          <w:rFonts w:ascii="Times New Roman" w:eastAsia="Times New Roman" w:hAnsi="Times New Roman" w:cs="Times New Roman"/>
          <w:color w:val="000000"/>
          <w:sz w:val="24"/>
          <w:szCs w:val="24"/>
          <w14:ligatures w14:val="none"/>
        </w:rPr>
        <w:t>teisės aktai, susiję su Sutarties objektu, Sutarties vykdymu, ar su Pirkėjo vykdoma veikla, kuriai buvo sudaryta Sutartis, ir dėl tokių pakeitimų Pirkėjas nusprendžia nutraukti Sutartį;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0CAE6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22.2.2.4. Pirkėjas nusprendžia nebevykdyti veiklos, kurios vykdymui Sutartimi įsigyjamos Prekės ir Sutarties poreikis išnyksta;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D8B571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22.2.2.5. Pirkėjo valdymo organas priima sprendimą, dėl kurio Sutarties poreikis išnyksta;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5991DF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22.2.2.6. pasikeičia (pablogėja) Pirkėjo finansinė padėtis ar Pirkėjas negauna arba netenka finansavimo ir dėl šios priežasties nusprendžia nutraukti Sutartį;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E1F7C4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22.2.2.7. keičiasi Pirkėjo organizacinė struktūra – juridinis statusas, pobūdis ar valdymo struktūra ir tai gali turėti įtakos tinkamam Sutarties įvykdymui arba Sutarties poreikiui;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8F05B3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22.2.2.8. nebelieka perkamų Prekių poreikio;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7E7D3C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22.2.2.9. Pirkėjas iš pirkimų priežiūrą atliekančių institucijų gauna nurodymą ar rekomendaciją nutraukti Sutartį;</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3B5275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7B2A2C5"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22.2.2.11. Tiekėjas atsisako pašalinti arba nepašalina Prekių trūkumų per Pirkėjo nustatytus protingus terminus;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B1B56E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22.2.2.12. Tiekėjas pažeidžia Sutartį arba įstatymus bei kitus teisės aktus ir per Pirkėjo rašytinėje pretenzijoje nurodytą terminą neištaiso pažeidimo;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2E2A97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7C8D607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22.2.2.14. paaiškėja VPĮ 37 straipsnio 8 dalyje ir (ar) 47 straipsnio 8 dalyje nurodytos aplinkybės.</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6BA0A9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A355BE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C14BD3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2AA9A5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22.2.6. Pirkėjas turi teisę vienašališkai nutraukti Sutartį ir kitais Specialiosiose sąlygose (jei taikoma) ir įstatymuose bei kituose teisės aktuose įtvirtintais atvejais.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F0463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22.2.7. Sutartis laikoma nutraukta kitą dieną po to, kai pasibaigia įspėjimo apie Sutarties nutraukimą terminas.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DC26572"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25BAD2D5"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B36F825"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22.3.  Sutarties nutraukimas Tiekėjo iniciatyva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6DA50D9"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05C7186"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57BC93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22.3.2. Tiekėjas turi teisę vienašališkai nutraukti Sutartį, įspėjęs Pirkėją raštu prieš ne trumpesnį nei 10 (dešimties) dienų terminą, jeigu: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8E425C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389ACA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3B1D52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84AA8B0"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22.3.4. Tiekėjas turi teisę vienašališkai nutraukti Sutartį ir kitais įstatymuose bei kituose teisės aktuose įtvirtintais atvejais.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3361CE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E00009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22.3.6. Sutartis laikoma nutraukta kitą dieną po to, kai pasibaigia įspėjimo apie Sutarties nutraukimą terminas.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1239AE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DFAD8B9"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B59299E"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olor w:val="000000"/>
          <w:sz w:val="24"/>
          <w:szCs w:val="24"/>
          <w14:ligatures w14:val="none"/>
        </w:rPr>
        <w:t>22.4.  Šalių teisės ir pareigos Sutarties nutraukimo atveju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69E6858"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615B88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22.4.1. Sutarties nutraukimas neturi įtakos ginčų nagrinėjimo tvarką nustatančių Sutarties sąlygų ir kitų Sutarties sąlygų, kurios pagal savo esmę lieka galioti ir po Sutarties nutraukimo, galiojimui.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A560F7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22.4.2. Nutraukus Sutartį, Šalys privalo: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29BB653"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22.4.2.1. įsitikinti, jog iki Sutarties nutraukimo dienos pristatytos Prekės ir kiti atlikti veiksmai atitinka Sutarties reikalavimus ir Šalys dėl to viena kitai nebereikš pretenzijų;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AAE582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22.4.2.2. atsiskaityti už iki Sutarties nutraukimo pristatytas Prekes, atitinkančias Sutarties reikalavimus;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D79C83D"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lastRenderedPageBreak/>
        <w:t>22.4.2.3. per 10 (dešimt) dienų nuo pranešimo apie Sutarties nutraukimą gavimo dienos ar Susitarimo dėl Sutarties nutraukimo sudarymo dienos</w:t>
      </w:r>
      <w:r w:rsidRPr="00D6688F">
        <w:rPr>
          <w:rFonts w:ascii="Times New Roman" w:eastAsia="Times New Roman" w:hAnsi="Times New Roman" w:cs="Times New Roman"/>
          <w:b/>
          <w:bCs/>
          <w:color w:val="5C5D5D"/>
          <w:sz w:val="24"/>
          <w:szCs w:val="24"/>
          <w14:ligatures w14:val="none"/>
        </w:rPr>
        <w:t> </w:t>
      </w:r>
      <w:r w:rsidRPr="00D6688F">
        <w:rPr>
          <w:rFonts w:ascii="Times New Roman" w:eastAsia="Times New Roman" w:hAnsi="Times New Roman" w:cs="Times New Roman"/>
          <w:color w:val="000000"/>
          <w:sz w:val="24"/>
          <w:szCs w:val="24"/>
          <w14:ligatures w14:val="none"/>
        </w:rPr>
        <w:t>perduoti viena kitai visus dokumentus, kuriuos buvo būtina perduoti pagal Sutarties nuostatas. </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14037274"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34A78A5"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23.  PREKIŲ MODELIO AR GAMINTOJO KEITIMAS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B034E19"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8D7EE1A"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aps/>
          <w:color w:val="000000"/>
          <w:sz w:val="24"/>
          <w:szCs w:val="24"/>
          <w14:ligatures w14:val="none"/>
        </w:rPr>
        <w:t>23.1. </w:t>
      </w:r>
      <w:r w:rsidRPr="00D6688F">
        <w:rPr>
          <w:rFonts w:ascii="Times New Roman" w:eastAsia="Times New Roman" w:hAnsi="Times New Roman" w:cs="Times New Roman"/>
          <w:color w:val="000000"/>
          <w:sz w:val="24"/>
          <w:szCs w:val="24"/>
          <w14:ligatures w14:val="none"/>
        </w:rPr>
        <w:t>Tiekėjas turi teisę keisti Prekių modelį ir (ar) gamintoją, jei yra visos toliau nurodytos sąlygos: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ED606D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688F">
        <w:rPr>
          <w:rFonts w:ascii="Times New Roman" w:eastAsia="Times New Roman" w:hAnsi="Times New Roman" w:cs="Times New Roman"/>
          <w:sz w:val="24"/>
          <w:szCs w:val="24"/>
          <w:vertAlign w:val="superscript"/>
          <w14:ligatures w14:val="none"/>
        </w:rPr>
        <w:t>1 </w:t>
      </w:r>
      <w:r w:rsidRPr="00D6688F">
        <w:rPr>
          <w:rFonts w:ascii="Times New Roman" w:eastAsia="Times New Roman" w:hAnsi="Times New Roman" w:cs="Times New Roman"/>
          <w:sz w:val="24"/>
          <w:szCs w:val="24"/>
          <w14:ligatures w14:val="none"/>
        </w:rPr>
        <w:t>dalies nuostatų;</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3D0D35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D49D3FC"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688F">
        <w:rPr>
          <w:rFonts w:ascii="Times New Roman" w:eastAsia="Times New Roman" w:hAnsi="Times New Roman" w:cs="Times New Roman"/>
          <w:color w:val="000000"/>
          <w:sz w:val="24"/>
          <w:szCs w:val="24"/>
          <w:shd w:val="clear" w:color="auto" w:fill="FFFFFF"/>
          <w14:ligatures w14:val="none"/>
        </w:rPr>
        <w:t>ir lygiavertiškumo ar geresnės kokybės nei Sutartyje nurodytos Prekės</w:t>
      </w:r>
      <w:r w:rsidRPr="00D6688F">
        <w:rPr>
          <w:rFonts w:ascii="Times New Roman" w:eastAsia="Times New Roman" w:hAnsi="Times New Roman" w:cs="Times New Roman"/>
          <w:color w:val="000000"/>
          <w:sz w:val="24"/>
          <w:szCs w:val="24"/>
          <w14:ligatures w14:val="none"/>
        </w:rPr>
        <w:t>;</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456104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23.1.4. Šalys sudarė rašytinį Susitarimą prie Sutarties dėl Prekių keitimo.</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4BC9584"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23.2. Šiame Bendrųjų sąlygų skyriuje nurodytu atveju Prekės turi būti pristatytos už ne didesnę nei pasiūlyme nurodytą kainą.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1C0DB97"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3EB52C9D" w14:textId="77777777" w:rsidR="00432112" w:rsidRPr="00D6688F" w:rsidRDefault="00432112" w:rsidP="00432112">
      <w:pPr>
        <w:spacing w:after="0" w:line="240" w:lineRule="auto"/>
        <w:ind w:left="360" w:hanging="360"/>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24.  BENDRAVIMO TVARKA IR KALBA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77D4712" w14:textId="77777777" w:rsidR="00432112" w:rsidRPr="00D6688F" w:rsidRDefault="00432112" w:rsidP="00432112">
      <w:pPr>
        <w:spacing w:after="0" w:line="240" w:lineRule="auto"/>
        <w:ind w:left="360"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2C1C54AF"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24.1. Sutartis sudaroma lietuvių kalba. Jeigu Sutartis ar kuris nors ją sudarantis dokumentas sudaromas kita kalba arba išverčiamas į kitą kalbą, visais atvejais </w:t>
      </w:r>
      <w:r w:rsidRPr="00D6688F">
        <w:rPr>
          <w:rFonts w:ascii="Times New Roman" w:eastAsia="Times New Roman" w:hAnsi="Times New Roman" w:cs="Times New Roman"/>
          <w:color w:val="000000"/>
          <w:sz w:val="24"/>
          <w:szCs w:val="24"/>
          <w:shd w:val="clear" w:color="auto" w:fill="FFFFFF"/>
          <w14:ligatures w14:val="none"/>
        </w:rPr>
        <w:t>autentišku laikomas tik lietuvių kalba parengtas Sutarties tekstas (jei yra neatitikimų, pirmenybė teikiama lietuvių kalba parengtam tekstui).</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5E97A9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90FE0F8"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24.3. Jeigu pranešimas yra įteikiamas asmeniškai arba siunčiamas paštu ar per kurjerį, jis turi būti įteikiamas pasirašytinai ir laikomas gautu gavimo patvirtinime nurodytą dieną.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71367131"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24.4. Jeigu pranešimas siunčiamas el. paštu, laikoma, kad Šalis jį gavo kitą darbo dieną.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0A1629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24.5. Jeigu pranešimas siunčiamas keliais skirtingais būdais, laikoma, kad gavėjas jį gavo tada, kai jis gavo pirmesnįjį pranešimą.</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A50AD3F" w14:textId="77777777" w:rsidR="00432112" w:rsidRPr="00D6688F" w:rsidRDefault="00432112" w:rsidP="00432112">
      <w:pPr>
        <w:spacing w:after="0" w:line="240" w:lineRule="auto"/>
        <w:ind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4133B07" w14:textId="77777777" w:rsidR="00432112" w:rsidRPr="00D6688F" w:rsidRDefault="00432112" w:rsidP="00432112">
      <w:pPr>
        <w:spacing w:after="0" w:line="240" w:lineRule="auto"/>
        <w:ind w:left="360" w:hanging="360"/>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b/>
          <w:bCs/>
          <w:caps/>
          <w:color w:val="000000"/>
          <w:sz w:val="24"/>
          <w:szCs w:val="24"/>
          <w14:ligatures w14:val="none"/>
        </w:rPr>
        <w:t>25.  PRETENZIJOS IR GINČŲ SPRENDIMAS</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0CC6005" w14:textId="77777777" w:rsidR="00432112" w:rsidRPr="00D6688F" w:rsidRDefault="00432112" w:rsidP="00432112">
      <w:pPr>
        <w:spacing w:after="0" w:line="240" w:lineRule="auto"/>
        <w:ind w:left="360" w:firstLine="60"/>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B8C8FE9"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6A79AD4B"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 xml:space="preserve">25.2. Jeigu Šalys neišsprendžia ginčo derybų būdu tuomet toks ginčas, nesutarimas ar reikalavimas, kylantis iš šios Sutarties arba susijęs su ja ar jos pažeidimu, nutraukimu arba negaliojimu, yra </w:t>
      </w:r>
      <w:r w:rsidRPr="00D6688F">
        <w:rPr>
          <w:rFonts w:ascii="Times New Roman" w:eastAsia="Times New Roman" w:hAnsi="Times New Roman" w:cs="Times New Roman"/>
          <w:color w:val="000000"/>
          <w:sz w:val="24"/>
          <w:szCs w:val="24"/>
          <w14:ligatures w14:val="none"/>
        </w:rPr>
        <w:lastRenderedPageBreak/>
        <w:t>galutinai sprendžiamas Lietuvos Respublikos teismuose Lietuvos Respublikos įstatymuose nustatyta tvarka.</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58F9F34E" w14:textId="77777777" w:rsidR="00432112" w:rsidRPr="00D6688F" w:rsidRDefault="00432112" w:rsidP="00432112">
      <w:pPr>
        <w:spacing w:after="0" w:line="240" w:lineRule="auto"/>
        <w:jc w:val="both"/>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14:ligatures w14:val="none"/>
        </w:rPr>
        <w:t>25.3. Kilę ginčai nesudaro pagrindo Šalims atsisakyti vykdyti savo prievoles pagal Sutartį.</w:t>
      </w: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07F7E81B" w14:textId="77777777" w:rsidR="00432112" w:rsidRPr="00D6688F" w:rsidRDefault="00432112" w:rsidP="00432112">
      <w:pPr>
        <w:spacing w:after="0" w:line="240" w:lineRule="auto"/>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color w:val="000000"/>
          <w:sz w:val="24"/>
          <w:szCs w:val="24"/>
          <w:bdr w:val="none" w:sz="0" w:space="0" w:color="auto" w:frame="1"/>
          <w:shd w:val="clear" w:color="auto" w:fill="C6C6C6"/>
          <w14:ligatures w14:val="none"/>
        </w:rPr>
        <w:t> </w:t>
      </w:r>
    </w:p>
    <w:p w14:paraId="4C901572" w14:textId="77777777" w:rsidR="00432112" w:rsidRPr="00D6688F" w:rsidRDefault="00432112" w:rsidP="00432112">
      <w:pPr>
        <w:spacing w:after="0" w:line="240" w:lineRule="auto"/>
        <w:jc w:val="center"/>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14:ligatures w14:val="none"/>
        </w:rPr>
        <w:t>________________</w:t>
      </w: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4E9394C0" w14:textId="77777777" w:rsidR="00432112" w:rsidRPr="00D6688F" w:rsidRDefault="00432112" w:rsidP="00432112">
      <w:pPr>
        <w:spacing w:after="0" w:line="240" w:lineRule="auto"/>
        <w:textAlignment w:val="baseline"/>
        <w:rPr>
          <w:rFonts w:ascii="Times New Roman" w:eastAsia="Times New Roman" w:hAnsi="Times New Roman" w:cs="Times New Roman"/>
          <w:sz w:val="24"/>
          <w:szCs w:val="24"/>
          <w14:ligatures w14:val="none"/>
        </w:rPr>
      </w:pPr>
      <w:r w:rsidRPr="00D6688F">
        <w:rPr>
          <w:rFonts w:ascii="Times New Roman" w:eastAsia="Times New Roman" w:hAnsi="Times New Roman" w:cs="Times New Roman"/>
          <w:sz w:val="24"/>
          <w:szCs w:val="24"/>
          <w:bdr w:val="none" w:sz="0" w:space="0" w:color="auto" w:frame="1"/>
          <w:shd w:val="clear" w:color="auto" w:fill="C6C6C6"/>
          <w14:ligatures w14:val="none"/>
        </w:rPr>
        <w:t> </w:t>
      </w:r>
    </w:p>
    <w:p w14:paraId="55A53B54" w14:textId="570D506A" w:rsidR="2C6C041D" w:rsidRPr="00D6688F" w:rsidRDefault="2C6C041D">
      <w:pPr>
        <w:rPr>
          <w:rFonts w:ascii="Times New Roman" w:hAnsi="Times New Roman" w:cs="Times New Roman"/>
          <w:sz w:val="24"/>
          <w:szCs w:val="24"/>
        </w:rPr>
      </w:pPr>
      <w:r w:rsidRPr="00D6688F">
        <w:rPr>
          <w:rFonts w:ascii="Times New Roman" w:hAnsi="Times New Roman" w:cs="Times New Roman"/>
          <w:sz w:val="24"/>
          <w:szCs w:val="24"/>
        </w:rPr>
        <w:br w:type="page"/>
      </w:r>
    </w:p>
    <w:p w14:paraId="6C997020" w14:textId="77777777" w:rsidR="00382B07" w:rsidRPr="00D6688F" w:rsidRDefault="00B87CD3">
      <w:pPr>
        <w:tabs>
          <w:tab w:val="left" w:pos="993"/>
        </w:tabs>
        <w:spacing w:after="0" w:line="240" w:lineRule="auto"/>
        <w:jc w:val="right"/>
        <w:rPr>
          <w:rFonts w:ascii="Times New Roman" w:eastAsia="Times New Roman" w:hAnsi="Times New Roman" w:cs="Times New Roman"/>
          <w:iCs/>
          <w:sz w:val="24"/>
          <w:szCs w:val="24"/>
        </w:rPr>
      </w:pPr>
      <w:bookmarkStart w:id="0" w:name="part_0aca58a66e50428e96c50d21feb81775"/>
      <w:bookmarkStart w:id="1" w:name="part_446d8d9610a444e58c234dc7d7e28582"/>
      <w:bookmarkStart w:id="2" w:name="part_4dbd3d8914444fabbc1b7ee8ca648bd1"/>
      <w:bookmarkStart w:id="3" w:name="part_0e271d38839f402bba94379d63070e29"/>
      <w:bookmarkStart w:id="4" w:name="part_2ef035eace0e4748893cbf0ae3e88bc9"/>
      <w:bookmarkStart w:id="5" w:name="part_81a79ec2ee1445c8b9f38b5d7d8a09bd"/>
      <w:bookmarkStart w:id="6" w:name="part_287168fe677547c58231ed456bcfe799"/>
      <w:bookmarkStart w:id="7" w:name="part_c863b15c88004c39a1fe804c808d89c5"/>
      <w:bookmarkStart w:id="8" w:name="part_902ec6a02a0140ca931cf7cab542b3ea"/>
      <w:bookmarkStart w:id="9" w:name="part_39387b81b9a04a359ab8068e13f5514f"/>
      <w:bookmarkStart w:id="10" w:name="part_4351563eb12f493c9a6e08eedb149bef"/>
      <w:bookmarkStart w:id="11" w:name="part_796971788c69409fb707633bc67bfc4c"/>
      <w:bookmarkStart w:id="12" w:name="part_ec2a2af337e1421caee5b8b918087054"/>
      <w:bookmarkStart w:id="13" w:name="part_c485742336c543c1b91775b398f4ef94"/>
      <w:bookmarkStart w:id="14" w:name="part_a038e0cc75b743d8873fa5a25a82a4a1"/>
      <w:bookmarkStart w:id="15" w:name="part_e66bd054561c4660ab09a7a1b441934e"/>
      <w:bookmarkStart w:id="16" w:name="part_25c48089716a46ccb64fe6ca89b561db"/>
      <w:bookmarkStart w:id="17" w:name="part_5cfc5d9636844c68af601a910dd1fc8c"/>
      <w:bookmarkStart w:id="18" w:name="part_a650dfee2c6a4731bbfb923dedd73656"/>
      <w:bookmarkStart w:id="19" w:name="part_0723ff3dbb0e4736a6fce1b937dc2b98"/>
      <w:bookmarkStart w:id="20" w:name="part_ed3e3666098d4cd7b7f224afddf6bed7"/>
      <w:bookmarkStart w:id="21" w:name="part_894592df969944cd90ca84a81569ea8f"/>
      <w:bookmarkStart w:id="22" w:name="part_45ad96a5be9247e1b0565bc1474d4afd"/>
      <w:bookmarkStart w:id="23" w:name="part_d61c00177d1d43f5805b56594b9d6722"/>
      <w:bookmarkStart w:id="24" w:name="part_91b61d274d154c36a9a6fd4eea0e648c"/>
      <w:bookmarkStart w:id="25" w:name="part_6f55083f24404fcba138d423fb22634f"/>
      <w:bookmarkStart w:id="26" w:name="part_f28213aeb5e348029d62ba9549b5fdf3"/>
      <w:bookmarkStart w:id="27" w:name="part_4473e28ac76e4cfcb1a2f4e0ecffe4c4"/>
      <w:bookmarkStart w:id="28" w:name="part_1df36e9144e74fbd86d011190f06e8cc"/>
      <w:bookmarkStart w:id="29" w:name="part_9557e735c0ff4dd888233ed137297bf0"/>
      <w:bookmarkStart w:id="30" w:name="part_0e65faabc0a645c4833ce7d2dcd25dd5"/>
      <w:bookmarkStart w:id="31" w:name="part_a2ed1d44d3554a54ba3fa672f501fc55"/>
      <w:bookmarkStart w:id="32" w:name="part_42dd6360991b4e429501a25c4cd25e0b"/>
      <w:bookmarkStart w:id="33" w:name="part_0667364a05704a0b8e735d1c5c6347c5"/>
      <w:bookmarkStart w:id="34" w:name="part_cba0ccac0b1c43ce9a321c946b5882a9"/>
      <w:bookmarkStart w:id="35" w:name="part_d7edcd48d106495b8e59f0f87a962685"/>
      <w:bookmarkStart w:id="36" w:name="part_8c0f6fa78e004ecf92fbb0f73301a4f9"/>
      <w:bookmarkStart w:id="37" w:name="part_8826590104f14f83b6cedb7e97a5572f"/>
      <w:bookmarkStart w:id="38" w:name="part_9a5720f15e6e450db18f2e3c3f3f0522"/>
      <w:bookmarkStart w:id="39" w:name="part_707bfe8d0c144f6fb3c44c49d7780e6d"/>
      <w:bookmarkStart w:id="40" w:name="part_2ef0678e8db0452491fcc490d3cb71cd"/>
      <w:bookmarkStart w:id="41" w:name="part_37bdb2fbe59b42fab2072c5e4bb7df4e"/>
      <w:bookmarkStart w:id="42" w:name="part_0596c23fe61f40e5a18fde0f1f91c373"/>
      <w:bookmarkStart w:id="43" w:name="part_469f5d40c6894f748a008c9b86d57ab6"/>
      <w:bookmarkStart w:id="44" w:name="part_1ad838d56da24728b26b8646c0d54f19"/>
      <w:bookmarkStart w:id="45" w:name="part_b23c1226612e45cbb23579249cc95e5c"/>
      <w:bookmarkStart w:id="46" w:name="part_630dc59410ea4d018c249015972e9995"/>
      <w:bookmarkStart w:id="47" w:name="part_1c3ae81aed584b558deafcaeab13c24f"/>
      <w:bookmarkStart w:id="48" w:name="part_24409e4ec9c7473c92b0459f21cbdcae"/>
      <w:bookmarkStart w:id="49" w:name="part_bf2b477ee3004ec6a0cf90489a96c7d9"/>
      <w:bookmarkStart w:id="50" w:name="part_90113202f3e24cdab3822d5f14c6ddcc"/>
      <w:bookmarkStart w:id="51" w:name="part_144f3b804ffe4b04911dc573964fbb33"/>
      <w:bookmarkStart w:id="52" w:name="part_651a50a5c11e40c69bd16ca01a7098d2"/>
      <w:bookmarkStart w:id="53" w:name="part_3d30b092144144729048476418667d38"/>
      <w:bookmarkStart w:id="54" w:name="part_eea468b00d614f989d5ed8c439c09caa"/>
      <w:bookmarkStart w:id="55" w:name="part_fbb6cf7e64c24d708247efa32f400266"/>
      <w:bookmarkStart w:id="56" w:name="part_10148fbcc9b34cc19eccfef0ee2e8a52"/>
      <w:bookmarkStart w:id="57" w:name="part_5ad8bd89a6fb434db623e8bb18ecdbc6"/>
      <w:bookmarkStart w:id="58" w:name="part_b15bf7599b11418f9e538eb4d47e2762"/>
      <w:bookmarkStart w:id="59" w:name="part_f7dd04038acf47ba91654fe458a784ce"/>
      <w:bookmarkStart w:id="60" w:name="part_62d4bfe29afb4ee59532254f3477eead"/>
      <w:bookmarkStart w:id="61" w:name="part_cbbaa99111db4afebbb94a45e4bd8ef1"/>
      <w:bookmarkStart w:id="62" w:name="part_be68d9fc58ad4da6b195947604d570c5"/>
      <w:bookmarkStart w:id="63" w:name="part_4085a7eb59b8430b9f41b2998b0922e7"/>
      <w:bookmarkStart w:id="64" w:name="part_be242872486a4fe2904c757731516486"/>
      <w:bookmarkStart w:id="65" w:name="part_0898228ee5fb496d87e0c5ee70507bdb"/>
      <w:bookmarkStart w:id="66" w:name="part_561f09f7423f428b900c51e8d48b0ee2"/>
      <w:bookmarkStart w:id="67" w:name="part_e974b02aacfd447ea385c83d9d9aafe9"/>
      <w:bookmarkStart w:id="68" w:name="part_14136bcf2b7f495c82bbc858510e3db1"/>
      <w:bookmarkStart w:id="69" w:name="part_beeb5dfd635a4e64acbe3222b07f50a7"/>
      <w:bookmarkStart w:id="70" w:name="part_7721480452d540af93fb622c609430a6"/>
      <w:bookmarkStart w:id="71" w:name="part_2785f703d048423192b72f5e9eb43447"/>
      <w:bookmarkStart w:id="72" w:name="part_cfff1cf8985946ffb3f40e1fe955bf69"/>
      <w:bookmarkStart w:id="73" w:name="part_fb6b55b9e36c408180d0a10d72434407"/>
      <w:bookmarkStart w:id="74" w:name="part_fb4bad4fe05240aca737254314a4ba78"/>
      <w:bookmarkStart w:id="75" w:name="part_7ca41910afaf40e9b733eefe3ec1c97f"/>
      <w:bookmarkStart w:id="76" w:name="part_19853ae5e6af45d7aa44c9c903ae4a63"/>
      <w:bookmarkStart w:id="77" w:name="part_85fa84721030441cb1a21cd595ed88ce"/>
      <w:bookmarkStart w:id="78" w:name="part_5d7eface054f403daaaccfd74fe58aef"/>
      <w:bookmarkStart w:id="79" w:name="part_f4f38adc09c6466fbe273afb3dd9d59a"/>
      <w:bookmarkStart w:id="80" w:name="part_d90b27fd94624533b884a31cc6cc0b3a"/>
      <w:bookmarkStart w:id="81" w:name="part_26c80d6f81204022af41722e9247b5fb"/>
      <w:bookmarkStart w:id="82" w:name="part_0e3c3532b5874595a58882403ad7467d"/>
      <w:bookmarkStart w:id="83" w:name="part_175dce27c4984e3785c5fd2e1307ebbb"/>
      <w:bookmarkStart w:id="84" w:name="part_255985860cba4e24a9f1312bd04e486d"/>
      <w:bookmarkStart w:id="85" w:name="part_0c3298d1639a4ac9b3b249096cefd2eb"/>
      <w:bookmarkStart w:id="86" w:name="part_ac660840151d42eab6ae83f17551f989"/>
      <w:bookmarkStart w:id="87" w:name="part_aeef7574d1fc44f695fde88f641b16b0"/>
      <w:bookmarkStart w:id="88" w:name="part_99f4d78073d1499f9bb15b81a7565aad"/>
      <w:bookmarkStart w:id="89" w:name="part_d8b49a918ab44623846a6a7752751f47"/>
      <w:bookmarkStart w:id="90" w:name="part_be897e665bdc4ac6932e5e23ecf5bfa2"/>
      <w:bookmarkStart w:id="91" w:name="part_4c47cfdb3d154e5abb47b4f87ee5ccd6"/>
      <w:bookmarkStart w:id="92" w:name="part_3a30656014a947a7b8bc557fd32924d2"/>
      <w:bookmarkStart w:id="93" w:name="part_5463eb57d484452ea12bce83a4489b94"/>
      <w:bookmarkStart w:id="94" w:name="part_48ab2dcca85243809c5046bef412820d"/>
      <w:bookmarkStart w:id="95" w:name="part_4d040cf0ea764ce997ef5f3e38023570"/>
      <w:bookmarkStart w:id="96" w:name="part_ed09428f2bfd45c1bbdaec96e5ac3272"/>
      <w:bookmarkStart w:id="97" w:name="part_7f2890c3605e488f964bea21a26c6d64"/>
      <w:bookmarkStart w:id="98" w:name="part_d4a008074a194a49ae5ee2bc78796c69"/>
      <w:bookmarkStart w:id="99" w:name="part_4aa70d3fcfe040a784dc4766a620a621"/>
      <w:bookmarkStart w:id="100" w:name="part_bd8e0f0b18b84b27a0670744cb2887a3"/>
      <w:bookmarkStart w:id="101" w:name="part_f0d570ed244344258c7f9d93b54ae3d5"/>
      <w:bookmarkStart w:id="102" w:name="part_f87463f71368495191bddd9107f55ba1"/>
      <w:bookmarkStart w:id="103" w:name="part_4fd45aad798b4fb5b1f8a3e6e709e557"/>
      <w:bookmarkStart w:id="104" w:name="part_b7e4771fff7c4bfeb7baa3c28620c23f"/>
      <w:bookmarkStart w:id="105" w:name="part_7957026a8bd640d18a96125a75ddecde"/>
      <w:bookmarkStart w:id="106" w:name="part_fd42ff21567a4920b9143f861beb8392"/>
      <w:bookmarkStart w:id="107" w:name="part_1ec5f5768ec8445bb346a538278db7fa"/>
      <w:bookmarkStart w:id="108" w:name="part_9836d2a4d22945bc9919e0d7f93d436c"/>
      <w:bookmarkStart w:id="109" w:name="part_43e186f9db064ff6a7250d31570a122c"/>
      <w:bookmarkStart w:id="110" w:name="part_d874081c57f34ef8b97a2cdaff3f703b"/>
      <w:bookmarkStart w:id="111" w:name="part_af528b0d09e84dd098de2b7d74c174c4"/>
      <w:bookmarkStart w:id="112" w:name="part_b1993987324f454b8f133ef3abd1c22c"/>
      <w:bookmarkStart w:id="113" w:name="part_0a2a201d3c844eb989f8eb7940823e9c"/>
      <w:bookmarkStart w:id="114" w:name="part_936d58c3a9284668b7bc5609a2861fd3"/>
      <w:bookmarkStart w:id="115" w:name="part_55a6416c3d4f4449ae59ba5ca8e10cd2"/>
      <w:bookmarkStart w:id="116" w:name="part_69d5977eaafe4aa78e15627705cad3e3"/>
      <w:bookmarkStart w:id="117" w:name="part_00f4a0f6c83b410485d0fc74e1fa532f"/>
      <w:bookmarkStart w:id="118" w:name="part_920aa1c8ed3b40c09aaf58d99345d635"/>
      <w:bookmarkStart w:id="119" w:name="part_3f22d34aa6f64bc793de378c7a0a947e"/>
      <w:bookmarkStart w:id="120" w:name="part_2be526eabae04ca08b845fcbb0e3f90b"/>
      <w:bookmarkStart w:id="121" w:name="part_71a2823f5a964d3181b455cda41c7bba"/>
      <w:bookmarkStart w:id="122" w:name="part_2d9209eefe9d43e9932c4ca193f1fd5f"/>
      <w:bookmarkStart w:id="123" w:name="part_69922e11ab534b4b91524ff7a8462565"/>
      <w:bookmarkStart w:id="124" w:name="part_7a5a710899564710b96814f33c74bead"/>
      <w:bookmarkStart w:id="125" w:name="part_93cf0926f2d4429ba7c379809bb38c09"/>
      <w:bookmarkStart w:id="126" w:name="part_8bf7a5c5cdb5418a85caeeeac6c3f65e"/>
      <w:bookmarkStart w:id="127" w:name="part_2a7d1fa9e1af43a493dae0de5c75f717"/>
      <w:bookmarkStart w:id="128" w:name="part_2cdc40a63be847a3b606eb834fe14dac"/>
      <w:bookmarkStart w:id="129" w:name="part_621cb616df5043a39e8eb8fe48fe6671"/>
      <w:bookmarkStart w:id="130" w:name="part_d926cab131524bb79231cf8d10e01ad1"/>
      <w:bookmarkStart w:id="131" w:name="part_24c10111fe54452aa748c5fbb3a336b9"/>
      <w:bookmarkStart w:id="132" w:name="part_539205e4a9a7481fa7349c70e54bd4f3"/>
      <w:bookmarkStart w:id="133" w:name="part_2fc9602ff1c240dbb39f86ef35e217a0"/>
      <w:bookmarkStart w:id="134" w:name="part_8525466d78454a59b084a9218d476896"/>
      <w:bookmarkStart w:id="135" w:name="part_7f58a2eb64c04eb5b5de4d57e0714f93"/>
      <w:bookmarkStart w:id="136" w:name="part_ac227239a6014768ad7df1bd176a8f2e"/>
      <w:bookmarkStart w:id="137" w:name="part_084ae080aed34b38ad449c4d6d7cbe65"/>
      <w:bookmarkStart w:id="138" w:name="part_18e3c2d66ce649868e878fbe7ba9febd"/>
      <w:bookmarkStart w:id="139" w:name="part_654940aaa0b94528b50ffa9c3c10dc76"/>
      <w:bookmarkStart w:id="140" w:name="part_ac1c508a499d49978f0c12ed638c90ac"/>
      <w:bookmarkStart w:id="141" w:name="part_b10b6350d7644e9a97b11870a2cd4b5b"/>
      <w:bookmarkStart w:id="142" w:name="part_ed1b1baccc2446fea34d68db2bb8630c"/>
      <w:bookmarkStart w:id="143" w:name="part_9fcb0e5c4f7348cb87989ff0364cba41"/>
      <w:bookmarkStart w:id="144" w:name="part_781eafa8a9254819b2de4dacabb3a0d3"/>
      <w:bookmarkStart w:id="145" w:name="part_4defddc3d53a404aaa26c63ec9e1c02d"/>
      <w:bookmarkStart w:id="146" w:name="part_2314aaf3fe7b4044bfd3ffc2689d8c41"/>
      <w:bookmarkStart w:id="147" w:name="part_9b59f66f35dd48e18fa00ba8faee0c51"/>
      <w:bookmarkStart w:id="148" w:name="part_2674246d5e1f4d21bc48740a2781f87e"/>
      <w:bookmarkStart w:id="149" w:name="part_d49f83c7e7d640c7ac76b66cc318ee6a"/>
      <w:bookmarkStart w:id="150" w:name="part_cbc99dac3e534c04a73486088554e57f"/>
      <w:bookmarkStart w:id="151" w:name="part_9881f7de06ec47b89efb211b5e26ab42"/>
      <w:bookmarkStart w:id="152" w:name="part_a3e00fededb645edbc69fd228e4f2d21"/>
      <w:bookmarkStart w:id="153" w:name="part_154738bc3ee849c7a99d3e80d3264722"/>
      <w:bookmarkStart w:id="154" w:name="part_ad96eaf15a9b4efeafbf02c564577937"/>
      <w:bookmarkStart w:id="155" w:name="part_2047f712077e4c93bc975fe876f5b99f"/>
      <w:bookmarkStart w:id="156" w:name="part_8c00bded43fb489b9b0d8c12214a260b"/>
      <w:bookmarkStart w:id="157" w:name="part_8cc5d4969bef46c08de52e316b7459f1"/>
      <w:bookmarkStart w:id="158" w:name="part_bcca979c42554edd82a9b0305482e30c"/>
      <w:bookmarkStart w:id="159" w:name="part_3675fd95b5c744dd806eedfceb4b75c0"/>
      <w:bookmarkStart w:id="160" w:name="part_19a974d524ce44bdbf56f1ccea663b5b"/>
      <w:bookmarkStart w:id="161" w:name="part_4e3e2ff4d9e545428c4b8bceeda84f99"/>
      <w:bookmarkStart w:id="162" w:name="part_75521828e29546bf9777931e47b2b6bb"/>
      <w:bookmarkStart w:id="163" w:name="part_54dcb3e1ad3943359be1ae5c68d3600d"/>
      <w:bookmarkStart w:id="164" w:name="part_d1f9893cde984e7b81dfc14c2b090d90"/>
      <w:bookmarkStart w:id="165" w:name="part_f649e49a431e4ee080613c16c50ab7cd"/>
      <w:bookmarkStart w:id="166" w:name="part_ed4abe76dffc4f0eaa2f1346d4aea810"/>
      <w:bookmarkStart w:id="167" w:name="part_f8ebb9cfab7f4e11b49bf49dbd4d40ab"/>
      <w:bookmarkStart w:id="168" w:name="part_c4bf71e0a13347bb9d73f37111460f21"/>
      <w:bookmarkStart w:id="169" w:name="part_c09b80e91487460892fc4e3987cad62d"/>
      <w:bookmarkStart w:id="170" w:name="part_52e4a7b2e0364f58bd75adf447726ff3"/>
      <w:bookmarkStart w:id="171" w:name="part_6c0bdb1c2ca045019b2cfbdc72e0763c"/>
      <w:bookmarkStart w:id="172" w:name="part_6537cded94db4c62a56f0c6fa1409d48"/>
      <w:bookmarkStart w:id="173" w:name="part_573b757aab854745b04b45eafced8002"/>
      <w:bookmarkStart w:id="174" w:name="part_5482040495f04243a31dad247297d688"/>
      <w:bookmarkStart w:id="175" w:name="part_23f57b60af624d9eb659171e94f04e91"/>
      <w:bookmarkStart w:id="176" w:name="part_6b2469244a124a9bad93c36272e453a7"/>
      <w:bookmarkStart w:id="177" w:name="part_bff60bd02bba4499b09e7095f4db3021"/>
      <w:bookmarkStart w:id="178" w:name="part_c09828b127ee464b93cda0418427a0c9"/>
      <w:bookmarkStart w:id="179" w:name="part_99e867755032455a9cff83393036909a"/>
      <w:bookmarkStart w:id="180" w:name="part_6dcb58dc08854693968aff8f73ab0017"/>
      <w:bookmarkStart w:id="181" w:name="part_0a25206412474a4bbf44c79515a1be16"/>
      <w:bookmarkStart w:id="182" w:name="part_73f193929275476697fbc659ee2ffef2"/>
      <w:bookmarkStart w:id="183" w:name="part_8386d1c839604490978a759fa8cd0e41"/>
      <w:bookmarkStart w:id="184" w:name="part_6a4092053ad24f90ab91354c79bcd602"/>
      <w:bookmarkStart w:id="185" w:name="part_e00fe693219e4e6b902e80dd837aa291"/>
      <w:bookmarkStart w:id="186" w:name="part_17e55675b4024b56b54f2dc3516d031d"/>
      <w:bookmarkStart w:id="187" w:name="part_fca8937bd292487180f445fc4e772862"/>
      <w:bookmarkStart w:id="188" w:name="part_c243a62643194f789e8bb17df65a45df"/>
      <w:bookmarkStart w:id="189" w:name="part_00b37702bc7a4007a7f498e73fa13abc"/>
      <w:bookmarkStart w:id="190" w:name="part_d37d82bc460c4984adc10f802045113b"/>
      <w:bookmarkStart w:id="191" w:name="part_963fa04b15fa479488ffe54a42ec7840"/>
      <w:bookmarkStart w:id="192" w:name="part_eec62f66f91149a085f7ce1e5e0fa9e2"/>
      <w:bookmarkStart w:id="193" w:name="part_7309caea5c364145a476135a4a7d84a4"/>
      <w:bookmarkStart w:id="194" w:name="part_c6edbac96f0c4e788b53ca0423f5c904"/>
      <w:bookmarkStart w:id="195" w:name="part_e6254d938ca14e5bb6ff52cae5d98d21"/>
      <w:bookmarkStart w:id="196" w:name="part_5aca485be1cd47d8978d7f83b9fc4c64"/>
      <w:bookmarkStart w:id="197" w:name="part_537ddfc62aab4ba6939ed010f8001a23"/>
      <w:bookmarkStart w:id="198" w:name="part_190bf5c9e7104d59a5bbf9053b89a192"/>
      <w:bookmarkStart w:id="199" w:name="part_6a929eb6182745f2a4365f45f08c06d4"/>
      <w:bookmarkStart w:id="200" w:name="part_81a3a510952f43c99a64797afeae234e"/>
      <w:bookmarkStart w:id="201" w:name="part_63fb44954f2d4b9e8d14abb04f612425"/>
      <w:bookmarkStart w:id="202" w:name="part_c7c6aff7d3f640bb90ac889e5df351a9"/>
      <w:bookmarkStart w:id="203" w:name="part_3f11ca3118c0410dbfd52ebd95786ff0"/>
      <w:bookmarkStart w:id="204" w:name="part_38222b942b3c4ef3a74f14ecb0367b59"/>
      <w:bookmarkStart w:id="205" w:name="part_1bd3404d77e4430bbeb7ed1bd76c5b35"/>
      <w:bookmarkStart w:id="206" w:name="part_0029c02db3c84831b5fd0baf43393207"/>
      <w:bookmarkStart w:id="207" w:name="part_bfa74a56e3b741829bac99d06a6771da"/>
      <w:bookmarkStart w:id="208" w:name="part_b4cd4228187943e3b070d8cbcc9ac2b2"/>
      <w:bookmarkStart w:id="209" w:name="part_4b533fd0c73e42b08b88020b62ef67b6"/>
      <w:bookmarkStart w:id="210" w:name="part_0a0da1d5ef5c48389da63acb61f47e3a"/>
      <w:bookmarkStart w:id="211" w:name="part_44a1d195b56b4d74a5fb8a833330bbe9"/>
      <w:bookmarkStart w:id="212" w:name="part_e934354ba2644b43b5ff67c104bd060e"/>
      <w:bookmarkStart w:id="213" w:name="part_68628f20972b43468ec4f2f92458dce7"/>
      <w:bookmarkStart w:id="214" w:name="part_68a87921fdd4459db747caffdae95828"/>
      <w:bookmarkStart w:id="215" w:name="part_88db164c8d8d441d84f879d3a203a0eb"/>
      <w:bookmarkStart w:id="216" w:name="part_9c0b1f4512584426b9e3b0c76f219221"/>
      <w:bookmarkStart w:id="217" w:name="part_d9561aa090a84edf8a9569a80ce15656"/>
      <w:bookmarkStart w:id="218" w:name="part_e08fcb6fd55a4983acf9af7ef9c5ce20"/>
      <w:bookmarkStart w:id="219" w:name="part_3a9aaac2e8b1447790272c1a0eeaae22"/>
      <w:bookmarkStart w:id="220" w:name="part_854a7e65f8db483e97c811ffa9a30ed7"/>
      <w:bookmarkStart w:id="221" w:name="part_ad77fdac8f2b472289c100214a4ab1bb"/>
      <w:bookmarkStart w:id="222" w:name="part_c93bdf8d52ca4278b2f53dd8113d12c5"/>
      <w:bookmarkStart w:id="223" w:name="part_61fd70a8a6664132b3350d936e1a21e5"/>
      <w:bookmarkStart w:id="224" w:name="part_0b057206de9940a79e426d526d4ff1d8"/>
      <w:bookmarkStart w:id="225" w:name="part_53fbb52773414f9c9b52da4acf3966ba"/>
      <w:bookmarkStart w:id="226" w:name="part_2298f6d2b7f54e1e8c54f2447a9d43a0"/>
      <w:bookmarkStart w:id="227" w:name="part_0bcf3a8ffc6c460491923a7f3c6c7334"/>
      <w:bookmarkStart w:id="228" w:name="part_32b2c249e6944678957805393e93f8ff"/>
      <w:bookmarkStart w:id="229" w:name="part_5bc455d878134aea8f437f7b73ac4368"/>
      <w:bookmarkStart w:id="230" w:name="part_89703ac8c5b0446d80b331aac6398952"/>
      <w:bookmarkStart w:id="231" w:name="part_441729603aa74b1a96669508650e91c7"/>
      <w:bookmarkStart w:id="232" w:name="part_0349dceb84bf483dbf95d00c34404dfd"/>
      <w:bookmarkStart w:id="233" w:name="part_2a02832f44ab40d6844ee305c26d4a31"/>
      <w:bookmarkStart w:id="234" w:name="part_efcf2289ac124501be1817d02c0f316e"/>
      <w:bookmarkStart w:id="235" w:name="part_7cea0cfb81564512a67d6a84f49fb00e"/>
      <w:bookmarkStart w:id="236" w:name="part_12edb23232c3463496cbb10412f0f6b0"/>
      <w:bookmarkStart w:id="237" w:name="part_1b9b76efd8d0445c9c56bb24ebd7d34f"/>
      <w:bookmarkStart w:id="238" w:name="part_f3ec9bddd3814a4b91c0aa9e9bab8c5a"/>
      <w:bookmarkStart w:id="239" w:name="part_5d3f1393fe484945a06edfe0588f65a6"/>
      <w:bookmarkStart w:id="240" w:name="part_dccb91c5291d4b568b4cec4b3b64ba85"/>
      <w:bookmarkStart w:id="241" w:name="part_7f25f6c58258486eba0d25e18c99c106"/>
      <w:bookmarkStart w:id="242" w:name="part_391911bfb3b94b0286158a6c07f25511"/>
      <w:bookmarkStart w:id="243" w:name="part_549b97630bdf485c9f1ed21f87374ba2"/>
      <w:bookmarkStart w:id="244" w:name="part_33af460a296f4333b2bda489147b75ef"/>
      <w:bookmarkStart w:id="245" w:name="part_12ab65e979b8470eb9313a512e38198b"/>
      <w:bookmarkStart w:id="246" w:name="part_c6af3093c91345f583e17093031c83cc"/>
      <w:bookmarkStart w:id="247" w:name="part_e531128b7a6c43259231b918e334e5ff"/>
      <w:bookmarkStart w:id="248" w:name="part_458b31c2b1404422b708175fd7f1af2d"/>
      <w:bookmarkStart w:id="249" w:name="part_00bc1b0c794d44fdbd191e635099dd9e"/>
      <w:bookmarkStart w:id="250" w:name="part_ea96dfd1475c4c499c7ce06be267bce4"/>
      <w:bookmarkStart w:id="251" w:name="part_a11418743e2b4d3298cca6ec5c290ee2"/>
      <w:bookmarkStart w:id="252" w:name="part_5231dbfb1dc5447b916618d3c25e9fc8"/>
      <w:bookmarkStart w:id="253" w:name="part_acf5a3997d064987a757c9e576f2ea5e"/>
      <w:bookmarkStart w:id="254" w:name="part_eb78b4fc534f4a4880f192558ede0983"/>
      <w:bookmarkStart w:id="255" w:name="part_04866c4c3de8456088563842aba89e9c"/>
      <w:bookmarkStart w:id="256" w:name="part_84ed0289c5ba4eaf807ac1519747098d"/>
      <w:bookmarkStart w:id="257" w:name="part_37691bceb3904de1b0eea1e01e9fcb0c"/>
      <w:bookmarkStart w:id="258" w:name="part_5d384a3a9a474ad8853c55d5dad77681"/>
      <w:bookmarkStart w:id="259" w:name="part_49da970caa0f401eac6fb363fe4067db"/>
      <w:bookmarkStart w:id="260" w:name="part_8408038109614adba5e530c90d7ce474"/>
      <w:bookmarkStart w:id="261" w:name="part_31076b6b2ef04558bbb6d0a6d998ae2b"/>
      <w:bookmarkStart w:id="262" w:name="part_fb98fb3631c440c7b8ec351c4af72a9b"/>
      <w:bookmarkStart w:id="263" w:name="part_8bac9062154547e19ff1c35377bf56bc"/>
      <w:bookmarkStart w:id="264" w:name="part_cfa09262727845a9867db9b5be8594af"/>
      <w:bookmarkStart w:id="265" w:name="part_91c7ae78fb6b42cd9abf3afcd0274f09"/>
      <w:bookmarkStart w:id="266" w:name="part_e52f95f6504747a3b07098f2455b1f4b"/>
      <w:bookmarkStart w:id="267" w:name="part_c37dfccace7249878852e7f014ff915e"/>
      <w:bookmarkStart w:id="268" w:name="part_14330020fed34f73a0bbaae92f56dbf3"/>
      <w:bookmarkStart w:id="269" w:name="part_a3f5a1ccd8dd4fcd823a0bf8dc04c2d7"/>
      <w:bookmarkStart w:id="270" w:name="part_7036060255f84160b5b7ddb3c9b9de5d"/>
      <w:bookmarkStart w:id="271" w:name="part_cf3bdae0c8e344aaa7ab72b6f97e6510"/>
      <w:bookmarkStart w:id="272" w:name="part_7b0f9e3d42f14ad68b1abfde58c12a3f"/>
      <w:bookmarkStart w:id="273" w:name="part_ce0a576b1c6e43d89ba35605865e1af9"/>
      <w:bookmarkStart w:id="274" w:name="part_298a311e48dc452ea0b36f1afc5f3eb7"/>
      <w:bookmarkStart w:id="275" w:name="part_09c0118c78ea4034b225fedd69812f90"/>
      <w:bookmarkStart w:id="276" w:name="part_89440bace89e4bfba214a997ceefe81d"/>
      <w:bookmarkStart w:id="277" w:name="part_fe52b5159efd4939838b848f85e9ea9b"/>
      <w:bookmarkStart w:id="278" w:name="part_84f9056801c64e11b4ed9140364256f0"/>
      <w:bookmarkStart w:id="279" w:name="part_3a30d4bcd0274cdd82e5a2a7f7fc4b8b"/>
      <w:bookmarkStart w:id="280" w:name="part_a6676d356d734e81a71d2a213370e988"/>
      <w:bookmarkStart w:id="281" w:name="part_a818ad17feb74ad092df9d84443cf75e"/>
      <w:bookmarkStart w:id="282" w:name="part_71adc62644ec4294ae7e0a3fd7705f53"/>
      <w:bookmarkStart w:id="283" w:name="part_a500fd3f658e4365b41faeda48e53cf9"/>
      <w:bookmarkStart w:id="284" w:name="part_633809059b5a4ff6952af4ed164f789e"/>
      <w:bookmarkStart w:id="285" w:name="part_483e1dd945f246799d0fa0656cd447a6"/>
      <w:bookmarkStart w:id="286" w:name="part_e1d9f5497e2b4b8fac0f14c0d5441376"/>
      <w:bookmarkStart w:id="287" w:name="part_0c29870313ec4b8e9159c25696039f5b"/>
      <w:bookmarkStart w:id="288" w:name="part_ebd2788b705046149fed4a6909a8851e"/>
      <w:bookmarkStart w:id="289" w:name="part_e70536bc9e7f448ca32e84c110e2744e"/>
      <w:bookmarkStart w:id="290" w:name="part_529fc201055c492aa2aec8333e131a21"/>
      <w:bookmarkStart w:id="291" w:name="part_d59e96d451a74e99b5f4e53964697169"/>
      <w:bookmarkStart w:id="292" w:name="part_1562589c8c774e55b369607136bcbb1f"/>
      <w:bookmarkStart w:id="293" w:name="part_8652c492428945d791973cd6350d83ea"/>
      <w:bookmarkStart w:id="294" w:name="part_f75400b376aa49b1abb489376ffee67d"/>
      <w:bookmarkStart w:id="295" w:name="part_a2c5701c6fd04db9a56b689761ecfe8d"/>
      <w:bookmarkStart w:id="296" w:name="part_e8ae325a94f44e2ebeca460c4d8bcf41"/>
      <w:bookmarkStart w:id="297" w:name="part_74106829db8f4899abc596029e4f5d68"/>
      <w:bookmarkStart w:id="298" w:name="part_75d07c6fefde4a33abd58218f423414b"/>
      <w:bookmarkStart w:id="299" w:name="part_1adc3019d12348e393792204a9cf2bae"/>
      <w:bookmarkStart w:id="300" w:name="part_f516e10b00d84e1d8f280fb70db2bb4e"/>
      <w:bookmarkStart w:id="301" w:name="part_f903c1a7ab87464a98223a3b8db915bc"/>
      <w:bookmarkStart w:id="302" w:name="part_5ccd48ddf20b4c7da078f2d2ed8c9c01"/>
      <w:bookmarkStart w:id="303" w:name="part_97223f15829a42b98ee1463f1475114f"/>
      <w:bookmarkStart w:id="304" w:name="part_1b7bddcca159478786fab5db33d9b961"/>
      <w:bookmarkStart w:id="305" w:name="part_edb9a2d757104f5893aeacad5e016645"/>
      <w:bookmarkStart w:id="306" w:name="part_f008cf78219b4f4a89cf7c9a8e8c9322"/>
      <w:bookmarkStart w:id="307" w:name="part_356c89d2b96342b9ac7ca61c8006e7fe"/>
      <w:bookmarkStart w:id="308" w:name="part_209a75e01d9245b3aca223ad5c3c5fec"/>
      <w:bookmarkStart w:id="309" w:name="part_85a36abfded74553abd0b10add72e757"/>
      <w:bookmarkStart w:id="310" w:name="part_f748bcf2bccc44a8b06f20698b2c9968"/>
      <w:bookmarkStart w:id="311" w:name="part_790a68ca3b7842e7be04b8396ea38a0c"/>
      <w:bookmarkStart w:id="312" w:name="part_b895c993d309446280ac23d4c4c6b3af"/>
      <w:bookmarkStart w:id="313" w:name="part_7bde14bfbf2441d791b8e711c8f8ddf3"/>
      <w:bookmarkStart w:id="314" w:name="part_a263119254d942f489788567ed00e7c5"/>
      <w:bookmarkStart w:id="315" w:name="part_11b5f45ece72456aab71665d5fef239c"/>
      <w:bookmarkStart w:id="316" w:name="part_de604d3a70c54dd5ad194664adc38477"/>
      <w:bookmarkStart w:id="317" w:name="part_6ab8d938d27449d2b305d15cd9c291ca"/>
      <w:bookmarkStart w:id="318" w:name="part_f45fedb9bd0b4fb98ac70cadbf95ca83"/>
      <w:bookmarkStart w:id="319" w:name="part_014a836e0f8441e9be6c2180b8b7a912"/>
      <w:bookmarkStart w:id="320" w:name="part_ac406206a9024e8880d0a211020535f7"/>
      <w:bookmarkStart w:id="321" w:name="part_dde94d2b61584f27b736d19d04fc8380"/>
      <w:bookmarkStart w:id="322" w:name="part_02f28e9ae7224bc7844036f09241fc30"/>
      <w:bookmarkStart w:id="323" w:name="part_31d34e9cb9f744d5bfaf46d05488b0b7"/>
      <w:bookmarkStart w:id="324" w:name="part_e7c2a6c01c1c4bc699523d5f2e4efd2a"/>
      <w:bookmarkStart w:id="325" w:name="part_22f7aa6198a847d1aca593b9da22f97d"/>
      <w:bookmarkStart w:id="326" w:name="part_3a748e8546c340bb8150732bd3959104"/>
      <w:bookmarkStart w:id="327" w:name="part_e064a682d66e46aa83b3b3b8db3f32e4"/>
      <w:bookmarkStart w:id="328" w:name="part_bb2946930a5243dea17af0a60528ef55"/>
      <w:bookmarkStart w:id="329" w:name="part_e21fd68b0faa42f09d2b9d066ba96270"/>
      <w:bookmarkStart w:id="330" w:name="part_35c76df8f4f74feca35e43f93c99ab50"/>
      <w:bookmarkStart w:id="331" w:name="part_bd5fc7ef1a364eb2a5d79df2bd6c1ed0"/>
      <w:bookmarkStart w:id="332" w:name="part_c08e37afbd2a4ec6bc544d867ad4f7a9"/>
      <w:bookmarkStart w:id="333" w:name="part_144ed4c035f74c9b8ba4ad63c59a8c15"/>
      <w:bookmarkStart w:id="334" w:name="part_6f26d51518ec41fea2286fb05426c468"/>
      <w:bookmarkStart w:id="335" w:name="part_7e498387e5a3483d8f8d66c00040cea2"/>
      <w:bookmarkStart w:id="336" w:name="part_8618f9a499e646d28111277753a11400"/>
      <w:bookmarkStart w:id="337" w:name="part_b69eb48c0a2442eda39c5ff13d8d592a"/>
      <w:bookmarkStart w:id="338" w:name="part_0bf52926795d4d3aa61eb15f6a8db972"/>
      <w:bookmarkStart w:id="339" w:name="part_9edd7af572c64b9eacf346adf572b301"/>
      <w:bookmarkStart w:id="340" w:name="part_b533d3b36f2b43318a82bc9424b14342"/>
      <w:bookmarkStart w:id="341" w:name="part_d3def91269534a218adc044a60d3858d"/>
      <w:bookmarkStart w:id="342" w:name="part_9a2538b48eab4ba28d1a52a86ae11187"/>
      <w:bookmarkStart w:id="343" w:name="part_c250ac8ea732435d99f67711adc094f0"/>
      <w:bookmarkStart w:id="344" w:name="part_d767e0f6f1e54e86856c19f54351c60a"/>
      <w:bookmarkStart w:id="345" w:name="part_a17b32d11af84db791ec82dde93cfe02"/>
      <w:bookmarkStart w:id="346" w:name="part_4f6fa3f6751140f6bceb9d9f940b7b23"/>
      <w:bookmarkStart w:id="347" w:name="part_ba27b372997f4b95a3e9db8445d2163d"/>
      <w:bookmarkStart w:id="348" w:name="part_7905db5a9c784fbb91eb4a303116b2a5"/>
      <w:bookmarkStart w:id="349" w:name="part_f56c558d69ec4b13964d275b9f880324"/>
      <w:bookmarkStart w:id="350" w:name="part_92d02ccb38844c6e818c7f09f1f5a735"/>
      <w:bookmarkStart w:id="351" w:name="part_cb0c8b77b8c646fa891d39f0bb23609b"/>
      <w:bookmarkStart w:id="352" w:name="part_c48dcfe486ec453590d408769137d2c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D6688F">
        <w:rPr>
          <w:rFonts w:ascii="Times New Roman" w:eastAsia="Times New Roman" w:hAnsi="Times New Roman" w:cs="Times New Roman"/>
          <w:iCs/>
          <w:sz w:val="24"/>
          <w:szCs w:val="24"/>
        </w:rPr>
        <w:lastRenderedPageBreak/>
        <w:t>Priedas Nr. 1</w:t>
      </w:r>
    </w:p>
    <w:p w14:paraId="75F0D9DD" w14:textId="77777777" w:rsidR="004D10C6" w:rsidRPr="00D6688F" w:rsidRDefault="004D10C6" w:rsidP="004D10C6">
      <w:pPr>
        <w:tabs>
          <w:tab w:val="left" w:pos="993"/>
        </w:tabs>
        <w:spacing w:after="0" w:line="240" w:lineRule="auto"/>
        <w:jc w:val="right"/>
        <w:rPr>
          <w:rFonts w:ascii="Times New Roman" w:hAnsi="Times New Roman" w:cs="Times New Roman"/>
          <w:sz w:val="24"/>
          <w:szCs w:val="24"/>
        </w:rPr>
      </w:pPr>
      <w:bookmarkStart w:id="353" w:name="part_ade780522e5340ba9d60bef72300ded0"/>
      <w:bookmarkStart w:id="354" w:name="part_f20a9403c30d41cca34a68c30b673464"/>
      <w:bookmarkEnd w:id="353"/>
      <w:bookmarkEnd w:id="354"/>
    </w:p>
    <w:p w14:paraId="0340B095" w14:textId="77777777" w:rsidR="00EA0EC4" w:rsidRPr="00D6688F" w:rsidRDefault="00EA0EC4" w:rsidP="00EA0EC4">
      <w:pPr>
        <w:spacing w:after="0" w:line="240" w:lineRule="auto"/>
        <w:jc w:val="center"/>
        <w:rPr>
          <w:rFonts w:ascii="Times New Roman" w:hAnsi="Times New Roman" w:cs="Times New Roman"/>
          <w:sz w:val="24"/>
          <w:szCs w:val="24"/>
        </w:rPr>
      </w:pPr>
      <w:r w:rsidRPr="00A10AF4">
        <w:rPr>
          <w:rFonts w:ascii="Times New Roman" w:hAnsi="Times New Roman" w:cs="Times New Roman"/>
          <w:sz w:val="24"/>
          <w:szCs w:val="24"/>
        </w:rPr>
        <w:t>EKOLOGIŠK</w:t>
      </w:r>
      <w:r>
        <w:rPr>
          <w:rFonts w:ascii="Times New Roman" w:hAnsi="Times New Roman" w:cs="Times New Roman"/>
          <w:sz w:val="24"/>
          <w:szCs w:val="24"/>
        </w:rPr>
        <w:t>OS</w:t>
      </w:r>
      <w:r w:rsidRPr="00A10AF4">
        <w:rPr>
          <w:rFonts w:ascii="Times New Roman" w:hAnsi="Times New Roman" w:cs="Times New Roman"/>
          <w:sz w:val="24"/>
          <w:szCs w:val="24"/>
        </w:rPr>
        <w:t xml:space="preserve"> TRANSPORTO PRIEMONĖ</w:t>
      </w:r>
      <w:r>
        <w:rPr>
          <w:rFonts w:ascii="Times New Roman" w:hAnsi="Times New Roman" w:cs="Times New Roman"/>
          <w:sz w:val="24"/>
          <w:szCs w:val="24"/>
        </w:rPr>
        <w:t>S</w:t>
      </w:r>
      <w:r w:rsidRPr="00A10AF4">
        <w:rPr>
          <w:rFonts w:ascii="Times New Roman" w:hAnsi="Times New Roman" w:cs="Times New Roman"/>
          <w:sz w:val="24"/>
          <w:szCs w:val="24"/>
        </w:rPr>
        <w:t xml:space="preserve"> AUTOBUS</w:t>
      </w:r>
      <w:r>
        <w:rPr>
          <w:rFonts w:ascii="Times New Roman" w:hAnsi="Times New Roman" w:cs="Times New Roman"/>
          <w:sz w:val="24"/>
          <w:szCs w:val="24"/>
        </w:rPr>
        <w:t xml:space="preserve">O </w:t>
      </w:r>
      <w:r w:rsidRPr="00D6688F">
        <w:rPr>
          <w:rFonts w:ascii="Times New Roman" w:hAnsi="Times New Roman" w:cs="Times New Roman"/>
          <w:sz w:val="24"/>
          <w:szCs w:val="24"/>
        </w:rPr>
        <w:t xml:space="preserve">TECHNINĖ SPECIFIKACIJA </w:t>
      </w:r>
    </w:p>
    <w:p w14:paraId="63C2FCFF" w14:textId="77777777" w:rsidR="00EA0EC4" w:rsidRPr="00D6688F" w:rsidRDefault="00EA0EC4" w:rsidP="00EA0EC4">
      <w:pPr>
        <w:spacing w:after="0" w:line="240" w:lineRule="auto"/>
        <w:jc w:val="center"/>
        <w:rPr>
          <w:rFonts w:ascii="Times New Roman" w:hAnsi="Times New Roman" w:cs="Times New Roman"/>
          <w:sz w:val="24"/>
          <w:szCs w:val="24"/>
        </w:rPr>
      </w:pPr>
    </w:p>
    <w:p w14:paraId="4A70BDAC" w14:textId="77777777" w:rsidR="00EA0EC4" w:rsidRPr="00D6688F" w:rsidRDefault="00EA0EC4" w:rsidP="00EA0EC4">
      <w:pPr>
        <w:spacing w:after="0" w:line="240" w:lineRule="auto"/>
        <w:jc w:val="both"/>
        <w:rPr>
          <w:rFonts w:ascii="Times New Roman" w:hAnsi="Times New Roman" w:cs="Times New Roman"/>
          <w:sz w:val="24"/>
          <w:szCs w:val="24"/>
        </w:rPr>
      </w:pPr>
      <w:r w:rsidRPr="00D6688F">
        <w:rPr>
          <w:rFonts w:ascii="Times New Roman" w:hAnsi="Times New Roman" w:cs="Times New Roman"/>
          <w:sz w:val="24"/>
          <w:szCs w:val="24"/>
        </w:rPr>
        <w:t xml:space="preserve">1. Utenos rajono savivaldybės administracija (toliau – Perkančioji organizacija) siekia įsigyti naują elektrinį visiškai netaršų autobusą su liftu (keltuvu) neįgaliojo vežimėliams įkelti (toliau – autobusas).  M3 klasės B grupės ne mažiau kaip 19+1 (vairuotojo) stacionarių sėdimų vietų, bet ne daugiau kaip 22+1 (vairuotojo) sėdimų vietų mokyklinis elektrinis autobusas ir pritaikomas ne mažiau kaip 2 neįgaliųjų asmenų standartiniuose (įskaitant elektrinius) vežimėliuose pavėžėjimui (išmontuojant reikiamų sėdynių kiekį ant greito nuėmimo kojų). Pervežant maksimalų asmenų su neįgaliaisiais vežimėliais kiekį, autobuse turi būti ne mažiau kaip 12 keleivių stacionariose sėdynėse (neįskaitant vairuotojo).  </w:t>
      </w:r>
    </w:p>
    <w:p w14:paraId="622943B4" w14:textId="77777777" w:rsidR="00EA0EC4" w:rsidRPr="00D6688F" w:rsidRDefault="00EA0EC4" w:rsidP="00EA0EC4">
      <w:pPr>
        <w:spacing w:after="0" w:line="240" w:lineRule="auto"/>
        <w:rPr>
          <w:rFonts w:ascii="Times New Roman" w:hAnsi="Times New Roman" w:cs="Times New Roman"/>
          <w:sz w:val="24"/>
          <w:szCs w:val="24"/>
        </w:rPr>
      </w:pPr>
      <w:r w:rsidRPr="00D6688F">
        <w:rPr>
          <w:rFonts w:ascii="Times New Roman" w:hAnsi="Times New Roman" w:cs="Times New Roman"/>
          <w:sz w:val="24"/>
          <w:szCs w:val="24"/>
        </w:rPr>
        <w:t>2. Reikalavimai pirkimo objektui:</w:t>
      </w:r>
    </w:p>
    <w:tbl>
      <w:tblPr>
        <w:tblStyle w:val="Lentelstinklelis"/>
        <w:tblW w:w="9634" w:type="dxa"/>
        <w:tblLook w:val="04A0" w:firstRow="1" w:lastRow="0" w:firstColumn="1" w:lastColumn="0" w:noHBand="0" w:noVBand="1"/>
      </w:tblPr>
      <w:tblGrid>
        <w:gridCol w:w="636"/>
        <w:gridCol w:w="2198"/>
        <w:gridCol w:w="6800"/>
      </w:tblGrid>
      <w:tr w:rsidR="00EA0EC4" w:rsidRPr="00D6688F" w14:paraId="0B4A77CA" w14:textId="77777777" w:rsidTr="003F70B1">
        <w:tc>
          <w:tcPr>
            <w:tcW w:w="636" w:type="dxa"/>
          </w:tcPr>
          <w:p w14:paraId="64173086" w14:textId="77777777" w:rsidR="00EA0EC4" w:rsidRPr="00D6688F" w:rsidRDefault="00EA0EC4" w:rsidP="003F70B1">
            <w:pPr>
              <w:jc w:val="center"/>
              <w:rPr>
                <w:rFonts w:hAnsi="Times New Roman" w:cs="Times New Roman"/>
                <w:sz w:val="24"/>
                <w:szCs w:val="24"/>
              </w:rPr>
            </w:pPr>
            <w:r w:rsidRPr="00D6688F">
              <w:rPr>
                <w:rFonts w:hAnsi="Times New Roman" w:cs="Times New Roman"/>
                <w:sz w:val="24"/>
                <w:szCs w:val="24"/>
              </w:rPr>
              <w:t>Eil. Nr.</w:t>
            </w:r>
          </w:p>
        </w:tc>
        <w:tc>
          <w:tcPr>
            <w:tcW w:w="2198" w:type="dxa"/>
          </w:tcPr>
          <w:p w14:paraId="68AD603D" w14:textId="77777777" w:rsidR="00EA0EC4" w:rsidRPr="00D6688F" w:rsidRDefault="00EA0EC4" w:rsidP="003F70B1">
            <w:pPr>
              <w:jc w:val="center"/>
              <w:rPr>
                <w:rFonts w:hAnsi="Times New Roman" w:cs="Times New Roman"/>
                <w:sz w:val="24"/>
                <w:szCs w:val="24"/>
              </w:rPr>
            </w:pPr>
            <w:r w:rsidRPr="00D6688F">
              <w:rPr>
                <w:rFonts w:hAnsi="Times New Roman" w:cs="Times New Roman"/>
                <w:sz w:val="24"/>
                <w:szCs w:val="24"/>
              </w:rPr>
              <w:t>Charakteristikų pavadinimas</w:t>
            </w:r>
          </w:p>
        </w:tc>
        <w:tc>
          <w:tcPr>
            <w:tcW w:w="6800" w:type="dxa"/>
          </w:tcPr>
          <w:p w14:paraId="5E520303" w14:textId="77777777" w:rsidR="00EA0EC4" w:rsidRPr="00D6688F" w:rsidRDefault="00EA0EC4" w:rsidP="003F70B1">
            <w:pPr>
              <w:jc w:val="center"/>
              <w:rPr>
                <w:rFonts w:hAnsi="Times New Roman" w:cs="Times New Roman"/>
                <w:sz w:val="24"/>
                <w:szCs w:val="24"/>
              </w:rPr>
            </w:pPr>
            <w:r w:rsidRPr="00D6688F">
              <w:rPr>
                <w:rFonts w:hAnsi="Times New Roman" w:cs="Times New Roman"/>
                <w:sz w:val="24"/>
                <w:szCs w:val="24"/>
              </w:rPr>
              <w:t>Techniniai parametrai ir jų reikšmės</w:t>
            </w:r>
          </w:p>
        </w:tc>
      </w:tr>
      <w:tr w:rsidR="00EA0EC4" w:rsidRPr="00D6688F" w14:paraId="7A7955C3" w14:textId="77777777" w:rsidTr="003F70B1">
        <w:tc>
          <w:tcPr>
            <w:tcW w:w="9634" w:type="dxa"/>
            <w:gridSpan w:val="3"/>
          </w:tcPr>
          <w:p w14:paraId="42E230DD"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BENDRI DUOMENYS</w:t>
            </w:r>
          </w:p>
        </w:tc>
      </w:tr>
      <w:tr w:rsidR="00EA0EC4" w:rsidRPr="00D6688F" w14:paraId="20AF7D50" w14:textId="77777777" w:rsidTr="003F70B1">
        <w:tc>
          <w:tcPr>
            <w:tcW w:w="636" w:type="dxa"/>
          </w:tcPr>
          <w:p w14:paraId="1BDC24F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1.</w:t>
            </w:r>
          </w:p>
        </w:tc>
        <w:tc>
          <w:tcPr>
            <w:tcW w:w="2198" w:type="dxa"/>
          </w:tcPr>
          <w:p w14:paraId="678396D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Transporto rūšis </w:t>
            </w:r>
          </w:p>
        </w:tc>
        <w:tc>
          <w:tcPr>
            <w:tcW w:w="6800" w:type="dxa"/>
          </w:tcPr>
          <w:p w14:paraId="3E3F626B"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 M3 klasės B grupės ne mažiau kaip 19+1 (vairuotojo) stacionarių sėdimų vietų, bet ne daugiau kaip 22+1 (vairuotojo) sėdimų vietų mokyklinis elektrinis autobusas.  </w:t>
            </w:r>
          </w:p>
        </w:tc>
      </w:tr>
      <w:tr w:rsidR="00EA0EC4" w:rsidRPr="00D6688F" w14:paraId="218D143D" w14:textId="77777777" w:rsidTr="003F70B1">
        <w:tc>
          <w:tcPr>
            <w:tcW w:w="636" w:type="dxa"/>
          </w:tcPr>
          <w:p w14:paraId="076722C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2.</w:t>
            </w:r>
          </w:p>
        </w:tc>
        <w:tc>
          <w:tcPr>
            <w:tcW w:w="2198" w:type="dxa"/>
          </w:tcPr>
          <w:p w14:paraId="1AAD24E6"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Autobuso pagaminimas </w:t>
            </w:r>
          </w:p>
        </w:tc>
        <w:tc>
          <w:tcPr>
            <w:tcW w:w="6800" w:type="dxa"/>
          </w:tcPr>
          <w:p w14:paraId="7F6D5CC6"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Autobusas naujas, neeksploatuotas, kuris nebuvo registruotas arba nuo pirmos registracijos dienos iki autobuso perdavimo dienos  nėra praėję daugiau kaip 6 mėnesiai. </w:t>
            </w:r>
          </w:p>
        </w:tc>
      </w:tr>
      <w:tr w:rsidR="00EA0EC4" w:rsidRPr="00D6688F" w14:paraId="391B4179" w14:textId="77777777" w:rsidTr="003F70B1">
        <w:tc>
          <w:tcPr>
            <w:tcW w:w="636" w:type="dxa"/>
          </w:tcPr>
          <w:p w14:paraId="3C4E28D3"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3. </w:t>
            </w:r>
          </w:p>
        </w:tc>
        <w:tc>
          <w:tcPr>
            <w:tcW w:w="2198" w:type="dxa"/>
          </w:tcPr>
          <w:p w14:paraId="1D80F72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Autobuso ilgis </w:t>
            </w:r>
          </w:p>
        </w:tc>
        <w:tc>
          <w:tcPr>
            <w:tcW w:w="6800" w:type="dxa"/>
          </w:tcPr>
          <w:p w14:paraId="7795639C"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Nuo 6,5 iki 7,7 m</w:t>
            </w:r>
          </w:p>
        </w:tc>
      </w:tr>
      <w:tr w:rsidR="00EA0EC4" w:rsidRPr="00D6688F" w14:paraId="6E26A13E" w14:textId="77777777" w:rsidTr="003F70B1">
        <w:tc>
          <w:tcPr>
            <w:tcW w:w="636" w:type="dxa"/>
          </w:tcPr>
          <w:p w14:paraId="65AB84B7"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4. </w:t>
            </w:r>
          </w:p>
        </w:tc>
        <w:tc>
          <w:tcPr>
            <w:tcW w:w="2198" w:type="dxa"/>
          </w:tcPr>
          <w:p w14:paraId="000F3E7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Autobuso aukštis</w:t>
            </w:r>
          </w:p>
        </w:tc>
        <w:tc>
          <w:tcPr>
            <w:tcW w:w="6800" w:type="dxa"/>
          </w:tcPr>
          <w:p w14:paraId="63DB4659"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Nuo 2,4 iki 3,0 m</w:t>
            </w:r>
          </w:p>
        </w:tc>
      </w:tr>
      <w:tr w:rsidR="00EA0EC4" w:rsidRPr="00D6688F" w14:paraId="6949118A" w14:textId="77777777" w:rsidTr="003F70B1">
        <w:tc>
          <w:tcPr>
            <w:tcW w:w="636" w:type="dxa"/>
          </w:tcPr>
          <w:p w14:paraId="5B04B7F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5. </w:t>
            </w:r>
          </w:p>
        </w:tc>
        <w:tc>
          <w:tcPr>
            <w:tcW w:w="2198" w:type="dxa"/>
          </w:tcPr>
          <w:p w14:paraId="5F135779"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Autobuso plotis (be veidrodėlių) </w:t>
            </w:r>
          </w:p>
        </w:tc>
        <w:tc>
          <w:tcPr>
            <w:tcW w:w="6800" w:type="dxa"/>
          </w:tcPr>
          <w:p w14:paraId="040FB2C0"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Nuo 2,0 iki 2,3 m</w:t>
            </w:r>
          </w:p>
        </w:tc>
      </w:tr>
      <w:tr w:rsidR="00EA0EC4" w:rsidRPr="00D6688F" w14:paraId="5A2FDBF7" w14:textId="77777777" w:rsidTr="003F70B1">
        <w:tc>
          <w:tcPr>
            <w:tcW w:w="636" w:type="dxa"/>
          </w:tcPr>
          <w:p w14:paraId="3332D84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6. </w:t>
            </w:r>
          </w:p>
        </w:tc>
        <w:tc>
          <w:tcPr>
            <w:tcW w:w="2198" w:type="dxa"/>
          </w:tcPr>
          <w:p w14:paraId="409F6937"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Durys </w:t>
            </w:r>
          </w:p>
        </w:tc>
        <w:tc>
          <w:tcPr>
            <w:tcW w:w="6800" w:type="dxa"/>
          </w:tcPr>
          <w:p w14:paraId="3E944BE1"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Autobuse bendras durų skaičius – ne mažiau kaip 3. Autobuso gale durys, per kurias galima būtų įkelti neįgaliųjų vežimėliuose sėdinčius neįgalius keleivius. Galinių durų stiklai turi būti apšildomi elektriniu tenu. Keleivių įlaipinimas turi būti per dešinės pusės  duris. </w:t>
            </w:r>
          </w:p>
        </w:tc>
      </w:tr>
      <w:tr w:rsidR="00EA0EC4" w:rsidRPr="00D6688F" w14:paraId="2A4BE38F" w14:textId="77777777" w:rsidTr="003F70B1">
        <w:tc>
          <w:tcPr>
            <w:tcW w:w="636" w:type="dxa"/>
          </w:tcPr>
          <w:p w14:paraId="79167BC7" w14:textId="77777777" w:rsidR="00EA0EC4" w:rsidRPr="00D6688F" w:rsidRDefault="00EA0EC4" w:rsidP="003F70B1">
            <w:pPr>
              <w:rPr>
                <w:rFonts w:hAnsi="Times New Roman" w:cs="Times New Roman"/>
                <w:color w:val="000000" w:themeColor="text1"/>
                <w:sz w:val="24"/>
                <w:szCs w:val="24"/>
              </w:rPr>
            </w:pPr>
            <w:r w:rsidRPr="00D6688F">
              <w:rPr>
                <w:rFonts w:hAnsi="Times New Roman" w:cs="Times New Roman"/>
                <w:color w:val="000000" w:themeColor="text1"/>
                <w:sz w:val="24"/>
                <w:szCs w:val="24"/>
              </w:rPr>
              <w:t>7.</w:t>
            </w:r>
          </w:p>
        </w:tc>
        <w:tc>
          <w:tcPr>
            <w:tcW w:w="2198" w:type="dxa"/>
          </w:tcPr>
          <w:p w14:paraId="6E977475" w14:textId="77777777" w:rsidR="00EA0EC4" w:rsidRPr="00D6688F" w:rsidRDefault="00EA0EC4" w:rsidP="003F70B1">
            <w:pPr>
              <w:rPr>
                <w:rFonts w:hAnsi="Times New Roman" w:cs="Times New Roman"/>
                <w:color w:val="000000" w:themeColor="text1"/>
                <w:sz w:val="24"/>
                <w:szCs w:val="24"/>
              </w:rPr>
            </w:pPr>
            <w:r w:rsidRPr="00D6688F">
              <w:rPr>
                <w:rFonts w:hAnsi="Times New Roman" w:cs="Times New Roman"/>
                <w:color w:val="000000" w:themeColor="text1"/>
                <w:sz w:val="24"/>
                <w:szCs w:val="24"/>
              </w:rPr>
              <w:t xml:space="preserve">Energijos sąnaudos </w:t>
            </w:r>
          </w:p>
        </w:tc>
        <w:tc>
          <w:tcPr>
            <w:tcW w:w="6800" w:type="dxa"/>
          </w:tcPr>
          <w:p w14:paraId="435B8D63" w14:textId="77777777" w:rsidR="00EA0EC4" w:rsidRPr="00D6688F" w:rsidRDefault="00EA0EC4" w:rsidP="003F70B1">
            <w:pPr>
              <w:jc w:val="both"/>
              <w:rPr>
                <w:rFonts w:hAnsi="Times New Roman" w:cs="Times New Roman"/>
                <w:color w:val="000000" w:themeColor="text1"/>
                <w:sz w:val="24"/>
                <w:szCs w:val="24"/>
              </w:rPr>
            </w:pPr>
            <w:r w:rsidRPr="00D6688F">
              <w:rPr>
                <w:rFonts w:hAnsi="Times New Roman" w:cs="Times New Roman"/>
                <w:color w:val="000000" w:themeColor="text1"/>
                <w:sz w:val="24"/>
                <w:szCs w:val="24"/>
              </w:rPr>
              <w:t xml:space="preserve">Viena įkrova autobuso nuvažiuojamas atstumas turi būti ne trumpesnis kaip 200 km, kai vertinamos vidutinės elektros energijos sąnaudos. </w:t>
            </w:r>
          </w:p>
        </w:tc>
      </w:tr>
      <w:tr w:rsidR="00EA0EC4" w:rsidRPr="00D6688F" w14:paraId="26BF7845" w14:textId="77777777" w:rsidTr="003F70B1">
        <w:tc>
          <w:tcPr>
            <w:tcW w:w="9634" w:type="dxa"/>
            <w:gridSpan w:val="3"/>
          </w:tcPr>
          <w:p w14:paraId="3C65C190"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VARIKLIS, TRANSMISIJA, PAKABA, KROVIMAS</w:t>
            </w:r>
          </w:p>
        </w:tc>
      </w:tr>
      <w:tr w:rsidR="00EA0EC4" w:rsidRPr="00D6688F" w14:paraId="6DBD998C" w14:textId="77777777" w:rsidTr="003F70B1">
        <w:tc>
          <w:tcPr>
            <w:tcW w:w="636" w:type="dxa"/>
          </w:tcPr>
          <w:p w14:paraId="1A75C96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8. </w:t>
            </w:r>
          </w:p>
        </w:tc>
        <w:tc>
          <w:tcPr>
            <w:tcW w:w="2198" w:type="dxa"/>
          </w:tcPr>
          <w:p w14:paraId="33BD5D0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Variklis</w:t>
            </w:r>
          </w:p>
        </w:tc>
        <w:tc>
          <w:tcPr>
            <w:tcW w:w="6800" w:type="dxa"/>
          </w:tcPr>
          <w:p w14:paraId="02A77845"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 Elektrinis.</w:t>
            </w:r>
          </w:p>
        </w:tc>
      </w:tr>
      <w:tr w:rsidR="00EA0EC4" w:rsidRPr="00D6688F" w14:paraId="34BE6139" w14:textId="77777777" w:rsidTr="003F70B1">
        <w:tc>
          <w:tcPr>
            <w:tcW w:w="636" w:type="dxa"/>
          </w:tcPr>
          <w:p w14:paraId="1DB88FB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9. </w:t>
            </w:r>
          </w:p>
        </w:tc>
        <w:tc>
          <w:tcPr>
            <w:tcW w:w="2198" w:type="dxa"/>
          </w:tcPr>
          <w:p w14:paraId="4C6D3F3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Traukos baterija</w:t>
            </w:r>
          </w:p>
        </w:tc>
        <w:tc>
          <w:tcPr>
            <w:tcW w:w="6800" w:type="dxa"/>
          </w:tcPr>
          <w:p w14:paraId="161EC027"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Traukos baterija turi priimti krovimą, bendra naudinga talpa ne mažiau kaip 105 kWh</w:t>
            </w:r>
          </w:p>
        </w:tc>
      </w:tr>
      <w:tr w:rsidR="00EA0EC4" w:rsidRPr="00D6688F" w14:paraId="7431BDAC" w14:textId="77777777" w:rsidTr="003F70B1">
        <w:tc>
          <w:tcPr>
            <w:tcW w:w="636" w:type="dxa"/>
          </w:tcPr>
          <w:p w14:paraId="06A4A55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10.</w:t>
            </w:r>
          </w:p>
        </w:tc>
        <w:tc>
          <w:tcPr>
            <w:tcW w:w="2198" w:type="dxa"/>
          </w:tcPr>
          <w:p w14:paraId="7568E2E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Transmisija </w:t>
            </w:r>
          </w:p>
        </w:tc>
        <w:tc>
          <w:tcPr>
            <w:tcW w:w="6800" w:type="dxa"/>
          </w:tcPr>
          <w:p w14:paraId="53D6D838"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Automatinė</w:t>
            </w:r>
          </w:p>
        </w:tc>
      </w:tr>
      <w:tr w:rsidR="00EA0EC4" w:rsidRPr="00D6688F" w14:paraId="35F7E8C0" w14:textId="77777777" w:rsidTr="003F70B1">
        <w:tc>
          <w:tcPr>
            <w:tcW w:w="636" w:type="dxa"/>
          </w:tcPr>
          <w:p w14:paraId="33466DD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11. </w:t>
            </w:r>
          </w:p>
        </w:tc>
        <w:tc>
          <w:tcPr>
            <w:tcW w:w="2198" w:type="dxa"/>
          </w:tcPr>
          <w:p w14:paraId="2FEFA7FE"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Stabdžiai </w:t>
            </w:r>
          </w:p>
        </w:tc>
        <w:tc>
          <w:tcPr>
            <w:tcW w:w="6800" w:type="dxa"/>
          </w:tcPr>
          <w:p w14:paraId="180C968A"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Diskiniai arba būgniniai </w:t>
            </w:r>
          </w:p>
        </w:tc>
      </w:tr>
      <w:tr w:rsidR="00EA0EC4" w:rsidRPr="00D6688F" w14:paraId="74D05B13" w14:textId="77777777" w:rsidTr="003F70B1">
        <w:tc>
          <w:tcPr>
            <w:tcW w:w="636" w:type="dxa"/>
          </w:tcPr>
          <w:p w14:paraId="02A8E59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12. </w:t>
            </w:r>
          </w:p>
        </w:tc>
        <w:tc>
          <w:tcPr>
            <w:tcW w:w="2198" w:type="dxa"/>
          </w:tcPr>
          <w:p w14:paraId="247BC10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Krovimas</w:t>
            </w:r>
          </w:p>
        </w:tc>
        <w:tc>
          <w:tcPr>
            <w:tcW w:w="6800" w:type="dxa"/>
          </w:tcPr>
          <w:p w14:paraId="3AA8B263"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Krovimo lizdai turi atitikti Europinį standartą, kurį naudoja Europoje pagaminti autobusai ir sumontuoti prie vairuotojo įlipimo durų arba autobuso priekyje: a) Autobusas privalo priimti krovimą iš buitinio </w:t>
            </w:r>
            <w:r w:rsidRPr="00D6688F">
              <w:rPr>
                <w:rFonts w:hAnsi="Times New Roman" w:cs="Times New Roman"/>
                <w:i/>
                <w:iCs/>
                <w:sz w:val="24"/>
                <w:szCs w:val="24"/>
              </w:rPr>
              <w:t>Type2</w:t>
            </w:r>
            <w:r w:rsidRPr="00D6688F">
              <w:rPr>
                <w:rFonts w:hAnsi="Times New Roman" w:cs="Times New Roman"/>
                <w:sz w:val="24"/>
                <w:szCs w:val="24"/>
              </w:rPr>
              <w:t xml:space="preserve"> arba </w:t>
            </w:r>
            <w:r w:rsidRPr="00D6688F">
              <w:rPr>
                <w:rFonts w:hAnsi="Times New Roman" w:cs="Times New Roman"/>
                <w:i/>
                <w:iCs/>
                <w:sz w:val="24"/>
                <w:szCs w:val="24"/>
              </w:rPr>
              <w:t xml:space="preserve">lygiaverčio AC </w:t>
            </w:r>
            <w:r w:rsidRPr="00D6688F">
              <w:rPr>
                <w:rFonts w:hAnsi="Times New Roman" w:cs="Times New Roman"/>
                <w:sz w:val="24"/>
                <w:szCs w:val="24"/>
              </w:rPr>
              <w:t xml:space="preserve">lizdo su ne mažesne kaip 20 kW krovimo galia; b) autobusas turi priimti krovimą </w:t>
            </w:r>
            <w:r w:rsidRPr="00D6688F">
              <w:rPr>
                <w:rFonts w:hAnsi="Times New Roman" w:cs="Times New Roman"/>
                <w:i/>
                <w:iCs/>
                <w:sz w:val="24"/>
                <w:szCs w:val="24"/>
              </w:rPr>
              <w:t xml:space="preserve">CCS arba lygiaverčiu DC </w:t>
            </w:r>
            <w:r w:rsidRPr="00D6688F">
              <w:rPr>
                <w:rFonts w:hAnsi="Times New Roman" w:cs="Times New Roman"/>
                <w:sz w:val="24"/>
                <w:szCs w:val="24"/>
              </w:rPr>
              <w:t>lizdu ne mažesne kaip 80 kW krovimo galia</w:t>
            </w:r>
          </w:p>
        </w:tc>
      </w:tr>
      <w:tr w:rsidR="00EA0EC4" w:rsidRPr="00D6688F" w14:paraId="39172DD5" w14:textId="77777777" w:rsidTr="003F70B1">
        <w:tc>
          <w:tcPr>
            <w:tcW w:w="9634" w:type="dxa"/>
            <w:gridSpan w:val="3"/>
          </w:tcPr>
          <w:p w14:paraId="7842E34E"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 xml:space="preserve">APLINKOS APSAUGOS REIKALAVIMAI </w:t>
            </w:r>
          </w:p>
        </w:tc>
      </w:tr>
      <w:tr w:rsidR="00EA0EC4" w:rsidRPr="00D6688F" w14:paraId="6377178F" w14:textId="77777777" w:rsidTr="003F70B1">
        <w:tc>
          <w:tcPr>
            <w:tcW w:w="636" w:type="dxa"/>
            <w:tcBorders>
              <w:bottom w:val="single" w:sz="4" w:space="0" w:color="auto"/>
            </w:tcBorders>
          </w:tcPr>
          <w:p w14:paraId="49462004"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13. </w:t>
            </w:r>
          </w:p>
        </w:tc>
        <w:tc>
          <w:tcPr>
            <w:tcW w:w="2198" w:type="dxa"/>
            <w:tcBorders>
              <w:bottom w:val="single" w:sz="4" w:space="0" w:color="auto"/>
            </w:tcBorders>
          </w:tcPr>
          <w:p w14:paraId="224718EA"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Autobusui keliami reikalavimai </w:t>
            </w:r>
          </w:p>
        </w:tc>
        <w:tc>
          <w:tcPr>
            <w:tcW w:w="6800" w:type="dxa"/>
          </w:tcPr>
          <w:p w14:paraId="1C938C39" w14:textId="506ABAEB" w:rsidR="00EA0EC4" w:rsidRPr="00D6688F" w:rsidRDefault="00EA0EC4" w:rsidP="003F70B1">
            <w:pPr>
              <w:jc w:val="both"/>
              <w:rPr>
                <w:rFonts w:hAnsi="Times New Roman" w:cs="Times New Roman"/>
                <w:sz w:val="24"/>
                <w:szCs w:val="24"/>
              </w:rPr>
            </w:pPr>
            <w:r w:rsidRPr="00D6688F">
              <w:rPr>
                <w:rFonts w:hAnsi="Times New Roman" w:cs="Times New Roman"/>
                <w:color w:val="000000" w:themeColor="text1"/>
                <w:sz w:val="24"/>
                <w:szCs w:val="24"/>
              </w:rPr>
              <w:t xml:space="preserve">Pagal Regioninės pažangos priemonės Nr. 12-003-03-01-23 (RE) „Padidinti ugdymo prieinamumą atskirtį patiriantiems vaikams“ </w:t>
            </w:r>
            <w:r w:rsidRPr="00D6688F">
              <w:rPr>
                <w:rFonts w:hAnsi="Times New Roman" w:cs="Times New Roman"/>
                <w:color w:val="000000" w:themeColor="text1"/>
                <w:sz w:val="24"/>
                <w:szCs w:val="24"/>
              </w:rPr>
              <w:lastRenderedPageBreak/>
              <w:t xml:space="preserve">finansavimo gairių, patvirtintų </w:t>
            </w:r>
            <w:r w:rsidRPr="00D6688F">
              <w:rPr>
                <w:rFonts w:hAnsi="Times New Roman" w:cs="Times New Roman"/>
                <w:sz w:val="24"/>
                <w:szCs w:val="24"/>
              </w:rPr>
              <w:t xml:space="preserve">Lietuvos Respublikos švietimo, mokslo ir sporto ministro 2022 m. rugsėjo 30 d. įsakymu Nr. V-1542 (aktualia redakcija), </w:t>
            </w:r>
            <w:r w:rsidRPr="00D6688F">
              <w:rPr>
                <w:rFonts w:hAnsi="Times New Roman" w:cs="Times New Roman"/>
                <w:color w:val="000000" w:themeColor="text1"/>
                <w:sz w:val="24"/>
                <w:szCs w:val="24"/>
              </w:rPr>
              <w:t>specialiųjų finansavimo reikalavimų</w:t>
            </w:r>
            <w:r w:rsidRPr="00D6688F">
              <w:rPr>
                <w:rFonts w:hAnsi="Times New Roman" w:cs="Times New Roman"/>
                <w:sz w:val="24"/>
                <w:szCs w:val="24"/>
              </w:rPr>
              <w:t xml:space="preserve"> 3.2.10 papunkčio nuostatas transporto priemonė turi būti ne žemesnio nei EURO VI-E standarto. Visiškai netaršus autobusas, atitinkantis Lietuvos Respublikos alternatyvių degalų įstatymo (aktuali redakcija) 2 straipsnio 23 dalyje nustatytus reikalavimus: 23. Visai netarši sunkioji transporto priemonė – netarši M3, N2 ir (ar) N3 kategorijos transporto priemonė be vidaus degimo variklio arba su vidaus degimo varikliu, naudojančiu alternatyviuosius degalus ir išmetančiu anglies dioksido (CO2) mažiau kaip 1 g/km arba mažiau kaip 1 g/kWh. Tiekėjas patvirtina, kad siūlomas autobusas atitinka keliamus reikalavimus ir pateikia gamintojo techninį dokumentą</w:t>
            </w:r>
            <w:r w:rsidR="00F42AE4">
              <w:rPr>
                <w:rFonts w:hAnsi="Times New Roman" w:cs="Times New Roman"/>
                <w:sz w:val="24"/>
                <w:szCs w:val="24"/>
              </w:rPr>
              <w:t xml:space="preserve"> prekės pristatymo metu</w:t>
            </w:r>
            <w:r w:rsidRPr="00D6688F">
              <w:rPr>
                <w:rFonts w:hAnsi="Times New Roman" w:cs="Times New Roman"/>
                <w:sz w:val="24"/>
                <w:szCs w:val="24"/>
              </w:rPr>
              <w:t xml:space="preserve"> (transporto priemonės tipo patvirtinimo dokumentą) </w:t>
            </w:r>
          </w:p>
        </w:tc>
      </w:tr>
      <w:tr w:rsidR="00EA0EC4" w:rsidRPr="00D6688F" w14:paraId="1D81E5E6" w14:textId="77777777" w:rsidTr="003F70B1">
        <w:tc>
          <w:tcPr>
            <w:tcW w:w="636" w:type="dxa"/>
            <w:tcBorders>
              <w:top w:val="single" w:sz="4" w:space="0" w:color="auto"/>
            </w:tcBorders>
          </w:tcPr>
          <w:p w14:paraId="6ACFB345"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lastRenderedPageBreak/>
              <w:t>14.</w:t>
            </w:r>
          </w:p>
        </w:tc>
        <w:tc>
          <w:tcPr>
            <w:tcW w:w="2198" w:type="dxa"/>
            <w:tcBorders>
              <w:top w:val="single" w:sz="4" w:space="0" w:color="auto"/>
            </w:tcBorders>
          </w:tcPr>
          <w:p w14:paraId="3D1D549A"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Padangos</w:t>
            </w:r>
          </w:p>
        </w:tc>
        <w:tc>
          <w:tcPr>
            <w:tcW w:w="6800" w:type="dxa"/>
          </w:tcPr>
          <w:p w14:paraId="29437F93" w14:textId="31CC72DD" w:rsidR="00EA0EC4" w:rsidRPr="00D6688F" w:rsidRDefault="00EA0EC4" w:rsidP="003F70B1">
            <w:pPr>
              <w:jc w:val="both"/>
              <w:rPr>
                <w:rFonts w:hAnsi="Times New Roman" w:cs="Times New Roman"/>
                <w:color w:val="000000" w:themeColor="text1"/>
                <w:sz w:val="24"/>
                <w:szCs w:val="24"/>
              </w:rPr>
            </w:pPr>
            <w:r w:rsidRPr="001C460E">
              <w:rPr>
                <w:rFonts w:hAnsi="Times New Roman" w:cs="Times New Roman"/>
                <w:bCs/>
                <w:sz w:val="24"/>
                <w:szCs w:val="24"/>
                <w:lang w:eastAsia="ar-SA"/>
              </w:rPr>
              <w:t>Vadovaujantis 2011 m. birželio 28 d. Lietuvos Respublikos aplinkos ministro įsakymo „Dėl aplinkos apsaugos kriterijų taikymo, vykdant žaliuosius pirkimus, tvarkos aprašo patvirtinimo“ (toliau – Tvarkos aprašas) Nr. D1-508  4.4.4 papunkčiu, Pirkėjas savarankiškai nustato aplinkos apsaugos kriterijų pagal 4.4.4.4 papunktyje nustatytą aplinkosauginį principą:</w:t>
            </w:r>
            <w:r w:rsidR="00660F73">
              <w:rPr>
                <w:rFonts w:hAnsi="Times New Roman" w:cs="Times New Roman"/>
                <w:bCs/>
                <w:sz w:val="24"/>
                <w:szCs w:val="24"/>
                <w:lang w:eastAsia="ar-SA"/>
              </w:rPr>
              <w:t xml:space="preserve"> </w:t>
            </w:r>
            <w:r w:rsidR="009B4AF0">
              <w:rPr>
                <w:rFonts w:hAnsi="Times New Roman" w:cs="Times New Roman"/>
                <w:bCs/>
                <w:sz w:val="24"/>
                <w:szCs w:val="24"/>
                <w:lang w:eastAsia="ar-SA"/>
              </w:rPr>
              <w:t>Visos</w:t>
            </w:r>
            <w:r w:rsidRPr="001C460E">
              <w:rPr>
                <w:rFonts w:hAnsi="Times New Roman" w:cs="Times New Roman"/>
                <w:bCs/>
                <w:sz w:val="24"/>
                <w:szCs w:val="24"/>
                <w:lang w:eastAsia="ar-SA"/>
              </w:rPr>
              <w:t xml:space="preserve"> </w:t>
            </w:r>
            <w:r w:rsidR="009B4AF0">
              <w:rPr>
                <w:rFonts w:hAnsi="Times New Roman" w:cs="Times New Roman"/>
                <w:bCs/>
                <w:sz w:val="24"/>
                <w:szCs w:val="24"/>
                <w:lang w:eastAsia="ar-SA"/>
              </w:rPr>
              <w:t>a</w:t>
            </w:r>
            <w:r w:rsidR="001C101E">
              <w:rPr>
                <w:rFonts w:hAnsi="Times New Roman" w:cs="Times New Roman"/>
                <w:bCs/>
                <w:sz w:val="24"/>
                <w:szCs w:val="24"/>
                <w:lang w:eastAsia="ar-SA"/>
              </w:rPr>
              <w:t xml:space="preserve">utobuso </w:t>
            </w:r>
            <w:r w:rsidRPr="001C460E">
              <w:rPr>
                <w:rFonts w:hAnsi="Times New Roman" w:cs="Times New Roman"/>
                <w:bCs/>
                <w:sz w:val="24"/>
                <w:szCs w:val="24"/>
                <w:lang w:eastAsia="ar-SA"/>
              </w:rPr>
              <w:t xml:space="preserve"> padangos privalo</w:t>
            </w:r>
            <w:r w:rsidRPr="001C460E">
              <w:rPr>
                <w:rFonts w:hAnsi="Times New Roman" w:cs="Times New Roman"/>
                <w:color w:val="000000" w:themeColor="text1"/>
                <w:sz w:val="24"/>
                <w:szCs w:val="24"/>
              </w:rPr>
              <w:t xml:space="preserve"> atitikti Tvarkos aprašo 2</w:t>
            </w:r>
            <w:r>
              <w:rPr>
                <w:rFonts w:hAnsi="Times New Roman" w:cs="Times New Roman"/>
                <w:color w:val="000000" w:themeColor="text1"/>
                <w:sz w:val="24"/>
                <w:szCs w:val="24"/>
              </w:rPr>
              <w:t xml:space="preserve">  </w:t>
            </w:r>
            <w:r w:rsidRPr="001C460E">
              <w:rPr>
                <w:rFonts w:hAnsi="Times New Roman" w:cs="Times New Roman"/>
                <w:color w:val="000000" w:themeColor="text1"/>
                <w:sz w:val="24"/>
                <w:szCs w:val="24"/>
              </w:rPr>
              <w:t>priede“ – XX skyriaus „PADANGOS“, 33 punktą:</w:t>
            </w:r>
            <w:r w:rsidRPr="00D6688F">
              <w:rPr>
                <w:rFonts w:hAnsi="Times New Roman" w:cs="Times New Roman"/>
                <w:color w:val="000000" w:themeColor="text1"/>
                <w:sz w:val="24"/>
                <w:szCs w:val="24"/>
              </w:rPr>
              <w:br/>
              <w:t>Padangos turi atitikti šį minimalų aplinkos apsaugos kriterijų: prekės, įtrauktos į Lietuvos Respublikos energetikos ministro 2015 m. birželio 18 d. įsakymu Nr. 1-154 „Dėl Prekių, išskyrus kelių</w:t>
            </w:r>
            <w:r w:rsidRPr="00D6688F">
              <w:rPr>
                <w:rFonts w:hAnsi="Times New Roman" w:cs="Times New Roman"/>
                <w:color w:val="000000" w:themeColor="text1"/>
                <w:sz w:val="24"/>
                <w:szCs w:val="24"/>
              </w:rPr>
              <w:br/>
              <w:t xml:space="preserve">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w:t>
            </w:r>
            <w:r w:rsidR="009B4AF0">
              <w:rPr>
                <w:rFonts w:hAnsi="Times New Roman" w:cs="Times New Roman"/>
                <w:color w:val="000000" w:themeColor="text1"/>
                <w:sz w:val="24"/>
                <w:szCs w:val="24"/>
              </w:rPr>
              <w:t xml:space="preserve">A </w:t>
            </w:r>
            <w:r w:rsidRPr="00D6688F">
              <w:rPr>
                <w:rFonts w:hAnsi="Times New Roman" w:cs="Times New Roman"/>
                <w:color w:val="000000" w:themeColor="text1"/>
                <w:sz w:val="24"/>
                <w:szCs w:val="24"/>
              </w:rPr>
              <w:t>degalų naudojimo</w:t>
            </w:r>
            <w:r w:rsidRPr="00D6688F">
              <w:rPr>
                <w:rFonts w:hAnsi="Times New Roman" w:cs="Times New Roman"/>
                <w:color w:val="000000" w:themeColor="text1"/>
                <w:sz w:val="24"/>
                <w:szCs w:val="24"/>
              </w:rPr>
              <w:br/>
              <w:t>efektyvumo klasę (prieinamą Lietuvos Respublikos rinkoje), nustatytą Europos Komisijos reglamentuose dėl gaminių energijos vartojimo efektyvumo ženklinimo reikalavimų.</w:t>
            </w:r>
            <w:r>
              <w:rPr>
                <w:rFonts w:hAnsi="Times New Roman" w:cs="Times New Roman"/>
                <w:color w:val="000000" w:themeColor="text1"/>
                <w:sz w:val="24"/>
                <w:szCs w:val="24"/>
              </w:rPr>
              <w:t xml:space="preserve"> </w:t>
            </w:r>
            <w:r w:rsidR="002A3BEB">
              <w:rPr>
                <w:rFonts w:hAnsi="Times New Roman" w:cs="Times New Roman"/>
                <w:color w:val="000000" w:themeColor="text1"/>
                <w:sz w:val="24"/>
                <w:szCs w:val="24"/>
              </w:rPr>
              <w:t>Tiekėjas dokument</w:t>
            </w:r>
            <w:r w:rsidR="00173E4D">
              <w:rPr>
                <w:rFonts w:hAnsi="Times New Roman" w:cs="Times New Roman"/>
                <w:color w:val="000000" w:themeColor="text1"/>
                <w:sz w:val="24"/>
                <w:szCs w:val="24"/>
              </w:rPr>
              <w:t>us</w:t>
            </w:r>
            <w:r w:rsidR="002A3BEB">
              <w:rPr>
                <w:rFonts w:hAnsi="Times New Roman" w:cs="Times New Roman"/>
                <w:color w:val="000000" w:themeColor="text1"/>
                <w:sz w:val="24"/>
                <w:szCs w:val="24"/>
              </w:rPr>
              <w:t xml:space="preserve"> pateikia pr</w:t>
            </w:r>
            <w:r w:rsidR="007F367E">
              <w:rPr>
                <w:rFonts w:hAnsi="Times New Roman" w:cs="Times New Roman"/>
                <w:color w:val="000000" w:themeColor="text1"/>
                <w:sz w:val="24"/>
                <w:szCs w:val="24"/>
              </w:rPr>
              <w:t>e</w:t>
            </w:r>
            <w:r w:rsidR="002A3BEB">
              <w:rPr>
                <w:rFonts w:hAnsi="Times New Roman" w:cs="Times New Roman"/>
                <w:color w:val="000000" w:themeColor="text1"/>
                <w:sz w:val="24"/>
                <w:szCs w:val="24"/>
              </w:rPr>
              <w:t>kės pristatymo metu.</w:t>
            </w:r>
          </w:p>
        </w:tc>
      </w:tr>
      <w:tr w:rsidR="00EA0EC4" w:rsidRPr="00D6688F" w14:paraId="68E821D5" w14:textId="77777777" w:rsidTr="003F70B1">
        <w:tc>
          <w:tcPr>
            <w:tcW w:w="9634" w:type="dxa"/>
            <w:gridSpan w:val="3"/>
          </w:tcPr>
          <w:p w14:paraId="1B5D6493"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 xml:space="preserve">GARANTIJOS </w:t>
            </w:r>
          </w:p>
        </w:tc>
      </w:tr>
      <w:tr w:rsidR="00EA0EC4" w:rsidRPr="00D6688F" w14:paraId="1559D3C0" w14:textId="77777777" w:rsidTr="003F70B1">
        <w:tc>
          <w:tcPr>
            <w:tcW w:w="636" w:type="dxa"/>
          </w:tcPr>
          <w:p w14:paraId="2C66DEB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15.</w:t>
            </w:r>
          </w:p>
        </w:tc>
        <w:tc>
          <w:tcPr>
            <w:tcW w:w="2198" w:type="dxa"/>
          </w:tcPr>
          <w:p w14:paraId="0179FEE0"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Autobusui suteikiama garantija </w:t>
            </w:r>
          </w:p>
        </w:tc>
        <w:tc>
          <w:tcPr>
            <w:tcW w:w="6800" w:type="dxa"/>
          </w:tcPr>
          <w:p w14:paraId="4033914B"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Autobusui turi būti suteikiama ne trumpesnė kaip 25 mėnesių arba ne mažiau kaip 150000 km ridos pagrindinė garantija, priklausomai nuo to, kuri nuostata sueis ankščiau, eksploatuojant autobusą Lietuvos Respublikos oro sąlygomis (oro temperatūrai svyruojant nuo -20°C iki +30°C).</w:t>
            </w:r>
          </w:p>
        </w:tc>
      </w:tr>
      <w:tr w:rsidR="00EA0EC4" w:rsidRPr="00D6688F" w14:paraId="2C2E01CE" w14:textId="77777777" w:rsidTr="003F70B1">
        <w:tc>
          <w:tcPr>
            <w:tcW w:w="636" w:type="dxa"/>
          </w:tcPr>
          <w:p w14:paraId="321D221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16. </w:t>
            </w:r>
          </w:p>
        </w:tc>
        <w:tc>
          <w:tcPr>
            <w:tcW w:w="2198" w:type="dxa"/>
          </w:tcPr>
          <w:p w14:paraId="22B1FF83"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Garantija baterijai </w:t>
            </w:r>
          </w:p>
        </w:tc>
        <w:tc>
          <w:tcPr>
            <w:tcW w:w="6800" w:type="dxa"/>
          </w:tcPr>
          <w:p w14:paraId="21A403AF"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Traukos baterijai suteikiama ne mažesnė kaip 60 mėnesių ir ne mažesnė kaip 250.000 kilometrų ridos garantija, kuri užtikrina, kad baterijos talpumas, per tiekėjo nurodytą laikotarpį, nesumažės daugiau kaip 20 %.  </w:t>
            </w:r>
          </w:p>
        </w:tc>
      </w:tr>
      <w:tr w:rsidR="00EA0EC4" w:rsidRPr="00D6688F" w14:paraId="2ED07B1D" w14:textId="77777777" w:rsidTr="003F70B1">
        <w:tc>
          <w:tcPr>
            <w:tcW w:w="636" w:type="dxa"/>
          </w:tcPr>
          <w:p w14:paraId="7C07FC4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17.</w:t>
            </w:r>
          </w:p>
        </w:tc>
        <w:tc>
          <w:tcPr>
            <w:tcW w:w="2198" w:type="dxa"/>
          </w:tcPr>
          <w:p w14:paraId="5965EB5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Garantija liftui (keltuvui)</w:t>
            </w:r>
          </w:p>
        </w:tc>
        <w:tc>
          <w:tcPr>
            <w:tcW w:w="6800" w:type="dxa"/>
          </w:tcPr>
          <w:p w14:paraId="360311D9"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Garantija naujam liftui (keltuvui) ne trumpesnė kaip 24 mėn.</w:t>
            </w:r>
          </w:p>
        </w:tc>
      </w:tr>
      <w:tr w:rsidR="00EA0EC4" w:rsidRPr="00D6688F" w14:paraId="736E9DA5" w14:textId="77777777" w:rsidTr="003F70B1">
        <w:tc>
          <w:tcPr>
            <w:tcW w:w="636" w:type="dxa"/>
          </w:tcPr>
          <w:p w14:paraId="0F0FD3BE"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18.</w:t>
            </w:r>
          </w:p>
        </w:tc>
        <w:tc>
          <w:tcPr>
            <w:tcW w:w="2198" w:type="dxa"/>
          </w:tcPr>
          <w:p w14:paraId="6D3AC91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Garantija kėbului </w:t>
            </w:r>
          </w:p>
        </w:tc>
        <w:tc>
          <w:tcPr>
            <w:tcW w:w="6800" w:type="dxa"/>
          </w:tcPr>
          <w:p w14:paraId="03411927"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Garantija kėbului nuo kiauryminio prarūdijimo ne trumpesnė kaip 8 (aštuoni) metai</w:t>
            </w:r>
          </w:p>
        </w:tc>
      </w:tr>
      <w:tr w:rsidR="00EA0EC4" w:rsidRPr="00D6688F" w14:paraId="7D650ADF" w14:textId="77777777" w:rsidTr="003F70B1">
        <w:tc>
          <w:tcPr>
            <w:tcW w:w="9634" w:type="dxa"/>
            <w:gridSpan w:val="3"/>
          </w:tcPr>
          <w:p w14:paraId="75A2B0C9"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 xml:space="preserve">REGISTRAVIMAS, PRISTATYMAS </w:t>
            </w:r>
          </w:p>
        </w:tc>
      </w:tr>
      <w:tr w:rsidR="00EA0EC4" w:rsidRPr="00D6688F" w14:paraId="75B799EC" w14:textId="77777777" w:rsidTr="003F70B1">
        <w:tc>
          <w:tcPr>
            <w:tcW w:w="636" w:type="dxa"/>
          </w:tcPr>
          <w:p w14:paraId="285F16F5"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lastRenderedPageBreak/>
              <w:t>19.</w:t>
            </w:r>
          </w:p>
        </w:tc>
        <w:tc>
          <w:tcPr>
            <w:tcW w:w="2198" w:type="dxa"/>
          </w:tcPr>
          <w:p w14:paraId="630077EA"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Autobuso registravimas</w:t>
            </w:r>
          </w:p>
        </w:tc>
        <w:tc>
          <w:tcPr>
            <w:tcW w:w="6800" w:type="dxa"/>
          </w:tcPr>
          <w:p w14:paraId="24052DB7" w14:textId="1076E5B8"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Tiekėjas savo sąskaita turi užregistruoti autobusą Perkančios organizacijos vardu, vadovaujantis Lietuvos Respublikos vidaus reikalų ministerijos 2001 m. gegužės 25 d. įsakymu Nr. 260 „Dėl Motorinių transporto priemonių ir jų priekabų registravimo taisyklių patvirtinimo“ (galiojančia aktualia redakcija) ir pateikti visus registravimo dokumentus autobuso pristatymo metu. Vartotojams kartu su preke turi būti pateikta autobuso naudojimo instrukcija (lietuvių kalba).</w:t>
            </w:r>
            <w:r w:rsidR="005E5CD2" w:rsidRPr="00964960">
              <w:rPr>
                <w:rFonts w:eastAsia="Times New Roman" w:hAnsi="Times New Roman" w:cs="Times New Roman"/>
                <w:sz w:val="24"/>
                <w:szCs w:val="24"/>
              </w:rPr>
              <w:t xml:space="preserve"> Auto</w:t>
            </w:r>
            <w:r w:rsidR="00CA2840">
              <w:rPr>
                <w:rFonts w:eastAsia="Times New Roman" w:hAnsi="Times New Roman" w:cs="Times New Roman"/>
                <w:sz w:val="24"/>
                <w:szCs w:val="24"/>
              </w:rPr>
              <w:t>buso</w:t>
            </w:r>
            <w:r w:rsidR="005E5CD2" w:rsidRPr="00964960">
              <w:rPr>
                <w:rFonts w:eastAsia="Times New Roman" w:hAnsi="Times New Roman" w:cs="Times New Roman"/>
                <w:sz w:val="24"/>
                <w:szCs w:val="24"/>
              </w:rPr>
              <w:t xml:space="preserve"> techninio pritaikymo asmenims su negalia patvirtinimas</w:t>
            </w:r>
            <w:r w:rsidR="00CA2840">
              <w:rPr>
                <w:rFonts w:hAnsi="Times New Roman" w:cs="Times New Roman"/>
                <w:sz w:val="24"/>
                <w:szCs w:val="24"/>
              </w:rPr>
              <w:t xml:space="preserve"> specialia žyma apie pritaikymą autobuso registracijos liudijime</w:t>
            </w:r>
            <w:r w:rsidRPr="00D6688F">
              <w:rPr>
                <w:rFonts w:hAnsi="Times New Roman" w:cs="Times New Roman"/>
                <w:sz w:val="24"/>
                <w:szCs w:val="24"/>
              </w:rPr>
              <w:t xml:space="preserve"> Autobusas turi būti užregistruotas kaip mokyklinis autobusas VĮ ,,Regitra” administruojamame Transporto priemonių registre. Registracijos liudijimas turi būti pateikiamas kartu su transporto priemone. </w:t>
            </w:r>
          </w:p>
        </w:tc>
      </w:tr>
      <w:tr w:rsidR="00EA0EC4" w:rsidRPr="00D6688F" w14:paraId="5EE79FDB" w14:textId="77777777" w:rsidTr="003F70B1">
        <w:tc>
          <w:tcPr>
            <w:tcW w:w="636" w:type="dxa"/>
          </w:tcPr>
          <w:p w14:paraId="1F98E7C6"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20.</w:t>
            </w:r>
          </w:p>
        </w:tc>
        <w:tc>
          <w:tcPr>
            <w:tcW w:w="2198" w:type="dxa"/>
          </w:tcPr>
          <w:p w14:paraId="48006647"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Autobuso perdavimo vieta</w:t>
            </w:r>
          </w:p>
        </w:tc>
        <w:tc>
          <w:tcPr>
            <w:tcW w:w="6800" w:type="dxa"/>
          </w:tcPr>
          <w:p w14:paraId="52609958" w14:textId="77777777" w:rsidR="00EA0EC4" w:rsidRPr="00D6688F" w:rsidRDefault="00EA0EC4" w:rsidP="003F70B1">
            <w:pPr>
              <w:jc w:val="both"/>
              <w:rPr>
                <w:rFonts w:hAnsi="Times New Roman" w:cs="Times New Roman"/>
                <w:sz w:val="24"/>
                <w:szCs w:val="24"/>
              </w:rPr>
            </w:pPr>
            <w:proofErr w:type="spellStart"/>
            <w:r w:rsidRPr="00D6688F">
              <w:rPr>
                <w:rFonts w:hAnsi="Times New Roman" w:cs="Times New Roman"/>
                <w:sz w:val="24"/>
                <w:szCs w:val="24"/>
              </w:rPr>
              <w:t>Utenio</w:t>
            </w:r>
            <w:proofErr w:type="spellEnd"/>
            <w:r w:rsidRPr="00D6688F">
              <w:rPr>
                <w:rFonts w:hAnsi="Times New Roman" w:cs="Times New Roman"/>
                <w:sz w:val="24"/>
                <w:szCs w:val="24"/>
              </w:rPr>
              <w:t xml:space="preserve"> a. 4, Utena</w:t>
            </w:r>
          </w:p>
        </w:tc>
      </w:tr>
      <w:tr w:rsidR="00EA0EC4" w:rsidRPr="00D6688F" w14:paraId="6939DADE" w14:textId="77777777" w:rsidTr="003F70B1">
        <w:tc>
          <w:tcPr>
            <w:tcW w:w="9634" w:type="dxa"/>
            <w:gridSpan w:val="3"/>
          </w:tcPr>
          <w:p w14:paraId="76EC7B0F"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 xml:space="preserve">SALONO ĮRENGIMAS </w:t>
            </w:r>
          </w:p>
        </w:tc>
      </w:tr>
      <w:tr w:rsidR="00EA0EC4" w:rsidRPr="00D6688F" w14:paraId="55794C91" w14:textId="77777777" w:rsidTr="003F70B1">
        <w:tc>
          <w:tcPr>
            <w:tcW w:w="636" w:type="dxa"/>
          </w:tcPr>
          <w:p w14:paraId="6B8E708E"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21.</w:t>
            </w:r>
          </w:p>
        </w:tc>
        <w:tc>
          <w:tcPr>
            <w:tcW w:w="2198" w:type="dxa"/>
          </w:tcPr>
          <w:p w14:paraId="5280E5BB"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Salono apdaila</w:t>
            </w:r>
          </w:p>
        </w:tc>
        <w:tc>
          <w:tcPr>
            <w:tcW w:w="6800" w:type="dxa"/>
          </w:tcPr>
          <w:p w14:paraId="35FA115F"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Salono garsas ir šiluminė izoliacija, keleivių salono visa šonų bei lubų apdaila. Šonų bei lubų vidinės kėbulo matomos metalinės dalys turi būti padengtos audiniu, plastiku ar kita medžiaga. Medžiagų pasirinkimas apdailai neribojamas. Galinių durų apdaila neprivaloma. Apdailos spalva – pilkų atspalvių. Salono apšvietimui turi būti panaudota LED arba lygiaverči</w:t>
            </w:r>
            <w:r>
              <w:rPr>
                <w:rFonts w:hAnsi="Times New Roman" w:cs="Times New Roman"/>
                <w:sz w:val="24"/>
                <w:szCs w:val="24"/>
              </w:rPr>
              <w:t>o</w:t>
            </w:r>
            <w:r w:rsidRPr="00D6688F">
              <w:rPr>
                <w:rFonts w:hAnsi="Times New Roman" w:cs="Times New Roman"/>
                <w:sz w:val="24"/>
                <w:szCs w:val="24"/>
              </w:rPr>
              <w:t xml:space="preserve"> tipo elementai. </w:t>
            </w:r>
          </w:p>
        </w:tc>
      </w:tr>
      <w:tr w:rsidR="00EA0EC4" w:rsidRPr="00D6688F" w14:paraId="69F4FBA2" w14:textId="77777777" w:rsidTr="003F70B1">
        <w:tc>
          <w:tcPr>
            <w:tcW w:w="636" w:type="dxa"/>
          </w:tcPr>
          <w:p w14:paraId="297B3576"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22. </w:t>
            </w:r>
          </w:p>
        </w:tc>
        <w:tc>
          <w:tcPr>
            <w:tcW w:w="2198" w:type="dxa"/>
          </w:tcPr>
          <w:p w14:paraId="76BEC116"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Grindų danga </w:t>
            </w:r>
          </w:p>
        </w:tc>
        <w:tc>
          <w:tcPr>
            <w:tcW w:w="6800" w:type="dxa"/>
          </w:tcPr>
          <w:p w14:paraId="0F02654D"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Neslidi (esant sausam ir šlapiam paviršiui), skirta autotransporto priemonėms. Kraštuose danga turi būti ne mažiau kaip 20 mm užlenkta į viršų ir pritvirtinta prie autobuso keleivių salono šonų. Vertikalūs ir horizontalūs dangos sluoksniai gali būti sulituoti tarpusavyje. Litavimo vieta turi būti uždengta taip, kad būtų užtikrintas atskirų dangos sluoksnių vientisumas. Grindų dangos (salono ir laiptelių) jungimo vietose neturi būti atsikišimų, nelygumų – išoriniai dangų jungimo kraštai turi būti suapvalinti.  </w:t>
            </w:r>
          </w:p>
        </w:tc>
      </w:tr>
      <w:tr w:rsidR="00EA0EC4" w:rsidRPr="00D6688F" w14:paraId="0BB23067" w14:textId="77777777" w:rsidTr="003F70B1">
        <w:tc>
          <w:tcPr>
            <w:tcW w:w="636" w:type="dxa"/>
          </w:tcPr>
          <w:p w14:paraId="76666CA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23.</w:t>
            </w:r>
          </w:p>
        </w:tc>
        <w:tc>
          <w:tcPr>
            <w:tcW w:w="2198" w:type="dxa"/>
          </w:tcPr>
          <w:p w14:paraId="526478E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Kondicionavimo sistema</w:t>
            </w:r>
          </w:p>
        </w:tc>
        <w:tc>
          <w:tcPr>
            <w:tcW w:w="6800" w:type="dxa"/>
          </w:tcPr>
          <w:p w14:paraId="737FDF9B"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Keleivių skyriaus kondicionierius montuojamas ant autobuso stogo arba salono viduje. Keleivių skyriaus kondicionavimo sistemos galia ne mažesnė kaip 5,0 kW. Atvėsinto oro išpūtimas keleivių skyriuje turi vykti ne mažiau kaip per 4 oro išpūtimo modulius. Vairuotojo skyriaus kondicionavimo sistema gamyklinė. Turi būti galimybė įjungti tik vairuotojo skyriaus kondicionierių. </w:t>
            </w:r>
          </w:p>
        </w:tc>
      </w:tr>
      <w:tr w:rsidR="00EA0EC4" w:rsidRPr="00D6688F" w14:paraId="2AAD5EA8" w14:textId="77777777" w:rsidTr="003F70B1">
        <w:tc>
          <w:tcPr>
            <w:tcW w:w="636" w:type="dxa"/>
          </w:tcPr>
          <w:p w14:paraId="4DF792E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24. </w:t>
            </w:r>
          </w:p>
        </w:tc>
        <w:tc>
          <w:tcPr>
            <w:tcW w:w="2198" w:type="dxa"/>
          </w:tcPr>
          <w:p w14:paraId="2DCB2CD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Salono šildymo įranga</w:t>
            </w:r>
          </w:p>
        </w:tc>
        <w:tc>
          <w:tcPr>
            <w:tcW w:w="6800" w:type="dxa"/>
          </w:tcPr>
          <w:p w14:paraId="6684F3AC"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Salono elektrinis skysčių šildytuvas ne mažiau 5 kW</w:t>
            </w:r>
          </w:p>
          <w:p w14:paraId="15850213" w14:textId="77777777" w:rsidR="00EA0EC4" w:rsidRPr="00D6688F" w:rsidRDefault="00EA0EC4" w:rsidP="003F70B1">
            <w:pPr>
              <w:rPr>
                <w:rFonts w:hAnsi="Times New Roman" w:cs="Times New Roman"/>
                <w:b/>
                <w:bCs/>
                <w:sz w:val="24"/>
                <w:szCs w:val="24"/>
              </w:rPr>
            </w:pPr>
          </w:p>
        </w:tc>
      </w:tr>
      <w:tr w:rsidR="00EA0EC4" w:rsidRPr="00D6688F" w14:paraId="4295E9C3" w14:textId="77777777" w:rsidTr="003F70B1">
        <w:tc>
          <w:tcPr>
            <w:tcW w:w="636" w:type="dxa"/>
          </w:tcPr>
          <w:p w14:paraId="58151F0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25.</w:t>
            </w:r>
          </w:p>
        </w:tc>
        <w:tc>
          <w:tcPr>
            <w:tcW w:w="2198" w:type="dxa"/>
          </w:tcPr>
          <w:p w14:paraId="3D53709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Salono šildymo papildoma įranga</w:t>
            </w:r>
            <w:r w:rsidRPr="00D6688F">
              <w:rPr>
                <w:rFonts w:hAnsi="Times New Roman" w:cs="Times New Roman"/>
                <w:b/>
                <w:bCs/>
                <w:sz w:val="24"/>
                <w:szCs w:val="24"/>
              </w:rPr>
              <w:t xml:space="preserve"> </w:t>
            </w:r>
          </w:p>
        </w:tc>
        <w:tc>
          <w:tcPr>
            <w:tcW w:w="6800" w:type="dxa"/>
          </w:tcPr>
          <w:p w14:paraId="4513E531"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Dyzelinė krosnelė, kurios šiluminė galia nuo 9 kW, papildomai veikianti pakankamam šilumos kiekiui autobuse palaikyti.</w:t>
            </w:r>
            <w:r w:rsidRPr="00D6688F">
              <w:rPr>
                <w:rFonts w:hAnsi="Times New Roman" w:cs="Times New Roman"/>
                <w:b/>
                <w:bCs/>
                <w:sz w:val="24"/>
                <w:szCs w:val="24"/>
              </w:rPr>
              <w:t> </w:t>
            </w:r>
            <w:r w:rsidRPr="00D6688F">
              <w:rPr>
                <w:rFonts w:hAnsi="Times New Roman" w:cs="Times New Roman"/>
                <w:sz w:val="24"/>
                <w:szCs w:val="24"/>
              </w:rPr>
              <w:t>Dyzelinio bako talpa papildomai šildymo krosnelei: ne mažiaus kaip 15 litrų. Privalo būti žemo kuro lygio indikacija.</w:t>
            </w:r>
          </w:p>
          <w:p w14:paraId="274C5E72"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Arba </w:t>
            </w:r>
          </w:p>
          <w:p w14:paraId="37D0067E"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Turi būti sumontuota papildoma geležies fosforo jonų (arba lygiavertė) baterija (baterijos) ne mažiau kaip 500 </w:t>
            </w:r>
            <w:proofErr w:type="spellStart"/>
            <w:r w:rsidRPr="00D6688F">
              <w:rPr>
                <w:rFonts w:hAnsi="Times New Roman" w:cs="Times New Roman"/>
                <w:sz w:val="24"/>
                <w:szCs w:val="24"/>
              </w:rPr>
              <w:t>ah</w:t>
            </w:r>
            <w:proofErr w:type="spellEnd"/>
            <w:r w:rsidRPr="00D6688F">
              <w:rPr>
                <w:rFonts w:hAnsi="Times New Roman" w:cs="Times New Roman"/>
                <w:sz w:val="24"/>
                <w:szCs w:val="24"/>
              </w:rPr>
              <w:t xml:space="preserve">/24V galingumo, kuri užtikrintų pakankamą elektros energijos tiekimą keleivių salono šildymui. </w:t>
            </w:r>
          </w:p>
        </w:tc>
      </w:tr>
      <w:tr w:rsidR="00EA0EC4" w:rsidRPr="00D6688F" w14:paraId="1517E19D" w14:textId="77777777" w:rsidTr="003F70B1">
        <w:tc>
          <w:tcPr>
            <w:tcW w:w="636" w:type="dxa"/>
          </w:tcPr>
          <w:p w14:paraId="0C35BD7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26.</w:t>
            </w:r>
          </w:p>
        </w:tc>
        <w:tc>
          <w:tcPr>
            <w:tcW w:w="2198" w:type="dxa"/>
          </w:tcPr>
          <w:p w14:paraId="04B1B5EE"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Galinės durys</w:t>
            </w:r>
          </w:p>
        </w:tc>
        <w:tc>
          <w:tcPr>
            <w:tcW w:w="6800" w:type="dxa"/>
          </w:tcPr>
          <w:p w14:paraId="309D1413"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Galinės durys dvivėrės galinėje autobuso dalyje, per kurias lifto (keltuvo) pagalba galima įkelti neįgaliojo vežimėlyje sėdintį keleivį. </w:t>
            </w:r>
            <w:r w:rsidRPr="00D6688F">
              <w:rPr>
                <w:rFonts w:hAnsi="Times New Roman" w:cs="Times New Roman"/>
                <w:sz w:val="24"/>
                <w:szCs w:val="24"/>
              </w:rPr>
              <w:lastRenderedPageBreak/>
              <w:t>Neįgaliojo su vežimėliu patekimui į transporto priemonę naudojamas liftas (keltuvas), kurio keliamoji galia ne mažiau kaip 300 kg</w:t>
            </w:r>
          </w:p>
        </w:tc>
      </w:tr>
      <w:tr w:rsidR="00EA0EC4" w:rsidRPr="00D6688F" w14:paraId="36BDF3E9" w14:textId="77777777" w:rsidTr="003F70B1">
        <w:tc>
          <w:tcPr>
            <w:tcW w:w="636" w:type="dxa"/>
          </w:tcPr>
          <w:p w14:paraId="50370D2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lastRenderedPageBreak/>
              <w:t xml:space="preserve">27. </w:t>
            </w:r>
          </w:p>
        </w:tc>
        <w:tc>
          <w:tcPr>
            <w:tcW w:w="2198" w:type="dxa"/>
          </w:tcPr>
          <w:p w14:paraId="6B00E8E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Stacionarios sėdimos vietos</w:t>
            </w:r>
          </w:p>
        </w:tc>
        <w:tc>
          <w:tcPr>
            <w:tcW w:w="6800" w:type="dxa"/>
          </w:tcPr>
          <w:p w14:paraId="1CF32422" w14:textId="6B2B9E3E"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Autobusas ne mažiau kaip 19+1 (vairuotojo) stacionarių sėdimų vietų. Sėdynės tvirtinamos ant metalinio profilio bėgelių (bėgeliai turi būti uždengti). Sėdynių dydis, atstumas tarp jų turi atitikti šios rūšies transporto priemonėms Lietuvoje galiojantiems saugiam eismui ar saugiam mokinių transportavimui keliamiems reikalavimams. Keleivių salonas privalo būti pritaikytas</w:t>
            </w:r>
            <w:r>
              <w:rPr>
                <w:rFonts w:hAnsi="Times New Roman" w:cs="Times New Roman"/>
                <w:sz w:val="24"/>
                <w:szCs w:val="24"/>
              </w:rPr>
              <w:t xml:space="preserve"> vienu metu </w:t>
            </w:r>
            <w:r w:rsidRPr="00D6688F">
              <w:rPr>
                <w:rFonts w:hAnsi="Times New Roman" w:cs="Times New Roman"/>
                <w:sz w:val="24"/>
                <w:szCs w:val="24"/>
              </w:rPr>
              <w:t xml:space="preserve"> transportuoti ne mažiau kaip 2 asmen</w:t>
            </w:r>
            <w:r>
              <w:rPr>
                <w:rFonts w:hAnsi="Times New Roman" w:cs="Times New Roman"/>
                <w:sz w:val="24"/>
                <w:szCs w:val="24"/>
              </w:rPr>
              <w:t>is</w:t>
            </w:r>
            <w:r w:rsidRPr="00D6688F">
              <w:rPr>
                <w:rFonts w:hAnsi="Times New Roman" w:cs="Times New Roman"/>
                <w:sz w:val="24"/>
                <w:szCs w:val="24"/>
              </w:rPr>
              <w:t xml:space="preserve"> su negalia standartiniuose (įskaitant elektrinius) vežimėliuose, lengvai demontuojant minimalų sėdimų vietų skaičių. Demontuojamos sėdynės privalo būti su greito nuėmimo kojomis, kad vairuotojas pats, be techninių aptarnavimo įmonių ar jų darbuotojų pagalbos, nenaudojant jokių įrankių, nepažeisdamas sėdynių konstrukcijos ar jos atskirų dalių, galėtų demontuoti (po to vėl sumontuoti) reikiamą sėdynių skaičių. Privalo būti pateikti du susaistymo įrangos komplektai. Komplektą sudaro neįgaliojo vežimėlio 4 tvirtinimo elementai ir tritaškis saugos diržas, skirtas sunkiai judančiam asmeniui. </w:t>
            </w:r>
            <w:r w:rsidR="00B34ACE" w:rsidRPr="002E4E3F">
              <w:rPr>
                <w:rFonts w:hAnsi="Times New Roman" w:cs="Times New Roman"/>
                <w:sz w:val="24"/>
                <w:szCs w:val="24"/>
              </w:rPr>
              <w:t>Vežimėlio ir keleivio apsaugos sistemos, užtikrinančios tiek neįgaliojo vežimėlio, tiek keleivio saugumą. Specialūs tvirtinimai ne tik vežimėliui, bet ir neįgaliajam atitinkantys visus tarptautinius saugos standartus.</w:t>
            </w:r>
          </w:p>
        </w:tc>
      </w:tr>
      <w:tr w:rsidR="00EA0EC4" w:rsidRPr="00D6688F" w14:paraId="6B47CDAA" w14:textId="77777777" w:rsidTr="003F70B1">
        <w:tc>
          <w:tcPr>
            <w:tcW w:w="636" w:type="dxa"/>
          </w:tcPr>
          <w:p w14:paraId="3042F708"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28. </w:t>
            </w:r>
          </w:p>
        </w:tc>
        <w:tc>
          <w:tcPr>
            <w:tcW w:w="2198" w:type="dxa"/>
          </w:tcPr>
          <w:p w14:paraId="140BA907"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Paminkštintos sėdynės</w:t>
            </w:r>
          </w:p>
        </w:tc>
        <w:tc>
          <w:tcPr>
            <w:tcW w:w="6800" w:type="dxa"/>
          </w:tcPr>
          <w:p w14:paraId="1E603116"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Autobuse turi būti sumontuotos paminkštintos sėdynės. Sėdynių pagalvių storis turi būti ne mažesnis kaip 10 cm</w:t>
            </w:r>
          </w:p>
        </w:tc>
      </w:tr>
      <w:tr w:rsidR="00EA0EC4" w:rsidRPr="00D6688F" w14:paraId="6AD0CE59" w14:textId="77777777" w:rsidTr="003F70B1">
        <w:tc>
          <w:tcPr>
            <w:tcW w:w="636" w:type="dxa"/>
          </w:tcPr>
          <w:p w14:paraId="3CA9E73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29. </w:t>
            </w:r>
          </w:p>
        </w:tc>
        <w:tc>
          <w:tcPr>
            <w:tcW w:w="2198" w:type="dxa"/>
          </w:tcPr>
          <w:p w14:paraId="5D174D7E"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Reguliuojama vairuotojo sėdynė</w:t>
            </w:r>
          </w:p>
        </w:tc>
        <w:tc>
          <w:tcPr>
            <w:tcW w:w="6800" w:type="dxa"/>
          </w:tcPr>
          <w:p w14:paraId="6204BCEE"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Ne mažiau trimis kryptimis reguliuojama vairuotojo sėdynė</w:t>
            </w:r>
          </w:p>
        </w:tc>
      </w:tr>
      <w:tr w:rsidR="00EA0EC4" w:rsidRPr="00D6688F" w14:paraId="146778F8" w14:textId="77777777" w:rsidTr="003F70B1">
        <w:tc>
          <w:tcPr>
            <w:tcW w:w="636" w:type="dxa"/>
          </w:tcPr>
          <w:p w14:paraId="67892F0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30.</w:t>
            </w:r>
          </w:p>
        </w:tc>
        <w:tc>
          <w:tcPr>
            <w:tcW w:w="2198" w:type="dxa"/>
          </w:tcPr>
          <w:p w14:paraId="14DD312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Radijo imtuvas </w:t>
            </w:r>
          </w:p>
        </w:tc>
        <w:tc>
          <w:tcPr>
            <w:tcW w:w="6800" w:type="dxa"/>
          </w:tcPr>
          <w:p w14:paraId="04B44FD6"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Gamyklinė garso sistema su integruotu FM radijo imtuvu.  </w:t>
            </w:r>
          </w:p>
        </w:tc>
      </w:tr>
      <w:tr w:rsidR="00EA0EC4" w:rsidRPr="00D6688F" w14:paraId="575B6BC0" w14:textId="77777777" w:rsidTr="003F70B1">
        <w:tc>
          <w:tcPr>
            <w:tcW w:w="9634" w:type="dxa"/>
            <w:gridSpan w:val="3"/>
          </w:tcPr>
          <w:p w14:paraId="60988CB8"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SAUGUMAS</w:t>
            </w:r>
          </w:p>
        </w:tc>
      </w:tr>
      <w:tr w:rsidR="00EA0EC4" w:rsidRPr="00D6688F" w14:paraId="1F82C743" w14:textId="77777777" w:rsidTr="003F70B1">
        <w:tc>
          <w:tcPr>
            <w:tcW w:w="636" w:type="dxa"/>
          </w:tcPr>
          <w:p w14:paraId="694176B8"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31.</w:t>
            </w:r>
          </w:p>
        </w:tc>
        <w:tc>
          <w:tcPr>
            <w:tcW w:w="2198" w:type="dxa"/>
          </w:tcPr>
          <w:p w14:paraId="0F74661C"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Žibintai </w:t>
            </w:r>
          </w:p>
        </w:tc>
        <w:tc>
          <w:tcPr>
            <w:tcW w:w="6800" w:type="dxa"/>
          </w:tcPr>
          <w:p w14:paraId="7F7DFDE9"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Priekiniai ir galiniai prieš rūkiniai žibintai. Išoriniai LED arba lygiaverčiai apšvietimo žibintai sumontuoti ties durimis, skirtomis įkelti neįgalųjį asmenį, apšviečiantys darbo zoną neįgaliųjų įkėlimui/iškėlimui</w:t>
            </w:r>
          </w:p>
        </w:tc>
      </w:tr>
      <w:tr w:rsidR="00EA0EC4" w:rsidRPr="00D6688F" w14:paraId="66C44BCF" w14:textId="77777777" w:rsidTr="003F70B1">
        <w:tc>
          <w:tcPr>
            <w:tcW w:w="636" w:type="dxa"/>
          </w:tcPr>
          <w:p w14:paraId="7723134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32.</w:t>
            </w:r>
          </w:p>
        </w:tc>
        <w:tc>
          <w:tcPr>
            <w:tcW w:w="2198" w:type="dxa"/>
          </w:tcPr>
          <w:p w14:paraId="17A8797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Posūkio signalai </w:t>
            </w:r>
          </w:p>
        </w:tc>
        <w:tc>
          <w:tcPr>
            <w:tcW w:w="6800" w:type="dxa"/>
          </w:tcPr>
          <w:p w14:paraId="3549AED1"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Autobuso kėbulo viršutinėje dalyje turi būti sumontuoti papildomi (jeigu jų nėra gamyklinėje komplektacijoje) viršutiniai galo posūkio signalai. Atidarius bet kurias duris (esant įjungtam varikliui) privalomas visų posūkio signalų automatinis mirksėjimas (taip pat ir papildomų)</w:t>
            </w:r>
          </w:p>
        </w:tc>
      </w:tr>
      <w:tr w:rsidR="00EA0EC4" w:rsidRPr="00D6688F" w14:paraId="6E677C98" w14:textId="77777777" w:rsidTr="003F70B1">
        <w:tc>
          <w:tcPr>
            <w:tcW w:w="636" w:type="dxa"/>
          </w:tcPr>
          <w:p w14:paraId="139D33C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33.</w:t>
            </w:r>
          </w:p>
        </w:tc>
        <w:tc>
          <w:tcPr>
            <w:tcW w:w="2198" w:type="dxa"/>
          </w:tcPr>
          <w:p w14:paraId="10D7D1CE"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Papildomos įspėjamosios mirksinčios oranžinės šviesos </w:t>
            </w:r>
          </w:p>
        </w:tc>
        <w:tc>
          <w:tcPr>
            <w:tcW w:w="6800" w:type="dxa"/>
          </w:tcPr>
          <w:p w14:paraId="42987905"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Susiekimo ministerijos viršininko įsakymą Nr. 2B-224 „Dėl Mokyklinių autobusų ženklinimo įspėjamosiomis mirksinčiomis oranžinėmis šviesomis reikalavimų aprašo patvirtinimo“ reikalavimus). </w:t>
            </w:r>
          </w:p>
        </w:tc>
      </w:tr>
      <w:tr w:rsidR="00EA0EC4" w:rsidRPr="00D6688F" w14:paraId="072107D2" w14:textId="77777777" w:rsidTr="003F70B1">
        <w:tc>
          <w:tcPr>
            <w:tcW w:w="636" w:type="dxa"/>
          </w:tcPr>
          <w:p w14:paraId="1323D3E0"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34.</w:t>
            </w:r>
          </w:p>
        </w:tc>
        <w:tc>
          <w:tcPr>
            <w:tcW w:w="2198" w:type="dxa"/>
          </w:tcPr>
          <w:p w14:paraId="6083E73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Avarinio išėjimo plaktukai </w:t>
            </w:r>
          </w:p>
        </w:tc>
        <w:tc>
          <w:tcPr>
            <w:tcW w:w="6800" w:type="dxa"/>
          </w:tcPr>
          <w:p w14:paraId="3F49A3E3"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Šalia avarinio išėjimo turi būti avarinio išėjimo plaktukai. Informaciniai lipdukai (išmušti stiklui)</w:t>
            </w:r>
          </w:p>
        </w:tc>
      </w:tr>
      <w:tr w:rsidR="00EA0EC4" w:rsidRPr="00D6688F" w14:paraId="3991A6F6" w14:textId="77777777" w:rsidTr="003F70B1">
        <w:tc>
          <w:tcPr>
            <w:tcW w:w="636" w:type="dxa"/>
          </w:tcPr>
          <w:p w14:paraId="1935BA4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lastRenderedPageBreak/>
              <w:t>35.</w:t>
            </w:r>
          </w:p>
        </w:tc>
        <w:tc>
          <w:tcPr>
            <w:tcW w:w="2198" w:type="dxa"/>
          </w:tcPr>
          <w:p w14:paraId="3D3868C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Kilimėliai </w:t>
            </w:r>
          </w:p>
        </w:tc>
        <w:tc>
          <w:tcPr>
            <w:tcW w:w="6800" w:type="dxa"/>
          </w:tcPr>
          <w:p w14:paraId="381931A0"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Guminiai kilimėliai vairuotojui. </w:t>
            </w:r>
          </w:p>
        </w:tc>
      </w:tr>
      <w:tr w:rsidR="00EA0EC4" w:rsidRPr="00D6688F" w14:paraId="0C9F66E0" w14:textId="77777777" w:rsidTr="003F70B1">
        <w:tc>
          <w:tcPr>
            <w:tcW w:w="636" w:type="dxa"/>
          </w:tcPr>
          <w:p w14:paraId="23BEEB0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36. </w:t>
            </w:r>
          </w:p>
        </w:tc>
        <w:tc>
          <w:tcPr>
            <w:tcW w:w="2198" w:type="dxa"/>
          </w:tcPr>
          <w:p w14:paraId="6E4C610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Keleivių įlipimo laiptelis</w:t>
            </w:r>
          </w:p>
        </w:tc>
        <w:tc>
          <w:tcPr>
            <w:tcW w:w="6800" w:type="dxa"/>
          </w:tcPr>
          <w:p w14:paraId="033468A6"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Vairuotojo kabinoje turi būti atidaromos šoninės durys abiejose pusėse; keleivių įlaipinimas per dešinės pusės vairuotojo kabinos duris. Keleivių įlipimo laiptelis turi būti dviejų pakopų. Laiptelio pirmos pakopos aukštis nuo žemės, esant nepakrautam autobusui, ne daugiau kaip 320 mm (Salono grindų plokštuma, sutampanti su viršutine laiptelio plokštuma - nelaikoma pakopa). Turi būti laiptelių apšvietimo lemputė. </w:t>
            </w:r>
          </w:p>
        </w:tc>
      </w:tr>
      <w:tr w:rsidR="00EA0EC4" w:rsidRPr="00D6688F" w14:paraId="2EFF52D6" w14:textId="77777777" w:rsidTr="003F70B1">
        <w:tc>
          <w:tcPr>
            <w:tcW w:w="636" w:type="dxa"/>
          </w:tcPr>
          <w:p w14:paraId="5A3A4630"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37.</w:t>
            </w:r>
          </w:p>
        </w:tc>
        <w:tc>
          <w:tcPr>
            <w:tcW w:w="2198" w:type="dxa"/>
          </w:tcPr>
          <w:p w14:paraId="08A393B8"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Saugos diržų tvirtinimo taškai ir saugos diržai </w:t>
            </w:r>
          </w:p>
        </w:tc>
        <w:tc>
          <w:tcPr>
            <w:tcW w:w="6800" w:type="dxa"/>
          </w:tcPr>
          <w:p w14:paraId="0666C0CE"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Tritaškiai saugos diržai arba apsaugos sistemos kiekvienai sėdimai vietai, atitinkančios šios rūšies transporto priemonėms Lietuvoje galiojančius saugaus eismo ar saugiam mokinių transportavimui keliamus reikalavimus. Priešais kiekvieną sėdynę arba ant autobuso sėdynės ar šalia jos matomoje vietoje turi būti informacinis ženklas „Užsisek saugos diržą“ (Kelių eismo taisyklių, patvirtintų Lietuvos Respublikos Vyriausybės 2002 m. gruodžio 11 d. nutarimu Nr. 1950 „Dėl Kelių eismo taisyklių patvirtinimo“ (aktualios redakcijos) 4 priedas).</w:t>
            </w:r>
          </w:p>
        </w:tc>
      </w:tr>
      <w:tr w:rsidR="00EA0EC4" w:rsidRPr="00D6688F" w14:paraId="594A9598" w14:textId="77777777" w:rsidTr="003F70B1">
        <w:tc>
          <w:tcPr>
            <w:tcW w:w="636" w:type="dxa"/>
          </w:tcPr>
          <w:p w14:paraId="1419B7D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38.</w:t>
            </w:r>
          </w:p>
        </w:tc>
        <w:tc>
          <w:tcPr>
            <w:tcW w:w="2198" w:type="dxa"/>
          </w:tcPr>
          <w:p w14:paraId="39AE22E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Laikymosi turėklai </w:t>
            </w:r>
          </w:p>
        </w:tc>
        <w:tc>
          <w:tcPr>
            <w:tcW w:w="6800" w:type="dxa"/>
          </w:tcPr>
          <w:p w14:paraId="687E8894"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Laikymosi turėklai prie keleivių išlaipinimo durų (abiejuose durų pusėse)</w:t>
            </w:r>
          </w:p>
        </w:tc>
      </w:tr>
      <w:tr w:rsidR="00EA0EC4" w:rsidRPr="00D6688F" w14:paraId="626B5152" w14:textId="77777777" w:rsidTr="003F70B1">
        <w:tc>
          <w:tcPr>
            <w:tcW w:w="636" w:type="dxa"/>
          </w:tcPr>
          <w:p w14:paraId="1D59BD6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39.</w:t>
            </w:r>
          </w:p>
        </w:tc>
        <w:tc>
          <w:tcPr>
            <w:tcW w:w="2198" w:type="dxa"/>
          </w:tcPr>
          <w:p w14:paraId="16C4532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Pirmosios pagalbos rinkinys</w:t>
            </w:r>
            <w:r w:rsidRPr="00D6688F">
              <w:rPr>
                <w:rFonts w:hAnsi="Times New Roman" w:cs="Times New Roman"/>
                <w:sz w:val="24"/>
                <w:szCs w:val="24"/>
              </w:rPr>
              <w:tab/>
            </w:r>
          </w:p>
        </w:tc>
        <w:tc>
          <w:tcPr>
            <w:tcW w:w="6800" w:type="dxa"/>
          </w:tcPr>
          <w:p w14:paraId="04B6586F"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Ne mažiau 2 pirmosios pagalbos rinkiniai (vaistinėlės), sukomplektuotos pagal galiojančius teisės aktų reikalavimus.</w:t>
            </w:r>
          </w:p>
        </w:tc>
      </w:tr>
      <w:tr w:rsidR="00EA0EC4" w:rsidRPr="00D6688F" w14:paraId="35E3D868" w14:textId="77777777" w:rsidTr="003F70B1">
        <w:tc>
          <w:tcPr>
            <w:tcW w:w="636" w:type="dxa"/>
          </w:tcPr>
          <w:p w14:paraId="4A1B9D1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40. </w:t>
            </w:r>
          </w:p>
        </w:tc>
        <w:tc>
          <w:tcPr>
            <w:tcW w:w="2198" w:type="dxa"/>
          </w:tcPr>
          <w:p w14:paraId="20656CB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Avarinės ir pagalbinės priemonės</w:t>
            </w:r>
          </w:p>
        </w:tc>
        <w:tc>
          <w:tcPr>
            <w:tcW w:w="6800" w:type="dxa"/>
          </w:tcPr>
          <w:p w14:paraId="6E07A222"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Ne mažiau 2 gesintuvai, avarinis sustojimo ženklas, liemenė su šviesą atspindinčiais elementais, galinių ratų atrama (tinkanti siūlomam autobusui), ratų remonto komplektas</w:t>
            </w:r>
          </w:p>
        </w:tc>
      </w:tr>
      <w:tr w:rsidR="00EA0EC4" w:rsidRPr="00D6688F" w14:paraId="3C1786B8" w14:textId="77777777" w:rsidTr="003F70B1">
        <w:tc>
          <w:tcPr>
            <w:tcW w:w="636" w:type="dxa"/>
          </w:tcPr>
          <w:p w14:paraId="00F1D08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41. </w:t>
            </w:r>
          </w:p>
        </w:tc>
        <w:tc>
          <w:tcPr>
            <w:tcW w:w="2198" w:type="dxa"/>
          </w:tcPr>
          <w:p w14:paraId="57DA384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Autobuso salono techninės ertmės</w:t>
            </w:r>
          </w:p>
        </w:tc>
        <w:tc>
          <w:tcPr>
            <w:tcW w:w="6800" w:type="dxa"/>
          </w:tcPr>
          <w:p w14:paraId="69AD6563"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Autobuso salone turi būti uždengtos visos technologinės ertmės</w:t>
            </w:r>
          </w:p>
        </w:tc>
      </w:tr>
      <w:tr w:rsidR="00EA0EC4" w:rsidRPr="00D6688F" w14:paraId="0209C98A" w14:textId="77777777" w:rsidTr="003F70B1">
        <w:tc>
          <w:tcPr>
            <w:tcW w:w="636" w:type="dxa"/>
          </w:tcPr>
          <w:p w14:paraId="6D980F1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42. </w:t>
            </w:r>
          </w:p>
        </w:tc>
        <w:tc>
          <w:tcPr>
            <w:tcW w:w="2198" w:type="dxa"/>
          </w:tcPr>
          <w:p w14:paraId="7D86F14A" w14:textId="77777777" w:rsidR="00EA0EC4" w:rsidRPr="00D6688F" w:rsidRDefault="00EA0EC4" w:rsidP="003F70B1">
            <w:pPr>
              <w:rPr>
                <w:rFonts w:hAnsi="Times New Roman" w:cs="Times New Roman"/>
                <w:sz w:val="24"/>
                <w:szCs w:val="24"/>
              </w:rPr>
            </w:pPr>
            <w:proofErr w:type="spellStart"/>
            <w:r w:rsidRPr="00D6688F">
              <w:rPr>
                <w:rFonts w:hAnsi="Times New Roman" w:cs="Times New Roman"/>
                <w:sz w:val="24"/>
                <w:szCs w:val="24"/>
              </w:rPr>
              <w:t>Tachografas</w:t>
            </w:r>
            <w:proofErr w:type="spellEnd"/>
            <w:r w:rsidRPr="00D6688F">
              <w:rPr>
                <w:rFonts w:hAnsi="Times New Roman" w:cs="Times New Roman"/>
                <w:sz w:val="24"/>
                <w:szCs w:val="24"/>
              </w:rPr>
              <w:t xml:space="preserve"> </w:t>
            </w:r>
          </w:p>
        </w:tc>
        <w:tc>
          <w:tcPr>
            <w:tcW w:w="6800" w:type="dxa"/>
          </w:tcPr>
          <w:p w14:paraId="3CE3964D"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Naujai įdiegtas skaitmeninis </w:t>
            </w:r>
            <w:proofErr w:type="spellStart"/>
            <w:r w:rsidRPr="00D6688F">
              <w:rPr>
                <w:rFonts w:hAnsi="Times New Roman" w:cs="Times New Roman"/>
                <w:sz w:val="24"/>
                <w:szCs w:val="24"/>
              </w:rPr>
              <w:t>tachografas</w:t>
            </w:r>
            <w:proofErr w:type="spellEnd"/>
            <w:r w:rsidRPr="00D6688F">
              <w:rPr>
                <w:rFonts w:hAnsi="Times New Roman" w:cs="Times New Roman"/>
                <w:sz w:val="24"/>
                <w:szCs w:val="24"/>
              </w:rPr>
              <w:t xml:space="preserve"> su metrologine pradine patikra. Turi būti išduodamas patikros sertifikatas, kontrolės ataskaitą, greičio ribotuvo nustatymo pažymą, užklijuoti patikros žymenys ir kontrolinis lipdukas.</w:t>
            </w:r>
          </w:p>
        </w:tc>
      </w:tr>
      <w:tr w:rsidR="00EA0EC4" w:rsidRPr="00D6688F" w14:paraId="06223E42" w14:textId="77777777" w:rsidTr="003F70B1">
        <w:tc>
          <w:tcPr>
            <w:tcW w:w="636" w:type="dxa"/>
          </w:tcPr>
          <w:p w14:paraId="4C856423"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43.</w:t>
            </w:r>
          </w:p>
        </w:tc>
        <w:tc>
          <w:tcPr>
            <w:tcW w:w="2198" w:type="dxa"/>
          </w:tcPr>
          <w:p w14:paraId="345F649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Greitis </w:t>
            </w:r>
          </w:p>
        </w:tc>
        <w:tc>
          <w:tcPr>
            <w:tcW w:w="6800" w:type="dxa"/>
          </w:tcPr>
          <w:p w14:paraId="4AA3B9F8"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Greičio ribotuvas ne mažiau 80 km/h, bet ne daugiau 100 km/h</w:t>
            </w:r>
          </w:p>
        </w:tc>
      </w:tr>
      <w:tr w:rsidR="00EA0EC4" w:rsidRPr="00D6688F" w14:paraId="259411C4" w14:textId="77777777" w:rsidTr="003F70B1">
        <w:tc>
          <w:tcPr>
            <w:tcW w:w="9634" w:type="dxa"/>
            <w:gridSpan w:val="3"/>
          </w:tcPr>
          <w:p w14:paraId="6ABB1150"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AUTOBUSE ESANČIOS SISTEMOS, KĖBULAS</w:t>
            </w:r>
          </w:p>
        </w:tc>
      </w:tr>
      <w:tr w:rsidR="00EA0EC4" w:rsidRPr="00D6688F" w14:paraId="3E59128D" w14:textId="77777777" w:rsidTr="003F70B1">
        <w:tc>
          <w:tcPr>
            <w:tcW w:w="636" w:type="dxa"/>
          </w:tcPr>
          <w:p w14:paraId="3C7A4EAA"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44.</w:t>
            </w:r>
          </w:p>
        </w:tc>
        <w:tc>
          <w:tcPr>
            <w:tcW w:w="2198" w:type="dxa"/>
          </w:tcPr>
          <w:p w14:paraId="3B28AE0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ABS </w:t>
            </w:r>
          </w:p>
        </w:tc>
        <w:tc>
          <w:tcPr>
            <w:tcW w:w="6800" w:type="dxa"/>
          </w:tcPr>
          <w:p w14:paraId="22A8BCA0"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Turi būti ABS (arba lygiavertė) – stabdžių antiblokavimo sistema</w:t>
            </w:r>
          </w:p>
        </w:tc>
      </w:tr>
      <w:tr w:rsidR="00EA0EC4" w:rsidRPr="00D6688F" w14:paraId="62E2F10A" w14:textId="77777777" w:rsidTr="003F70B1">
        <w:tc>
          <w:tcPr>
            <w:tcW w:w="636" w:type="dxa"/>
          </w:tcPr>
          <w:p w14:paraId="7A298F8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45. </w:t>
            </w:r>
          </w:p>
        </w:tc>
        <w:tc>
          <w:tcPr>
            <w:tcW w:w="2198" w:type="dxa"/>
          </w:tcPr>
          <w:p w14:paraId="2774F66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ESP </w:t>
            </w:r>
          </w:p>
        </w:tc>
        <w:tc>
          <w:tcPr>
            <w:tcW w:w="6800" w:type="dxa"/>
          </w:tcPr>
          <w:p w14:paraId="4D1CBF47"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Turi būti ESP (arba lygiavertė) elektroninė stabilumo programa </w:t>
            </w:r>
          </w:p>
        </w:tc>
      </w:tr>
      <w:tr w:rsidR="00EA0EC4" w:rsidRPr="00D6688F" w14:paraId="64C71EC4" w14:textId="77777777" w:rsidTr="003F70B1">
        <w:tc>
          <w:tcPr>
            <w:tcW w:w="636" w:type="dxa"/>
          </w:tcPr>
          <w:p w14:paraId="3745FC3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46.</w:t>
            </w:r>
          </w:p>
        </w:tc>
        <w:tc>
          <w:tcPr>
            <w:tcW w:w="2198" w:type="dxa"/>
          </w:tcPr>
          <w:p w14:paraId="12E91C2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ASR</w:t>
            </w:r>
          </w:p>
        </w:tc>
        <w:tc>
          <w:tcPr>
            <w:tcW w:w="6800" w:type="dxa"/>
          </w:tcPr>
          <w:p w14:paraId="13E8CB2C"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Turi būti ASR (arba lygiavertė) ratų antiprabuksavimo sistema</w:t>
            </w:r>
          </w:p>
        </w:tc>
      </w:tr>
      <w:tr w:rsidR="00EA0EC4" w:rsidRPr="00D6688F" w14:paraId="1A0D5009" w14:textId="77777777" w:rsidTr="003F70B1">
        <w:tc>
          <w:tcPr>
            <w:tcW w:w="636" w:type="dxa"/>
          </w:tcPr>
          <w:p w14:paraId="45F41F7E"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47. </w:t>
            </w:r>
          </w:p>
        </w:tc>
        <w:tc>
          <w:tcPr>
            <w:tcW w:w="2198" w:type="dxa"/>
          </w:tcPr>
          <w:p w14:paraId="4168F9E4" w14:textId="77777777" w:rsidR="00EA0EC4" w:rsidRPr="00D6688F" w:rsidRDefault="00EA0EC4" w:rsidP="003F70B1">
            <w:pPr>
              <w:rPr>
                <w:rFonts w:hAnsi="Times New Roman" w:cs="Times New Roman"/>
                <w:sz w:val="24"/>
                <w:szCs w:val="24"/>
              </w:rPr>
            </w:pPr>
            <w:proofErr w:type="spellStart"/>
            <w:r w:rsidRPr="00D6688F">
              <w:rPr>
                <w:rFonts w:hAnsi="Times New Roman" w:cs="Times New Roman"/>
                <w:sz w:val="24"/>
                <w:szCs w:val="24"/>
              </w:rPr>
              <w:t>HillHolder</w:t>
            </w:r>
            <w:proofErr w:type="spellEnd"/>
            <w:r w:rsidRPr="00D6688F">
              <w:rPr>
                <w:rFonts w:hAnsi="Times New Roman" w:cs="Times New Roman"/>
                <w:sz w:val="24"/>
                <w:szCs w:val="24"/>
              </w:rPr>
              <w:t xml:space="preserve"> </w:t>
            </w:r>
          </w:p>
        </w:tc>
        <w:tc>
          <w:tcPr>
            <w:tcW w:w="6800" w:type="dxa"/>
          </w:tcPr>
          <w:p w14:paraId="734786DA" w14:textId="062C0C69"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Turi būti </w:t>
            </w:r>
            <w:proofErr w:type="spellStart"/>
            <w:r w:rsidRPr="00D6688F">
              <w:rPr>
                <w:rFonts w:hAnsi="Times New Roman" w:cs="Times New Roman"/>
                <w:sz w:val="24"/>
                <w:szCs w:val="24"/>
              </w:rPr>
              <w:t>HillHolder</w:t>
            </w:r>
            <w:proofErr w:type="spellEnd"/>
            <w:r w:rsidRPr="00D6688F">
              <w:rPr>
                <w:rFonts w:hAnsi="Times New Roman" w:cs="Times New Roman"/>
                <w:sz w:val="24"/>
                <w:szCs w:val="24"/>
              </w:rPr>
              <w:t xml:space="preserve"> (arba lygiavert</w:t>
            </w:r>
            <w:r w:rsidR="009C130E">
              <w:rPr>
                <w:rFonts w:hAnsi="Times New Roman" w:cs="Times New Roman"/>
                <w:sz w:val="24"/>
                <w:szCs w:val="24"/>
              </w:rPr>
              <w:t>is</w:t>
            </w:r>
            <w:r w:rsidRPr="00D6688F">
              <w:rPr>
                <w:rFonts w:hAnsi="Times New Roman" w:cs="Times New Roman"/>
                <w:sz w:val="24"/>
                <w:szCs w:val="24"/>
              </w:rPr>
              <w:t xml:space="preserve">) pajudėjimo į įkalnę asistentas </w:t>
            </w:r>
          </w:p>
        </w:tc>
      </w:tr>
      <w:tr w:rsidR="00EA0EC4" w:rsidRPr="00D6688F" w14:paraId="7E01CC53" w14:textId="77777777" w:rsidTr="003F70B1">
        <w:tc>
          <w:tcPr>
            <w:tcW w:w="636" w:type="dxa"/>
          </w:tcPr>
          <w:p w14:paraId="0BC4200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48.</w:t>
            </w:r>
          </w:p>
        </w:tc>
        <w:tc>
          <w:tcPr>
            <w:tcW w:w="2198" w:type="dxa"/>
          </w:tcPr>
          <w:p w14:paraId="7E0E175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Vairas </w:t>
            </w:r>
          </w:p>
        </w:tc>
        <w:tc>
          <w:tcPr>
            <w:tcW w:w="6800" w:type="dxa"/>
          </w:tcPr>
          <w:p w14:paraId="7DA35506"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Turi būti vairo stiprintuvas </w:t>
            </w:r>
          </w:p>
        </w:tc>
      </w:tr>
      <w:tr w:rsidR="00EA0EC4" w:rsidRPr="00D6688F" w14:paraId="2B4AC428" w14:textId="77777777" w:rsidTr="003F70B1">
        <w:tc>
          <w:tcPr>
            <w:tcW w:w="636" w:type="dxa"/>
          </w:tcPr>
          <w:p w14:paraId="260883D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49.</w:t>
            </w:r>
          </w:p>
        </w:tc>
        <w:tc>
          <w:tcPr>
            <w:tcW w:w="2198" w:type="dxa"/>
          </w:tcPr>
          <w:p w14:paraId="2FB59F8D"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Atbulinės eigos signalas </w:t>
            </w:r>
          </w:p>
        </w:tc>
        <w:tc>
          <w:tcPr>
            <w:tcW w:w="6800" w:type="dxa"/>
          </w:tcPr>
          <w:p w14:paraId="65B6A7A8"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Turi būti atbulinės eigos įspėjimo akustinis signalas.</w:t>
            </w:r>
          </w:p>
        </w:tc>
      </w:tr>
      <w:tr w:rsidR="00EA0EC4" w:rsidRPr="00D6688F" w14:paraId="6A9064A9" w14:textId="77777777" w:rsidTr="003F70B1">
        <w:tc>
          <w:tcPr>
            <w:tcW w:w="636" w:type="dxa"/>
          </w:tcPr>
          <w:p w14:paraId="6E53EA20"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50. </w:t>
            </w:r>
          </w:p>
        </w:tc>
        <w:tc>
          <w:tcPr>
            <w:tcW w:w="2198" w:type="dxa"/>
          </w:tcPr>
          <w:p w14:paraId="2449C54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Šoniniai veidrodžiai </w:t>
            </w:r>
          </w:p>
        </w:tc>
        <w:tc>
          <w:tcPr>
            <w:tcW w:w="6800" w:type="dxa"/>
          </w:tcPr>
          <w:p w14:paraId="3D225E82"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Elektra reguliuojami ir šildomi veidrodžiai</w:t>
            </w:r>
          </w:p>
        </w:tc>
      </w:tr>
      <w:tr w:rsidR="00EA0EC4" w:rsidRPr="00D6688F" w14:paraId="06911340" w14:textId="77777777" w:rsidTr="003F70B1">
        <w:tc>
          <w:tcPr>
            <w:tcW w:w="636" w:type="dxa"/>
          </w:tcPr>
          <w:p w14:paraId="4072938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51. </w:t>
            </w:r>
          </w:p>
        </w:tc>
        <w:tc>
          <w:tcPr>
            <w:tcW w:w="2198" w:type="dxa"/>
          </w:tcPr>
          <w:p w14:paraId="06920CEB"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Galinis veidrodėlis</w:t>
            </w:r>
          </w:p>
        </w:tc>
        <w:tc>
          <w:tcPr>
            <w:tcW w:w="6800" w:type="dxa"/>
          </w:tcPr>
          <w:p w14:paraId="2C063E4E"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Turi būti galinio vaizdo veidrodėlis salone</w:t>
            </w:r>
          </w:p>
        </w:tc>
      </w:tr>
      <w:tr w:rsidR="00EA0EC4" w:rsidRPr="00D6688F" w14:paraId="3E271C91" w14:textId="77777777" w:rsidTr="003F70B1">
        <w:tc>
          <w:tcPr>
            <w:tcW w:w="636" w:type="dxa"/>
          </w:tcPr>
          <w:p w14:paraId="069C3AB9"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52. </w:t>
            </w:r>
          </w:p>
        </w:tc>
        <w:tc>
          <w:tcPr>
            <w:tcW w:w="2198" w:type="dxa"/>
          </w:tcPr>
          <w:p w14:paraId="32856EB9"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Šoniniai langai </w:t>
            </w:r>
          </w:p>
        </w:tc>
        <w:tc>
          <w:tcPr>
            <w:tcW w:w="6800" w:type="dxa"/>
          </w:tcPr>
          <w:p w14:paraId="43F58CCB"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Dvigubi salono šoniniai langai (stiklo paketai), Keleivių skyriaus šoniniai stiklai turi būti ne mažiau kaip 70 % tamsinti. Šviesos laidumas iš išorės į saloną ne daugiau kaip 30 % ir ne mažiau kaip 15 %. Langai negali būti tamsinti klijuojant ant jų tamsintą plėvelę. Priekiniai šoniniai durų langai turi būti valdomi elektra.</w:t>
            </w:r>
          </w:p>
        </w:tc>
      </w:tr>
      <w:tr w:rsidR="00EA0EC4" w:rsidRPr="00D6688F" w14:paraId="6E77762D" w14:textId="77777777" w:rsidTr="003F70B1">
        <w:tc>
          <w:tcPr>
            <w:tcW w:w="636" w:type="dxa"/>
          </w:tcPr>
          <w:p w14:paraId="7D7FB1D3"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53. </w:t>
            </w:r>
          </w:p>
        </w:tc>
        <w:tc>
          <w:tcPr>
            <w:tcW w:w="2198" w:type="dxa"/>
          </w:tcPr>
          <w:p w14:paraId="26D5F2F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Ratai ir </w:t>
            </w:r>
            <w:proofErr w:type="spellStart"/>
            <w:r w:rsidRPr="00D6688F">
              <w:rPr>
                <w:rFonts w:hAnsi="Times New Roman" w:cs="Times New Roman"/>
                <w:sz w:val="24"/>
                <w:szCs w:val="24"/>
              </w:rPr>
              <w:t>purvasargiai</w:t>
            </w:r>
            <w:proofErr w:type="spellEnd"/>
          </w:p>
        </w:tc>
        <w:tc>
          <w:tcPr>
            <w:tcW w:w="6800" w:type="dxa"/>
          </w:tcPr>
          <w:p w14:paraId="78D71617" w14:textId="5C24AEFC"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Dvigubi </w:t>
            </w:r>
            <w:r w:rsidR="003D7AB7">
              <w:rPr>
                <w:rFonts w:hAnsi="Times New Roman" w:cs="Times New Roman"/>
                <w:sz w:val="24"/>
                <w:szCs w:val="24"/>
              </w:rPr>
              <w:t xml:space="preserve">arba viengubi </w:t>
            </w:r>
            <w:r w:rsidRPr="00D6688F">
              <w:rPr>
                <w:rFonts w:hAnsi="Times New Roman" w:cs="Times New Roman"/>
                <w:sz w:val="24"/>
                <w:szCs w:val="24"/>
              </w:rPr>
              <w:t xml:space="preserve">galiniai ratai. Visų ratų </w:t>
            </w:r>
            <w:proofErr w:type="spellStart"/>
            <w:r w:rsidRPr="00D6688F">
              <w:rPr>
                <w:rFonts w:hAnsi="Times New Roman" w:cs="Times New Roman"/>
                <w:sz w:val="24"/>
                <w:szCs w:val="24"/>
              </w:rPr>
              <w:t>purvasargiai</w:t>
            </w:r>
            <w:proofErr w:type="spellEnd"/>
            <w:r w:rsidRPr="00D6688F">
              <w:rPr>
                <w:rFonts w:hAnsi="Times New Roman" w:cs="Times New Roman"/>
                <w:sz w:val="24"/>
                <w:szCs w:val="24"/>
              </w:rPr>
              <w:t xml:space="preserve">. </w:t>
            </w:r>
          </w:p>
        </w:tc>
      </w:tr>
      <w:tr w:rsidR="00EA0EC4" w:rsidRPr="00D6688F" w14:paraId="0581BF4A" w14:textId="77777777" w:rsidTr="003F70B1">
        <w:tc>
          <w:tcPr>
            <w:tcW w:w="636" w:type="dxa"/>
          </w:tcPr>
          <w:p w14:paraId="77FD8612"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lastRenderedPageBreak/>
              <w:t xml:space="preserve">54. </w:t>
            </w:r>
          </w:p>
        </w:tc>
        <w:tc>
          <w:tcPr>
            <w:tcW w:w="2198" w:type="dxa"/>
          </w:tcPr>
          <w:p w14:paraId="540D45C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Padangos </w:t>
            </w:r>
          </w:p>
        </w:tc>
        <w:tc>
          <w:tcPr>
            <w:tcW w:w="6800" w:type="dxa"/>
          </w:tcPr>
          <w:p w14:paraId="1C3A5954" w14:textId="77777777" w:rsidR="00EA0EC4" w:rsidRPr="00D6688F" w:rsidRDefault="00EA0EC4" w:rsidP="003F70B1">
            <w:pPr>
              <w:jc w:val="both"/>
              <w:rPr>
                <w:rFonts w:hAnsi="Times New Roman" w:cs="Times New Roman"/>
                <w:sz w:val="24"/>
                <w:szCs w:val="24"/>
              </w:rPr>
            </w:pPr>
            <w:r w:rsidRPr="00D6688F">
              <w:rPr>
                <w:rFonts w:hAnsi="Times New Roman" w:cs="Times New Roman"/>
                <w:color w:val="000000" w:themeColor="text1"/>
                <w:sz w:val="24"/>
                <w:szCs w:val="24"/>
              </w:rPr>
              <w:t xml:space="preserve"> Pagal Regioninės pažangos priemonės Nr. 12-003-03-01-23 (RE) „Padidinti ugdymo prieinamumą atskirtį patiriantiems vaikams“ finansavimo gairių, patvirtintų </w:t>
            </w:r>
            <w:r w:rsidRPr="00D6688F">
              <w:rPr>
                <w:rFonts w:hAnsi="Times New Roman" w:cs="Times New Roman"/>
                <w:sz w:val="24"/>
                <w:szCs w:val="24"/>
              </w:rPr>
              <w:t xml:space="preserve">Lietuvos Respublikos švietimo, mokslo ir sporto ministro 2022 m. rugsėjo 30 d. įsakymu Nr. V-1542 (aktualia redakcija), </w:t>
            </w:r>
            <w:r w:rsidRPr="00D6688F">
              <w:rPr>
                <w:rFonts w:hAnsi="Times New Roman" w:cs="Times New Roman"/>
                <w:color w:val="000000" w:themeColor="text1"/>
                <w:sz w:val="24"/>
                <w:szCs w:val="24"/>
              </w:rPr>
              <w:t>specialiųjų finansavimo reikalavimų</w:t>
            </w:r>
            <w:r w:rsidRPr="00D6688F">
              <w:rPr>
                <w:rFonts w:hAnsi="Times New Roman" w:cs="Times New Roman"/>
                <w:sz w:val="24"/>
                <w:szCs w:val="24"/>
              </w:rPr>
              <w:t xml:space="preserve"> 3.2.11 p. nuostatomis padangos turi atitikti </w:t>
            </w:r>
            <w:r w:rsidRPr="001C460E">
              <w:rPr>
                <w:rFonts w:hAnsi="Times New Roman" w:cs="Times New Roman"/>
                <w:color w:val="000000" w:themeColor="text1"/>
                <w:sz w:val="24"/>
                <w:szCs w:val="24"/>
              </w:rPr>
              <w:t xml:space="preserve">aukščiausios </w:t>
            </w:r>
            <w:r w:rsidRPr="001C460E">
              <w:rPr>
                <w:rFonts w:hAnsi="Times New Roman" w:cs="Times New Roman"/>
                <w:color w:val="000000" w:themeColor="text1"/>
                <w:sz w:val="24"/>
                <w:szCs w:val="24"/>
                <w:u w:val="single"/>
              </w:rPr>
              <w:t>A klasės</w:t>
            </w:r>
            <w:r w:rsidRPr="001C460E">
              <w:rPr>
                <w:rFonts w:hAnsi="Times New Roman" w:cs="Times New Roman"/>
                <w:color w:val="000000" w:themeColor="text1"/>
                <w:sz w:val="24"/>
                <w:szCs w:val="24"/>
              </w:rPr>
              <w:t xml:space="preserve"> </w:t>
            </w:r>
            <w:r w:rsidRPr="00D6688F">
              <w:rPr>
                <w:rFonts w:hAnsi="Times New Roman" w:cs="Times New Roman"/>
                <w:sz w:val="24"/>
                <w:szCs w:val="24"/>
              </w:rPr>
              <w:t>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r>
              <w:rPr>
                <w:rFonts w:hAnsi="Times New Roman" w:cs="Times New Roman"/>
                <w:sz w:val="24"/>
                <w:szCs w:val="24"/>
              </w:rPr>
              <w:t xml:space="preserve"> </w:t>
            </w:r>
          </w:p>
        </w:tc>
      </w:tr>
      <w:tr w:rsidR="00EA0EC4" w:rsidRPr="00D6688F" w14:paraId="1DA9E61B" w14:textId="77777777" w:rsidTr="003F70B1">
        <w:tc>
          <w:tcPr>
            <w:tcW w:w="636" w:type="dxa"/>
          </w:tcPr>
          <w:p w14:paraId="5D943034"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55.</w:t>
            </w:r>
          </w:p>
        </w:tc>
        <w:tc>
          <w:tcPr>
            <w:tcW w:w="2198" w:type="dxa"/>
          </w:tcPr>
          <w:p w14:paraId="190A2F2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Padangų komplektai</w:t>
            </w:r>
          </w:p>
        </w:tc>
        <w:tc>
          <w:tcPr>
            <w:tcW w:w="6800" w:type="dxa"/>
          </w:tcPr>
          <w:p w14:paraId="36C0CDF4"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Autobusas turi būti pristatytas su einamajam sezonui skirtu padangų komplektu. Papildomai tiekėjas privalo pateikti tik kito sezono padangų komplektą bei abiejų sezonų to paties dydžio ir rašto atsarginius ratus. Šiuo pirkimu antro padangų komplekto tam pačiam sezonui neįsigyjama.</w:t>
            </w:r>
          </w:p>
        </w:tc>
      </w:tr>
      <w:tr w:rsidR="00EA0EC4" w:rsidRPr="00D6688F" w14:paraId="4F6AF508" w14:textId="77777777" w:rsidTr="003F70B1">
        <w:tc>
          <w:tcPr>
            <w:tcW w:w="636" w:type="dxa"/>
          </w:tcPr>
          <w:p w14:paraId="19ED52D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56.</w:t>
            </w:r>
          </w:p>
        </w:tc>
        <w:tc>
          <w:tcPr>
            <w:tcW w:w="2198" w:type="dxa"/>
          </w:tcPr>
          <w:p w14:paraId="408F719F"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Kėbulas</w:t>
            </w:r>
          </w:p>
        </w:tc>
        <w:tc>
          <w:tcPr>
            <w:tcW w:w="6800" w:type="dxa"/>
          </w:tcPr>
          <w:p w14:paraId="5A06BC19"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Cinkuotas, galvanizuotas arba pagamintas iš korozijai atsparių medžiagų. Visos kėbulo detalės turi būti apsaugotos nuo korozijos. Autobuso karkasas jo pakėlimo zonose turi būti sustiprintas. Ratų nišų arkos turi būti pagamintos iš nerūdijančių plieno lakštų, arba jei arka pagaminta iš kitos atsparios korozijai medžiagos, tai papildomai arka turi būti tinkamai apsaugota nuo korozijos ir mechaninių pažeidimų. Antikorozinis padengimas turi užtikrinti kėbului numatytų garantinių įsipareigojimų vykdymą.   </w:t>
            </w:r>
          </w:p>
        </w:tc>
      </w:tr>
      <w:tr w:rsidR="00EA0EC4" w:rsidRPr="00D6688F" w14:paraId="3D4907B4" w14:textId="77777777" w:rsidTr="003F70B1">
        <w:tc>
          <w:tcPr>
            <w:tcW w:w="636" w:type="dxa"/>
          </w:tcPr>
          <w:p w14:paraId="5547079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57.</w:t>
            </w:r>
          </w:p>
        </w:tc>
        <w:tc>
          <w:tcPr>
            <w:tcW w:w="2198" w:type="dxa"/>
          </w:tcPr>
          <w:p w14:paraId="20FB74AA"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Autobuso spalva </w:t>
            </w:r>
          </w:p>
        </w:tc>
        <w:tc>
          <w:tcPr>
            <w:tcW w:w="6800" w:type="dxa"/>
          </w:tcPr>
          <w:p w14:paraId="69B76FCD"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Kėbulo spalva geltona (konkretus spalvos kodas bus suderintas pasirašius Prekių pirkimo – pardavimo sutartį)</w:t>
            </w:r>
          </w:p>
        </w:tc>
      </w:tr>
      <w:tr w:rsidR="00EA0EC4" w:rsidRPr="00D6688F" w14:paraId="317CDB61" w14:textId="77777777" w:rsidTr="003F70B1">
        <w:tc>
          <w:tcPr>
            <w:tcW w:w="636" w:type="dxa"/>
          </w:tcPr>
          <w:p w14:paraId="35B96460"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58.</w:t>
            </w:r>
          </w:p>
        </w:tc>
        <w:tc>
          <w:tcPr>
            <w:tcW w:w="2198" w:type="dxa"/>
          </w:tcPr>
          <w:p w14:paraId="244C8481"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Alkoholinė blokuotė (</w:t>
            </w:r>
            <w:proofErr w:type="spellStart"/>
            <w:r w:rsidRPr="00D6688F">
              <w:rPr>
                <w:rFonts w:hAnsi="Times New Roman" w:cs="Times New Roman"/>
                <w:sz w:val="24"/>
                <w:szCs w:val="24"/>
              </w:rPr>
              <w:t>alkoblokas</w:t>
            </w:r>
            <w:proofErr w:type="spellEnd"/>
            <w:r w:rsidRPr="00D6688F">
              <w:rPr>
                <w:rFonts w:hAnsi="Times New Roman" w:cs="Times New Roman"/>
                <w:sz w:val="24"/>
                <w:szCs w:val="24"/>
              </w:rPr>
              <w:t>)</w:t>
            </w:r>
          </w:p>
        </w:tc>
        <w:tc>
          <w:tcPr>
            <w:tcW w:w="6800" w:type="dxa"/>
          </w:tcPr>
          <w:p w14:paraId="2684033C"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Alkoholinė blokuotė (</w:t>
            </w:r>
            <w:proofErr w:type="spellStart"/>
            <w:r w:rsidRPr="00D6688F">
              <w:rPr>
                <w:rFonts w:hAnsi="Times New Roman" w:cs="Times New Roman"/>
                <w:sz w:val="24"/>
                <w:szCs w:val="24"/>
              </w:rPr>
              <w:t>alkoblokas</w:t>
            </w:r>
            <w:proofErr w:type="spellEnd"/>
            <w:r w:rsidRPr="00D6688F">
              <w:rPr>
                <w:rFonts w:hAnsi="Times New Roman" w:cs="Times New Roman"/>
                <w:sz w:val="24"/>
                <w:szCs w:val="24"/>
              </w:rPr>
              <w:t xml:space="preserve">), stacionari. Tai autobuso variklio užvedimą blokuojanti sistema, leidžianti užvesti autobuso variklį tik blaiviam vairuotojui. Informaciniai pranešimai </w:t>
            </w:r>
            <w:proofErr w:type="spellStart"/>
            <w:r w:rsidRPr="00D6688F">
              <w:rPr>
                <w:rFonts w:hAnsi="Times New Roman" w:cs="Times New Roman"/>
                <w:sz w:val="24"/>
                <w:szCs w:val="24"/>
              </w:rPr>
              <w:t>alkobloko</w:t>
            </w:r>
            <w:proofErr w:type="spellEnd"/>
            <w:r w:rsidRPr="00D6688F">
              <w:rPr>
                <w:rFonts w:hAnsi="Times New Roman" w:cs="Times New Roman"/>
                <w:sz w:val="24"/>
                <w:szCs w:val="24"/>
              </w:rPr>
              <w:t xml:space="preserve"> ekrane turi būti rašomi lietuvių kalba. Turi būti pateikta </w:t>
            </w:r>
            <w:proofErr w:type="spellStart"/>
            <w:r w:rsidRPr="00D6688F">
              <w:rPr>
                <w:rFonts w:hAnsi="Times New Roman" w:cs="Times New Roman"/>
                <w:sz w:val="24"/>
                <w:szCs w:val="24"/>
              </w:rPr>
              <w:t>alkobloko</w:t>
            </w:r>
            <w:proofErr w:type="spellEnd"/>
            <w:r w:rsidRPr="00D6688F">
              <w:rPr>
                <w:rFonts w:hAnsi="Times New Roman" w:cs="Times New Roman"/>
                <w:sz w:val="24"/>
                <w:szCs w:val="24"/>
              </w:rPr>
              <w:t xml:space="preserve"> naudojimo instrukcija lietuvių kalba. </w:t>
            </w:r>
            <w:proofErr w:type="spellStart"/>
            <w:r w:rsidRPr="00D6688F">
              <w:rPr>
                <w:rFonts w:hAnsi="Times New Roman" w:cs="Times New Roman"/>
                <w:sz w:val="24"/>
                <w:szCs w:val="24"/>
              </w:rPr>
              <w:t>Alkobloko</w:t>
            </w:r>
            <w:proofErr w:type="spellEnd"/>
            <w:r w:rsidRPr="00D6688F">
              <w:rPr>
                <w:rFonts w:hAnsi="Times New Roman" w:cs="Times New Roman"/>
                <w:sz w:val="24"/>
                <w:szCs w:val="24"/>
              </w:rPr>
              <w:t xml:space="preserve"> įmontavimo ir kalibravimo sertifikatas, kuriame turi būti nurodyta </w:t>
            </w:r>
            <w:proofErr w:type="spellStart"/>
            <w:r w:rsidRPr="00D6688F">
              <w:rPr>
                <w:rFonts w:hAnsi="Times New Roman" w:cs="Times New Roman"/>
                <w:sz w:val="24"/>
                <w:szCs w:val="24"/>
              </w:rPr>
              <w:t>alkobloko</w:t>
            </w:r>
            <w:proofErr w:type="spellEnd"/>
            <w:r w:rsidRPr="00D6688F">
              <w:rPr>
                <w:rFonts w:hAnsi="Times New Roman" w:cs="Times New Roman"/>
                <w:sz w:val="24"/>
                <w:szCs w:val="24"/>
              </w:rPr>
              <w:t xml:space="preserve"> įmontavimo data, </w:t>
            </w:r>
            <w:proofErr w:type="spellStart"/>
            <w:r w:rsidRPr="00D6688F">
              <w:rPr>
                <w:rFonts w:hAnsi="Times New Roman" w:cs="Times New Roman"/>
                <w:sz w:val="24"/>
                <w:szCs w:val="24"/>
              </w:rPr>
              <w:t>alkobloko</w:t>
            </w:r>
            <w:proofErr w:type="spellEnd"/>
            <w:r w:rsidRPr="00D6688F">
              <w:rPr>
                <w:rFonts w:hAnsi="Times New Roman" w:cs="Times New Roman"/>
                <w:sz w:val="24"/>
                <w:szCs w:val="24"/>
              </w:rPr>
              <w:t xml:space="preserve"> pavadinimas, modelis ir serijos numeris, transporto priemonės registracijos numeris ir kita </w:t>
            </w:r>
            <w:proofErr w:type="spellStart"/>
            <w:r w:rsidRPr="00D6688F">
              <w:rPr>
                <w:rFonts w:hAnsi="Times New Roman" w:cs="Times New Roman"/>
                <w:sz w:val="24"/>
                <w:szCs w:val="24"/>
              </w:rPr>
              <w:t>alkobloko</w:t>
            </w:r>
            <w:proofErr w:type="spellEnd"/>
            <w:r w:rsidRPr="00D6688F">
              <w:rPr>
                <w:rFonts w:hAnsi="Times New Roman" w:cs="Times New Roman"/>
                <w:sz w:val="24"/>
                <w:szCs w:val="24"/>
              </w:rPr>
              <w:t xml:space="preserve"> reikalinga atlikti kalibravimo data. Šį sertifikatą turės pateikti įgaliota montavimo ir priežiūros įmonė.</w:t>
            </w:r>
          </w:p>
        </w:tc>
      </w:tr>
      <w:tr w:rsidR="00EA0EC4" w:rsidRPr="00D6688F" w14:paraId="7306F3F3" w14:textId="77777777" w:rsidTr="003F70B1">
        <w:tc>
          <w:tcPr>
            <w:tcW w:w="9634" w:type="dxa"/>
            <w:gridSpan w:val="3"/>
          </w:tcPr>
          <w:p w14:paraId="1DF8F620" w14:textId="77777777" w:rsidR="00EA0EC4" w:rsidRPr="00D6688F" w:rsidRDefault="00EA0EC4" w:rsidP="003F70B1">
            <w:pPr>
              <w:jc w:val="both"/>
              <w:rPr>
                <w:rFonts w:hAnsi="Times New Roman" w:cs="Times New Roman"/>
                <w:b/>
                <w:bCs/>
                <w:sz w:val="24"/>
                <w:szCs w:val="24"/>
              </w:rPr>
            </w:pPr>
            <w:r w:rsidRPr="00D6688F">
              <w:rPr>
                <w:rFonts w:hAnsi="Times New Roman" w:cs="Times New Roman"/>
                <w:b/>
                <w:bCs/>
                <w:sz w:val="24"/>
                <w:szCs w:val="24"/>
              </w:rPr>
              <w:t xml:space="preserve">REIKALAVIMAI AUTOBUSO APIPAVIDALINIMUI </w:t>
            </w:r>
          </w:p>
        </w:tc>
      </w:tr>
      <w:tr w:rsidR="00EA0EC4" w:rsidRPr="00D6688F" w14:paraId="400E283B" w14:textId="77777777" w:rsidTr="003F70B1">
        <w:tc>
          <w:tcPr>
            <w:tcW w:w="636" w:type="dxa"/>
          </w:tcPr>
          <w:p w14:paraId="6CC9B8AC"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59.</w:t>
            </w:r>
          </w:p>
        </w:tc>
        <w:tc>
          <w:tcPr>
            <w:tcW w:w="2198" w:type="dxa"/>
          </w:tcPr>
          <w:p w14:paraId="11BE8105" w14:textId="77777777" w:rsidR="00EA0EC4" w:rsidRPr="00D6688F" w:rsidRDefault="00EA0EC4" w:rsidP="003F70B1">
            <w:pPr>
              <w:rPr>
                <w:rFonts w:hAnsi="Times New Roman" w:cs="Times New Roman"/>
                <w:sz w:val="24"/>
                <w:szCs w:val="24"/>
              </w:rPr>
            </w:pPr>
            <w:r w:rsidRPr="00D6688F">
              <w:rPr>
                <w:rFonts w:hAnsi="Times New Roman" w:cs="Times New Roman"/>
                <w:sz w:val="24"/>
                <w:szCs w:val="24"/>
              </w:rPr>
              <w:t xml:space="preserve">Autobuso apipavidalinimas </w:t>
            </w:r>
          </w:p>
        </w:tc>
        <w:tc>
          <w:tcPr>
            <w:tcW w:w="6800" w:type="dxa"/>
          </w:tcPr>
          <w:p w14:paraId="54684AE5" w14:textId="77777777" w:rsidR="00EA0EC4" w:rsidRPr="00D6688F" w:rsidRDefault="00EA0EC4" w:rsidP="003F70B1">
            <w:pPr>
              <w:jc w:val="both"/>
              <w:rPr>
                <w:rFonts w:hAnsi="Times New Roman" w:cs="Times New Roman"/>
                <w:sz w:val="24"/>
                <w:szCs w:val="24"/>
              </w:rPr>
            </w:pPr>
            <w:r w:rsidRPr="00D6688F">
              <w:rPr>
                <w:rFonts w:hAnsi="Times New Roman" w:cs="Times New Roman"/>
                <w:sz w:val="24"/>
                <w:szCs w:val="24"/>
              </w:rPr>
              <w:t xml:space="preserve">Autobuso apipavidalinimas turi atitikti Lietuvos Respublikos  Vyriausybės 2002 m. gruodžio 11 d. nutarimo Nr. 1950 „Dėl kelių eismo taisyklių patvirtinimo“ reikalavimus. Mokyklinio autobuso priekis ir galas turi būti pažymėti kvadratiniais šviesą atspindinčio geltono fono skiriamaisiais ženklais su raudonu apvadu ir juodu kelio ženklo „Vaikai“ simboliu. Kvadrato kraštinės ilgis – 300 mm, apvado plotis – 30 mm. Ant abiejų autobuso šonų turi būti užrašas „MOKYKLINIS“, raidžių aukštis – ne mažesnis kaip 200 mm. Mokyklinis autobusas ženklinamas išryškinančiu autobuso gabaritus linijiniu žymėjimu iš šviesą atspindinčios 50 mm pločio juostos: priekyje – balta, ant abiejų šonų – geltona, gale – raudona juosta. Ant </w:t>
            </w:r>
            <w:r w:rsidRPr="00D6688F">
              <w:rPr>
                <w:rFonts w:hAnsi="Times New Roman" w:cs="Times New Roman"/>
                <w:sz w:val="24"/>
                <w:szCs w:val="24"/>
              </w:rPr>
              <w:lastRenderedPageBreak/>
              <w:t xml:space="preserve">transporto priemonės stogo keturiuose kampuose turi būti įrengtos papildomos įspėjamosios mirksinčios oranžinės šviesos, kurios įjungiamos tik mokinių įlaipinimo (išlaipinimo) metu ir mirkčioja paeiliui kairiajame ir dešiniajame transporto priemonės šonuose.  Garantija nuo savaiminio nusiklijavimo – ne mažesnė kaip 3 metai. </w:t>
            </w:r>
          </w:p>
        </w:tc>
      </w:tr>
    </w:tbl>
    <w:p w14:paraId="7A2A2EA1" w14:textId="77777777" w:rsidR="00EA0EC4" w:rsidRPr="00D6688F" w:rsidRDefault="00EA0EC4" w:rsidP="00EA0EC4">
      <w:pPr>
        <w:tabs>
          <w:tab w:val="left" w:pos="993"/>
        </w:tabs>
        <w:spacing w:after="0" w:line="240" w:lineRule="auto"/>
        <w:jc w:val="right"/>
        <w:rPr>
          <w:rFonts w:ascii="Times New Roman" w:hAnsi="Times New Roman" w:cs="Times New Roman"/>
          <w:sz w:val="24"/>
          <w:szCs w:val="24"/>
        </w:rPr>
      </w:pPr>
    </w:p>
    <w:p w14:paraId="3F4BD677" w14:textId="77777777" w:rsidR="00EA0EC4" w:rsidRPr="00D6688F" w:rsidRDefault="00EA0EC4" w:rsidP="00EA0EC4">
      <w:pPr>
        <w:rPr>
          <w:rFonts w:ascii="Times New Roman" w:hAnsi="Times New Roman" w:cs="Times New Roman"/>
          <w:sz w:val="24"/>
          <w:szCs w:val="24"/>
        </w:rPr>
      </w:pPr>
    </w:p>
    <w:p w14:paraId="5B6F765C" w14:textId="77777777" w:rsidR="00EA0EC4" w:rsidRPr="00373616" w:rsidRDefault="00EA0EC4" w:rsidP="00EA0EC4"/>
    <w:p w14:paraId="33E2E9E6" w14:textId="77777777" w:rsidR="004D10C6" w:rsidRPr="00D6688F" w:rsidRDefault="004D10C6" w:rsidP="004D10C6">
      <w:pPr>
        <w:rPr>
          <w:rFonts w:ascii="Times New Roman" w:hAnsi="Times New Roman" w:cs="Times New Roman"/>
          <w:sz w:val="24"/>
          <w:szCs w:val="24"/>
        </w:rPr>
      </w:pPr>
    </w:p>
    <w:p w14:paraId="2333E4B6" w14:textId="77777777" w:rsidR="004D10C6" w:rsidRPr="00373616" w:rsidRDefault="004D10C6" w:rsidP="004D10C6"/>
    <w:p w14:paraId="4C42D902" w14:textId="129EB49E" w:rsidR="008B0E3C" w:rsidRPr="00D6688F" w:rsidRDefault="008B0E3C">
      <w:pPr>
        <w:tabs>
          <w:tab w:val="left" w:pos="993"/>
        </w:tabs>
        <w:spacing w:after="0" w:line="240" w:lineRule="auto"/>
        <w:jc w:val="right"/>
        <w:rPr>
          <w:rFonts w:ascii="Times New Roman" w:hAnsi="Times New Roman" w:cs="Times New Roman"/>
          <w:sz w:val="24"/>
          <w:szCs w:val="24"/>
        </w:rPr>
      </w:pPr>
    </w:p>
    <w:sectPr w:rsidR="008B0E3C" w:rsidRPr="00D6688F">
      <w:headerReference w:type="even" r:id="rId8"/>
      <w:headerReference w:type="default" r:id="rId9"/>
      <w:footerReference w:type="even" r:id="rId10"/>
      <w:footerReference w:type="default" r:id="rId11"/>
      <w:footerReference w:type="first" r:id="rId12"/>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AE24" w14:textId="77777777" w:rsidR="00D13FA5" w:rsidRPr="00BF6216" w:rsidRDefault="00D13FA5">
      <w:pPr>
        <w:spacing w:after="0" w:line="240" w:lineRule="auto"/>
      </w:pPr>
      <w:r w:rsidRPr="00BF6216">
        <w:separator/>
      </w:r>
    </w:p>
  </w:endnote>
  <w:endnote w:type="continuationSeparator" w:id="0">
    <w:p w14:paraId="5EDB5EC2" w14:textId="77777777" w:rsidR="00D13FA5" w:rsidRPr="00BF6216" w:rsidRDefault="00D13FA5">
      <w:pPr>
        <w:spacing w:after="0" w:line="240" w:lineRule="auto"/>
      </w:pPr>
      <w:r w:rsidRPr="00BF62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FF98" w14:textId="77777777" w:rsidR="00382B07" w:rsidRPr="00BF6216" w:rsidRDefault="00382B0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098663"/>
      <w:docPartObj>
        <w:docPartGallery w:val="Page Numbers (Bottom of Page)"/>
        <w:docPartUnique/>
      </w:docPartObj>
    </w:sdtPr>
    <w:sdtContent>
      <w:p w14:paraId="68413297" w14:textId="77777777" w:rsidR="00382B07" w:rsidRPr="00BF6216" w:rsidRDefault="00B87CD3">
        <w:pPr>
          <w:pStyle w:val="Porat"/>
          <w:jc w:val="right"/>
        </w:pPr>
        <w:r w:rsidRPr="00BF6216">
          <w:fldChar w:fldCharType="begin"/>
        </w:r>
        <w:r w:rsidRPr="00BF6216">
          <w:instrText>PAGE   \* MERGEFORMAT</w:instrText>
        </w:r>
        <w:r w:rsidRPr="00BF6216">
          <w:fldChar w:fldCharType="separate"/>
        </w:r>
        <w:r w:rsidRPr="00BF6216">
          <w:t>2</w:t>
        </w:r>
        <w:r w:rsidRPr="00BF6216">
          <w:fldChar w:fldCharType="end"/>
        </w:r>
      </w:p>
    </w:sdtContent>
  </w:sdt>
  <w:p w14:paraId="283EB5DB" w14:textId="77777777" w:rsidR="00382B07" w:rsidRPr="00BF6216" w:rsidRDefault="00382B07">
    <w:pPr>
      <w:tabs>
        <w:tab w:val="center" w:pos="4680"/>
        <w:tab w:val="right"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0985" w14:textId="77777777" w:rsidR="00382B07" w:rsidRPr="00BF6216" w:rsidRDefault="00382B0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553D" w14:textId="77777777" w:rsidR="00D13FA5" w:rsidRPr="00BF6216" w:rsidRDefault="00D13FA5">
      <w:pPr>
        <w:spacing w:after="0" w:line="240" w:lineRule="auto"/>
      </w:pPr>
      <w:r w:rsidRPr="00BF6216">
        <w:separator/>
      </w:r>
    </w:p>
  </w:footnote>
  <w:footnote w:type="continuationSeparator" w:id="0">
    <w:p w14:paraId="5D305B74" w14:textId="77777777" w:rsidR="00D13FA5" w:rsidRPr="00BF6216" w:rsidRDefault="00D13FA5">
      <w:pPr>
        <w:spacing w:after="0" w:line="240" w:lineRule="auto"/>
      </w:pPr>
      <w:r w:rsidRPr="00BF62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0EA" w14:textId="77777777" w:rsidR="00382B07" w:rsidRPr="00BF6216" w:rsidRDefault="00382B07">
    <w:pPr>
      <w:tabs>
        <w:tab w:val="center" w:pos="4680"/>
        <w:tab w:val="right" w:pos="9360"/>
      </w:tabs>
    </w:pPr>
  </w:p>
  <w:p w14:paraId="3FF0714A" w14:textId="77777777" w:rsidR="00382B07" w:rsidRPr="00BF6216" w:rsidRDefault="00382B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BD09" w14:textId="77777777" w:rsidR="00382B07" w:rsidRPr="00BF6216" w:rsidRDefault="00382B07">
    <w:pPr>
      <w:tabs>
        <w:tab w:val="center" w:pos="4819"/>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43B4"/>
    <w:multiLevelType w:val="multilevel"/>
    <w:tmpl w:val="16286E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8E07A2"/>
    <w:multiLevelType w:val="multilevel"/>
    <w:tmpl w:val="0666D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B065FF"/>
    <w:multiLevelType w:val="multilevel"/>
    <w:tmpl w:val="454CD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966C5"/>
    <w:multiLevelType w:val="multilevel"/>
    <w:tmpl w:val="A158392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8E65884"/>
    <w:multiLevelType w:val="multilevel"/>
    <w:tmpl w:val="00561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94BD7"/>
    <w:multiLevelType w:val="multilevel"/>
    <w:tmpl w:val="7624B2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3B3E35"/>
    <w:multiLevelType w:val="multilevel"/>
    <w:tmpl w:val="89089B00"/>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2945341"/>
    <w:multiLevelType w:val="multilevel"/>
    <w:tmpl w:val="60808E3E"/>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746D52"/>
    <w:multiLevelType w:val="multilevel"/>
    <w:tmpl w:val="7E6A429E"/>
    <w:lvl w:ilvl="0">
      <w:start w:val="9"/>
      <w:numFmt w:val="bullet"/>
      <w:lvlText w:val="-"/>
      <w:lvlJc w:val="left"/>
      <w:pPr>
        <w:ind w:left="-20" w:hanging="360"/>
      </w:pPr>
      <w:rPr>
        <w:rFonts w:ascii="Times New Roman" w:eastAsia="Times New Roman"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9" w15:restartNumberingAfterBreak="0">
    <w:nsid w:val="2F840F56"/>
    <w:multiLevelType w:val="multilevel"/>
    <w:tmpl w:val="012E8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B56C07"/>
    <w:multiLevelType w:val="multilevel"/>
    <w:tmpl w:val="3F180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8B17B3"/>
    <w:multiLevelType w:val="multilevel"/>
    <w:tmpl w:val="A50C39B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4490FC1"/>
    <w:multiLevelType w:val="multilevel"/>
    <w:tmpl w:val="3F7E4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821D2F"/>
    <w:multiLevelType w:val="multilevel"/>
    <w:tmpl w:val="72A80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BB3114"/>
    <w:multiLevelType w:val="multilevel"/>
    <w:tmpl w:val="1C14AB0C"/>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36B9167E"/>
    <w:multiLevelType w:val="multilevel"/>
    <w:tmpl w:val="05E6B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CC6D4F"/>
    <w:multiLevelType w:val="multilevel"/>
    <w:tmpl w:val="672206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AB626BF"/>
    <w:multiLevelType w:val="multilevel"/>
    <w:tmpl w:val="363607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07078D"/>
    <w:multiLevelType w:val="multilevel"/>
    <w:tmpl w:val="D236F6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5D65E2"/>
    <w:multiLevelType w:val="multilevel"/>
    <w:tmpl w:val="D874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E20126D"/>
    <w:multiLevelType w:val="multilevel"/>
    <w:tmpl w:val="14206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97204B"/>
    <w:multiLevelType w:val="multilevel"/>
    <w:tmpl w:val="0D025E8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1A7517"/>
    <w:multiLevelType w:val="multilevel"/>
    <w:tmpl w:val="A1B66AF6"/>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0B3BCC"/>
    <w:multiLevelType w:val="multilevel"/>
    <w:tmpl w:val="89E0C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556E0"/>
    <w:multiLevelType w:val="multilevel"/>
    <w:tmpl w:val="39086E0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344051"/>
    <w:multiLevelType w:val="multilevel"/>
    <w:tmpl w:val="29C033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CA4C69"/>
    <w:multiLevelType w:val="multilevel"/>
    <w:tmpl w:val="2BFA9CD6"/>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53595207"/>
    <w:multiLevelType w:val="multilevel"/>
    <w:tmpl w:val="52BC59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85344A"/>
    <w:multiLevelType w:val="multilevel"/>
    <w:tmpl w:val="75D4C958"/>
    <w:lvl w:ilvl="0">
      <w:start w:val="1"/>
      <w:numFmt w:val="decimal"/>
      <w:lvlText w:val="%1."/>
      <w:lvlJc w:val="left"/>
      <w:pPr>
        <w:ind w:left="720" w:hanging="360"/>
      </w:pPr>
    </w:lvl>
    <w:lvl w:ilvl="1">
      <w:start w:val="1"/>
      <w:numFmt w:val="decimal"/>
      <w:lvlText w:val="%2.1."/>
      <w:lvlJc w:val="left"/>
      <w:pPr>
        <w:ind w:left="1440" w:hanging="360"/>
      </w:pPr>
    </w:lvl>
    <w:lvl w:ilvl="2">
      <w:start w:val="1"/>
      <w:numFmt w:val="decimal"/>
      <w:lvlText w:val="%3.1.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742D2"/>
    <w:multiLevelType w:val="multilevel"/>
    <w:tmpl w:val="7CDEAE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907E2B"/>
    <w:multiLevelType w:val="multilevel"/>
    <w:tmpl w:val="122A29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E34A6E"/>
    <w:multiLevelType w:val="multilevel"/>
    <w:tmpl w:val="2A22BEAE"/>
    <w:styleLink w:val="LFO52"/>
    <w:lvl w:ilvl="0">
      <w:start w:val="1"/>
      <w:numFmt w:val="decimal"/>
      <w:pStyle w:val="LFO52"/>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5C877A76"/>
    <w:multiLevelType w:val="multilevel"/>
    <w:tmpl w:val="A3C071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DD27D20"/>
    <w:multiLevelType w:val="multilevel"/>
    <w:tmpl w:val="0D96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DC0A1B"/>
    <w:multiLevelType w:val="multilevel"/>
    <w:tmpl w:val="A2CAB36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29233A"/>
    <w:multiLevelType w:val="multilevel"/>
    <w:tmpl w:val="1FAC494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146"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5FC85200"/>
    <w:multiLevelType w:val="multilevel"/>
    <w:tmpl w:val="047695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44C44"/>
    <w:multiLevelType w:val="multilevel"/>
    <w:tmpl w:val="20141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21B677B"/>
    <w:multiLevelType w:val="multilevel"/>
    <w:tmpl w:val="40708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073C2A"/>
    <w:multiLevelType w:val="multilevel"/>
    <w:tmpl w:val="B106EB0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690C3F96"/>
    <w:multiLevelType w:val="multilevel"/>
    <w:tmpl w:val="500A0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B532CEE"/>
    <w:multiLevelType w:val="multilevel"/>
    <w:tmpl w:val="9FAE770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9430FA"/>
    <w:multiLevelType w:val="multilevel"/>
    <w:tmpl w:val="43CC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7A368B"/>
    <w:multiLevelType w:val="multilevel"/>
    <w:tmpl w:val="409E55EA"/>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8490D"/>
    <w:multiLevelType w:val="multilevel"/>
    <w:tmpl w:val="719E3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98174C"/>
    <w:multiLevelType w:val="multilevel"/>
    <w:tmpl w:val="ED78C9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2B3963"/>
    <w:multiLevelType w:val="multilevel"/>
    <w:tmpl w:val="86644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64C1951"/>
    <w:multiLevelType w:val="multilevel"/>
    <w:tmpl w:val="DEDEAEAC"/>
    <w:styleLink w:val="List51"/>
    <w:lvl w:ilvl="0">
      <w:start w:val="4"/>
      <w:numFmt w:val="bullet"/>
      <w:pStyle w:val="List51"/>
      <w:lvlText w:val="-"/>
      <w:lvlJc w:val="left"/>
      <w:pPr>
        <w:tabs>
          <w:tab w:val="num" w:pos="743"/>
        </w:tabs>
        <w:ind w:left="743" w:hanging="425"/>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color w:val="000000"/>
        <w:spacing w:val="0"/>
        <w:position w:val="0"/>
        <w:sz w:val="24"/>
        <w:szCs w:val="24"/>
        <w:u w:val="none"/>
        <w:vertAlign w:val="baseline"/>
        <w:rtl w:val="0"/>
        <w14:textOutline w14:w="0" w14:cap="rnd" w14:cmpd="sng" w14:algn="ctr">
          <w14:noFill/>
          <w14:prstDash w14:val="solid"/>
          <w14:bevel/>
        </w14:textOutline>
      </w:rPr>
    </w:lvl>
  </w:abstractNum>
  <w:abstractNum w:abstractNumId="48" w15:restartNumberingAfterBreak="0">
    <w:nsid w:val="774448FB"/>
    <w:multiLevelType w:val="multilevel"/>
    <w:tmpl w:val="08F26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3E6D05"/>
    <w:multiLevelType w:val="multilevel"/>
    <w:tmpl w:val="6B2A8D84"/>
    <w:lvl w:ilvl="0">
      <w:start w:val="1"/>
      <w:numFmt w:val="bullet"/>
      <w:lvlText w:val=""/>
      <w:lvlJc w:val="left"/>
      <w:pPr>
        <w:ind w:left="1430" w:hanging="360"/>
      </w:pPr>
      <w:rPr>
        <w:rFonts w:ascii="Symbol" w:hAnsi="Symbol" w:hint="default"/>
      </w:rPr>
    </w:lvl>
    <w:lvl w:ilvl="1">
      <w:start w:val="1"/>
      <w:numFmt w:val="bullet"/>
      <w:lvlText w:val="o"/>
      <w:lvlJc w:val="left"/>
      <w:pPr>
        <w:ind w:left="2150" w:hanging="360"/>
      </w:pPr>
      <w:rPr>
        <w:rFonts w:ascii="Courier New" w:hAnsi="Courier New" w:cs="Courier New" w:hint="default"/>
      </w:rPr>
    </w:lvl>
    <w:lvl w:ilvl="2">
      <w:start w:val="1"/>
      <w:numFmt w:val="bullet"/>
      <w:lvlText w:val=""/>
      <w:lvlJc w:val="left"/>
      <w:pPr>
        <w:ind w:left="2870" w:hanging="360"/>
      </w:pPr>
      <w:rPr>
        <w:rFonts w:ascii="Wingdings" w:hAnsi="Wingdings" w:hint="default"/>
      </w:rPr>
    </w:lvl>
    <w:lvl w:ilvl="3">
      <w:start w:val="1"/>
      <w:numFmt w:val="bullet"/>
      <w:lvlText w:val=""/>
      <w:lvlJc w:val="left"/>
      <w:pPr>
        <w:ind w:left="3590" w:hanging="360"/>
      </w:pPr>
      <w:rPr>
        <w:rFonts w:ascii="Symbol" w:hAnsi="Symbol" w:hint="default"/>
      </w:rPr>
    </w:lvl>
    <w:lvl w:ilvl="4">
      <w:start w:val="1"/>
      <w:numFmt w:val="bullet"/>
      <w:lvlText w:val="o"/>
      <w:lvlJc w:val="left"/>
      <w:pPr>
        <w:ind w:left="4310" w:hanging="360"/>
      </w:pPr>
      <w:rPr>
        <w:rFonts w:ascii="Courier New" w:hAnsi="Courier New" w:cs="Courier New" w:hint="default"/>
      </w:rPr>
    </w:lvl>
    <w:lvl w:ilvl="5">
      <w:start w:val="1"/>
      <w:numFmt w:val="bullet"/>
      <w:lvlText w:val=""/>
      <w:lvlJc w:val="left"/>
      <w:pPr>
        <w:ind w:left="5030" w:hanging="360"/>
      </w:pPr>
      <w:rPr>
        <w:rFonts w:ascii="Wingdings" w:hAnsi="Wingdings" w:hint="default"/>
      </w:rPr>
    </w:lvl>
    <w:lvl w:ilvl="6">
      <w:start w:val="1"/>
      <w:numFmt w:val="bullet"/>
      <w:lvlText w:val=""/>
      <w:lvlJc w:val="left"/>
      <w:pPr>
        <w:ind w:left="5750" w:hanging="360"/>
      </w:pPr>
      <w:rPr>
        <w:rFonts w:ascii="Symbol" w:hAnsi="Symbol" w:hint="default"/>
      </w:rPr>
    </w:lvl>
    <w:lvl w:ilvl="7">
      <w:start w:val="1"/>
      <w:numFmt w:val="bullet"/>
      <w:lvlText w:val="o"/>
      <w:lvlJc w:val="left"/>
      <w:pPr>
        <w:ind w:left="6470" w:hanging="360"/>
      </w:pPr>
      <w:rPr>
        <w:rFonts w:ascii="Courier New" w:hAnsi="Courier New" w:cs="Courier New" w:hint="default"/>
      </w:rPr>
    </w:lvl>
    <w:lvl w:ilvl="8">
      <w:start w:val="1"/>
      <w:numFmt w:val="bullet"/>
      <w:lvlText w:val=""/>
      <w:lvlJc w:val="left"/>
      <w:pPr>
        <w:ind w:left="7190" w:hanging="360"/>
      </w:pPr>
      <w:rPr>
        <w:rFonts w:ascii="Wingdings" w:hAnsi="Wingdings" w:hint="default"/>
      </w:rPr>
    </w:lvl>
  </w:abstractNum>
  <w:num w:numId="1" w16cid:durableId="1955869795">
    <w:abstractNumId w:val="29"/>
  </w:num>
  <w:num w:numId="2" w16cid:durableId="1662736068">
    <w:abstractNumId w:val="37"/>
  </w:num>
  <w:num w:numId="3" w16cid:durableId="1077441813">
    <w:abstractNumId w:val="45"/>
  </w:num>
  <w:num w:numId="4" w16cid:durableId="1227910282">
    <w:abstractNumId w:val="24"/>
  </w:num>
  <w:num w:numId="5" w16cid:durableId="1543403240">
    <w:abstractNumId w:val="47"/>
  </w:num>
  <w:num w:numId="6" w16cid:durableId="253635313">
    <w:abstractNumId w:val="26"/>
  </w:num>
  <w:num w:numId="7" w16cid:durableId="1504736015">
    <w:abstractNumId w:val="3"/>
  </w:num>
  <w:num w:numId="8" w16cid:durableId="230848666">
    <w:abstractNumId w:val="35"/>
  </w:num>
  <w:num w:numId="9" w16cid:durableId="62460479">
    <w:abstractNumId w:val="43"/>
  </w:num>
  <w:num w:numId="10" w16cid:durableId="2032216733">
    <w:abstractNumId w:val="41"/>
  </w:num>
  <w:num w:numId="11" w16cid:durableId="1533298313">
    <w:abstractNumId w:val="23"/>
  </w:num>
  <w:num w:numId="12" w16cid:durableId="632441743">
    <w:abstractNumId w:val="20"/>
  </w:num>
  <w:num w:numId="13" w16cid:durableId="139421178">
    <w:abstractNumId w:val="19"/>
  </w:num>
  <w:num w:numId="14" w16cid:durableId="1187718987">
    <w:abstractNumId w:val="21"/>
  </w:num>
  <w:num w:numId="15" w16cid:durableId="1543130657">
    <w:abstractNumId w:val="17"/>
  </w:num>
  <w:num w:numId="16" w16cid:durableId="482548720">
    <w:abstractNumId w:val="27"/>
  </w:num>
  <w:num w:numId="17" w16cid:durableId="862595944">
    <w:abstractNumId w:val="1"/>
  </w:num>
  <w:num w:numId="18" w16cid:durableId="1948074238">
    <w:abstractNumId w:val="14"/>
  </w:num>
  <w:num w:numId="19" w16cid:durableId="196551688">
    <w:abstractNumId w:val="39"/>
  </w:num>
  <w:num w:numId="20" w16cid:durableId="1552841983">
    <w:abstractNumId w:val="7"/>
  </w:num>
  <w:num w:numId="21" w16cid:durableId="399523154">
    <w:abstractNumId w:val="31"/>
  </w:num>
  <w:num w:numId="22" w16cid:durableId="353922010">
    <w:abstractNumId w:val="36"/>
  </w:num>
  <w:num w:numId="23" w16cid:durableId="1322467956">
    <w:abstractNumId w:val="49"/>
  </w:num>
  <w:num w:numId="24" w16cid:durableId="980966019">
    <w:abstractNumId w:val="16"/>
  </w:num>
  <w:num w:numId="25" w16cid:durableId="1808349936">
    <w:abstractNumId w:val="22"/>
  </w:num>
  <w:num w:numId="26" w16cid:durableId="1510439394">
    <w:abstractNumId w:val="28"/>
  </w:num>
  <w:num w:numId="27" w16cid:durableId="1705211745">
    <w:abstractNumId w:val="48"/>
  </w:num>
  <w:num w:numId="28" w16cid:durableId="1255241229">
    <w:abstractNumId w:val="30"/>
  </w:num>
  <w:num w:numId="29" w16cid:durableId="726881135">
    <w:abstractNumId w:val="8"/>
  </w:num>
  <w:num w:numId="30" w16cid:durableId="222644806">
    <w:abstractNumId w:val="0"/>
  </w:num>
  <w:num w:numId="31" w16cid:durableId="136075521">
    <w:abstractNumId w:val="44"/>
  </w:num>
  <w:num w:numId="32" w16cid:durableId="418790028">
    <w:abstractNumId w:val="10"/>
  </w:num>
  <w:num w:numId="33" w16cid:durableId="282343647">
    <w:abstractNumId w:val="40"/>
  </w:num>
  <w:num w:numId="34" w16cid:durableId="59982426">
    <w:abstractNumId w:val="4"/>
  </w:num>
  <w:num w:numId="35" w16cid:durableId="1893348853">
    <w:abstractNumId w:val="46"/>
  </w:num>
  <w:num w:numId="36" w16cid:durableId="1053385746">
    <w:abstractNumId w:val="12"/>
  </w:num>
  <w:num w:numId="37" w16cid:durableId="830869103">
    <w:abstractNumId w:val="13"/>
  </w:num>
  <w:num w:numId="38" w16cid:durableId="1978099848">
    <w:abstractNumId w:val="38"/>
  </w:num>
  <w:num w:numId="39" w16cid:durableId="866143499">
    <w:abstractNumId w:val="2"/>
  </w:num>
  <w:num w:numId="40" w16cid:durableId="326594494">
    <w:abstractNumId w:val="25"/>
  </w:num>
  <w:num w:numId="41" w16cid:durableId="52386101">
    <w:abstractNumId w:val="9"/>
  </w:num>
  <w:num w:numId="42" w16cid:durableId="632753645">
    <w:abstractNumId w:val="5"/>
  </w:num>
  <w:num w:numId="43" w16cid:durableId="1008405010">
    <w:abstractNumId w:val="32"/>
  </w:num>
  <w:num w:numId="44" w16cid:durableId="1703632712">
    <w:abstractNumId w:val="42"/>
  </w:num>
  <w:num w:numId="45" w16cid:durableId="1746955825">
    <w:abstractNumId w:val="34"/>
  </w:num>
  <w:num w:numId="46" w16cid:durableId="720249333">
    <w:abstractNumId w:val="18"/>
  </w:num>
  <w:num w:numId="47" w16cid:durableId="1640110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9189605">
    <w:abstractNumId w:val="6"/>
  </w:num>
  <w:num w:numId="49" w16cid:durableId="1541821471">
    <w:abstractNumId w:val="33"/>
  </w:num>
  <w:num w:numId="50" w16cid:durableId="5039360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B07"/>
    <w:rsid w:val="000246EC"/>
    <w:rsid w:val="00045C83"/>
    <w:rsid w:val="000502C4"/>
    <w:rsid w:val="000567FB"/>
    <w:rsid w:val="00071F04"/>
    <w:rsid w:val="00082AE9"/>
    <w:rsid w:val="00092947"/>
    <w:rsid w:val="000959AC"/>
    <w:rsid w:val="00096EE8"/>
    <w:rsid w:val="000A6D64"/>
    <w:rsid w:val="000B1D84"/>
    <w:rsid w:val="000B37C5"/>
    <w:rsid w:val="000C5837"/>
    <w:rsid w:val="000E16F7"/>
    <w:rsid w:val="000E318D"/>
    <w:rsid w:val="000E4565"/>
    <w:rsid w:val="000E7258"/>
    <w:rsid w:val="000F7E62"/>
    <w:rsid w:val="00101031"/>
    <w:rsid w:val="00102E62"/>
    <w:rsid w:val="001135D5"/>
    <w:rsid w:val="00121346"/>
    <w:rsid w:val="0013054A"/>
    <w:rsid w:val="0013288E"/>
    <w:rsid w:val="00143B88"/>
    <w:rsid w:val="00162202"/>
    <w:rsid w:val="00166ACD"/>
    <w:rsid w:val="0017195F"/>
    <w:rsid w:val="00173E4D"/>
    <w:rsid w:val="001878BB"/>
    <w:rsid w:val="00187A46"/>
    <w:rsid w:val="00191D85"/>
    <w:rsid w:val="00196308"/>
    <w:rsid w:val="001A26A1"/>
    <w:rsid w:val="001B24FB"/>
    <w:rsid w:val="001C101E"/>
    <w:rsid w:val="001D2DD8"/>
    <w:rsid w:val="001D504E"/>
    <w:rsid w:val="001D6331"/>
    <w:rsid w:val="001D6CFF"/>
    <w:rsid w:val="002020E8"/>
    <w:rsid w:val="002058BF"/>
    <w:rsid w:val="00216F94"/>
    <w:rsid w:val="002263F6"/>
    <w:rsid w:val="00236F31"/>
    <w:rsid w:val="002414C5"/>
    <w:rsid w:val="0026338F"/>
    <w:rsid w:val="00267C92"/>
    <w:rsid w:val="00267D18"/>
    <w:rsid w:val="00281B82"/>
    <w:rsid w:val="00290B41"/>
    <w:rsid w:val="00297596"/>
    <w:rsid w:val="002A15A3"/>
    <w:rsid w:val="002A3BEB"/>
    <w:rsid w:val="002B1E76"/>
    <w:rsid w:val="002B54AD"/>
    <w:rsid w:val="002B6448"/>
    <w:rsid w:val="002C046D"/>
    <w:rsid w:val="002D17E6"/>
    <w:rsid w:val="002D26CE"/>
    <w:rsid w:val="002D416A"/>
    <w:rsid w:val="002F7FB7"/>
    <w:rsid w:val="002F7FBC"/>
    <w:rsid w:val="00305A51"/>
    <w:rsid w:val="003208CC"/>
    <w:rsid w:val="00322A30"/>
    <w:rsid w:val="00335903"/>
    <w:rsid w:val="00371EA5"/>
    <w:rsid w:val="003770CA"/>
    <w:rsid w:val="00377C82"/>
    <w:rsid w:val="00382461"/>
    <w:rsid w:val="00382B07"/>
    <w:rsid w:val="00383DB6"/>
    <w:rsid w:val="003A0EEA"/>
    <w:rsid w:val="003A2412"/>
    <w:rsid w:val="003A46FD"/>
    <w:rsid w:val="003A5335"/>
    <w:rsid w:val="003B1077"/>
    <w:rsid w:val="003B1DE9"/>
    <w:rsid w:val="003B6F68"/>
    <w:rsid w:val="003C36D7"/>
    <w:rsid w:val="003D066D"/>
    <w:rsid w:val="003D7AB7"/>
    <w:rsid w:val="003E1E6F"/>
    <w:rsid w:val="003E36C3"/>
    <w:rsid w:val="003E7A14"/>
    <w:rsid w:val="00401292"/>
    <w:rsid w:val="00404EA5"/>
    <w:rsid w:val="00406815"/>
    <w:rsid w:val="00432112"/>
    <w:rsid w:val="0043288D"/>
    <w:rsid w:val="00436E0C"/>
    <w:rsid w:val="0045248A"/>
    <w:rsid w:val="00454610"/>
    <w:rsid w:val="004558E5"/>
    <w:rsid w:val="00455E53"/>
    <w:rsid w:val="00456482"/>
    <w:rsid w:val="0046425E"/>
    <w:rsid w:val="00475F9E"/>
    <w:rsid w:val="004957AC"/>
    <w:rsid w:val="004B3073"/>
    <w:rsid w:val="004C132E"/>
    <w:rsid w:val="004D010A"/>
    <w:rsid w:val="004D10C6"/>
    <w:rsid w:val="004D3024"/>
    <w:rsid w:val="004D7E2F"/>
    <w:rsid w:val="004E3099"/>
    <w:rsid w:val="004F134C"/>
    <w:rsid w:val="004F477D"/>
    <w:rsid w:val="004F6F45"/>
    <w:rsid w:val="00500CFB"/>
    <w:rsid w:val="0052121A"/>
    <w:rsid w:val="005333F4"/>
    <w:rsid w:val="00542485"/>
    <w:rsid w:val="0057232F"/>
    <w:rsid w:val="00587894"/>
    <w:rsid w:val="005A0905"/>
    <w:rsid w:val="005B29FA"/>
    <w:rsid w:val="005B2D89"/>
    <w:rsid w:val="005B45EA"/>
    <w:rsid w:val="005B7B46"/>
    <w:rsid w:val="005C572B"/>
    <w:rsid w:val="005E0CB1"/>
    <w:rsid w:val="005E5CD2"/>
    <w:rsid w:val="00601460"/>
    <w:rsid w:val="006030F0"/>
    <w:rsid w:val="00603337"/>
    <w:rsid w:val="00603342"/>
    <w:rsid w:val="0060563D"/>
    <w:rsid w:val="00643EAB"/>
    <w:rsid w:val="006508E5"/>
    <w:rsid w:val="006525D4"/>
    <w:rsid w:val="00660F73"/>
    <w:rsid w:val="00661F9A"/>
    <w:rsid w:val="006630B1"/>
    <w:rsid w:val="0066653A"/>
    <w:rsid w:val="00690EBA"/>
    <w:rsid w:val="006A17BE"/>
    <w:rsid w:val="006A28F5"/>
    <w:rsid w:val="006A41DA"/>
    <w:rsid w:val="006B1695"/>
    <w:rsid w:val="006C1EE9"/>
    <w:rsid w:val="006C2829"/>
    <w:rsid w:val="006C505A"/>
    <w:rsid w:val="006E5049"/>
    <w:rsid w:val="00714121"/>
    <w:rsid w:val="007403E6"/>
    <w:rsid w:val="00750CA9"/>
    <w:rsid w:val="00750FB1"/>
    <w:rsid w:val="007604B0"/>
    <w:rsid w:val="00763F41"/>
    <w:rsid w:val="00764117"/>
    <w:rsid w:val="00766F32"/>
    <w:rsid w:val="0076726E"/>
    <w:rsid w:val="00786897"/>
    <w:rsid w:val="00791850"/>
    <w:rsid w:val="007B2B1E"/>
    <w:rsid w:val="007B39C3"/>
    <w:rsid w:val="007C5CA2"/>
    <w:rsid w:val="007E14EC"/>
    <w:rsid w:val="007E1BD5"/>
    <w:rsid w:val="007F1DC4"/>
    <w:rsid w:val="007F21D3"/>
    <w:rsid w:val="007F367E"/>
    <w:rsid w:val="007F5871"/>
    <w:rsid w:val="008107E6"/>
    <w:rsid w:val="008120B5"/>
    <w:rsid w:val="00824EBF"/>
    <w:rsid w:val="0084401A"/>
    <w:rsid w:val="00844F3F"/>
    <w:rsid w:val="00845A3B"/>
    <w:rsid w:val="00845C28"/>
    <w:rsid w:val="00852BF8"/>
    <w:rsid w:val="008565D1"/>
    <w:rsid w:val="00857DA9"/>
    <w:rsid w:val="00860340"/>
    <w:rsid w:val="00860830"/>
    <w:rsid w:val="008624D6"/>
    <w:rsid w:val="008634FE"/>
    <w:rsid w:val="0086458C"/>
    <w:rsid w:val="00866053"/>
    <w:rsid w:val="00866F34"/>
    <w:rsid w:val="008827C7"/>
    <w:rsid w:val="008855CE"/>
    <w:rsid w:val="0089711B"/>
    <w:rsid w:val="008A0294"/>
    <w:rsid w:val="008A5037"/>
    <w:rsid w:val="008A7260"/>
    <w:rsid w:val="008B0E3C"/>
    <w:rsid w:val="008B3B1F"/>
    <w:rsid w:val="008B5A44"/>
    <w:rsid w:val="008C0FD2"/>
    <w:rsid w:val="008D5E75"/>
    <w:rsid w:val="008D6EC4"/>
    <w:rsid w:val="008D73B2"/>
    <w:rsid w:val="008F6264"/>
    <w:rsid w:val="00923374"/>
    <w:rsid w:val="00937796"/>
    <w:rsid w:val="00944539"/>
    <w:rsid w:val="00965C63"/>
    <w:rsid w:val="00983BE3"/>
    <w:rsid w:val="009B4AF0"/>
    <w:rsid w:val="009B651F"/>
    <w:rsid w:val="009B7AF9"/>
    <w:rsid w:val="009C130E"/>
    <w:rsid w:val="009E0BE2"/>
    <w:rsid w:val="009E7527"/>
    <w:rsid w:val="009F49FA"/>
    <w:rsid w:val="00A031C6"/>
    <w:rsid w:val="00A0737C"/>
    <w:rsid w:val="00A07952"/>
    <w:rsid w:val="00A34A62"/>
    <w:rsid w:val="00A544AA"/>
    <w:rsid w:val="00A723F5"/>
    <w:rsid w:val="00A73BE5"/>
    <w:rsid w:val="00A8062F"/>
    <w:rsid w:val="00A92718"/>
    <w:rsid w:val="00A92BC3"/>
    <w:rsid w:val="00A9693A"/>
    <w:rsid w:val="00AA1432"/>
    <w:rsid w:val="00AC5A86"/>
    <w:rsid w:val="00AD52B2"/>
    <w:rsid w:val="00AE0C15"/>
    <w:rsid w:val="00AE65B8"/>
    <w:rsid w:val="00AE6948"/>
    <w:rsid w:val="00AE73D2"/>
    <w:rsid w:val="00B12BA8"/>
    <w:rsid w:val="00B20831"/>
    <w:rsid w:val="00B34ACE"/>
    <w:rsid w:val="00B37759"/>
    <w:rsid w:val="00B50F4A"/>
    <w:rsid w:val="00B5614E"/>
    <w:rsid w:val="00B80553"/>
    <w:rsid w:val="00B853C8"/>
    <w:rsid w:val="00B87CD3"/>
    <w:rsid w:val="00BC249F"/>
    <w:rsid w:val="00BC39D8"/>
    <w:rsid w:val="00BD1DE3"/>
    <w:rsid w:val="00BE0F95"/>
    <w:rsid w:val="00BF6216"/>
    <w:rsid w:val="00BF7CD8"/>
    <w:rsid w:val="00C04126"/>
    <w:rsid w:val="00C378D3"/>
    <w:rsid w:val="00C45F2D"/>
    <w:rsid w:val="00C53B27"/>
    <w:rsid w:val="00C62182"/>
    <w:rsid w:val="00C75561"/>
    <w:rsid w:val="00C86364"/>
    <w:rsid w:val="00C93804"/>
    <w:rsid w:val="00C96C55"/>
    <w:rsid w:val="00CA2840"/>
    <w:rsid w:val="00CA28AE"/>
    <w:rsid w:val="00CA31A8"/>
    <w:rsid w:val="00CA6701"/>
    <w:rsid w:val="00CB664D"/>
    <w:rsid w:val="00CC2829"/>
    <w:rsid w:val="00CC295C"/>
    <w:rsid w:val="00CC609E"/>
    <w:rsid w:val="00CE4E2A"/>
    <w:rsid w:val="00CE4E62"/>
    <w:rsid w:val="00CF5558"/>
    <w:rsid w:val="00D009BF"/>
    <w:rsid w:val="00D01F72"/>
    <w:rsid w:val="00D13FA5"/>
    <w:rsid w:val="00D4469E"/>
    <w:rsid w:val="00D65A2E"/>
    <w:rsid w:val="00D65F2F"/>
    <w:rsid w:val="00D6688F"/>
    <w:rsid w:val="00D8015C"/>
    <w:rsid w:val="00D81A9C"/>
    <w:rsid w:val="00DA7767"/>
    <w:rsid w:val="00DB22EC"/>
    <w:rsid w:val="00DD7541"/>
    <w:rsid w:val="00DE1AA4"/>
    <w:rsid w:val="00DE3114"/>
    <w:rsid w:val="00DF2D61"/>
    <w:rsid w:val="00DF49F1"/>
    <w:rsid w:val="00E01100"/>
    <w:rsid w:val="00E16DA2"/>
    <w:rsid w:val="00E22EFD"/>
    <w:rsid w:val="00E44C09"/>
    <w:rsid w:val="00E60DC7"/>
    <w:rsid w:val="00E75578"/>
    <w:rsid w:val="00EA0EC4"/>
    <w:rsid w:val="00EB104C"/>
    <w:rsid w:val="00EB3F50"/>
    <w:rsid w:val="00EC4EBA"/>
    <w:rsid w:val="00EE1CCD"/>
    <w:rsid w:val="00F04755"/>
    <w:rsid w:val="00F04B41"/>
    <w:rsid w:val="00F11F74"/>
    <w:rsid w:val="00F2492C"/>
    <w:rsid w:val="00F24D73"/>
    <w:rsid w:val="00F36C34"/>
    <w:rsid w:val="00F41008"/>
    <w:rsid w:val="00F42AE4"/>
    <w:rsid w:val="00F467E7"/>
    <w:rsid w:val="00F4795B"/>
    <w:rsid w:val="00F54963"/>
    <w:rsid w:val="00F5521D"/>
    <w:rsid w:val="00F65D00"/>
    <w:rsid w:val="00F6653F"/>
    <w:rsid w:val="00F66A9E"/>
    <w:rsid w:val="00F706DC"/>
    <w:rsid w:val="00F7520A"/>
    <w:rsid w:val="00F77C69"/>
    <w:rsid w:val="00F839EC"/>
    <w:rsid w:val="00F84A3C"/>
    <w:rsid w:val="00F930AB"/>
    <w:rsid w:val="00FA0237"/>
    <w:rsid w:val="00FA265D"/>
    <w:rsid w:val="00FB61D1"/>
    <w:rsid w:val="00FB6B45"/>
    <w:rsid w:val="00FC222C"/>
    <w:rsid w:val="00FC6566"/>
    <w:rsid w:val="00FD15E7"/>
    <w:rsid w:val="00FD2203"/>
    <w:rsid w:val="00FF06C3"/>
    <w:rsid w:val="00FF3A61"/>
    <w:rsid w:val="00FF6886"/>
    <w:rsid w:val="03851246"/>
    <w:rsid w:val="03B38918"/>
    <w:rsid w:val="045C43ED"/>
    <w:rsid w:val="065C18E8"/>
    <w:rsid w:val="077B9A35"/>
    <w:rsid w:val="0AFE78B0"/>
    <w:rsid w:val="0B030CAE"/>
    <w:rsid w:val="12D96AAE"/>
    <w:rsid w:val="1575C801"/>
    <w:rsid w:val="162FC799"/>
    <w:rsid w:val="1683C38E"/>
    <w:rsid w:val="19EFFD47"/>
    <w:rsid w:val="1B2B78B6"/>
    <w:rsid w:val="1B7A8011"/>
    <w:rsid w:val="1F906573"/>
    <w:rsid w:val="2036B0F2"/>
    <w:rsid w:val="243C76C0"/>
    <w:rsid w:val="247F4D06"/>
    <w:rsid w:val="26F98619"/>
    <w:rsid w:val="27B2133C"/>
    <w:rsid w:val="27CE0115"/>
    <w:rsid w:val="2C6C041D"/>
    <w:rsid w:val="2CFC0D08"/>
    <w:rsid w:val="315EF2B4"/>
    <w:rsid w:val="31F65DF3"/>
    <w:rsid w:val="33FB0865"/>
    <w:rsid w:val="35E1012B"/>
    <w:rsid w:val="3736F8F3"/>
    <w:rsid w:val="388A98CF"/>
    <w:rsid w:val="38FA16C0"/>
    <w:rsid w:val="3C570172"/>
    <w:rsid w:val="3CDFF060"/>
    <w:rsid w:val="3F43A500"/>
    <w:rsid w:val="3F623A60"/>
    <w:rsid w:val="44B2E667"/>
    <w:rsid w:val="49A96D7E"/>
    <w:rsid w:val="49BFFF27"/>
    <w:rsid w:val="4B132647"/>
    <w:rsid w:val="4ED1B7ED"/>
    <w:rsid w:val="562C4E06"/>
    <w:rsid w:val="58D1C24C"/>
    <w:rsid w:val="5B0CDF19"/>
    <w:rsid w:val="5F60BA19"/>
    <w:rsid w:val="5F8E6EC4"/>
    <w:rsid w:val="5FE02B8D"/>
    <w:rsid w:val="61CE5D79"/>
    <w:rsid w:val="632C6E10"/>
    <w:rsid w:val="64623C28"/>
    <w:rsid w:val="65BA0BA4"/>
    <w:rsid w:val="674A8280"/>
    <w:rsid w:val="6A0FCD1E"/>
    <w:rsid w:val="6BD20211"/>
    <w:rsid w:val="6CFE7756"/>
    <w:rsid w:val="6D531368"/>
    <w:rsid w:val="6E45318A"/>
    <w:rsid w:val="6EB86576"/>
    <w:rsid w:val="726F2013"/>
    <w:rsid w:val="73F94387"/>
    <w:rsid w:val="77978F7E"/>
    <w:rsid w:val="779E1AB7"/>
    <w:rsid w:val="7A7B89C1"/>
    <w:rsid w:val="7CDE3C5F"/>
    <w:rsid w:val="7D00E109"/>
    <w:rsid w:val="7D2CED92"/>
    <w:rsid w:val="7DE32C6E"/>
    <w:rsid w:val="7E6077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58B02"/>
  <w15:docId w15:val="{6308963D-CA77-4BA8-81FC-AA740FD1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14:ligatures w14:val="none"/>
    </w:rPr>
  </w:style>
  <w:style w:type="paragraph" w:styleId="Antrat2">
    <w:name w:val="heading 2"/>
    <w:basedOn w:val="prastasis"/>
    <w:next w:val="prastasis"/>
    <w:link w:val="Antrat2Diagrama"/>
    <w:uiPriority w:val="9"/>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basedOn w:val="prastasis"/>
    <w:next w:val="prastasis"/>
    <w:link w:val="Antrat3Diagrama"/>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basedOn w:val="prastasis"/>
    <w:next w:val="prastasis"/>
    <w:link w:val="Antrat4Diagrama"/>
    <w:uiPriority w:val="9"/>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iPriority w:val="9"/>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iPriority w:val="9"/>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Light">
    <w:name w:val="Table Grid Light"/>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prastojilente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prastojilente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prastojilente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prastojilente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prastojilente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prastojilente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prastojilente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prastojilente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prastojilente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prastojilente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prastojilente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prastojilente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prastojilent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prastojilente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prastojilente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prastojilente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prastojilente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prastojilente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prastojilente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prastojilente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prastojilente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prastojilente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prastojilente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prastojilent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prastojilente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prastojilente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prastojilente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prastojilente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prastojilente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prastojilente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prastojilente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prastojilente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prastojilente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prastojilente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prastojilente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prastojilente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prastojilente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prastojilente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prastojilente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prastojilente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prastojilente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prastojilente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prastojilente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prastojilente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prastojilente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prastojilente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prastojilente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prastojilente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prastojilente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prastojilente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prastojilente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prastojilente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prastojilente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prastojilente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prastojilente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prastojilente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prastojilente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prastojilente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prastojilente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prastojilente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pPr>
      <w:spacing w:after="0" w:line="240" w:lineRule="auto"/>
    </w:pPr>
    <w:rPr>
      <w:color w:val="404040"/>
      <w:sz w:val="20"/>
      <w:szCs w:val="20"/>
      <w:lang w:eastAsia="lt-L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pPr>
      <w:spacing w:after="0" w:line="240" w:lineRule="auto"/>
    </w:pPr>
    <w:rPr>
      <w:color w:val="404040"/>
      <w:sz w:val="20"/>
      <w:szCs w:val="20"/>
      <w:lang w:eastAsia="lt-L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Numatytasispastraiposriftas"/>
    <w:uiPriority w:val="9"/>
    <w:rPr>
      <w:rFonts w:ascii="Arial" w:eastAsia="Arial" w:hAnsi="Arial" w:cs="Arial"/>
      <w:color w:val="2F5496" w:themeColor="accent1" w:themeShade="BF"/>
      <w:sz w:val="40"/>
      <w:szCs w:val="40"/>
    </w:rPr>
  </w:style>
  <w:style w:type="character" w:customStyle="1" w:styleId="Heading2Char">
    <w:name w:val="Heading 2 Char"/>
    <w:basedOn w:val="Numatytasispastraiposriftas"/>
    <w:uiPriority w:val="9"/>
    <w:rPr>
      <w:rFonts w:ascii="Arial" w:eastAsia="Arial" w:hAnsi="Arial" w:cs="Arial"/>
      <w:color w:val="2F5496" w:themeColor="accent1" w:themeShade="BF"/>
      <w:sz w:val="32"/>
      <w:szCs w:val="32"/>
    </w:rPr>
  </w:style>
  <w:style w:type="character" w:customStyle="1" w:styleId="Heading3Char">
    <w:name w:val="Heading 3 Char"/>
    <w:basedOn w:val="Numatytasispastraiposriftas"/>
    <w:uiPriority w:val="9"/>
    <w:rPr>
      <w:rFonts w:ascii="Arial" w:eastAsia="Arial" w:hAnsi="Arial" w:cs="Arial"/>
      <w:color w:val="2F5496" w:themeColor="accent1" w:themeShade="BF"/>
      <w:sz w:val="28"/>
      <w:szCs w:val="28"/>
    </w:rPr>
  </w:style>
  <w:style w:type="character" w:customStyle="1" w:styleId="Heading4Char">
    <w:name w:val="Heading 4 Char"/>
    <w:basedOn w:val="Numatytasispastraiposriftas"/>
    <w:uiPriority w:val="9"/>
    <w:rPr>
      <w:rFonts w:ascii="Arial" w:eastAsia="Arial" w:hAnsi="Arial" w:cs="Arial"/>
      <w:i/>
      <w:iCs/>
      <w:color w:val="2F5496" w:themeColor="accent1" w:themeShade="BF"/>
    </w:rPr>
  </w:style>
  <w:style w:type="character" w:customStyle="1" w:styleId="Heading5Char">
    <w:name w:val="Heading 5 Char"/>
    <w:basedOn w:val="Numatytasispastraiposriftas"/>
    <w:uiPriority w:val="9"/>
    <w:rPr>
      <w:rFonts w:ascii="Arial" w:eastAsia="Arial" w:hAnsi="Arial" w:cs="Arial"/>
      <w:color w:val="2F5496" w:themeColor="accent1" w:themeShade="BF"/>
    </w:rPr>
  </w:style>
  <w:style w:type="character" w:customStyle="1" w:styleId="Heading6Char">
    <w:name w:val="Heading 6 Char"/>
    <w:basedOn w:val="Numatytasispastraiposriftas"/>
    <w:uiPriority w:val="9"/>
    <w:rPr>
      <w:rFonts w:ascii="Arial" w:eastAsia="Arial" w:hAnsi="Arial" w:cs="Arial"/>
      <w:i/>
      <w:iCs/>
      <w:color w:val="595959" w:themeColor="text1" w:themeTint="A6"/>
    </w:rPr>
  </w:style>
  <w:style w:type="character" w:customStyle="1" w:styleId="Heading7Char">
    <w:name w:val="Heading 7 Char"/>
    <w:basedOn w:val="Numatytasispastraiposriftas"/>
    <w:uiPriority w:val="9"/>
    <w:rPr>
      <w:rFonts w:ascii="Arial" w:eastAsia="Arial" w:hAnsi="Arial" w:cs="Arial"/>
      <w:color w:val="595959" w:themeColor="text1" w:themeTint="A6"/>
    </w:rPr>
  </w:style>
  <w:style w:type="character" w:customStyle="1" w:styleId="Heading8Char">
    <w:name w:val="Heading 8 Char"/>
    <w:basedOn w:val="Numatytasispastraiposriftas"/>
    <w:uiPriority w:val="9"/>
    <w:rPr>
      <w:rFonts w:ascii="Arial" w:eastAsia="Arial" w:hAnsi="Arial" w:cs="Arial"/>
      <w:i/>
      <w:iCs/>
      <w:color w:val="272727" w:themeColor="text1" w:themeTint="D8"/>
    </w:rPr>
  </w:style>
  <w:style w:type="character" w:customStyle="1" w:styleId="Heading9Char">
    <w:name w:val="Heading 9 Char"/>
    <w:basedOn w:val="Numatytasispastraiposriftas"/>
    <w:uiPriority w:val="9"/>
    <w:rPr>
      <w:rFonts w:ascii="Arial" w:eastAsia="Arial" w:hAnsi="Arial" w:cs="Arial"/>
      <w:i/>
      <w:iCs/>
      <w:color w:val="272727" w:themeColor="text1" w:themeTint="D8"/>
    </w:rPr>
  </w:style>
  <w:style w:type="character" w:customStyle="1" w:styleId="TitleChar">
    <w:name w:val="Title Char"/>
    <w:basedOn w:val="Numatytasispastraiposriftas"/>
    <w:uiPriority w:val="10"/>
    <w:rPr>
      <w:rFonts w:ascii="Arial" w:eastAsia="Arial" w:hAnsi="Arial" w:cs="Arial"/>
      <w:spacing w:val="-10"/>
      <w:sz w:val="56"/>
      <w:szCs w:val="56"/>
    </w:rPr>
  </w:style>
  <w:style w:type="character" w:customStyle="1" w:styleId="SubtitleChar">
    <w:name w:val="Subtitle Char"/>
    <w:basedOn w:val="Numatytasispastraiposriftas"/>
    <w:uiPriority w:val="11"/>
    <w:rPr>
      <w:color w:val="595959" w:themeColor="text1" w:themeTint="A6"/>
      <w:spacing w:val="15"/>
      <w:sz w:val="28"/>
      <w:szCs w:val="28"/>
    </w:rPr>
  </w:style>
  <w:style w:type="character" w:customStyle="1" w:styleId="QuoteChar">
    <w:name w:val="Quote Char"/>
    <w:basedOn w:val="Numatytasispastraiposriftas"/>
    <w:uiPriority w:val="29"/>
    <w:rPr>
      <w:i/>
      <w:iCs/>
      <w:color w:val="404040" w:themeColor="text1" w:themeTint="BF"/>
    </w:rPr>
  </w:style>
  <w:style w:type="character" w:customStyle="1" w:styleId="IntenseQuoteChar">
    <w:name w:val="Intense Quote Char"/>
    <w:basedOn w:val="Numatytasispastraiposriftas"/>
    <w:uiPriority w:val="30"/>
    <w:rPr>
      <w:i/>
      <w:iCs/>
      <w:color w:val="2F5496" w:themeColor="accent1" w:themeShade="BF"/>
    </w:rPr>
  </w:style>
  <w:style w:type="character" w:customStyle="1" w:styleId="HeaderChar">
    <w:name w:val="Header Char"/>
    <w:basedOn w:val="Numatytasispastraiposriftas"/>
    <w:uiPriority w:val="99"/>
  </w:style>
  <w:style w:type="character" w:customStyle="1" w:styleId="FooterChar">
    <w:name w:val="Footer Char"/>
    <w:basedOn w:val="Numatytasispastraiposriftas"/>
    <w:uiPriority w:val="99"/>
  </w:style>
  <w:style w:type="character" w:customStyle="1" w:styleId="FootnoteTextChar">
    <w:name w:val="Footnote Text Char"/>
    <w:basedOn w:val="Numatytasispastraiposriftas"/>
    <w:uiPriority w:val="99"/>
    <w:semiHidden/>
    <w:rPr>
      <w:sz w:val="20"/>
      <w:szCs w:val="20"/>
    </w:rPr>
  </w:style>
  <w:style w:type="character" w:customStyle="1" w:styleId="EndnoteTextChar">
    <w:name w:val="Endnote Text Char"/>
    <w:basedOn w:val="Numatytasispastraiposriftas"/>
    <w:uiPriority w:val="99"/>
    <w:semiHidden/>
    <w:rPr>
      <w:sz w:val="20"/>
      <w:szCs w:val="20"/>
    </w:rPr>
  </w:style>
  <w:style w:type="paragraph" w:styleId="Turinys4">
    <w:name w:val="toc 4"/>
    <w:basedOn w:val="prastasis"/>
    <w:next w:val="prastasis"/>
    <w:uiPriority w:val="39"/>
    <w:unhideWhenUsed/>
    <w:pPr>
      <w:spacing w:after="100"/>
      <w:ind w:left="660"/>
    </w:pPr>
  </w:style>
  <w:style w:type="paragraph" w:styleId="Turinys5">
    <w:name w:val="toc 5"/>
    <w:basedOn w:val="prastasis"/>
    <w:next w:val="prastasis"/>
    <w:uiPriority w:val="39"/>
    <w:unhideWhenUsed/>
    <w:pPr>
      <w:spacing w:after="100"/>
      <w:ind w:left="880"/>
    </w:pPr>
  </w:style>
  <w:style w:type="paragraph" w:styleId="Turinys6">
    <w:name w:val="toc 6"/>
    <w:basedOn w:val="prastasis"/>
    <w:next w:val="prastasis"/>
    <w:uiPriority w:val="39"/>
    <w:unhideWhenUsed/>
    <w:pPr>
      <w:spacing w:after="100"/>
      <w:ind w:left="1100"/>
    </w:pPr>
  </w:style>
  <w:style w:type="paragraph" w:styleId="Turinys7">
    <w:name w:val="toc 7"/>
    <w:basedOn w:val="prastasis"/>
    <w:next w:val="prastasis"/>
    <w:uiPriority w:val="39"/>
    <w:unhideWhenUsed/>
    <w:pPr>
      <w:spacing w:after="100"/>
      <w:ind w:left="1320"/>
    </w:pPr>
  </w:style>
  <w:style w:type="paragraph" w:styleId="Turinys8">
    <w:name w:val="toc 8"/>
    <w:basedOn w:val="prastasis"/>
    <w:next w:val="prastasis"/>
    <w:uiPriority w:val="39"/>
    <w:unhideWhenUsed/>
    <w:pPr>
      <w:spacing w:after="100"/>
      <w:ind w:left="1540"/>
    </w:pPr>
  </w:style>
  <w:style w:type="paragraph" w:styleId="Turinys9">
    <w:name w:val="toc 9"/>
    <w:basedOn w:val="prastasis"/>
    <w:next w:val="prastasis"/>
    <w:uiPriority w:val="39"/>
    <w:unhideWhenUsed/>
    <w:pPr>
      <w:spacing w:after="100"/>
      <w:ind w:left="1760"/>
    </w:pPr>
  </w:style>
  <w:style w:type="paragraph" w:styleId="Iliustracijsraas">
    <w:name w:val="table of figures"/>
    <w:basedOn w:val="prastasis"/>
    <w:next w:val="prastasis"/>
    <w:uiPriority w:val="99"/>
    <w:unhideWhenUsed/>
    <w:pPr>
      <w:spacing w:after="0"/>
    </w:pPr>
  </w:style>
  <w:style w:type="paragraph" w:styleId="Sraopastraipa">
    <w:name w:val="List Paragraph"/>
    <w:basedOn w:val="prastasis"/>
    <w:link w:val="SraopastraipaDiagrama"/>
    <w:uiPriority w:val="34"/>
    <w:qFormat/>
    <w:pPr>
      <w:ind w:left="720"/>
      <w:contextualSpacing/>
    </w:p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262626" w:themeColor="text1" w:themeTint="D9"/>
      <w:sz w:val="40"/>
      <w:szCs w:val="40"/>
      <w:lang w:eastAsia="lt-LT"/>
      <w14:ligatures w14:val="none"/>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ED7D31" w:themeColor="accent2"/>
      <w:sz w:val="36"/>
      <w:szCs w:val="36"/>
      <w:lang w:eastAsia="lt-LT"/>
      <w14:ligatures w14:val="none"/>
    </w:rPr>
  </w:style>
  <w:style w:type="character" w:customStyle="1" w:styleId="Antrat3Diagrama">
    <w:name w:val="Antraštė 3 Diagrama"/>
    <w:basedOn w:val="Numatytasispastraiposriftas"/>
    <w:link w:val="Antrat3"/>
    <w:rPr>
      <w:rFonts w:asciiTheme="majorHAnsi" w:eastAsiaTheme="majorEastAsia" w:hAnsiTheme="majorHAnsi" w:cstheme="majorBidi"/>
      <w:color w:val="C45911" w:themeColor="accent2" w:themeShade="BF"/>
      <w:sz w:val="32"/>
      <w:szCs w:val="32"/>
      <w:lang w:eastAsia="lt-LT"/>
      <w14:ligatures w14:val="none"/>
    </w:rPr>
  </w:style>
  <w:style w:type="character" w:customStyle="1" w:styleId="Antrat4Diagrama">
    <w:name w:val="Antraštė 4 Diagrama"/>
    <w:basedOn w:val="Numatytasispastraiposriftas"/>
    <w:link w:val="Antrat4"/>
    <w:uiPriority w:val="9"/>
    <w:rPr>
      <w:rFonts w:asciiTheme="majorHAnsi" w:eastAsiaTheme="majorEastAsia" w:hAnsiTheme="majorHAnsi" w:cstheme="majorBidi"/>
      <w:i/>
      <w:iCs/>
      <w:color w:val="833C0B" w:themeColor="accent2" w:themeShade="80"/>
      <w:sz w:val="28"/>
      <w:szCs w:val="28"/>
      <w:lang w:eastAsia="lt-LT"/>
      <w14:ligatures w14:val="none"/>
    </w:rPr>
  </w:style>
  <w:style w:type="character" w:customStyle="1" w:styleId="Antrat5Diagrama">
    <w:name w:val="Antraštė 5 Diagrama"/>
    <w:basedOn w:val="Numatytasispastraiposriftas"/>
    <w:link w:val="Antrat5"/>
    <w:uiPriority w:val="9"/>
    <w:rPr>
      <w:rFonts w:asciiTheme="majorHAnsi" w:eastAsiaTheme="majorEastAsia" w:hAnsiTheme="majorHAnsi" w:cstheme="majorBidi"/>
      <w:color w:val="C45911" w:themeColor="accent2" w:themeShade="BF"/>
      <w:sz w:val="24"/>
      <w:szCs w:val="24"/>
      <w:lang w:eastAsia="lt-LT"/>
      <w14:ligatures w14:val="none"/>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i/>
      <w:iCs/>
      <w:color w:val="833C0B" w:themeColor="accent2" w:themeShade="80"/>
      <w:sz w:val="24"/>
      <w:szCs w:val="24"/>
      <w:lang w:eastAsia="lt-LT"/>
      <w14:ligatures w14:val="none"/>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b/>
      <w:bCs/>
      <w:color w:val="833C0B" w:themeColor="accent2" w:themeShade="80"/>
      <w:lang w:eastAsia="lt-LT"/>
      <w14:ligatures w14:val="none"/>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833C0B" w:themeColor="accent2" w:themeShade="80"/>
      <w:lang w:eastAsia="lt-LT"/>
      <w14:ligatures w14:val="none"/>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833C0B" w:themeColor="accent2" w:themeShade="80"/>
      <w:lang w:eastAsia="lt-LT"/>
      <w14:ligatures w14:val="none"/>
    </w:rPr>
  </w:style>
  <w:style w:type="character" w:styleId="Hipersaitas">
    <w:name w:val="Hyperlink"/>
    <w:basedOn w:val="Numatytasispastraiposriftas"/>
    <w:uiPriority w:val="99"/>
    <w:unhideWhenUsed/>
    <w:rPr>
      <w:strike w:val="0"/>
      <w:color w:val="auto"/>
      <w:u w:val="none"/>
    </w:rPr>
  </w:style>
  <w:style w:type="paragraph" w:styleId="Puslapioinaostekstas">
    <w:name w:val="footnote text"/>
    <w:basedOn w:val="prastasis"/>
    <w:link w:val="PuslapioinaostekstasDiagrama"/>
    <w:uiPriority w:val="99"/>
    <w:unhideWhenUsed/>
    <w:qFormat/>
    <w:pPr>
      <w:spacing w:line="276" w:lineRule="auto"/>
    </w:pPr>
    <w:rPr>
      <w:rFonts w:eastAsiaTheme="minorEastAsia"/>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qFormat/>
    <w:rPr>
      <w:rFonts w:eastAsiaTheme="minorEastAsia"/>
      <w:sz w:val="20"/>
      <w:szCs w:val="20"/>
      <w:lang w:eastAsia="lt-LT"/>
      <w14:ligatures w14:val="none"/>
    </w:rPr>
  </w:style>
  <w:style w:type="paragraph" w:styleId="Komentarotekstas">
    <w:name w:val="annotation text"/>
    <w:basedOn w:val="prastasis"/>
    <w:link w:val="KomentarotekstasDiagrama"/>
    <w:unhideWhenUsed/>
    <w:qFormat/>
    <w:pPr>
      <w:spacing w:line="276" w:lineRule="auto"/>
    </w:pPr>
    <w:rPr>
      <w:rFonts w:eastAsiaTheme="minorEastAsia"/>
      <w:sz w:val="20"/>
      <w:szCs w:val="20"/>
      <w:lang w:eastAsia="lt-LT"/>
      <w14:ligatures w14:val="none"/>
    </w:rPr>
  </w:style>
  <w:style w:type="character" w:customStyle="1" w:styleId="KomentarotekstasDiagrama">
    <w:name w:val="Komentaro tekstas Diagrama"/>
    <w:basedOn w:val="Numatytasispastraiposriftas"/>
    <w:link w:val="Komentarotekstas"/>
    <w:qFormat/>
    <w:rPr>
      <w:rFonts w:eastAsiaTheme="minorEastAsia"/>
      <w:sz w:val="20"/>
      <w:szCs w:val="20"/>
      <w:lang w:eastAsia="lt-LT"/>
      <w14:ligatures w14:val="none"/>
    </w:rPr>
  </w:style>
  <w:style w:type="paragraph" w:styleId="Paantrat">
    <w:name w:val="Subtitle"/>
    <w:basedOn w:val="prastasis"/>
    <w:next w:val="prastasis"/>
    <w:link w:val="PaantratDiagrama"/>
    <w:uiPriority w:val="11"/>
    <w:qFormat/>
    <w:pPr>
      <w:numPr>
        <w:ilvl w:val="1"/>
      </w:numPr>
      <w:spacing w:after="240" w:line="276" w:lineRule="auto"/>
    </w:pPr>
    <w:rPr>
      <w:rFonts w:eastAsiaTheme="minorEastAsia"/>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uiPriority w:val="11"/>
    <w:rPr>
      <w:rFonts w:eastAsiaTheme="minorEastAsia"/>
      <w:caps/>
      <w:color w:val="404040" w:themeColor="text1" w:themeTint="BF"/>
      <w:spacing w:val="20"/>
      <w:sz w:val="28"/>
      <w:szCs w:val="28"/>
      <w:lang w:eastAsia="lt-LT"/>
      <w14:ligatures w14:val="none"/>
    </w:rPr>
  </w:style>
  <w:style w:type="character" w:customStyle="1" w:styleId="SraopastraipaDiagrama">
    <w:name w:val="Sąrašo pastraipa Diagrama"/>
    <w:basedOn w:val="Numatytasispastraiposriftas"/>
    <w:link w:val="Sraopastraipa"/>
    <w:uiPriority w:val="34"/>
    <w:qFormat/>
  </w:style>
  <w:style w:type="character" w:styleId="Puslapioinaosnuoroda">
    <w:name w:val="footnote reference"/>
    <w:basedOn w:val="Numatytasispastraiposriftas"/>
    <w:uiPriority w:val="99"/>
    <w:unhideWhenUsed/>
    <w:qFormat/>
    <w:rPr>
      <w:vertAlign w:val="superscript"/>
    </w:rPr>
  </w:style>
  <w:style w:type="character" w:styleId="Komentaronuoroda">
    <w:name w:val="annotation reference"/>
    <w:basedOn w:val="Numatytasispastraiposriftas"/>
    <w:unhideWhenUsed/>
    <w:qFormat/>
    <w:rPr>
      <w:sz w:val="16"/>
      <w:szCs w:val="16"/>
    </w:rPr>
  </w:style>
  <w:style w:type="table" w:styleId="Lentelstinklelis">
    <w:name w:val="Table Grid"/>
    <w:basedOn w:val="prastojilentel"/>
    <w:uiPriority w:val="39"/>
    <w:pPr>
      <w:spacing w:after="0" w:line="240" w:lineRule="auto"/>
    </w:pPr>
    <w:rPr>
      <w:rFonts w:ascii="Times New Roman" w:eastAsiaTheme="minorEastAsia"/>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pPr>
      <w:spacing w:line="276" w:lineRule="auto"/>
    </w:pPr>
    <w:rPr>
      <w:rFonts w:ascii="Segoe UI" w:eastAsiaTheme="minorEastAsia"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semiHidden/>
    <w:rPr>
      <w:rFonts w:ascii="Segoe UI" w:eastAsiaTheme="minorEastAsia" w:hAnsi="Segoe UI" w:cs="Segoe UI"/>
      <w:sz w:val="18"/>
      <w:szCs w:val="18"/>
      <w:lang w:eastAsia="lt-LT"/>
      <w14:ligatures w14:val="none"/>
    </w:rPr>
  </w:style>
  <w:style w:type="character" w:styleId="Neapdorotaspaminjimas">
    <w:name w:val="Unresolved Mention"/>
    <w:basedOn w:val="Numatytasispastraiposriftas"/>
    <w:uiPriority w:val="99"/>
    <w:semiHidden/>
    <w:unhideWhenUsed/>
    <w:rPr>
      <w:color w:val="808080"/>
      <w:shd w:val="clear" w:color="auto" w:fill="E6E6E6"/>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rFonts w:eastAsiaTheme="minorEastAsia"/>
      <w:b/>
      <w:bCs/>
      <w:sz w:val="20"/>
      <w:szCs w:val="20"/>
      <w:lang w:eastAsia="lt-LT"/>
      <w14:ligatures w14:val="none"/>
    </w:rPr>
  </w:style>
  <w:style w:type="paragraph" w:styleId="prastasiniatinklio">
    <w:name w:val="Normal (Web)"/>
    <w:basedOn w:val="prastasis"/>
    <w:uiPriority w:val="99"/>
    <w:unhideWhenUsed/>
    <w:qFormat/>
    <w:pPr>
      <w:spacing w:before="100" w:beforeAutospacing="1" w:after="100" w:afterAutospacing="1" w:line="276" w:lineRule="auto"/>
    </w:pPr>
    <w:rPr>
      <w:rFonts w:eastAsiaTheme="minorEastAsia"/>
      <w:sz w:val="21"/>
      <w:szCs w:val="21"/>
      <w:lang w:eastAsia="lt-LT"/>
      <w14:ligatures w14:val="none"/>
    </w:rPr>
  </w:style>
  <w:style w:type="character" w:customStyle="1" w:styleId="pildymui">
    <w:name w:val="pildymui"/>
    <w:basedOn w:val="Numatytasispastraiposriftas"/>
  </w:style>
  <w:style w:type="paragraph" w:styleId="Pagrindinistekstas">
    <w:name w:val="Body Text"/>
    <w:basedOn w:val="prastasis"/>
    <w:link w:val="PagrindinistekstasDiagrama"/>
    <w:pPr>
      <w:spacing w:line="276" w:lineRule="auto"/>
      <w:ind w:firstLine="567"/>
      <w:jc w:val="both"/>
    </w:pPr>
    <w:rPr>
      <w:rFonts w:eastAsiaTheme="minorEastAsia"/>
      <w:sz w:val="21"/>
      <w:szCs w:val="20"/>
      <w:lang w:eastAsia="lt-LT"/>
      <w14:ligatures w14:val="none"/>
    </w:rPr>
  </w:style>
  <w:style w:type="character" w:customStyle="1" w:styleId="PagrindinistekstasDiagrama">
    <w:name w:val="Pagrindinis tekstas Diagrama"/>
    <w:basedOn w:val="Numatytasispastraiposriftas"/>
    <w:link w:val="Pagrindinistekstas"/>
    <w:rPr>
      <w:rFonts w:eastAsiaTheme="minorEastAsia"/>
      <w:sz w:val="21"/>
      <w:szCs w:val="20"/>
      <w:lang w:eastAsia="lt-LT"/>
      <w14:ligatures w14:val="none"/>
    </w:rPr>
  </w:style>
  <w:style w:type="character" w:customStyle="1" w:styleId="Internetlink">
    <w:name w:val="Internet link"/>
    <w:rPr>
      <w:color w:val="000080"/>
      <w:u w:val="single"/>
    </w:rPr>
  </w:style>
  <w:style w:type="paragraph" w:styleId="Antrats">
    <w:name w:val="header"/>
    <w:basedOn w:val="prastasis"/>
    <w:link w:val="AntratsDiagrama"/>
    <w:uiPriority w:val="99"/>
    <w:unhideWhenUsed/>
    <w:pPr>
      <w:tabs>
        <w:tab w:val="center" w:pos="4513"/>
        <w:tab w:val="right" w:pos="9026"/>
      </w:tabs>
      <w:spacing w:line="276" w:lineRule="auto"/>
    </w:pPr>
    <w:rPr>
      <w:rFonts w:eastAsiaTheme="minorEastAsia"/>
      <w:sz w:val="21"/>
      <w:szCs w:val="21"/>
      <w:lang w:eastAsia="lt-LT"/>
      <w14:ligatures w14:val="none"/>
    </w:rPr>
  </w:style>
  <w:style w:type="character" w:customStyle="1" w:styleId="AntratsDiagrama">
    <w:name w:val="Antraštės Diagrama"/>
    <w:basedOn w:val="Numatytasispastraiposriftas"/>
    <w:link w:val="Antrats"/>
    <w:uiPriority w:val="99"/>
    <w:rPr>
      <w:rFonts w:eastAsiaTheme="minorEastAsia"/>
      <w:sz w:val="21"/>
      <w:szCs w:val="21"/>
      <w:lang w:eastAsia="lt-LT"/>
      <w14:ligatures w14:val="none"/>
    </w:rPr>
  </w:style>
  <w:style w:type="paragraph" w:styleId="Porat">
    <w:name w:val="footer"/>
    <w:basedOn w:val="prastasis"/>
    <w:link w:val="PoratDiagrama"/>
    <w:uiPriority w:val="99"/>
    <w:unhideWhenUsed/>
    <w:pPr>
      <w:tabs>
        <w:tab w:val="center" w:pos="4513"/>
        <w:tab w:val="right" w:pos="9026"/>
      </w:tabs>
      <w:spacing w:line="276" w:lineRule="auto"/>
    </w:pPr>
    <w:rPr>
      <w:rFonts w:eastAsiaTheme="minorEastAsia"/>
      <w:sz w:val="21"/>
      <w:szCs w:val="21"/>
      <w:lang w:eastAsia="lt-LT"/>
      <w14:ligatures w14:val="none"/>
    </w:rPr>
  </w:style>
  <w:style w:type="character" w:customStyle="1" w:styleId="PoratDiagrama">
    <w:name w:val="Poraštė Diagrama"/>
    <w:basedOn w:val="Numatytasispastraiposriftas"/>
    <w:link w:val="Porat"/>
    <w:uiPriority w:val="99"/>
    <w:rPr>
      <w:rFonts w:eastAsiaTheme="minorEastAsia"/>
      <w:sz w:val="21"/>
      <w:szCs w:val="21"/>
      <w:lang w:eastAsia="lt-LT"/>
      <w14:ligatures w14:val="none"/>
    </w:rPr>
  </w:style>
  <w:style w:type="paragraph" w:styleId="Pataisymai">
    <w:name w:val="Revision"/>
    <w:hidden/>
    <w:semiHidden/>
    <w:pPr>
      <w:spacing w:after="0" w:line="240" w:lineRule="auto"/>
    </w:pPr>
    <w:rPr>
      <w:rFonts w:ascii="Times New Roman" w:eastAsiaTheme="minorEastAsia"/>
      <w:sz w:val="24"/>
      <w:szCs w:val="24"/>
      <w14:ligatures w14:val="none"/>
    </w:rPr>
  </w:style>
  <w:style w:type="character" w:styleId="Nerykuspabraukimas">
    <w:name w:val="Subtle Emphasis"/>
    <w:basedOn w:val="Numatytasispastraiposriftas"/>
    <w:uiPriority w:val="19"/>
    <w:qFormat/>
    <w:rPr>
      <w:i/>
      <w:iCs/>
      <w:color w:val="595959" w:themeColor="text1" w:themeTint="A6"/>
    </w:rPr>
  </w:style>
  <w:style w:type="paragraph" w:styleId="Antrat">
    <w:name w:val="caption"/>
    <w:basedOn w:val="prastasis"/>
    <w:next w:val="prastasis"/>
    <w:uiPriority w:val="35"/>
    <w:unhideWhenUsed/>
    <w:qFormat/>
    <w:pPr>
      <w:spacing w:line="240" w:lineRule="auto"/>
    </w:pPr>
    <w:rPr>
      <w:rFonts w:eastAsiaTheme="minorEastAsia"/>
      <w:b/>
      <w:bCs/>
      <w:color w:val="404040" w:themeColor="text1" w:themeTint="BF"/>
      <w:sz w:val="16"/>
      <w:szCs w:val="16"/>
      <w:lang w:eastAsia="lt-LT"/>
      <w14:ligatures w14:val="none"/>
    </w:rPr>
  </w:style>
  <w:style w:type="paragraph" w:styleId="Pavadinimas">
    <w:name w:val="Title"/>
    <w:basedOn w:val="prastasis"/>
    <w:next w:val="prastasis"/>
    <w:link w:val="PavadinimasDiagrama"/>
    <w:qFormat/>
    <w:pPr>
      <w:spacing w:after="0" w:line="240" w:lineRule="auto"/>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Pr>
      <w:rFonts w:asciiTheme="majorHAnsi" w:eastAsiaTheme="majorEastAsia" w:hAnsiTheme="majorHAnsi" w:cstheme="majorBidi"/>
      <w:color w:val="262626" w:themeColor="text1" w:themeTint="D9"/>
      <w:sz w:val="96"/>
      <w:szCs w:val="96"/>
      <w:lang w:eastAsia="lt-LT"/>
      <w14:ligatures w14:val="none"/>
    </w:rPr>
  </w:style>
  <w:style w:type="character" w:styleId="Grietas">
    <w:name w:val="Strong"/>
    <w:basedOn w:val="Numatytasispastraiposriftas"/>
    <w:uiPriority w:val="22"/>
    <w:qFormat/>
    <w:rPr>
      <w:b/>
      <w:bCs/>
    </w:rPr>
  </w:style>
  <w:style w:type="character" w:styleId="Emfaz">
    <w:name w:val="Emphasis"/>
    <w:basedOn w:val="Numatytasispastraiposriftas"/>
    <w:uiPriority w:val="20"/>
    <w:qFormat/>
    <w:rPr>
      <w:i/>
      <w:iCs/>
      <w:color w:val="000000" w:themeColor="text1"/>
    </w:rPr>
  </w:style>
  <w:style w:type="paragraph" w:styleId="Betarp">
    <w:name w:val="No Spacing"/>
    <w:link w:val="BetarpDiagrama"/>
    <w:uiPriority w:val="1"/>
    <w:qFormat/>
    <w:pPr>
      <w:spacing w:after="0" w:line="240" w:lineRule="auto"/>
    </w:pPr>
    <w:rPr>
      <w:rFonts w:eastAsiaTheme="minorEastAsia"/>
      <w:sz w:val="21"/>
      <w:szCs w:val="21"/>
      <w:lang w:eastAsia="lt-LT"/>
      <w14:ligatures w14:val="none"/>
    </w:rPr>
  </w:style>
  <w:style w:type="paragraph" w:styleId="Citata">
    <w:name w:val="Quote"/>
    <w:basedOn w:val="prastasis"/>
    <w:next w:val="prastasis"/>
    <w:link w:val="CitataDiagrama"/>
    <w:uiPriority w:val="29"/>
    <w:qFormat/>
    <w:pPr>
      <w:spacing w:before="160" w:line="276" w:lineRule="auto"/>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Pr>
      <w:rFonts w:asciiTheme="majorHAnsi" w:eastAsiaTheme="majorEastAsia" w:hAnsiTheme="majorHAnsi" w:cstheme="majorBidi"/>
      <w:color w:val="000000" w:themeColor="text1"/>
      <w:sz w:val="24"/>
      <w:szCs w:val="24"/>
      <w:lang w:eastAsia="lt-LT"/>
      <w14:ligatures w14:val="none"/>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Pr>
      <w:rFonts w:asciiTheme="majorHAnsi" w:eastAsiaTheme="majorEastAsia" w:hAnsiTheme="majorHAnsi" w:cstheme="majorBidi"/>
      <w:sz w:val="24"/>
      <w:szCs w:val="24"/>
      <w:lang w:eastAsia="lt-LT"/>
      <w14:ligatures w14:val="none"/>
    </w:rPr>
  </w:style>
  <w:style w:type="character" w:styleId="Rykuspabraukimas">
    <w:name w:val="Intense Emphasis"/>
    <w:basedOn w:val="Numatytasispastraiposriftas"/>
    <w:uiPriority w:val="21"/>
    <w:qFormat/>
    <w:rPr>
      <w:b/>
      <w:bCs/>
      <w:i/>
      <w:iCs/>
      <w:caps w:val="0"/>
      <w:smallCaps w:val="0"/>
      <w:strike w:val="0"/>
      <w:color w:val="ED7D31" w:themeColor="accent2"/>
    </w:rPr>
  </w:style>
  <w:style w:type="character" w:styleId="Nerykinuoroda">
    <w:name w:val="Subtle Reference"/>
    <w:basedOn w:val="Numatytasispastraiposriftas"/>
    <w:uiPriority w:val="31"/>
    <w:qFormat/>
    <w:rPr>
      <w:caps w:val="0"/>
      <w:smallCaps/>
      <w:color w:val="404040" w:themeColor="text1" w:themeTint="BF"/>
      <w:spacing w:val="0"/>
      <w:u w:val="single"/>
    </w:rPr>
  </w:style>
  <w:style w:type="character" w:styleId="Rykinuoroda">
    <w:name w:val="Intense Reference"/>
    <w:basedOn w:val="Numatytasispastraiposriftas"/>
    <w:uiPriority w:val="32"/>
    <w:qFormat/>
    <w:rPr>
      <w:b/>
      <w:bCs/>
      <w:caps w:val="0"/>
      <w:smallCaps/>
      <w:color w:val="auto"/>
      <w:spacing w:val="0"/>
      <w:u w:val="single"/>
    </w:rPr>
  </w:style>
  <w:style w:type="character" w:styleId="Knygospavadinimas">
    <w:name w:val="Book Title"/>
    <w:basedOn w:val="Numatytasispastraiposriftas"/>
    <w:uiPriority w:val="33"/>
    <w:qFormat/>
    <w:rPr>
      <w:b/>
      <w:bCs/>
      <w:caps w:val="0"/>
      <w:smallCaps/>
      <w:spacing w:val="0"/>
    </w:rPr>
  </w:style>
  <w:style w:type="paragraph" w:styleId="Turinioantrat">
    <w:name w:val="TOC Heading"/>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rPr>
      <w:rFonts w:eastAsiaTheme="minorEastAsia"/>
      <w:sz w:val="21"/>
      <w:szCs w:val="21"/>
      <w:lang w:eastAsia="lt-LT"/>
      <w14:ligatures w14:val="none"/>
    </w:rPr>
  </w:style>
  <w:style w:type="character" w:styleId="Vietosrezervavimoenklotekstas">
    <w:name w:val="Placeholder Text"/>
    <w:basedOn w:val="Numatytasispastraiposriftas"/>
    <w:uiPriority w:val="99"/>
    <w:semiHidden/>
    <w:rPr>
      <w:color w:val="808080"/>
    </w:rPr>
  </w:style>
  <w:style w:type="paragraph" w:styleId="Turinys1">
    <w:name w:val="toc 1"/>
    <w:basedOn w:val="prastasis"/>
    <w:next w:val="prastasis"/>
    <w:uiPriority w:val="39"/>
    <w:unhideWhenUsed/>
    <w:pPr>
      <w:tabs>
        <w:tab w:val="left" w:pos="142"/>
        <w:tab w:val="right" w:leader="dot" w:pos="9962"/>
      </w:tabs>
      <w:spacing w:after="0" w:line="276" w:lineRule="auto"/>
      <w:ind w:left="426" w:hanging="284"/>
    </w:pPr>
    <w:rPr>
      <w:rFonts w:eastAsiaTheme="minorEastAsia"/>
      <w:sz w:val="21"/>
      <w:szCs w:val="21"/>
      <w:lang w:eastAsia="lt-LT"/>
      <w14:ligatures w14:val="none"/>
    </w:rPr>
  </w:style>
  <w:style w:type="paragraph" w:customStyle="1" w:styleId="tajtip">
    <w:name w:val="tajtip"/>
    <w:basedOn w:val="prastasis"/>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customStyle="1" w:styleId="Body2">
    <w:name w:val="Body 2"/>
    <w:pPr>
      <w:spacing w:after="40" w:line="240" w:lineRule="auto"/>
      <w:jc w:val="both"/>
    </w:pPr>
    <w:rPr>
      <w:rFonts w:ascii="Times New Roman" w:eastAsia="Arial Unicode MS" w:hAnsi="Times New Roman" w:cs="Arial Unicode MS"/>
      <w:color w:val="000000"/>
      <w:sz w:val="21"/>
      <w:szCs w:val="21"/>
      <w:lang w:val="en-US"/>
      <w14:ligatures w14:val="none"/>
    </w:rPr>
  </w:style>
  <w:style w:type="numbering" w:customStyle="1" w:styleId="List51">
    <w:name w:val="List 51"/>
    <w:basedOn w:val="Sraonra"/>
    <w:pPr>
      <w:numPr>
        <w:numId w:val="5"/>
      </w:numPr>
    </w:pPr>
  </w:style>
  <w:style w:type="paragraph" w:styleId="Turinys2">
    <w:name w:val="toc 2"/>
    <w:basedOn w:val="prastasis"/>
    <w:next w:val="prastasis"/>
    <w:uiPriority w:val="39"/>
    <w:unhideWhenUsed/>
    <w:pPr>
      <w:tabs>
        <w:tab w:val="right" w:leader="dot" w:pos="9962"/>
      </w:tabs>
      <w:spacing w:after="0" w:line="276" w:lineRule="auto"/>
      <w:ind w:left="220"/>
    </w:pPr>
    <w:rPr>
      <w:rFonts w:eastAsiaTheme="minorEastAsia"/>
      <w:sz w:val="21"/>
      <w:szCs w:val="21"/>
      <w:lang w:eastAsia="lt-LT"/>
      <w14:ligatures w14:val="none"/>
    </w:rPr>
  </w:style>
  <w:style w:type="table" w:customStyle="1" w:styleId="TableGrid2">
    <w:name w:val="Table Grid2"/>
    <w:basedOn w:val="prastojilentel"/>
    <w:next w:val="Lentelstinklelis"/>
    <w:uiPriority w:val="39"/>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pPr>
      <w:spacing w:after="0" w:line="240" w:lineRule="auto"/>
    </w:pPr>
    <w:rPr>
      <w:rFonts w:ascii="Times New Roman" w:eastAsia="Times New Roman" w:hAnsi="Times New Roman" w:cs="Times New Roman"/>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pPr>
      <w:numPr>
        <w:numId w:val="6"/>
      </w:numPr>
      <w:spacing w:before="240" w:after="240" w:line="240" w:lineRule="auto"/>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pPr>
      <w:numPr>
        <w:ilvl w:val="1"/>
        <w:numId w:val="6"/>
      </w:numPr>
      <w:spacing w:before="120" w:after="120" w:line="240" w:lineRule="auto"/>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pPr>
      <w:numPr>
        <w:ilvl w:val="2"/>
      </w:numPr>
    </w:pPr>
  </w:style>
  <w:style w:type="paragraph" w:customStyle="1" w:styleId="Heading">
    <w:name w:val="Heading"/>
    <w:next w:val="Body2"/>
    <w:pPr>
      <w:pBdr>
        <w:top w:val="none" w:sz="4" w:space="0" w:color="000000"/>
        <w:left w:val="none" w:sz="4" w:space="0" w:color="000000"/>
        <w:bottom w:val="none" w:sz="4" w:space="0" w:color="000000"/>
        <w:right w:val="none" w:sz="4" w:space="0" w:color="000000"/>
        <w:between w:val="none" w:sz="4" w:space="0" w:color="000000"/>
      </w:pBdr>
      <w:spacing w:after="0" w:line="240" w:lineRule="auto"/>
      <w:outlineLvl w:val="0"/>
    </w:pPr>
    <w:rPr>
      <w:rFonts w:ascii="Times New Roman" w:eastAsia="Arial Unicode MS" w:hAnsi="Times New Roman" w:cs="Arial Unicode MS"/>
      <w:b/>
      <w:bCs/>
      <w:caps/>
      <w:color w:val="434343"/>
      <w:spacing w:val="4"/>
      <w:lang w:val="en-US" w:eastAsia="lt-LT"/>
      <w14:ligatures w14:val="none"/>
    </w:rPr>
  </w:style>
  <w:style w:type="paragraph" w:styleId="Dokumentoinaostekstas">
    <w:name w:val="endnote text"/>
    <w:basedOn w:val="prastasis"/>
    <w:link w:val="DokumentoinaostekstasDiagrama"/>
    <w:uiPriority w:val="99"/>
    <w:semiHidden/>
    <w:unhideWhenUsed/>
    <w:pPr>
      <w:spacing w:after="0" w:line="240" w:lineRule="auto"/>
    </w:pPr>
    <w:rPr>
      <w:rFonts w:eastAsiaTheme="minorEastAsia"/>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Pr>
      <w:rFonts w:eastAsiaTheme="minorEastAsia"/>
      <w:sz w:val="20"/>
      <w:szCs w:val="20"/>
      <w:lang w:eastAsia="lt-LT"/>
      <w14:ligatures w14:val="none"/>
    </w:rPr>
  </w:style>
  <w:style w:type="character" w:styleId="Dokumentoinaosnumeris">
    <w:name w:val="endnote reference"/>
    <w:basedOn w:val="Numatytasispastraiposriftas"/>
    <w:uiPriority w:val="99"/>
    <w:semiHidden/>
    <w:unhideWhenUsed/>
    <w:rPr>
      <w:vertAlign w:val="superscript"/>
    </w:rPr>
  </w:style>
  <w:style w:type="character" w:customStyle="1" w:styleId="Normal12ptChar">
    <w:name w:val="Normal + 12 pt Char"/>
    <w:basedOn w:val="Numatytasispastraiposriftas"/>
    <w:link w:val="Normal12pt"/>
  </w:style>
  <w:style w:type="paragraph" w:customStyle="1" w:styleId="Normal12pt">
    <w:name w:val="Normal + 12 pt"/>
    <w:basedOn w:val="prastasis"/>
    <w:link w:val="Normal12ptChar"/>
    <w:pPr>
      <w:spacing w:after="0" w:line="240" w:lineRule="auto"/>
      <w:ind w:right="-283"/>
      <w:jc w:val="both"/>
    </w:p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pPr>
      <w:spacing w:after="0" w:line="240" w:lineRule="auto"/>
    </w:pPr>
    <w:rPr>
      <w:rFonts w:ascii="Calibri" w:eastAsia="Calibri" w:hAnsi="Calibri" w:cs="Calibri"/>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Pr>
      <w:rFonts w:ascii="Times New Roman" w:eastAsia="Times New Roman" w:hAnsi="Times New Roman" w:cs="Times New Roman"/>
      <w14:ligatures w14:val="none"/>
    </w:rPr>
  </w:style>
  <w:style w:type="paragraph" w:styleId="Pagrindiniotekstotrauka2">
    <w:name w:val="Body Text Indent 2"/>
    <w:basedOn w:val="prastasis"/>
    <w:link w:val="Pagrindiniotekstotrauka2Diagrama"/>
    <w:uiPriority w:val="99"/>
    <w:semiHidden/>
    <w:unhideWhenUsed/>
    <w:pPr>
      <w:spacing w:after="120" w:line="480" w:lineRule="auto"/>
      <w:ind w:left="283"/>
    </w:pPr>
    <w:rPr>
      <w:rFonts w:eastAsiaTheme="minorEastAsia"/>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Pr>
      <w:rFonts w:eastAsiaTheme="minorEastAsia"/>
      <w:sz w:val="21"/>
      <w:szCs w:val="21"/>
      <w:lang w:eastAsia="lt-LT"/>
      <w14:ligatures w14:val="none"/>
    </w:rPr>
  </w:style>
  <w:style w:type="character" w:customStyle="1" w:styleId="cf11">
    <w:name w:val="cf11"/>
    <w:basedOn w:val="Numatytasispastraiposriftas"/>
    <w:rPr>
      <w:rFonts w:ascii="Segoe UI" w:hAnsi="Segoe UI" w:cs="Segoe UI" w:hint="default"/>
      <w:color w:val="0000FF"/>
      <w:sz w:val="18"/>
      <w:szCs w:val="18"/>
    </w:rPr>
  </w:style>
  <w:style w:type="character" w:customStyle="1" w:styleId="cf21">
    <w:name w:val="cf21"/>
    <w:basedOn w:val="Numatytasispastraiposriftas"/>
    <w:rPr>
      <w:rFonts w:ascii="Segoe UI" w:hAnsi="Segoe UI" w:cs="Segoe UI" w:hint="default"/>
      <w:color w:val="538135"/>
      <w:sz w:val="18"/>
      <w:szCs w:val="18"/>
    </w:rPr>
  </w:style>
  <w:style w:type="table" w:customStyle="1" w:styleId="TableGrid1">
    <w:name w:val="Table Grid1"/>
    <w:basedOn w:val="prastojilentel"/>
    <w:uiPriority w:val="99"/>
    <w:pPr>
      <w:spacing w:after="0" w:line="240" w:lineRule="auto"/>
    </w:pPr>
    <w:rPr>
      <w:rFonts w:ascii="Times New Roman" w:eastAsia="Times New Roman" w:hAnsi="Times New Roman" w:cs="Times New Roman"/>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pPr>
      <w:spacing w:after="0" w:line="240" w:lineRule="auto"/>
    </w:pPr>
    <w:rPr>
      <w:rFonts w:ascii="Calibri" w:eastAsia="Calibri"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0">
    <w:name w:val="Lentelės tinklelis20"/>
    <w:basedOn w:val="prastojilentel"/>
    <w:next w:val="Lentelstinklelis"/>
    <w:uiPriority w:val="39"/>
    <w:pPr>
      <w:spacing w:after="0" w:line="240" w:lineRule="auto"/>
    </w:pPr>
    <w:rPr>
      <w:rFonts w:ascii="Calibri" w:eastAsia="Calibri" w:hAnsi="Calibri" w:cs="Times New Roma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pPr>
      <w:spacing w:after="120" w:line="276" w:lineRule="auto"/>
      <w:ind w:left="283"/>
    </w:pPr>
    <w:rPr>
      <w:rFonts w:ascii="Calibri" w:eastAsia="Times New Roman" w:hAnsi="Calibri" w:cs="Times New Roman"/>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Pr>
      <w:rFonts w:ascii="Calibri" w:eastAsia="Times New Roman" w:hAnsi="Calibri" w:cs="Times New Roman"/>
      <w:lang w:eastAsia="lt-LT"/>
      <w14:ligatures w14:val="non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customStyle="1" w:styleId="Lentelstinklelis1">
    <w:name w:val="Lentelės tinklelis1"/>
    <w:basedOn w:val="prastojilentel"/>
    <w:next w:val="Lentelstinklelis"/>
    <w:uiPriority w:val="59"/>
    <w:pPr>
      <w:spacing w:after="0" w:line="240" w:lineRule="auto"/>
    </w:pPr>
    <w:rPr>
      <w:rFonts w:ascii="Times New Roman" w:eastAsia="Calibri" w:hAnsi="Times New Roman" w:cs="Times New Roman"/>
      <w:sz w:val="24"/>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8">
    <w:name w:val="Font Style28"/>
    <w:uiPriority w:val="99"/>
    <w:qFormat/>
    <w:rPr>
      <w:rFonts w:ascii="Times New Roman" w:hAnsi="Times New Roman" w:cs="Times New Roman"/>
      <w:sz w:val="20"/>
      <w:szCs w:val="20"/>
    </w:rPr>
  </w:style>
  <w:style w:type="paragraph" w:customStyle="1" w:styleId="Stilius3">
    <w:name w:val="Stilius3"/>
    <w:basedOn w:val="prastasis"/>
    <w:link w:val="Stilius3Diagrama"/>
    <w:qFormat/>
    <w:pPr>
      <w:spacing w:before="200" w:after="0" w:line="240" w:lineRule="auto"/>
      <w:jc w:val="both"/>
    </w:pPr>
    <w:rPr>
      <w:rFonts w:ascii="Times New Roman" w:eastAsia="Times New Roman" w:hAnsi="Times New Roman" w:cs="Times New Roman"/>
      <w14:ligatures w14:val="none"/>
    </w:rPr>
  </w:style>
  <w:style w:type="character" w:customStyle="1" w:styleId="Stilius3Diagrama">
    <w:name w:val="Stilius3 Diagrama"/>
    <w:link w:val="Stilius3"/>
    <w:rPr>
      <w:rFonts w:ascii="Times New Roman" w:eastAsia="Times New Roman" w:hAnsi="Times New Roman" w:cs="Times New Roman"/>
      <w14:ligatures w14:val="none"/>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Adorable" w:eastAsia="Times New Roman" w:hAnsi="!Adorable" w:cs="Times New Roman"/>
      <w:sz w:val="36"/>
      <w14:ligatures w14:val="none"/>
    </w:rPr>
  </w:style>
  <w:style w:type="paragraph" w:styleId="Vokoatgalinisadresas">
    <w:name w:val="envelope return"/>
    <w:basedOn w:val="prastasis"/>
    <w:uiPriority w:val="99"/>
    <w:semiHidden/>
    <w:unhideWhenUsed/>
    <w:pPr>
      <w:spacing w:after="0" w:line="240" w:lineRule="auto"/>
    </w:pPr>
    <w:rPr>
      <w:rFonts w:ascii="Calibri Light" w:eastAsia="Times New Roman" w:hAnsi="Calibri Light" w:cs="Times New Roman"/>
      <w:sz w:val="28"/>
      <w:szCs w:val="20"/>
      <w14:ligatures w14:val="none"/>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5">
    <w:name w:val="xl65"/>
    <w:basedOn w:val="prastasis"/>
    <w:pPr>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66">
    <w:name w:val="xl66"/>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7">
    <w:name w:val="xl67"/>
    <w:basedOn w:val="prastasis"/>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68">
    <w:name w:val="xl68"/>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69">
    <w:name w:val="xl69"/>
    <w:basedOn w:val="prastasis"/>
    <w:pPr>
      <w:pBdr>
        <w:top w:val="single" w:sz="4" w:space="0" w:color="000000"/>
        <w:left w:val="single" w:sz="4" w:space="0" w:color="000000"/>
        <w:bottom w:val="single" w:sz="4" w:space="0" w:color="000000"/>
        <w:right w:val="single" w:sz="4" w:space="0" w:color="000000"/>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70">
    <w:name w:val="xl7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71">
    <w:name w:val="xl71"/>
    <w:basedOn w:val="prastasis"/>
    <w:pPr>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72">
    <w:name w:val="xl72"/>
    <w:basedOn w:val="prastasis"/>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paragraph" w:customStyle="1" w:styleId="xl73">
    <w:name w:val="xl73"/>
    <w:basedOn w:val="prastasis"/>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74">
    <w:name w:val="xl74"/>
    <w:basedOn w:val="prastasis"/>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75">
    <w:name w:val="xl75"/>
    <w:basedOn w:val="prastasis"/>
    <w:pPr>
      <w:pBdr>
        <w:bottom w:val="single" w:sz="4" w:space="0" w:color="000000"/>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lang w:eastAsia="lt-LT"/>
      <w14:ligatures w14:val="none"/>
    </w:rPr>
  </w:style>
  <w:style w:type="paragraph" w:customStyle="1" w:styleId="xl76">
    <w:name w:val="xl76"/>
    <w:basedOn w:val="prastasis"/>
    <w:pPr>
      <w:pBdr>
        <w:top w:val="single" w:sz="4" w:space="0" w:color="000000"/>
        <w:left w:val="single" w:sz="4" w:space="0" w:color="000000"/>
        <w:bottom w:val="single" w:sz="4" w:space="0" w:color="000000"/>
        <w:right w:val="single" w:sz="4" w:space="0" w:color="000000"/>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lang w:eastAsia="lt-LT"/>
      <w14:ligatures w14:val="none"/>
    </w:rPr>
  </w:style>
  <w:style w:type="paragraph" w:customStyle="1" w:styleId="xl77">
    <w:name w:val="xl77"/>
    <w:basedOn w:val="prastasis"/>
    <w:pPr>
      <w:pBdr>
        <w:top w:val="single" w:sz="4" w:space="0" w:color="000000"/>
        <w:left w:val="single" w:sz="4" w:space="0" w:color="000000"/>
        <w:bottom w:val="single" w:sz="4" w:space="0" w:color="000000"/>
        <w:right w:val="single" w:sz="4" w:space="0" w:color="000000"/>
      </w:pBdr>
      <w:shd w:val="clear" w:color="000000" w:fill="F4B084"/>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numbering" w:customStyle="1" w:styleId="LFO52">
    <w:name w:val="LFO52"/>
    <w:basedOn w:val="Sraonra"/>
    <w:pPr>
      <w:numPr>
        <w:numId w:val="21"/>
      </w:numPr>
    </w:pPr>
  </w:style>
  <w:style w:type="character" w:customStyle="1" w:styleId="Lentelsuraas2">
    <w:name w:val="Lentelės u˛raas (2)"/>
    <w:basedOn w:val="Numatytasispastraiposriftas"/>
    <w:rPr>
      <w:rFonts w:ascii="Times New Roman" w:hAnsi="Times New Roman" w:cs="Times New Roman"/>
      <w:spacing w:val="0"/>
      <w:sz w:val="22"/>
      <w:szCs w:val="22"/>
    </w:rPr>
  </w:style>
  <w:style w:type="character" w:customStyle="1" w:styleId="wacimagecontainer">
    <w:name w:val="wacimagecontainer"/>
    <w:basedOn w:val="Numatytasispastraiposriftas"/>
  </w:style>
  <w:style w:type="paragraph" w:styleId="Turinys3">
    <w:name w:val="toc 3"/>
    <w:basedOn w:val="prastasis"/>
    <w:next w:val="prastasis"/>
    <w:uiPriority w:val="39"/>
    <w:unhideWhenUsed/>
    <w:pPr>
      <w:spacing w:after="100" w:line="276" w:lineRule="auto"/>
      <w:ind w:left="420"/>
    </w:pPr>
    <w:rPr>
      <w:rFonts w:eastAsiaTheme="minorEastAsia"/>
      <w:sz w:val="21"/>
      <w:szCs w:val="21"/>
      <w:lang w:eastAsia="lt-LT"/>
      <w14:ligatures w14:val="none"/>
    </w:rPr>
  </w:style>
  <w:style w:type="numbering" w:customStyle="1" w:styleId="Sraonra1">
    <w:name w:val="Sąrašo nėra1"/>
    <w:next w:val="Sraonra"/>
    <w:uiPriority w:val="99"/>
    <w:semiHidden/>
    <w:unhideWhenUsed/>
  </w:style>
  <w:style w:type="character" w:customStyle="1" w:styleId="PagrindinistekstasDiagrama1">
    <w:name w:val="Pagrindinis tekstas Diagrama1"/>
    <w:semiHidden/>
  </w:style>
  <w:style w:type="paragraph" w:customStyle="1" w:styleId="Sraopastraipa1">
    <w:name w:val="Sąrašo pastraipa1"/>
    <w:basedOn w:val="prastasis"/>
    <w:pPr>
      <w:widowControl w:val="0"/>
      <w:spacing w:after="0" w:line="240" w:lineRule="auto"/>
    </w:pPr>
    <w:rPr>
      <w:rFonts w:ascii="Times New Roman" w:eastAsia="Arial Unicode MS" w:hAnsi="Times New Roman" w:cs="Tahoma"/>
      <w:sz w:val="24"/>
      <w:szCs w:val="24"/>
      <w:lang w:eastAsia="hi-IN" w:bidi="hi-IN"/>
      <w14:ligatures w14:val="none"/>
    </w:rPr>
  </w:style>
  <w:style w:type="paragraph" w:customStyle="1" w:styleId="paragraph">
    <w:name w:val="paragraph"/>
    <w:basedOn w:val="prastasis"/>
    <w:pPr>
      <w:spacing w:before="100" w:beforeAutospacing="1" w:after="100" w:afterAutospacing="1" w:line="240" w:lineRule="auto"/>
    </w:pPr>
    <w:rPr>
      <w:rFonts w:ascii="Times New Roman" w:eastAsia="Times New Roman" w:hAnsi="Times New Roman" w:cs="Times New Roman"/>
      <w:sz w:val="24"/>
      <w:szCs w:val="24"/>
      <w:lang w:eastAsia="lt-LT"/>
      <w14:ligatures w14:val="none"/>
    </w:rPr>
  </w:style>
  <w:style w:type="character" w:customStyle="1" w:styleId="textrun">
    <w:name w:val="textrun"/>
    <w:basedOn w:val="Numatytasispastraiposriftas"/>
  </w:style>
  <w:style w:type="character" w:customStyle="1" w:styleId="normaltextrun">
    <w:name w:val="normaltextrun"/>
    <w:basedOn w:val="Numatytasispastraiposriftas"/>
  </w:style>
  <w:style w:type="character" w:customStyle="1" w:styleId="eop">
    <w:name w:val="eop"/>
    <w:basedOn w:val="Numatytasispastraiposriftas"/>
  </w:style>
  <w:style w:type="paragraph" w:customStyle="1" w:styleId="Pavadinimas12">
    <w:name w:val="Pavadinimas 12"/>
    <w:basedOn w:val="prastasis"/>
    <w:uiPriority w:val="99"/>
    <w:qFormat/>
    <w:pPr>
      <w:spacing w:after="0" w:line="276" w:lineRule="auto"/>
      <w:jc w:val="center"/>
    </w:pPr>
    <w:rPr>
      <w:rFonts w:ascii="TimesLT" w:eastAsia="Times New Roman" w:hAnsi="TimesLT" w:cs="Times New Roman"/>
      <w:b/>
      <w:bCs/>
      <w:color w:val="00000A"/>
      <w:sz w:val="24"/>
      <w:szCs w:val="24"/>
      <w:lang w:val="en-US"/>
      <w14:ligatures w14:val="none"/>
    </w:rPr>
  </w:style>
  <w:style w:type="paragraph" w:customStyle="1" w:styleId="TableParagraph">
    <w:name w:val="Table Paragraph"/>
    <w:basedOn w:val="prastasis"/>
    <w:uiPriority w:val="1"/>
    <w:qFormat/>
    <w:pPr>
      <w:widowControl w:val="0"/>
      <w:spacing w:after="0" w:line="276" w:lineRule="auto"/>
    </w:pPr>
    <w:rPr>
      <w:rFonts w:ascii="Times New Roman" w:eastAsia="Times New Roman" w:hAnsi="Times New Roman" w:cs="Times New Roman"/>
      <w:lang w:eastAsia="lt-LT" w:bidi="lt-LT"/>
      <w14:ligatures w14:val="none"/>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fr-FR" w:eastAsia="zh-CN"/>
      <w14:ligatures w14:val="none"/>
    </w:rPr>
  </w:style>
  <w:style w:type="numbering" w:customStyle="1" w:styleId="Sraonra2">
    <w:name w:val="Sąrašo nėra2"/>
    <w:next w:val="Sraonra"/>
    <w:uiPriority w:val="99"/>
    <w:semiHidden/>
    <w:unhideWhenUsed/>
  </w:style>
  <w:style w:type="paragraph" w:customStyle="1" w:styleId="Standard">
    <w:name w:val="Standard"/>
    <w:pPr>
      <w:spacing w:after="0" w:line="240" w:lineRule="auto"/>
    </w:pPr>
    <w:rPr>
      <w:rFonts w:ascii="Times New Roman" w:eastAsia="Times New Roman" w:hAnsi="Times New Roman" w:cs="Times New Roman"/>
      <w:sz w:val="24"/>
      <w:szCs w:val="24"/>
      <w:lang w:eastAsia="ar-SA"/>
      <w14:ligatures w14:val="none"/>
    </w:rPr>
  </w:style>
  <w:style w:type="paragraph" w:customStyle="1" w:styleId="Textbody">
    <w:name w:val="Text body"/>
    <w:basedOn w:val="Standard"/>
    <w:uiPriority w:val="99"/>
    <w:pPr>
      <w:shd w:val="clear" w:color="auto" w:fill="FFFFFF"/>
      <w:spacing w:after="200"/>
      <w:jc w:val="both"/>
    </w:pPr>
    <w:rPr>
      <w:rFonts w:eastAsia="SimSun"/>
      <w:color w:val="00000A"/>
      <w:sz w:val="22"/>
      <w:szCs w:val="22"/>
      <w:lang w:eastAsia="lt-LT"/>
    </w:rPr>
  </w:style>
  <w:style w:type="paragraph" w:customStyle="1" w:styleId="Default">
    <w:name w:val="Default"/>
    <w:pPr>
      <w:spacing w:after="0" w:line="240" w:lineRule="auto"/>
    </w:pPr>
    <w:rPr>
      <w:rFonts w:ascii="Times New Roman" w:hAnsi="Times New Roman" w:cs="Times New Roman"/>
      <w:color w:val="000000"/>
      <w:sz w:val="24"/>
      <w:szCs w:val="24"/>
      <w14:ligatures w14:val="none"/>
    </w:rPr>
  </w:style>
  <w:style w:type="numbering" w:customStyle="1" w:styleId="Sraonra3">
    <w:name w:val="Sąrašo nėra3"/>
    <w:next w:val="Sraonra"/>
    <w:uiPriority w:val="99"/>
    <w:semiHidden/>
    <w:unhideWhenUsed/>
  </w:style>
  <w:style w:type="table" w:customStyle="1" w:styleId="Lentelstinklelis2">
    <w:name w:val="Lentelės tinklelis2"/>
    <w:basedOn w:val="prastojilentel"/>
    <w:next w:val="Lentelstinklelis"/>
    <w:uiPriority w:val="59"/>
    <w:pPr>
      <w:spacing w:after="0" w:line="240" w:lineRule="auto"/>
    </w:pPr>
    <w:rP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FBAFA-30A5-476D-967C-03A82F821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78059</Words>
  <Characters>44494</Characters>
  <Application>Microsoft Office Word</Application>
  <DocSecurity>0</DocSecurity>
  <Lines>370</Lines>
  <Paragraphs>244</Paragraphs>
  <ScaleCrop>false</ScaleCrop>
  <Company/>
  <LinksUpToDate>false</LinksUpToDate>
  <CharactersWithSpaces>122309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TIC2</dc:creator>
  <cp:lastModifiedBy>Jūratė Časienė</cp:lastModifiedBy>
  <cp:revision>3</cp:revision>
  <cp:lastPrinted>2026-03-24T09:19:00Z</cp:lastPrinted>
  <dcterms:created xsi:type="dcterms:W3CDTF">2026-04-17T08:10:00Z</dcterms:created>
  <dcterms:modified xsi:type="dcterms:W3CDTF">2026-04-17T09:45:00Z</dcterms:modified>
</cp:coreProperties>
</file>