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1AD9" w14:textId="7C4660AD"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30C48FF2" w:rsidR="00441310" w:rsidRPr="00182520" w:rsidRDefault="00BC1C9F" w:rsidP="00441310">
      <w:pPr>
        <w:jc w:val="center"/>
        <w:rPr>
          <w:lang w:eastAsia="lt-LT"/>
        </w:rPr>
      </w:pPr>
      <w:r>
        <w:rPr>
          <w:b/>
          <w:lang w:eastAsia="lt-LT"/>
        </w:rPr>
        <w:t>202</w:t>
      </w:r>
      <w:r w:rsidR="00A142F1">
        <w:rPr>
          <w:b/>
          <w:lang w:eastAsia="lt-LT"/>
        </w:rPr>
        <w:t>6</w:t>
      </w:r>
      <w:r w:rsidR="00EC63DA">
        <w:rPr>
          <w:b/>
          <w:lang w:eastAsia="lt-LT"/>
        </w:rPr>
        <w:t>-</w:t>
      </w:r>
      <w:r w:rsidR="009D44D5" w:rsidRPr="00AB1942">
        <w:rPr>
          <w:b/>
          <w:lang w:eastAsia="lt-LT"/>
        </w:rPr>
        <w:t xml:space="preserve"> </w:t>
      </w:r>
      <w:r w:rsidR="00657024">
        <w:rPr>
          <w:b/>
          <w:lang w:eastAsia="lt-LT"/>
        </w:rPr>
        <w:t xml:space="preserve"> </w:t>
      </w:r>
      <w:r w:rsidR="00375227">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A142F1">
        <w:rPr>
          <w:b/>
          <w:lang w:eastAsia="lt-LT"/>
        </w:rPr>
        <w:t>6</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48183048" w:rsidR="00713DA8" w:rsidRDefault="005254FC" w:rsidP="00226874">
      <w:pPr>
        <w:suppressAutoHyphens/>
        <w:ind w:right="49" w:firstLine="851"/>
        <w:jc w:val="both"/>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sidRPr="00A142F1">
        <w:rPr>
          <w:bCs/>
          <w:color w:val="FF0000"/>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sidRPr="00A142F1">
        <w:rPr>
          <w:color w:val="FF0000"/>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sidRPr="00A142F1">
        <w:rPr>
          <w:color w:val="FF0000"/>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įstatymu</w:t>
      </w:r>
      <w:r w:rsidR="006714AC">
        <w:t xml:space="preserve"> </w:t>
      </w:r>
      <w:r w:rsidR="00226874" w:rsidRPr="00226874">
        <w:t xml:space="preserve">ir </w:t>
      </w:r>
      <w:r w:rsidR="00226874" w:rsidRPr="00226874">
        <w:rPr>
          <w:bCs/>
        </w:rPr>
        <w:t>Mažos vertės pirkimų tvarkos aprašu</w:t>
      </w:r>
      <w:r w:rsidR="00226874">
        <w:rPr>
          <w:bCs/>
        </w:rPr>
        <w:t xml:space="preserve"> </w:t>
      </w:r>
      <w:r w:rsidR="008C50D2" w:rsidRPr="008C50D2">
        <w:t>sudarė šią prekių pirkimo-pardavimo sutartį, toliau vadinamą „Sutartimi“, ir susitarė dėl toliau išvardintų sąlygų.</w:t>
      </w:r>
    </w:p>
    <w:p w14:paraId="74155DCB" w14:textId="77777777" w:rsidR="006714AC" w:rsidRPr="00C0454D" w:rsidRDefault="006714AC" w:rsidP="006714AC">
      <w:pPr>
        <w:suppressAutoHyphens/>
        <w:ind w:right="49"/>
        <w:jc w:val="both"/>
        <w:rPr>
          <w:shd w:val="clear" w:color="auto" w:fill="FFFFFF"/>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22"/>
      </w:tblGrid>
      <w:tr w:rsidR="00182520" w:rsidRPr="00182520" w14:paraId="2CCF59C6" w14:textId="77777777" w:rsidTr="00F14898">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621439CF"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A142F1">
              <w:t>37 vienetus spec. kuprinių</w:t>
            </w:r>
            <w:r w:rsidR="00F07AEC" w:rsidRPr="006C57D4">
              <w:rPr>
                <w:lang w:eastAsia="lt-LT"/>
              </w:rPr>
              <w:t xml:space="preserve"> </w:t>
            </w:r>
            <w:r w:rsidRPr="006C57D4">
              <w:rPr>
                <w:lang w:eastAsia="lt-LT"/>
              </w:rPr>
              <w:t xml:space="preserve">(toliau – Prekė), </w:t>
            </w:r>
            <w:r w:rsidR="00F07AEC" w:rsidRPr="006C57D4">
              <w:rPr>
                <w:lang w:eastAsia="lt-LT"/>
              </w:rPr>
              <w:t>atitinkanči</w:t>
            </w:r>
            <w:r w:rsidR="00A142F1">
              <w:rPr>
                <w:lang w:eastAsia="lt-LT"/>
              </w:rPr>
              <w:t>as</w:t>
            </w:r>
            <w:r w:rsidR="00F07AEC" w:rsidRPr="006C57D4">
              <w:rPr>
                <w:lang w:eastAsia="lt-LT"/>
              </w:rPr>
              <w:t xml:space="preserve"> </w:t>
            </w:r>
            <w:r w:rsidRPr="006C57D4">
              <w:rPr>
                <w:lang w:eastAsia="lt-LT"/>
              </w:rPr>
              <w:t>Sutarties priede Nr. 1 „Prekių kainininkas ir techninė</w:t>
            </w:r>
            <w:r w:rsidR="006714AC">
              <w:rPr>
                <w:lang w:eastAsia="lt-LT"/>
              </w:rPr>
              <w:t>s</w:t>
            </w:r>
            <w:r w:rsidRPr="006C57D4">
              <w:rPr>
                <w:lang w:eastAsia="lt-LT"/>
              </w:rPr>
              <w:t xml:space="preserve"> </w:t>
            </w:r>
            <w:r w:rsidR="006714AC" w:rsidRPr="006C57D4">
              <w:rPr>
                <w:lang w:eastAsia="lt-LT"/>
              </w:rPr>
              <w:t>specifikacij</w:t>
            </w:r>
            <w:r w:rsidR="006714AC">
              <w:rPr>
                <w:lang w:eastAsia="lt-LT"/>
              </w:rPr>
              <w:t>os</w:t>
            </w:r>
            <w:r w:rsidRPr="006C57D4">
              <w:rPr>
                <w:lang w:eastAsia="lt-LT"/>
              </w:rPr>
              <w:t>“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F14898">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17045120" w:rsidR="00605E5F" w:rsidRDefault="00605E5F" w:rsidP="005254FC">
            <w:r w:rsidRPr="004C1DC9">
              <w:t xml:space="preserve">2.1. </w:t>
            </w:r>
            <w:r>
              <w:t xml:space="preserve">Sutarties maksimali kaina </w:t>
            </w:r>
            <w:r w:rsidR="00FF0679">
              <w:t>–</w:t>
            </w:r>
            <w:r>
              <w:t xml:space="preserve"> </w:t>
            </w:r>
            <w:proofErr w:type="spellStart"/>
            <w:r w:rsidR="003D0801">
              <w:rPr>
                <w:color w:val="FF0000"/>
              </w:rPr>
              <w:t>xxxx</w:t>
            </w:r>
            <w:proofErr w:type="spellEnd"/>
            <w:r w:rsidR="00BC1C9F" w:rsidRPr="00781CD7">
              <w:rPr>
                <w:color w:val="FF0000"/>
              </w:rPr>
              <w:t xml:space="preserve"> </w:t>
            </w:r>
            <w:r w:rsidR="005254FC" w:rsidRPr="00781CD7">
              <w:rPr>
                <w:color w:val="FF0000"/>
              </w:rPr>
              <w:t>Eur su PVM (</w:t>
            </w:r>
            <w:proofErr w:type="spellStart"/>
            <w:r w:rsidR="003D0801">
              <w:rPr>
                <w:color w:val="FF0000"/>
              </w:rPr>
              <w:t>xxxx</w:t>
            </w:r>
            <w:proofErr w:type="spellEnd"/>
            <w:r w:rsidR="00BC1C9F" w:rsidRPr="00781CD7">
              <w:rPr>
                <w:color w:val="FF0000"/>
              </w:rPr>
              <w:t xml:space="preserve"> </w:t>
            </w:r>
            <w:proofErr w:type="spellStart"/>
            <w:r w:rsidR="00BC1C9F" w:rsidRPr="00781CD7">
              <w:rPr>
                <w:color w:val="FF0000"/>
              </w:rPr>
              <w:t>eur</w:t>
            </w:r>
            <w:proofErr w:type="spellEnd"/>
            <w:r w:rsidR="00BC1C9F" w:rsidRPr="00781CD7">
              <w:rPr>
                <w:color w:val="FF0000"/>
              </w:rPr>
              <w:t>.</w:t>
            </w:r>
            <w:r w:rsidR="005254FC" w:rsidRPr="00781CD7">
              <w:rPr>
                <w:color w:val="FF0000"/>
              </w:rPr>
              <w:t>, 00 cnt.).</w:t>
            </w:r>
          </w:p>
          <w:p w14:paraId="7981E089" w14:textId="17417377" w:rsidR="003264AD" w:rsidRPr="002C3E9F" w:rsidRDefault="003264AD" w:rsidP="005254FC">
            <w:r w:rsidRPr="003264AD">
              <w:t>2.</w:t>
            </w:r>
            <w:r>
              <w:t>2</w:t>
            </w:r>
            <w:r w:rsidR="00D35A59">
              <w:t xml:space="preserve"> </w:t>
            </w:r>
            <w:r w:rsidRPr="003264AD">
              <w:t>Prek</w:t>
            </w:r>
            <w:r w:rsidR="00F07AEC">
              <w:t xml:space="preserve">ės įkainis </w:t>
            </w:r>
            <w:r w:rsidRPr="003264AD">
              <w:t xml:space="preserve">eurais </w:t>
            </w:r>
            <w:r w:rsidR="00F07AEC">
              <w:t xml:space="preserve">nurodytas </w:t>
            </w:r>
            <w:r w:rsidRPr="003264AD">
              <w:t>Sutarties priede Nr. 1.</w:t>
            </w:r>
          </w:p>
          <w:p w14:paraId="0CA599E7" w14:textId="665F0672" w:rsidR="006C57D4" w:rsidRDefault="006C57D4" w:rsidP="00573C8E">
            <w:pPr>
              <w:jc w:val="both"/>
            </w:pPr>
            <w:r w:rsidRPr="006C57D4">
              <w:t>2.</w:t>
            </w:r>
            <w:r w:rsidR="003264AD">
              <w:t>3</w:t>
            </w:r>
            <w:r w:rsidRPr="006C57D4">
              <w:t xml:space="preserve">. Sutarčiai taikoma fiksuotų įkainių kainodara. </w:t>
            </w:r>
            <w:r w:rsidR="00F07AEC" w:rsidRPr="006C57D4">
              <w:t>Prek</w:t>
            </w:r>
            <w:r w:rsidR="00F07AEC">
              <w:t>ės</w:t>
            </w:r>
            <w:r w:rsidR="00F07AEC" w:rsidRPr="006C57D4">
              <w:t xml:space="preserve"> įkain</w:t>
            </w:r>
            <w:r w:rsidR="00F07AEC">
              <w:t>is</w:t>
            </w:r>
            <w:r w:rsidR="00F07AEC" w:rsidRPr="006C57D4">
              <w:t xml:space="preserve"> </w:t>
            </w:r>
            <w:r w:rsidRPr="006C57D4">
              <w:t xml:space="preserve">nurodyti Sutarties 1 priede. </w:t>
            </w:r>
            <w:r w:rsidR="00F07AEC" w:rsidRPr="006C57D4">
              <w:t>Prek</w:t>
            </w:r>
            <w:r w:rsidR="00F07AEC">
              <w:t>ės</w:t>
            </w:r>
            <w:r w:rsidR="00F07AEC" w:rsidRPr="006C57D4">
              <w:t xml:space="preserve"> įkaini</w:t>
            </w:r>
            <w:r w:rsidR="00F07AEC">
              <w:t>s</w:t>
            </w:r>
            <w:r w:rsidR="00F07AEC" w:rsidRPr="006C57D4">
              <w:t xml:space="preserve"> </w:t>
            </w:r>
            <w:r w:rsidRPr="006C57D4">
              <w:t>nekeičiami visą Sutarties galiojimo laiką. Peržiūros atvejis numatytas Sutarties bendrosi</w:t>
            </w:r>
            <w:r w:rsidR="00573C8E">
              <w:t>os dalies 2.2 ir 2.3 punktuose.</w:t>
            </w:r>
          </w:p>
          <w:p w14:paraId="550F030E" w14:textId="08AF88C6"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w:t>
            </w:r>
            <w:r w:rsidR="00F07AEC" w:rsidRPr="006C57D4">
              <w:t>Prek</w:t>
            </w:r>
            <w:r w:rsidR="00F07AEC">
              <w:t>ės</w:t>
            </w:r>
            <w:r w:rsidR="00F07AEC" w:rsidRPr="006C57D4">
              <w:t xml:space="preserve"> įkain</w:t>
            </w:r>
            <w:r w:rsidR="00F07AEC">
              <w:t>į</w:t>
            </w:r>
            <w:r w:rsidR="00F07AEC" w:rsidRPr="006C57D4">
              <w:t xml:space="preserve"> </w:t>
            </w:r>
            <w:r w:rsidR="006C57D4" w:rsidRPr="006C57D4">
              <w:t xml:space="preserve">privalo įskaičiuoti visas su </w:t>
            </w:r>
            <w:r w:rsidR="00F07AEC" w:rsidRPr="006C57D4">
              <w:t>Prek</w:t>
            </w:r>
            <w:r w:rsidR="00F07AEC">
              <w:t>ės</w:t>
            </w:r>
            <w:r w:rsidR="00F07AEC" w:rsidRPr="006C57D4">
              <w:t xml:space="preserve"> </w:t>
            </w:r>
            <w:r w:rsidR="006C57D4" w:rsidRPr="006C57D4">
              <w:t>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F14898">
        <w:trPr>
          <w:trHeight w:val="1238"/>
        </w:trPr>
        <w:tc>
          <w:tcPr>
            <w:tcW w:w="9918"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511ED87D" w:rsidR="00061A83" w:rsidRPr="00182520" w:rsidRDefault="005254FC" w:rsidP="00573C8E">
            <w:pPr>
              <w:jc w:val="both"/>
            </w:pPr>
            <w:r>
              <w:t>3.1</w:t>
            </w:r>
            <w:r w:rsidR="00061A83" w:rsidRPr="00182520">
              <w:t xml:space="preserve">. </w:t>
            </w:r>
            <w:r w:rsidR="00F07AEC" w:rsidRPr="00182520">
              <w:t>Prek</w:t>
            </w:r>
            <w:r w:rsidR="00F07AEC">
              <w:t>ės</w:t>
            </w:r>
            <w:r w:rsidR="00F07AEC" w:rsidRPr="00182520">
              <w:t xml:space="preserve"> </w:t>
            </w:r>
            <w:r w:rsidR="00061A83" w:rsidRPr="00182520">
              <w:t xml:space="preserve">pristatymo vieta – </w:t>
            </w:r>
            <w:r w:rsidR="0067026A" w:rsidRPr="00182520">
              <w:t>Vaidoto g. 209, Kaunas.</w:t>
            </w:r>
          </w:p>
          <w:p w14:paraId="0401B185" w14:textId="77CA39BA" w:rsidR="005254FC" w:rsidRDefault="00061A83" w:rsidP="00573C8E">
            <w:pPr>
              <w:jc w:val="both"/>
              <w:rPr>
                <w:lang w:eastAsia="lt-LT"/>
              </w:rPr>
            </w:pPr>
            <w:r w:rsidRPr="00182520">
              <w:t>3</w:t>
            </w:r>
            <w:r w:rsidR="005254FC">
              <w:t>.2</w:t>
            </w:r>
            <w:r w:rsidRPr="00182520">
              <w:t xml:space="preserve">. </w:t>
            </w:r>
            <w:r w:rsidR="009E6403">
              <w:rPr>
                <w:lang w:eastAsia="lt-LT"/>
              </w:rPr>
              <w:t>Sutarties pasirašym</w:t>
            </w:r>
            <w:r w:rsidR="00375227">
              <w:rPr>
                <w:lang w:eastAsia="lt-LT"/>
              </w:rPr>
              <w:t>as ir yra</w:t>
            </w:r>
            <w:r w:rsidR="009E6403">
              <w:rPr>
                <w:lang w:eastAsia="lt-LT"/>
              </w:rPr>
              <w:t xml:space="preserve"> </w:t>
            </w:r>
            <w:r w:rsidR="00F07AEC">
              <w:rPr>
                <w:lang w:eastAsia="lt-LT"/>
              </w:rPr>
              <w:t xml:space="preserve">prekės </w:t>
            </w:r>
            <w:r w:rsidR="009E6403">
              <w:rPr>
                <w:lang w:eastAsia="lt-LT"/>
              </w:rPr>
              <w:t>užsakymas.</w:t>
            </w:r>
          </w:p>
          <w:p w14:paraId="4F0A1E6A" w14:textId="0D8AAB4B" w:rsidR="006C57D4" w:rsidRPr="00375227" w:rsidRDefault="005254FC" w:rsidP="00573C8E">
            <w:pPr>
              <w:jc w:val="both"/>
              <w:rPr>
                <w:color w:val="FF0000"/>
                <w:lang w:eastAsia="lt-LT"/>
              </w:rPr>
            </w:pPr>
            <w:r>
              <w:rPr>
                <w:lang w:eastAsia="lt-LT"/>
              </w:rPr>
              <w:t>3.3</w:t>
            </w:r>
            <w:r w:rsidR="006C57D4" w:rsidRPr="006C57D4">
              <w:rPr>
                <w:lang w:eastAsia="lt-LT"/>
              </w:rPr>
              <w:t xml:space="preserve">. </w:t>
            </w:r>
            <w:r w:rsidR="00F07AEC" w:rsidRPr="006C57D4">
              <w:rPr>
                <w:b/>
                <w:lang w:eastAsia="lt-LT"/>
              </w:rPr>
              <w:t>Prek</w:t>
            </w:r>
            <w:r w:rsidR="00F07AEC">
              <w:rPr>
                <w:b/>
                <w:lang w:eastAsia="lt-LT"/>
              </w:rPr>
              <w:t>ės</w:t>
            </w:r>
            <w:r w:rsidR="00F07AEC" w:rsidRPr="006C57D4">
              <w:rPr>
                <w:b/>
                <w:lang w:eastAsia="lt-LT"/>
              </w:rPr>
              <w:t xml:space="preserve"> </w:t>
            </w:r>
            <w:r w:rsidR="006C57D4" w:rsidRPr="006C57D4">
              <w:rPr>
                <w:b/>
                <w:lang w:eastAsia="lt-LT"/>
              </w:rPr>
              <w:t>pristatymo terminas</w:t>
            </w:r>
            <w:r>
              <w:rPr>
                <w:lang w:eastAsia="lt-LT"/>
              </w:rPr>
              <w:t xml:space="preserve"> – </w:t>
            </w:r>
            <w:r w:rsidR="00375227">
              <w:rPr>
                <w:lang w:eastAsia="lt-LT"/>
              </w:rPr>
              <w:t xml:space="preserve">12 mėnesių nuo sutarties pasirašymo dienos. </w:t>
            </w:r>
            <w:r w:rsidR="00375227">
              <w:rPr>
                <w:color w:val="FF0000"/>
                <w:lang w:eastAsia="lt-LT"/>
              </w:rPr>
              <w:t xml:space="preserve">Pardavėjas, neturėdamas galimybės pristatyti prekių iki 2026-12-10, </w:t>
            </w:r>
            <w:r w:rsidR="00F14898">
              <w:rPr>
                <w:color w:val="FF0000"/>
                <w:lang w:eastAsia="lt-LT"/>
              </w:rPr>
              <w:t xml:space="preserve">apie tai </w:t>
            </w:r>
            <w:r w:rsidR="00375227">
              <w:rPr>
                <w:color w:val="FF0000"/>
                <w:lang w:eastAsia="lt-LT"/>
              </w:rPr>
              <w:t>turi informuoti pirkėją</w:t>
            </w:r>
            <w:r w:rsidR="00F14898">
              <w:rPr>
                <w:color w:val="FF0000"/>
                <w:lang w:eastAsia="lt-LT"/>
              </w:rPr>
              <w:t xml:space="preserve"> raštu</w:t>
            </w:r>
            <w:r w:rsidR="00375227">
              <w:rPr>
                <w:color w:val="FF0000"/>
                <w:lang w:eastAsia="lt-LT"/>
              </w:rPr>
              <w:t xml:space="preserve"> ne vėliau kaip iki 2026-11-01.</w:t>
            </w:r>
          </w:p>
          <w:p w14:paraId="523DBAC6" w14:textId="51F06B3E" w:rsidR="006C57D4" w:rsidRPr="006C57D4" w:rsidRDefault="005254FC" w:rsidP="00573C8E">
            <w:pPr>
              <w:jc w:val="both"/>
              <w:rPr>
                <w:lang w:eastAsia="lt-LT"/>
              </w:rPr>
            </w:pPr>
            <w:r>
              <w:rPr>
                <w:lang w:eastAsia="lt-LT"/>
              </w:rPr>
              <w:lastRenderedPageBreak/>
              <w:t>3.4</w:t>
            </w:r>
            <w:r w:rsidR="006C57D4" w:rsidRPr="006C57D4">
              <w:rPr>
                <w:lang w:eastAsia="lt-LT"/>
              </w:rPr>
              <w:t xml:space="preserve">. </w:t>
            </w:r>
            <w:r w:rsidR="006714AC" w:rsidRPr="001B68CF">
              <w:t xml:space="preserve">Prekių pristatymo sąlygos – Prekės turi būti pristatytos </w:t>
            </w:r>
            <w:r w:rsidR="006714AC" w:rsidRPr="00207FBE">
              <w:rPr>
                <w:b/>
              </w:rPr>
              <w:t>Pardavėjo</w:t>
            </w:r>
            <w:r w:rsidR="006714AC">
              <w:t xml:space="preserve"> pajėgumais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r w:rsidR="006714AC">
              <w:rPr>
                <w:lang w:eastAsia="lt-LT"/>
              </w:rPr>
              <w:t xml:space="preserve"> </w:t>
            </w:r>
            <w:r w:rsidR="006714AC" w:rsidRPr="006714AC">
              <w:rPr>
                <w:lang w:eastAsia="lt-LT"/>
              </w:rPr>
              <w:t>Sutarties specialiosios dalies 3.</w:t>
            </w:r>
            <w:r w:rsidR="006714AC">
              <w:rPr>
                <w:lang w:eastAsia="lt-LT"/>
              </w:rPr>
              <w:t>1</w:t>
            </w:r>
            <w:r w:rsidR="006714AC" w:rsidRPr="006714AC">
              <w:rPr>
                <w:lang w:eastAsia="lt-LT"/>
              </w:rPr>
              <w:t xml:space="preserve"> punkte nustatytu adresu pristatęs prekes, pateikia </w:t>
            </w:r>
            <w:r w:rsidR="006714AC" w:rsidRPr="006714AC">
              <w:rPr>
                <w:b/>
                <w:lang w:eastAsia="lt-LT"/>
              </w:rPr>
              <w:t>Pirkėjui</w:t>
            </w:r>
            <w:r w:rsidR="006714AC" w:rsidRPr="006714AC">
              <w:rPr>
                <w:lang w:eastAsia="lt-LT"/>
              </w:rPr>
              <w:t xml:space="preserve"> pasirašyti prekių perdavimo-priėmimo aktą. </w:t>
            </w:r>
            <w:r w:rsidR="006714AC" w:rsidRPr="006714AC">
              <w:rPr>
                <w:b/>
                <w:lang w:eastAsia="lt-LT"/>
              </w:rPr>
              <w:t>Pirkėjas</w:t>
            </w:r>
            <w:r w:rsidR="006714AC" w:rsidRPr="006714AC">
              <w:rPr>
                <w:lang w:eastAsia="lt-LT"/>
              </w:rPr>
              <w:t xml:space="preserve"> įvertinęs prekių atitiktį Sutartyje ir jos prieduose nustatytiems reikalavimams, pasirašo prekių perdavimo-priėmimo aktą.</w:t>
            </w:r>
          </w:p>
          <w:p w14:paraId="25E2F3FC" w14:textId="7D0E86F3"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F07AEC" w:rsidRPr="006C57D4">
              <w:rPr>
                <w:lang w:eastAsia="lt-LT"/>
              </w:rPr>
              <w:t>Prek</w:t>
            </w:r>
            <w:r w:rsidR="00F07AEC">
              <w:rPr>
                <w:lang w:eastAsia="lt-LT"/>
              </w:rPr>
              <w:t>ę</w:t>
            </w:r>
            <w:r w:rsidR="00F07AEC" w:rsidRPr="006C57D4">
              <w:rPr>
                <w:lang w:eastAsia="lt-LT"/>
              </w:rPr>
              <w:t xml:space="preserve"> </w:t>
            </w:r>
            <w:r w:rsidR="006C57D4" w:rsidRPr="006C57D4">
              <w:rPr>
                <w:lang w:eastAsia="lt-LT"/>
              </w:rPr>
              <w:t>pristato savo sąskaita ir rizika.</w:t>
            </w:r>
          </w:p>
          <w:p w14:paraId="31D4261B" w14:textId="1906053A" w:rsidR="006714AC" w:rsidRPr="006714AC" w:rsidRDefault="006714AC" w:rsidP="006714AC">
            <w:pPr>
              <w:jc w:val="both"/>
              <w:rPr>
                <w:lang w:eastAsia="lt-LT"/>
              </w:rPr>
            </w:pPr>
            <w:r w:rsidRPr="006714AC">
              <w:rPr>
                <w:lang w:eastAsia="lt-LT"/>
              </w:rPr>
              <w:t>3.</w:t>
            </w:r>
            <w:r>
              <w:rPr>
                <w:lang w:eastAsia="lt-LT"/>
              </w:rPr>
              <w:t>6</w:t>
            </w:r>
            <w:r w:rsidRPr="006714AC">
              <w:rPr>
                <w:lang w:eastAsia="lt-LT"/>
              </w:rPr>
              <w:t xml:space="preserve">. </w:t>
            </w:r>
            <w:r w:rsidRPr="006714AC">
              <w:rPr>
                <w:b/>
                <w:lang w:eastAsia="lt-LT"/>
              </w:rPr>
              <w:t>Pardavėjas</w:t>
            </w:r>
            <w:r w:rsidRPr="006714AC">
              <w:rPr>
                <w:lang w:eastAsia="lt-LT"/>
              </w:rPr>
              <w:t xml:space="preserve"> įsipareigoja užtikrinti, kad prekių (įskaitant jų sudedamąsias dalis) kilmė nėra iš valstybių ar teritorijų, nurodytų Viešųjų pirkimų įstatymo (toliau – VPĮ) 92 straipsnio 14 dalyje įvardytame sąraše.</w:t>
            </w:r>
          </w:p>
          <w:p w14:paraId="32C69BF9" w14:textId="3ACAA0C0" w:rsidR="006714AC" w:rsidRPr="006714AC" w:rsidRDefault="006714AC" w:rsidP="006714AC">
            <w:pPr>
              <w:jc w:val="both"/>
              <w:rPr>
                <w:lang w:eastAsia="lt-LT"/>
              </w:rPr>
            </w:pPr>
            <w:r w:rsidRPr="006714AC">
              <w:rPr>
                <w:lang w:eastAsia="lt-LT"/>
              </w:rPr>
              <w:t>3.</w:t>
            </w:r>
            <w:r>
              <w:rPr>
                <w:lang w:eastAsia="lt-LT"/>
              </w:rPr>
              <w:t>7</w:t>
            </w:r>
            <w:r w:rsidRPr="006714AC">
              <w:rPr>
                <w:lang w:eastAsia="lt-LT"/>
              </w:rPr>
              <w:t xml:space="preserve">. Prekės laikomos pristatytomis ir </w:t>
            </w:r>
            <w:r w:rsidRPr="006714AC">
              <w:rPr>
                <w:b/>
                <w:bCs/>
                <w:lang w:eastAsia="lt-LT"/>
              </w:rPr>
              <w:t xml:space="preserve">Pirkėjas </w:t>
            </w:r>
            <w:r w:rsidRPr="006714AC">
              <w:rPr>
                <w:lang w:eastAsia="lt-LT"/>
              </w:rPr>
              <w:t xml:space="preserve">įgyja nuosavybės teisę į pristatytas Prekes abiem Šalims, </w:t>
            </w:r>
            <w:r w:rsidRPr="006714AC">
              <w:rPr>
                <w:b/>
                <w:bCs/>
                <w:lang w:eastAsia="lt-LT"/>
              </w:rPr>
              <w:t xml:space="preserve">Pardavėjui </w:t>
            </w:r>
            <w:r w:rsidRPr="006714AC">
              <w:rPr>
                <w:bCs/>
                <w:lang w:eastAsia="lt-LT"/>
              </w:rPr>
              <w:t>ir</w:t>
            </w:r>
            <w:r w:rsidRPr="006714AC">
              <w:rPr>
                <w:b/>
                <w:bCs/>
                <w:lang w:eastAsia="lt-LT"/>
              </w:rPr>
              <w:t xml:space="preserve"> Pirkėjui,</w:t>
            </w:r>
            <w:r w:rsidRPr="006714AC">
              <w:rPr>
                <w:lang w:eastAsia="lt-LT"/>
              </w:rPr>
              <w:t xml:space="preserve"> pasirašius Prekių priėmimo-perdavimo aktą, kuris pasirašomas tik tuo atveju, jeigu pristatytos prekės yra kokybiškos ir atitinka Sutarties priede nurodytus reikalavimus.</w:t>
            </w:r>
          </w:p>
          <w:p w14:paraId="085A61D9" w14:textId="2BEDDE2D" w:rsidR="006714AC" w:rsidRPr="006714AC" w:rsidRDefault="006714AC" w:rsidP="006714AC">
            <w:pPr>
              <w:jc w:val="both"/>
              <w:rPr>
                <w:szCs w:val="20"/>
                <w:lang w:eastAsia="lt-LT"/>
              </w:rPr>
            </w:pPr>
            <w:r w:rsidRPr="006714AC">
              <w:rPr>
                <w:lang w:eastAsia="lt-LT"/>
              </w:rPr>
              <w:t>3.</w:t>
            </w:r>
            <w:r>
              <w:rPr>
                <w:lang w:eastAsia="lt-LT"/>
              </w:rPr>
              <w:t>8</w:t>
            </w:r>
            <w:r w:rsidRPr="006714AC">
              <w:rPr>
                <w:lang w:eastAsia="lt-LT"/>
              </w:rPr>
              <w:t xml:space="preserve">. </w:t>
            </w:r>
            <w:r w:rsidRPr="006714AC">
              <w:rPr>
                <w:b/>
                <w:lang w:eastAsia="lt-LT"/>
              </w:rPr>
              <w:t>Pardavėjas</w:t>
            </w:r>
            <w:r w:rsidRPr="006714AC">
              <w:rPr>
                <w:lang w:eastAsia="lt-LT"/>
              </w:rPr>
              <w:t xml:space="preserve"> turi užtikrinti, kad Sutarties sudarymo ir vykdymo metu neatsirastų VPAGSSĮ 33 straipsnio 9 dalyje ir 40 straipsnio 9 dalyje nurodytų aplinkybių. </w:t>
            </w:r>
            <w:r w:rsidRPr="006714AC">
              <w:rPr>
                <w:b/>
                <w:lang w:eastAsia="lt-LT"/>
              </w:rPr>
              <w:t>Pirkėjas</w:t>
            </w:r>
            <w:r w:rsidRPr="006714AC">
              <w:rPr>
                <w:lang w:eastAsia="lt-LT"/>
              </w:rPr>
              <w:t xml:space="preserve"> turi teisę bet kuriuo metu reikalauti, kad </w:t>
            </w:r>
            <w:r w:rsidRPr="006714AC">
              <w:rPr>
                <w:b/>
                <w:lang w:eastAsia="lt-LT"/>
              </w:rPr>
              <w:t>Pardavėjas</w:t>
            </w:r>
            <w:r w:rsidRPr="006714AC">
              <w:rPr>
                <w:lang w:eastAsia="lt-LT"/>
              </w:rPr>
              <w:t xml:space="preserve"> pateiktų Viešųjų pirkimų įstatymo 51 straipsnio 12 dalyje nurodytus patvirtinamuosius dokumentus, kad nėra VPAGSSĮ 33 straipsnio 9 dalyje ir 40 straipsnio 9 dalyje nurodytų sąlygų. </w:t>
            </w:r>
            <w:r w:rsidRPr="006714AC">
              <w:rPr>
                <w:szCs w:val="20"/>
                <w:lang w:eastAsia="lt-LT"/>
              </w:rPr>
              <w:t>Pardavėjas privalo pateikti Pirkėjo prašomus dokumentus ne vėliau kaip per 10 (dešimt) darbo dienų nuo prašymo gavimo dienos.</w:t>
            </w:r>
          </w:p>
          <w:p w14:paraId="5169EAA6" w14:textId="08002816" w:rsidR="00AB1942" w:rsidRPr="00182520" w:rsidRDefault="006714AC" w:rsidP="006714AC">
            <w:pPr>
              <w:pStyle w:val="ListParagraph"/>
              <w:tabs>
                <w:tab w:val="left" w:pos="851"/>
              </w:tabs>
              <w:ind w:left="0"/>
              <w:jc w:val="both"/>
              <w:rPr>
                <w:lang w:eastAsia="lt-LT"/>
              </w:rPr>
            </w:pPr>
            <w:r w:rsidRPr="006714AC">
              <w:rPr>
                <w:szCs w:val="20"/>
                <w:lang w:eastAsia="lt-LT"/>
              </w:rPr>
              <w:t>3.</w:t>
            </w:r>
            <w:r>
              <w:rPr>
                <w:szCs w:val="20"/>
                <w:lang w:eastAsia="lt-LT"/>
              </w:rPr>
              <w:t>9</w:t>
            </w:r>
            <w:r w:rsidRPr="006714AC">
              <w:rPr>
                <w:szCs w:val="20"/>
                <w:lang w:eastAsia="lt-LT"/>
              </w:rPr>
              <w:t xml:space="preserve">. </w:t>
            </w:r>
            <w:r w:rsidRPr="006714AC">
              <w:rPr>
                <w:b/>
                <w:lang w:eastAsia="lt-LT"/>
              </w:rPr>
              <w:t>Pardavėjui</w:t>
            </w:r>
            <w:r w:rsidRPr="006714AC">
              <w:rPr>
                <w:lang w:eastAsia="lt-LT"/>
              </w:rPr>
              <w:t xml:space="preserve"> draudžiama (be atskiro </w:t>
            </w:r>
            <w:r w:rsidRPr="006714AC">
              <w:rPr>
                <w:b/>
                <w:lang w:eastAsia="lt-LT"/>
              </w:rPr>
              <w:t>Pirkėjo</w:t>
            </w:r>
            <w:r w:rsidRPr="006714AC">
              <w:rPr>
                <w:lang w:eastAsia="lt-LT"/>
              </w:rPr>
              <w:t xml:space="preserve"> raštiško sutikimo) Sutarties specialiosios dalies 3.</w:t>
            </w:r>
            <w:r>
              <w:rPr>
                <w:lang w:eastAsia="lt-LT"/>
              </w:rPr>
              <w:t>1</w:t>
            </w:r>
            <w:r w:rsidRPr="006714AC">
              <w:rPr>
                <w:lang w:eastAsia="lt-LT"/>
              </w:rPr>
              <w:t xml:space="preserve"> punkte nurodytu adresu pristatyti Prekes (Prekių pakuotes), prie kurių yra pridėti elektronikos prietaisai, skirti vietos nustatymui ir duomenų perdavimui.</w:t>
            </w:r>
          </w:p>
        </w:tc>
      </w:tr>
      <w:tr w:rsidR="00182520" w:rsidRPr="00182520" w14:paraId="0840B459" w14:textId="77777777" w:rsidTr="00F14898">
        <w:trPr>
          <w:trHeight w:val="702"/>
        </w:trPr>
        <w:tc>
          <w:tcPr>
            <w:tcW w:w="9918" w:type="dxa"/>
            <w:gridSpan w:val="2"/>
            <w:tcBorders>
              <w:top w:val="single" w:sz="4" w:space="0" w:color="auto"/>
              <w:left w:val="single" w:sz="4" w:space="0" w:color="auto"/>
              <w:bottom w:val="single" w:sz="4" w:space="0" w:color="auto"/>
              <w:right w:val="single" w:sz="4" w:space="0" w:color="auto"/>
            </w:tcBorders>
            <w:hideMark/>
          </w:tcPr>
          <w:p w14:paraId="3B74F755" w14:textId="77777777" w:rsidR="00E17FB8" w:rsidRPr="00182520" w:rsidRDefault="00E17FB8" w:rsidP="00E17FB8">
            <w:pPr>
              <w:jc w:val="both"/>
              <w:rPr>
                <w:b/>
                <w:lang w:eastAsia="lt-LT"/>
              </w:rPr>
            </w:pPr>
            <w:r w:rsidRPr="00182520">
              <w:rPr>
                <w:b/>
                <w:lang w:eastAsia="lt-LT"/>
              </w:rPr>
              <w:lastRenderedPageBreak/>
              <w:t>4. Apmokėjimo tvarka</w:t>
            </w:r>
            <w:r>
              <w:rPr>
                <w:b/>
                <w:lang w:eastAsia="lt-LT"/>
              </w:rPr>
              <w:t>:</w:t>
            </w:r>
          </w:p>
          <w:p w14:paraId="11415A7D" w14:textId="77777777" w:rsidR="00E17FB8" w:rsidRPr="00182520" w:rsidRDefault="00E17FB8" w:rsidP="00E17FB8">
            <w:pPr>
              <w:jc w:val="both"/>
              <w:rPr>
                <w:lang w:eastAsia="lt-LT"/>
              </w:rPr>
            </w:pPr>
            <w:r w:rsidRPr="00182520">
              <w:rPr>
                <w:lang w:eastAsia="lt-LT"/>
              </w:rPr>
              <w:t xml:space="preserve">4.1. Su </w:t>
            </w:r>
            <w:r w:rsidRPr="00182520">
              <w:rPr>
                <w:b/>
                <w:lang w:eastAsia="lt-LT"/>
              </w:rPr>
              <w:t>Pardavėju</w:t>
            </w:r>
            <w:r w:rsidRPr="00182520">
              <w:rPr>
                <w:lang w:eastAsia="lt-LT"/>
              </w:rPr>
              <w:t xml:space="preserve"> atsiskaitoma Sutarties bendrosios dalies 4.1 punkte nustatyta tvarka.</w:t>
            </w:r>
          </w:p>
          <w:p w14:paraId="13392263" w14:textId="72370DC0" w:rsidR="00E17FB8" w:rsidRPr="00182520" w:rsidRDefault="00E17FB8" w:rsidP="00E17FB8">
            <w:r w:rsidRPr="00182520">
              <w:rPr>
                <w:lang w:eastAsia="lt-LT"/>
              </w:rPr>
              <w:t>4.2</w:t>
            </w:r>
            <w:r>
              <w:t xml:space="preserve"> </w:t>
            </w:r>
            <w:r w:rsidRPr="00DF3826">
              <w:rPr>
                <w:lang w:eastAsia="lt-LT"/>
              </w:rPr>
              <w:t>Avanso mokėjimas nenumatytas</w:t>
            </w:r>
            <w:r w:rsidR="00375227">
              <w:rPr>
                <w:lang w:eastAsia="lt-LT"/>
              </w:rPr>
              <w:t>.</w:t>
            </w:r>
          </w:p>
          <w:p w14:paraId="2614D51E" w14:textId="49BF2554" w:rsidR="00713DA8" w:rsidRPr="00182520" w:rsidRDefault="00E17FB8" w:rsidP="002240E0">
            <w:pPr>
              <w:jc w:val="both"/>
            </w:pPr>
            <w:r w:rsidRPr="00182520">
              <w:t xml:space="preserve">4.3.Vykdant Sutartį, PVM sąskaitos faktūros turi būti teikiamos naudojantis </w:t>
            </w:r>
            <w:r>
              <w:t>SABIS sistema</w:t>
            </w:r>
            <w:r w:rsidRPr="00182520">
              <w:t xml:space="preserve">, nurodant </w:t>
            </w:r>
            <w:r w:rsidRPr="00182520">
              <w:rPr>
                <w:b/>
              </w:rPr>
              <w:t xml:space="preserve">Pirkėją, </w:t>
            </w:r>
            <w:r w:rsidRPr="00182520">
              <w:t xml:space="preserve">Sutarties numerį ir datą. Jeigu </w:t>
            </w:r>
            <w:r w:rsidRPr="00182520">
              <w:rPr>
                <w:b/>
              </w:rPr>
              <w:t>Pardavėjas</w:t>
            </w:r>
            <w:r w:rsidRPr="00182520">
              <w:t xml:space="preserve"> nepateikia sąskaitos </w:t>
            </w:r>
            <w:r>
              <w:t>SABIS sistema</w:t>
            </w:r>
            <w:r w:rsidRPr="00182520">
              <w:t>, mokėjimas neatliekamas.</w:t>
            </w:r>
          </w:p>
        </w:tc>
      </w:tr>
      <w:tr w:rsidR="00182520" w:rsidRPr="00182520" w14:paraId="58CA6A6E" w14:textId="77777777" w:rsidTr="00F14898">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36F5A37B" w:rsidR="00605E5F" w:rsidRDefault="00605E5F" w:rsidP="00605E5F">
            <w:pPr>
              <w:jc w:val="both"/>
            </w:pPr>
            <w:r>
              <w:t>5.1.</w:t>
            </w:r>
            <w:r>
              <w:rPr>
                <w:b/>
              </w:rPr>
              <w:t xml:space="preserve"> </w:t>
            </w:r>
            <w:r w:rsidRPr="00182520">
              <w:rPr>
                <w:b/>
              </w:rPr>
              <w:t>Pardavėjui</w:t>
            </w:r>
            <w:r w:rsidRPr="00182520">
              <w:t xml:space="preserve"> vėluojant </w:t>
            </w:r>
            <w:r w:rsidR="005254FC">
              <w:t xml:space="preserve">pristatyti </w:t>
            </w:r>
            <w:r w:rsidR="00F07AEC">
              <w:t xml:space="preserve">prekę </w:t>
            </w:r>
            <w:r w:rsidR="005254FC">
              <w:t>daugiau kaip 3</w:t>
            </w:r>
            <w:r w:rsidRPr="00182520">
              <w:t>0 kalendorinių dienų nuo Sutart</w:t>
            </w:r>
            <w:r w:rsidR="00894BBF">
              <w:t>ies specialiosios dalies 3.3</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7985EB29" w14:textId="34F84288" w:rsidR="00894BBF" w:rsidRDefault="00894BBF" w:rsidP="00605E5F">
            <w:pPr>
              <w:jc w:val="both"/>
            </w:pPr>
            <w:r>
              <w:t xml:space="preserve">5.2. </w:t>
            </w:r>
            <w:r w:rsidRPr="00E11665">
              <w:rPr>
                <w:b/>
              </w:rPr>
              <w:t>Pardavėjui</w:t>
            </w:r>
            <w:r>
              <w:t xml:space="preserve"> nevykdant Su</w:t>
            </w:r>
            <w:r w:rsidR="00AA3352">
              <w:t>tarties specialiosios dalies 3.</w:t>
            </w:r>
            <w:r w:rsidR="006714AC">
              <w:t>8</w:t>
            </w:r>
            <w:r>
              <w:t xml:space="preserve">. </w:t>
            </w:r>
            <w:r w:rsidR="005365A0">
              <w:t>punkto</w:t>
            </w:r>
            <w:r>
              <w:t xml:space="preserve"> reikalavimų:</w:t>
            </w:r>
          </w:p>
          <w:p w14:paraId="27CAEC47" w14:textId="77777777" w:rsidR="006714AC" w:rsidRPr="006714AC" w:rsidRDefault="00894BBF" w:rsidP="006714AC">
            <w:pPr>
              <w:jc w:val="both"/>
              <w:rPr>
                <w:lang w:eastAsia="lt-LT"/>
              </w:rPr>
            </w:pPr>
            <w:r>
              <w:t>5.2.</w:t>
            </w:r>
            <w:r w:rsidR="005365A0">
              <w:t>1</w:t>
            </w:r>
            <w:r>
              <w:t xml:space="preserve">. </w:t>
            </w:r>
            <w:r w:rsidR="006714AC" w:rsidRPr="006714AC">
              <w:rPr>
                <w:lang w:eastAsia="lt-LT"/>
              </w:rPr>
              <w:t>paaiškėja, kad yra aplinkybė, atitinkanti bent vieną iš VPAGSSĮ 33 straipsnio 9 dalyje išvardintų sąlygų;</w:t>
            </w:r>
          </w:p>
          <w:p w14:paraId="2ED71DAF" w14:textId="5D050D37" w:rsidR="006714AC" w:rsidRPr="006714AC" w:rsidRDefault="006714AC" w:rsidP="006714AC">
            <w:pPr>
              <w:jc w:val="both"/>
              <w:rPr>
                <w:lang w:eastAsia="lt-LT"/>
              </w:rPr>
            </w:pPr>
            <w:r w:rsidRPr="006714AC">
              <w:rPr>
                <w:lang w:eastAsia="lt-LT"/>
              </w:rPr>
              <w:t>5.2.</w:t>
            </w:r>
            <w:r>
              <w:rPr>
                <w:lang w:eastAsia="lt-LT"/>
              </w:rPr>
              <w:t>2</w:t>
            </w:r>
            <w:r w:rsidRPr="006714AC">
              <w:rPr>
                <w:lang w:eastAsia="lt-LT"/>
              </w:rPr>
              <w:t xml:space="preserve">. </w:t>
            </w:r>
            <w:r w:rsidRPr="006714AC">
              <w:rPr>
                <w:b/>
                <w:lang w:eastAsia="lt-LT"/>
              </w:rPr>
              <w:t>Pardavėjas</w:t>
            </w:r>
            <w:r w:rsidRPr="006714AC">
              <w:rPr>
                <w:lang w:eastAsia="lt-LT"/>
              </w:rPr>
              <w:t xml:space="preserve"> per nustatytą terminą </w:t>
            </w:r>
            <w:r w:rsidRPr="006714AC">
              <w:rPr>
                <w:b/>
                <w:lang w:eastAsia="lt-LT"/>
              </w:rPr>
              <w:t>Pirkėjui</w:t>
            </w:r>
            <w:r w:rsidRPr="006714AC">
              <w:rPr>
                <w:lang w:eastAsia="lt-LT"/>
              </w:rPr>
              <w:t xml:space="preserve"> nepateikia Sutarties specialiosios dalies 3.6 papunktyje nurodytų dokumentų.</w:t>
            </w:r>
          </w:p>
          <w:p w14:paraId="43687BCF" w14:textId="16271FD3" w:rsidR="00894BBF" w:rsidRPr="00182520" w:rsidRDefault="00894BBF" w:rsidP="00605E5F">
            <w:pPr>
              <w:jc w:val="both"/>
            </w:pP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F14898">
        <w:trPr>
          <w:trHeight w:val="567"/>
        </w:trPr>
        <w:tc>
          <w:tcPr>
            <w:tcW w:w="9918"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360BF8BE" w:rsidR="00441310" w:rsidRDefault="00100B3D">
            <w:pPr>
              <w:jc w:val="both"/>
              <w:rPr>
                <w:lang w:eastAsia="lt-LT"/>
              </w:rPr>
            </w:pPr>
            <w:r w:rsidRPr="00182520">
              <w:rPr>
                <w:lang w:eastAsia="lt-LT"/>
              </w:rPr>
              <w:t xml:space="preserve">6.1. </w:t>
            </w:r>
            <w:r w:rsidR="00F07AEC" w:rsidRPr="00182520">
              <w:rPr>
                <w:lang w:eastAsia="lt-LT"/>
              </w:rPr>
              <w:t>Prek</w:t>
            </w:r>
            <w:r w:rsidR="00F07AEC">
              <w:rPr>
                <w:lang w:eastAsia="lt-LT"/>
              </w:rPr>
              <w:t>ė</w:t>
            </w:r>
            <w:r w:rsidR="00F07AEC" w:rsidRPr="00182520">
              <w:rPr>
                <w:lang w:eastAsia="lt-LT"/>
              </w:rPr>
              <w:t xml:space="preserve"> </w:t>
            </w:r>
            <w:r w:rsidR="00441310" w:rsidRPr="00182520">
              <w:rPr>
                <w:lang w:eastAsia="lt-LT"/>
              </w:rPr>
              <w:t xml:space="preserve">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7903F645" w14:textId="678A2116" w:rsidR="006C57D4" w:rsidRDefault="006C57D4">
            <w:pPr>
              <w:jc w:val="both"/>
            </w:pPr>
            <w:r>
              <w:t xml:space="preserve">6.2. Prekė turi būti </w:t>
            </w:r>
            <w:r w:rsidR="00F07AEC">
              <w:t>nauja</w:t>
            </w:r>
            <w:r>
              <w:t>.</w:t>
            </w:r>
          </w:p>
          <w:p w14:paraId="714C98FC" w14:textId="77777777" w:rsidR="00713DA8" w:rsidRDefault="000917D7" w:rsidP="00F07AEC">
            <w:pPr>
              <w:jc w:val="both"/>
            </w:pPr>
            <w:r>
              <w:rPr>
                <w:lang w:eastAsia="lt-LT"/>
              </w:rPr>
              <w:t xml:space="preserve">6.3. </w:t>
            </w:r>
            <w:r w:rsidR="00F07AEC" w:rsidRPr="009F20BB">
              <w:t>Prek</w:t>
            </w:r>
            <w:r w:rsidR="00F07AEC">
              <w:t>ės</w:t>
            </w:r>
            <w:r w:rsidR="00F07AEC" w:rsidRPr="009F20BB">
              <w:t xml:space="preserve"> </w:t>
            </w:r>
            <w:r w:rsidRPr="009F20BB">
              <w:t xml:space="preserve">kokybė vertinama pristačius jas į Sutarties specialiosios dalies 3.1. papunktyje nurodytą vietą. </w:t>
            </w:r>
            <w:r w:rsidRPr="009F20BB">
              <w:rPr>
                <w:b/>
              </w:rPr>
              <w:t>Pirkėjas</w:t>
            </w:r>
            <w:r w:rsidRPr="009F20BB">
              <w:t xml:space="preserve">, patikrinęs </w:t>
            </w:r>
            <w:r w:rsidR="00F07AEC" w:rsidRPr="009F20BB">
              <w:t>Prek</w:t>
            </w:r>
            <w:r w:rsidR="00F07AEC">
              <w:t>ės</w:t>
            </w:r>
            <w:r w:rsidR="00F07AEC" w:rsidRPr="009F20BB">
              <w:t xml:space="preserve"> </w:t>
            </w:r>
            <w:r w:rsidRPr="009F20BB">
              <w:t xml:space="preserve">atitikimą Sutartyje ir jos prieduose nustatytus reikalavimus, surašo </w:t>
            </w:r>
            <w:r w:rsidR="00F07AEC" w:rsidRPr="009F20BB">
              <w:t>Prek</w:t>
            </w:r>
            <w:r w:rsidR="00F07AEC">
              <w:t>ės</w:t>
            </w:r>
            <w:r w:rsidR="00F07AEC" w:rsidRPr="009F20BB">
              <w:t xml:space="preserve"> </w:t>
            </w:r>
            <w:r w:rsidRPr="009F20BB">
              <w:t xml:space="preserve">perdavimo–priėmimo aktą. Nustačius neatitikimus, Prekė nepriimamos ir laikoma, kad jos </w:t>
            </w:r>
            <w:r w:rsidRPr="009F20BB">
              <w:lastRenderedPageBreak/>
              <w:t xml:space="preserve">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r w:rsidR="00CC4D88">
              <w:t>;</w:t>
            </w:r>
          </w:p>
          <w:p w14:paraId="07A81A73" w14:textId="56487E03" w:rsidR="00CC4D88" w:rsidRPr="00182520" w:rsidRDefault="00CC4D88" w:rsidP="00F07AEC">
            <w:pPr>
              <w:jc w:val="both"/>
              <w:rPr>
                <w:lang w:eastAsia="lt-LT"/>
              </w:rPr>
            </w:pPr>
          </w:p>
        </w:tc>
      </w:tr>
      <w:tr w:rsidR="00182520" w:rsidRPr="00182520" w14:paraId="75CE6ADD" w14:textId="77777777" w:rsidTr="00F14898">
        <w:trPr>
          <w:trHeight w:val="259"/>
        </w:trPr>
        <w:tc>
          <w:tcPr>
            <w:tcW w:w="9918"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lastRenderedPageBreak/>
              <w:t>7. Garantiniai įsipareigojimai</w:t>
            </w:r>
            <w:r w:rsidR="00D663F6">
              <w:rPr>
                <w:b/>
                <w:lang w:eastAsia="lt-LT"/>
              </w:rPr>
              <w:t>:</w:t>
            </w:r>
          </w:p>
          <w:p w14:paraId="0C44D7EB" w14:textId="2E057D35"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w:t>
            </w:r>
            <w:r w:rsidR="00F07AEC" w:rsidRPr="00ED35A8">
              <w:rPr>
                <w:lang w:eastAsia="lt-LT"/>
              </w:rPr>
              <w:t>prek</w:t>
            </w:r>
            <w:r w:rsidR="00F07AEC">
              <w:rPr>
                <w:lang w:eastAsia="lt-LT"/>
              </w:rPr>
              <w:t>ei</w:t>
            </w:r>
            <w:r w:rsidR="00F07AEC" w:rsidRPr="00ED35A8">
              <w:rPr>
                <w:lang w:eastAsia="lt-LT"/>
              </w:rPr>
              <w:t xml:space="preserve"> </w:t>
            </w:r>
            <w:r w:rsidR="00DF3826" w:rsidRPr="00ED35A8">
              <w:rPr>
                <w:lang w:eastAsia="lt-LT"/>
              </w:rPr>
              <w:t xml:space="preserve">gamintojo nustatytą garantinį terminą, tačiau šis terminas negali būti trumpesnis </w:t>
            </w:r>
            <w:r w:rsidR="00940C4C">
              <w:rPr>
                <w:lang w:eastAsia="lt-LT"/>
              </w:rPr>
              <w:t xml:space="preserve">nei </w:t>
            </w:r>
            <w:r w:rsidR="00375227">
              <w:rPr>
                <w:lang w:eastAsia="lt-LT"/>
              </w:rPr>
              <w:t>12</w:t>
            </w:r>
            <w:r w:rsidR="00DF3826" w:rsidRPr="00F76AFD">
              <w:rPr>
                <w:lang w:eastAsia="lt-LT"/>
              </w:rPr>
              <w:t xml:space="preserve"> mėn</w:t>
            </w:r>
            <w:r w:rsidR="00DF3826" w:rsidRPr="00ED35A8">
              <w:rPr>
                <w:lang w:eastAsia="lt-LT"/>
              </w:rPr>
              <w:t xml:space="preserve">. nuo </w:t>
            </w:r>
            <w:r w:rsidR="00F07AEC" w:rsidRPr="00ED35A8">
              <w:rPr>
                <w:lang w:eastAsia="lt-LT"/>
              </w:rPr>
              <w:t>prek</w:t>
            </w:r>
            <w:r w:rsidR="00F07AEC">
              <w:rPr>
                <w:lang w:eastAsia="lt-LT"/>
              </w:rPr>
              <w:t>ės</w:t>
            </w:r>
            <w:r w:rsidR="00F07AEC" w:rsidRPr="00ED35A8">
              <w:rPr>
                <w:lang w:eastAsia="lt-LT"/>
              </w:rPr>
              <w:t xml:space="preserve"> </w:t>
            </w:r>
            <w:r w:rsidR="00DF3826" w:rsidRPr="00ED35A8">
              <w:rPr>
                <w:lang w:eastAsia="lt-LT"/>
              </w:rPr>
              <w:t>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F14898">
        <w:trPr>
          <w:trHeight w:val="831"/>
        </w:trPr>
        <w:tc>
          <w:tcPr>
            <w:tcW w:w="9918"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F14898">
        <w:trPr>
          <w:trHeight w:val="1241"/>
        </w:trPr>
        <w:tc>
          <w:tcPr>
            <w:tcW w:w="9918"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776A6B23" w:rsidR="00DF3826" w:rsidRPr="00441310" w:rsidRDefault="00DF3826" w:rsidP="00DF3826">
            <w:pPr>
              <w:jc w:val="both"/>
              <w:rPr>
                <w:lang w:eastAsia="lt-LT"/>
              </w:rPr>
            </w:pPr>
            <w:r w:rsidRPr="00441310">
              <w:rPr>
                <w:lang w:eastAsia="lt-LT"/>
              </w:rPr>
              <w:t>9.</w:t>
            </w:r>
            <w:r w:rsidR="00F07AEC">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0BBE0945" w:rsidR="00DF3826" w:rsidRPr="00441310" w:rsidRDefault="00DF3826" w:rsidP="00DF3826">
            <w:pPr>
              <w:jc w:val="both"/>
              <w:rPr>
                <w:lang w:eastAsia="lt-LT"/>
              </w:rPr>
            </w:pPr>
            <w:r w:rsidRPr="00441310">
              <w:rPr>
                <w:lang w:eastAsia="lt-LT"/>
              </w:rPr>
              <w:t>9.</w:t>
            </w:r>
            <w:r w:rsidR="00F07AEC">
              <w:rPr>
                <w:lang w:eastAsia="lt-LT"/>
              </w:rPr>
              <w:t>3</w:t>
            </w:r>
            <w:r w:rsidRPr="00441310">
              <w:rPr>
                <w:lang w:eastAsia="lt-LT"/>
              </w:rPr>
              <w:t xml:space="preserve">. Sutarties bendrosios dalies 11.2 punkte nurodytų Šalių iš anksto sutartų minimalių nuostolių dydis yra – </w:t>
            </w:r>
            <w:r w:rsidR="002317D6" w:rsidRPr="00441310">
              <w:rPr>
                <w:lang w:eastAsia="lt-LT"/>
              </w:rPr>
              <w:t xml:space="preserve">0,1 </w:t>
            </w:r>
            <w:r w:rsidR="002317D6" w:rsidRPr="00441310">
              <w:rPr>
                <w:lang w:val="en-US"/>
              </w:rPr>
              <w:t>%</w:t>
            </w:r>
            <w:r w:rsidR="002317D6">
              <w:rPr>
                <w:lang w:val="en-US"/>
              </w:rPr>
              <w:t xml:space="preserve"> </w:t>
            </w:r>
            <w:r w:rsidR="002317D6">
              <w:rPr>
                <w:lang w:eastAsia="lt-LT"/>
              </w:rPr>
              <w:t>nuo nepristatytų prekių</w:t>
            </w:r>
            <w:r w:rsidR="002317D6" w:rsidRPr="00441310">
              <w:rPr>
                <w:lang w:eastAsia="lt-LT"/>
              </w:rPr>
              <w:t xml:space="preserve"> kainos be PVM už kiekvieną uždelstą dieną</w:t>
            </w:r>
            <w:r w:rsidR="002317D6">
              <w:rPr>
                <w:lang w:eastAsia="lt-LT"/>
              </w:rPr>
              <w:t>.</w:t>
            </w:r>
          </w:p>
          <w:p w14:paraId="521DE35F" w14:textId="4FE7A2CD" w:rsidR="00DF3826" w:rsidRPr="00441310" w:rsidRDefault="00DF3826" w:rsidP="00DF3826">
            <w:pPr>
              <w:jc w:val="both"/>
              <w:rPr>
                <w:lang w:eastAsia="lt-LT"/>
              </w:rPr>
            </w:pPr>
            <w:r w:rsidRPr="00441310">
              <w:rPr>
                <w:lang w:eastAsia="lt-LT"/>
              </w:rPr>
              <w:t>9.</w:t>
            </w:r>
            <w:r w:rsidR="00F07AEC">
              <w:rPr>
                <w:lang w:eastAsia="lt-LT"/>
              </w:rPr>
              <w:t>4</w:t>
            </w:r>
            <w:r w:rsidRPr="00441310">
              <w:rPr>
                <w:lang w:eastAsia="lt-LT"/>
              </w:rPr>
              <w:t xml:space="preserve">. Sutarties bendrosios dalies 11.3 punkte nurodytų Šalių iš anksto sutartų minimalių nuostolių dydis yra – 0,1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045D821F" w:rsidR="00DF3826" w:rsidRPr="00441310" w:rsidRDefault="00DF3826" w:rsidP="00DF3826">
            <w:pPr>
              <w:jc w:val="both"/>
              <w:rPr>
                <w:lang w:eastAsia="lt-LT"/>
              </w:rPr>
            </w:pPr>
            <w:r w:rsidRPr="00441310">
              <w:rPr>
                <w:lang w:eastAsia="lt-LT"/>
              </w:rPr>
              <w:t>9.</w:t>
            </w:r>
            <w:r w:rsidR="00F07AEC">
              <w:rPr>
                <w:lang w:eastAsia="lt-LT"/>
              </w:rPr>
              <w:t>5</w:t>
            </w:r>
            <w:r w:rsidRPr="00441310">
              <w:rPr>
                <w:lang w:eastAsia="lt-LT"/>
              </w:rPr>
              <w:t xml:space="preserve">. Sutarties bendrosios dalies 11.4 punkte nurodytų Šalių iš anksto sutartų minimalių nuostolių dydis yra 7 %. </w:t>
            </w:r>
            <w:r w:rsidRPr="00441310">
              <w:rPr>
                <w:bCs/>
                <w:lang w:eastAsia="lt-LT"/>
              </w:rPr>
              <w:t>nuo Sutarties kainos/bendros pasiūlymo kainos be PVM.</w:t>
            </w:r>
          </w:p>
          <w:p w14:paraId="61EA145B" w14:textId="1255851B" w:rsidR="00DF3826" w:rsidRDefault="00DF3826" w:rsidP="00DF3826">
            <w:pPr>
              <w:jc w:val="both"/>
              <w:rPr>
                <w:lang w:eastAsia="lt-LT"/>
              </w:rPr>
            </w:pPr>
            <w:r w:rsidRPr="00441310">
              <w:rPr>
                <w:lang w:eastAsia="lt-LT"/>
              </w:rPr>
              <w:t>9.</w:t>
            </w:r>
            <w:r w:rsidR="00F07AEC">
              <w:rPr>
                <w:lang w:eastAsia="lt-LT"/>
              </w:rPr>
              <w:t>6</w:t>
            </w:r>
            <w:r w:rsidRPr="00441310">
              <w:rPr>
                <w:lang w:eastAsia="lt-LT"/>
              </w:rPr>
              <w:t>. Nenugalimos jėgos aplinkybių trukmė – 20 kalendorinių dienų, taikant Sutarties bendrosios dalies 9.1.2 punkto sąlygas.</w:t>
            </w:r>
          </w:p>
          <w:p w14:paraId="6477A0D9" w14:textId="75E005DE" w:rsidR="005254FC" w:rsidRPr="00F338E5" w:rsidRDefault="00197661" w:rsidP="005254FC">
            <w:pPr>
              <w:jc w:val="both"/>
              <w:rPr>
                <w:rFonts w:eastAsia="SimSun"/>
                <w:color w:val="FF0000"/>
                <w:lang w:val="en-US" w:eastAsia="zh-CN"/>
              </w:rPr>
            </w:pPr>
            <w:r>
              <w:t>9.</w:t>
            </w:r>
            <w:r w:rsidR="00F07AEC">
              <w:t>7</w:t>
            </w:r>
            <w:r>
              <w:t xml:space="preserve">. </w:t>
            </w:r>
            <w:r>
              <w:rPr>
                <w:b/>
              </w:rPr>
              <w:t>Pardavėjo</w:t>
            </w:r>
            <w:r>
              <w:t xml:space="preserve"> atstovas (ai) –</w:t>
            </w:r>
            <w:r w:rsidR="00EF1A91">
              <w:t>el. paštas</w:t>
            </w:r>
            <w:r w:rsidR="005254FC" w:rsidRPr="007F0513">
              <w:rPr>
                <w:rFonts w:eastAsia="SimSun"/>
                <w:lang w:val="en-US" w:eastAsia="zh-CN"/>
              </w:rPr>
              <w:t>, tel. nr.</w:t>
            </w:r>
          </w:p>
          <w:p w14:paraId="00E65C2B" w14:textId="25FC2C5D" w:rsidR="00197661" w:rsidRPr="00375227" w:rsidRDefault="00197661" w:rsidP="00DF3826">
            <w:pPr>
              <w:jc w:val="both"/>
              <w:rPr>
                <w:rFonts w:eastAsia="SimSun"/>
                <w:lang w:eastAsia="zh-CN"/>
              </w:rPr>
            </w:pPr>
            <w:r>
              <w:t>9.</w:t>
            </w:r>
            <w:r w:rsidR="00F07AEC">
              <w:t>8</w:t>
            </w:r>
            <w:r>
              <w:t xml:space="preserve">. </w:t>
            </w:r>
            <w:r>
              <w:rPr>
                <w:b/>
              </w:rPr>
              <w:t>Pirkėjo</w:t>
            </w:r>
            <w:r>
              <w:t xml:space="preserve"> atstovas (ai</w:t>
            </w:r>
            <w:r w:rsidRPr="007B1498">
              <w:t xml:space="preserve">) – </w:t>
            </w:r>
            <w:r w:rsidR="00A142F1">
              <w:t>Karolina</w:t>
            </w:r>
            <w:r w:rsidR="00E17FB8" w:rsidRPr="00E17FB8">
              <w:t xml:space="preserve"> el. paštas: </w:t>
            </w:r>
            <w:hyperlink r:id="rId8" w:history="1">
              <w:r w:rsidR="00375227" w:rsidRPr="00EB6BCE">
                <w:rPr>
                  <w:rStyle w:val="Hyperlink"/>
                </w:rPr>
                <w:t>karolina115</w:t>
              </w:r>
              <w:r w:rsidR="00375227" w:rsidRPr="00EB6BCE">
                <w:rPr>
                  <w:rStyle w:val="Hyperlink"/>
                  <w:lang w:val="en-US" w:eastAsia="lt-LT"/>
                </w:rPr>
                <w:t>@mil.lt</w:t>
              </w:r>
            </w:hyperlink>
            <w:r w:rsidR="00E17FB8" w:rsidRPr="00E17FB8">
              <w:t>.</w:t>
            </w:r>
            <w:r w:rsidR="00C97465" w:rsidRPr="005F6A59">
              <w:rPr>
                <w:rFonts w:eastAsia="SimSun"/>
                <w:lang w:eastAsia="zh-CN"/>
              </w:rPr>
              <w:t xml:space="preserve">Nr. </w:t>
            </w:r>
            <w:hyperlink r:id="rId9" w:history="1">
              <w:r w:rsidR="00375227" w:rsidRPr="00375227">
                <w:rPr>
                  <w:rStyle w:val="Hyperlink"/>
                  <w:rFonts w:eastAsia="SimSun"/>
                  <w:lang w:eastAsia="zh-CN"/>
                </w:rPr>
                <w:t>+370 67427303</w:t>
              </w:r>
            </w:hyperlink>
          </w:p>
          <w:p w14:paraId="3914C222" w14:textId="3617122E"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w:t>
            </w:r>
            <w:r w:rsidR="005F4FA5">
              <w:rPr>
                <w:lang w:eastAsia="lt-LT"/>
              </w:rPr>
              <w:t>s</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w:t>
            </w:r>
            <w:r w:rsidR="006714AC">
              <w:rPr>
                <w:lang w:eastAsia="lt-LT"/>
              </w:rPr>
              <w:t>s</w:t>
            </w:r>
            <w:r w:rsidR="00AC4CC7">
              <w:rPr>
                <w:lang w:eastAsia="lt-LT"/>
              </w:rPr>
              <w:t xml:space="preserve"> </w:t>
            </w:r>
            <w:r w:rsidR="006714AC">
              <w:rPr>
                <w:lang w:eastAsia="lt-LT"/>
              </w:rPr>
              <w:t>specifikacijos</w:t>
            </w:r>
            <w:r w:rsidR="00AC4CC7" w:rsidRPr="00182520">
              <w:rPr>
                <w:lang w:eastAsia="lt-LT"/>
              </w:rPr>
              <w:t>“.</w:t>
            </w:r>
          </w:p>
        </w:tc>
      </w:tr>
      <w:tr w:rsidR="00182520" w:rsidRPr="00182520" w14:paraId="370B43D4" w14:textId="77777777" w:rsidTr="00F14898">
        <w:trPr>
          <w:trHeight w:val="1114"/>
        </w:trPr>
        <w:tc>
          <w:tcPr>
            <w:tcW w:w="9918"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40E9971A" w:rsidR="00605E5F" w:rsidRPr="00182520" w:rsidRDefault="00605E5F" w:rsidP="00605E5F">
            <w:pPr>
              <w:jc w:val="both"/>
            </w:pPr>
            <w:r w:rsidRPr="00182520">
              <w:rPr>
                <w:bCs/>
              </w:rPr>
              <w:t xml:space="preserve">10.1. </w:t>
            </w:r>
            <w:r w:rsidRPr="00182520">
              <w:t xml:space="preserve">Sutartis galioja iki </w:t>
            </w:r>
            <w:r w:rsidR="00375227">
              <w:t>2027</w:t>
            </w:r>
            <w:r w:rsidR="00E17FB8" w:rsidRPr="00E17FB8">
              <w:t xml:space="preserve"> m. </w:t>
            </w:r>
            <w:r w:rsidR="00375227">
              <w:t>gruodžio</w:t>
            </w:r>
            <w:r w:rsidR="00E17FB8" w:rsidRPr="00E17FB8">
              <w:t xml:space="preserve"> </w:t>
            </w:r>
            <w:r w:rsidR="00375227">
              <w:t>31</w:t>
            </w:r>
            <w:r w:rsidR="00E17FB8" w:rsidRPr="00E17FB8">
              <w:t xml:space="preserve"> d. </w:t>
            </w:r>
            <w:r w:rsidRPr="001A373E">
              <w:rPr>
                <w:bCs/>
              </w:rPr>
              <w:t xml:space="preserve">nuo </w:t>
            </w:r>
            <w:r w:rsidRPr="00182520">
              <w:rPr>
                <w:bCs/>
              </w:rPr>
              <w:t>Sutarties įsigaliojimo dienos, o finansinių ir garantinių įsipareigojimų atžvilgiu – iki visiško finansinių ir gara</w:t>
            </w:r>
            <w:r w:rsidR="00573C8E">
              <w:rPr>
                <w:bCs/>
              </w:rPr>
              <w:t>ntinių įsipareigojimų įvykdymo.</w:t>
            </w:r>
          </w:p>
          <w:p w14:paraId="1A407D15" w14:textId="00DA545D" w:rsidR="00375227" w:rsidRPr="00375227" w:rsidRDefault="00605E5F" w:rsidP="00605E5F">
            <w:pPr>
              <w:jc w:val="both"/>
            </w:pPr>
            <w:r w:rsidRPr="00182520">
              <w:t>10.2. Sutarties pratęsimas – nenumatomas.</w:t>
            </w:r>
          </w:p>
        </w:tc>
      </w:tr>
      <w:tr w:rsidR="00182520" w:rsidRPr="00182520" w14:paraId="6B361EFF" w14:textId="77777777" w:rsidTr="00F14898">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10"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32ABC7DF" w14:textId="77777777" w:rsidR="00F63451" w:rsidRPr="00182520" w:rsidRDefault="00F63451" w:rsidP="00573C8E">
            <w:pPr>
              <w:jc w:val="both"/>
            </w:pPr>
            <w:r w:rsidRPr="00182520">
              <w:t>Lietuvos kariuomenė</w:t>
            </w:r>
          </w:p>
          <w:p w14:paraId="031F7435" w14:textId="77777777" w:rsidR="00F63451" w:rsidRPr="00182520" w:rsidRDefault="00F63451" w:rsidP="00573C8E">
            <w:pPr>
              <w:jc w:val="both"/>
            </w:pPr>
            <w:r w:rsidRPr="00182520">
              <w:t>Šv. Ignoto g. 8/29, LT-01121 Vilnius</w:t>
            </w:r>
          </w:p>
          <w:p w14:paraId="68B9BF96" w14:textId="77777777" w:rsidR="00F63451" w:rsidRPr="00182520" w:rsidRDefault="00F63451" w:rsidP="00573C8E">
            <w:pPr>
              <w:jc w:val="both"/>
            </w:pPr>
            <w:r w:rsidRPr="00182520">
              <w:t>Įmonės kodas 188732677</w:t>
            </w:r>
          </w:p>
          <w:p w14:paraId="38F7CF63" w14:textId="77777777" w:rsidR="00F63451" w:rsidRPr="00182520" w:rsidRDefault="00F63451" w:rsidP="00573C8E">
            <w:pPr>
              <w:jc w:val="both"/>
            </w:pPr>
            <w:r w:rsidRPr="00182520">
              <w:t>Tel. (85) 2785081</w:t>
            </w:r>
          </w:p>
          <w:p w14:paraId="15DBD70B" w14:textId="77777777" w:rsidR="00F63451" w:rsidRPr="00182520" w:rsidRDefault="00F63451" w:rsidP="00573C8E">
            <w:pPr>
              <w:jc w:val="both"/>
            </w:pPr>
            <w:r w:rsidRPr="00182520">
              <w:lastRenderedPageBreak/>
              <w:t>PVM mokėtojo kodas LT887326716</w:t>
            </w:r>
          </w:p>
          <w:p w14:paraId="2DD57ED0" w14:textId="77777777" w:rsidR="00F63451" w:rsidRPr="00182520" w:rsidRDefault="00F63451" w:rsidP="00573C8E">
            <w:pPr>
              <w:jc w:val="both"/>
            </w:pPr>
            <w:proofErr w:type="spellStart"/>
            <w:r w:rsidRPr="00182520">
              <w:t>A.s</w:t>
            </w:r>
            <w:proofErr w:type="spellEnd"/>
            <w:r w:rsidRPr="00182520">
              <w:t>. LT48 7300 0100 0246 0179</w:t>
            </w:r>
          </w:p>
          <w:p w14:paraId="726EC5C7" w14:textId="77777777" w:rsidR="00441310" w:rsidRPr="00182520" w:rsidRDefault="00F63451" w:rsidP="00573C8E">
            <w:pPr>
              <w:jc w:val="both"/>
              <w:rPr>
                <w:b/>
                <w:lang w:eastAsia="lt-LT"/>
              </w:rPr>
            </w:pPr>
            <w:r w:rsidRPr="00182520">
              <w:t>AB Bankas „Swedbank“</w:t>
            </w:r>
          </w:p>
        </w:tc>
        <w:tc>
          <w:tcPr>
            <w:tcW w:w="5022"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(-ai)/subteikėjas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)/subteikėju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(-ai)/subteikėjas (ai) atitinka visus subtiekėjui (-</w:t>
      </w:r>
      <w:proofErr w:type="spellStart"/>
      <w:r w:rsidRPr="00DF7CFE">
        <w:rPr>
          <w:lang w:eastAsia="lt-LT"/>
        </w:rPr>
        <w:t>ams</w:t>
      </w:r>
      <w:proofErr w:type="spellEnd"/>
      <w:r w:rsidRPr="00DF7CFE">
        <w:rPr>
          <w:lang w:eastAsia="lt-LT"/>
        </w:rPr>
        <w:t>)/subteikėjui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w:t>
      </w:r>
      <w:proofErr w:type="spellStart"/>
      <w:r w:rsidRPr="00DF7CFE">
        <w:rPr>
          <w:color w:val="000000"/>
          <w:lang w:eastAsia="lt-LT"/>
        </w:rPr>
        <w:t>ais</w:t>
      </w:r>
      <w:proofErr w:type="spellEnd"/>
      <w:r w:rsidRPr="00DF7CFE">
        <w:rPr>
          <w:color w:val="000000"/>
          <w:lang w:eastAsia="lt-LT"/>
        </w:rPr>
        <w:t>)/ subteikėju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2597D16" w14:textId="77777777" w:rsidR="005B5089" w:rsidRDefault="005B5089" w:rsidP="00D02A89">
      <w:pPr>
        <w:jc w:val="both"/>
        <w:rPr>
          <w:lang w:eastAsia="lt-LT"/>
        </w:rPr>
      </w:pP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0A1BB51C" w14:textId="747B35B8" w:rsidR="00C0454D" w:rsidRDefault="00C0454D" w:rsidP="00D02A89"/>
    <w:p w14:paraId="35C8C117" w14:textId="169228C3" w:rsidR="00C0454D" w:rsidRDefault="00C0454D" w:rsidP="00D02A89"/>
    <w:p w14:paraId="00326C01" w14:textId="7E4E436E" w:rsidR="00A64718" w:rsidRDefault="00A64718" w:rsidP="00D02A89"/>
    <w:p w14:paraId="1B7DCDD9" w14:textId="0410AD54" w:rsidR="00A64718" w:rsidRDefault="00A64718" w:rsidP="00D02A89"/>
    <w:p w14:paraId="0ED6161B" w14:textId="2A3A1BE1" w:rsidR="00A64718" w:rsidRDefault="00A64718" w:rsidP="00D02A89"/>
    <w:p w14:paraId="124C4B27" w14:textId="1137DBF5" w:rsidR="00A64718" w:rsidRDefault="00A64718" w:rsidP="00D02A89"/>
    <w:p w14:paraId="26FDFAC1" w14:textId="264AF844" w:rsidR="00A64718" w:rsidRDefault="00A64718" w:rsidP="00D02A89"/>
    <w:p w14:paraId="252309F8" w14:textId="57434D4A" w:rsidR="00A64718" w:rsidRDefault="00A64718" w:rsidP="00D02A89"/>
    <w:p w14:paraId="4BF8F543" w14:textId="77777777" w:rsidR="00A64718" w:rsidRDefault="00A64718" w:rsidP="00D02A89"/>
    <w:p w14:paraId="36597E60" w14:textId="5F49061D" w:rsidR="00C0454D" w:rsidRPr="00F41086" w:rsidRDefault="00C0454D" w:rsidP="00D02A89"/>
    <w:p w14:paraId="222D35E2" w14:textId="7A6247C4" w:rsidR="00605E5F" w:rsidRPr="00182520" w:rsidRDefault="00605E5F" w:rsidP="00605E5F">
      <w:pPr>
        <w:tabs>
          <w:tab w:val="left" w:pos="6850"/>
        </w:tabs>
        <w:jc w:val="center"/>
        <w:rPr>
          <w:b/>
        </w:rPr>
      </w:pPr>
      <w:r w:rsidRPr="00182520">
        <w:rPr>
          <w:b/>
        </w:rPr>
        <w:t>PREKIŲ PIRK</w:t>
      </w:r>
      <w:r w:rsidR="008A162F">
        <w:rPr>
          <w:b/>
        </w:rPr>
        <w:t>IMO-PARDAVIMO SUTARTIS Nr. SR-2</w:t>
      </w:r>
      <w:r w:rsidR="00F14898">
        <w:rPr>
          <w:b/>
        </w:rPr>
        <w:t>6</w:t>
      </w:r>
      <w:r w:rsidRPr="00182520">
        <w:rPr>
          <w:b/>
        </w:rPr>
        <w:t>/</w:t>
      </w:r>
    </w:p>
    <w:p w14:paraId="276F4FB4" w14:textId="5F051989"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F14898">
        <w:rPr>
          <w:b/>
        </w:rPr>
        <w:t>6</w:t>
      </w:r>
      <w:r w:rsidR="00781CD7">
        <w:rPr>
          <w:b/>
        </w:rPr>
        <w:t>-</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p w14:paraId="445325A0" w14:textId="77777777" w:rsidR="00781CD7" w:rsidRPr="00D67312" w:rsidRDefault="00781CD7" w:rsidP="00781CD7"/>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1276"/>
        <w:gridCol w:w="1418"/>
        <w:gridCol w:w="1984"/>
        <w:gridCol w:w="1701"/>
      </w:tblGrid>
      <w:tr w:rsidR="00E827EA" w:rsidRPr="00D67312" w14:paraId="2FA5260E" w14:textId="77777777" w:rsidTr="005B5089">
        <w:tc>
          <w:tcPr>
            <w:tcW w:w="567" w:type="dxa"/>
            <w:vAlign w:val="center"/>
          </w:tcPr>
          <w:p w14:paraId="44D74B68" w14:textId="77777777" w:rsidR="00E827EA" w:rsidRPr="00D50499" w:rsidRDefault="00E827EA" w:rsidP="0015471E">
            <w:pPr>
              <w:jc w:val="center"/>
              <w:rPr>
                <w:sz w:val="22"/>
                <w:szCs w:val="22"/>
              </w:rPr>
            </w:pPr>
            <w:r w:rsidRPr="00D50499">
              <w:rPr>
                <w:sz w:val="22"/>
                <w:szCs w:val="22"/>
              </w:rPr>
              <w:t>Eil. Nr.</w:t>
            </w:r>
          </w:p>
        </w:tc>
        <w:tc>
          <w:tcPr>
            <w:tcW w:w="2835" w:type="dxa"/>
            <w:vAlign w:val="center"/>
          </w:tcPr>
          <w:p w14:paraId="23B4A068" w14:textId="086FAEF0" w:rsidR="00E827EA" w:rsidRPr="00D67312" w:rsidRDefault="00E827EA" w:rsidP="0015471E">
            <w:pPr>
              <w:jc w:val="center"/>
            </w:pPr>
            <w:r w:rsidRPr="00D67312">
              <w:t>Prekės pavadinimas</w:t>
            </w:r>
          </w:p>
        </w:tc>
        <w:tc>
          <w:tcPr>
            <w:tcW w:w="1276" w:type="dxa"/>
            <w:vAlign w:val="center"/>
          </w:tcPr>
          <w:p w14:paraId="637A7DDC" w14:textId="77777777" w:rsidR="00E827EA" w:rsidRPr="00D67312" w:rsidRDefault="00E827EA" w:rsidP="0015471E">
            <w:pPr>
              <w:jc w:val="center"/>
            </w:pPr>
            <w:r w:rsidRPr="00D67312">
              <w:t>Mat. vnt.</w:t>
            </w:r>
          </w:p>
        </w:tc>
        <w:tc>
          <w:tcPr>
            <w:tcW w:w="1418" w:type="dxa"/>
            <w:vAlign w:val="center"/>
          </w:tcPr>
          <w:p w14:paraId="6D3B5715" w14:textId="77777777" w:rsidR="00E827EA" w:rsidRPr="00D67312" w:rsidRDefault="00E827EA" w:rsidP="0015471E">
            <w:pPr>
              <w:jc w:val="center"/>
            </w:pPr>
            <w:r w:rsidRPr="00D67312">
              <w:t>Kiekis</w:t>
            </w:r>
          </w:p>
        </w:tc>
        <w:tc>
          <w:tcPr>
            <w:tcW w:w="1984" w:type="dxa"/>
            <w:vAlign w:val="center"/>
          </w:tcPr>
          <w:p w14:paraId="1888ABA1" w14:textId="1BA5CB81" w:rsidR="00E827EA" w:rsidRPr="00D67312" w:rsidRDefault="00E827EA" w:rsidP="00E827EA">
            <w:pPr>
              <w:jc w:val="center"/>
            </w:pPr>
            <w:r w:rsidRPr="00D67312">
              <w:t>Vieneto kaina Eur (</w:t>
            </w:r>
            <w:r>
              <w:t>be</w:t>
            </w:r>
            <w:r w:rsidRPr="00D67312">
              <w:t xml:space="preserve"> PVM)</w:t>
            </w:r>
          </w:p>
        </w:tc>
        <w:tc>
          <w:tcPr>
            <w:tcW w:w="1701" w:type="dxa"/>
            <w:vAlign w:val="center"/>
          </w:tcPr>
          <w:p w14:paraId="4E2D01A6" w14:textId="77777777" w:rsidR="00E827EA" w:rsidRPr="00D67312" w:rsidRDefault="00E827EA" w:rsidP="0015471E">
            <w:pPr>
              <w:jc w:val="center"/>
            </w:pPr>
            <w:r w:rsidRPr="00D67312">
              <w:t>Suma Eur (su PVM)</w:t>
            </w:r>
          </w:p>
        </w:tc>
      </w:tr>
      <w:tr w:rsidR="00E827EA" w:rsidRPr="00D67312" w14:paraId="27792C77" w14:textId="77777777" w:rsidTr="005B5089">
        <w:trPr>
          <w:trHeight w:val="20"/>
        </w:trPr>
        <w:tc>
          <w:tcPr>
            <w:tcW w:w="567" w:type="dxa"/>
            <w:vAlign w:val="center"/>
          </w:tcPr>
          <w:p w14:paraId="6DB1BE60" w14:textId="77777777" w:rsidR="00E827EA" w:rsidRPr="00D67312" w:rsidRDefault="00E827EA" w:rsidP="0015471E">
            <w:pPr>
              <w:spacing w:after="100" w:afterAutospacing="1"/>
              <w:jc w:val="center"/>
            </w:pPr>
            <w:r w:rsidRPr="00D67312">
              <w:t>1</w:t>
            </w:r>
          </w:p>
        </w:tc>
        <w:tc>
          <w:tcPr>
            <w:tcW w:w="2835" w:type="dxa"/>
            <w:vAlign w:val="center"/>
          </w:tcPr>
          <w:p w14:paraId="1E4CEFAD" w14:textId="0959F76F" w:rsidR="00E827EA" w:rsidRPr="00D67312" w:rsidRDefault="00E827EA" w:rsidP="0015471E">
            <w:pPr>
              <w:spacing w:after="100" w:afterAutospacing="1"/>
              <w:jc w:val="center"/>
            </w:pPr>
            <w:r w:rsidRPr="00D67312">
              <w:t>2</w:t>
            </w:r>
          </w:p>
        </w:tc>
        <w:tc>
          <w:tcPr>
            <w:tcW w:w="1276" w:type="dxa"/>
            <w:vAlign w:val="center"/>
          </w:tcPr>
          <w:p w14:paraId="08938157" w14:textId="39979C8D" w:rsidR="00E827EA" w:rsidRPr="00D67312" w:rsidRDefault="001A2A6A" w:rsidP="0015471E">
            <w:pPr>
              <w:spacing w:after="100" w:afterAutospacing="1"/>
              <w:jc w:val="center"/>
            </w:pPr>
            <w:r>
              <w:t>3</w:t>
            </w:r>
          </w:p>
        </w:tc>
        <w:tc>
          <w:tcPr>
            <w:tcW w:w="1418" w:type="dxa"/>
            <w:vAlign w:val="center"/>
          </w:tcPr>
          <w:p w14:paraId="1DD590A5" w14:textId="6DD26C41" w:rsidR="00E827EA" w:rsidRPr="00D67312" w:rsidRDefault="001A2A6A" w:rsidP="0015471E">
            <w:pPr>
              <w:spacing w:after="100" w:afterAutospacing="1"/>
              <w:jc w:val="center"/>
            </w:pPr>
            <w:r>
              <w:t>4</w:t>
            </w:r>
          </w:p>
        </w:tc>
        <w:tc>
          <w:tcPr>
            <w:tcW w:w="1984" w:type="dxa"/>
          </w:tcPr>
          <w:p w14:paraId="251AB999" w14:textId="2EC91896" w:rsidR="00E827EA" w:rsidRPr="00D67312" w:rsidRDefault="001A2A6A" w:rsidP="0015471E">
            <w:pPr>
              <w:spacing w:after="100" w:afterAutospacing="1"/>
              <w:jc w:val="center"/>
            </w:pPr>
            <w:r>
              <w:t>5</w:t>
            </w:r>
          </w:p>
        </w:tc>
        <w:tc>
          <w:tcPr>
            <w:tcW w:w="1701" w:type="dxa"/>
          </w:tcPr>
          <w:p w14:paraId="0D4EEA24" w14:textId="2DAB102D" w:rsidR="00E827EA" w:rsidRPr="00D67312" w:rsidRDefault="001A2A6A" w:rsidP="0015471E">
            <w:pPr>
              <w:spacing w:after="100" w:afterAutospacing="1"/>
              <w:jc w:val="center"/>
            </w:pPr>
            <w:r>
              <w:t>6</w:t>
            </w:r>
          </w:p>
        </w:tc>
      </w:tr>
      <w:tr w:rsidR="00E827EA" w:rsidRPr="00D67312" w14:paraId="1BB4D16A" w14:textId="77777777" w:rsidTr="005B508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6EAB8C59" w14:textId="77777777" w:rsidR="00E827EA" w:rsidRPr="00D67312" w:rsidRDefault="00E827EA" w:rsidP="00E827EA">
            <w:pPr>
              <w:spacing w:after="120"/>
              <w:jc w:val="center"/>
            </w:pPr>
            <w:r w:rsidRPr="00D67312">
              <w:t>1.</w:t>
            </w:r>
          </w:p>
        </w:tc>
        <w:tc>
          <w:tcPr>
            <w:tcW w:w="2835" w:type="dxa"/>
            <w:tcBorders>
              <w:top w:val="single" w:sz="4" w:space="0" w:color="auto"/>
              <w:left w:val="single" w:sz="4" w:space="0" w:color="auto"/>
              <w:bottom w:val="single" w:sz="4" w:space="0" w:color="auto"/>
            </w:tcBorders>
            <w:shd w:val="clear" w:color="auto" w:fill="auto"/>
          </w:tcPr>
          <w:p w14:paraId="579290D5" w14:textId="73BB5FE2" w:rsidR="00E827EA" w:rsidRPr="00811949" w:rsidRDefault="005B5089" w:rsidP="00E827EA">
            <w:pPr>
              <w:rPr>
                <w:rFonts w:eastAsia="Batang"/>
              </w:rPr>
            </w:pPr>
            <w:r>
              <w:t>Spec. kuprinė</w:t>
            </w:r>
          </w:p>
        </w:tc>
        <w:tc>
          <w:tcPr>
            <w:tcW w:w="1276" w:type="dxa"/>
            <w:vAlign w:val="center"/>
          </w:tcPr>
          <w:p w14:paraId="2CCB2FD2" w14:textId="77777777" w:rsidR="00E827EA" w:rsidRPr="00D67312" w:rsidRDefault="00E827EA" w:rsidP="00E827EA">
            <w:pPr>
              <w:jc w:val="center"/>
              <w:rPr>
                <w:color w:val="FF0000"/>
              </w:rPr>
            </w:pPr>
            <w:r w:rsidRPr="00D67312">
              <w:t>vnt.</w:t>
            </w:r>
          </w:p>
        </w:tc>
        <w:tc>
          <w:tcPr>
            <w:tcW w:w="1418" w:type="dxa"/>
            <w:tcBorders>
              <w:top w:val="single" w:sz="4" w:space="0" w:color="auto"/>
              <w:left w:val="single" w:sz="4" w:space="0" w:color="auto"/>
              <w:bottom w:val="single" w:sz="4" w:space="0" w:color="auto"/>
              <w:right w:val="single" w:sz="4" w:space="0" w:color="auto"/>
            </w:tcBorders>
            <w:vAlign w:val="center"/>
          </w:tcPr>
          <w:p w14:paraId="09F6491C" w14:textId="7A9D4BA4" w:rsidR="00E827EA" w:rsidRPr="00D67312" w:rsidRDefault="005B5089" w:rsidP="00E827EA">
            <w:pPr>
              <w:jc w:val="center"/>
            </w:pPr>
            <w:r>
              <w:t>37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5F6507" w14:textId="28FE82BD" w:rsidR="00E827EA" w:rsidRPr="00D67312" w:rsidRDefault="00E827EA" w:rsidP="00E827EA">
            <w:pPr>
              <w:jc w:val="cente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B39DAE" w14:textId="286E429E" w:rsidR="00E827EA" w:rsidRPr="00D67312" w:rsidRDefault="00E827EA" w:rsidP="00E827EA">
            <w:pPr>
              <w:jc w:val="center"/>
            </w:pPr>
          </w:p>
        </w:tc>
      </w:tr>
      <w:tr w:rsidR="00E827EA" w:rsidRPr="00D67312" w14:paraId="0320558F" w14:textId="77777777" w:rsidTr="005B5089">
        <w:trPr>
          <w:trHeight w:val="20"/>
        </w:trPr>
        <w:tc>
          <w:tcPr>
            <w:tcW w:w="8080" w:type="dxa"/>
            <w:gridSpan w:val="5"/>
            <w:tcBorders>
              <w:top w:val="single" w:sz="4" w:space="0" w:color="auto"/>
              <w:left w:val="single" w:sz="4" w:space="0" w:color="auto"/>
              <w:bottom w:val="single" w:sz="4" w:space="0" w:color="auto"/>
              <w:right w:val="single" w:sz="4" w:space="0" w:color="auto"/>
            </w:tcBorders>
            <w:vAlign w:val="center"/>
          </w:tcPr>
          <w:p w14:paraId="7CA9D8D2" w14:textId="77777777" w:rsidR="00E827EA" w:rsidRPr="00D67312" w:rsidRDefault="00E827EA" w:rsidP="00E827EA">
            <w:pPr>
              <w:spacing w:after="100" w:afterAutospacing="1"/>
              <w:jc w:val="right"/>
            </w:pPr>
            <w:r w:rsidRPr="00D67312">
              <w:t>Viso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1AEFF896" w14:textId="6A911239" w:rsidR="00E827EA" w:rsidRPr="00CA0D19" w:rsidRDefault="00E827EA" w:rsidP="00E827EA">
            <w:pPr>
              <w:spacing w:after="100" w:afterAutospacing="1"/>
              <w:jc w:val="center"/>
              <w:rPr>
                <w:b/>
              </w:rPr>
            </w:pPr>
          </w:p>
        </w:tc>
      </w:tr>
    </w:tbl>
    <w:p w14:paraId="465C10E6" w14:textId="77777777" w:rsidR="00E827EA" w:rsidRPr="00C628F0" w:rsidRDefault="00E827EA" w:rsidP="00E827EA">
      <w:pPr>
        <w:ind w:left="142"/>
        <w:jc w:val="right"/>
        <w:rPr>
          <w:b/>
          <w:lang w:eastAsia="lt-LT"/>
        </w:rPr>
      </w:pPr>
    </w:p>
    <w:p w14:paraId="55013194" w14:textId="7034C74F" w:rsidR="00E827EA" w:rsidRDefault="00E827EA" w:rsidP="00E827EA">
      <w:pPr>
        <w:jc w:val="center"/>
        <w:rPr>
          <w:b/>
          <w:bCs/>
          <w:sz w:val="28"/>
          <w:szCs w:val="28"/>
          <w:lang w:eastAsia="lt-LT"/>
        </w:rPr>
      </w:pPr>
      <w:r>
        <w:rPr>
          <w:b/>
          <w:bCs/>
          <w:sz w:val="28"/>
          <w:szCs w:val="28"/>
          <w:lang w:eastAsia="lt-LT"/>
        </w:rPr>
        <w:t>Techninė specifikacija</w:t>
      </w:r>
    </w:p>
    <w:p w14:paraId="0A295437" w14:textId="77777777" w:rsidR="005B5089" w:rsidRDefault="005B5089" w:rsidP="00E827EA">
      <w:pPr>
        <w:jc w:val="center"/>
        <w:rPr>
          <w:b/>
          <w:bCs/>
          <w:sz w:val="28"/>
          <w:szCs w:val="28"/>
          <w:lang w:eastAsia="lt-LT"/>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7057"/>
        <w:gridCol w:w="2267"/>
      </w:tblGrid>
      <w:tr w:rsidR="005B5089" w:rsidRPr="005B5089" w14:paraId="2315B5B0" w14:textId="77777777" w:rsidTr="005B5089">
        <w:trPr>
          <w:trHeight w:hRule="exact" w:val="3002"/>
        </w:trPr>
        <w:tc>
          <w:tcPr>
            <w:tcW w:w="817" w:type="dxa"/>
            <w:tcBorders>
              <w:top w:val="single" w:sz="4" w:space="0" w:color="auto"/>
              <w:left w:val="single" w:sz="4" w:space="0" w:color="auto"/>
              <w:bottom w:val="single" w:sz="4" w:space="0" w:color="auto"/>
              <w:right w:val="single" w:sz="4" w:space="0" w:color="auto"/>
            </w:tcBorders>
            <w:vAlign w:val="center"/>
            <w:hideMark/>
          </w:tcPr>
          <w:p w14:paraId="512056B3" w14:textId="77777777" w:rsidR="005B5089" w:rsidRPr="005B5089" w:rsidRDefault="005B5089" w:rsidP="005B5089">
            <w:pPr>
              <w:rPr>
                <w:b/>
                <w:bCs/>
                <w:lang w:eastAsia="lt-LT"/>
              </w:rPr>
            </w:pPr>
            <w:bookmarkStart w:id="0" w:name="_Hlk227068563"/>
            <w:r w:rsidRPr="005B5089">
              <w:rPr>
                <w:b/>
                <w:bCs/>
                <w:lang w:eastAsia="lt-LT"/>
              </w:rPr>
              <w:t>Eil.</w:t>
            </w:r>
          </w:p>
          <w:p w14:paraId="60AAF2BB" w14:textId="77777777" w:rsidR="005B5089" w:rsidRPr="005B5089" w:rsidRDefault="005B5089" w:rsidP="005B5089">
            <w:pPr>
              <w:rPr>
                <w:b/>
                <w:bCs/>
                <w:lang w:eastAsia="lt-LT"/>
              </w:rPr>
            </w:pPr>
            <w:r w:rsidRPr="005B5089">
              <w:rPr>
                <w:b/>
                <w:bCs/>
                <w:lang w:eastAsia="lt-LT"/>
              </w:rPr>
              <w:t>Nr.</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92EEABE" w14:textId="77777777" w:rsidR="005B5089" w:rsidRPr="005B5089" w:rsidRDefault="005B5089" w:rsidP="005B5089">
            <w:pPr>
              <w:rPr>
                <w:b/>
                <w:bCs/>
                <w:lang w:eastAsia="lt-LT"/>
              </w:rPr>
            </w:pPr>
            <w:r w:rsidRPr="005B5089">
              <w:rPr>
                <w:b/>
                <w:bCs/>
                <w:lang w:eastAsia="lt-LT"/>
              </w:rPr>
              <w:t>Pirkimo dokumentuose nustatyti / reikalaujami prekės techniniai rodikliai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F049B3" w14:textId="77777777" w:rsidR="005B5089" w:rsidRPr="005B5089" w:rsidRDefault="005B5089" w:rsidP="005B5089">
            <w:pPr>
              <w:rPr>
                <w:b/>
                <w:bCs/>
                <w:lang w:eastAsia="lt-LT"/>
              </w:rPr>
            </w:pPr>
            <w:r w:rsidRPr="005B5089">
              <w:rPr>
                <w:b/>
                <w:bCs/>
                <w:lang w:eastAsia="lt-LT"/>
              </w:rPr>
              <w:t>Tiekėjo siūlomos prekės rodiklių konkrečios reikšmės</w:t>
            </w:r>
          </w:p>
          <w:p w14:paraId="1848273B" w14:textId="77777777" w:rsidR="005B5089" w:rsidRPr="005B5089" w:rsidRDefault="005B5089" w:rsidP="005B5089">
            <w:pPr>
              <w:rPr>
                <w:b/>
                <w:bCs/>
                <w:lang w:eastAsia="lt-LT"/>
              </w:rPr>
            </w:pPr>
            <w:r w:rsidRPr="005B5089">
              <w:rPr>
                <w:b/>
                <w:bCs/>
                <w:lang w:eastAsia="lt-LT"/>
              </w:rPr>
              <w:t>(TAIP/NE arba TIKSLI REIKŠMĖ)</w:t>
            </w:r>
          </w:p>
        </w:tc>
      </w:tr>
      <w:tr w:rsidR="005B5089" w:rsidRPr="005B5089" w14:paraId="64312824" w14:textId="77777777" w:rsidTr="005B5089">
        <w:trPr>
          <w:trHeight w:val="696"/>
        </w:trPr>
        <w:tc>
          <w:tcPr>
            <w:tcW w:w="10173" w:type="dxa"/>
            <w:gridSpan w:val="4"/>
            <w:tcBorders>
              <w:top w:val="single" w:sz="4" w:space="0" w:color="auto"/>
              <w:left w:val="single" w:sz="4" w:space="0" w:color="auto"/>
              <w:bottom w:val="single" w:sz="4" w:space="0" w:color="auto"/>
              <w:right w:val="single" w:sz="4" w:space="0" w:color="auto"/>
            </w:tcBorders>
            <w:vAlign w:val="center"/>
            <w:hideMark/>
          </w:tcPr>
          <w:p w14:paraId="12E7DDB5" w14:textId="77777777" w:rsidR="005B5089" w:rsidRPr="005B5089" w:rsidRDefault="005B5089" w:rsidP="005B5089">
            <w:pPr>
              <w:numPr>
                <w:ilvl w:val="0"/>
                <w:numId w:val="4"/>
              </w:numPr>
              <w:jc w:val="center"/>
              <w:rPr>
                <w:b/>
                <w:bCs/>
                <w:sz w:val="28"/>
                <w:szCs w:val="28"/>
                <w:lang w:eastAsia="lt-LT"/>
              </w:rPr>
            </w:pPr>
            <w:r w:rsidRPr="005B5089">
              <w:rPr>
                <w:b/>
                <w:bCs/>
                <w:sz w:val="28"/>
                <w:szCs w:val="28"/>
                <w:lang w:eastAsia="lt-LT"/>
              </w:rPr>
              <w:t>Spec. kuprinės bendrosios nuostatos</w:t>
            </w:r>
          </w:p>
        </w:tc>
      </w:tr>
      <w:tr w:rsidR="005B5089" w:rsidRPr="005B5089" w14:paraId="48162D21" w14:textId="77777777" w:rsidTr="005B5089">
        <w:trPr>
          <w:trHeight w:hRule="exact" w:val="2549"/>
        </w:trPr>
        <w:tc>
          <w:tcPr>
            <w:tcW w:w="817" w:type="dxa"/>
            <w:tcBorders>
              <w:top w:val="single" w:sz="4" w:space="0" w:color="auto"/>
              <w:left w:val="single" w:sz="4" w:space="0" w:color="auto"/>
              <w:bottom w:val="single" w:sz="4" w:space="0" w:color="auto"/>
              <w:right w:val="single" w:sz="4" w:space="0" w:color="auto"/>
            </w:tcBorders>
            <w:vAlign w:val="center"/>
            <w:hideMark/>
          </w:tcPr>
          <w:p w14:paraId="4CDDE08B" w14:textId="77777777" w:rsidR="005B5089" w:rsidRPr="005B5089" w:rsidRDefault="005B5089" w:rsidP="005B5089">
            <w:pPr>
              <w:rPr>
                <w:b/>
                <w:bCs/>
                <w:sz w:val="28"/>
                <w:szCs w:val="28"/>
                <w:lang w:eastAsia="lt-LT"/>
              </w:rPr>
            </w:pPr>
            <w:r w:rsidRPr="005B5089">
              <w:rPr>
                <w:b/>
                <w:bCs/>
                <w:sz w:val="28"/>
                <w:szCs w:val="28"/>
                <w:lang w:eastAsia="lt-LT"/>
              </w:rPr>
              <w:t>1.1.</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76FC0ACF" w14:textId="77777777" w:rsidR="005B5089" w:rsidRPr="005B5089" w:rsidRDefault="005B5089" w:rsidP="005B5089">
            <w:pPr>
              <w:rPr>
                <w:lang w:eastAsia="lt-LT"/>
              </w:rPr>
            </w:pPr>
            <w:r w:rsidRPr="005B5089">
              <w:rPr>
                <w:lang w:eastAsia="lt-LT"/>
              </w:rPr>
              <w:t>Spec. kuprinė turi būti:</w:t>
            </w:r>
          </w:p>
          <w:p w14:paraId="3E37B0FE" w14:textId="77777777" w:rsidR="005B5089" w:rsidRPr="005B5089" w:rsidRDefault="005B5089" w:rsidP="005B5089">
            <w:pPr>
              <w:numPr>
                <w:ilvl w:val="2"/>
                <w:numId w:val="5"/>
              </w:numPr>
              <w:rPr>
                <w:lang w:eastAsia="lt-LT"/>
              </w:rPr>
            </w:pPr>
            <w:r w:rsidRPr="005B5089">
              <w:rPr>
                <w:lang w:eastAsia="lt-LT"/>
              </w:rPr>
              <w:t>pritaikyta aktyvių karinių užduočių vykdymui (žygiui įprastose</w:t>
            </w:r>
          </w:p>
          <w:p w14:paraId="798DDB9C" w14:textId="77777777" w:rsidR="005B5089" w:rsidRPr="005B5089" w:rsidRDefault="005B5089" w:rsidP="005B5089">
            <w:pPr>
              <w:rPr>
                <w:lang w:eastAsia="lt-LT"/>
              </w:rPr>
            </w:pPr>
            <w:r w:rsidRPr="005B5089">
              <w:rPr>
                <w:lang w:eastAsia="lt-LT"/>
              </w:rPr>
              <w:t>ir sunkiai praeinamose vietovėse, kliūčių įveikimui, gabenti įvairaus dydžio krovinius, paketus, ginklus);</w:t>
            </w:r>
          </w:p>
          <w:p w14:paraId="522ED99F" w14:textId="77777777" w:rsidR="005B5089" w:rsidRPr="005B5089" w:rsidRDefault="005B5089" w:rsidP="005B5089">
            <w:pPr>
              <w:numPr>
                <w:ilvl w:val="2"/>
                <w:numId w:val="5"/>
              </w:numPr>
              <w:rPr>
                <w:lang w:eastAsia="lt-LT"/>
              </w:rPr>
            </w:pPr>
            <w:r w:rsidRPr="005B5089">
              <w:rPr>
                <w:lang w:eastAsia="lt-LT"/>
              </w:rPr>
              <w:t>ergonomiška: turi patogiai priglusti nugaros srityje, atkartoti</w:t>
            </w:r>
          </w:p>
          <w:p w14:paraId="6A5F7C9B" w14:textId="77777777" w:rsidR="005B5089" w:rsidRPr="005B5089" w:rsidRDefault="005B5089" w:rsidP="005B5089">
            <w:pPr>
              <w:rPr>
                <w:lang w:eastAsia="lt-LT"/>
              </w:rPr>
            </w:pPr>
            <w:r w:rsidRPr="005B5089">
              <w:rPr>
                <w:lang w:eastAsia="lt-LT"/>
              </w:rPr>
              <w:t>nugaros linkį, sumažinti apkrovas stuburui;</w:t>
            </w:r>
          </w:p>
          <w:p w14:paraId="6C3C29F6" w14:textId="77777777" w:rsidR="005B5089" w:rsidRPr="005B5089" w:rsidRDefault="005B5089" w:rsidP="005B5089">
            <w:pPr>
              <w:numPr>
                <w:ilvl w:val="2"/>
                <w:numId w:val="5"/>
              </w:numPr>
              <w:rPr>
                <w:lang w:eastAsia="lt-LT"/>
              </w:rPr>
            </w:pPr>
            <w:r w:rsidRPr="005B5089">
              <w:rPr>
                <w:lang w:eastAsia="lt-LT"/>
              </w:rPr>
              <w:t>funkcionali: turi būti suderinama su kitais kario aprangos ir</w:t>
            </w:r>
          </w:p>
          <w:p w14:paraId="5B22B289" w14:textId="77777777" w:rsidR="005B5089" w:rsidRPr="005B5089" w:rsidRDefault="005B5089" w:rsidP="005B5089">
            <w:pPr>
              <w:rPr>
                <w:lang w:eastAsia="lt-LT"/>
              </w:rPr>
            </w:pPr>
            <w:proofErr w:type="spellStart"/>
            <w:r w:rsidRPr="005B5089">
              <w:rPr>
                <w:lang w:eastAsia="lt-LT"/>
              </w:rPr>
              <w:t>ekipuotės</w:t>
            </w:r>
            <w:proofErr w:type="spellEnd"/>
            <w:r w:rsidRPr="005B5089">
              <w:rPr>
                <w:lang w:eastAsia="lt-LT"/>
              </w:rPr>
              <w:t xml:space="preserve"> elementais (su šarvine liemene bei ginkluote) ir pritaikyta patogiai nusimesti ir užsidėti, atliekant kovines užduotis.</w:t>
            </w:r>
          </w:p>
          <w:p w14:paraId="5D280876" w14:textId="77777777" w:rsidR="005B5089" w:rsidRPr="005B5089" w:rsidRDefault="005B5089" w:rsidP="005B5089">
            <w:pPr>
              <w:rPr>
                <w:lang w:eastAsia="lt-LT"/>
              </w:rPr>
            </w:pPr>
          </w:p>
          <w:p w14:paraId="63D976C6" w14:textId="77777777" w:rsidR="005B5089" w:rsidRPr="005B5089" w:rsidRDefault="005B5089" w:rsidP="005B5089">
            <w:pP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28AE76F4" w14:textId="77777777" w:rsidR="005B5089" w:rsidRPr="005B5089" w:rsidRDefault="005B5089" w:rsidP="005B5089">
            <w:pPr>
              <w:rPr>
                <w:b/>
                <w:bCs/>
                <w:sz w:val="28"/>
                <w:szCs w:val="28"/>
                <w:lang w:eastAsia="lt-LT"/>
              </w:rPr>
            </w:pPr>
          </w:p>
        </w:tc>
      </w:tr>
      <w:tr w:rsidR="005B5089" w:rsidRPr="005B5089" w14:paraId="533BE66E" w14:textId="77777777" w:rsidTr="005B5089">
        <w:trPr>
          <w:trHeight w:hRule="exact" w:val="566"/>
        </w:trPr>
        <w:tc>
          <w:tcPr>
            <w:tcW w:w="817" w:type="dxa"/>
            <w:tcBorders>
              <w:top w:val="single" w:sz="4" w:space="0" w:color="auto"/>
              <w:left w:val="single" w:sz="4" w:space="0" w:color="auto"/>
              <w:bottom w:val="single" w:sz="4" w:space="0" w:color="auto"/>
              <w:right w:val="single" w:sz="4" w:space="0" w:color="auto"/>
            </w:tcBorders>
            <w:vAlign w:val="center"/>
            <w:hideMark/>
          </w:tcPr>
          <w:p w14:paraId="15CE3790" w14:textId="77777777" w:rsidR="005B5089" w:rsidRPr="005B5089" w:rsidRDefault="005B5089" w:rsidP="005B5089">
            <w:pPr>
              <w:rPr>
                <w:b/>
                <w:bCs/>
                <w:sz w:val="28"/>
                <w:szCs w:val="28"/>
                <w:lang w:eastAsia="lt-LT"/>
              </w:rPr>
            </w:pPr>
            <w:r w:rsidRPr="005B5089">
              <w:rPr>
                <w:b/>
                <w:bCs/>
                <w:sz w:val="28"/>
                <w:szCs w:val="28"/>
                <w:lang w:eastAsia="lt-LT"/>
              </w:rPr>
              <w:t>1.2.</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3364A5C" w14:textId="77777777" w:rsidR="005B5089" w:rsidRPr="005B5089" w:rsidRDefault="005B5089" w:rsidP="005B5089">
            <w:pPr>
              <w:rPr>
                <w:lang w:eastAsia="lt-LT"/>
              </w:rPr>
            </w:pPr>
            <w:r w:rsidRPr="005B5089">
              <w:rPr>
                <w:lang w:eastAsia="lt-LT"/>
              </w:rPr>
              <w:t>Kuprinės turi būti vieno dydžio su S, M, L, XL arba XXL dydžio petnešomis ir S, M, L, XL arba XXL dydžio diržais.</w:t>
            </w:r>
          </w:p>
        </w:tc>
        <w:tc>
          <w:tcPr>
            <w:tcW w:w="2268" w:type="dxa"/>
            <w:tcBorders>
              <w:top w:val="single" w:sz="4" w:space="0" w:color="auto"/>
              <w:left w:val="single" w:sz="4" w:space="0" w:color="auto"/>
              <w:bottom w:val="single" w:sz="4" w:space="0" w:color="auto"/>
              <w:right w:val="single" w:sz="4" w:space="0" w:color="auto"/>
            </w:tcBorders>
            <w:vAlign w:val="center"/>
          </w:tcPr>
          <w:p w14:paraId="74CF63FD" w14:textId="77777777" w:rsidR="005B5089" w:rsidRPr="005B5089" w:rsidRDefault="005B5089" w:rsidP="005B5089">
            <w:pPr>
              <w:rPr>
                <w:b/>
                <w:bCs/>
                <w:sz w:val="28"/>
                <w:szCs w:val="28"/>
                <w:lang w:eastAsia="lt-LT"/>
              </w:rPr>
            </w:pPr>
          </w:p>
        </w:tc>
      </w:tr>
      <w:tr w:rsidR="005B5089" w:rsidRPr="005B5089" w14:paraId="731E1DFA" w14:textId="77777777" w:rsidTr="005B5089">
        <w:trPr>
          <w:trHeight w:hRule="exact" w:val="566"/>
        </w:trPr>
        <w:tc>
          <w:tcPr>
            <w:tcW w:w="817" w:type="dxa"/>
            <w:tcBorders>
              <w:top w:val="single" w:sz="4" w:space="0" w:color="auto"/>
              <w:left w:val="single" w:sz="4" w:space="0" w:color="auto"/>
              <w:bottom w:val="single" w:sz="4" w:space="0" w:color="auto"/>
              <w:right w:val="single" w:sz="4" w:space="0" w:color="auto"/>
            </w:tcBorders>
            <w:vAlign w:val="center"/>
            <w:hideMark/>
          </w:tcPr>
          <w:p w14:paraId="3C03FE2D" w14:textId="77777777" w:rsidR="005B5089" w:rsidRPr="005B5089" w:rsidRDefault="005B5089" w:rsidP="005B5089">
            <w:pPr>
              <w:rPr>
                <w:b/>
                <w:bCs/>
                <w:sz w:val="28"/>
                <w:szCs w:val="28"/>
                <w:lang w:eastAsia="lt-LT"/>
              </w:rPr>
            </w:pPr>
            <w:r w:rsidRPr="005B5089">
              <w:rPr>
                <w:b/>
                <w:bCs/>
                <w:sz w:val="28"/>
                <w:szCs w:val="28"/>
                <w:lang w:eastAsia="lt-LT"/>
              </w:rPr>
              <w:t>1.3.</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03AD3A0" w14:textId="77777777" w:rsidR="005B5089" w:rsidRPr="005B5089" w:rsidRDefault="005B5089" w:rsidP="005B5089">
            <w:pPr>
              <w:rPr>
                <w:lang w:eastAsia="lt-LT"/>
              </w:rPr>
            </w:pPr>
            <w:r w:rsidRPr="005B5089">
              <w:rPr>
                <w:lang w:eastAsia="lt-LT"/>
              </w:rPr>
              <w:t xml:space="preserve">Leidžiamas 2 % matmenų nuokrypis nuo aprašytų šioje techninėje specifikacijoje, jei nenurodyta kitaip. </w:t>
            </w:r>
          </w:p>
        </w:tc>
        <w:tc>
          <w:tcPr>
            <w:tcW w:w="2268" w:type="dxa"/>
            <w:tcBorders>
              <w:top w:val="single" w:sz="4" w:space="0" w:color="auto"/>
              <w:left w:val="single" w:sz="4" w:space="0" w:color="auto"/>
              <w:bottom w:val="single" w:sz="4" w:space="0" w:color="auto"/>
              <w:right w:val="single" w:sz="4" w:space="0" w:color="auto"/>
            </w:tcBorders>
            <w:vAlign w:val="center"/>
          </w:tcPr>
          <w:p w14:paraId="6BD55B58" w14:textId="77777777" w:rsidR="005B5089" w:rsidRPr="005B5089" w:rsidRDefault="005B5089" w:rsidP="005B5089">
            <w:pPr>
              <w:rPr>
                <w:b/>
                <w:bCs/>
                <w:sz w:val="28"/>
                <w:szCs w:val="28"/>
                <w:lang w:eastAsia="lt-LT"/>
              </w:rPr>
            </w:pPr>
          </w:p>
        </w:tc>
      </w:tr>
      <w:tr w:rsidR="005B5089" w:rsidRPr="005B5089" w14:paraId="75A0D03C" w14:textId="77777777" w:rsidTr="005B5089">
        <w:trPr>
          <w:trHeight w:hRule="exact" w:val="566"/>
        </w:trPr>
        <w:tc>
          <w:tcPr>
            <w:tcW w:w="817" w:type="dxa"/>
            <w:tcBorders>
              <w:top w:val="single" w:sz="4" w:space="0" w:color="auto"/>
              <w:left w:val="single" w:sz="4" w:space="0" w:color="auto"/>
              <w:bottom w:val="single" w:sz="4" w:space="0" w:color="auto"/>
              <w:right w:val="single" w:sz="4" w:space="0" w:color="auto"/>
            </w:tcBorders>
            <w:vAlign w:val="center"/>
            <w:hideMark/>
          </w:tcPr>
          <w:p w14:paraId="6570F455" w14:textId="77777777" w:rsidR="005B5089" w:rsidRPr="005B5089" w:rsidRDefault="005B5089" w:rsidP="005B5089">
            <w:pPr>
              <w:rPr>
                <w:b/>
                <w:bCs/>
                <w:sz w:val="28"/>
                <w:szCs w:val="28"/>
                <w:lang w:eastAsia="lt-LT"/>
              </w:rPr>
            </w:pPr>
            <w:r w:rsidRPr="005B5089">
              <w:rPr>
                <w:b/>
                <w:bCs/>
                <w:sz w:val="28"/>
                <w:szCs w:val="28"/>
                <w:lang w:eastAsia="lt-LT"/>
              </w:rPr>
              <w:t>1.4.</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395A4C1A" w14:textId="77777777" w:rsidR="005B5089" w:rsidRPr="005B5089" w:rsidRDefault="005B5089" w:rsidP="005B5089">
            <w:pPr>
              <w:rPr>
                <w:lang w:eastAsia="lt-LT"/>
              </w:rPr>
            </w:pPr>
            <w:r w:rsidRPr="005B5089">
              <w:rPr>
                <w:lang w:eastAsia="lt-LT"/>
              </w:rPr>
              <w:t>Gaminių garantinis terminas – ne mažesnis kaip 12 (dvylika) mėnesių nuo dokumentų pasirašymo dienos.</w:t>
            </w:r>
          </w:p>
          <w:p w14:paraId="58265883" w14:textId="77777777" w:rsidR="005B5089" w:rsidRPr="005B5089" w:rsidRDefault="005B5089" w:rsidP="005B5089">
            <w:pP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21E75FA" w14:textId="77777777" w:rsidR="005B5089" w:rsidRPr="005B5089" w:rsidRDefault="005B5089" w:rsidP="005B5089">
            <w:pPr>
              <w:rPr>
                <w:b/>
                <w:bCs/>
                <w:sz w:val="28"/>
                <w:szCs w:val="28"/>
                <w:lang w:eastAsia="lt-LT"/>
              </w:rPr>
            </w:pPr>
          </w:p>
        </w:tc>
      </w:tr>
      <w:tr w:rsidR="005B5089" w:rsidRPr="005B5089" w14:paraId="76C013B7" w14:textId="77777777" w:rsidTr="005B5089">
        <w:trPr>
          <w:trHeight w:val="426"/>
        </w:trPr>
        <w:tc>
          <w:tcPr>
            <w:tcW w:w="10173" w:type="dxa"/>
            <w:gridSpan w:val="4"/>
            <w:tcBorders>
              <w:top w:val="single" w:sz="4" w:space="0" w:color="auto"/>
              <w:left w:val="single" w:sz="4" w:space="0" w:color="auto"/>
              <w:bottom w:val="single" w:sz="4" w:space="0" w:color="auto"/>
              <w:right w:val="single" w:sz="4" w:space="0" w:color="auto"/>
            </w:tcBorders>
            <w:vAlign w:val="center"/>
            <w:hideMark/>
          </w:tcPr>
          <w:p w14:paraId="35617486" w14:textId="77777777" w:rsidR="005B5089" w:rsidRPr="005B5089" w:rsidRDefault="005B5089" w:rsidP="005B5089">
            <w:pPr>
              <w:numPr>
                <w:ilvl w:val="0"/>
                <w:numId w:val="4"/>
              </w:numPr>
              <w:rPr>
                <w:lang w:eastAsia="lt-LT"/>
              </w:rPr>
            </w:pPr>
            <w:r w:rsidRPr="005B5089">
              <w:rPr>
                <w:lang w:eastAsia="lt-LT"/>
              </w:rPr>
              <w:t>Spec. kuprinės techniniai reikalavimai</w:t>
            </w:r>
          </w:p>
        </w:tc>
      </w:tr>
      <w:tr w:rsidR="005B5089" w:rsidRPr="005B5089" w14:paraId="2C5139F7"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1C147EB" w14:textId="77777777" w:rsidR="005B5089" w:rsidRPr="005B5089" w:rsidRDefault="005B5089" w:rsidP="005B5089">
            <w:pPr>
              <w:rPr>
                <w:lang w:eastAsia="lt-LT"/>
              </w:rPr>
            </w:pPr>
            <w:r w:rsidRPr="005B5089">
              <w:rPr>
                <w:lang w:eastAsia="lt-LT"/>
              </w:rPr>
              <w:t>2.1.</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EF0E6B4" w14:textId="77777777" w:rsidR="005B5089" w:rsidRPr="005B5089" w:rsidRDefault="005B5089" w:rsidP="005B5089">
            <w:pPr>
              <w:rPr>
                <w:lang w:eastAsia="lt-LT"/>
              </w:rPr>
            </w:pPr>
            <w:r w:rsidRPr="005B5089">
              <w:rPr>
                <w:lang w:eastAsia="lt-LT"/>
              </w:rPr>
              <w:t>Kuprinė turi būti kelių sekcijų, su papildomomis kišenėmis priekinėje kuprinės dalyje – ne mažiau kaip 3 vnt. einantys lygiagrečiai kuprinės priekyje.</w:t>
            </w:r>
          </w:p>
        </w:tc>
        <w:tc>
          <w:tcPr>
            <w:tcW w:w="2268" w:type="dxa"/>
            <w:tcBorders>
              <w:top w:val="single" w:sz="4" w:space="0" w:color="auto"/>
              <w:left w:val="single" w:sz="4" w:space="0" w:color="auto"/>
              <w:bottom w:val="single" w:sz="4" w:space="0" w:color="auto"/>
              <w:right w:val="single" w:sz="4" w:space="0" w:color="auto"/>
            </w:tcBorders>
            <w:vAlign w:val="center"/>
          </w:tcPr>
          <w:p w14:paraId="6ACF432E" w14:textId="77777777" w:rsidR="005B5089" w:rsidRPr="005B5089" w:rsidRDefault="005B5089" w:rsidP="005B5089">
            <w:pPr>
              <w:rPr>
                <w:b/>
                <w:bCs/>
                <w:sz w:val="28"/>
                <w:szCs w:val="28"/>
                <w:lang w:eastAsia="lt-LT"/>
              </w:rPr>
            </w:pPr>
          </w:p>
        </w:tc>
      </w:tr>
      <w:tr w:rsidR="005B5089" w:rsidRPr="005B5089" w14:paraId="36F7CF59" w14:textId="77777777" w:rsidTr="005B5089">
        <w:trPr>
          <w:trHeight w:val="283"/>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329951E" w14:textId="77777777" w:rsidR="005B5089" w:rsidRPr="005B5089" w:rsidRDefault="005B5089" w:rsidP="005B5089">
            <w:pPr>
              <w:rPr>
                <w:lang w:eastAsia="lt-LT"/>
              </w:rPr>
            </w:pPr>
            <w:r w:rsidRPr="005B5089">
              <w:rPr>
                <w:lang w:eastAsia="lt-LT"/>
              </w:rPr>
              <w:t>2.2.</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D4A7851" w14:textId="77777777" w:rsidR="005B5089" w:rsidRPr="005B5089" w:rsidRDefault="005B5089" w:rsidP="005B5089">
            <w:pPr>
              <w:rPr>
                <w:lang w:eastAsia="lt-LT"/>
              </w:rPr>
            </w:pPr>
            <w:r w:rsidRPr="005B5089">
              <w:rPr>
                <w:lang w:eastAsia="lt-LT"/>
              </w:rPr>
              <w:t>Bendras kuprinės svoris turi būti ne didesnis nei 4,5 kg.</w:t>
            </w:r>
          </w:p>
        </w:tc>
        <w:tc>
          <w:tcPr>
            <w:tcW w:w="2268" w:type="dxa"/>
            <w:tcBorders>
              <w:top w:val="single" w:sz="4" w:space="0" w:color="auto"/>
              <w:left w:val="single" w:sz="4" w:space="0" w:color="auto"/>
              <w:bottom w:val="single" w:sz="4" w:space="0" w:color="auto"/>
              <w:right w:val="single" w:sz="4" w:space="0" w:color="auto"/>
            </w:tcBorders>
            <w:vAlign w:val="center"/>
          </w:tcPr>
          <w:p w14:paraId="1CF67BCB" w14:textId="77777777" w:rsidR="005B5089" w:rsidRPr="005B5089" w:rsidRDefault="005B5089" w:rsidP="005B5089">
            <w:pPr>
              <w:rPr>
                <w:b/>
                <w:bCs/>
                <w:sz w:val="28"/>
                <w:szCs w:val="28"/>
                <w:lang w:eastAsia="lt-LT"/>
              </w:rPr>
            </w:pPr>
          </w:p>
        </w:tc>
      </w:tr>
      <w:tr w:rsidR="005B5089" w:rsidRPr="005B5089" w14:paraId="53A938C4" w14:textId="77777777" w:rsidTr="005B5089">
        <w:trPr>
          <w:trHeight w:val="272"/>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5BDA5070" w14:textId="77777777" w:rsidR="005B5089" w:rsidRPr="005B5089" w:rsidRDefault="005B5089" w:rsidP="005B5089">
            <w:pPr>
              <w:rPr>
                <w:lang w:eastAsia="lt-LT"/>
              </w:rPr>
            </w:pPr>
            <w:r w:rsidRPr="005B5089">
              <w:rPr>
                <w:lang w:eastAsia="lt-LT"/>
              </w:rPr>
              <w:t>2.3.</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14CC0FC" w14:textId="77777777" w:rsidR="005B5089" w:rsidRPr="005B5089" w:rsidRDefault="005B5089" w:rsidP="005B5089">
            <w:pPr>
              <w:rPr>
                <w:lang w:eastAsia="lt-LT"/>
              </w:rPr>
            </w:pPr>
            <w:r w:rsidRPr="005B5089">
              <w:rPr>
                <w:lang w:eastAsia="lt-LT"/>
              </w:rPr>
              <w:t>Kuprinės bendra talpa 100 l. (± 4 l).</w:t>
            </w:r>
          </w:p>
        </w:tc>
        <w:tc>
          <w:tcPr>
            <w:tcW w:w="2268" w:type="dxa"/>
            <w:tcBorders>
              <w:top w:val="single" w:sz="4" w:space="0" w:color="auto"/>
              <w:left w:val="single" w:sz="4" w:space="0" w:color="auto"/>
              <w:bottom w:val="single" w:sz="4" w:space="0" w:color="auto"/>
              <w:right w:val="single" w:sz="4" w:space="0" w:color="auto"/>
            </w:tcBorders>
            <w:vAlign w:val="center"/>
          </w:tcPr>
          <w:p w14:paraId="58947DC1" w14:textId="77777777" w:rsidR="005B5089" w:rsidRPr="005B5089" w:rsidRDefault="005B5089" w:rsidP="005B5089">
            <w:pPr>
              <w:rPr>
                <w:b/>
                <w:bCs/>
                <w:sz w:val="28"/>
                <w:szCs w:val="28"/>
                <w:lang w:eastAsia="lt-LT"/>
              </w:rPr>
            </w:pPr>
          </w:p>
        </w:tc>
      </w:tr>
      <w:tr w:rsidR="005B5089" w:rsidRPr="005B5089" w14:paraId="1C26053E" w14:textId="77777777" w:rsidTr="005B5089">
        <w:trPr>
          <w:trHeight w:val="263"/>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1DF3A760" w14:textId="77777777" w:rsidR="005B5089" w:rsidRPr="005B5089" w:rsidRDefault="005B5089" w:rsidP="005B5089">
            <w:pPr>
              <w:rPr>
                <w:lang w:eastAsia="lt-LT"/>
              </w:rPr>
            </w:pPr>
            <w:r w:rsidRPr="005B5089">
              <w:rPr>
                <w:lang w:eastAsia="lt-LT"/>
              </w:rPr>
              <w:t>2.4.</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768BE21" w14:textId="77777777" w:rsidR="005B5089" w:rsidRPr="005B5089" w:rsidRDefault="005B5089" w:rsidP="005B5089">
            <w:pPr>
              <w:rPr>
                <w:lang w:eastAsia="lt-LT"/>
              </w:rPr>
            </w:pPr>
            <w:r w:rsidRPr="005B5089">
              <w:rPr>
                <w:lang w:eastAsia="lt-LT"/>
              </w:rPr>
              <w:t xml:space="preserve">Kuprinės spalva – kamufliažinė (angl. </w:t>
            </w:r>
            <w:proofErr w:type="spellStart"/>
            <w:r w:rsidRPr="005B5089">
              <w:rPr>
                <w:lang w:eastAsia="lt-LT"/>
              </w:rPr>
              <w:t>multicam</w:t>
            </w:r>
            <w:proofErr w:type="spellEnd"/>
            <w:r w:rsidRPr="005B5089">
              <w:rPr>
                <w:lang w:eastAsia="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7852D0ED" w14:textId="77777777" w:rsidR="005B5089" w:rsidRPr="005B5089" w:rsidRDefault="005B5089" w:rsidP="005B5089">
            <w:pPr>
              <w:rPr>
                <w:b/>
                <w:bCs/>
                <w:sz w:val="28"/>
                <w:szCs w:val="28"/>
                <w:lang w:eastAsia="lt-LT"/>
              </w:rPr>
            </w:pPr>
          </w:p>
        </w:tc>
      </w:tr>
      <w:tr w:rsidR="005B5089" w:rsidRPr="005B5089" w14:paraId="2ADEF326"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9A3D9C9" w14:textId="77777777" w:rsidR="005B5089" w:rsidRPr="005B5089" w:rsidRDefault="005B5089" w:rsidP="005B5089">
            <w:pPr>
              <w:rPr>
                <w:lang w:eastAsia="lt-LT"/>
              </w:rPr>
            </w:pPr>
            <w:r w:rsidRPr="005B5089">
              <w:rPr>
                <w:lang w:eastAsia="lt-LT"/>
              </w:rPr>
              <w:t>2.5.</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DE6F20D" w14:textId="77777777" w:rsidR="005B5089" w:rsidRPr="005B5089" w:rsidRDefault="005B5089" w:rsidP="005B5089">
            <w:pPr>
              <w:rPr>
                <w:lang w:eastAsia="lt-LT"/>
              </w:rPr>
            </w:pPr>
            <w:r w:rsidRPr="005B5089">
              <w:rPr>
                <w:lang w:eastAsia="lt-LT"/>
              </w:rPr>
              <w:t>Kuprinės medžiagiškumas:</w:t>
            </w:r>
          </w:p>
          <w:p w14:paraId="3FE0A448" w14:textId="77777777" w:rsidR="005B5089" w:rsidRPr="005B5089" w:rsidRDefault="005B5089" w:rsidP="005B5089">
            <w:pPr>
              <w:numPr>
                <w:ilvl w:val="0"/>
                <w:numId w:val="6"/>
              </w:numPr>
              <w:rPr>
                <w:lang w:eastAsia="lt-LT"/>
              </w:rPr>
            </w:pPr>
            <w:r w:rsidRPr="005B5089">
              <w:rPr>
                <w:lang w:eastAsia="lt-LT"/>
              </w:rPr>
              <w:t xml:space="preserve">kuprinė turi būti pagaminta iš </w:t>
            </w:r>
            <w:proofErr w:type="spellStart"/>
            <w:r w:rsidRPr="005B5089">
              <w:rPr>
                <w:lang w:eastAsia="lt-LT"/>
              </w:rPr>
              <w:t>kordūrinio</w:t>
            </w:r>
            <w:proofErr w:type="spellEnd"/>
            <w:r w:rsidRPr="005B5089">
              <w:rPr>
                <w:lang w:eastAsia="lt-LT"/>
              </w:rPr>
              <w:t xml:space="preserve"> (poliamidinio) viršaus</w:t>
            </w:r>
          </w:p>
          <w:p w14:paraId="280B238B" w14:textId="77777777" w:rsidR="005B5089" w:rsidRPr="005B5089" w:rsidRDefault="005B5089" w:rsidP="005B5089">
            <w:pPr>
              <w:rPr>
                <w:lang w:eastAsia="lt-LT"/>
              </w:rPr>
            </w:pPr>
            <w:r w:rsidRPr="005B5089">
              <w:rPr>
                <w:lang w:eastAsia="lt-LT"/>
              </w:rPr>
              <w:t xml:space="preserve">audinio (500 </w:t>
            </w:r>
            <w:proofErr w:type="spellStart"/>
            <w:r w:rsidRPr="005B5089">
              <w:rPr>
                <w:lang w:eastAsia="lt-LT"/>
              </w:rPr>
              <w:t>den</w:t>
            </w:r>
            <w:proofErr w:type="spellEnd"/>
            <w:r w:rsidRPr="005B5089">
              <w:rPr>
                <w:lang w:eastAsia="lt-LT"/>
              </w:rPr>
              <w:t xml:space="preserve"> </w:t>
            </w:r>
            <w:proofErr w:type="spellStart"/>
            <w:r w:rsidRPr="005B5089">
              <w:rPr>
                <w:lang w:eastAsia="lt-LT"/>
              </w:rPr>
              <w:t>cordura</w:t>
            </w:r>
            <w:proofErr w:type="spellEnd"/>
            <w:r w:rsidRPr="005B5089">
              <w:rPr>
                <w:lang w:eastAsia="lt-LT"/>
              </w:rPr>
              <w:t>), iš vidaus padengto polimerine danga (kuris atitinka – viršaus audinys) arba lygiaverčių savybių turinčių audinių;</w:t>
            </w:r>
          </w:p>
          <w:p w14:paraId="4E5F469D" w14:textId="77777777" w:rsidR="005B5089" w:rsidRPr="005B5089" w:rsidRDefault="005B5089" w:rsidP="005B5089">
            <w:pPr>
              <w:numPr>
                <w:ilvl w:val="0"/>
                <w:numId w:val="6"/>
              </w:numPr>
              <w:rPr>
                <w:lang w:eastAsia="lt-LT"/>
              </w:rPr>
            </w:pPr>
            <w:r w:rsidRPr="005B5089">
              <w:rPr>
                <w:lang w:eastAsia="lt-LT"/>
              </w:rPr>
              <w:t xml:space="preserve">viršaus audinys ir visi priedai turi būti su IR (angl. </w:t>
            </w:r>
            <w:proofErr w:type="spellStart"/>
            <w:r w:rsidRPr="005B5089">
              <w:rPr>
                <w:lang w:eastAsia="lt-LT"/>
              </w:rPr>
              <w:t>infrared</w:t>
            </w:r>
            <w:proofErr w:type="spellEnd"/>
            <w:r w:rsidRPr="005B5089">
              <w:rPr>
                <w:lang w:eastAsia="lt-LT"/>
              </w:rPr>
              <w:t>)</w:t>
            </w:r>
          </w:p>
          <w:p w14:paraId="3824DAF0" w14:textId="77777777" w:rsidR="005B5089" w:rsidRPr="005B5089" w:rsidRDefault="005B5089" w:rsidP="005B5089">
            <w:pPr>
              <w:rPr>
                <w:lang w:eastAsia="lt-LT"/>
              </w:rPr>
            </w:pPr>
            <w:r w:rsidRPr="005B5089">
              <w:rPr>
                <w:lang w:eastAsia="lt-LT"/>
              </w:rPr>
              <w:t>apsauga.</w:t>
            </w:r>
          </w:p>
        </w:tc>
        <w:tc>
          <w:tcPr>
            <w:tcW w:w="2268" w:type="dxa"/>
            <w:tcBorders>
              <w:top w:val="single" w:sz="4" w:space="0" w:color="auto"/>
              <w:left w:val="single" w:sz="4" w:space="0" w:color="auto"/>
              <w:bottom w:val="single" w:sz="4" w:space="0" w:color="auto"/>
              <w:right w:val="single" w:sz="4" w:space="0" w:color="auto"/>
            </w:tcBorders>
            <w:vAlign w:val="center"/>
          </w:tcPr>
          <w:p w14:paraId="78F00439" w14:textId="77777777" w:rsidR="005B5089" w:rsidRPr="005B5089" w:rsidRDefault="005B5089" w:rsidP="005B5089">
            <w:pPr>
              <w:rPr>
                <w:b/>
                <w:bCs/>
                <w:sz w:val="28"/>
                <w:szCs w:val="28"/>
                <w:lang w:eastAsia="lt-LT"/>
              </w:rPr>
            </w:pPr>
          </w:p>
        </w:tc>
      </w:tr>
      <w:tr w:rsidR="005B5089" w:rsidRPr="005B5089" w14:paraId="7886B564"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622B6C5" w14:textId="77777777" w:rsidR="005B5089" w:rsidRPr="005B5089" w:rsidRDefault="005B5089" w:rsidP="005B5089">
            <w:pPr>
              <w:rPr>
                <w:lang w:eastAsia="lt-LT"/>
              </w:rPr>
            </w:pPr>
            <w:r w:rsidRPr="005B5089">
              <w:rPr>
                <w:lang w:eastAsia="lt-LT"/>
              </w:rPr>
              <w:t>2.6.</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CCA85B9" w14:textId="77777777" w:rsidR="005B5089" w:rsidRPr="005B5089" w:rsidRDefault="005B5089" w:rsidP="005B5089">
            <w:pPr>
              <w:rPr>
                <w:lang w:eastAsia="lt-LT"/>
              </w:rPr>
            </w:pPr>
            <w:r w:rsidRPr="005B5089">
              <w:rPr>
                <w:lang w:eastAsia="lt-LT"/>
              </w:rPr>
              <w:t>Kuprinės korpuso šonuose greitam daiktų, esančių viduje, pasiekimui turi būti įsiūti užtrauktukai, uždengti dvigubais viršaus audinio apsiuvais iš abiejų pusių.</w:t>
            </w:r>
          </w:p>
        </w:tc>
        <w:tc>
          <w:tcPr>
            <w:tcW w:w="2268" w:type="dxa"/>
            <w:tcBorders>
              <w:top w:val="single" w:sz="4" w:space="0" w:color="auto"/>
              <w:left w:val="single" w:sz="4" w:space="0" w:color="auto"/>
              <w:bottom w:val="single" w:sz="4" w:space="0" w:color="auto"/>
              <w:right w:val="single" w:sz="4" w:space="0" w:color="auto"/>
            </w:tcBorders>
            <w:vAlign w:val="center"/>
          </w:tcPr>
          <w:p w14:paraId="4078E219" w14:textId="77777777" w:rsidR="005B5089" w:rsidRPr="005B5089" w:rsidRDefault="005B5089" w:rsidP="005B5089">
            <w:pPr>
              <w:rPr>
                <w:b/>
                <w:bCs/>
                <w:sz w:val="28"/>
                <w:szCs w:val="28"/>
                <w:lang w:eastAsia="lt-LT"/>
              </w:rPr>
            </w:pPr>
          </w:p>
        </w:tc>
      </w:tr>
      <w:tr w:rsidR="005B5089" w:rsidRPr="005B5089" w14:paraId="48D2CA54"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62E9B523" w14:textId="77777777" w:rsidR="005B5089" w:rsidRPr="005B5089" w:rsidRDefault="005B5089" w:rsidP="005B5089">
            <w:pPr>
              <w:rPr>
                <w:lang w:eastAsia="lt-LT"/>
              </w:rPr>
            </w:pPr>
            <w:r w:rsidRPr="005B5089">
              <w:rPr>
                <w:lang w:eastAsia="lt-LT"/>
              </w:rPr>
              <w:t>2.7.</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AD6EAA3" w14:textId="77777777" w:rsidR="005B5089" w:rsidRPr="005B5089" w:rsidRDefault="005B5089" w:rsidP="005B5089">
            <w:pPr>
              <w:rPr>
                <w:lang w:eastAsia="lt-LT"/>
              </w:rPr>
            </w:pPr>
            <w:r w:rsidRPr="005B5089">
              <w:rPr>
                <w:lang w:eastAsia="lt-LT"/>
              </w:rPr>
              <w:t xml:space="preserve">Kuprinės korpuso išmatavimai: </w:t>
            </w:r>
          </w:p>
          <w:p w14:paraId="61F450C5" w14:textId="77777777" w:rsidR="005B5089" w:rsidRPr="005B5089" w:rsidRDefault="005B5089" w:rsidP="005B5089">
            <w:pPr>
              <w:numPr>
                <w:ilvl w:val="0"/>
                <w:numId w:val="6"/>
              </w:numPr>
              <w:rPr>
                <w:lang w:eastAsia="lt-LT"/>
              </w:rPr>
            </w:pPr>
            <w:r w:rsidRPr="005B5089">
              <w:rPr>
                <w:lang w:eastAsia="lt-LT"/>
              </w:rPr>
              <w:t>aukštis 76 (±2) cm (matuojant kuprinės korpuso šoninę siūlę</w:t>
            </w:r>
          </w:p>
          <w:p w14:paraId="74CB826F" w14:textId="77777777" w:rsidR="005B5089" w:rsidRPr="005B5089" w:rsidRDefault="005B5089" w:rsidP="005B5089">
            <w:pPr>
              <w:rPr>
                <w:lang w:eastAsia="lt-LT"/>
              </w:rPr>
            </w:pPr>
            <w:r w:rsidRPr="005B5089">
              <w:rPr>
                <w:lang w:eastAsia="lt-LT"/>
              </w:rPr>
              <w:t>kuprinės nugaroje, be prieduro);</w:t>
            </w:r>
          </w:p>
          <w:p w14:paraId="3E57D99B" w14:textId="77777777" w:rsidR="005B5089" w:rsidRPr="005B5089" w:rsidRDefault="005B5089" w:rsidP="005B5089">
            <w:pPr>
              <w:numPr>
                <w:ilvl w:val="0"/>
                <w:numId w:val="6"/>
              </w:numPr>
              <w:rPr>
                <w:lang w:eastAsia="lt-LT"/>
              </w:rPr>
            </w:pPr>
            <w:r w:rsidRPr="005B5089">
              <w:rPr>
                <w:lang w:eastAsia="lt-LT"/>
              </w:rPr>
              <w:t>nugaros plotis plačiausioje vietoje 45,5 (±2) cm;</w:t>
            </w:r>
          </w:p>
          <w:p w14:paraId="4B43DDC2" w14:textId="77777777" w:rsidR="005B5089" w:rsidRPr="005B5089" w:rsidRDefault="005B5089" w:rsidP="005B5089">
            <w:pPr>
              <w:numPr>
                <w:ilvl w:val="0"/>
                <w:numId w:val="6"/>
              </w:numPr>
              <w:rPr>
                <w:lang w:eastAsia="lt-LT"/>
              </w:rPr>
            </w:pPr>
            <w:r w:rsidRPr="005B5089">
              <w:rPr>
                <w:lang w:eastAsia="lt-LT"/>
              </w:rPr>
              <w:t>kuprinės šonų plotis plačiausioje vietoje 41 (±2) cm.</w:t>
            </w:r>
          </w:p>
        </w:tc>
        <w:tc>
          <w:tcPr>
            <w:tcW w:w="2268" w:type="dxa"/>
            <w:tcBorders>
              <w:top w:val="single" w:sz="4" w:space="0" w:color="auto"/>
              <w:left w:val="single" w:sz="4" w:space="0" w:color="auto"/>
              <w:bottom w:val="single" w:sz="4" w:space="0" w:color="auto"/>
              <w:right w:val="single" w:sz="4" w:space="0" w:color="auto"/>
            </w:tcBorders>
            <w:vAlign w:val="center"/>
          </w:tcPr>
          <w:p w14:paraId="059F3C23" w14:textId="77777777" w:rsidR="005B5089" w:rsidRPr="005B5089" w:rsidRDefault="005B5089" w:rsidP="005B5089">
            <w:pPr>
              <w:rPr>
                <w:b/>
                <w:bCs/>
                <w:sz w:val="28"/>
                <w:szCs w:val="28"/>
                <w:lang w:eastAsia="lt-LT"/>
              </w:rPr>
            </w:pPr>
          </w:p>
        </w:tc>
      </w:tr>
      <w:tr w:rsidR="005B5089" w:rsidRPr="005B5089" w14:paraId="074F957C" w14:textId="77777777" w:rsidTr="005B5089">
        <w:trPr>
          <w:trHeight w:val="1386"/>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59A8DA85" w14:textId="77777777" w:rsidR="005B5089" w:rsidRPr="005B5089" w:rsidRDefault="005B5089" w:rsidP="005B5089">
            <w:pPr>
              <w:rPr>
                <w:lang w:eastAsia="lt-LT"/>
              </w:rPr>
            </w:pPr>
            <w:r w:rsidRPr="005B5089">
              <w:rPr>
                <w:lang w:eastAsia="lt-LT"/>
              </w:rPr>
              <w:t>2.8.</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DD410A2" w14:textId="77777777" w:rsidR="005B5089" w:rsidRPr="005B5089" w:rsidRDefault="005B5089" w:rsidP="005B5089">
            <w:pPr>
              <w:rPr>
                <w:lang w:eastAsia="lt-LT"/>
              </w:rPr>
            </w:pPr>
            <w:r w:rsidRPr="005B5089">
              <w:rPr>
                <w:lang w:eastAsia="lt-LT"/>
              </w:rPr>
              <w:t>Kuprinės nugara turi būti iš trijų dalių, per visą ilgį ir plotį kuprinės nugaros centrinė dalis – nugarėlė turi būti pakietinta plastikiniu arba lygiaverčiu įdėklu.</w:t>
            </w:r>
          </w:p>
        </w:tc>
        <w:tc>
          <w:tcPr>
            <w:tcW w:w="2268" w:type="dxa"/>
            <w:tcBorders>
              <w:top w:val="single" w:sz="4" w:space="0" w:color="auto"/>
              <w:left w:val="single" w:sz="4" w:space="0" w:color="auto"/>
              <w:bottom w:val="single" w:sz="4" w:space="0" w:color="auto"/>
              <w:right w:val="single" w:sz="4" w:space="0" w:color="auto"/>
            </w:tcBorders>
            <w:vAlign w:val="center"/>
          </w:tcPr>
          <w:p w14:paraId="0B8EFB69" w14:textId="77777777" w:rsidR="005B5089" w:rsidRPr="005B5089" w:rsidRDefault="005B5089" w:rsidP="005B5089">
            <w:pPr>
              <w:rPr>
                <w:b/>
                <w:bCs/>
                <w:sz w:val="28"/>
                <w:szCs w:val="28"/>
                <w:lang w:eastAsia="lt-LT"/>
              </w:rPr>
            </w:pPr>
          </w:p>
        </w:tc>
      </w:tr>
      <w:tr w:rsidR="005B5089" w:rsidRPr="005B5089" w14:paraId="48E4AF9E"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13265B37" w14:textId="77777777" w:rsidR="005B5089" w:rsidRPr="005B5089" w:rsidRDefault="005B5089" w:rsidP="005B5089">
            <w:pPr>
              <w:rPr>
                <w:lang w:eastAsia="lt-LT"/>
              </w:rPr>
            </w:pPr>
            <w:r w:rsidRPr="005B5089">
              <w:rPr>
                <w:lang w:eastAsia="lt-LT"/>
              </w:rPr>
              <w:t>2.9.</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186040E" w14:textId="77777777" w:rsidR="005B5089" w:rsidRPr="005B5089" w:rsidRDefault="005B5089" w:rsidP="005B5089">
            <w:pPr>
              <w:rPr>
                <w:lang w:eastAsia="lt-LT"/>
              </w:rPr>
            </w:pPr>
            <w:r w:rsidRPr="005B5089">
              <w:rPr>
                <w:lang w:eastAsia="lt-LT"/>
              </w:rPr>
              <w:t xml:space="preserve">Kuprinės nugarinėje centrinėje dalyje turi būti minkštos, orui pralaidžios atramos nugarai bei stuburo linkiui kuprinės apačioje. Pralaidumą orui turi užtikrinti tinklelio su paminkštinimu panaudojimas. </w:t>
            </w:r>
          </w:p>
          <w:p w14:paraId="4D5653F8" w14:textId="77777777" w:rsidR="005B5089" w:rsidRPr="005B5089" w:rsidRDefault="005B5089" w:rsidP="005B5089">
            <w:pPr>
              <w:rPr>
                <w:lang w:eastAsia="lt-LT"/>
              </w:rPr>
            </w:pPr>
            <w:r w:rsidRPr="005B5089">
              <w:rPr>
                <w:lang w:eastAsia="lt-LT"/>
              </w:rPr>
              <w:t>Paminkštinimas bei tinklelis turi leisti cirkuliuoti orui tarp nugaros ir kuprinės korpuso.</w:t>
            </w:r>
          </w:p>
        </w:tc>
        <w:tc>
          <w:tcPr>
            <w:tcW w:w="2268" w:type="dxa"/>
            <w:tcBorders>
              <w:top w:val="single" w:sz="4" w:space="0" w:color="auto"/>
              <w:left w:val="single" w:sz="4" w:space="0" w:color="auto"/>
              <w:bottom w:val="single" w:sz="4" w:space="0" w:color="auto"/>
              <w:right w:val="single" w:sz="4" w:space="0" w:color="auto"/>
            </w:tcBorders>
            <w:vAlign w:val="center"/>
          </w:tcPr>
          <w:p w14:paraId="03E0247E" w14:textId="77777777" w:rsidR="005B5089" w:rsidRPr="005B5089" w:rsidRDefault="005B5089" w:rsidP="005B5089">
            <w:pPr>
              <w:rPr>
                <w:b/>
                <w:bCs/>
                <w:sz w:val="28"/>
                <w:szCs w:val="28"/>
                <w:lang w:eastAsia="lt-LT"/>
              </w:rPr>
            </w:pPr>
          </w:p>
        </w:tc>
      </w:tr>
      <w:tr w:rsidR="005B5089" w:rsidRPr="005B5089" w14:paraId="5FCF5C9F"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083222EF" w14:textId="77777777" w:rsidR="005B5089" w:rsidRPr="005B5089" w:rsidRDefault="005B5089" w:rsidP="005B5089">
            <w:pPr>
              <w:rPr>
                <w:lang w:eastAsia="lt-LT"/>
              </w:rPr>
            </w:pPr>
            <w:r w:rsidRPr="005B5089">
              <w:rPr>
                <w:lang w:eastAsia="lt-LT"/>
              </w:rPr>
              <w:t>2.10.</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672D8D6" w14:textId="77777777" w:rsidR="005B5089" w:rsidRPr="005B5089" w:rsidRDefault="005B5089" w:rsidP="005B5089">
            <w:pPr>
              <w:rPr>
                <w:lang w:eastAsia="lt-LT"/>
              </w:rPr>
            </w:pPr>
            <w:r w:rsidRPr="005B5089">
              <w:rPr>
                <w:lang w:eastAsia="lt-LT"/>
              </w:rPr>
              <w:t xml:space="preserve">Kuprinės korpusas turi turėti galimybę būti prailgintas/atskirtas nuo nugarinės dalies. </w:t>
            </w:r>
          </w:p>
          <w:p w14:paraId="7EF52B15" w14:textId="77777777" w:rsidR="005B5089" w:rsidRPr="005B5089" w:rsidRDefault="005B5089" w:rsidP="005B5089">
            <w:pPr>
              <w:rPr>
                <w:lang w:eastAsia="lt-LT"/>
              </w:rPr>
            </w:pPr>
            <w:r w:rsidRPr="005B5089">
              <w:rPr>
                <w:lang w:eastAsia="lt-LT"/>
              </w:rPr>
              <w:t xml:space="preserve">Kuprinės apačioje turi būti kuprinės pločio juosta, jungianti korpusą su nugarine dalimi. </w:t>
            </w:r>
          </w:p>
          <w:p w14:paraId="1E82BE51" w14:textId="77777777" w:rsidR="005B5089" w:rsidRPr="005B5089" w:rsidRDefault="005B5089" w:rsidP="005B5089">
            <w:pPr>
              <w:rPr>
                <w:lang w:eastAsia="lt-LT"/>
              </w:rPr>
            </w:pPr>
            <w:r w:rsidRPr="005B5089">
              <w:rPr>
                <w:lang w:eastAsia="lt-LT"/>
              </w:rPr>
              <w:t>Nugaros šoninėse dalyse ir kuprinės viršuje  turi būti ne mažiau kaip po dvi reguliuojamo ilgio diržinės juostos su sagtimis.</w:t>
            </w:r>
          </w:p>
        </w:tc>
        <w:tc>
          <w:tcPr>
            <w:tcW w:w="2268" w:type="dxa"/>
            <w:tcBorders>
              <w:top w:val="single" w:sz="4" w:space="0" w:color="auto"/>
              <w:left w:val="single" w:sz="4" w:space="0" w:color="auto"/>
              <w:bottom w:val="single" w:sz="4" w:space="0" w:color="auto"/>
              <w:right w:val="single" w:sz="4" w:space="0" w:color="auto"/>
            </w:tcBorders>
            <w:vAlign w:val="center"/>
          </w:tcPr>
          <w:p w14:paraId="18CBDC4E" w14:textId="77777777" w:rsidR="005B5089" w:rsidRPr="005B5089" w:rsidRDefault="005B5089" w:rsidP="005B5089">
            <w:pPr>
              <w:rPr>
                <w:b/>
                <w:bCs/>
                <w:sz w:val="28"/>
                <w:szCs w:val="28"/>
                <w:lang w:eastAsia="lt-LT"/>
              </w:rPr>
            </w:pPr>
          </w:p>
        </w:tc>
      </w:tr>
      <w:tr w:rsidR="005B5089" w:rsidRPr="005B5089" w14:paraId="1121039D"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31213A1F" w14:textId="77777777" w:rsidR="005B5089" w:rsidRPr="005B5089" w:rsidRDefault="005B5089" w:rsidP="005B5089">
            <w:pPr>
              <w:rPr>
                <w:lang w:eastAsia="lt-LT"/>
              </w:rPr>
            </w:pPr>
            <w:r w:rsidRPr="005B5089">
              <w:rPr>
                <w:lang w:eastAsia="lt-LT"/>
              </w:rPr>
              <w:t>2.11.</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2BF827D" w14:textId="77777777" w:rsidR="005B5089" w:rsidRPr="005B5089" w:rsidRDefault="005B5089" w:rsidP="005B5089">
            <w:pPr>
              <w:rPr>
                <w:lang w:eastAsia="lt-LT"/>
              </w:rPr>
            </w:pPr>
            <w:r w:rsidRPr="005B5089">
              <w:rPr>
                <w:lang w:eastAsia="lt-LT"/>
              </w:rPr>
              <w:t>Kuprinės korpuso apačioje turi būti dviejų taškų tvirtinimo kilpos, skirtos pritvirtinti kuprinę prie tvirtinimo sistemos.</w:t>
            </w:r>
          </w:p>
        </w:tc>
        <w:tc>
          <w:tcPr>
            <w:tcW w:w="2268" w:type="dxa"/>
            <w:tcBorders>
              <w:top w:val="single" w:sz="4" w:space="0" w:color="auto"/>
              <w:left w:val="single" w:sz="4" w:space="0" w:color="auto"/>
              <w:bottom w:val="single" w:sz="4" w:space="0" w:color="auto"/>
              <w:right w:val="single" w:sz="4" w:space="0" w:color="auto"/>
            </w:tcBorders>
            <w:vAlign w:val="center"/>
          </w:tcPr>
          <w:p w14:paraId="67FDDD55" w14:textId="77777777" w:rsidR="005B5089" w:rsidRPr="005B5089" w:rsidRDefault="005B5089" w:rsidP="005B5089">
            <w:pPr>
              <w:rPr>
                <w:b/>
                <w:bCs/>
                <w:sz w:val="28"/>
                <w:szCs w:val="28"/>
                <w:lang w:eastAsia="lt-LT"/>
              </w:rPr>
            </w:pPr>
          </w:p>
        </w:tc>
      </w:tr>
      <w:tr w:rsidR="005B5089" w:rsidRPr="005B5089" w14:paraId="4DCE3F3F"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3A944992" w14:textId="77777777" w:rsidR="005B5089" w:rsidRPr="005B5089" w:rsidRDefault="005B5089" w:rsidP="005B5089">
            <w:pPr>
              <w:rPr>
                <w:lang w:eastAsia="lt-LT"/>
              </w:rPr>
            </w:pPr>
            <w:r w:rsidRPr="005B5089">
              <w:rPr>
                <w:lang w:eastAsia="lt-LT"/>
              </w:rPr>
              <w:t>2.12.</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5D72DF8" w14:textId="77777777" w:rsidR="005B5089" w:rsidRPr="005B5089" w:rsidRDefault="005B5089" w:rsidP="005B5089">
            <w:pPr>
              <w:rPr>
                <w:lang w:eastAsia="lt-LT"/>
              </w:rPr>
            </w:pPr>
            <w:r w:rsidRPr="005B5089">
              <w:rPr>
                <w:lang w:eastAsia="lt-LT"/>
              </w:rPr>
              <w:t xml:space="preserve">Kuprinės nugaros šoninėse dalyse turi būti įrengta velenėlių ventiliacijos ir stabilumo sistema (angl. BVS </w:t>
            </w:r>
            <w:proofErr w:type="spellStart"/>
            <w:r w:rsidRPr="005B5089">
              <w:rPr>
                <w:lang w:eastAsia="lt-LT"/>
              </w:rPr>
              <w:t>system</w:t>
            </w:r>
            <w:proofErr w:type="spellEnd"/>
            <w:r w:rsidRPr="005B5089">
              <w:rPr>
                <w:lang w:eastAsia="lt-LT"/>
              </w:rPr>
              <w:t>), kuri:</w:t>
            </w:r>
          </w:p>
          <w:p w14:paraId="0B0B6B53" w14:textId="77777777" w:rsidR="005B5089" w:rsidRPr="005B5089" w:rsidRDefault="005B5089" w:rsidP="005B5089">
            <w:pPr>
              <w:numPr>
                <w:ilvl w:val="0"/>
                <w:numId w:val="7"/>
              </w:numPr>
              <w:rPr>
                <w:lang w:eastAsia="lt-LT"/>
              </w:rPr>
            </w:pPr>
            <w:r w:rsidRPr="005B5089">
              <w:rPr>
                <w:lang w:eastAsia="lt-LT"/>
              </w:rPr>
              <w:t>turi didinanti kuprinės stabilumą ir ventiliaciją, dėvint</w:t>
            </w:r>
          </w:p>
          <w:p w14:paraId="5020F5AA" w14:textId="77777777" w:rsidR="005B5089" w:rsidRPr="005B5089" w:rsidRDefault="005B5089" w:rsidP="005B5089">
            <w:pPr>
              <w:rPr>
                <w:lang w:eastAsia="lt-LT"/>
              </w:rPr>
            </w:pPr>
            <w:r w:rsidRPr="005B5089">
              <w:rPr>
                <w:lang w:eastAsia="lt-LT"/>
              </w:rPr>
              <w:t>neperšaunamą liemenę;</w:t>
            </w:r>
          </w:p>
          <w:p w14:paraId="1B7D6289" w14:textId="77777777" w:rsidR="005B5089" w:rsidRPr="005B5089" w:rsidRDefault="005B5089" w:rsidP="005B5089">
            <w:pPr>
              <w:numPr>
                <w:ilvl w:val="0"/>
                <w:numId w:val="7"/>
              </w:numPr>
              <w:rPr>
                <w:lang w:eastAsia="lt-LT"/>
              </w:rPr>
            </w:pPr>
            <w:r w:rsidRPr="005B5089">
              <w:rPr>
                <w:lang w:eastAsia="lt-LT"/>
              </w:rPr>
              <w:t>turi padidinti kuprinės sukimosi stabilumą, kai ji yra dėvima</w:t>
            </w:r>
          </w:p>
          <w:p w14:paraId="3439EB33" w14:textId="77777777" w:rsidR="005B5089" w:rsidRPr="005B5089" w:rsidRDefault="005B5089" w:rsidP="005B5089">
            <w:pPr>
              <w:rPr>
                <w:lang w:eastAsia="lt-LT"/>
              </w:rPr>
            </w:pPr>
            <w:r w:rsidRPr="005B5089">
              <w:rPr>
                <w:lang w:eastAsia="lt-LT"/>
              </w:rPr>
              <w:t>virš neperšaunamos liemenės;</w:t>
            </w:r>
          </w:p>
          <w:p w14:paraId="2D00DDAB" w14:textId="77777777" w:rsidR="005B5089" w:rsidRPr="005B5089" w:rsidRDefault="005B5089" w:rsidP="005B5089">
            <w:pPr>
              <w:numPr>
                <w:ilvl w:val="0"/>
                <w:numId w:val="7"/>
              </w:numPr>
              <w:rPr>
                <w:lang w:eastAsia="lt-LT"/>
              </w:rPr>
            </w:pPr>
            <w:r w:rsidRPr="005B5089">
              <w:rPr>
                <w:lang w:eastAsia="lt-LT"/>
              </w:rPr>
              <w:t>turi užtikrinti puikias ventiliacines savybes. Viena kuprinė</w:t>
            </w:r>
          </w:p>
          <w:p w14:paraId="1544B04E" w14:textId="77777777" w:rsidR="005B5089" w:rsidRPr="005B5089" w:rsidRDefault="005B5089" w:rsidP="005B5089">
            <w:pPr>
              <w:rPr>
                <w:lang w:eastAsia="lt-LT"/>
              </w:rPr>
            </w:pPr>
            <w:r w:rsidRPr="005B5089">
              <w:rPr>
                <w:lang w:eastAsia="lt-LT"/>
              </w:rPr>
              <w:t>komplektuojama su dviem velenėliais.</w:t>
            </w:r>
          </w:p>
        </w:tc>
        <w:tc>
          <w:tcPr>
            <w:tcW w:w="2268" w:type="dxa"/>
            <w:tcBorders>
              <w:top w:val="single" w:sz="4" w:space="0" w:color="auto"/>
              <w:left w:val="single" w:sz="4" w:space="0" w:color="auto"/>
              <w:bottom w:val="single" w:sz="4" w:space="0" w:color="auto"/>
              <w:right w:val="single" w:sz="4" w:space="0" w:color="auto"/>
            </w:tcBorders>
            <w:vAlign w:val="center"/>
          </w:tcPr>
          <w:p w14:paraId="072C693F" w14:textId="77777777" w:rsidR="005B5089" w:rsidRPr="005B5089" w:rsidRDefault="005B5089" w:rsidP="005B5089">
            <w:pPr>
              <w:rPr>
                <w:b/>
                <w:bCs/>
                <w:sz w:val="28"/>
                <w:szCs w:val="28"/>
                <w:lang w:eastAsia="lt-LT"/>
              </w:rPr>
            </w:pPr>
          </w:p>
        </w:tc>
      </w:tr>
      <w:tr w:rsidR="005B5089" w:rsidRPr="005B5089" w14:paraId="3896CB8D"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C5D37EA" w14:textId="77777777" w:rsidR="005B5089" w:rsidRPr="005B5089" w:rsidRDefault="005B5089" w:rsidP="005B5089">
            <w:pPr>
              <w:rPr>
                <w:lang w:eastAsia="lt-LT"/>
              </w:rPr>
            </w:pPr>
            <w:r w:rsidRPr="005B5089">
              <w:rPr>
                <w:lang w:eastAsia="lt-LT"/>
              </w:rPr>
              <w:t>2.13.</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F36F8A8" w14:textId="77777777" w:rsidR="005B5089" w:rsidRPr="005B5089" w:rsidRDefault="005B5089" w:rsidP="005B5089">
            <w:pPr>
              <w:rPr>
                <w:lang w:eastAsia="lt-LT"/>
              </w:rPr>
            </w:pPr>
            <w:r w:rsidRPr="005B5089">
              <w:rPr>
                <w:lang w:eastAsia="lt-LT"/>
              </w:rPr>
              <w:t>Velenėliai turi būti pagaminti iš EVA arba lygiaverčio putplasčio. Velenėliai turi būti su dviem poromis skylių reguliatoriams pritvirtinti tam, kad prireikus velenėlius būtų galimą nuimti.</w:t>
            </w:r>
          </w:p>
        </w:tc>
        <w:tc>
          <w:tcPr>
            <w:tcW w:w="2268" w:type="dxa"/>
            <w:tcBorders>
              <w:top w:val="single" w:sz="4" w:space="0" w:color="auto"/>
              <w:left w:val="single" w:sz="4" w:space="0" w:color="auto"/>
              <w:bottom w:val="single" w:sz="4" w:space="0" w:color="auto"/>
              <w:right w:val="single" w:sz="4" w:space="0" w:color="auto"/>
            </w:tcBorders>
            <w:vAlign w:val="center"/>
          </w:tcPr>
          <w:p w14:paraId="1AEE0732" w14:textId="77777777" w:rsidR="005B5089" w:rsidRPr="005B5089" w:rsidRDefault="005B5089" w:rsidP="005B5089">
            <w:pPr>
              <w:rPr>
                <w:b/>
                <w:bCs/>
                <w:sz w:val="28"/>
                <w:szCs w:val="28"/>
                <w:lang w:eastAsia="lt-LT"/>
              </w:rPr>
            </w:pPr>
          </w:p>
        </w:tc>
      </w:tr>
      <w:tr w:rsidR="005B5089" w:rsidRPr="005B5089" w14:paraId="66D1B704"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0C0BB785" w14:textId="77777777" w:rsidR="005B5089" w:rsidRPr="005B5089" w:rsidRDefault="005B5089" w:rsidP="005B5089">
            <w:pPr>
              <w:rPr>
                <w:lang w:eastAsia="lt-LT"/>
              </w:rPr>
            </w:pPr>
            <w:r w:rsidRPr="005B5089">
              <w:rPr>
                <w:lang w:eastAsia="lt-LT"/>
              </w:rPr>
              <w:t>2.14.</w:t>
            </w:r>
          </w:p>
        </w:tc>
        <w:tc>
          <w:tcPr>
            <w:tcW w:w="7059" w:type="dxa"/>
            <w:tcBorders>
              <w:top w:val="single" w:sz="4" w:space="0" w:color="auto"/>
              <w:left w:val="single" w:sz="4" w:space="0" w:color="auto"/>
              <w:bottom w:val="single" w:sz="4" w:space="0" w:color="auto"/>
              <w:right w:val="single" w:sz="4" w:space="0" w:color="auto"/>
            </w:tcBorders>
            <w:vAlign w:val="center"/>
            <w:hideMark/>
          </w:tcPr>
          <w:p w14:paraId="388C0DE2" w14:textId="77777777" w:rsidR="005B5089" w:rsidRPr="005B5089" w:rsidRDefault="005B5089" w:rsidP="005B5089">
            <w:pPr>
              <w:rPr>
                <w:lang w:eastAsia="lt-LT"/>
              </w:rPr>
            </w:pPr>
            <w:r w:rsidRPr="005B5089">
              <w:rPr>
                <w:lang w:eastAsia="lt-LT"/>
              </w:rPr>
              <w:t xml:space="preserve">Virš kuprinės nugarinės dalies per visą plotį turi būti prisiūtas neperšlampamas užtrauktukas, paslėptais danteliais, su dviem galvutėmis. Po juo formuojama diržinės juostos rankena. Diržinės juostos rankenos siuvamos ir kuprinės nugarėlės ir kuprinės </w:t>
            </w:r>
            <w:proofErr w:type="spellStart"/>
            <w:r w:rsidRPr="005B5089">
              <w:rPr>
                <w:lang w:eastAsia="lt-LT"/>
              </w:rPr>
              <w:t>šonelių</w:t>
            </w:r>
            <w:proofErr w:type="spellEnd"/>
            <w:r w:rsidRPr="005B5089">
              <w:rPr>
                <w:lang w:eastAsia="lt-LT"/>
              </w:rPr>
              <w:t xml:space="preserve"> susiuvimo siūlėse.</w:t>
            </w:r>
          </w:p>
        </w:tc>
        <w:tc>
          <w:tcPr>
            <w:tcW w:w="2268" w:type="dxa"/>
            <w:tcBorders>
              <w:top w:val="single" w:sz="4" w:space="0" w:color="auto"/>
              <w:left w:val="single" w:sz="4" w:space="0" w:color="auto"/>
              <w:bottom w:val="single" w:sz="4" w:space="0" w:color="auto"/>
              <w:right w:val="single" w:sz="4" w:space="0" w:color="auto"/>
            </w:tcBorders>
            <w:vAlign w:val="center"/>
          </w:tcPr>
          <w:p w14:paraId="6FFD6327" w14:textId="77777777" w:rsidR="005B5089" w:rsidRPr="005B5089" w:rsidRDefault="005B5089" w:rsidP="005B5089">
            <w:pPr>
              <w:rPr>
                <w:b/>
                <w:bCs/>
                <w:sz w:val="28"/>
                <w:szCs w:val="28"/>
                <w:lang w:eastAsia="lt-LT"/>
              </w:rPr>
            </w:pPr>
          </w:p>
        </w:tc>
      </w:tr>
      <w:tr w:rsidR="005B5089" w:rsidRPr="005B5089" w14:paraId="1BD509BE"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16670B5E" w14:textId="77777777" w:rsidR="005B5089" w:rsidRPr="005B5089" w:rsidRDefault="005B5089" w:rsidP="005B5089">
            <w:pPr>
              <w:rPr>
                <w:lang w:eastAsia="lt-LT"/>
              </w:rPr>
            </w:pPr>
            <w:r w:rsidRPr="005B5089">
              <w:rPr>
                <w:lang w:eastAsia="lt-LT"/>
              </w:rPr>
              <w:t>2.15.</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A2BD2BE" w14:textId="77777777" w:rsidR="005B5089" w:rsidRPr="005B5089" w:rsidRDefault="005B5089" w:rsidP="005B5089">
            <w:pPr>
              <w:rPr>
                <w:lang w:eastAsia="lt-LT"/>
              </w:rPr>
            </w:pPr>
            <w:r w:rsidRPr="005B5089">
              <w:rPr>
                <w:lang w:eastAsia="lt-LT"/>
              </w:rPr>
              <w:t xml:space="preserve">Kuprinės šonuose ir priekinėje dalyje turi būti prisiūta ne mažiau kaip po tris persipinančių juostelių (MOLLE) sistemos diržines juostas. Tai 25 mm diržinės juostos, prisiūtos lygiagrečiai viena su kita su 25 mm (± 2 mm) tarpais. Kiekviena juosta prasiūta specialia </w:t>
            </w:r>
            <w:proofErr w:type="spellStart"/>
            <w:r w:rsidRPr="005B5089">
              <w:rPr>
                <w:lang w:eastAsia="lt-LT"/>
              </w:rPr>
              <w:t>įtvirčių</w:t>
            </w:r>
            <w:proofErr w:type="spellEnd"/>
            <w:r w:rsidRPr="005B5089">
              <w:rPr>
                <w:lang w:eastAsia="lt-LT"/>
              </w:rPr>
              <w:t xml:space="preserve"> mašina.</w:t>
            </w:r>
          </w:p>
        </w:tc>
        <w:tc>
          <w:tcPr>
            <w:tcW w:w="2268" w:type="dxa"/>
            <w:tcBorders>
              <w:top w:val="single" w:sz="4" w:space="0" w:color="auto"/>
              <w:left w:val="single" w:sz="4" w:space="0" w:color="auto"/>
              <w:bottom w:val="single" w:sz="4" w:space="0" w:color="auto"/>
              <w:right w:val="single" w:sz="4" w:space="0" w:color="auto"/>
            </w:tcBorders>
            <w:vAlign w:val="center"/>
          </w:tcPr>
          <w:p w14:paraId="4E408256" w14:textId="77777777" w:rsidR="005B5089" w:rsidRPr="005B5089" w:rsidRDefault="005B5089" w:rsidP="005B5089">
            <w:pPr>
              <w:rPr>
                <w:b/>
                <w:bCs/>
                <w:sz w:val="28"/>
                <w:szCs w:val="28"/>
                <w:lang w:eastAsia="lt-LT"/>
              </w:rPr>
            </w:pPr>
          </w:p>
        </w:tc>
      </w:tr>
      <w:tr w:rsidR="005B5089" w:rsidRPr="005B5089" w14:paraId="602CF4CC"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56E37219" w14:textId="77777777" w:rsidR="005B5089" w:rsidRPr="005B5089" w:rsidRDefault="005B5089" w:rsidP="005B5089">
            <w:pPr>
              <w:rPr>
                <w:lang w:eastAsia="lt-LT"/>
              </w:rPr>
            </w:pPr>
            <w:r w:rsidRPr="005B5089">
              <w:rPr>
                <w:lang w:eastAsia="lt-LT"/>
              </w:rPr>
              <w:t>2.16.</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E9D0C22" w14:textId="77777777" w:rsidR="005B5089" w:rsidRPr="005B5089" w:rsidRDefault="005B5089" w:rsidP="005B5089">
            <w:pPr>
              <w:rPr>
                <w:lang w:eastAsia="lt-LT"/>
              </w:rPr>
            </w:pPr>
            <w:r w:rsidRPr="005B5089">
              <w:rPr>
                <w:lang w:eastAsia="lt-LT"/>
              </w:rPr>
              <w:t>Kuprinės šonuose turi būti prisiūta po tris reguliuojamo ilgio diržinės juostas su šoninio atsegimo sagtimis.</w:t>
            </w:r>
          </w:p>
        </w:tc>
        <w:tc>
          <w:tcPr>
            <w:tcW w:w="2268" w:type="dxa"/>
            <w:tcBorders>
              <w:top w:val="single" w:sz="4" w:space="0" w:color="auto"/>
              <w:left w:val="single" w:sz="4" w:space="0" w:color="auto"/>
              <w:bottom w:val="single" w:sz="4" w:space="0" w:color="auto"/>
              <w:right w:val="single" w:sz="4" w:space="0" w:color="auto"/>
            </w:tcBorders>
            <w:vAlign w:val="center"/>
          </w:tcPr>
          <w:p w14:paraId="19E77980" w14:textId="77777777" w:rsidR="005B5089" w:rsidRPr="005B5089" w:rsidRDefault="005B5089" w:rsidP="005B5089">
            <w:pPr>
              <w:rPr>
                <w:b/>
                <w:bCs/>
                <w:sz w:val="28"/>
                <w:szCs w:val="28"/>
                <w:lang w:eastAsia="lt-LT"/>
              </w:rPr>
            </w:pPr>
          </w:p>
        </w:tc>
      </w:tr>
      <w:tr w:rsidR="005B5089" w:rsidRPr="005B5089" w14:paraId="49BD3BA9" w14:textId="77777777" w:rsidTr="005B5089">
        <w:trPr>
          <w:trHeight w:val="400"/>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37B81305" w14:textId="77777777" w:rsidR="005B5089" w:rsidRPr="005B5089" w:rsidRDefault="005B5089" w:rsidP="005B5089">
            <w:pPr>
              <w:rPr>
                <w:lang w:eastAsia="lt-LT"/>
              </w:rPr>
            </w:pPr>
            <w:r w:rsidRPr="005B5089">
              <w:rPr>
                <w:lang w:eastAsia="lt-LT"/>
              </w:rPr>
              <w:t>2.17.</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BBE89A6" w14:textId="77777777" w:rsidR="005B5089" w:rsidRPr="005B5089" w:rsidRDefault="005B5089" w:rsidP="005B5089">
            <w:pPr>
              <w:rPr>
                <w:lang w:eastAsia="lt-LT"/>
              </w:rPr>
            </w:pPr>
            <w:r w:rsidRPr="005B5089">
              <w:rPr>
                <w:lang w:eastAsia="lt-LT"/>
              </w:rPr>
              <w:t>Kuprinės šonuose, apačioje turi būti suformuotos dvigubos kišenės.</w:t>
            </w:r>
          </w:p>
        </w:tc>
        <w:tc>
          <w:tcPr>
            <w:tcW w:w="2268" w:type="dxa"/>
            <w:tcBorders>
              <w:top w:val="single" w:sz="4" w:space="0" w:color="auto"/>
              <w:left w:val="single" w:sz="4" w:space="0" w:color="auto"/>
              <w:bottom w:val="single" w:sz="4" w:space="0" w:color="auto"/>
              <w:right w:val="single" w:sz="4" w:space="0" w:color="auto"/>
            </w:tcBorders>
            <w:vAlign w:val="center"/>
          </w:tcPr>
          <w:p w14:paraId="47B36F2F" w14:textId="77777777" w:rsidR="005B5089" w:rsidRPr="005B5089" w:rsidRDefault="005B5089" w:rsidP="005B5089">
            <w:pPr>
              <w:rPr>
                <w:b/>
                <w:bCs/>
                <w:sz w:val="28"/>
                <w:szCs w:val="28"/>
                <w:lang w:eastAsia="lt-LT"/>
              </w:rPr>
            </w:pPr>
          </w:p>
        </w:tc>
      </w:tr>
      <w:tr w:rsidR="005B5089" w:rsidRPr="005B5089" w14:paraId="22FB0B0F"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BA69736" w14:textId="77777777" w:rsidR="005B5089" w:rsidRPr="005B5089" w:rsidRDefault="005B5089" w:rsidP="005B5089">
            <w:pPr>
              <w:rPr>
                <w:lang w:eastAsia="lt-LT"/>
              </w:rPr>
            </w:pPr>
            <w:r w:rsidRPr="005B5089">
              <w:rPr>
                <w:lang w:eastAsia="lt-LT"/>
              </w:rPr>
              <w:t>2.18.</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103E422" w14:textId="77777777" w:rsidR="005B5089" w:rsidRPr="005B5089" w:rsidRDefault="005B5089" w:rsidP="005B5089">
            <w:pPr>
              <w:rPr>
                <w:lang w:eastAsia="lt-LT"/>
              </w:rPr>
            </w:pPr>
            <w:r w:rsidRPr="005B5089">
              <w:rPr>
                <w:lang w:eastAsia="lt-LT"/>
              </w:rPr>
              <w:t>Kuprinės nugarėlės kraštai iš vidaus turi būti sutvirtinami dviem strypais. Strypų viršutiniai galai  turi būti uždengiami plastikiniais antgaliais ir paslepiami po diržinės juostos antsiuvais, kad nekliudytų. Apatiniai galai turi būti įstatomi į specialias ertmes.</w:t>
            </w:r>
          </w:p>
        </w:tc>
        <w:tc>
          <w:tcPr>
            <w:tcW w:w="2268" w:type="dxa"/>
            <w:tcBorders>
              <w:top w:val="single" w:sz="4" w:space="0" w:color="auto"/>
              <w:left w:val="single" w:sz="4" w:space="0" w:color="auto"/>
              <w:bottom w:val="single" w:sz="4" w:space="0" w:color="auto"/>
              <w:right w:val="single" w:sz="4" w:space="0" w:color="auto"/>
            </w:tcBorders>
            <w:vAlign w:val="center"/>
          </w:tcPr>
          <w:p w14:paraId="4D53CD62" w14:textId="77777777" w:rsidR="005B5089" w:rsidRPr="005B5089" w:rsidRDefault="005B5089" w:rsidP="005B5089">
            <w:pPr>
              <w:rPr>
                <w:b/>
                <w:bCs/>
                <w:sz w:val="28"/>
                <w:szCs w:val="28"/>
                <w:lang w:eastAsia="lt-LT"/>
              </w:rPr>
            </w:pPr>
          </w:p>
        </w:tc>
      </w:tr>
      <w:tr w:rsidR="005B5089" w:rsidRPr="005B5089" w14:paraId="461D8363"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13E40BDA" w14:textId="77777777" w:rsidR="005B5089" w:rsidRPr="005B5089" w:rsidRDefault="005B5089" w:rsidP="005B5089">
            <w:pPr>
              <w:rPr>
                <w:lang w:eastAsia="lt-LT"/>
              </w:rPr>
            </w:pPr>
            <w:r w:rsidRPr="005B5089">
              <w:rPr>
                <w:lang w:eastAsia="lt-LT"/>
              </w:rPr>
              <w:t>2.19.</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EA77606" w14:textId="77777777" w:rsidR="005B5089" w:rsidRPr="005B5089" w:rsidRDefault="005B5089" w:rsidP="005B5089">
            <w:pPr>
              <w:rPr>
                <w:lang w:val="en-US" w:eastAsia="lt-LT"/>
              </w:rPr>
            </w:pPr>
            <w:proofErr w:type="spellStart"/>
            <w:r w:rsidRPr="005B5089">
              <w:rPr>
                <w:lang w:val="en-US" w:eastAsia="lt-LT"/>
              </w:rPr>
              <w:t>Kuprinės</w:t>
            </w:r>
            <w:proofErr w:type="spellEnd"/>
            <w:r w:rsidRPr="005B5089">
              <w:rPr>
                <w:lang w:val="en-US" w:eastAsia="lt-LT"/>
              </w:rPr>
              <w:t xml:space="preserve"> </w:t>
            </w:r>
            <w:proofErr w:type="spellStart"/>
            <w:r w:rsidRPr="005B5089">
              <w:rPr>
                <w:lang w:val="en-US" w:eastAsia="lt-LT"/>
              </w:rPr>
              <w:t>dangtis</w:t>
            </w:r>
            <w:proofErr w:type="spellEnd"/>
            <w:r w:rsidRPr="005B5089">
              <w:rPr>
                <w:lang w:val="en-US" w:eastAsia="lt-LT"/>
              </w:rPr>
              <w:t xml:space="preserve"> </w:t>
            </w:r>
            <w:proofErr w:type="spellStart"/>
            <w:r w:rsidRPr="005B5089">
              <w:rPr>
                <w:lang w:val="en-US" w:eastAsia="lt-LT"/>
              </w:rPr>
              <w:t>turi</w:t>
            </w:r>
            <w:proofErr w:type="spellEnd"/>
            <w:r w:rsidRPr="005B5089">
              <w:rPr>
                <w:lang w:val="en-US" w:eastAsia="lt-LT"/>
              </w:rPr>
              <w:t xml:space="preserve"> </w:t>
            </w:r>
            <w:proofErr w:type="spellStart"/>
            <w:r w:rsidRPr="005B5089">
              <w:rPr>
                <w:lang w:val="en-US" w:eastAsia="lt-LT"/>
              </w:rPr>
              <w:t>būti</w:t>
            </w:r>
            <w:proofErr w:type="spellEnd"/>
            <w:r w:rsidRPr="005B5089">
              <w:rPr>
                <w:lang w:val="en-US" w:eastAsia="lt-LT"/>
              </w:rPr>
              <w:t xml:space="preserve"> </w:t>
            </w:r>
            <w:proofErr w:type="spellStart"/>
            <w:r w:rsidRPr="005B5089">
              <w:rPr>
                <w:lang w:val="en-US" w:eastAsia="lt-LT"/>
              </w:rPr>
              <w:t>iš</w:t>
            </w:r>
            <w:proofErr w:type="spellEnd"/>
            <w:r w:rsidRPr="005B5089">
              <w:rPr>
                <w:lang w:val="en-US" w:eastAsia="lt-LT"/>
              </w:rPr>
              <w:t xml:space="preserve"> </w:t>
            </w:r>
            <w:proofErr w:type="spellStart"/>
            <w:r w:rsidRPr="005B5089">
              <w:rPr>
                <w:lang w:val="en-US" w:eastAsia="lt-LT"/>
              </w:rPr>
              <w:t>viršaus</w:t>
            </w:r>
            <w:proofErr w:type="spellEnd"/>
            <w:r w:rsidRPr="005B5089">
              <w:rPr>
                <w:lang w:val="en-US" w:eastAsia="lt-LT"/>
              </w:rPr>
              <w:t xml:space="preserve"> </w:t>
            </w:r>
            <w:proofErr w:type="spellStart"/>
            <w:r w:rsidRPr="005B5089">
              <w:rPr>
                <w:lang w:val="en-US" w:eastAsia="lt-LT"/>
              </w:rPr>
              <w:t>audinio</w:t>
            </w:r>
            <w:proofErr w:type="spellEnd"/>
            <w:r w:rsidRPr="005B5089">
              <w:rPr>
                <w:lang w:val="en-US" w:eastAsia="lt-LT"/>
              </w:rPr>
              <w:t xml:space="preserve"> </w:t>
            </w:r>
            <w:proofErr w:type="spellStart"/>
            <w:r w:rsidRPr="005B5089">
              <w:rPr>
                <w:lang w:val="en-US" w:eastAsia="lt-LT"/>
              </w:rPr>
              <w:t>ir</w:t>
            </w:r>
            <w:proofErr w:type="spellEnd"/>
            <w:r w:rsidRPr="005B5089">
              <w:rPr>
                <w:lang w:val="en-US" w:eastAsia="lt-LT"/>
              </w:rPr>
              <w:t xml:space="preserve"> </w:t>
            </w:r>
            <w:proofErr w:type="spellStart"/>
            <w:r w:rsidRPr="005B5089">
              <w:rPr>
                <w:lang w:val="en-US" w:eastAsia="lt-LT"/>
              </w:rPr>
              <w:t>turi</w:t>
            </w:r>
            <w:proofErr w:type="spellEnd"/>
            <w:r w:rsidRPr="005B5089">
              <w:rPr>
                <w:lang w:val="en-US" w:eastAsia="lt-LT"/>
              </w:rPr>
              <w:t xml:space="preserve"> </w:t>
            </w:r>
            <w:proofErr w:type="spellStart"/>
            <w:r w:rsidRPr="005B5089">
              <w:rPr>
                <w:lang w:val="en-US" w:eastAsia="lt-LT"/>
              </w:rPr>
              <w:t>turėti</w:t>
            </w:r>
            <w:proofErr w:type="spellEnd"/>
            <w:r w:rsidRPr="005B5089">
              <w:rPr>
                <w:lang w:val="en-US" w:eastAsia="lt-LT"/>
              </w:rPr>
              <w:t xml:space="preserve"> </w:t>
            </w:r>
            <w:proofErr w:type="spellStart"/>
            <w:r w:rsidRPr="005B5089">
              <w:rPr>
                <w:lang w:val="en-US" w:eastAsia="lt-LT"/>
              </w:rPr>
              <w:t>galimybę</w:t>
            </w:r>
            <w:proofErr w:type="spellEnd"/>
            <w:r w:rsidRPr="005B5089">
              <w:rPr>
                <w:lang w:val="en-US" w:eastAsia="lt-LT"/>
              </w:rPr>
              <w:t xml:space="preserve"> </w:t>
            </w:r>
            <w:proofErr w:type="spellStart"/>
            <w:r w:rsidRPr="005B5089">
              <w:rPr>
                <w:lang w:val="en-US" w:eastAsia="lt-LT"/>
              </w:rPr>
              <w:t>būti</w:t>
            </w:r>
            <w:proofErr w:type="spellEnd"/>
            <w:r w:rsidRPr="005B5089">
              <w:rPr>
                <w:lang w:val="en-US" w:eastAsia="lt-LT"/>
              </w:rPr>
              <w:t xml:space="preserve"> </w:t>
            </w:r>
            <w:proofErr w:type="spellStart"/>
            <w:r w:rsidRPr="005B5089">
              <w:rPr>
                <w:lang w:val="en-US" w:eastAsia="lt-LT"/>
              </w:rPr>
              <w:t>lengvai</w:t>
            </w:r>
            <w:proofErr w:type="spellEnd"/>
            <w:r w:rsidRPr="005B5089">
              <w:rPr>
                <w:lang w:val="en-US" w:eastAsia="lt-LT"/>
              </w:rPr>
              <w:t xml:space="preserve"> </w:t>
            </w:r>
            <w:proofErr w:type="spellStart"/>
            <w:r w:rsidRPr="005B5089">
              <w:rPr>
                <w:lang w:val="en-US" w:eastAsia="lt-LT"/>
              </w:rPr>
              <w:t>nuiimamas</w:t>
            </w:r>
            <w:proofErr w:type="spellEnd"/>
            <w:r w:rsidRPr="005B5089">
              <w:rPr>
                <w:lang w:val="en-US" w:eastAsia="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69679720" w14:textId="77777777" w:rsidR="005B5089" w:rsidRPr="005B5089" w:rsidRDefault="005B5089" w:rsidP="005B5089">
            <w:pPr>
              <w:rPr>
                <w:b/>
                <w:bCs/>
                <w:sz w:val="28"/>
                <w:szCs w:val="28"/>
                <w:lang w:eastAsia="lt-LT"/>
              </w:rPr>
            </w:pPr>
          </w:p>
        </w:tc>
      </w:tr>
      <w:tr w:rsidR="005B5089" w:rsidRPr="005B5089" w14:paraId="31FAE03E"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54641DB" w14:textId="77777777" w:rsidR="005B5089" w:rsidRPr="005B5089" w:rsidRDefault="005B5089" w:rsidP="005B5089">
            <w:pPr>
              <w:rPr>
                <w:lang w:eastAsia="lt-LT"/>
              </w:rPr>
            </w:pPr>
            <w:r w:rsidRPr="005B5089">
              <w:rPr>
                <w:lang w:eastAsia="lt-LT"/>
              </w:rPr>
              <w:t>2.20.</w:t>
            </w:r>
          </w:p>
        </w:tc>
        <w:tc>
          <w:tcPr>
            <w:tcW w:w="7059" w:type="dxa"/>
            <w:tcBorders>
              <w:top w:val="single" w:sz="4" w:space="0" w:color="auto"/>
              <w:left w:val="single" w:sz="4" w:space="0" w:color="auto"/>
              <w:bottom w:val="single" w:sz="4" w:space="0" w:color="auto"/>
              <w:right w:val="single" w:sz="4" w:space="0" w:color="auto"/>
            </w:tcBorders>
            <w:vAlign w:val="center"/>
            <w:hideMark/>
          </w:tcPr>
          <w:p w14:paraId="2359670C" w14:textId="77777777" w:rsidR="005B5089" w:rsidRPr="005B5089" w:rsidRDefault="005B5089" w:rsidP="005B5089">
            <w:pPr>
              <w:rPr>
                <w:lang w:eastAsia="lt-LT"/>
              </w:rPr>
            </w:pPr>
            <w:r w:rsidRPr="005B5089">
              <w:rPr>
                <w:lang w:eastAsia="lt-LT"/>
              </w:rPr>
              <w:t xml:space="preserve">Dangčio išorėje turi būti suformuota erdvinė kišenė, užsegama spiraliniu užtrauktuku. </w:t>
            </w:r>
          </w:p>
        </w:tc>
        <w:tc>
          <w:tcPr>
            <w:tcW w:w="2268" w:type="dxa"/>
            <w:tcBorders>
              <w:top w:val="single" w:sz="4" w:space="0" w:color="auto"/>
              <w:left w:val="single" w:sz="4" w:space="0" w:color="auto"/>
              <w:bottom w:val="single" w:sz="4" w:space="0" w:color="auto"/>
              <w:right w:val="single" w:sz="4" w:space="0" w:color="auto"/>
            </w:tcBorders>
            <w:vAlign w:val="center"/>
          </w:tcPr>
          <w:p w14:paraId="37D2EDD5" w14:textId="77777777" w:rsidR="005B5089" w:rsidRPr="005B5089" w:rsidRDefault="005B5089" w:rsidP="005B5089">
            <w:pPr>
              <w:rPr>
                <w:b/>
                <w:bCs/>
                <w:sz w:val="28"/>
                <w:szCs w:val="28"/>
                <w:lang w:eastAsia="lt-LT"/>
              </w:rPr>
            </w:pPr>
          </w:p>
        </w:tc>
      </w:tr>
      <w:tr w:rsidR="005B5089" w:rsidRPr="005B5089" w14:paraId="338304D8"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00797887" w14:textId="77777777" w:rsidR="005B5089" w:rsidRPr="005B5089" w:rsidRDefault="005B5089" w:rsidP="005B5089">
            <w:pPr>
              <w:rPr>
                <w:lang w:eastAsia="lt-LT"/>
              </w:rPr>
            </w:pPr>
            <w:r w:rsidRPr="005B5089">
              <w:rPr>
                <w:lang w:eastAsia="lt-LT"/>
              </w:rPr>
              <w:t>2.21.</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F1189E4" w14:textId="77777777" w:rsidR="005B5089" w:rsidRPr="005B5089" w:rsidRDefault="005B5089" w:rsidP="005B5089">
            <w:pPr>
              <w:rPr>
                <w:lang w:eastAsia="lt-LT"/>
              </w:rPr>
            </w:pPr>
            <w:r w:rsidRPr="005B5089">
              <w:rPr>
                <w:lang w:eastAsia="lt-LT"/>
              </w:rPr>
              <w:t>Kišenės priekyje turi būti prisiūta kibaus užsegimo švelnioji pusė – 10 x 10 (±0,5) cm dydžio arba 2 detalės 10 x 5 (±0,5) cm dydžio. (</w:t>
            </w:r>
            <w:proofErr w:type="spellStart"/>
            <w:r w:rsidRPr="005B5089">
              <w:rPr>
                <w:lang w:eastAsia="lt-LT"/>
              </w:rPr>
              <w:t>Identivikaciniams</w:t>
            </w:r>
            <w:proofErr w:type="spellEnd"/>
            <w:r w:rsidRPr="005B5089">
              <w:rPr>
                <w:lang w:eastAsia="lt-LT"/>
              </w:rPr>
              <w:t xml:space="preserve"> ženklams).</w:t>
            </w:r>
          </w:p>
        </w:tc>
        <w:tc>
          <w:tcPr>
            <w:tcW w:w="2268" w:type="dxa"/>
            <w:tcBorders>
              <w:top w:val="single" w:sz="4" w:space="0" w:color="auto"/>
              <w:left w:val="single" w:sz="4" w:space="0" w:color="auto"/>
              <w:bottom w:val="single" w:sz="4" w:space="0" w:color="auto"/>
              <w:right w:val="single" w:sz="4" w:space="0" w:color="auto"/>
            </w:tcBorders>
            <w:vAlign w:val="center"/>
          </w:tcPr>
          <w:p w14:paraId="6EE3C82B" w14:textId="77777777" w:rsidR="005B5089" w:rsidRPr="005B5089" w:rsidRDefault="005B5089" w:rsidP="005B5089">
            <w:pPr>
              <w:rPr>
                <w:b/>
                <w:bCs/>
                <w:sz w:val="28"/>
                <w:szCs w:val="28"/>
                <w:lang w:eastAsia="lt-LT"/>
              </w:rPr>
            </w:pPr>
          </w:p>
        </w:tc>
      </w:tr>
      <w:tr w:rsidR="005B5089" w:rsidRPr="005B5089" w14:paraId="1D0109D9"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45DA99C" w14:textId="77777777" w:rsidR="005B5089" w:rsidRPr="005B5089" w:rsidRDefault="005B5089" w:rsidP="005B5089">
            <w:pPr>
              <w:rPr>
                <w:lang w:eastAsia="lt-LT"/>
              </w:rPr>
            </w:pPr>
            <w:r w:rsidRPr="005B5089">
              <w:rPr>
                <w:lang w:eastAsia="lt-LT"/>
              </w:rPr>
              <w:t>2.22.</w:t>
            </w:r>
          </w:p>
        </w:tc>
        <w:tc>
          <w:tcPr>
            <w:tcW w:w="7059" w:type="dxa"/>
            <w:tcBorders>
              <w:top w:val="single" w:sz="4" w:space="0" w:color="auto"/>
              <w:left w:val="single" w:sz="4" w:space="0" w:color="auto"/>
              <w:bottom w:val="single" w:sz="4" w:space="0" w:color="auto"/>
              <w:right w:val="single" w:sz="4" w:space="0" w:color="auto"/>
            </w:tcBorders>
            <w:vAlign w:val="center"/>
            <w:hideMark/>
          </w:tcPr>
          <w:p w14:paraId="5840A907" w14:textId="77777777" w:rsidR="005B5089" w:rsidRPr="005B5089" w:rsidRDefault="005B5089" w:rsidP="005B5089">
            <w:pPr>
              <w:rPr>
                <w:lang w:eastAsia="lt-LT"/>
              </w:rPr>
            </w:pPr>
            <w:r w:rsidRPr="005B5089">
              <w:rPr>
                <w:lang w:eastAsia="lt-LT"/>
              </w:rPr>
              <w:t xml:space="preserve">Dangčio kišenės užtrauktuko patogiam atsegimui ir užsegimui turi būti numatyti tekstilinės juostelės 2,4 (±0,5) cm pločio (spalva turi būti tokia kaip kuprinės viršaus audinio) </w:t>
            </w:r>
            <w:proofErr w:type="spellStart"/>
            <w:r w:rsidRPr="005B5089">
              <w:rPr>
                <w:lang w:eastAsia="lt-LT"/>
              </w:rPr>
              <w:t>įdurai</w:t>
            </w:r>
            <w:proofErr w:type="spellEnd"/>
            <w:r w:rsidRPr="005B5089">
              <w:rPr>
                <w:lang w:eastAsia="lt-LT"/>
              </w:rPr>
              <w:t>, prisiūti kišenės šonuose, abiejuose apsiuvo galuose.</w:t>
            </w:r>
          </w:p>
        </w:tc>
        <w:tc>
          <w:tcPr>
            <w:tcW w:w="2268" w:type="dxa"/>
            <w:tcBorders>
              <w:top w:val="single" w:sz="4" w:space="0" w:color="auto"/>
              <w:left w:val="single" w:sz="4" w:space="0" w:color="auto"/>
              <w:bottom w:val="single" w:sz="4" w:space="0" w:color="auto"/>
              <w:right w:val="single" w:sz="4" w:space="0" w:color="auto"/>
            </w:tcBorders>
            <w:vAlign w:val="center"/>
          </w:tcPr>
          <w:p w14:paraId="43A145D6" w14:textId="77777777" w:rsidR="005B5089" w:rsidRPr="005B5089" w:rsidRDefault="005B5089" w:rsidP="005B5089">
            <w:pPr>
              <w:rPr>
                <w:b/>
                <w:bCs/>
                <w:sz w:val="28"/>
                <w:szCs w:val="28"/>
                <w:lang w:eastAsia="lt-LT"/>
              </w:rPr>
            </w:pPr>
          </w:p>
        </w:tc>
      </w:tr>
      <w:tr w:rsidR="005B5089" w:rsidRPr="005B5089" w14:paraId="1E175FBB"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BE37AE9" w14:textId="77777777" w:rsidR="005B5089" w:rsidRPr="005B5089" w:rsidRDefault="005B5089" w:rsidP="005B5089">
            <w:pPr>
              <w:rPr>
                <w:lang w:eastAsia="lt-LT"/>
              </w:rPr>
            </w:pPr>
            <w:r w:rsidRPr="005B5089">
              <w:rPr>
                <w:lang w:eastAsia="lt-LT"/>
              </w:rPr>
              <w:t>2.23.</w:t>
            </w:r>
          </w:p>
        </w:tc>
        <w:tc>
          <w:tcPr>
            <w:tcW w:w="7059" w:type="dxa"/>
            <w:tcBorders>
              <w:top w:val="single" w:sz="4" w:space="0" w:color="auto"/>
              <w:left w:val="single" w:sz="4" w:space="0" w:color="auto"/>
              <w:bottom w:val="single" w:sz="4" w:space="0" w:color="auto"/>
              <w:right w:val="single" w:sz="4" w:space="0" w:color="auto"/>
            </w:tcBorders>
            <w:vAlign w:val="center"/>
            <w:hideMark/>
          </w:tcPr>
          <w:p w14:paraId="70EF1582" w14:textId="77777777" w:rsidR="005B5089" w:rsidRPr="005B5089" w:rsidRDefault="005B5089" w:rsidP="005B5089">
            <w:pPr>
              <w:rPr>
                <w:lang w:eastAsia="lt-LT"/>
              </w:rPr>
            </w:pPr>
            <w:r w:rsidRPr="005B5089">
              <w:rPr>
                <w:lang w:eastAsia="lt-LT"/>
              </w:rPr>
              <w:t>Kuprinės nusegamų petnešų dalis, kuri liečiasi su nugara ir petnešų korpusas, turi būti lenktos konstrukcijos, paminkštintas bei papildomai sutvirtintas lenktos konstrukcijos anglies pluošto įdėklu. Šis įdėklas turi būti dedamas į petnešų korpuse suformuotą kišenę ir turi būti kaip papildomas sutvirtinimas nugarai.</w:t>
            </w:r>
          </w:p>
        </w:tc>
        <w:tc>
          <w:tcPr>
            <w:tcW w:w="2268" w:type="dxa"/>
            <w:tcBorders>
              <w:top w:val="single" w:sz="4" w:space="0" w:color="auto"/>
              <w:left w:val="single" w:sz="4" w:space="0" w:color="auto"/>
              <w:bottom w:val="single" w:sz="4" w:space="0" w:color="auto"/>
              <w:right w:val="single" w:sz="4" w:space="0" w:color="auto"/>
            </w:tcBorders>
            <w:vAlign w:val="center"/>
          </w:tcPr>
          <w:p w14:paraId="1F190667" w14:textId="77777777" w:rsidR="005B5089" w:rsidRPr="005B5089" w:rsidRDefault="005B5089" w:rsidP="005B5089">
            <w:pPr>
              <w:rPr>
                <w:b/>
                <w:bCs/>
                <w:sz w:val="28"/>
                <w:szCs w:val="28"/>
                <w:lang w:eastAsia="lt-LT"/>
              </w:rPr>
            </w:pPr>
          </w:p>
        </w:tc>
      </w:tr>
      <w:tr w:rsidR="005B5089" w:rsidRPr="005B5089" w14:paraId="2C549E71"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01C05943" w14:textId="77777777" w:rsidR="005B5089" w:rsidRPr="005B5089" w:rsidRDefault="005B5089" w:rsidP="005B5089">
            <w:pPr>
              <w:rPr>
                <w:lang w:eastAsia="lt-LT"/>
              </w:rPr>
            </w:pPr>
            <w:r w:rsidRPr="005B5089">
              <w:rPr>
                <w:lang w:eastAsia="lt-LT"/>
              </w:rPr>
              <w:t>2.24.</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B2D0807" w14:textId="77777777" w:rsidR="005B5089" w:rsidRPr="005B5089" w:rsidRDefault="005B5089" w:rsidP="005B5089">
            <w:pPr>
              <w:rPr>
                <w:lang w:eastAsia="lt-LT"/>
              </w:rPr>
            </w:pPr>
            <w:r w:rsidRPr="005B5089">
              <w:rPr>
                <w:lang w:eastAsia="lt-LT"/>
              </w:rPr>
              <w:t>Kuprinės petnešos:</w:t>
            </w:r>
          </w:p>
          <w:p w14:paraId="1999C03A" w14:textId="77777777" w:rsidR="005B5089" w:rsidRPr="005B5089" w:rsidRDefault="005B5089" w:rsidP="005B5089">
            <w:pPr>
              <w:numPr>
                <w:ilvl w:val="0"/>
                <w:numId w:val="7"/>
              </w:numPr>
              <w:rPr>
                <w:lang w:eastAsia="lt-LT"/>
              </w:rPr>
            </w:pPr>
            <w:r w:rsidRPr="005B5089">
              <w:rPr>
                <w:lang w:eastAsia="lt-LT"/>
              </w:rPr>
              <w:t>turi būti ergonomiškos, lenktos konstrukcijos, paminkštintos</w:t>
            </w:r>
          </w:p>
          <w:p w14:paraId="3A7026B8" w14:textId="77777777" w:rsidR="005B5089" w:rsidRPr="005B5089" w:rsidRDefault="005B5089" w:rsidP="005B5089">
            <w:pPr>
              <w:rPr>
                <w:lang w:eastAsia="lt-LT"/>
              </w:rPr>
            </w:pPr>
            <w:r w:rsidRPr="005B5089">
              <w:rPr>
                <w:lang w:eastAsia="lt-LT"/>
              </w:rPr>
              <w:t>kvėpuojančiu tinkleliu;</w:t>
            </w:r>
          </w:p>
          <w:p w14:paraId="7B8A3CC7" w14:textId="77777777" w:rsidR="005B5089" w:rsidRPr="005B5089" w:rsidRDefault="005B5089" w:rsidP="005B5089">
            <w:pPr>
              <w:numPr>
                <w:ilvl w:val="0"/>
                <w:numId w:val="7"/>
              </w:numPr>
              <w:rPr>
                <w:lang w:eastAsia="lt-LT"/>
              </w:rPr>
            </w:pPr>
            <w:r w:rsidRPr="005B5089">
              <w:rPr>
                <w:lang w:eastAsia="lt-LT"/>
              </w:rPr>
              <w:t>petnešų sritis ties pečiais turi būti papildomai sutvirtinta</w:t>
            </w:r>
          </w:p>
          <w:p w14:paraId="014A99A1" w14:textId="77777777" w:rsidR="005B5089" w:rsidRPr="005B5089" w:rsidRDefault="005B5089" w:rsidP="005B5089">
            <w:pPr>
              <w:rPr>
                <w:lang w:eastAsia="lt-LT"/>
              </w:rPr>
            </w:pPr>
            <w:r w:rsidRPr="005B5089">
              <w:rPr>
                <w:lang w:eastAsia="lt-LT"/>
              </w:rPr>
              <w:t>polimeriniu įdėklu.</w:t>
            </w:r>
          </w:p>
        </w:tc>
        <w:tc>
          <w:tcPr>
            <w:tcW w:w="2268" w:type="dxa"/>
            <w:tcBorders>
              <w:top w:val="single" w:sz="4" w:space="0" w:color="auto"/>
              <w:left w:val="single" w:sz="4" w:space="0" w:color="auto"/>
              <w:bottom w:val="single" w:sz="4" w:space="0" w:color="auto"/>
              <w:right w:val="single" w:sz="4" w:space="0" w:color="auto"/>
            </w:tcBorders>
            <w:vAlign w:val="center"/>
          </w:tcPr>
          <w:p w14:paraId="25F4685E" w14:textId="77777777" w:rsidR="005B5089" w:rsidRPr="005B5089" w:rsidRDefault="005B5089" w:rsidP="005B5089">
            <w:pPr>
              <w:rPr>
                <w:b/>
                <w:bCs/>
                <w:sz w:val="28"/>
                <w:szCs w:val="28"/>
                <w:lang w:eastAsia="lt-LT"/>
              </w:rPr>
            </w:pPr>
          </w:p>
        </w:tc>
      </w:tr>
      <w:tr w:rsidR="005B5089" w:rsidRPr="005B5089" w14:paraId="72E9CD67"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454F0E2F" w14:textId="77777777" w:rsidR="005B5089" w:rsidRPr="005B5089" w:rsidRDefault="005B5089" w:rsidP="005B5089">
            <w:pPr>
              <w:rPr>
                <w:lang w:eastAsia="lt-LT"/>
              </w:rPr>
            </w:pPr>
            <w:r w:rsidRPr="005B5089">
              <w:rPr>
                <w:lang w:eastAsia="lt-LT"/>
              </w:rPr>
              <w:t>2.25.</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4DFFAF4" w14:textId="77777777" w:rsidR="005B5089" w:rsidRPr="005B5089" w:rsidRDefault="005B5089" w:rsidP="005B5089">
            <w:pPr>
              <w:rPr>
                <w:lang w:eastAsia="lt-LT"/>
              </w:rPr>
            </w:pPr>
            <w:r w:rsidRPr="005B5089">
              <w:rPr>
                <w:lang w:eastAsia="lt-LT"/>
              </w:rPr>
              <w:t xml:space="preserve">Petnešų ilgiai turi būti reguliuojami iš dviejų pusių: </w:t>
            </w:r>
          </w:p>
          <w:p w14:paraId="1FAB2494" w14:textId="77777777" w:rsidR="005B5089" w:rsidRPr="005B5089" w:rsidRDefault="005B5089" w:rsidP="005B5089">
            <w:pPr>
              <w:numPr>
                <w:ilvl w:val="0"/>
                <w:numId w:val="7"/>
              </w:numPr>
              <w:rPr>
                <w:lang w:eastAsia="lt-LT"/>
              </w:rPr>
            </w:pPr>
            <w:r w:rsidRPr="005B5089">
              <w:rPr>
                <w:lang w:eastAsia="lt-LT"/>
              </w:rPr>
              <w:t>įtvirtinimo vietoje ir apačioje;</w:t>
            </w:r>
          </w:p>
          <w:p w14:paraId="03A7159D" w14:textId="77777777" w:rsidR="005B5089" w:rsidRPr="005B5089" w:rsidRDefault="005B5089" w:rsidP="005B5089">
            <w:pPr>
              <w:numPr>
                <w:ilvl w:val="0"/>
                <w:numId w:val="7"/>
              </w:numPr>
              <w:rPr>
                <w:lang w:eastAsia="lt-LT"/>
              </w:rPr>
            </w:pPr>
            <w:r w:rsidRPr="005B5089">
              <w:rPr>
                <w:lang w:eastAsia="lt-LT"/>
              </w:rPr>
              <w:t>reguliatoriai bei petnešų aukščio reguliavimo mechanizmas turi</w:t>
            </w:r>
          </w:p>
          <w:p w14:paraId="3BF4E554" w14:textId="77777777" w:rsidR="005B5089" w:rsidRPr="005B5089" w:rsidRDefault="005B5089" w:rsidP="005B5089">
            <w:pPr>
              <w:rPr>
                <w:lang w:eastAsia="lt-LT"/>
              </w:rPr>
            </w:pPr>
            <w:r w:rsidRPr="005B5089">
              <w:rPr>
                <w:lang w:eastAsia="lt-LT"/>
              </w:rPr>
              <w:t>užtikrinti patikimą petnešų aukščio reguliavimą ir pritraukimą petnešų viršuje ir apačioje.</w:t>
            </w:r>
          </w:p>
        </w:tc>
        <w:tc>
          <w:tcPr>
            <w:tcW w:w="2268" w:type="dxa"/>
            <w:tcBorders>
              <w:top w:val="single" w:sz="4" w:space="0" w:color="auto"/>
              <w:left w:val="single" w:sz="4" w:space="0" w:color="auto"/>
              <w:bottom w:val="single" w:sz="4" w:space="0" w:color="auto"/>
              <w:right w:val="single" w:sz="4" w:space="0" w:color="auto"/>
            </w:tcBorders>
            <w:vAlign w:val="center"/>
          </w:tcPr>
          <w:p w14:paraId="3D0E9152" w14:textId="77777777" w:rsidR="005B5089" w:rsidRPr="005B5089" w:rsidRDefault="005B5089" w:rsidP="005B5089">
            <w:pPr>
              <w:rPr>
                <w:b/>
                <w:bCs/>
                <w:sz w:val="28"/>
                <w:szCs w:val="28"/>
                <w:lang w:eastAsia="lt-LT"/>
              </w:rPr>
            </w:pPr>
          </w:p>
        </w:tc>
      </w:tr>
      <w:tr w:rsidR="005B5089" w:rsidRPr="005B5089" w14:paraId="520AA650" w14:textId="77777777" w:rsidTr="005B508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0E79E7B9" w14:textId="77777777" w:rsidR="005B5089" w:rsidRPr="005B5089" w:rsidRDefault="005B5089" w:rsidP="005B5089">
            <w:pPr>
              <w:rPr>
                <w:lang w:eastAsia="lt-LT"/>
              </w:rPr>
            </w:pPr>
            <w:r w:rsidRPr="005B5089">
              <w:rPr>
                <w:lang w:eastAsia="lt-LT"/>
              </w:rPr>
              <w:t>2.26.</w:t>
            </w:r>
          </w:p>
        </w:tc>
        <w:tc>
          <w:tcPr>
            <w:tcW w:w="7059" w:type="dxa"/>
            <w:tcBorders>
              <w:top w:val="single" w:sz="4" w:space="0" w:color="auto"/>
              <w:left w:val="single" w:sz="4" w:space="0" w:color="auto"/>
              <w:bottom w:val="single" w:sz="4" w:space="0" w:color="auto"/>
              <w:right w:val="single" w:sz="4" w:space="0" w:color="auto"/>
            </w:tcBorders>
            <w:vAlign w:val="center"/>
            <w:hideMark/>
          </w:tcPr>
          <w:p w14:paraId="75BB6F0F" w14:textId="77777777" w:rsidR="005B5089" w:rsidRPr="005B5089" w:rsidRDefault="005B5089" w:rsidP="005B5089">
            <w:pPr>
              <w:rPr>
                <w:lang w:eastAsia="lt-LT"/>
              </w:rPr>
            </w:pPr>
            <w:r w:rsidRPr="005B5089">
              <w:rPr>
                <w:lang w:eastAsia="lt-LT"/>
              </w:rPr>
              <w:t>Petnešos turi būti susegamos reguliuojamo ilgio diržine 2 (±0,5) cm pločio juosta ir šoninio atsegimo sagtele, kad būtų nuimama dalis apkrovų, tenkančių pečiams. Šis užsegimas turi būti nuimamas.</w:t>
            </w:r>
          </w:p>
        </w:tc>
        <w:tc>
          <w:tcPr>
            <w:tcW w:w="2268" w:type="dxa"/>
            <w:tcBorders>
              <w:top w:val="single" w:sz="4" w:space="0" w:color="auto"/>
              <w:left w:val="single" w:sz="4" w:space="0" w:color="auto"/>
              <w:bottom w:val="single" w:sz="4" w:space="0" w:color="auto"/>
              <w:right w:val="single" w:sz="4" w:space="0" w:color="auto"/>
            </w:tcBorders>
            <w:vAlign w:val="center"/>
          </w:tcPr>
          <w:p w14:paraId="32A07DE6" w14:textId="77777777" w:rsidR="005B5089" w:rsidRPr="005B5089" w:rsidRDefault="005B5089" w:rsidP="005B5089">
            <w:pPr>
              <w:rPr>
                <w:b/>
                <w:bCs/>
                <w:sz w:val="28"/>
                <w:szCs w:val="28"/>
                <w:lang w:eastAsia="lt-LT"/>
              </w:rPr>
            </w:pPr>
          </w:p>
        </w:tc>
      </w:tr>
      <w:tr w:rsidR="005B5089" w:rsidRPr="005B5089" w14:paraId="72D68722" w14:textId="77777777" w:rsidTr="005B5089">
        <w:trPr>
          <w:trHeight w:hRule="exact" w:val="578"/>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D9B2905" w14:textId="77777777" w:rsidR="005B5089" w:rsidRPr="005B5089" w:rsidRDefault="005B5089" w:rsidP="005B5089">
            <w:pPr>
              <w:rPr>
                <w:lang w:eastAsia="lt-LT"/>
              </w:rPr>
            </w:pPr>
            <w:r w:rsidRPr="005B5089">
              <w:rPr>
                <w:lang w:eastAsia="lt-LT"/>
              </w:rPr>
              <w:t>2.27.</w:t>
            </w:r>
          </w:p>
        </w:tc>
        <w:tc>
          <w:tcPr>
            <w:tcW w:w="7059" w:type="dxa"/>
            <w:tcBorders>
              <w:top w:val="single" w:sz="4" w:space="0" w:color="auto"/>
              <w:left w:val="single" w:sz="4" w:space="0" w:color="auto"/>
              <w:bottom w:val="single" w:sz="4" w:space="0" w:color="auto"/>
              <w:right w:val="single" w:sz="4" w:space="0" w:color="auto"/>
            </w:tcBorders>
            <w:vAlign w:val="center"/>
            <w:hideMark/>
          </w:tcPr>
          <w:p w14:paraId="44819C7A" w14:textId="77777777" w:rsidR="005B5089" w:rsidRPr="005B5089" w:rsidRDefault="005B5089" w:rsidP="005B5089">
            <w:pPr>
              <w:rPr>
                <w:lang w:eastAsia="lt-LT"/>
              </w:rPr>
            </w:pPr>
            <w:r w:rsidRPr="005B5089">
              <w:rPr>
                <w:lang w:eastAsia="lt-LT"/>
              </w:rPr>
              <w:t>Visi laisvi juostų galai turi būti užlenkti ir nusiūti tam, kad lengvai neišsmuktų iš reguliatorių.</w:t>
            </w:r>
          </w:p>
        </w:tc>
        <w:tc>
          <w:tcPr>
            <w:tcW w:w="2268" w:type="dxa"/>
            <w:tcBorders>
              <w:top w:val="single" w:sz="4" w:space="0" w:color="auto"/>
              <w:left w:val="single" w:sz="4" w:space="0" w:color="auto"/>
              <w:bottom w:val="single" w:sz="4" w:space="0" w:color="auto"/>
              <w:right w:val="single" w:sz="4" w:space="0" w:color="auto"/>
            </w:tcBorders>
            <w:vAlign w:val="center"/>
          </w:tcPr>
          <w:p w14:paraId="3B5CD14F" w14:textId="77777777" w:rsidR="005B5089" w:rsidRPr="005B5089" w:rsidRDefault="005B5089" w:rsidP="005B5089">
            <w:pPr>
              <w:rPr>
                <w:b/>
                <w:bCs/>
                <w:sz w:val="28"/>
                <w:szCs w:val="28"/>
                <w:lang w:eastAsia="lt-LT"/>
              </w:rPr>
            </w:pPr>
          </w:p>
        </w:tc>
      </w:tr>
      <w:tr w:rsidR="005B5089" w:rsidRPr="005B5089" w14:paraId="519850EC" w14:textId="77777777" w:rsidTr="005B5089">
        <w:trPr>
          <w:trHeight w:hRule="exact" w:val="430"/>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2B0B0F7A" w14:textId="77777777" w:rsidR="005B5089" w:rsidRPr="005B5089" w:rsidRDefault="005B5089" w:rsidP="005B5089">
            <w:pPr>
              <w:rPr>
                <w:lang w:eastAsia="lt-LT"/>
              </w:rPr>
            </w:pPr>
            <w:r w:rsidRPr="005B5089">
              <w:rPr>
                <w:lang w:eastAsia="lt-LT"/>
              </w:rPr>
              <w:t>2.28.</w:t>
            </w:r>
          </w:p>
        </w:tc>
        <w:tc>
          <w:tcPr>
            <w:tcW w:w="7059" w:type="dxa"/>
            <w:tcBorders>
              <w:top w:val="single" w:sz="4" w:space="0" w:color="auto"/>
              <w:left w:val="single" w:sz="4" w:space="0" w:color="auto"/>
              <w:bottom w:val="single" w:sz="4" w:space="0" w:color="auto"/>
              <w:right w:val="single" w:sz="4" w:space="0" w:color="auto"/>
            </w:tcBorders>
            <w:vAlign w:val="center"/>
            <w:hideMark/>
          </w:tcPr>
          <w:p w14:paraId="625D72FE" w14:textId="77777777" w:rsidR="005B5089" w:rsidRPr="005B5089" w:rsidRDefault="005B5089" w:rsidP="005B5089">
            <w:pPr>
              <w:rPr>
                <w:lang w:eastAsia="lt-LT"/>
              </w:rPr>
            </w:pPr>
            <w:r w:rsidRPr="005B5089">
              <w:rPr>
                <w:lang w:eastAsia="lt-LT"/>
              </w:rPr>
              <w:t>Priedų spalva turi būti derinama prie viršaus audinio.</w:t>
            </w:r>
          </w:p>
        </w:tc>
        <w:tc>
          <w:tcPr>
            <w:tcW w:w="2268" w:type="dxa"/>
            <w:tcBorders>
              <w:top w:val="single" w:sz="4" w:space="0" w:color="auto"/>
              <w:left w:val="single" w:sz="4" w:space="0" w:color="auto"/>
              <w:bottom w:val="single" w:sz="4" w:space="0" w:color="auto"/>
              <w:right w:val="single" w:sz="4" w:space="0" w:color="auto"/>
            </w:tcBorders>
            <w:vAlign w:val="center"/>
          </w:tcPr>
          <w:p w14:paraId="3611528A" w14:textId="77777777" w:rsidR="005B5089" w:rsidRPr="005B5089" w:rsidRDefault="005B5089" w:rsidP="005B5089">
            <w:pPr>
              <w:rPr>
                <w:b/>
                <w:bCs/>
                <w:sz w:val="28"/>
                <w:szCs w:val="28"/>
                <w:lang w:eastAsia="lt-LT"/>
              </w:rPr>
            </w:pPr>
          </w:p>
        </w:tc>
      </w:tr>
      <w:tr w:rsidR="005B5089" w:rsidRPr="005B5089" w14:paraId="18C9290F" w14:textId="77777777" w:rsidTr="005B5089">
        <w:trPr>
          <w:trHeight w:hRule="exact" w:val="1415"/>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5B6550F0" w14:textId="77777777" w:rsidR="005B5089" w:rsidRPr="005B5089" w:rsidRDefault="005B5089" w:rsidP="005B5089">
            <w:pPr>
              <w:rPr>
                <w:lang w:eastAsia="lt-LT"/>
              </w:rPr>
            </w:pPr>
            <w:r w:rsidRPr="005B5089">
              <w:rPr>
                <w:lang w:eastAsia="lt-LT"/>
              </w:rPr>
              <w:t>2.29.</w:t>
            </w:r>
          </w:p>
        </w:tc>
        <w:tc>
          <w:tcPr>
            <w:tcW w:w="7059" w:type="dxa"/>
            <w:tcBorders>
              <w:top w:val="single" w:sz="4" w:space="0" w:color="auto"/>
              <w:left w:val="single" w:sz="4" w:space="0" w:color="auto"/>
              <w:bottom w:val="single" w:sz="4" w:space="0" w:color="auto"/>
              <w:right w:val="single" w:sz="4" w:space="0" w:color="auto"/>
            </w:tcBorders>
            <w:vAlign w:val="center"/>
            <w:hideMark/>
          </w:tcPr>
          <w:p w14:paraId="58DEF3E8" w14:textId="77777777" w:rsidR="005B5089" w:rsidRPr="005B5089" w:rsidRDefault="005B5089" w:rsidP="005B5089">
            <w:pPr>
              <w:rPr>
                <w:lang w:eastAsia="lt-LT"/>
              </w:rPr>
            </w:pPr>
            <w:r w:rsidRPr="005B5089">
              <w:rPr>
                <w:lang w:eastAsia="lt-LT"/>
              </w:rPr>
              <w:t>Užtrauktukai:</w:t>
            </w:r>
          </w:p>
          <w:p w14:paraId="7C3FFA9F" w14:textId="77777777" w:rsidR="005B5089" w:rsidRPr="005B5089" w:rsidRDefault="005B5089" w:rsidP="005B5089">
            <w:pPr>
              <w:numPr>
                <w:ilvl w:val="0"/>
                <w:numId w:val="8"/>
              </w:numPr>
              <w:rPr>
                <w:lang w:eastAsia="lt-LT"/>
              </w:rPr>
            </w:pPr>
            <w:r w:rsidRPr="005B5089">
              <w:rPr>
                <w:lang w:eastAsia="lt-LT"/>
              </w:rPr>
              <w:t>visos užtrauktukų galvutės turi būti su įvertais pailgais</w:t>
            </w:r>
          </w:p>
          <w:p w14:paraId="3D7EA2D1" w14:textId="77777777" w:rsidR="005B5089" w:rsidRPr="005B5089" w:rsidRDefault="005B5089" w:rsidP="005B5089">
            <w:pPr>
              <w:rPr>
                <w:lang w:eastAsia="lt-LT"/>
              </w:rPr>
            </w:pPr>
            <w:r w:rsidRPr="005B5089">
              <w:rPr>
                <w:lang w:eastAsia="lt-LT"/>
              </w:rPr>
              <w:t>plastikiniais antgaliais patogiam atsegimui;</w:t>
            </w:r>
          </w:p>
          <w:p w14:paraId="3E390BE9" w14:textId="77777777" w:rsidR="005B5089" w:rsidRPr="005B5089" w:rsidRDefault="005B5089" w:rsidP="005B5089">
            <w:pPr>
              <w:numPr>
                <w:ilvl w:val="0"/>
                <w:numId w:val="8"/>
              </w:numPr>
              <w:rPr>
                <w:lang w:eastAsia="lt-LT"/>
              </w:rPr>
            </w:pPr>
            <w:r w:rsidRPr="005B5089">
              <w:rPr>
                <w:lang w:eastAsia="lt-LT"/>
              </w:rPr>
              <w:t>užtrauktukai turi užsifiksuoti ‚D“ tipo žieduose, kurie skirti</w:t>
            </w:r>
          </w:p>
          <w:p w14:paraId="2D8AB746" w14:textId="77777777" w:rsidR="005B5089" w:rsidRPr="005B5089" w:rsidRDefault="005B5089" w:rsidP="005B5089">
            <w:pPr>
              <w:rPr>
                <w:lang w:eastAsia="lt-LT"/>
              </w:rPr>
            </w:pPr>
            <w:r w:rsidRPr="005B5089">
              <w:rPr>
                <w:lang w:eastAsia="lt-LT"/>
              </w:rPr>
              <w:t>užtikrinti, kad užduočių vykdymo metu užtrauktukai neatsitrauktų.</w:t>
            </w:r>
          </w:p>
        </w:tc>
        <w:tc>
          <w:tcPr>
            <w:tcW w:w="2268" w:type="dxa"/>
            <w:tcBorders>
              <w:top w:val="single" w:sz="4" w:space="0" w:color="auto"/>
              <w:left w:val="single" w:sz="4" w:space="0" w:color="auto"/>
              <w:bottom w:val="single" w:sz="4" w:space="0" w:color="auto"/>
              <w:right w:val="single" w:sz="4" w:space="0" w:color="auto"/>
            </w:tcBorders>
            <w:vAlign w:val="center"/>
          </w:tcPr>
          <w:p w14:paraId="3DA5B2CD" w14:textId="77777777" w:rsidR="005B5089" w:rsidRPr="005B5089" w:rsidRDefault="005B5089" w:rsidP="005B5089">
            <w:pPr>
              <w:rPr>
                <w:b/>
                <w:bCs/>
                <w:sz w:val="28"/>
                <w:szCs w:val="28"/>
                <w:lang w:eastAsia="lt-LT"/>
              </w:rPr>
            </w:pPr>
          </w:p>
        </w:tc>
      </w:tr>
      <w:tr w:rsidR="005B5089" w:rsidRPr="005B5089" w14:paraId="37AA601D" w14:textId="77777777" w:rsidTr="005B5089">
        <w:trPr>
          <w:trHeight w:hRule="exact" w:val="272"/>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7838DBF8" w14:textId="77777777" w:rsidR="005B5089" w:rsidRPr="005B5089" w:rsidRDefault="005B5089" w:rsidP="005B5089">
            <w:pPr>
              <w:rPr>
                <w:lang w:eastAsia="lt-LT"/>
              </w:rPr>
            </w:pPr>
            <w:r w:rsidRPr="005B5089">
              <w:rPr>
                <w:lang w:eastAsia="lt-LT"/>
              </w:rPr>
              <w:t>2.30.</w:t>
            </w:r>
          </w:p>
        </w:tc>
        <w:tc>
          <w:tcPr>
            <w:tcW w:w="7059" w:type="dxa"/>
            <w:tcBorders>
              <w:top w:val="single" w:sz="4" w:space="0" w:color="auto"/>
              <w:left w:val="single" w:sz="4" w:space="0" w:color="auto"/>
              <w:bottom w:val="single" w:sz="4" w:space="0" w:color="auto"/>
              <w:right w:val="single" w:sz="4" w:space="0" w:color="auto"/>
            </w:tcBorders>
            <w:vAlign w:val="center"/>
          </w:tcPr>
          <w:p w14:paraId="385BA9C9" w14:textId="77777777" w:rsidR="005B5089" w:rsidRPr="005B5089" w:rsidRDefault="005B5089" w:rsidP="005B5089">
            <w:pPr>
              <w:rPr>
                <w:lang w:val="en-US" w:eastAsia="lt-LT"/>
              </w:rPr>
            </w:pPr>
            <w:proofErr w:type="spellStart"/>
            <w:r w:rsidRPr="005B5089">
              <w:rPr>
                <w:lang w:val="en-US" w:eastAsia="lt-LT"/>
              </w:rPr>
              <w:t>Virvelių</w:t>
            </w:r>
            <w:proofErr w:type="spellEnd"/>
            <w:r w:rsidRPr="005B5089">
              <w:rPr>
                <w:lang w:val="en-US" w:eastAsia="lt-LT"/>
              </w:rPr>
              <w:t xml:space="preserve"> </w:t>
            </w:r>
            <w:proofErr w:type="spellStart"/>
            <w:r w:rsidRPr="005B5089">
              <w:rPr>
                <w:lang w:val="en-US" w:eastAsia="lt-LT"/>
              </w:rPr>
              <w:t>ir</w:t>
            </w:r>
            <w:proofErr w:type="spellEnd"/>
            <w:r w:rsidRPr="005B5089">
              <w:rPr>
                <w:lang w:val="en-US" w:eastAsia="lt-LT"/>
              </w:rPr>
              <w:t xml:space="preserve"> </w:t>
            </w:r>
            <w:proofErr w:type="spellStart"/>
            <w:r w:rsidRPr="005B5089">
              <w:rPr>
                <w:lang w:val="en-US" w:eastAsia="lt-LT"/>
              </w:rPr>
              <w:t>juostų</w:t>
            </w:r>
            <w:proofErr w:type="spellEnd"/>
            <w:r w:rsidRPr="005B5089">
              <w:rPr>
                <w:lang w:val="en-US" w:eastAsia="lt-LT"/>
              </w:rPr>
              <w:t xml:space="preserve"> </w:t>
            </w:r>
            <w:proofErr w:type="spellStart"/>
            <w:r w:rsidRPr="005B5089">
              <w:rPr>
                <w:lang w:val="en-US" w:eastAsia="lt-LT"/>
              </w:rPr>
              <w:t>galai</w:t>
            </w:r>
            <w:proofErr w:type="spellEnd"/>
            <w:r w:rsidRPr="005B5089">
              <w:rPr>
                <w:lang w:val="en-US" w:eastAsia="lt-LT"/>
              </w:rPr>
              <w:t xml:space="preserve"> </w:t>
            </w:r>
            <w:proofErr w:type="spellStart"/>
            <w:r w:rsidRPr="005B5089">
              <w:rPr>
                <w:lang w:val="en-US" w:eastAsia="lt-LT"/>
              </w:rPr>
              <w:t>turi</w:t>
            </w:r>
            <w:proofErr w:type="spellEnd"/>
            <w:r w:rsidRPr="005B5089">
              <w:rPr>
                <w:lang w:val="en-US" w:eastAsia="lt-LT"/>
              </w:rPr>
              <w:t xml:space="preserve"> </w:t>
            </w:r>
            <w:proofErr w:type="spellStart"/>
            <w:r w:rsidRPr="005B5089">
              <w:rPr>
                <w:lang w:val="en-US" w:eastAsia="lt-LT"/>
              </w:rPr>
              <w:t>būti</w:t>
            </w:r>
            <w:proofErr w:type="spellEnd"/>
            <w:r w:rsidRPr="005B5089">
              <w:rPr>
                <w:lang w:val="en-US" w:eastAsia="lt-LT"/>
              </w:rPr>
              <w:t xml:space="preserve"> </w:t>
            </w:r>
            <w:proofErr w:type="spellStart"/>
            <w:r w:rsidRPr="005B5089">
              <w:rPr>
                <w:lang w:val="en-US" w:eastAsia="lt-LT"/>
              </w:rPr>
              <w:t>apdirbti</w:t>
            </w:r>
            <w:proofErr w:type="spellEnd"/>
            <w:r w:rsidRPr="005B5089">
              <w:rPr>
                <w:lang w:val="en-US" w:eastAsia="lt-LT"/>
              </w:rPr>
              <w:t xml:space="preserve">, </w:t>
            </w:r>
            <w:proofErr w:type="spellStart"/>
            <w:r w:rsidRPr="005B5089">
              <w:rPr>
                <w:lang w:val="en-US" w:eastAsia="lt-LT"/>
              </w:rPr>
              <w:t>kad</w:t>
            </w:r>
            <w:proofErr w:type="spellEnd"/>
            <w:r w:rsidRPr="005B5089">
              <w:rPr>
                <w:lang w:val="en-US" w:eastAsia="lt-LT"/>
              </w:rPr>
              <w:t xml:space="preserve"> </w:t>
            </w:r>
            <w:proofErr w:type="spellStart"/>
            <w:r w:rsidRPr="005B5089">
              <w:rPr>
                <w:lang w:val="en-US" w:eastAsia="lt-LT"/>
              </w:rPr>
              <w:t>neirtų</w:t>
            </w:r>
            <w:proofErr w:type="spellEnd"/>
            <w:r w:rsidRPr="005B5089">
              <w:rPr>
                <w:lang w:val="en-US" w:eastAsia="lt-LT"/>
              </w:rPr>
              <w:t>.</w:t>
            </w:r>
          </w:p>
          <w:p w14:paraId="2F8D650E" w14:textId="77777777" w:rsidR="005B5089" w:rsidRPr="005B5089" w:rsidRDefault="005B5089" w:rsidP="005B5089">
            <w:pP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E6A862D" w14:textId="77777777" w:rsidR="005B5089" w:rsidRPr="005B5089" w:rsidRDefault="005B5089" w:rsidP="005B5089">
            <w:pPr>
              <w:rPr>
                <w:b/>
                <w:bCs/>
                <w:sz w:val="28"/>
                <w:szCs w:val="28"/>
                <w:lang w:eastAsia="lt-LT"/>
              </w:rPr>
            </w:pPr>
          </w:p>
        </w:tc>
      </w:tr>
      <w:tr w:rsidR="005B5089" w:rsidRPr="005B5089" w14:paraId="67F8018E" w14:textId="77777777" w:rsidTr="005B5089">
        <w:trPr>
          <w:trHeight w:hRule="exact" w:val="858"/>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1E36045D" w14:textId="77777777" w:rsidR="005B5089" w:rsidRPr="005B5089" w:rsidRDefault="005B5089" w:rsidP="005B5089">
            <w:pPr>
              <w:rPr>
                <w:lang w:eastAsia="lt-LT"/>
              </w:rPr>
            </w:pPr>
            <w:r w:rsidRPr="005B5089">
              <w:rPr>
                <w:lang w:eastAsia="lt-LT"/>
              </w:rPr>
              <w:t>2.31.</w:t>
            </w:r>
          </w:p>
        </w:tc>
        <w:tc>
          <w:tcPr>
            <w:tcW w:w="7059" w:type="dxa"/>
            <w:tcBorders>
              <w:top w:val="single" w:sz="4" w:space="0" w:color="auto"/>
              <w:left w:val="single" w:sz="4" w:space="0" w:color="auto"/>
              <w:bottom w:val="single" w:sz="4" w:space="0" w:color="auto"/>
              <w:right w:val="single" w:sz="4" w:space="0" w:color="auto"/>
            </w:tcBorders>
            <w:vAlign w:val="center"/>
            <w:hideMark/>
          </w:tcPr>
          <w:p w14:paraId="195236BC" w14:textId="77777777" w:rsidR="005B5089" w:rsidRPr="005B5089" w:rsidRDefault="005B5089" w:rsidP="005B5089">
            <w:pPr>
              <w:rPr>
                <w:lang w:eastAsia="lt-LT"/>
              </w:rPr>
            </w:pPr>
            <w:r w:rsidRPr="005B5089">
              <w:rPr>
                <w:lang w:eastAsia="lt-LT"/>
              </w:rPr>
              <w:t>Visos gaminių vidinės siūlės, išorinės siūlės kraštuose, kišenių, dėklų siūlės turi būti apsiūtos viršaus audinio apsiuvais arba tekstiline austine juostele.</w:t>
            </w:r>
          </w:p>
        </w:tc>
        <w:tc>
          <w:tcPr>
            <w:tcW w:w="2268" w:type="dxa"/>
            <w:tcBorders>
              <w:top w:val="single" w:sz="4" w:space="0" w:color="auto"/>
              <w:left w:val="single" w:sz="4" w:space="0" w:color="auto"/>
              <w:bottom w:val="single" w:sz="4" w:space="0" w:color="auto"/>
              <w:right w:val="single" w:sz="4" w:space="0" w:color="auto"/>
            </w:tcBorders>
            <w:vAlign w:val="center"/>
          </w:tcPr>
          <w:p w14:paraId="020A80B3" w14:textId="77777777" w:rsidR="005B5089" w:rsidRPr="005B5089" w:rsidRDefault="005B5089" w:rsidP="005B5089">
            <w:pPr>
              <w:rPr>
                <w:b/>
                <w:bCs/>
                <w:sz w:val="28"/>
                <w:szCs w:val="28"/>
                <w:lang w:eastAsia="lt-LT"/>
              </w:rPr>
            </w:pPr>
          </w:p>
        </w:tc>
      </w:tr>
      <w:tr w:rsidR="005B5089" w:rsidRPr="005B5089" w14:paraId="7E08FB17" w14:textId="77777777" w:rsidTr="005B5089">
        <w:trPr>
          <w:trHeight w:val="268"/>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30609D13" w14:textId="77777777" w:rsidR="005B5089" w:rsidRPr="005B5089" w:rsidRDefault="005B5089" w:rsidP="005B5089">
            <w:pPr>
              <w:rPr>
                <w:lang w:val="en-US" w:eastAsia="lt-LT"/>
              </w:rPr>
            </w:pPr>
            <w:r w:rsidRPr="005B5089">
              <w:rPr>
                <w:lang w:val="en-US" w:eastAsia="lt-LT"/>
              </w:rPr>
              <w:t>2.32.</w:t>
            </w:r>
          </w:p>
        </w:tc>
        <w:tc>
          <w:tcPr>
            <w:tcW w:w="7059" w:type="dxa"/>
            <w:tcBorders>
              <w:top w:val="single" w:sz="4" w:space="0" w:color="auto"/>
              <w:left w:val="single" w:sz="4" w:space="0" w:color="auto"/>
              <w:bottom w:val="single" w:sz="4" w:space="0" w:color="auto"/>
              <w:right w:val="single" w:sz="4" w:space="0" w:color="auto"/>
            </w:tcBorders>
            <w:vAlign w:val="center"/>
            <w:hideMark/>
          </w:tcPr>
          <w:p w14:paraId="0576AF62" w14:textId="77777777" w:rsidR="005B5089" w:rsidRPr="005B5089" w:rsidRDefault="005B5089" w:rsidP="005B5089">
            <w:pPr>
              <w:rPr>
                <w:lang w:eastAsia="lt-LT"/>
              </w:rPr>
            </w:pPr>
            <w:r w:rsidRPr="005B5089">
              <w:rPr>
                <w:lang w:eastAsia="lt-LT"/>
              </w:rPr>
              <w:t>Prisiuvant diržines juostas, įtampos taškuose jos turi būti pritvirtintos.</w:t>
            </w:r>
          </w:p>
        </w:tc>
        <w:tc>
          <w:tcPr>
            <w:tcW w:w="2268" w:type="dxa"/>
            <w:tcBorders>
              <w:top w:val="single" w:sz="4" w:space="0" w:color="auto"/>
              <w:left w:val="single" w:sz="4" w:space="0" w:color="auto"/>
              <w:bottom w:val="single" w:sz="4" w:space="0" w:color="auto"/>
              <w:right w:val="single" w:sz="4" w:space="0" w:color="auto"/>
            </w:tcBorders>
            <w:vAlign w:val="center"/>
          </w:tcPr>
          <w:p w14:paraId="3532EF09" w14:textId="77777777" w:rsidR="005B5089" w:rsidRPr="005B5089" w:rsidRDefault="005B5089" w:rsidP="005B5089">
            <w:pPr>
              <w:rPr>
                <w:b/>
                <w:bCs/>
                <w:sz w:val="28"/>
                <w:szCs w:val="28"/>
                <w:lang w:eastAsia="lt-LT"/>
              </w:rPr>
            </w:pPr>
          </w:p>
        </w:tc>
      </w:tr>
      <w:bookmarkEnd w:id="0"/>
    </w:tbl>
    <w:p w14:paraId="3995A4DB" w14:textId="77777777" w:rsidR="005B5089" w:rsidRPr="005B5089" w:rsidRDefault="005B5089" w:rsidP="005B5089">
      <w:pPr>
        <w:rPr>
          <w:b/>
          <w:bCs/>
          <w:sz w:val="28"/>
          <w:szCs w:val="28"/>
          <w:lang w:val="en-US" w:eastAsia="lt-LT"/>
        </w:rPr>
      </w:pPr>
    </w:p>
    <w:p w14:paraId="366161E7" w14:textId="77777777" w:rsidR="005B5089" w:rsidRDefault="005B5089" w:rsidP="005B5089">
      <w:pPr>
        <w:rPr>
          <w:b/>
          <w:bCs/>
          <w:sz w:val="28"/>
          <w:szCs w:val="28"/>
          <w:lang w:eastAsia="lt-LT"/>
        </w:rPr>
      </w:pPr>
    </w:p>
    <w:p w14:paraId="33CF2101" w14:textId="77777777" w:rsidR="00E827EA" w:rsidRPr="007E13C7" w:rsidRDefault="00E827EA" w:rsidP="00E827EA">
      <w:pPr>
        <w:jc w:val="center"/>
        <w:rPr>
          <w:b/>
          <w:bCs/>
          <w:sz w:val="28"/>
          <w:szCs w:val="28"/>
          <w:lang w:eastAsia="lt-LT"/>
        </w:rPr>
      </w:pPr>
    </w:p>
    <w:p w14:paraId="65E56CFB" w14:textId="77777777" w:rsidR="001A2A6A" w:rsidRDefault="001A2A6A" w:rsidP="00E827EA">
      <w:pPr>
        <w:ind w:left="142"/>
      </w:pPr>
    </w:p>
    <w:p w14:paraId="2DF45A8F" w14:textId="75089913" w:rsidR="00E827EA" w:rsidRDefault="00E827EA" w:rsidP="00E827EA">
      <w:pPr>
        <w:ind w:left="142"/>
      </w:pPr>
      <w:r>
        <w:t>PIRKĖJAS</w:t>
      </w:r>
      <w:r>
        <w:tab/>
      </w:r>
      <w:r>
        <w:tab/>
      </w:r>
      <w:r>
        <w:tab/>
      </w:r>
      <w:r>
        <w:tab/>
      </w:r>
      <w:r>
        <w:tab/>
      </w:r>
      <w:r>
        <w:tab/>
      </w:r>
      <w:r>
        <w:tab/>
        <w:t>PARDAVĖJAS</w:t>
      </w:r>
    </w:p>
    <w:p w14:paraId="2AFA7426" w14:textId="266FAC58" w:rsidR="00E827EA" w:rsidRPr="00E827EA" w:rsidRDefault="00E827EA" w:rsidP="00E827EA">
      <w:pPr>
        <w:ind w:left="142"/>
      </w:pPr>
      <w:r>
        <w:t>Bataliono vadas</w:t>
      </w:r>
      <w:r>
        <w:tab/>
      </w:r>
      <w:r>
        <w:tab/>
      </w:r>
      <w:r>
        <w:tab/>
      </w:r>
      <w:r>
        <w:tab/>
      </w:r>
      <w:r>
        <w:tab/>
      </w:r>
      <w:r>
        <w:tab/>
        <w:t>Direktorius</w:t>
      </w:r>
    </w:p>
    <w:p w14:paraId="6546945E" w14:textId="77777777" w:rsidR="00E827EA" w:rsidRDefault="00E827EA" w:rsidP="00E827EA">
      <w:pPr>
        <w:rPr>
          <w:b/>
        </w:rPr>
      </w:pPr>
    </w:p>
    <w:p w14:paraId="4924EB2E" w14:textId="4012B24B" w:rsidR="00E827EA" w:rsidRDefault="00E827EA" w:rsidP="00E827EA">
      <w:pPr>
        <w:ind w:left="142"/>
      </w:pPr>
      <w:r>
        <w:t>A. V.</w:t>
      </w:r>
      <w:r>
        <w:tab/>
      </w:r>
      <w:r>
        <w:tab/>
      </w:r>
      <w:r>
        <w:tab/>
      </w:r>
      <w:r>
        <w:tab/>
      </w:r>
      <w:r>
        <w:tab/>
      </w:r>
      <w:r>
        <w:tab/>
      </w:r>
      <w:r>
        <w:tab/>
      </w:r>
      <w:r>
        <w:tab/>
        <w:t>A. V.</w:t>
      </w:r>
    </w:p>
    <w:sectPr w:rsidR="00E827EA" w:rsidSect="00F14898">
      <w:headerReference w:type="default" r:id="rId11"/>
      <w:pgSz w:w="12240" w:h="15840"/>
      <w:pgMar w:top="1701" w:right="567" w:bottom="1134" w:left="1701"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8B41" w14:textId="77777777" w:rsidR="00615F40" w:rsidRDefault="00615F40" w:rsidP="00E216B6">
      <w:r>
        <w:separator/>
      </w:r>
    </w:p>
  </w:endnote>
  <w:endnote w:type="continuationSeparator" w:id="0">
    <w:p w14:paraId="13A16F29" w14:textId="77777777" w:rsidR="00615F40" w:rsidRDefault="00615F40"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8C86" w14:textId="77777777" w:rsidR="00615F40" w:rsidRDefault="00615F40" w:rsidP="00E216B6">
      <w:r>
        <w:separator/>
      </w:r>
    </w:p>
  </w:footnote>
  <w:footnote w:type="continuationSeparator" w:id="0">
    <w:p w14:paraId="2ACC55D5" w14:textId="77777777" w:rsidR="00615F40" w:rsidRDefault="00615F40"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07374"/>
      <w:docPartObj>
        <w:docPartGallery w:val="Page Numbers (Top of Page)"/>
        <w:docPartUnique/>
      </w:docPartObj>
    </w:sdtPr>
    <w:sdtEndPr>
      <w:rPr>
        <w:noProof/>
      </w:rPr>
    </w:sdtEndPr>
    <w:sdtContent>
      <w:p w14:paraId="43A9BD02" w14:textId="00270DD2" w:rsidR="00C97465" w:rsidRDefault="00C97465">
        <w:pPr>
          <w:pStyle w:val="Header"/>
          <w:jc w:val="center"/>
        </w:pPr>
        <w:r>
          <w:fldChar w:fldCharType="begin"/>
        </w:r>
        <w:r>
          <w:instrText xml:space="preserve"> PAGE   \* MERGEFORMAT </w:instrText>
        </w:r>
        <w:r>
          <w:fldChar w:fldCharType="separate"/>
        </w:r>
        <w:r w:rsidR="005365A0">
          <w:rPr>
            <w:noProof/>
          </w:rPr>
          <w:t>2</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6CB18E1"/>
    <w:multiLevelType w:val="multilevel"/>
    <w:tmpl w:val="834C9932"/>
    <w:lvl w:ilvl="0">
      <w:start w:val="1"/>
      <w:numFmt w:val="decimal"/>
      <w:lvlText w:val="%1."/>
      <w:lvlJc w:val="left"/>
      <w:pPr>
        <w:ind w:left="720" w:hanging="360"/>
      </w:pPr>
      <w:rPr>
        <w:b/>
        <w:color w:val="auto"/>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EF138B6"/>
    <w:multiLevelType w:val="hybridMultilevel"/>
    <w:tmpl w:val="D862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4" w15:restartNumberingAfterBreak="0">
    <w:nsid w:val="273712CF"/>
    <w:multiLevelType w:val="hybridMultilevel"/>
    <w:tmpl w:val="CECE73B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F75A0"/>
    <w:multiLevelType w:val="multilevel"/>
    <w:tmpl w:val="77C44092"/>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CF47DBC"/>
    <w:multiLevelType w:val="hybridMultilevel"/>
    <w:tmpl w:val="9892AE3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7" w15:restartNumberingAfterBreak="0">
    <w:nsid w:val="58D82A08"/>
    <w:multiLevelType w:val="hybridMultilevel"/>
    <w:tmpl w:val="9A4A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D9A618D"/>
    <w:multiLevelType w:val="hybridMultilevel"/>
    <w:tmpl w:val="A70E3BE0"/>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72445198">
    <w:abstractNumId w:val="3"/>
  </w:num>
  <w:num w:numId="2" w16cid:durableId="2045134752">
    <w:abstractNumId w:val="4"/>
  </w:num>
  <w:num w:numId="3" w16cid:durableId="2017729844">
    <w:abstractNumId w:val="8"/>
  </w:num>
  <w:num w:numId="4" w16cid:durableId="2058815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8119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82644">
    <w:abstractNumId w:val="7"/>
  </w:num>
  <w:num w:numId="7" w16cid:durableId="1384938789">
    <w:abstractNumId w:val="6"/>
  </w:num>
  <w:num w:numId="8" w16cid:durableId="194395298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17D7"/>
    <w:rsid w:val="000949EF"/>
    <w:rsid w:val="000A0223"/>
    <w:rsid w:val="000A3045"/>
    <w:rsid w:val="000A7E8E"/>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56B35"/>
    <w:rsid w:val="001723D5"/>
    <w:rsid w:val="001728DB"/>
    <w:rsid w:val="00182520"/>
    <w:rsid w:val="00187EF0"/>
    <w:rsid w:val="001921D1"/>
    <w:rsid w:val="00197661"/>
    <w:rsid w:val="001A2A6A"/>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6874"/>
    <w:rsid w:val="002270CE"/>
    <w:rsid w:val="002272AB"/>
    <w:rsid w:val="002315A1"/>
    <w:rsid w:val="002317D6"/>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9F"/>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75227"/>
    <w:rsid w:val="00386511"/>
    <w:rsid w:val="00390169"/>
    <w:rsid w:val="003950FB"/>
    <w:rsid w:val="0039578B"/>
    <w:rsid w:val="00395D04"/>
    <w:rsid w:val="0039640E"/>
    <w:rsid w:val="003A2A4A"/>
    <w:rsid w:val="003A50D9"/>
    <w:rsid w:val="003A58DE"/>
    <w:rsid w:val="003B1329"/>
    <w:rsid w:val="003B2E54"/>
    <w:rsid w:val="003B3286"/>
    <w:rsid w:val="003B492C"/>
    <w:rsid w:val="003C07DA"/>
    <w:rsid w:val="003C136A"/>
    <w:rsid w:val="003C5F9D"/>
    <w:rsid w:val="003D0801"/>
    <w:rsid w:val="003D2A49"/>
    <w:rsid w:val="003D6B15"/>
    <w:rsid w:val="003E00D7"/>
    <w:rsid w:val="003F0D61"/>
    <w:rsid w:val="003F3499"/>
    <w:rsid w:val="003F4F3D"/>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019E"/>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65A0"/>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6153"/>
    <w:rsid w:val="005976C5"/>
    <w:rsid w:val="005A27BE"/>
    <w:rsid w:val="005A38FD"/>
    <w:rsid w:val="005A3FB6"/>
    <w:rsid w:val="005A75F3"/>
    <w:rsid w:val="005B5089"/>
    <w:rsid w:val="005B64F3"/>
    <w:rsid w:val="005D1053"/>
    <w:rsid w:val="005D4031"/>
    <w:rsid w:val="005D44BC"/>
    <w:rsid w:val="005E1E69"/>
    <w:rsid w:val="005E72D2"/>
    <w:rsid w:val="005F4FA5"/>
    <w:rsid w:val="005F6A59"/>
    <w:rsid w:val="005F73CA"/>
    <w:rsid w:val="00602FB0"/>
    <w:rsid w:val="00605E5F"/>
    <w:rsid w:val="006115EB"/>
    <w:rsid w:val="00615F40"/>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3AA1"/>
    <w:rsid w:val="00664794"/>
    <w:rsid w:val="00664E82"/>
    <w:rsid w:val="00665A45"/>
    <w:rsid w:val="0067026A"/>
    <w:rsid w:val="006714AC"/>
    <w:rsid w:val="00684D1F"/>
    <w:rsid w:val="0068601B"/>
    <w:rsid w:val="0068668F"/>
    <w:rsid w:val="00690611"/>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1CD7"/>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2108E"/>
    <w:rsid w:val="00825E05"/>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B5497"/>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142F1"/>
    <w:rsid w:val="00A23341"/>
    <w:rsid w:val="00A26F70"/>
    <w:rsid w:val="00A40730"/>
    <w:rsid w:val="00A41810"/>
    <w:rsid w:val="00A42FD4"/>
    <w:rsid w:val="00A469EA"/>
    <w:rsid w:val="00A50D7A"/>
    <w:rsid w:val="00A53FFA"/>
    <w:rsid w:val="00A55A7D"/>
    <w:rsid w:val="00A62DAD"/>
    <w:rsid w:val="00A6386D"/>
    <w:rsid w:val="00A63E25"/>
    <w:rsid w:val="00A64718"/>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0297"/>
    <w:rsid w:val="00AC4CC7"/>
    <w:rsid w:val="00AC785D"/>
    <w:rsid w:val="00AD3D88"/>
    <w:rsid w:val="00AD5500"/>
    <w:rsid w:val="00AD6960"/>
    <w:rsid w:val="00AD72BD"/>
    <w:rsid w:val="00AE3A35"/>
    <w:rsid w:val="00AF1BEB"/>
    <w:rsid w:val="00AF2002"/>
    <w:rsid w:val="00B0153E"/>
    <w:rsid w:val="00B032D0"/>
    <w:rsid w:val="00B04764"/>
    <w:rsid w:val="00B14324"/>
    <w:rsid w:val="00B165F1"/>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4FF6"/>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C4D88"/>
    <w:rsid w:val="00CD07BB"/>
    <w:rsid w:val="00CD2501"/>
    <w:rsid w:val="00CD4167"/>
    <w:rsid w:val="00CE7281"/>
    <w:rsid w:val="00CF1778"/>
    <w:rsid w:val="00CF32D4"/>
    <w:rsid w:val="00CF4FBA"/>
    <w:rsid w:val="00CF5246"/>
    <w:rsid w:val="00D0098E"/>
    <w:rsid w:val="00D02A89"/>
    <w:rsid w:val="00D02EAA"/>
    <w:rsid w:val="00D10E61"/>
    <w:rsid w:val="00D1265B"/>
    <w:rsid w:val="00D15016"/>
    <w:rsid w:val="00D17271"/>
    <w:rsid w:val="00D2176E"/>
    <w:rsid w:val="00D32362"/>
    <w:rsid w:val="00D35A59"/>
    <w:rsid w:val="00D469FD"/>
    <w:rsid w:val="00D50499"/>
    <w:rsid w:val="00D527D2"/>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C7194"/>
    <w:rsid w:val="00DD6F8A"/>
    <w:rsid w:val="00DF1CB6"/>
    <w:rsid w:val="00DF3826"/>
    <w:rsid w:val="00DF6518"/>
    <w:rsid w:val="00DF7CFE"/>
    <w:rsid w:val="00E04901"/>
    <w:rsid w:val="00E11665"/>
    <w:rsid w:val="00E148AC"/>
    <w:rsid w:val="00E14DBB"/>
    <w:rsid w:val="00E17FB8"/>
    <w:rsid w:val="00E216B6"/>
    <w:rsid w:val="00E32A64"/>
    <w:rsid w:val="00E345D4"/>
    <w:rsid w:val="00E36254"/>
    <w:rsid w:val="00E407C2"/>
    <w:rsid w:val="00E42914"/>
    <w:rsid w:val="00E513E0"/>
    <w:rsid w:val="00E56B61"/>
    <w:rsid w:val="00E575E3"/>
    <w:rsid w:val="00E57E32"/>
    <w:rsid w:val="00E62581"/>
    <w:rsid w:val="00E63063"/>
    <w:rsid w:val="00E63088"/>
    <w:rsid w:val="00E6352F"/>
    <w:rsid w:val="00E72316"/>
    <w:rsid w:val="00E72E2B"/>
    <w:rsid w:val="00E81234"/>
    <w:rsid w:val="00E827EA"/>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07AEC"/>
    <w:rsid w:val="00F1161E"/>
    <w:rsid w:val="00F13637"/>
    <w:rsid w:val="00F13C81"/>
    <w:rsid w:val="00F14898"/>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611D"/>
    <w:rsid w:val="00FB7216"/>
    <w:rsid w:val="00FC01F0"/>
    <w:rsid w:val="00FC2F1A"/>
    <w:rsid w:val="00FD06AC"/>
    <w:rsid w:val="00FD2DCF"/>
    <w:rsid w:val="00FD5C98"/>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D5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50499"/>
    <w:rPr>
      <w:rFonts w:ascii="Courier New" w:hAnsi="Courier New" w:cs="Courier New"/>
      <w:lang w:val="lt-LT" w:eastAsia="lt-LT"/>
    </w:rPr>
  </w:style>
  <w:style w:type="character" w:customStyle="1" w:styleId="y2iqfc">
    <w:name w:val="y2iqfc"/>
    <w:rsid w:val="00D50499"/>
  </w:style>
  <w:style w:type="character" w:styleId="UnresolvedMention">
    <w:name w:val="Unresolved Mention"/>
    <w:basedOn w:val="DefaultParagraphFont"/>
    <w:uiPriority w:val="99"/>
    <w:semiHidden/>
    <w:unhideWhenUsed/>
    <w:rsid w:val="0037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1078">
      <w:bodyDiv w:val="1"/>
      <w:marLeft w:val="0"/>
      <w:marRight w:val="0"/>
      <w:marTop w:val="0"/>
      <w:marBottom w:val="0"/>
      <w:divBdr>
        <w:top w:val="none" w:sz="0" w:space="0" w:color="auto"/>
        <w:left w:val="none" w:sz="0" w:space="0" w:color="auto"/>
        <w:bottom w:val="none" w:sz="0" w:space="0" w:color="auto"/>
        <w:right w:val="none" w:sz="0" w:space="0" w:color="auto"/>
      </w:divBdr>
    </w:div>
    <w:div w:id="348022011">
      <w:bodyDiv w:val="1"/>
      <w:marLeft w:val="0"/>
      <w:marRight w:val="0"/>
      <w:marTop w:val="0"/>
      <w:marBottom w:val="0"/>
      <w:divBdr>
        <w:top w:val="none" w:sz="0" w:space="0" w:color="auto"/>
        <w:left w:val="none" w:sz="0" w:space="0" w:color="auto"/>
        <w:bottom w:val="none" w:sz="0" w:space="0" w:color="auto"/>
        <w:right w:val="none" w:sz="0" w:space="0" w:color="auto"/>
      </w:divBdr>
    </w:div>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811215413">
      <w:bodyDiv w:val="1"/>
      <w:marLeft w:val="0"/>
      <w:marRight w:val="0"/>
      <w:marTop w:val="0"/>
      <w:marBottom w:val="0"/>
      <w:divBdr>
        <w:top w:val="none" w:sz="0" w:space="0" w:color="auto"/>
        <w:left w:val="none" w:sz="0" w:space="0" w:color="auto"/>
        <w:bottom w:val="none" w:sz="0" w:space="0" w:color="auto"/>
        <w:right w:val="none" w:sz="0" w:space="0" w:color="auto"/>
      </w:divBdr>
    </w:div>
    <w:div w:id="914171368">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991982479">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115@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p.vdjb@mil.lt" TargetMode="External"/><Relationship Id="rId4" Type="http://schemas.openxmlformats.org/officeDocument/2006/relationships/settings" Target="settings.xml"/><Relationship Id="rId9" Type="http://schemas.openxmlformats.org/officeDocument/2006/relationships/hyperlink" Target="tel:+37067427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716D-BDD2-4022-AFF5-BC67EC3A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8042</Words>
  <Characters>56934</Characters>
  <Application>Microsoft Office Word</Application>
  <DocSecurity>0</DocSecurity>
  <Lines>474</Lines>
  <Paragraphs>129</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64847</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Viktorija805</cp:lastModifiedBy>
  <cp:revision>4</cp:revision>
  <cp:lastPrinted>2022-02-22T11:05:00Z</cp:lastPrinted>
  <dcterms:created xsi:type="dcterms:W3CDTF">2026-04-16T11:52:00Z</dcterms:created>
  <dcterms:modified xsi:type="dcterms:W3CDTF">2026-04-17T09:52:00Z</dcterms:modified>
</cp:coreProperties>
</file>