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0B37F" w14:textId="77777777" w:rsidR="00CD6B90" w:rsidRPr="00951BEC" w:rsidRDefault="00CD6B90" w:rsidP="00CD6B90">
      <w:pPr>
        <w:spacing w:after="0" w:line="240" w:lineRule="auto"/>
        <w:jc w:val="center"/>
        <w:rPr>
          <w:rFonts w:ascii="Verdana" w:hAnsi="Verdana"/>
          <w:b/>
          <w:bCs/>
        </w:rPr>
      </w:pPr>
      <w:r w:rsidRPr="00951BEC">
        <w:rPr>
          <w:rFonts w:ascii="Verdana" w:hAnsi="Verdana"/>
          <w:b/>
          <w:bCs/>
        </w:rPr>
        <w:t>TECHNINĖ SPECIFIKACIJA</w:t>
      </w:r>
    </w:p>
    <w:p w14:paraId="53C87181" w14:textId="77777777" w:rsidR="00CD6B90" w:rsidRDefault="00CD6B90" w:rsidP="00CD6B90">
      <w:pPr>
        <w:ind w:firstLine="709"/>
        <w:jc w:val="both"/>
        <w:rPr>
          <w:rFonts w:ascii="Verdana" w:hAnsi="Verdana"/>
        </w:rPr>
      </w:pPr>
    </w:p>
    <w:p w14:paraId="6926E861" w14:textId="77777777" w:rsidR="00CD6B90" w:rsidRDefault="00CD6B90" w:rsidP="00CD6B90">
      <w:pPr>
        <w:spacing w:after="0" w:line="240" w:lineRule="auto"/>
        <w:jc w:val="center"/>
        <w:rPr>
          <w:rFonts w:ascii="Verdana" w:hAnsi="Verdana"/>
          <w:b/>
          <w:bCs/>
        </w:rPr>
      </w:pPr>
      <w:r>
        <w:rPr>
          <w:rFonts w:ascii="Verdana" w:hAnsi="Verdana"/>
          <w:b/>
          <w:bCs/>
        </w:rPr>
        <w:t>ATLIEKŲ K</w:t>
      </w:r>
      <w:r w:rsidRPr="00951BEC">
        <w:rPr>
          <w:rFonts w:ascii="Verdana" w:hAnsi="Verdana"/>
          <w:b/>
          <w:bCs/>
        </w:rPr>
        <w:t xml:space="preserve">ONTEINERINIŲ AIKŠTELIŲ PRIEŽIŪROS PASLAUGOS MARIJAMPOLĖS </w:t>
      </w:r>
      <w:r>
        <w:rPr>
          <w:rFonts w:ascii="Verdana" w:hAnsi="Verdana"/>
          <w:b/>
          <w:bCs/>
        </w:rPr>
        <w:t>SAVIVALDYBĖJE</w:t>
      </w:r>
    </w:p>
    <w:p w14:paraId="51DB9EA5" w14:textId="77777777" w:rsidR="00CD6B90" w:rsidRDefault="00CD6B90" w:rsidP="00CD6B90">
      <w:pPr>
        <w:ind w:firstLine="709"/>
        <w:jc w:val="both"/>
        <w:rPr>
          <w:rFonts w:ascii="Verdana" w:hAnsi="Verdana"/>
        </w:rPr>
      </w:pPr>
    </w:p>
    <w:p w14:paraId="43CFE0E8" w14:textId="3DD10FE2" w:rsidR="00DB655A" w:rsidRPr="00DB655A" w:rsidRDefault="00DB655A" w:rsidP="00CD6B90">
      <w:pPr>
        <w:ind w:firstLine="709"/>
        <w:jc w:val="both"/>
        <w:rPr>
          <w:rFonts w:ascii="Verdana" w:hAnsi="Verdana"/>
        </w:rPr>
      </w:pPr>
      <w:r w:rsidRPr="00DB655A">
        <w:rPr>
          <w:rFonts w:ascii="Verdana" w:hAnsi="Verdana"/>
        </w:rPr>
        <w:t>Pagrindinis priežiūros tikslas – užtikrinti, kad pati aikštelė ir zona aplink ją (</w:t>
      </w:r>
      <w:r w:rsidR="00150A30">
        <w:rPr>
          <w:rFonts w:ascii="Verdana" w:hAnsi="Verdana"/>
        </w:rPr>
        <w:t>1</w:t>
      </w:r>
      <w:r w:rsidRPr="00DB655A">
        <w:rPr>
          <w:rFonts w:ascii="Verdana" w:hAnsi="Verdana"/>
        </w:rPr>
        <w:t xml:space="preserve"> metr</w:t>
      </w:r>
      <w:r w:rsidR="00150A30">
        <w:rPr>
          <w:rFonts w:ascii="Verdana" w:hAnsi="Verdana"/>
        </w:rPr>
        <w:t>o</w:t>
      </w:r>
      <w:r w:rsidRPr="00DB655A">
        <w:rPr>
          <w:rFonts w:ascii="Verdana" w:hAnsi="Verdana"/>
        </w:rPr>
        <w:t xml:space="preserve"> spinduliu) būtų švari. </w:t>
      </w:r>
    </w:p>
    <w:p w14:paraId="56FF1B82" w14:textId="77777777" w:rsidR="00824449" w:rsidRDefault="00824449" w:rsidP="00824449">
      <w:pPr>
        <w:spacing w:after="0" w:line="240" w:lineRule="auto"/>
        <w:jc w:val="center"/>
        <w:rPr>
          <w:rFonts w:ascii="Verdana" w:hAnsi="Verdana"/>
          <w:b/>
          <w:bCs/>
        </w:rPr>
      </w:pPr>
    </w:p>
    <w:p w14:paraId="15544230" w14:textId="06703E19" w:rsidR="00194325" w:rsidRDefault="00B903D5" w:rsidP="00824449">
      <w:pPr>
        <w:spacing w:after="0" w:line="240" w:lineRule="auto"/>
        <w:jc w:val="center"/>
        <w:rPr>
          <w:rFonts w:ascii="Verdana" w:hAnsi="Verdana"/>
          <w:b/>
          <w:bCs/>
        </w:rPr>
      </w:pPr>
      <w:r w:rsidRPr="00194325">
        <w:rPr>
          <w:rFonts w:ascii="Verdana" w:hAnsi="Verdana"/>
          <w:b/>
          <w:bCs/>
        </w:rPr>
        <w:t>1. PIRKIMO OBJEKTAS</w:t>
      </w:r>
    </w:p>
    <w:p w14:paraId="0AD4F4D3" w14:textId="77777777" w:rsidR="00824449" w:rsidRPr="00194325" w:rsidRDefault="00824449" w:rsidP="00824449">
      <w:pPr>
        <w:spacing w:after="0" w:line="240" w:lineRule="auto"/>
        <w:jc w:val="center"/>
        <w:rPr>
          <w:rFonts w:ascii="Verdana" w:hAnsi="Verdana"/>
          <w:b/>
          <w:bCs/>
        </w:rPr>
      </w:pPr>
    </w:p>
    <w:p w14:paraId="5C7BEF05" w14:textId="539DEABE" w:rsidR="00194325" w:rsidRDefault="00B903D5" w:rsidP="00824449">
      <w:pPr>
        <w:spacing w:after="0" w:line="240" w:lineRule="auto"/>
        <w:ind w:firstLine="709"/>
        <w:jc w:val="both"/>
        <w:rPr>
          <w:rFonts w:ascii="Verdana" w:hAnsi="Verdana"/>
        </w:rPr>
      </w:pPr>
      <w:r>
        <w:rPr>
          <w:rFonts w:ascii="Verdana" w:hAnsi="Verdana"/>
        </w:rPr>
        <w:t>1.1. Perkamos a</w:t>
      </w:r>
      <w:r w:rsidR="00D00348">
        <w:rPr>
          <w:rFonts w:ascii="Verdana" w:hAnsi="Verdana"/>
        </w:rPr>
        <w:t>tliekų k</w:t>
      </w:r>
      <w:r w:rsidR="00194325" w:rsidRPr="00194325">
        <w:rPr>
          <w:rFonts w:ascii="Verdana" w:hAnsi="Verdana"/>
        </w:rPr>
        <w:t>onteinerinių aikštelių</w:t>
      </w:r>
      <w:r w:rsidR="00824449">
        <w:rPr>
          <w:rFonts w:ascii="Verdana" w:hAnsi="Verdana"/>
        </w:rPr>
        <w:t xml:space="preserve"> (toliau – </w:t>
      </w:r>
      <w:r w:rsidR="001E687C">
        <w:rPr>
          <w:rFonts w:ascii="Verdana" w:hAnsi="Verdana"/>
        </w:rPr>
        <w:t>A</w:t>
      </w:r>
      <w:r w:rsidR="00824449">
        <w:rPr>
          <w:rFonts w:ascii="Verdana" w:hAnsi="Verdana"/>
        </w:rPr>
        <w:t>ikštel</w:t>
      </w:r>
      <w:r w:rsidR="001E687C">
        <w:rPr>
          <w:rFonts w:ascii="Verdana" w:hAnsi="Verdana"/>
        </w:rPr>
        <w:t>ės</w:t>
      </w:r>
      <w:r w:rsidR="00824449">
        <w:rPr>
          <w:rFonts w:ascii="Verdana" w:hAnsi="Verdana"/>
        </w:rPr>
        <w:t>)</w:t>
      </w:r>
      <w:r w:rsidR="00194325" w:rsidRPr="00194325">
        <w:rPr>
          <w:rFonts w:ascii="Verdana" w:hAnsi="Verdana"/>
        </w:rPr>
        <w:t xml:space="preserve"> priežiūros paslaugos </w:t>
      </w:r>
      <w:r w:rsidR="007A6A36">
        <w:rPr>
          <w:rFonts w:ascii="Verdana" w:hAnsi="Verdana"/>
        </w:rPr>
        <w:t>Marijampolės savivaldybėje.</w:t>
      </w:r>
    </w:p>
    <w:p w14:paraId="2B9BB8B5" w14:textId="77777777" w:rsidR="001E687C" w:rsidRDefault="00B903D5" w:rsidP="00824449">
      <w:pPr>
        <w:spacing w:after="0" w:line="240" w:lineRule="auto"/>
        <w:ind w:firstLine="709"/>
        <w:jc w:val="both"/>
        <w:rPr>
          <w:rFonts w:ascii="Verdana" w:hAnsi="Verdana"/>
        </w:rPr>
      </w:pPr>
      <w:r>
        <w:rPr>
          <w:rFonts w:ascii="Verdana" w:hAnsi="Verdana"/>
        </w:rPr>
        <w:t xml:space="preserve">1.2. </w:t>
      </w:r>
      <w:r w:rsidR="001E687C">
        <w:rPr>
          <w:rFonts w:ascii="Verdana" w:hAnsi="Verdana"/>
        </w:rPr>
        <w:t>P</w:t>
      </w:r>
      <w:r w:rsidRPr="00B903D5">
        <w:rPr>
          <w:rFonts w:ascii="Verdana" w:hAnsi="Verdana"/>
        </w:rPr>
        <w:t>aslaugos</w:t>
      </w:r>
      <w:r>
        <w:rPr>
          <w:rFonts w:ascii="Verdana" w:hAnsi="Verdana"/>
        </w:rPr>
        <w:t xml:space="preserve"> apima</w:t>
      </w:r>
      <w:r w:rsidR="001E687C">
        <w:rPr>
          <w:rFonts w:ascii="Verdana" w:hAnsi="Verdana"/>
        </w:rPr>
        <w:t>:</w:t>
      </w:r>
    </w:p>
    <w:p w14:paraId="1F9385AB" w14:textId="21958C98" w:rsidR="001E687C" w:rsidRDefault="001E687C" w:rsidP="00824449">
      <w:pPr>
        <w:spacing w:after="0" w:line="240" w:lineRule="auto"/>
        <w:ind w:firstLine="709"/>
        <w:jc w:val="both"/>
        <w:rPr>
          <w:rFonts w:ascii="Verdana" w:hAnsi="Verdana"/>
        </w:rPr>
      </w:pPr>
      <w:r>
        <w:rPr>
          <w:rFonts w:ascii="Verdana" w:hAnsi="Verdana"/>
        </w:rPr>
        <w:t>1.2.1.</w:t>
      </w:r>
      <w:r w:rsidR="00B903D5">
        <w:rPr>
          <w:rFonts w:ascii="Verdana" w:hAnsi="Verdana"/>
        </w:rPr>
        <w:t xml:space="preserve"> </w:t>
      </w:r>
      <w:r w:rsidR="006B791F" w:rsidRPr="006B791F">
        <w:rPr>
          <w:rFonts w:ascii="Verdana" w:hAnsi="Verdana"/>
        </w:rPr>
        <w:t>Aikštelių šlavimą ir teritorijos sutvarkymą;</w:t>
      </w:r>
    </w:p>
    <w:p w14:paraId="0ECB5D23" w14:textId="4EF1A99E" w:rsidR="001E687C" w:rsidRDefault="001E687C" w:rsidP="00824449">
      <w:pPr>
        <w:spacing w:after="0" w:line="240" w:lineRule="auto"/>
        <w:ind w:firstLine="709"/>
        <w:jc w:val="both"/>
        <w:rPr>
          <w:rFonts w:ascii="Verdana" w:hAnsi="Verdana"/>
        </w:rPr>
      </w:pPr>
      <w:r>
        <w:rPr>
          <w:rFonts w:ascii="Verdana" w:hAnsi="Verdana"/>
        </w:rPr>
        <w:t>1.2.2.</w:t>
      </w:r>
      <w:r w:rsidR="00B903D5" w:rsidRPr="00B903D5">
        <w:rPr>
          <w:rFonts w:ascii="Verdana" w:hAnsi="Verdana"/>
        </w:rPr>
        <w:t xml:space="preserve"> </w:t>
      </w:r>
      <w:r w:rsidR="006B791F" w:rsidRPr="006B791F">
        <w:rPr>
          <w:rFonts w:ascii="Verdana" w:hAnsi="Verdana"/>
        </w:rPr>
        <w:t>Žolių naikinimą mechaniniu ar cheminiu būdu;</w:t>
      </w:r>
    </w:p>
    <w:p w14:paraId="7896E337" w14:textId="1E2C2206" w:rsidR="00824449" w:rsidRDefault="001E687C" w:rsidP="00824449">
      <w:pPr>
        <w:spacing w:after="0" w:line="240" w:lineRule="auto"/>
        <w:ind w:firstLine="709"/>
        <w:jc w:val="both"/>
        <w:rPr>
          <w:rFonts w:ascii="Verdana" w:hAnsi="Verdana"/>
        </w:rPr>
      </w:pPr>
      <w:r>
        <w:rPr>
          <w:rFonts w:ascii="Verdana" w:hAnsi="Verdana"/>
        </w:rPr>
        <w:t>1.2.3.</w:t>
      </w:r>
      <w:r w:rsidR="00B903D5" w:rsidRPr="00B903D5">
        <w:rPr>
          <w:rFonts w:ascii="Verdana" w:hAnsi="Verdana"/>
        </w:rPr>
        <w:t xml:space="preserve"> </w:t>
      </w:r>
      <w:r w:rsidR="009C6993">
        <w:rPr>
          <w:rFonts w:ascii="Verdana" w:hAnsi="Verdana"/>
        </w:rPr>
        <w:t>G</w:t>
      </w:r>
      <w:r w:rsidR="00B903D5" w:rsidRPr="00B903D5">
        <w:rPr>
          <w:rFonts w:ascii="Verdana" w:hAnsi="Verdana"/>
        </w:rPr>
        <w:t>rafičio valym</w:t>
      </w:r>
      <w:r w:rsidR="00B903D5">
        <w:rPr>
          <w:rFonts w:ascii="Verdana" w:hAnsi="Verdana"/>
        </w:rPr>
        <w:t>ą</w:t>
      </w:r>
      <w:r>
        <w:rPr>
          <w:rFonts w:ascii="Verdana" w:hAnsi="Verdana"/>
        </w:rPr>
        <w:t>;</w:t>
      </w:r>
    </w:p>
    <w:p w14:paraId="4BCAEA3E" w14:textId="5A9DCF0D" w:rsidR="001E687C" w:rsidRDefault="001E687C" w:rsidP="00824449">
      <w:pPr>
        <w:spacing w:after="0" w:line="240" w:lineRule="auto"/>
        <w:ind w:firstLine="709"/>
        <w:jc w:val="both"/>
        <w:rPr>
          <w:rFonts w:ascii="Verdana" w:hAnsi="Verdana"/>
        </w:rPr>
      </w:pPr>
      <w:r>
        <w:rPr>
          <w:rFonts w:ascii="Verdana" w:hAnsi="Verdana"/>
        </w:rPr>
        <w:t xml:space="preserve">1.2.4. </w:t>
      </w:r>
      <w:r w:rsidR="006B791F" w:rsidRPr="006B791F">
        <w:rPr>
          <w:rFonts w:ascii="Verdana" w:hAnsi="Verdana"/>
        </w:rPr>
        <w:t>Aikštelių plovimą ir dezinfekciją;</w:t>
      </w:r>
    </w:p>
    <w:p w14:paraId="70AA3266" w14:textId="06651B24" w:rsidR="006B791F" w:rsidRDefault="006B791F" w:rsidP="00824449">
      <w:pPr>
        <w:spacing w:after="0" w:line="240" w:lineRule="auto"/>
        <w:ind w:firstLine="709"/>
        <w:jc w:val="both"/>
        <w:rPr>
          <w:rFonts w:ascii="Verdana" w:hAnsi="Verdana"/>
        </w:rPr>
      </w:pPr>
      <w:r>
        <w:rPr>
          <w:rFonts w:ascii="Verdana" w:hAnsi="Verdana"/>
        </w:rPr>
        <w:t xml:space="preserve">1.2.5. </w:t>
      </w:r>
      <w:r w:rsidRPr="006B791F">
        <w:rPr>
          <w:rFonts w:ascii="Verdana" w:hAnsi="Verdana"/>
        </w:rPr>
        <w:t>Žiemos priežiūrą (sniego valymą ir slidumo mažinimą).</w:t>
      </w:r>
    </w:p>
    <w:p w14:paraId="252289D7" w14:textId="77777777" w:rsidR="006B791F" w:rsidRDefault="006B791F" w:rsidP="00824449">
      <w:pPr>
        <w:spacing w:after="0" w:line="240" w:lineRule="auto"/>
        <w:ind w:firstLine="709"/>
        <w:jc w:val="both"/>
        <w:rPr>
          <w:rFonts w:ascii="Verdana" w:hAnsi="Verdana"/>
        </w:rPr>
      </w:pPr>
    </w:p>
    <w:p w14:paraId="491BD315" w14:textId="0FB4AEB3" w:rsidR="002B1C70" w:rsidRDefault="00B903D5" w:rsidP="00824449">
      <w:pPr>
        <w:spacing w:after="0" w:line="240" w:lineRule="auto"/>
        <w:ind w:firstLine="709"/>
        <w:jc w:val="center"/>
        <w:rPr>
          <w:rFonts w:ascii="Verdana" w:hAnsi="Verdana"/>
          <w:b/>
          <w:bCs/>
        </w:rPr>
      </w:pPr>
      <w:r w:rsidRPr="002B1C70">
        <w:rPr>
          <w:rFonts w:ascii="Verdana" w:hAnsi="Verdana"/>
          <w:b/>
          <w:bCs/>
        </w:rPr>
        <w:t>2. BENDRI DUOMENYS</w:t>
      </w:r>
    </w:p>
    <w:p w14:paraId="197FB70D" w14:textId="77777777" w:rsidR="00824449" w:rsidRDefault="00824449" w:rsidP="00824449">
      <w:pPr>
        <w:spacing w:after="0" w:line="240" w:lineRule="auto"/>
        <w:ind w:firstLine="709"/>
        <w:jc w:val="center"/>
        <w:rPr>
          <w:rFonts w:ascii="Verdana" w:hAnsi="Verdana"/>
          <w:b/>
          <w:bCs/>
        </w:rPr>
      </w:pPr>
    </w:p>
    <w:p w14:paraId="58B0EB40" w14:textId="0FF546D9" w:rsidR="002B1C70" w:rsidRDefault="007D4663" w:rsidP="00824449">
      <w:pPr>
        <w:spacing w:after="0" w:line="240" w:lineRule="auto"/>
        <w:ind w:firstLine="709"/>
        <w:jc w:val="both"/>
        <w:rPr>
          <w:rFonts w:ascii="Verdana" w:hAnsi="Verdana"/>
        </w:rPr>
      </w:pPr>
      <w:r w:rsidRPr="007D4663">
        <w:rPr>
          <w:rFonts w:ascii="Verdana" w:hAnsi="Verdana"/>
        </w:rPr>
        <w:t>2.1.</w:t>
      </w:r>
      <w:r>
        <w:rPr>
          <w:rFonts w:ascii="Verdana" w:hAnsi="Verdana"/>
        </w:rPr>
        <w:t xml:space="preserve"> </w:t>
      </w:r>
      <w:r w:rsidR="00824449">
        <w:rPr>
          <w:rFonts w:ascii="Verdana" w:hAnsi="Verdana"/>
        </w:rPr>
        <w:t xml:space="preserve">Paslaugos teikiamos </w:t>
      </w:r>
      <w:r>
        <w:rPr>
          <w:rFonts w:ascii="Verdana" w:hAnsi="Verdana"/>
        </w:rPr>
        <w:t>Marijampolės mieste</w:t>
      </w:r>
      <w:r w:rsidR="00824449">
        <w:rPr>
          <w:rFonts w:ascii="Verdana" w:hAnsi="Verdana"/>
        </w:rPr>
        <w:t>.</w:t>
      </w:r>
      <w:r>
        <w:rPr>
          <w:rFonts w:ascii="Verdana" w:hAnsi="Verdana"/>
        </w:rPr>
        <w:t xml:space="preserve"> </w:t>
      </w:r>
      <w:r w:rsidR="006B791F">
        <w:rPr>
          <w:rFonts w:ascii="Verdana" w:hAnsi="Verdana"/>
        </w:rPr>
        <w:t xml:space="preserve">Preliminarus </w:t>
      </w:r>
      <w:r w:rsidR="00824449">
        <w:rPr>
          <w:rFonts w:ascii="Verdana" w:hAnsi="Verdana"/>
        </w:rPr>
        <w:t xml:space="preserve">Aikštelių </w:t>
      </w:r>
      <w:r w:rsidR="006B791F">
        <w:rPr>
          <w:rFonts w:ascii="Verdana" w:hAnsi="Verdana"/>
        </w:rPr>
        <w:t xml:space="preserve">skaičius </w:t>
      </w:r>
      <w:r>
        <w:rPr>
          <w:rFonts w:ascii="Verdana" w:hAnsi="Verdana"/>
        </w:rPr>
        <w:t xml:space="preserve">yra </w:t>
      </w:r>
      <w:r w:rsidR="007A6A36">
        <w:rPr>
          <w:rFonts w:ascii="Verdana" w:hAnsi="Verdana"/>
        </w:rPr>
        <w:t>199</w:t>
      </w:r>
      <w:r w:rsidR="00824449">
        <w:rPr>
          <w:rFonts w:ascii="Verdana" w:hAnsi="Verdana"/>
        </w:rPr>
        <w:t xml:space="preserve"> vnt. (Sąrašas pridedamas atskirai).</w:t>
      </w:r>
    </w:p>
    <w:p w14:paraId="1E0844E8" w14:textId="77777777" w:rsidR="00824449" w:rsidRPr="00824449" w:rsidRDefault="00824449" w:rsidP="00824449">
      <w:pPr>
        <w:spacing w:after="0" w:line="240" w:lineRule="auto"/>
        <w:ind w:firstLine="709"/>
        <w:jc w:val="both"/>
        <w:rPr>
          <w:rFonts w:ascii="Verdana" w:hAnsi="Verdana"/>
        </w:rPr>
      </w:pPr>
      <w:r w:rsidRPr="00824449">
        <w:rPr>
          <w:rFonts w:ascii="Verdana" w:hAnsi="Verdana"/>
        </w:rPr>
        <w:t>2.2. Esant poreikiui, paslaugos gali būti teikiamos Marijampolės savivaldybės kaimiškose seniūnijose.</w:t>
      </w:r>
    </w:p>
    <w:p w14:paraId="4434B234" w14:textId="7582DB3A" w:rsidR="00824449" w:rsidRDefault="00824449" w:rsidP="00824449">
      <w:pPr>
        <w:spacing w:after="0" w:line="240" w:lineRule="auto"/>
        <w:ind w:firstLine="709"/>
        <w:jc w:val="both"/>
        <w:rPr>
          <w:rFonts w:ascii="Verdana" w:hAnsi="Verdana"/>
        </w:rPr>
      </w:pPr>
      <w:r w:rsidRPr="00824449">
        <w:rPr>
          <w:rFonts w:ascii="Verdana" w:hAnsi="Verdana"/>
        </w:rPr>
        <w:t xml:space="preserve">2.3. </w:t>
      </w:r>
      <w:r w:rsidR="006B791F">
        <w:rPr>
          <w:rFonts w:ascii="Verdana" w:hAnsi="Verdana"/>
        </w:rPr>
        <w:t>Aikštelės yra antžeminės, trinkelių dangos.</w:t>
      </w:r>
    </w:p>
    <w:p w14:paraId="0BA0A0DD" w14:textId="7DB490D1" w:rsidR="00824449" w:rsidRDefault="00824449" w:rsidP="00824449">
      <w:pPr>
        <w:spacing w:after="0" w:line="240" w:lineRule="auto"/>
        <w:ind w:firstLine="709"/>
        <w:jc w:val="both"/>
        <w:rPr>
          <w:rFonts w:ascii="Verdana" w:hAnsi="Verdana"/>
        </w:rPr>
      </w:pPr>
      <w:r>
        <w:rPr>
          <w:rFonts w:ascii="Verdana" w:hAnsi="Verdana"/>
        </w:rPr>
        <w:t xml:space="preserve">2.4. </w:t>
      </w:r>
      <w:r w:rsidR="006B791F" w:rsidRPr="006B791F">
        <w:rPr>
          <w:rFonts w:ascii="Verdana" w:hAnsi="Verdana"/>
        </w:rPr>
        <w:t>Valomas plotas – Aikštelės plotas, iš kurio išskaičiuojamas konteinerių užimamas plotas.</w:t>
      </w:r>
    </w:p>
    <w:p w14:paraId="672ECE8F" w14:textId="21D988D8" w:rsidR="007A6A36" w:rsidRDefault="007A6A36" w:rsidP="00824449">
      <w:pPr>
        <w:spacing w:after="0" w:line="240" w:lineRule="auto"/>
        <w:ind w:firstLine="709"/>
        <w:jc w:val="both"/>
        <w:rPr>
          <w:rFonts w:ascii="Verdana" w:hAnsi="Verdana"/>
        </w:rPr>
      </w:pPr>
      <w:r>
        <w:rPr>
          <w:rFonts w:ascii="Verdana" w:hAnsi="Verdana"/>
        </w:rPr>
        <w:t xml:space="preserve">2.5. </w:t>
      </w:r>
      <w:r w:rsidR="006B791F" w:rsidRPr="006B791F">
        <w:rPr>
          <w:rFonts w:ascii="Verdana" w:hAnsi="Verdana"/>
        </w:rPr>
        <w:t>Plotai yra preliminarūs ir tikslinami paslaugų teikimo metu. Apmokama už faktiškai sutvarkytą plotą.</w:t>
      </w:r>
    </w:p>
    <w:p w14:paraId="61812D17" w14:textId="4152CD04" w:rsidR="007A6A36" w:rsidRDefault="007A6A36" w:rsidP="00BF057D">
      <w:pPr>
        <w:spacing w:after="0" w:line="240" w:lineRule="auto"/>
        <w:ind w:firstLine="709"/>
        <w:jc w:val="both"/>
        <w:rPr>
          <w:rFonts w:ascii="Verdana" w:hAnsi="Verdana"/>
        </w:rPr>
      </w:pPr>
      <w:r>
        <w:rPr>
          <w:rFonts w:ascii="Verdana" w:hAnsi="Verdana"/>
        </w:rPr>
        <w:t xml:space="preserve">2.6. </w:t>
      </w:r>
      <w:r w:rsidRPr="00356D12">
        <w:rPr>
          <w:rFonts w:ascii="Verdana" w:hAnsi="Verdana"/>
        </w:rPr>
        <w:t>Vien</w:t>
      </w:r>
      <w:r w:rsidR="00356D12" w:rsidRPr="00356D12">
        <w:rPr>
          <w:rFonts w:ascii="Verdana" w:hAnsi="Verdana"/>
        </w:rPr>
        <w:t>gubos aikštelės</w:t>
      </w:r>
      <w:r w:rsidRPr="00356D12">
        <w:rPr>
          <w:rFonts w:ascii="Verdana" w:hAnsi="Verdana"/>
        </w:rPr>
        <w:t xml:space="preserve"> vidutinis plotas </w:t>
      </w:r>
      <w:r w:rsidR="00356D12" w:rsidRPr="00356D12">
        <w:rPr>
          <w:rFonts w:ascii="Verdana" w:hAnsi="Verdana"/>
        </w:rPr>
        <w:t>–</w:t>
      </w:r>
      <w:r w:rsidRPr="00356D12">
        <w:rPr>
          <w:rFonts w:ascii="Verdana" w:hAnsi="Verdana"/>
        </w:rPr>
        <w:t xml:space="preserve"> </w:t>
      </w:r>
      <w:r w:rsidR="00356D12" w:rsidRPr="00356D12">
        <w:rPr>
          <w:rFonts w:ascii="Verdana" w:hAnsi="Verdana"/>
        </w:rPr>
        <w:t>20-25</w:t>
      </w:r>
      <w:r w:rsidRPr="00356D12">
        <w:rPr>
          <w:rFonts w:ascii="Verdana" w:hAnsi="Verdana"/>
        </w:rPr>
        <w:t xml:space="preserve"> m².</w:t>
      </w:r>
    </w:p>
    <w:p w14:paraId="4E66EC36" w14:textId="1A77832D" w:rsidR="00356D12" w:rsidRDefault="00356D12" w:rsidP="00BF057D">
      <w:pPr>
        <w:spacing w:after="0" w:line="240" w:lineRule="auto"/>
        <w:ind w:firstLine="709"/>
        <w:jc w:val="both"/>
        <w:rPr>
          <w:rFonts w:ascii="Verdana" w:hAnsi="Verdana"/>
        </w:rPr>
      </w:pPr>
      <w:r>
        <w:rPr>
          <w:rFonts w:ascii="Verdana" w:hAnsi="Verdana"/>
        </w:rPr>
        <w:t>2.7. Dvigubos aikštelės vidutinis plotas – 50-60 m².</w:t>
      </w:r>
    </w:p>
    <w:p w14:paraId="0928F1CF" w14:textId="05F925CE" w:rsidR="006B791F" w:rsidRDefault="006B791F" w:rsidP="00BF057D">
      <w:pPr>
        <w:spacing w:after="0" w:line="240" w:lineRule="auto"/>
        <w:ind w:firstLine="709"/>
        <w:jc w:val="both"/>
        <w:rPr>
          <w:rFonts w:ascii="Verdana" w:hAnsi="Verdana"/>
        </w:rPr>
      </w:pPr>
      <w:r>
        <w:rPr>
          <w:rFonts w:ascii="Verdana" w:hAnsi="Verdana"/>
        </w:rPr>
        <w:t>2.</w:t>
      </w:r>
      <w:r w:rsidR="00356D12">
        <w:rPr>
          <w:rFonts w:ascii="Verdana" w:hAnsi="Verdana"/>
        </w:rPr>
        <w:t>8</w:t>
      </w:r>
      <w:r>
        <w:rPr>
          <w:rFonts w:ascii="Verdana" w:hAnsi="Verdana"/>
        </w:rPr>
        <w:t xml:space="preserve">. </w:t>
      </w:r>
      <w:r w:rsidRPr="006B791F">
        <w:rPr>
          <w:rFonts w:ascii="Verdana" w:hAnsi="Verdana"/>
        </w:rPr>
        <w:t>Konkrečias teritorijas ir apimtis nustato Perkančioji organizacija užsakymais.</w:t>
      </w:r>
    </w:p>
    <w:p w14:paraId="38AE84FF" w14:textId="77777777" w:rsidR="006B791F" w:rsidRDefault="006B791F" w:rsidP="00BF057D">
      <w:pPr>
        <w:spacing w:after="0" w:line="240" w:lineRule="auto"/>
        <w:ind w:firstLine="709"/>
        <w:jc w:val="both"/>
        <w:rPr>
          <w:rFonts w:ascii="Verdana" w:hAnsi="Verdana"/>
        </w:rPr>
      </w:pPr>
    </w:p>
    <w:p w14:paraId="3E5A7712" w14:textId="73F15649" w:rsidR="006B791F" w:rsidRDefault="006B791F" w:rsidP="006B791F">
      <w:pPr>
        <w:spacing w:after="0" w:line="240" w:lineRule="auto"/>
        <w:ind w:firstLine="709"/>
        <w:jc w:val="center"/>
        <w:rPr>
          <w:rFonts w:ascii="Verdana" w:hAnsi="Verdana"/>
          <w:b/>
          <w:bCs/>
        </w:rPr>
      </w:pPr>
      <w:r w:rsidRPr="006B791F">
        <w:rPr>
          <w:rFonts w:ascii="Verdana" w:hAnsi="Verdana"/>
          <w:b/>
          <w:bCs/>
        </w:rPr>
        <w:t>3. REIKALAVIMAI PASLAUGŲ TEIKĖJUI</w:t>
      </w:r>
    </w:p>
    <w:p w14:paraId="5D057D17" w14:textId="77777777" w:rsidR="006B791F" w:rsidRPr="006B791F" w:rsidRDefault="006B791F" w:rsidP="006B791F">
      <w:pPr>
        <w:spacing w:after="0" w:line="240" w:lineRule="auto"/>
        <w:ind w:firstLine="709"/>
        <w:jc w:val="center"/>
        <w:rPr>
          <w:rFonts w:ascii="Verdana" w:hAnsi="Verdana"/>
          <w:b/>
          <w:bCs/>
        </w:rPr>
      </w:pPr>
    </w:p>
    <w:p w14:paraId="559B51A3" w14:textId="64D24B09" w:rsidR="00B903D5" w:rsidRDefault="006B791F" w:rsidP="00BF057D">
      <w:pPr>
        <w:spacing w:after="0" w:line="240" w:lineRule="auto"/>
        <w:ind w:firstLine="709"/>
        <w:jc w:val="both"/>
        <w:rPr>
          <w:rFonts w:ascii="Verdana" w:hAnsi="Verdana"/>
        </w:rPr>
      </w:pPr>
      <w:r>
        <w:rPr>
          <w:rFonts w:ascii="Verdana" w:hAnsi="Verdana"/>
        </w:rPr>
        <w:t>3.1</w:t>
      </w:r>
      <w:r w:rsidR="00B903D5">
        <w:rPr>
          <w:rFonts w:ascii="Verdana" w:hAnsi="Verdana"/>
        </w:rPr>
        <w:t xml:space="preserve">. </w:t>
      </w:r>
      <w:r>
        <w:rPr>
          <w:rFonts w:ascii="Verdana" w:hAnsi="Verdana"/>
        </w:rPr>
        <w:t>P</w:t>
      </w:r>
      <w:r w:rsidR="00B903D5" w:rsidRPr="00B903D5">
        <w:rPr>
          <w:rFonts w:ascii="Verdana" w:hAnsi="Verdana"/>
        </w:rPr>
        <w:t>aslaugas teikėjas privalo</w:t>
      </w:r>
      <w:r w:rsidR="00B903D5">
        <w:rPr>
          <w:rFonts w:ascii="Verdana" w:hAnsi="Verdana"/>
        </w:rPr>
        <w:t>:</w:t>
      </w:r>
    </w:p>
    <w:p w14:paraId="0E7A6A29" w14:textId="12D647DC" w:rsidR="00B903D5" w:rsidRPr="00B903D5" w:rsidRDefault="006B791F" w:rsidP="00B903D5">
      <w:pPr>
        <w:spacing w:after="0" w:line="240" w:lineRule="auto"/>
        <w:ind w:firstLine="709"/>
        <w:jc w:val="both"/>
        <w:rPr>
          <w:rFonts w:ascii="Verdana" w:hAnsi="Verdana"/>
        </w:rPr>
      </w:pPr>
      <w:r>
        <w:rPr>
          <w:rFonts w:ascii="Verdana" w:hAnsi="Verdana"/>
        </w:rPr>
        <w:t>3.1</w:t>
      </w:r>
      <w:r w:rsidR="00B903D5">
        <w:rPr>
          <w:rFonts w:ascii="Verdana" w:hAnsi="Verdana"/>
        </w:rPr>
        <w:t xml:space="preserve">.1. </w:t>
      </w:r>
      <w:r w:rsidRPr="006B791F">
        <w:rPr>
          <w:rFonts w:ascii="Verdana" w:hAnsi="Verdana"/>
        </w:rPr>
        <w:t>užtikrinti saugų atliekų surinkimą ir perdavimą tvarkytojams;</w:t>
      </w:r>
    </w:p>
    <w:p w14:paraId="09475DB5" w14:textId="1B2E9BF7" w:rsidR="00B903D5" w:rsidRPr="00B903D5" w:rsidRDefault="006B791F" w:rsidP="00B903D5">
      <w:pPr>
        <w:spacing w:after="0" w:line="240" w:lineRule="auto"/>
        <w:ind w:firstLine="709"/>
        <w:jc w:val="both"/>
        <w:rPr>
          <w:rFonts w:ascii="Verdana" w:hAnsi="Verdana"/>
        </w:rPr>
      </w:pPr>
      <w:r>
        <w:rPr>
          <w:rFonts w:ascii="Verdana" w:hAnsi="Verdana"/>
        </w:rPr>
        <w:t>3.2.</w:t>
      </w:r>
      <w:r w:rsidR="00B903D5">
        <w:rPr>
          <w:rFonts w:ascii="Verdana" w:hAnsi="Verdana"/>
        </w:rPr>
        <w:t>2.</w:t>
      </w:r>
      <w:r w:rsidR="00B903D5" w:rsidRPr="00B903D5">
        <w:rPr>
          <w:rFonts w:ascii="Verdana" w:hAnsi="Verdana"/>
        </w:rPr>
        <w:t xml:space="preserve"> </w:t>
      </w:r>
      <w:r w:rsidRPr="006B791F">
        <w:rPr>
          <w:rFonts w:ascii="Verdana" w:hAnsi="Verdana"/>
        </w:rPr>
        <w:t>naudoti tvarkingą techniką ir priemones;</w:t>
      </w:r>
    </w:p>
    <w:p w14:paraId="11E2AA6F" w14:textId="0D5DEB1D" w:rsidR="00B903D5" w:rsidRPr="00B903D5" w:rsidRDefault="006B791F" w:rsidP="00B903D5">
      <w:pPr>
        <w:spacing w:after="0" w:line="240" w:lineRule="auto"/>
        <w:ind w:firstLine="709"/>
        <w:jc w:val="both"/>
        <w:rPr>
          <w:rFonts w:ascii="Verdana" w:hAnsi="Verdana"/>
        </w:rPr>
      </w:pPr>
      <w:r>
        <w:rPr>
          <w:rFonts w:ascii="Verdana" w:hAnsi="Verdana"/>
        </w:rPr>
        <w:t>3.3</w:t>
      </w:r>
      <w:r w:rsidR="00B903D5">
        <w:rPr>
          <w:rFonts w:ascii="Verdana" w:hAnsi="Verdana"/>
        </w:rPr>
        <w:t xml:space="preserve">.3. </w:t>
      </w:r>
      <w:r w:rsidRPr="006B791F">
        <w:rPr>
          <w:rFonts w:ascii="Verdana" w:hAnsi="Verdana"/>
        </w:rPr>
        <w:t>laikytis darbų saugos reikalavimų;</w:t>
      </w:r>
    </w:p>
    <w:p w14:paraId="4F85B2CA" w14:textId="5FBA78EB" w:rsidR="00B903D5" w:rsidRPr="00B903D5" w:rsidRDefault="006B791F" w:rsidP="00B903D5">
      <w:pPr>
        <w:spacing w:after="0" w:line="240" w:lineRule="auto"/>
        <w:ind w:firstLine="709"/>
        <w:jc w:val="both"/>
        <w:rPr>
          <w:rFonts w:ascii="Verdana" w:hAnsi="Verdana"/>
        </w:rPr>
      </w:pPr>
      <w:r>
        <w:rPr>
          <w:rFonts w:ascii="Verdana" w:hAnsi="Verdana"/>
        </w:rPr>
        <w:t>3.3</w:t>
      </w:r>
      <w:r w:rsidR="00B903D5">
        <w:rPr>
          <w:rFonts w:ascii="Verdana" w:hAnsi="Verdana"/>
        </w:rPr>
        <w:t xml:space="preserve">.4. </w:t>
      </w:r>
      <w:r w:rsidRPr="006B791F">
        <w:rPr>
          <w:rFonts w:ascii="Verdana" w:hAnsi="Verdana"/>
        </w:rPr>
        <w:t>užtikrinti darbuotojų matomą darbo aprangą;</w:t>
      </w:r>
    </w:p>
    <w:p w14:paraId="6DF10547" w14:textId="7AAF962E" w:rsidR="00B903D5" w:rsidRPr="00B903D5" w:rsidRDefault="006B791F" w:rsidP="00B903D5">
      <w:pPr>
        <w:spacing w:after="0" w:line="240" w:lineRule="auto"/>
        <w:ind w:firstLine="709"/>
        <w:jc w:val="both"/>
        <w:rPr>
          <w:rFonts w:ascii="Verdana" w:hAnsi="Verdana"/>
        </w:rPr>
      </w:pPr>
      <w:r>
        <w:rPr>
          <w:rFonts w:ascii="Verdana" w:hAnsi="Verdana"/>
        </w:rPr>
        <w:t xml:space="preserve">3.3.5. </w:t>
      </w:r>
      <w:r w:rsidRPr="006B791F">
        <w:rPr>
          <w:rFonts w:ascii="Verdana" w:hAnsi="Verdana"/>
        </w:rPr>
        <w:t>organizuoti darbus netrukdant eismui;</w:t>
      </w:r>
    </w:p>
    <w:p w14:paraId="52645513" w14:textId="1388E7A2" w:rsidR="00B903D5" w:rsidRPr="00B903D5" w:rsidRDefault="006B791F" w:rsidP="00B903D5">
      <w:pPr>
        <w:spacing w:after="0" w:line="240" w:lineRule="auto"/>
        <w:ind w:firstLine="709"/>
        <w:jc w:val="both"/>
        <w:rPr>
          <w:rFonts w:ascii="Verdana" w:hAnsi="Verdana"/>
        </w:rPr>
      </w:pPr>
      <w:r>
        <w:rPr>
          <w:rFonts w:ascii="Verdana" w:hAnsi="Verdana"/>
        </w:rPr>
        <w:t xml:space="preserve">3.3.6. </w:t>
      </w:r>
      <w:r w:rsidRPr="006B791F">
        <w:rPr>
          <w:rFonts w:ascii="Verdana" w:hAnsi="Verdana"/>
        </w:rPr>
        <w:t>sutvarkyti darbo vietą po darbų;</w:t>
      </w:r>
    </w:p>
    <w:p w14:paraId="5DACED3D" w14:textId="43853ADD" w:rsidR="00B903D5" w:rsidRPr="00B903D5" w:rsidRDefault="006B791F" w:rsidP="00B903D5">
      <w:pPr>
        <w:spacing w:after="0" w:line="240" w:lineRule="auto"/>
        <w:ind w:firstLine="709"/>
        <w:jc w:val="both"/>
        <w:rPr>
          <w:rFonts w:ascii="Verdana" w:hAnsi="Verdana"/>
        </w:rPr>
      </w:pPr>
      <w:r>
        <w:rPr>
          <w:rFonts w:ascii="Verdana" w:hAnsi="Verdana"/>
        </w:rPr>
        <w:t xml:space="preserve">3.3.7. </w:t>
      </w:r>
      <w:r w:rsidRPr="006B791F">
        <w:rPr>
          <w:rFonts w:ascii="Verdana" w:hAnsi="Verdana"/>
        </w:rPr>
        <w:t>turėti atsakingą kontaktinį asmenį.</w:t>
      </w:r>
      <w:r w:rsidR="00B903D5" w:rsidRPr="00B903D5">
        <w:rPr>
          <w:rFonts w:ascii="Verdana" w:hAnsi="Verdana"/>
        </w:rPr>
        <w:t>;</w:t>
      </w:r>
    </w:p>
    <w:p w14:paraId="78720909" w14:textId="02D991A6" w:rsidR="00B903D5" w:rsidRPr="00B903D5" w:rsidRDefault="006B791F" w:rsidP="00B903D5">
      <w:pPr>
        <w:spacing w:after="0" w:line="240" w:lineRule="auto"/>
        <w:ind w:firstLine="709"/>
        <w:jc w:val="both"/>
        <w:rPr>
          <w:rFonts w:ascii="Verdana" w:hAnsi="Verdana"/>
        </w:rPr>
      </w:pPr>
      <w:r>
        <w:rPr>
          <w:rFonts w:ascii="Verdana" w:hAnsi="Verdana"/>
        </w:rPr>
        <w:lastRenderedPageBreak/>
        <w:t>3</w:t>
      </w:r>
      <w:r w:rsidR="00B903D5">
        <w:rPr>
          <w:rFonts w:ascii="Verdana" w:hAnsi="Verdana"/>
        </w:rPr>
        <w:t>.</w:t>
      </w:r>
      <w:r>
        <w:rPr>
          <w:rFonts w:ascii="Verdana" w:hAnsi="Verdana"/>
        </w:rPr>
        <w:t>4</w:t>
      </w:r>
      <w:r w:rsidR="00B903D5">
        <w:rPr>
          <w:rFonts w:ascii="Verdana" w:hAnsi="Verdana"/>
        </w:rPr>
        <w:t xml:space="preserve">. </w:t>
      </w:r>
      <w:r w:rsidR="009418DC" w:rsidRPr="009418DC">
        <w:rPr>
          <w:rFonts w:ascii="Verdana" w:hAnsi="Verdana"/>
        </w:rPr>
        <w:t xml:space="preserve">Cheminių priemonių kaina </w:t>
      </w:r>
      <w:r w:rsidR="009418DC">
        <w:rPr>
          <w:rFonts w:ascii="Verdana" w:hAnsi="Verdana"/>
        </w:rPr>
        <w:t xml:space="preserve">turi būti </w:t>
      </w:r>
      <w:r w:rsidR="009418DC" w:rsidRPr="009418DC">
        <w:rPr>
          <w:rFonts w:ascii="Verdana" w:hAnsi="Verdana"/>
        </w:rPr>
        <w:t>įskaičiuota į paslaugos vieneto kainą</w:t>
      </w:r>
      <w:r w:rsidR="009418DC">
        <w:rPr>
          <w:rFonts w:ascii="Verdana" w:hAnsi="Verdana"/>
        </w:rPr>
        <w:t>.</w:t>
      </w:r>
    </w:p>
    <w:p w14:paraId="33008D86" w14:textId="77777777" w:rsidR="00824449" w:rsidRDefault="00824449" w:rsidP="00BF057D">
      <w:pPr>
        <w:spacing w:after="0" w:line="240" w:lineRule="auto"/>
        <w:ind w:firstLine="709"/>
        <w:jc w:val="both"/>
        <w:rPr>
          <w:rFonts w:ascii="Verdana" w:hAnsi="Verdana"/>
          <w:b/>
          <w:bCs/>
        </w:rPr>
      </w:pPr>
    </w:p>
    <w:p w14:paraId="55313773" w14:textId="56057312" w:rsidR="00824449" w:rsidRDefault="00980B82" w:rsidP="00BF057D">
      <w:pPr>
        <w:spacing w:after="0" w:line="240" w:lineRule="auto"/>
        <w:ind w:firstLine="709"/>
        <w:jc w:val="center"/>
        <w:rPr>
          <w:rFonts w:ascii="Verdana" w:hAnsi="Verdana"/>
          <w:b/>
          <w:bCs/>
        </w:rPr>
      </w:pPr>
      <w:r>
        <w:rPr>
          <w:rFonts w:ascii="Verdana" w:hAnsi="Verdana"/>
          <w:b/>
          <w:bCs/>
        </w:rPr>
        <w:t>4</w:t>
      </w:r>
      <w:r w:rsidR="00B903D5" w:rsidRPr="00824449">
        <w:rPr>
          <w:rFonts w:ascii="Verdana" w:hAnsi="Verdana"/>
          <w:b/>
          <w:bCs/>
        </w:rPr>
        <w:t>. PASLAUGŲ APIMTIS IR POBŪDIS</w:t>
      </w:r>
    </w:p>
    <w:p w14:paraId="4E3A9067" w14:textId="77777777" w:rsidR="00BF057D" w:rsidRDefault="00BF057D" w:rsidP="00BF057D">
      <w:pPr>
        <w:spacing w:after="0" w:line="240" w:lineRule="auto"/>
        <w:ind w:firstLine="709"/>
        <w:jc w:val="center"/>
        <w:rPr>
          <w:rFonts w:ascii="Verdana" w:hAnsi="Verdana"/>
          <w:b/>
          <w:bCs/>
        </w:rPr>
      </w:pPr>
    </w:p>
    <w:p w14:paraId="15524E11" w14:textId="1DB44B06" w:rsidR="00BF057D" w:rsidRPr="00BF057D" w:rsidRDefault="00980B82" w:rsidP="00BF057D">
      <w:pPr>
        <w:spacing w:after="0" w:line="240" w:lineRule="auto"/>
        <w:ind w:left="720"/>
        <w:jc w:val="both"/>
        <w:rPr>
          <w:rFonts w:ascii="Verdana" w:hAnsi="Verdana"/>
          <w:highlight w:val="yellow"/>
        </w:rPr>
      </w:pPr>
      <w:r>
        <w:rPr>
          <w:rFonts w:ascii="Verdana" w:hAnsi="Verdana"/>
        </w:rPr>
        <w:t>4</w:t>
      </w:r>
      <w:r w:rsidR="00BF057D">
        <w:rPr>
          <w:rFonts w:ascii="Verdana" w:hAnsi="Verdana"/>
        </w:rPr>
        <w:t xml:space="preserve">.1. </w:t>
      </w:r>
      <w:r w:rsidR="00BF057D" w:rsidRPr="00BF057D">
        <w:rPr>
          <w:rFonts w:ascii="Verdana" w:hAnsi="Verdana"/>
          <w:b/>
          <w:bCs/>
        </w:rPr>
        <w:t>Šlavimas.</w:t>
      </w:r>
      <w:r w:rsidR="00BF057D">
        <w:rPr>
          <w:rFonts w:ascii="Verdana" w:hAnsi="Verdana"/>
        </w:rPr>
        <w:t xml:space="preserve"> </w:t>
      </w:r>
    </w:p>
    <w:p w14:paraId="206FC381" w14:textId="56951862" w:rsidR="00A5558A" w:rsidRPr="00A5558A" w:rsidRDefault="00980B82" w:rsidP="00B903D5">
      <w:pPr>
        <w:spacing w:after="0" w:line="240" w:lineRule="auto"/>
        <w:ind w:left="720"/>
        <w:jc w:val="both"/>
        <w:rPr>
          <w:rFonts w:ascii="Verdana" w:hAnsi="Verdana"/>
        </w:rPr>
      </w:pPr>
      <w:r>
        <w:rPr>
          <w:rFonts w:ascii="Verdana" w:hAnsi="Verdana"/>
        </w:rPr>
        <w:t>4</w:t>
      </w:r>
      <w:r w:rsidR="00A5558A">
        <w:rPr>
          <w:rFonts w:ascii="Verdana" w:hAnsi="Verdana"/>
        </w:rPr>
        <w:t xml:space="preserve">.1.1. </w:t>
      </w:r>
      <w:r w:rsidR="00A5558A" w:rsidRPr="00A5558A">
        <w:rPr>
          <w:rFonts w:ascii="Verdana" w:hAnsi="Verdana"/>
        </w:rPr>
        <w:t>Valomos dangos, bortai, konteinerių prieigos.</w:t>
      </w:r>
    </w:p>
    <w:p w14:paraId="6E8589F7" w14:textId="33277BFF" w:rsidR="00A5558A" w:rsidRPr="00BF057D" w:rsidRDefault="00980B82" w:rsidP="00B903D5">
      <w:pPr>
        <w:spacing w:after="0" w:line="240" w:lineRule="auto"/>
        <w:ind w:firstLine="720"/>
        <w:jc w:val="both"/>
        <w:rPr>
          <w:rFonts w:ascii="Verdana" w:hAnsi="Verdana"/>
        </w:rPr>
      </w:pPr>
      <w:r>
        <w:rPr>
          <w:rFonts w:ascii="Verdana" w:hAnsi="Verdana"/>
        </w:rPr>
        <w:t>4</w:t>
      </w:r>
      <w:r w:rsidR="00A5558A">
        <w:rPr>
          <w:rFonts w:ascii="Verdana" w:hAnsi="Verdana"/>
        </w:rPr>
        <w:t>.1.2.</w:t>
      </w:r>
      <w:r w:rsidR="00A5558A" w:rsidRPr="00A5558A">
        <w:rPr>
          <w:rFonts w:ascii="Verdana" w:hAnsi="Verdana"/>
        </w:rPr>
        <w:t xml:space="preserve"> Po valymo neturi likti smėlio, stiklo, nuorūkų</w:t>
      </w:r>
      <w:r w:rsidR="00B3437F">
        <w:rPr>
          <w:rFonts w:ascii="Verdana" w:hAnsi="Verdana"/>
        </w:rPr>
        <w:t>, žaliųjų atliekų (</w:t>
      </w:r>
      <w:r w:rsidR="00372EA6">
        <w:rPr>
          <w:rFonts w:ascii="Verdana" w:hAnsi="Verdana"/>
        </w:rPr>
        <w:t xml:space="preserve">vėjo nulaužtų </w:t>
      </w:r>
      <w:r w:rsidR="00B3437F">
        <w:rPr>
          <w:rFonts w:ascii="Verdana" w:hAnsi="Verdana"/>
        </w:rPr>
        <w:t>šakų, lapų)</w:t>
      </w:r>
      <w:r w:rsidR="00A5558A" w:rsidRPr="00A5558A">
        <w:rPr>
          <w:rFonts w:ascii="Verdana" w:hAnsi="Verdana"/>
        </w:rPr>
        <w:t xml:space="preserve"> ar kitų atliekų.</w:t>
      </w:r>
      <w:r>
        <w:rPr>
          <w:rFonts w:ascii="Verdana" w:hAnsi="Verdana"/>
        </w:rPr>
        <w:t xml:space="preserve"> </w:t>
      </w:r>
      <w:r w:rsidRPr="00980B82">
        <w:rPr>
          <w:rFonts w:ascii="Verdana" w:hAnsi="Verdana"/>
        </w:rPr>
        <w:t>Dažnumas: pagal grafiką ir (ar) užsakymą</w:t>
      </w:r>
      <w:r>
        <w:rPr>
          <w:rFonts w:ascii="Verdana" w:hAnsi="Verdana"/>
        </w:rPr>
        <w:t>.</w:t>
      </w:r>
    </w:p>
    <w:p w14:paraId="2EC1BE05" w14:textId="3678A3AD" w:rsidR="00A5558A" w:rsidRDefault="00980B82" w:rsidP="00365785">
      <w:pPr>
        <w:spacing w:after="0" w:line="240" w:lineRule="auto"/>
        <w:ind w:firstLine="720"/>
        <w:jc w:val="both"/>
        <w:rPr>
          <w:rFonts w:ascii="Verdana" w:hAnsi="Verdana"/>
        </w:rPr>
      </w:pPr>
      <w:r>
        <w:rPr>
          <w:rFonts w:ascii="Verdana" w:hAnsi="Verdana"/>
        </w:rPr>
        <w:t>4</w:t>
      </w:r>
      <w:r w:rsidR="00BF057D">
        <w:rPr>
          <w:rFonts w:ascii="Verdana" w:hAnsi="Verdana"/>
        </w:rPr>
        <w:t>.2.</w:t>
      </w:r>
      <w:r w:rsidR="00BF057D" w:rsidRPr="00BF057D">
        <w:t xml:space="preserve"> </w:t>
      </w:r>
      <w:r w:rsidR="00BF057D">
        <w:t xml:space="preserve"> </w:t>
      </w:r>
      <w:r w:rsidR="00BF057D" w:rsidRPr="00A5558A">
        <w:rPr>
          <w:rFonts w:ascii="Verdana" w:hAnsi="Verdana"/>
          <w:b/>
          <w:bCs/>
        </w:rPr>
        <w:t>Žolių naikinimas (purškimas)</w:t>
      </w:r>
      <w:r w:rsidR="00B3437F">
        <w:rPr>
          <w:rFonts w:ascii="Verdana" w:hAnsi="Verdana"/>
          <w:b/>
          <w:bCs/>
        </w:rPr>
        <w:t xml:space="preserve"> </w:t>
      </w:r>
      <w:r w:rsidR="00176959" w:rsidRPr="00B3437F">
        <w:rPr>
          <w:rFonts w:ascii="Verdana" w:hAnsi="Verdana"/>
        </w:rPr>
        <w:t>-</w:t>
      </w:r>
      <w:r w:rsidR="00B3437F" w:rsidRPr="00B3437F">
        <w:rPr>
          <w:rFonts w:ascii="Verdana" w:hAnsi="Verdana"/>
        </w:rPr>
        <w:t xml:space="preserve"> ž</w:t>
      </w:r>
      <w:r w:rsidR="00A5558A" w:rsidRPr="00B3437F">
        <w:rPr>
          <w:rFonts w:ascii="Verdana" w:hAnsi="Verdana"/>
        </w:rPr>
        <w:t>olė</w:t>
      </w:r>
      <w:r>
        <w:rPr>
          <w:rFonts w:ascii="Verdana" w:hAnsi="Verdana"/>
        </w:rPr>
        <w:t>s</w:t>
      </w:r>
      <w:r w:rsidR="00A5558A" w:rsidRPr="00A5558A">
        <w:rPr>
          <w:rFonts w:ascii="Verdana" w:hAnsi="Verdana"/>
        </w:rPr>
        <w:t xml:space="preserve"> naikinam</w:t>
      </w:r>
      <w:r>
        <w:rPr>
          <w:rFonts w:ascii="Verdana" w:hAnsi="Verdana"/>
        </w:rPr>
        <w:t>os</w:t>
      </w:r>
      <w:r w:rsidR="00A5558A" w:rsidRPr="00A5558A">
        <w:rPr>
          <w:rFonts w:ascii="Verdana" w:hAnsi="Verdana"/>
        </w:rPr>
        <w:t xml:space="preserve"> plyšiuose, prie bortų ir sienelių</w:t>
      </w:r>
      <w:r w:rsidR="008F4599">
        <w:rPr>
          <w:rFonts w:ascii="Verdana" w:hAnsi="Verdana"/>
        </w:rPr>
        <w:t xml:space="preserve"> </w:t>
      </w:r>
      <w:r w:rsidR="008F4599" w:rsidRPr="008F4599">
        <w:rPr>
          <w:rFonts w:ascii="Verdana" w:hAnsi="Verdana"/>
        </w:rPr>
        <w:t>mechaniniu ar cheminiu būdu</w:t>
      </w:r>
      <w:r w:rsidR="008F4599">
        <w:rPr>
          <w:rFonts w:ascii="Verdana" w:hAnsi="Verdana"/>
        </w:rPr>
        <w:t>.</w:t>
      </w:r>
    </w:p>
    <w:p w14:paraId="6DC8F1B7" w14:textId="28F2BA2B" w:rsidR="00A5558A" w:rsidRPr="00A5558A" w:rsidRDefault="00980B82" w:rsidP="00A5558A">
      <w:pPr>
        <w:spacing w:after="0" w:line="240" w:lineRule="auto"/>
        <w:ind w:left="720"/>
        <w:rPr>
          <w:rFonts w:ascii="Verdana" w:hAnsi="Verdana"/>
        </w:rPr>
      </w:pPr>
      <w:r>
        <w:rPr>
          <w:rFonts w:ascii="Verdana" w:hAnsi="Verdana"/>
        </w:rPr>
        <w:t>4</w:t>
      </w:r>
      <w:r w:rsidR="00A5558A">
        <w:rPr>
          <w:rFonts w:ascii="Verdana" w:hAnsi="Verdana"/>
        </w:rPr>
        <w:t xml:space="preserve">.2.1. </w:t>
      </w:r>
      <w:r w:rsidR="00A5558A" w:rsidRPr="00A5558A">
        <w:rPr>
          <w:rFonts w:ascii="Verdana" w:hAnsi="Verdana"/>
        </w:rPr>
        <w:t>Naudojami tik Lietuvoje registruoti herbicidai.</w:t>
      </w:r>
    </w:p>
    <w:p w14:paraId="50EDFE41" w14:textId="2EC75CF0" w:rsidR="00A5558A" w:rsidRPr="00A5558A" w:rsidRDefault="00980B82" w:rsidP="00B3437F">
      <w:pPr>
        <w:spacing w:after="0" w:line="240" w:lineRule="auto"/>
        <w:ind w:firstLine="720"/>
        <w:jc w:val="both"/>
        <w:rPr>
          <w:rFonts w:ascii="Verdana" w:hAnsi="Verdana"/>
        </w:rPr>
      </w:pPr>
      <w:r>
        <w:rPr>
          <w:rFonts w:ascii="Verdana" w:hAnsi="Verdana"/>
        </w:rPr>
        <w:t>4</w:t>
      </w:r>
      <w:r w:rsidR="00A5558A">
        <w:rPr>
          <w:rFonts w:ascii="Verdana" w:hAnsi="Verdana"/>
        </w:rPr>
        <w:t xml:space="preserve">.2.2. </w:t>
      </w:r>
      <w:r w:rsidR="00A5558A" w:rsidRPr="00A5558A">
        <w:rPr>
          <w:rFonts w:ascii="Verdana" w:hAnsi="Verdana"/>
        </w:rPr>
        <w:t xml:space="preserve">Paslauga atliekama </w:t>
      </w:r>
      <w:r>
        <w:rPr>
          <w:rFonts w:ascii="Verdana" w:hAnsi="Verdana"/>
        </w:rPr>
        <w:t>ne mažiau kaip 3</w:t>
      </w:r>
      <w:r w:rsidR="00A5558A" w:rsidRPr="00A5558A">
        <w:rPr>
          <w:rFonts w:ascii="Verdana" w:hAnsi="Verdana"/>
        </w:rPr>
        <w:t xml:space="preserve"> kartus </w:t>
      </w:r>
      <w:r>
        <w:rPr>
          <w:rFonts w:ascii="Verdana" w:hAnsi="Verdana"/>
        </w:rPr>
        <w:t>per</w:t>
      </w:r>
      <w:r w:rsidR="00A5558A" w:rsidRPr="00A5558A">
        <w:rPr>
          <w:rFonts w:ascii="Verdana" w:hAnsi="Verdana"/>
        </w:rPr>
        <w:t xml:space="preserve"> sezon</w:t>
      </w:r>
      <w:r>
        <w:rPr>
          <w:rFonts w:ascii="Verdana" w:hAnsi="Verdana"/>
        </w:rPr>
        <w:t>ą</w:t>
      </w:r>
      <w:r w:rsidR="009418DC">
        <w:rPr>
          <w:rFonts w:ascii="Verdana" w:hAnsi="Verdana"/>
        </w:rPr>
        <w:t xml:space="preserve"> </w:t>
      </w:r>
      <w:r>
        <w:rPr>
          <w:rFonts w:ascii="Verdana" w:hAnsi="Verdana"/>
        </w:rPr>
        <w:t xml:space="preserve">arba </w:t>
      </w:r>
      <w:r w:rsidR="009418DC">
        <w:rPr>
          <w:rFonts w:ascii="Verdana" w:hAnsi="Verdana"/>
        </w:rPr>
        <w:t xml:space="preserve">pagal </w:t>
      </w:r>
      <w:r>
        <w:rPr>
          <w:rFonts w:ascii="Verdana" w:hAnsi="Verdana"/>
        </w:rPr>
        <w:t>poreikį.</w:t>
      </w:r>
    </w:p>
    <w:p w14:paraId="553FD85B" w14:textId="44AB3099" w:rsidR="00A5558A" w:rsidRPr="00A5558A" w:rsidRDefault="00980B82" w:rsidP="008B7171">
      <w:pPr>
        <w:spacing w:after="0" w:line="240" w:lineRule="auto"/>
        <w:ind w:left="720"/>
        <w:jc w:val="both"/>
        <w:rPr>
          <w:rFonts w:ascii="Verdana" w:hAnsi="Verdana"/>
        </w:rPr>
      </w:pPr>
      <w:r>
        <w:rPr>
          <w:rFonts w:ascii="Verdana" w:hAnsi="Verdana"/>
        </w:rPr>
        <w:t>4</w:t>
      </w:r>
      <w:r w:rsidR="00A5558A">
        <w:rPr>
          <w:rFonts w:ascii="Verdana" w:hAnsi="Verdana"/>
        </w:rPr>
        <w:t xml:space="preserve">.2.3. </w:t>
      </w:r>
      <w:r w:rsidR="00A5558A" w:rsidRPr="00A5558A">
        <w:rPr>
          <w:rFonts w:ascii="Verdana" w:hAnsi="Verdana"/>
        </w:rPr>
        <w:t>Po purškimo teritorija turi būti saugi gyventojams ir gyvūnams.</w:t>
      </w:r>
    </w:p>
    <w:p w14:paraId="21FA0DC1" w14:textId="3B989843" w:rsidR="00BF057D" w:rsidRDefault="005B4FB9" w:rsidP="008B7171">
      <w:pPr>
        <w:spacing w:after="0" w:line="240" w:lineRule="auto"/>
        <w:ind w:firstLine="709"/>
        <w:jc w:val="both"/>
        <w:rPr>
          <w:rFonts w:ascii="Verdana" w:hAnsi="Verdana"/>
        </w:rPr>
      </w:pPr>
      <w:r>
        <w:rPr>
          <w:rFonts w:ascii="Verdana" w:hAnsi="Verdana"/>
        </w:rPr>
        <w:t>4</w:t>
      </w:r>
      <w:r w:rsidR="00BF057D">
        <w:rPr>
          <w:rFonts w:ascii="Verdana" w:hAnsi="Verdana"/>
        </w:rPr>
        <w:t xml:space="preserve">.3. </w:t>
      </w:r>
      <w:r w:rsidR="00BF057D" w:rsidRPr="00A5558A">
        <w:rPr>
          <w:rFonts w:ascii="Verdana" w:hAnsi="Verdana"/>
          <w:b/>
          <w:bCs/>
        </w:rPr>
        <w:t>Grafi</w:t>
      </w:r>
      <w:r>
        <w:rPr>
          <w:rFonts w:ascii="Verdana" w:hAnsi="Verdana"/>
          <w:b/>
          <w:bCs/>
        </w:rPr>
        <w:t>čio</w:t>
      </w:r>
      <w:r w:rsidR="00BF057D" w:rsidRPr="00A5558A">
        <w:rPr>
          <w:rFonts w:ascii="Verdana" w:hAnsi="Verdana"/>
          <w:b/>
          <w:bCs/>
        </w:rPr>
        <w:t xml:space="preserve"> valymas</w:t>
      </w:r>
      <w:r w:rsidR="00A5558A">
        <w:rPr>
          <w:rFonts w:ascii="Verdana" w:hAnsi="Verdana"/>
          <w:b/>
          <w:bCs/>
        </w:rPr>
        <w:t xml:space="preserve">. </w:t>
      </w:r>
      <w:r w:rsidR="00A5558A" w:rsidRPr="00A5558A">
        <w:rPr>
          <w:rFonts w:ascii="Verdana" w:hAnsi="Verdana"/>
        </w:rPr>
        <w:t>Grafi</w:t>
      </w:r>
      <w:r w:rsidR="007932B3">
        <w:rPr>
          <w:rFonts w:ascii="Verdana" w:hAnsi="Verdana"/>
        </w:rPr>
        <w:t>ti</w:t>
      </w:r>
      <w:r>
        <w:rPr>
          <w:rFonts w:ascii="Verdana" w:hAnsi="Verdana"/>
        </w:rPr>
        <w:t>s</w:t>
      </w:r>
      <w:r w:rsidR="00A5558A" w:rsidRPr="00A5558A">
        <w:rPr>
          <w:rFonts w:ascii="Verdana" w:hAnsi="Verdana"/>
        </w:rPr>
        <w:t xml:space="preserve"> pašalinam</w:t>
      </w:r>
      <w:r>
        <w:rPr>
          <w:rFonts w:ascii="Verdana" w:hAnsi="Verdana"/>
        </w:rPr>
        <w:t>as</w:t>
      </w:r>
      <w:r w:rsidR="00A5558A" w:rsidRPr="00A5558A">
        <w:rPr>
          <w:rFonts w:ascii="Verdana" w:hAnsi="Verdana"/>
        </w:rPr>
        <w:t xml:space="preserve"> per </w:t>
      </w:r>
      <w:r w:rsidR="00A5558A" w:rsidRPr="008B7171">
        <w:rPr>
          <w:rFonts w:ascii="Verdana" w:hAnsi="Verdana"/>
        </w:rPr>
        <w:t>48 val.</w:t>
      </w:r>
      <w:r w:rsidR="00A5558A" w:rsidRPr="00A5558A">
        <w:rPr>
          <w:rFonts w:ascii="Verdana" w:hAnsi="Verdana"/>
        </w:rPr>
        <w:t xml:space="preserve"> nuo </w:t>
      </w:r>
      <w:r>
        <w:rPr>
          <w:rFonts w:ascii="Verdana" w:hAnsi="Verdana"/>
        </w:rPr>
        <w:t>užsakymo</w:t>
      </w:r>
      <w:r w:rsidR="00A5558A" w:rsidRPr="00A5558A">
        <w:rPr>
          <w:rFonts w:ascii="Verdana" w:hAnsi="Verdana"/>
        </w:rPr>
        <w:t xml:space="preserve"> gavimo</w:t>
      </w:r>
      <w:r w:rsidR="00A5558A">
        <w:rPr>
          <w:rFonts w:ascii="Verdana" w:hAnsi="Verdana"/>
        </w:rPr>
        <w:t>.</w:t>
      </w:r>
    </w:p>
    <w:p w14:paraId="5D6A455A" w14:textId="279106E5" w:rsidR="00A5558A" w:rsidRDefault="005B4FB9" w:rsidP="00A5558A">
      <w:pPr>
        <w:spacing w:after="0" w:line="240" w:lineRule="auto"/>
        <w:ind w:left="720"/>
        <w:rPr>
          <w:rFonts w:ascii="Verdana" w:hAnsi="Verdana"/>
        </w:rPr>
      </w:pPr>
      <w:r>
        <w:rPr>
          <w:rFonts w:ascii="Verdana" w:hAnsi="Verdana"/>
        </w:rPr>
        <w:t>4</w:t>
      </w:r>
      <w:r w:rsidR="00A5558A">
        <w:rPr>
          <w:rFonts w:ascii="Verdana" w:hAnsi="Verdana"/>
        </w:rPr>
        <w:t xml:space="preserve">.3.1. </w:t>
      </w:r>
      <w:r w:rsidR="00A5558A" w:rsidRPr="00A5558A">
        <w:rPr>
          <w:rFonts w:ascii="Verdana" w:hAnsi="Verdana"/>
        </w:rPr>
        <w:t>Negalima pažeisti dangos struktūros.</w:t>
      </w:r>
    </w:p>
    <w:p w14:paraId="5AF97CE0" w14:textId="56491324" w:rsidR="00A5558A" w:rsidRDefault="005B4FB9" w:rsidP="00A5558A">
      <w:pPr>
        <w:spacing w:after="0" w:line="240" w:lineRule="auto"/>
        <w:ind w:left="720"/>
        <w:rPr>
          <w:rFonts w:ascii="Verdana" w:hAnsi="Verdana"/>
        </w:rPr>
      </w:pPr>
      <w:r>
        <w:rPr>
          <w:rFonts w:ascii="Verdana" w:hAnsi="Verdana"/>
        </w:rPr>
        <w:t>4</w:t>
      </w:r>
      <w:r w:rsidR="00A5558A">
        <w:rPr>
          <w:rFonts w:ascii="Verdana" w:hAnsi="Verdana"/>
        </w:rPr>
        <w:t>.3.</w:t>
      </w:r>
      <w:r>
        <w:rPr>
          <w:rFonts w:ascii="Verdana" w:hAnsi="Verdana"/>
        </w:rPr>
        <w:t>2</w:t>
      </w:r>
      <w:r w:rsidR="00A5558A">
        <w:rPr>
          <w:rFonts w:ascii="Verdana" w:hAnsi="Verdana"/>
        </w:rPr>
        <w:t xml:space="preserve">.  </w:t>
      </w:r>
      <w:r w:rsidR="00A5558A" w:rsidRPr="00A5558A">
        <w:rPr>
          <w:rFonts w:ascii="Verdana" w:hAnsi="Verdana"/>
        </w:rPr>
        <w:t>Leistini cheminiai, aukšto slėgio, gariniai</w:t>
      </w:r>
      <w:r w:rsidR="004A21C4" w:rsidRPr="004A21C4">
        <w:rPr>
          <w:rFonts w:ascii="Verdana" w:hAnsi="Verdana"/>
        </w:rPr>
        <w:t xml:space="preserve"> </w:t>
      </w:r>
      <w:r w:rsidR="004A21C4" w:rsidRPr="00A5558A">
        <w:rPr>
          <w:rFonts w:ascii="Verdana" w:hAnsi="Verdana"/>
        </w:rPr>
        <w:t>metodai</w:t>
      </w:r>
      <w:r w:rsidR="00A5558A">
        <w:rPr>
          <w:rFonts w:ascii="Verdana" w:hAnsi="Verdana"/>
        </w:rPr>
        <w:t>.</w:t>
      </w:r>
    </w:p>
    <w:p w14:paraId="5BD918A0" w14:textId="77777777" w:rsidR="004A21C4" w:rsidRDefault="005B4FB9" w:rsidP="00965F77">
      <w:pPr>
        <w:spacing w:after="0" w:line="240" w:lineRule="auto"/>
        <w:ind w:firstLine="720"/>
        <w:jc w:val="both"/>
        <w:rPr>
          <w:rFonts w:ascii="Verdana" w:hAnsi="Verdana"/>
        </w:rPr>
      </w:pPr>
      <w:r>
        <w:rPr>
          <w:rFonts w:ascii="Verdana" w:hAnsi="Verdana"/>
        </w:rPr>
        <w:t>4</w:t>
      </w:r>
      <w:r w:rsidR="00A5558A">
        <w:rPr>
          <w:rFonts w:ascii="Verdana" w:hAnsi="Verdana"/>
        </w:rPr>
        <w:t xml:space="preserve">.4. </w:t>
      </w:r>
      <w:r w:rsidR="00297BCC">
        <w:rPr>
          <w:rFonts w:ascii="Verdana" w:hAnsi="Verdana"/>
          <w:b/>
          <w:bCs/>
        </w:rPr>
        <w:t>P</w:t>
      </w:r>
      <w:r w:rsidR="00A5558A" w:rsidRPr="00A5558A">
        <w:rPr>
          <w:rFonts w:ascii="Verdana" w:hAnsi="Verdana"/>
          <w:b/>
          <w:bCs/>
        </w:rPr>
        <w:t>lovimas</w:t>
      </w:r>
      <w:r w:rsidR="00297BCC" w:rsidRPr="00297BCC">
        <w:rPr>
          <w:rFonts w:ascii="Verdana" w:hAnsi="Verdana"/>
          <w:b/>
          <w:bCs/>
        </w:rPr>
        <w:t xml:space="preserve"> </w:t>
      </w:r>
      <w:r w:rsidR="00297BCC" w:rsidRPr="00A5558A">
        <w:rPr>
          <w:rFonts w:ascii="Verdana" w:hAnsi="Verdana"/>
          <w:b/>
          <w:bCs/>
        </w:rPr>
        <w:t xml:space="preserve">ir </w:t>
      </w:r>
      <w:r w:rsidR="00297BCC">
        <w:rPr>
          <w:rFonts w:ascii="Verdana" w:hAnsi="Verdana"/>
          <w:b/>
          <w:bCs/>
        </w:rPr>
        <w:t>d</w:t>
      </w:r>
      <w:r w:rsidR="00297BCC" w:rsidRPr="00A5558A">
        <w:rPr>
          <w:rFonts w:ascii="Verdana" w:hAnsi="Verdana"/>
          <w:b/>
          <w:bCs/>
        </w:rPr>
        <w:t>ezinfekcija</w:t>
      </w:r>
      <w:r w:rsidR="004A21C4">
        <w:rPr>
          <w:rFonts w:ascii="Verdana" w:hAnsi="Verdana"/>
          <w:b/>
          <w:bCs/>
        </w:rPr>
        <w:t xml:space="preserve"> </w:t>
      </w:r>
      <w:r w:rsidR="004A21C4" w:rsidRPr="004A21C4">
        <w:rPr>
          <w:rFonts w:ascii="Verdana" w:hAnsi="Verdana"/>
        </w:rPr>
        <w:t>atliekama</w:t>
      </w:r>
      <w:r w:rsidR="004A21C4">
        <w:rPr>
          <w:rFonts w:ascii="Verdana" w:hAnsi="Verdana"/>
          <w:b/>
          <w:bCs/>
        </w:rPr>
        <w:t xml:space="preserve"> </w:t>
      </w:r>
      <w:r w:rsidR="00297BCC">
        <w:rPr>
          <w:rFonts w:ascii="Verdana" w:hAnsi="Verdana"/>
        </w:rPr>
        <w:t>š</w:t>
      </w:r>
      <w:r w:rsidR="00A5558A" w:rsidRPr="00A5558A">
        <w:rPr>
          <w:rFonts w:ascii="Verdana" w:hAnsi="Verdana"/>
        </w:rPr>
        <w:t>iltuoju metų laiku (dažniausiai nuo balandžio iki spalio mėnesio) aukšto slėgio srove bei dezinfekciją.</w:t>
      </w:r>
    </w:p>
    <w:p w14:paraId="0A5787D5" w14:textId="77777777" w:rsidR="004A21C4" w:rsidRDefault="004A21C4" w:rsidP="00965F77">
      <w:pPr>
        <w:spacing w:after="0" w:line="240" w:lineRule="auto"/>
        <w:ind w:firstLine="720"/>
        <w:jc w:val="both"/>
        <w:rPr>
          <w:rFonts w:ascii="Verdana" w:hAnsi="Verdana"/>
        </w:rPr>
      </w:pPr>
      <w:r>
        <w:rPr>
          <w:rFonts w:ascii="Verdana" w:hAnsi="Verdana"/>
        </w:rPr>
        <w:t>4.4.1.</w:t>
      </w:r>
      <w:r w:rsidR="00A5558A" w:rsidRPr="00A5558A">
        <w:rPr>
          <w:rFonts w:ascii="Verdana" w:hAnsi="Verdana"/>
        </w:rPr>
        <w:t xml:space="preserve"> </w:t>
      </w:r>
      <w:r>
        <w:rPr>
          <w:rFonts w:ascii="Verdana" w:hAnsi="Verdana"/>
        </w:rPr>
        <w:t>N</w:t>
      </w:r>
      <w:r w:rsidR="00A5558A" w:rsidRPr="00A5558A">
        <w:rPr>
          <w:rFonts w:ascii="Verdana" w:hAnsi="Verdana"/>
        </w:rPr>
        <w:t>audojamos specialios biologinės priemonės, kurios skaido riebalus ir naikina bakterijas, sukeliančias puvimo kvapą.</w:t>
      </w:r>
      <w:r w:rsidR="00297BCC">
        <w:rPr>
          <w:rFonts w:ascii="Verdana" w:hAnsi="Verdana"/>
        </w:rPr>
        <w:t xml:space="preserve"> </w:t>
      </w:r>
    </w:p>
    <w:p w14:paraId="691A7501" w14:textId="5E65001B" w:rsidR="00A5558A" w:rsidRDefault="004A21C4" w:rsidP="00965F77">
      <w:pPr>
        <w:spacing w:after="0" w:line="240" w:lineRule="auto"/>
        <w:ind w:firstLine="720"/>
        <w:jc w:val="both"/>
        <w:rPr>
          <w:rFonts w:ascii="Verdana" w:hAnsi="Verdana"/>
        </w:rPr>
      </w:pPr>
      <w:r>
        <w:rPr>
          <w:rFonts w:ascii="Verdana" w:hAnsi="Verdana"/>
        </w:rPr>
        <w:t>4.4.2.</w:t>
      </w:r>
      <w:r w:rsidR="006F1986">
        <w:rPr>
          <w:rFonts w:ascii="Verdana" w:hAnsi="Verdana"/>
        </w:rPr>
        <w:t xml:space="preserve"> </w:t>
      </w:r>
      <w:r>
        <w:rPr>
          <w:rFonts w:ascii="Verdana" w:hAnsi="Verdana"/>
        </w:rPr>
        <w:t>A</w:t>
      </w:r>
      <w:r w:rsidR="00297BCC" w:rsidRPr="00297BCC">
        <w:rPr>
          <w:rFonts w:ascii="Verdana" w:hAnsi="Verdana"/>
        </w:rPr>
        <w:t>tliekami ne rečiau kaip 1 kartą per mėnesį šiltuoju laikotarpiu.</w:t>
      </w:r>
    </w:p>
    <w:p w14:paraId="24A5053E" w14:textId="77777777" w:rsidR="004A21C4" w:rsidRDefault="004A21C4" w:rsidP="008F4599">
      <w:pPr>
        <w:spacing w:after="0" w:line="240" w:lineRule="auto"/>
        <w:ind w:firstLine="720"/>
        <w:jc w:val="both"/>
        <w:rPr>
          <w:rFonts w:ascii="Verdana" w:hAnsi="Verdana"/>
        </w:rPr>
      </w:pPr>
      <w:r>
        <w:rPr>
          <w:rFonts w:ascii="Verdana" w:hAnsi="Verdana"/>
        </w:rPr>
        <w:t>4</w:t>
      </w:r>
      <w:r w:rsidR="008F4599">
        <w:rPr>
          <w:rFonts w:ascii="Verdana" w:hAnsi="Verdana"/>
        </w:rPr>
        <w:t>.5. Ž</w:t>
      </w:r>
      <w:r w:rsidR="008F4599" w:rsidRPr="008F4599">
        <w:rPr>
          <w:rFonts w:ascii="Verdana" w:hAnsi="Verdana"/>
        </w:rPr>
        <w:t xml:space="preserve">iemos </w:t>
      </w:r>
      <w:r>
        <w:rPr>
          <w:rFonts w:ascii="Verdana" w:hAnsi="Verdana"/>
        </w:rPr>
        <w:t xml:space="preserve">priežiūra. </w:t>
      </w:r>
    </w:p>
    <w:p w14:paraId="3E929318" w14:textId="77777777" w:rsidR="004A21C4" w:rsidRDefault="004A21C4" w:rsidP="008F4599">
      <w:pPr>
        <w:spacing w:after="0" w:line="240" w:lineRule="auto"/>
        <w:ind w:firstLine="720"/>
        <w:jc w:val="both"/>
        <w:rPr>
          <w:rFonts w:ascii="Verdana" w:hAnsi="Verdana"/>
        </w:rPr>
      </w:pPr>
      <w:r>
        <w:rPr>
          <w:rFonts w:ascii="Verdana" w:hAnsi="Verdana"/>
        </w:rPr>
        <w:t xml:space="preserve">4.5.1. Po didelio snygio </w:t>
      </w:r>
      <w:r w:rsidR="008F4599" w:rsidRPr="008F4599">
        <w:rPr>
          <w:rFonts w:ascii="Verdana" w:hAnsi="Verdana"/>
        </w:rPr>
        <w:t>teritorija turi būti nukasta bei pabarstyta smėlio-druskos mišiniu arba kitu slidumą mažinančiu būdu</w:t>
      </w:r>
      <w:r>
        <w:rPr>
          <w:rFonts w:ascii="Verdana" w:hAnsi="Verdana"/>
        </w:rPr>
        <w:t>;</w:t>
      </w:r>
    </w:p>
    <w:p w14:paraId="7C8873EF" w14:textId="77777777" w:rsidR="004A21C4" w:rsidRDefault="004A21C4" w:rsidP="008F4599">
      <w:pPr>
        <w:spacing w:after="0" w:line="240" w:lineRule="auto"/>
        <w:ind w:firstLine="720"/>
        <w:jc w:val="both"/>
        <w:rPr>
          <w:rFonts w:ascii="Verdana" w:hAnsi="Verdana"/>
        </w:rPr>
      </w:pPr>
      <w:r>
        <w:rPr>
          <w:rFonts w:ascii="Verdana" w:hAnsi="Verdana"/>
        </w:rPr>
        <w:t>4.5.2.</w:t>
      </w:r>
      <w:r w:rsidR="008F4599" w:rsidRPr="008F4599">
        <w:rPr>
          <w:rFonts w:ascii="Verdana" w:hAnsi="Verdana"/>
        </w:rPr>
        <w:t xml:space="preserve"> </w:t>
      </w:r>
      <w:r>
        <w:rPr>
          <w:rFonts w:ascii="Verdana" w:hAnsi="Verdana"/>
        </w:rPr>
        <w:t>J</w:t>
      </w:r>
      <w:r w:rsidR="008F4599" w:rsidRPr="008F4599">
        <w:rPr>
          <w:rFonts w:ascii="Verdana" w:hAnsi="Verdana"/>
        </w:rPr>
        <w:t>eigu yra ledas ar slidi danga</w:t>
      </w:r>
      <w:r>
        <w:rPr>
          <w:rFonts w:ascii="Verdana" w:hAnsi="Verdana"/>
        </w:rPr>
        <w:t>,</w:t>
      </w:r>
      <w:r w:rsidR="00297BCC" w:rsidRPr="00297BCC">
        <w:rPr>
          <w:rFonts w:ascii="Verdana" w:hAnsi="Verdana"/>
        </w:rPr>
        <w:t xml:space="preserve"> </w:t>
      </w:r>
      <w:r w:rsidR="00297BCC">
        <w:rPr>
          <w:rFonts w:ascii="Verdana" w:hAnsi="Verdana"/>
        </w:rPr>
        <w:t xml:space="preserve">šalinamas </w:t>
      </w:r>
      <w:r>
        <w:rPr>
          <w:rFonts w:ascii="Verdana" w:hAnsi="Verdana"/>
        </w:rPr>
        <w:t>slidumas</w:t>
      </w:r>
    </w:p>
    <w:p w14:paraId="67FB2387" w14:textId="10BF0B38" w:rsidR="008F4599" w:rsidRDefault="004A21C4" w:rsidP="008F4599">
      <w:pPr>
        <w:spacing w:after="0" w:line="240" w:lineRule="auto"/>
        <w:ind w:firstLine="720"/>
        <w:jc w:val="both"/>
        <w:rPr>
          <w:rFonts w:ascii="Verdana" w:hAnsi="Verdana"/>
        </w:rPr>
      </w:pPr>
      <w:r>
        <w:rPr>
          <w:rFonts w:ascii="Verdana" w:hAnsi="Verdana"/>
        </w:rPr>
        <w:t>4.5.3. Reagavimo terminas -  iki</w:t>
      </w:r>
      <w:r w:rsidR="00297BCC">
        <w:rPr>
          <w:rFonts w:ascii="Verdana" w:hAnsi="Verdana"/>
        </w:rPr>
        <w:t xml:space="preserve"> 4 val. nuo užsakymo gavimo.</w:t>
      </w:r>
    </w:p>
    <w:p w14:paraId="42BB5D5A" w14:textId="77777777" w:rsidR="004A21C4" w:rsidRDefault="004A21C4" w:rsidP="008F4599">
      <w:pPr>
        <w:spacing w:after="0" w:line="240" w:lineRule="auto"/>
        <w:ind w:firstLine="720"/>
        <w:jc w:val="both"/>
        <w:rPr>
          <w:rFonts w:ascii="Verdana" w:hAnsi="Verdana"/>
        </w:rPr>
      </w:pPr>
    </w:p>
    <w:p w14:paraId="09D11AAF" w14:textId="5E5D4333" w:rsidR="004A21C4" w:rsidRDefault="004A21C4" w:rsidP="004A21C4">
      <w:pPr>
        <w:spacing w:after="0" w:line="240" w:lineRule="auto"/>
        <w:ind w:firstLine="720"/>
        <w:jc w:val="center"/>
        <w:rPr>
          <w:rFonts w:ascii="Verdana" w:hAnsi="Verdana"/>
          <w:b/>
          <w:bCs/>
        </w:rPr>
      </w:pPr>
      <w:r w:rsidRPr="004A21C4">
        <w:rPr>
          <w:rFonts w:ascii="Verdana" w:hAnsi="Verdana"/>
          <w:b/>
          <w:bCs/>
        </w:rPr>
        <w:t>5. PASLAUGŲ TEIKIMO TVARKA</w:t>
      </w:r>
    </w:p>
    <w:p w14:paraId="6FF35A9A" w14:textId="77777777" w:rsidR="004A21C4" w:rsidRPr="004A21C4" w:rsidRDefault="004A21C4" w:rsidP="004A21C4">
      <w:pPr>
        <w:spacing w:after="0" w:line="240" w:lineRule="auto"/>
        <w:ind w:firstLine="720"/>
        <w:jc w:val="center"/>
        <w:rPr>
          <w:rFonts w:ascii="Verdana" w:hAnsi="Verdana"/>
          <w:b/>
          <w:bCs/>
        </w:rPr>
      </w:pPr>
    </w:p>
    <w:p w14:paraId="35F960F5" w14:textId="3EEE0000" w:rsidR="004A21C4" w:rsidRPr="004A21C4" w:rsidRDefault="004A21C4" w:rsidP="004A21C4">
      <w:pPr>
        <w:spacing w:after="0" w:line="240" w:lineRule="auto"/>
        <w:ind w:firstLine="709"/>
        <w:jc w:val="both"/>
        <w:rPr>
          <w:rFonts w:ascii="Verdana" w:hAnsi="Verdana"/>
        </w:rPr>
      </w:pPr>
      <w:r>
        <w:rPr>
          <w:rFonts w:ascii="Verdana" w:hAnsi="Verdana"/>
        </w:rPr>
        <w:t xml:space="preserve">5.1. </w:t>
      </w:r>
      <w:r w:rsidRPr="004A21C4">
        <w:rPr>
          <w:rFonts w:ascii="Verdana" w:hAnsi="Verdana"/>
        </w:rPr>
        <w:t>Paslaugos teikiamos pagal grafiką ir (ar) užsakymą.</w:t>
      </w:r>
    </w:p>
    <w:p w14:paraId="3B09661C" w14:textId="418F0140" w:rsidR="004A21C4" w:rsidRPr="004A21C4" w:rsidRDefault="004A21C4" w:rsidP="004A21C4">
      <w:pPr>
        <w:spacing w:after="0" w:line="240" w:lineRule="auto"/>
        <w:ind w:left="720"/>
        <w:jc w:val="both"/>
        <w:rPr>
          <w:rFonts w:ascii="Verdana" w:hAnsi="Verdana"/>
        </w:rPr>
      </w:pPr>
      <w:r>
        <w:rPr>
          <w:rFonts w:ascii="Verdana" w:hAnsi="Verdana"/>
        </w:rPr>
        <w:t xml:space="preserve">5.2. </w:t>
      </w:r>
      <w:r w:rsidRPr="004A21C4">
        <w:rPr>
          <w:rFonts w:ascii="Verdana" w:hAnsi="Verdana"/>
        </w:rPr>
        <w:t>Užsakymai teikiami el. paštu arba informacinėmis sistemomis.</w:t>
      </w:r>
    </w:p>
    <w:p w14:paraId="7897984D" w14:textId="7C977D28" w:rsidR="004A21C4" w:rsidRDefault="004A21C4" w:rsidP="00CD6B90">
      <w:pPr>
        <w:spacing w:after="0" w:line="240" w:lineRule="auto"/>
        <w:ind w:left="720"/>
        <w:jc w:val="both"/>
        <w:rPr>
          <w:rFonts w:ascii="Verdana" w:hAnsi="Verdana"/>
        </w:rPr>
      </w:pPr>
      <w:r>
        <w:rPr>
          <w:rFonts w:ascii="Verdana" w:hAnsi="Verdana"/>
        </w:rPr>
        <w:t xml:space="preserve">5.3. </w:t>
      </w:r>
      <w:r w:rsidRPr="004A21C4">
        <w:rPr>
          <w:rFonts w:ascii="Verdana" w:hAnsi="Verdana"/>
        </w:rPr>
        <w:t>Paslaugos teikėjas pradeda darbus per užsakyme nustatytą laiką.</w:t>
      </w:r>
    </w:p>
    <w:p w14:paraId="098AF453" w14:textId="6B1AB2A9" w:rsidR="00B903D5" w:rsidRDefault="00816D58" w:rsidP="008F4599">
      <w:pPr>
        <w:spacing w:after="0" w:line="240" w:lineRule="auto"/>
        <w:ind w:firstLine="720"/>
        <w:jc w:val="both"/>
        <w:rPr>
          <w:rFonts w:ascii="Verdana" w:hAnsi="Verdana"/>
        </w:rPr>
      </w:pPr>
      <w:r w:rsidRPr="00356D12">
        <w:rPr>
          <w:rFonts w:ascii="Verdana" w:hAnsi="Verdana"/>
        </w:rPr>
        <w:t>5.4</w:t>
      </w:r>
      <w:r w:rsidR="00B903D5" w:rsidRPr="00356D12">
        <w:rPr>
          <w:rFonts w:ascii="Verdana" w:hAnsi="Verdana"/>
        </w:rPr>
        <w:t>.</w:t>
      </w:r>
      <w:r w:rsidR="00B903D5">
        <w:rPr>
          <w:rFonts w:ascii="Verdana" w:hAnsi="Verdana"/>
        </w:rPr>
        <w:t xml:space="preserve"> </w:t>
      </w:r>
      <w:r w:rsidR="008B7171">
        <w:rPr>
          <w:rFonts w:ascii="Verdana" w:hAnsi="Verdana"/>
        </w:rPr>
        <w:t>P</w:t>
      </w:r>
      <w:r w:rsidR="00B903D5">
        <w:rPr>
          <w:rFonts w:ascii="Verdana" w:hAnsi="Verdana"/>
        </w:rPr>
        <w:t>aslaugos teikiamos gavus užsakovo užsakymą.</w:t>
      </w:r>
      <w:r w:rsidR="00297BCC">
        <w:rPr>
          <w:rFonts w:ascii="Verdana" w:hAnsi="Verdana"/>
        </w:rPr>
        <w:t xml:space="preserve"> </w:t>
      </w:r>
      <w:r w:rsidR="005C2B46">
        <w:rPr>
          <w:rFonts w:ascii="Verdana" w:hAnsi="Verdana"/>
        </w:rPr>
        <w:t>Skubiai atliekami darbai turi būti atliekami per 24 val. Įprasti užsakymai atliekami per 3 dienas.</w:t>
      </w:r>
    </w:p>
    <w:p w14:paraId="3312B4E9" w14:textId="44B9B7EB" w:rsidR="00594C22" w:rsidRPr="008B7171" w:rsidRDefault="00816D58" w:rsidP="008B7171">
      <w:pPr>
        <w:spacing w:after="0" w:line="240" w:lineRule="auto"/>
        <w:ind w:firstLine="720"/>
        <w:jc w:val="both"/>
        <w:rPr>
          <w:rFonts w:ascii="Verdana" w:hAnsi="Verdana"/>
          <w:bCs/>
        </w:rPr>
      </w:pPr>
      <w:r>
        <w:rPr>
          <w:rFonts w:ascii="Verdana" w:hAnsi="Verdana"/>
        </w:rPr>
        <w:t>5.5</w:t>
      </w:r>
      <w:r w:rsidR="008B7171">
        <w:rPr>
          <w:rFonts w:ascii="Verdana" w:hAnsi="Verdana"/>
        </w:rPr>
        <w:t xml:space="preserve">. </w:t>
      </w:r>
      <w:r w:rsidR="008B7171" w:rsidRPr="008B7171">
        <w:rPr>
          <w:rFonts w:ascii="Verdana" w:hAnsi="Verdana"/>
          <w:bCs/>
        </w:rPr>
        <w:t xml:space="preserve">Perkamų paslaugų apimtys </w:t>
      </w:r>
      <w:r w:rsidR="008B7171">
        <w:rPr>
          <w:rFonts w:ascii="Verdana" w:hAnsi="Verdana"/>
          <w:bCs/>
        </w:rPr>
        <w:t>(1 lentelė)</w:t>
      </w:r>
      <w:r w:rsidR="004A21C4">
        <w:rPr>
          <w:rFonts w:ascii="Verdana" w:hAnsi="Verdana"/>
          <w:bCs/>
        </w:rPr>
        <w:t>.</w:t>
      </w:r>
    </w:p>
    <w:p w14:paraId="6D31F22B" w14:textId="5EDBF830" w:rsidR="008B7171" w:rsidRDefault="008B7171" w:rsidP="008F4599">
      <w:pPr>
        <w:spacing w:after="0" w:line="240" w:lineRule="auto"/>
        <w:ind w:firstLine="720"/>
        <w:jc w:val="both"/>
        <w:rPr>
          <w:rFonts w:ascii="Verdana" w:hAnsi="Verdana"/>
        </w:rPr>
      </w:pPr>
    </w:p>
    <w:tbl>
      <w:tblPr>
        <w:tblStyle w:val="Lentelstinklelis"/>
        <w:tblW w:w="0" w:type="auto"/>
        <w:tblLook w:val="04A0" w:firstRow="1" w:lastRow="0" w:firstColumn="1" w:lastColumn="0" w:noHBand="0" w:noVBand="1"/>
      </w:tblPr>
      <w:tblGrid>
        <w:gridCol w:w="587"/>
        <w:gridCol w:w="2527"/>
        <w:gridCol w:w="1276"/>
        <w:gridCol w:w="1559"/>
        <w:gridCol w:w="2053"/>
        <w:gridCol w:w="1626"/>
      </w:tblGrid>
      <w:tr w:rsidR="00594C22" w14:paraId="13641854" w14:textId="77777777" w:rsidTr="002C08FF">
        <w:tc>
          <w:tcPr>
            <w:tcW w:w="587" w:type="dxa"/>
          </w:tcPr>
          <w:p w14:paraId="77621331" w14:textId="197E7F47" w:rsidR="00594C22" w:rsidRDefault="00594C22" w:rsidP="008B7171">
            <w:pPr>
              <w:jc w:val="center"/>
              <w:rPr>
                <w:rFonts w:ascii="Verdana" w:hAnsi="Verdana"/>
              </w:rPr>
            </w:pPr>
            <w:r>
              <w:rPr>
                <w:rFonts w:ascii="Verdana" w:hAnsi="Verdana"/>
              </w:rPr>
              <w:t xml:space="preserve">Eil. Nr. </w:t>
            </w:r>
          </w:p>
        </w:tc>
        <w:tc>
          <w:tcPr>
            <w:tcW w:w="2527" w:type="dxa"/>
          </w:tcPr>
          <w:p w14:paraId="088744DA" w14:textId="308AF2EE" w:rsidR="00594C22" w:rsidRDefault="00594C22" w:rsidP="008F4599">
            <w:pPr>
              <w:jc w:val="both"/>
              <w:rPr>
                <w:rFonts w:ascii="Verdana" w:hAnsi="Verdana"/>
              </w:rPr>
            </w:pPr>
            <w:r w:rsidRPr="008B7171">
              <w:rPr>
                <w:rFonts w:ascii="Verdana" w:hAnsi="Verdana"/>
              </w:rPr>
              <w:t>Paslaugos pavadinimas</w:t>
            </w:r>
          </w:p>
        </w:tc>
        <w:tc>
          <w:tcPr>
            <w:tcW w:w="1276" w:type="dxa"/>
          </w:tcPr>
          <w:p w14:paraId="5F826D9B" w14:textId="458C992F" w:rsidR="00594C22" w:rsidRPr="008B7171" w:rsidRDefault="00594C22" w:rsidP="008F4599">
            <w:pPr>
              <w:jc w:val="both"/>
              <w:rPr>
                <w:rFonts w:ascii="Verdana" w:hAnsi="Verdana"/>
              </w:rPr>
            </w:pPr>
            <w:r>
              <w:rPr>
                <w:rFonts w:ascii="Verdana" w:hAnsi="Verdana"/>
              </w:rPr>
              <w:t>Mato vnt.</w:t>
            </w:r>
          </w:p>
        </w:tc>
        <w:tc>
          <w:tcPr>
            <w:tcW w:w="1559" w:type="dxa"/>
          </w:tcPr>
          <w:p w14:paraId="48691106" w14:textId="0251EF18" w:rsidR="00594C22" w:rsidRDefault="002C08FF" w:rsidP="008F4599">
            <w:pPr>
              <w:jc w:val="both"/>
              <w:rPr>
                <w:rFonts w:ascii="Verdana" w:hAnsi="Verdana"/>
              </w:rPr>
            </w:pPr>
            <w:r>
              <w:rPr>
                <w:rFonts w:ascii="Verdana" w:hAnsi="Verdana"/>
              </w:rPr>
              <w:t>Aikštelių skaičius</w:t>
            </w:r>
          </w:p>
        </w:tc>
        <w:tc>
          <w:tcPr>
            <w:tcW w:w="2053" w:type="dxa"/>
          </w:tcPr>
          <w:p w14:paraId="3A51C252" w14:textId="2B11FDA3" w:rsidR="00594C22" w:rsidRDefault="00594C22" w:rsidP="0084375C">
            <w:pPr>
              <w:jc w:val="center"/>
              <w:rPr>
                <w:rFonts w:ascii="Verdana" w:hAnsi="Verdana"/>
              </w:rPr>
            </w:pPr>
            <w:r w:rsidRPr="008B7171">
              <w:rPr>
                <w:rFonts w:ascii="Verdana" w:hAnsi="Verdana"/>
              </w:rPr>
              <w:t>Preliminarus paslaugų poreikis per metus (</w:t>
            </w:r>
            <w:r w:rsidR="008D0D85">
              <w:rPr>
                <w:rFonts w:ascii="Verdana" w:hAnsi="Verdana"/>
              </w:rPr>
              <w:t>kartais</w:t>
            </w:r>
            <w:r w:rsidRPr="008B7171">
              <w:rPr>
                <w:rFonts w:ascii="Verdana" w:hAnsi="Verdana"/>
              </w:rPr>
              <w:t>)</w:t>
            </w:r>
          </w:p>
        </w:tc>
        <w:tc>
          <w:tcPr>
            <w:tcW w:w="1626" w:type="dxa"/>
          </w:tcPr>
          <w:p w14:paraId="320DC56E" w14:textId="77777777" w:rsidR="00594C22" w:rsidRDefault="00594C22" w:rsidP="008F4599">
            <w:pPr>
              <w:jc w:val="both"/>
              <w:rPr>
                <w:rFonts w:ascii="Verdana" w:hAnsi="Verdana"/>
              </w:rPr>
            </w:pPr>
            <w:r>
              <w:rPr>
                <w:rFonts w:ascii="Verdana" w:hAnsi="Verdana"/>
              </w:rPr>
              <w:t>Per 36 mėnesius</w:t>
            </w:r>
          </w:p>
          <w:p w14:paraId="01BEE501" w14:textId="5E598807" w:rsidR="00E61A9F" w:rsidRDefault="00E61A9F" w:rsidP="008F4599">
            <w:pPr>
              <w:jc w:val="both"/>
              <w:rPr>
                <w:rFonts w:ascii="Verdana" w:hAnsi="Verdana"/>
              </w:rPr>
            </w:pPr>
          </w:p>
        </w:tc>
      </w:tr>
      <w:tr w:rsidR="00594C22" w14:paraId="1DEF93C1" w14:textId="77777777" w:rsidTr="002C08FF">
        <w:tc>
          <w:tcPr>
            <w:tcW w:w="587" w:type="dxa"/>
          </w:tcPr>
          <w:p w14:paraId="02061481" w14:textId="3B0914FE" w:rsidR="00594C22" w:rsidRDefault="00594C22" w:rsidP="008B7171">
            <w:pPr>
              <w:jc w:val="center"/>
              <w:rPr>
                <w:rFonts w:ascii="Verdana" w:hAnsi="Verdana"/>
              </w:rPr>
            </w:pPr>
            <w:r>
              <w:rPr>
                <w:rFonts w:ascii="Verdana" w:hAnsi="Verdana"/>
              </w:rPr>
              <w:t>1.</w:t>
            </w:r>
          </w:p>
        </w:tc>
        <w:tc>
          <w:tcPr>
            <w:tcW w:w="2527" w:type="dxa"/>
          </w:tcPr>
          <w:p w14:paraId="3E4D5601" w14:textId="2B5F9F08" w:rsidR="00594C22" w:rsidRDefault="00CF357B" w:rsidP="008F4599">
            <w:pPr>
              <w:jc w:val="both"/>
              <w:rPr>
                <w:rFonts w:ascii="Verdana" w:hAnsi="Verdana"/>
              </w:rPr>
            </w:pPr>
            <w:r>
              <w:rPr>
                <w:rFonts w:ascii="Verdana" w:hAnsi="Verdana"/>
              </w:rPr>
              <w:t>Viengubos aikštelės š</w:t>
            </w:r>
            <w:r w:rsidR="00594C22">
              <w:rPr>
                <w:rFonts w:ascii="Verdana" w:hAnsi="Verdana"/>
              </w:rPr>
              <w:t>lavimas</w:t>
            </w:r>
          </w:p>
        </w:tc>
        <w:tc>
          <w:tcPr>
            <w:tcW w:w="1276" w:type="dxa"/>
          </w:tcPr>
          <w:p w14:paraId="65A17B02" w14:textId="77777777" w:rsidR="0084375C" w:rsidRDefault="00EA39D3" w:rsidP="00E61A9F">
            <w:pPr>
              <w:jc w:val="center"/>
              <w:rPr>
                <w:rFonts w:ascii="Verdana" w:hAnsi="Verdana"/>
              </w:rPr>
            </w:pPr>
            <w:r>
              <w:rPr>
                <w:rFonts w:ascii="Verdana" w:hAnsi="Verdana"/>
              </w:rPr>
              <w:t xml:space="preserve"> </w:t>
            </w:r>
          </w:p>
          <w:p w14:paraId="6D345A68" w14:textId="4B48C16A" w:rsidR="00594C22" w:rsidRDefault="002C08FF" w:rsidP="00E61A9F">
            <w:pPr>
              <w:jc w:val="center"/>
              <w:rPr>
                <w:rFonts w:ascii="Verdana" w:hAnsi="Verdana"/>
              </w:rPr>
            </w:pPr>
            <w:r>
              <w:rPr>
                <w:rFonts w:ascii="Verdana" w:hAnsi="Verdana"/>
              </w:rPr>
              <w:t>kartas</w:t>
            </w:r>
          </w:p>
        </w:tc>
        <w:tc>
          <w:tcPr>
            <w:tcW w:w="1559" w:type="dxa"/>
          </w:tcPr>
          <w:p w14:paraId="5863D1A8" w14:textId="77777777" w:rsidR="0084375C" w:rsidRDefault="0084375C" w:rsidP="00E61A9F">
            <w:pPr>
              <w:jc w:val="center"/>
              <w:rPr>
                <w:rFonts w:ascii="Verdana" w:hAnsi="Verdana"/>
              </w:rPr>
            </w:pPr>
          </w:p>
          <w:p w14:paraId="37E94699" w14:textId="740B4BBC" w:rsidR="00594C22" w:rsidRDefault="002C08FF" w:rsidP="00E61A9F">
            <w:pPr>
              <w:jc w:val="center"/>
              <w:rPr>
                <w:rFonts w:ascii="Verdana" w:hAnsi="Verdana"/>
              </w:rPr>
            </w:pPr>
            <w:r>
              <w:rPr>
                <w:rFonts w:ascii="Verdana" w:hAnsi="Verdana"/>
              </w:rPr>
              <w:t>90</w:t>
            </w:r>
          </w:p>
        </w:tc>
        <w:tc>
          <w:tcPr>
            <w:tcW w:w="2053" w:type="dxa"/>
          </w:tcPr>
          <w:p w14:paraId="1B1B0B91" w14:textId="77777777" w:rsidR="002C08FF" w:rsidRDefault="002C08FF" w:rsidP="00E61A9F">
            <w:pPr>
              <w:jc w:val="center"/>
              <w:rPr>
                <w:rFonts w:ascii="Verdana" w:hAnsi="Verdana"/>
              </w:rPr>
            </w:pPr>
          </w:p>
          <w:p w14:paraId="1411CD95" w14:textId="28AD4ACB" w:rsidR="00594C22" w:rsidRDefault="002C08FF" w:rsidP="00E61A9F">
            <w:pPr>
              <w:jc w:val="center"/>
              <w:rPr>
                <w:rFonts w:ascii="Verdana" w:hAnsi="Verdana"/>
              </w:rPr>
            </w:pPr>
            <w:r>
              <w:rPr>
                <w:rFonts w:ascii="Verdana" w:hAnsi="Verdana"/>
              </w:rPr>
              <w:t>20</w:t>
            </w:r>
          </w:p>
        </w:tc>
        <w:tc>
          <w:tcPr>
            <w:tcW w:w="1626" w:type="dxa"/>
          </w:tcPr>
          <w:p w14:paraId="23C80119" w14:textId="77777777" w:rsidR="0084375C" w:rsidRDefault="0084375C" w:rsidP="00E61A9F">
            <w:pPr>
              <w:jc w:val="center"/>
              <w:rPr>
                <w:rFonts w:ascii="Verdana" w:hAnsi="Verdana"/>
              </w:rPr>
            </w:pPr>
          </w:p>
          <w:p w14:paraId="0B462B16" w14:textId="086EF55F" w:rsidR="00594C22" w:rsidRDefault="00E61A9F" w:rsidP="00E61A9F">
            <w:pPr>
              <w:jc w:val="center"/>
              <w:rPr>
                <w:rFonts w:ascii="Verdana" w:hAnsi="Verdana"/>
              </w:rPr>
            </w:pPr>
            <w:r>
              <w:rPr>
                <w:rFonts w:ascii="Verdana" w:hAnsi="Verdana"/>
              </w:rPr>
              <w:t>60</w:t>
            </w:r>
          </w:p>
        </w:tc>
      </w:tr>
      <w:tr w:rsidR="00CF357B" w14:paraId="44A24328" w14:textId="77777777" w:rsidTr="002C08FF">
        <w:tc>
          <w:tcPr>
            <w:tcW w:w="587" w:type="dxa"/>
          </w:tcPr>
          <w:p w14:paraId="3D7A319C" w14:textId="4DDA196E" w:rsidR="00CF357B" w:rsidRDefault="00CF357B" w:rsidP="00CF357B">
            <w:pPr>
              <w:jc w:val="center"/>
              <w:rPr>
                <w:rFonts w:ascii="Verdana" w:hAnsi="Verdana"/>
              </w:rPr>
            </w:pPr>
            <w:r>
              <w:rPr>
                <w:rFonts w:ascii="Verdana" w:hAnsi="Verdana"/>
              </w:rPr>
              <w:lastRenderedPageBreak/>
              <w:t>2.</w:t>
            </w:r>
          </w:p>
        </w:tc>
        <w:tc>
          <w:tcPr>
            <w:tcW w:w="2527" w:type="dxa"/>
          </w:tcPr>
          <w:p w14:paraId="13CE0A23" w14:textId="28A6E7B3" w:rsidR="00CF357B" w:rsidRDefault="00CF357B" w:rsidP="00CF357B">
            <w:pPr>
              <w:jc w:val="both"/>
              <w:rPr>
                <w:rFonts w:ascii="Verdana" w:hAnsi="Verdana"/>
              </w:rPr>
            </w:pPr>
            <w:r>
              <w:rPr>
                <w:rFonts w:ascii="Verdana" w:hAnsi="Verdana"/>
              </w:rPr>
              <w:t>Dvigubos aikštelės šlavimas</w:t>
            </w:r>
          </w:p>
        </w:tc>
        <w:tc>
          <w:tcPr>
            <w:tcW w:w="1276" w:type="dxa"/>
          </w:tcPr>
          <w:p w14:paraId="62B2D952" w14:textId="77777777" w:rsidR="00CF357B" w:rsidRDefault="00CF357B" w:rsidP="00CF357B">
            <w:pPr>
              <w:jc w:val="center"/>
              <w:rPr>
                <w:rFonts w:ascii="Verdana" w:hAnsi="Verdana"/>
              </w:rPr>
            </w:pPr>
          </w:p>
          <w:p w14:paraId="626799BC" w14:textId="20A96CAD" w:rsidR="002C08FF" w:rsidRDefault="002C08FF" w:rsidP="00CF357B">
            <w:pPr>
              <w:jc w:val="center"/>
              <w:rPr>
                <w:rFonts w:ascii="Verdana" w:hAnsi="Verdana"/>
              </w:rPr>
            </w:pPr>
            <w:r w:rsidRPr="002C08FF">
              <w:rPr>
                <w:rFonts w:ascii="Verdana" w:hAnsi="Verdana"/>
              </w:rPr>
              <w:t>kartas</w:t>
            </w:r>
          </w:p>
        </w:tc>
        <w:tc>
          <w:tcPr>
            <w:tcW w:w="1559" w:type="dxa"/>
          </w:tcPr>
          <w:p w14:paraId="7483F74F" w14:textId="77777777" w:rsidR="0084375C" w:rsidRDefault="00EA39D3" w:rsidP="00CF357B">
            <w:pPr>
              <w:jc w:val="center"/>
              <w:rPr>
                <w:rFonts w:ascii="Verdana" w:hAnsi="Verdana"/>
              </w:rPr>
            </w:pPr>
            <w:r>
              <w:rPr>
                <w:rFonts w:ascii="Verdana" w:hAnsi="Verdana"/>
              </w:rPr>
              <w:t xml:space="preserve"> </w:t>
            </w:r>
          </w:p>
          <w:p w14:paraId="3B81A3E7" w14:textId="226D9C3F" w:rsidR="00CF357B" w:rsidRDefault="002C08FF" w:rsidP="00CF357B">
            <w:pPr>
              <w:jc w:val="center"/>
              <w:rPr>
                <w:rFonts w:ascii="Verdana" w:hAnsi="Verdana"/>
              </w:rPr>
            </w:pPr>
            <w:r>
              <w:rPr>
                <w:rFonts w:ascii="Verdana" w:hAnsi="Verdana"/>
              </w:rPr>
              <w:t>109</w:t>
            </w:r>
          </w:p>
        </w:tc>
        <w:tc>
          <w:tcPr>
            <w:tcW w:w="2053" w:type="dxa"/>
          </w:tcPr>
          <w:p w14:paraId="17E2AE94" w14:textId="77777777" w:rsidR="002C08FF" w:rsidRDefault="002C08FF" w:rsidP="00CF357B">
            <w:pPr>
              <w:jc w:val="center"/>
              <w:rPr>
                <w:rFonts w:ascii="Verdana" w:hAnsi="Verdana"/>
              </w:rPr>
            </w:pPr>
          </w:p>
          <w:p w14:paraId="7779B041" w14:textId="32238644" w:rsidR="00CF357B" w:rsidRDefault="002C08FF" w:rsidP="00CF357B">
            <w:pPr>
              <w:jc w:val="center"/>
              <w:rPr>
                <w:rFonts w:ascii="Verdana" w:hAnsi="Verdana"/>
              </w:rPr>
            </w:pPr>
            <w:r>
              <w:rPr>
                <w:rFonts w:ascii="Verdana" w:hAnsi="Verdana"/>
              </w:rPr>
              <w:t>20</w:t>
            </w:r>
          </w:p>
        </w:tc>
        <w:tc>
          <w:tcPr>
            <w:tcW w:w="1626" w:type="dxa"/>
          </w:tcPr>
          <w:p w14:paraId="59715991" w14:textId="77777777" w:rsidR="002C08FF" w:rsidRDefault="002C08FF" w:rsidP="00CF357B">
            <w:pPr>
              <w:jc w:val="center"/>
              <w:rPr>
                <w:rFonts w:ascii="Verdana" w:hAnsi="Verdana"/>
              </w:rPr>
            </w:pPr>
          </w:p>
          <w:p w14:paraId="126B9791" w14:textId="047D63FB" w:rsidR="00CF357B" w:rsidRDefault="0084375C" w:rsidP="00CF357B">
            <w:pPr>
              <w:jc w:val="center"/>
              <w:rPr>
                <w:rFonts w:ascii="Verdana" w:hAnsi="Verdana"/>
              </w:rPr>
            </w:pPr>
            <w:r>
              <w:rPr>
                <w:rFonts w:ascii="Verdana" w:hAnsi="Verdana"/>
              </w:rPr>
              <w:t>60</w:t>
            </w:r>
          </w:p>
        </w:tc>
      </w:tr>
      <w:tr w:rsidR="002C08FF" w14:paraId="49026A7A" w14:textId="77777777" w:rsidTr="002C08FF">
        <w:tc>
          <w:tcPr>
            <w:tcW w:w="587" w:type="dxa"/>
          </w:tcPr>
          <w:p w14:paraId="0B0425C3" w14:textId="430E71D8" w:rsidR="002C08FF" w:rsidRDefault="002C08FF" w:rsidP="002C08FF">
            <w:pPr>
              <w:jc w:val="center"/>
              <w:rPr>
                <w:rFonts w:ascii="Verdana" w:hAnsi="Verdana"/>
              </w:rPr>
            </w:pPr>
            <w:r>
              <w:rPr>
                <w:rFonts w:ascii="Verdana" w:hAnsi="Verdana"/>
              </w:rPr>
              <w:t>3.</w:t>
            </w:r>
          </w:p>
        </w:tc>
        <w:tc>
          <w:tcPr>
            <w:tcW w:w="2527" w:type="dxa"/>
          </w:tcPr>
          <w:p w14:paraId="39296ABA" w14:textId="71D2AC39" w:rsidR="002C08FF" w:rsidRDefault="002C08FF" w:rsidP="002C08FF">
            <w:pPr>
              <w:jc w:val="both"/>
              <w:rPr>
                <w:rFonts w:ascii="Verdana" w:hAnsi="Verdana"/>
              </w:rPr>
            </w:pPr>
            <w:r w:rsidRPr="0084375C">
              <w:rPr>
                <w:rFonts w:ascii="Verdana" w:hAnsi="Verdana"/>
              </w:rPr>
              <w:t xml:space="preserve">Viengubos aikštelės </w:t>
            </w:r>
            <w:r>
              <w:rPr>
                <w:rFonts w:ascii="Verdana" w:hAnsi="Verdana"/>
              </w:rPr>
              <w:t>žolių naikinimas</w:t>
            </w:r>
          </w:p>
        </w:tc>
        <w:tc>
          <w:tcPr>
            <w:tcW w:w="1276" w:type="dxa"/>
          </w:tcPr>
          <w:p w14:paraId="20D2930B" w14:textId="77777777" w:rsidR="002C08FF" w:rsidRDefault="002C08FF" w:rsidP="002C08FF">
            <w:pPr>
              <w:jc w:val="center"/>
              <w:rPr>
                <w:rFonts w:ascii="Verdana" w:hAnsi="Verdana"/>
              </w:rPr>
            </w:pPr>
            <w:r>
              <w:rPr>
                <w:rFonts w:ascii="Verdana" w:hAnsi="Verdana"/>
              </w:rPr>
              <w:t xml:space="preserve"> </w:t>
            </w:r>
          </w:p>
          <w:p w14:paraId="390C50AA" w14:textId="495FC03F" w:rsidR="002C08FF" w:rsidRDefault="002C08FF" w:rsidP="002C08FF">
            <w:pPr>
              <w:jc w:val="center"/>
              <w:rPr>
                <w:rFonts w:ascii="Verdana" w:hAnsi="Verdana"/>
              </w:rPr>
            </w:pPr>
            <w:r>
              <w:rPr>
                <w:rFonts w:ascii="Verdana" w:hAnsi="Verdana"/>
              </w:rPr>
              <w:t>kartas</w:t>
            </w:r>
          </w:p>
        </w:tc>
        <w:tc>
          <w:tcPr>
            <w:tcW w:w="1559" w:type="dxa"/>
          </w:tcPr>
          <w:p w14:paraId="1ECBBD9C" w14:textId="77777777" w:rsidR="002C08FF" w:rsidRDefault="002C08FF" w:rsidP="002C08FF">
            <w:pPr>
              <w:jc w:val="center"/>
              <w:rPr>
                <w:rFonts w:ascii="Verdana" w:hAnsi="Verdana"/>
              </w:rPr>
            </w:pPr>
          </w:p>
          <w:p w14:paraId="04F046F4" w14:textId="1135C8C5" w:rsidR="002C08FF" w:rsidRDefault="002C08FF" w:rsidP="002C08FF">
            <w:pPr>
              <w:jc w:val="center"/>
              <w:rPr>
                <w:rFonts w:ascii="Verdana" w:hAnsi="Verdana"/>
              </w:rPr>
            </w:pPr>
            <w:r>
              <w:rPr>
                <w:rFonts w:ascii="Verdana" w:hAnsi="Verdana"/>
              </w:rPr>
              <w:t>90</w:t>
            </w:r>
          </w:p>
        </w:tc>
        <w:tc>
          <w:tcPr>
            <w:tcW w:w="2053" w:type="dxa"/>
          </w:tcPr>
          <w:p w14:paraId="5AF293B6" w14:textId="77777777" w:rsidR="002C08FF" w:rsidRDefault="002C08FF" w:rsidP="002C08FF">
            <w:pPr>
              <w:jc w:val="center"/>
              <w:rPr>
                <w:rFonts w:ascii="Verdana" w:hAnsi="Verdana"/>
              </w:rPr>
            </w:pPr>
          </w:p>
          <w:p w14:paraId="0750DCE9" w14:textId="74ED9ED0" w:rsidR="002C08FF" w:rsidRDefault="002C08FF" w:rsidP="002C08FF">
            <w:pPr>
              <w:jc w:val="center"/>
              <w:rPr>
                <w:rFonts w:ascii="Verdana" w:hAnsi="Verdana"/>
              </w:rPr>
            </w:pPr>
            <w:r>
              <w:rPr>
                <w:rFonts w:ascii="Verdana" w:hAnsi="Verdana"/>
              </w:rPr>
              <w:t>4</w:t>
            </w:r>
          </w:p>
        </w:tc>
        <w:tc>
          <w:tcPr>
            <w:tcW w:w="1626" w:type="dxa"/>
          </w:tcPr>
          <w:p w14:paraId="26D1FC45" w14:textId="77777777" w:rsidR="002C08FF" w:rsidRDefault="002C08FF" w:rsidP="002C08FF">
            <w:pPr>
              <w:jc w:val="center"/>
              <w:rPr>
                <w:rFonts w:ascii="Verdana" w:hAnsi="Verdana"/>
              </w:rPr>
            </w:pPr>
          </w:p>
          <w:p w14:paraId="10DEA8E7" w14:textId="1C7DF2A2" w:rsidR="002C08FF" w:rsidRDefault="002C08FF" w:rsidP="002C08FF">
            <w:pPr>
              <w:jc w:val="center"/>
              <w:rPr>
                <w:rFonts w:ascii="Verdana" w:hAnsi="Verdana"/>
              </w:rPr>
            </w:pPr>
            <w:r>
              <w:rPr>
                <w:rFonts w:ascii="Verdana" w:hAnsi="Verdana"/>
              </w:rPr>
              <w:t>12</w:t>
            </w:r>
          </w:p>
        </w:tc>
      </w:tr>
      <w:tr w:rsidR="002C08FF" w14:paraId="02E7235E" w14:textId="77777777" w:rsidTr="002C08FF">
        <w:tc>
          <w:tcPr>
            <w:tcW w:w="587" w:type="dxa"/>
          </w:tcPr>
          <w:p w14:paraId="7970A770" w14:textId="6E5E438E" w:rsidR="002C08FF" w:rsidRDefault="002C08FF" w:rsidP="002C08FF">
            <w:pPr>
              <w:jc w:val="center"/>
              <w:rPr>
                <w:rFonts w:ascii="Verdana" w:hAnsi="Verdana"/>
              </w:rPr>
            </w:pPr>
            <w:r>
              <w:rPr>
                <w:rFonts w:ascii="Verdana" w:hAnsi="Verdana"/>
              </w:rPr>
              <w:t>4.</w:t>
            </w:r>
          </w:p>
        </w:tc>
        <w:tc>
          <w:tcPr>
            <w:tcW w:w="2527" w:type="dxa"/>
          </w:tcPr>
          <w:p w14:paraId="71D4766F" w14:textId="368AFA90" w:rsidR="002C08FF" w:rsidRPr="0084375C" w:rsidRDefault="002C08FF" w:rsidP="002C08FF">
            <w:pPr>
              <w:jc w:val="both"/>
              <w:rPr>
                <w:rFonts w:ascii="Verdana" w:hAnsi="Verdana"/>
              </w:rPr>
            </w:pPr>
            <w:r w:rsidRPr="0084375C">
              <w:rPr>
                <w:rFonts w:ascii="Verdana" w:hAnsi="Verdana"/>
              </w:rPr>
              <w:t>Dvigubos aikštelės</w:t>
            </w:r>
            <w:r>
              <w:rPr>
                <w:rFonts w:ascii="Verdana" w:hAnsi="Verdana"/>
              </w:rPr>
              <w:t xml:space="preserve"> </w:t>
            </w:r>
            <w:r w:rsidRPr="0084375C">
              <w:rPr>
                <w:rFonts w:ascii="Verdana" w:hAnsi="Verdana"/>
              </w:rPr>
              <w:t>žolių naikinimas</w:t>
            </w:r>
          </w:p>
        </w:tc>
        <w:tc>
          <w:tcPr>
            <w:tcW w:w="1276" w:type="dxa"/>
          </w:tcPr>
          <w:p w14:paraId="795F1404" w14:textId="77777777" w:rsidR="002C08FF" w:rsidRDefault="002C08FF" w:rsidP="002C08FF">
            <w:pPr>
              <w:jc w:val="center"/>
              <w:rPr>
                <w:rFonts w:ascii="Verdana" w:hAnsi="Verdana"/>
              </w:rPr>
            </w:pPr>
          </w:p>
          <w:p w14:paraId="7ED07F2D" w14:textId="4F8FC335" w:rsidR="002C08FF" w:rsidRPr="00594C22" w:rsidRDefault="002C08FF" w:rsidP="002C08FF">
            <w:pPr>
              <w:jc w:val="center"/>
              <w:rPr>
                <w:rFonts w:ascii="Verdana" w:hAnsi="Verdana"/>
              </w:rPr>
            </w:pPr>
            <w:r w:rsidRPr="002C08FF">
              <w:rPr>
                <w:rFonts w:ascii="Verdana" w:hAnsi="Verdana"/>
              </w:rPr>
              <w:t>kartas</w:t>
            </w:r>
          </w:p>
        </w:tc>
        <w:tc>
          <w:tcPr>
            <w:tcW w:w="1559" w:type="dxa"/>
          </w:tcPr>
          <w:p w14:paraId="6D868DE6" w14:textId="77777777" w:rsidR="002C08FF" w:rsidRDefault="002C08FF" w:rsidP="002C08FF">
            <w:pPr>
              <w:jc w:val="center"/>
              <w:rPr>
                <w:rFonts w:ascii="Verdana" w:hAnsi="Verdana"/>
              </w:rPr>
            </w:pPr>
          </w:p>
          <w:p w14:paraId="1FABCF1F" w14:textId="260C0C4D" w:rsidR="002C08FF" w:rsidRDefault="002C08FF" w:rsidP="002C08FF">
            <w:pPr>
              <w:jc w:val="center"/>
              <w:rPr>
                <w:rFonts w:ascii="Verdana" w:hAnsi="Verdana"/>
              </w:rPr>
            </w:pPr>
            <w:r>
              <w:rPr>
                <w:rFonts w:ascii="Verdana" w:hAnsi="Verdana"/>
              </w:rPr>
              <w:t>109</w:t>
            </w:r>
          </w:p>
        </w:tc>
        <w:tc>
          <w:tcPr>
            <w:tcW w:w="2053" w:type="dxa"/>
          </w:tcPr>
          <w:p w14:paraId="47006348" w14:textId="77777777" w:rsidR="002C08FF" w:rsidRDefault="002C08FF" w:rsidP="002C08FF">
            <w:pPr>
              <w:jc w:val="center"/>
              <w:rPr>
                <w:rFonts w:ascii="Verdana" w:hAnsi="Verdana"/>
              </w:rPr>
            </w:pPr>
          </w:p>
          <w:p w14:paraId="1D358FC9" w14:textId="3740AB82" w:rsidR="002C08FF" w:rsidRDefault="002C08FF" w:rsidP="002C08FF">
            <w:pPr>
              <w:jc w:val="center"/>
              <w:rPr>
                <w:rFonts w:ascii="Verdana" w:hAnsi="Verdana"/>
              </w:rPr>
            </w:pPr>
            <w:r>
              <w:rPr>
                <w:rFonts w:ascii="Verdana" w:hAnsi="Verdana"/>
              </w:rPr>
              <w:t>4</w:t>
            </w:r>
          </w:p>
        </w:tc>
        <w:tc>
          <w:tcPr>
            <w:tcW w:w="1626" w:type="dxa"/>
          </w:tcPr>
          <w:p w14:paraId="65BFFEE4" w14:textId="77777777" w:rsidR="002C08FF" w:rsidRDefault="002C08FF" w:rsidP="002C08FF">
            <w:pPr>
              <w:jc w:val="center"/>
              <w:rPr>
                <w:rFonts w:ascii="Verdana" w:hAnsi="Verdana"/>
              </w:rPr>
            </w:pPr>
          </w:p>
          <w:p w14:paraId="2AD9DC5A" w14:textId="60C7A2DE" w:rsidR="002C08FF" w:rsidRDefault="002C08FF" w:rsidP="002C08FF">
            <w:pPr>
              <w:jc w:val="center"/>
              <w:rPr>
                <w:rFonts w:ascii="Verdana" w:hAnsi="Verdana"/>
              </w:rPr>
            </w:pPr>
            <w:r>
              <w:rPr>
                <w:rFonts w:ascii="Verdana" w:hAnsi="Verdana"/>
              </w:rPr>
              <w:t>12</w:t>
            </w:r>
          </w:p>
        </w:tc>
      </w:tr>
      <w:tr w:rsidR="002C08FF" w14:paraId="7F2EE410" w14:textId="77777777" w:rsidTr="002C08FF">
        <w:tc>
          <w:tcPr>
            <w:tcW w:w="587" w:type="dxa"/>
          </w:tcPr>
          <w:p w14:paraId="7CBBABE0" w14:textId="31529A38" w:rsidR="002C08FF" w:rsidRDefault="002C08FF" w:rsidP="002C08FF">
            <w:pPr>
              <w:jc w:val="center"/>
              <w:rPr>
                <w:rFonts w:ascii="Verdana" w:hAnsi="Verdana"/>
              </w:rPr>
            </w:pPr>
            <w:r>
              <w:rPr>
                <w:rFonts w:ascii="Verdana" w:hAnsi="Verdana"/>
              </w:rPr>
              <w:t>5.</w:t>
            </w:r>
          </w:p>
        </w:tc>
        <w:tc>
          <w:tcPr>
            <w:tcW w:w="2527" w:type="dxa"/>
          </w:tcPr>
          <w:p w14:paraId="46BD9D3F" w14:textId="55319831" w:rsidR="002C08FF" w:rsidRDefault="002C08FF" w:rsidP="002C08FF">
            <w:pPr>
              <w:jc w:val="both"/>
              <w:rPr>
                <w:rFonts w:ascii="Verdana" w:hAnsi="Verdana"/>
              </w:rPr>
            </w:pPr>
            <w:r>
              <w:rPr>
                <w:rFonts w:ascii="Verdana" w:hAnsi="Verdana"/>
              </w:rPr>
              <w:t>Grafiti valymas</w:t>
            </w:r>
          </w:p>
        </w:tc>
        <w:tc>
          <w:tcPr>
            <w:tcW w:w="1276" w:type="dxa"/>
          </w:tcPr>
          <w:p w14:paraId="3659C194" w14:textId="54747199" w:rsidR="002C08FF" w:rsidRDefault="002C08FF" w:rsidP="002C08FF">
            <w:pPr>
              <w:jc w:val="center"/>
              <w:rPr>
                <w:rFonts w:ascii="Verdana" w:hAnsi="Verdana"/>
              </w:rPr>
            </w:pPr>
            <w:r w:rsidRPr="00594C22">
              <w:rPr>
                <w:rFonts w:ascii="Verdana" w:hAnsi="Verdana"/>
              </w:rPr>
              <w:t>m²</w:t>
            </w:r>
          </w:p>
        </w:tc>
        <w:tc>
          <w:tcPr>
            <w:tcW w:w="1559" w:type="dxa"/>
          </w:tcPr>
          <w:p w14:paraId="734650E0" w14:textId="4568253D" w:rsidR="002C08FF" w:rsidRDefault="008D0D85" w:rsidP="002C08FF">
            <w:pPr>
              <w:jc w:val="center"/>
              <w:rPr>
                <w:rFonts w:ascii="Verdana" w:hAnsi="Verdana"/>
              </w:rPr>
            </w:pPr>
            <w:r>
              <w:rPr>
                <w:rFonts w:ascii="Verdana" w:hAnsi="Verdana"/>
              </w:rPr>
              <w:t>1</w:t>
            </w:r>
          </w:p>
        </w:tc>
        <w:tc>
          <w:tcPr>
            <w:tcW w:w="2053" w:type="dxa"/>
          </w:tcPr>
          <w:p w14:paraId="2113E070" w14:textId="22C68402" w:rsidR="002C08FF" w:rsidRDefault="002C08FF" w:rsidP="002C08FF">
            <w:pPr>
              <w:jc w:val="center"/>
              <w:rPr>
                <w:rFonts w:ascii="Verdana" w:hAnsi="Verdana"/>
              </w:rPr>
            </w:pPr>
            <w:r>
              <w:rPr>
                <w:rFonts w:ascii="Verdana" w:hAnsi="Verdana"/>
              </w:rPr>
              <w:t>20</w:t>
            </w:r>
          </w:p>
        </w:tc>
        <w:tc>
          <w:tcPr>
            <w:tcW w:w="1626" w:type="dxa"/>
          </w:tcPr>
          <w:p w14:paraId="6B999D27" w14:textId="366FBCF1" w:rsidR="002C08FF" w:rsidRDefault="002C08FF" w:rsidP="002C08FF">
            <w:pPr>
              <w:jc w:val="center"/>
              <w:rPr>
                <w:rFonts w:ascii="Verdana" w:hAnsi="Verdana"/>
              </w:rPr>
            </w:pPr>
            <w:r>
              <w:rPr>
                <w:rFonts w:ascii="Verdana" w:hAnsi="Verdana"/>
              </w:rPr>
              <w:t>60</w:t>
            </w:r>
          </w:p>
        </w:tc>
      </w:tr>
      <w:tr w:rsidR="002C08FF" w14:paraId="24D6CA11" w14:textId="77777777" w:rsidTr="002C08FF">
        <w:tc>
          <w:tcPr>
            <w:tcW w:w="587" w:type="dxa"/>
          </w:tcPr>
          <w:p w14:paraId="3850F64E" w14:textId="48F32518" w:rsidR="002C08FF" w:rsidRDefault="002C08FF" w:rsidP="002C08FF">
            <w:pPr>
              <w:jc w:val="center"/>
              <w:rPr>
                <w:rFonts w:ascii="Verdana" w:hAnsi="Verdana"/>
              </w:rPr>
            </w:pPr>
            <w:r>
              <w:rPr>
                <w:rFonts w:ascii="Verdana" w:hAnsi="Verdana"/>
              </w:rPr>
              <w:t>6.</w:t>
            </w:r>
          </w:p>
        </w:tc>
        <w:tc>
          <w:tcPr>
            <w:tcW w:w="2527" w:type="dxa"/>
          </w:tcPr>
          <w:p w14:paraId="1505EE66" w14:textId="6B2ED78A" w:rsidR="002C08FF" w:rsidRDefault="002C08FF" w:rsidP="002C08FF">
            <w:pPr>
              <w:jc w:val="both"/>
              <w:rPr>
                <w:rFonts w:ascii="Verdana" w:hAnsi="Verdana"/>
              </w:rPr>
            </w:pPr>
            <w:r w:rsidRPr="0084375C">
              <w:rPr>
                <w:rFonts w:ascii="Verdana" w:hAnsi="Verdana"/>
              </w:rPr>
              <w:t xml:space="preserve">Viengubos aikštelės </w:t>
            </w:r>
            <w:r>
              <w:rPr>
                <w:rFonts w:ascii="Verdana" w:hAnsi="Verdana"/>
              </w:rPr>
              <w:t>plovimas, dezinfekcija</w:t>
            </w:r>
          </w:p>
        </w:tc>
        <w:tc>
          <w:tcPr>
            <w:tcW w:w="1276" w:type="dxa"/>
          </w:tcPr>
          <w:p w14:paraId="166B15D5" w14:textId="77777777" w:rsidR="002C08FF" w:rsidRDefault="002C08FF" w:rsidP="002C08FF">
            <w:pPr>
              <w:jc w:val="center"/>
              <w:rPr>
                <w:rFonts w:ascii="Verdana" w:hAnsi="Verdana"/>
              </w:rPr>
            </w:pPr>
            <w:r>
              <w:rPr>
                <w:rFonts w:ascii="Verdana" w:hAnsi="Verdana"/>
              </w:rPr>
              <w:t xml:space="preserve"> </w:t>
            </w:r>
          </w:p>
          <w:p w14:paraId="18B7C1AA" w14:textId="253155D0" w:rsidR="002C08FF" w:rsidRDefault="002C08FF" w:rsidP="002C08FF">
            <w:pPr>
              <w:jc w:val="center"/>
              <w:rPr>
                <w:rFonts w:ascii="Verdana" w:hAnsi="Verdana"/>
              </w:rPr>
            </w:pPr>
            <w:r>
              <w:rPr>
                <w:rFonts w:ascii="Verdana" w:hAnsi="Verdana"/>
              </w:rPr>
              <w:t>kartas</w:t>
            </w:r>
          </w:p>
        </w:tc>
        <w:tc>
          <w:tcPr>
            <w:tcW w:w="1559" w:type="dxa"/>
          </w:tcPr>
          <w:p w14:paraId="0A0A2B44" w14:textId="77777777" w:rsidR="002C08FF" w:rsidRDefault="002C08FF" w:rsidP="002C08FF">
            <w:pPr>
              <w:jc w:val="center"/>
              <w:rPr>
                <w:rFonts w:ascii="Verdana" w:hAnsi="Verdana"/>
              </w:rPr>
            </w:pPr>
          </w:p>
          <w:p w14:paraId="1F976D4A" w14:textId="038EF323" w:rsidR="002C08FF" w:rsidRDefault="002C08FF" w:rsidP="002C08FF">
            <w:pPr>
              <w:jc w:val="center"/>
              <w:rPr>
                <w:rFonts w:ascii="Verdana" w:hAnsi="Verdana"/>
              </w:rPr>
            </w:pPr>
            <w:r>
              <w:rPr>
                <w:rFonts w:ascii="Verdana" w:hAnsi="Verdana"/>
              </w:rPr>
              <w:t>90</w:t>
            </w:r>
          </w:p>
        </w:tc>
        <w:tc>
          <w:tcPr>
            <w:tcW w:w="2053" w:type="dxa"/>
          </w:tcPr>
          <w:p w14:paraId="67A3C24B" w14:textId="77777777" w:rsidR="002C08FF" w:rsidRDefault="002C08FF" w:rsidP="002C08FF">
            <w:pPr>
              <w:jc w:val="center"/>
              <w:rPr>
                <w:rFonts w:ascii="Verdana" w:hAnsi="Verdana"/>
              </w:rPr>
            </w:pPr>
          </w:p>
          <w:p w14:paraId="0F486622" w14:textId="324A4E1F" w:rsidR="002C08FF" w:rsidRDefault="002C08FF" w:rsidP="002C08FF">
            <w:pPr>
              <w:jc w:val="center"/>
              <w:rPr>
                <w:rFonts w:ascii="Verdana" w:hAnsi="Verdana"/>
              </w:rPr>
            </w:pPr>
            <w:r>
              <w:rPr>
                <w:rFonts w:ascii="Verdana" w:hAnsi="Verdana"/>
              </w:rPr>
              <w:t>3</w:t>
            </w:r>
          </w:p>
        </w:tc>
        <w:tc>
          <w:tcPr>
            <w:tcW w:w="1626" w:type="dxa"/>
          </w:tcPr>
          <w:p w14:paraId="748083CE" w14:textId="77777777" w:rsidR="002C08FF" w:rsidRDefault="002C08FF" w:rsidP="002C08FF">
            <w:pPr>
              <w:jc w:val="center"/>
              <w:rPr>
                <w:rFonts w:ascii="Verdana" w:hAnsi="Verdana"/>
              </w:rPr>
            </w:pPr>
          </w:p>
          <w:p w14:paraId="6782ED4E" w14:textId="5E0B59CA" w:rsidR="002C08FF" w:rsidRDefault="002C08FF" w:rsidP="002C08FF">
            <w:pPr>
              <w:jc w:val="center"/>
              <w:rPr>
                <w:rFonts w:ascii="Verdana" w:hAnsi="Verdana"/>
              </w:rPr>
            </w:pPr>
            <w:r>
              <w:rPr>
                <w:rFonts w:ascii="Verdana" w:hAnsi="Verdana"/>
              </w:rPr>
              <w:t>9</w:t>
            </w:r>
          </w:p>
        </w:tc>
      </w:tr>
      <w:tr w:rsidR="002C08FF" w14:paraId="4E6C7BA3" w14:textId="77777777" w:rsidTr="002C08FF">
        <w:tc>
          <w:tcPr>
            <w:tcW w:w="587" w:type="dxa"/>
          </w:tcPr>
          <w:p w14:paraId="53ACF977" w14:textId="7E99D422" w:rsidR="002C08FF" w:rsidRDefault="002C08FF" w:rsidP="002C08FF">
            <w:pPr>
              <w:jc w:val="center"/>
              <w:rPr>
                <w:rFonts w:ascii="Verdana" w:hAnsi="Verdana"/>
              </w:rPr>
            </w:pPr>
            <w:r>
              <w:rPr>
                <w:rFonts w:ascii="Verdana" w:hAnsi="Verdana"/>
              </w:rPr>
              <w:t>7.</w:t>
            </w:r>
          </w:p>
        </w:tc>
        <w:tc>
          <w:tcPr>
            <w:tcW w:w="2527" w:type="dxa"/>
          </w:tcPr>
          <w:p w14:paraId="2DEB28C1" w14:textId="1DAD68E0" w:rsidR="002C08FF" w:rsidRDefault="002C08FF" w:rsidP="002C08FF">
            <w:pPr>
              <w:jc w:val="both"/>
              <w:rPr>
                <w:rFonts w:ascii="Verdana" w:hAnsi="Verdana"/>
              </w:rPr>
            </w:pPr>
            <w:r w:rsidRPr="0084375C">
              <w:rPr>
                <w:rFonts w:ascii="Verdana" w:hAnsi="Verdana"/>
              </w:rPr>
              <w:t>Dvigubos aikštelės plovimas, dezinfekcija</w:t>
            </w:r>
            <w:r>
              <w:rPr>
                <w:rFonts w:ascii="Verdana" w:hAnsi="Verdana"/>
              </w:rPr>
              <w:t xml:space="preserve"> </w:t>
            </w:r>
          </w:p>
        </w:tc>
        <w:tc>
          <w:tcPr>
            <w:tcW w:w="1276" w:type="dxa"/>
          </w:tcPr>
          <w:p w14:paraId="70B5C056" w14:textId="77777777" w:rsidR="002C08FF" w:rsidRDefault="002C08FF" w:rsidP="002C08FF">
            <w:pPr>
              <w:jc w:val="center"/>
              <w:rPr>
                <w:rFonts w:ascii="Verdana" w:hAnsi="Verdana"/>
              </w:rPr>
            </w:pPr>
          </w:p>
          <w:p w14:paraId="31874017" w14:textId="07A090CB" w:rsidR="002C08FF" w:rsidRDefault="002C08FF" w:rsidP="002C08FF">
            <w:pPr>
              <w:jc w:val="center"/>
              <w:rPr>
                <w:rFonts w:ascii="Verdana" w:hAnsi="Verdana"/>
              </w:rPr>
            </w:pPr>
            <w:r w:rsidRPr="002C08FF">
              <w:rPr>
                <w:rFonts w:ascii="Verdana" w:hAnsi="Verdana"/>
              </w:rPr>
              <w:t>kartas</w:t>
            </w:r>
          </w:p>
        </w:tc>
        <w:tc>
          <w:tcPr>
            <w:tcW w:w="1559" w:type="dxa"/>
          </w:tcPr>
          <w:p w14:paraId="50FFECFE" w14:textId="77777777" w:rsidR="002C08FF" w:rsidRDefault="002C08FF" w:rsidP="002C08FF">
            <w:pPr>
              <w:jc w:val="center"/>
              <w:rPr>
                <w:rFonts w:ascii="Verdana" w:hAnsi="Verdana"/>
              </w:rPr>
            </w:pPr>
          </w:p>
          <w:p w14:paraId="2CB2933D" w14:textId="5CA4C453" w:rsidR="002C08FF" w:rsidRDefault="002C08FF" w:rsidP="002C08FF">
            <w:pPr>
              <w:jc w:val="center"/>
              <w:rPr>
                <w:rFonts w:ascii="Verdana" w:hAnsi="Verdana"/>
              </w:rPr>
            </w:pPr>
            <w:r>
              <w:rPr>
                <w:rFonts w:ascii="Verdana" w:hAnsi="Verdana"/>
              </w:rPr>
              <w:t>109</w:t>
            </w:r>
          </w:p>
        </w:tc>
        <w:tc>
          <w:tcPr>
            <w:tcW w:w="2053" w:type="dxa"/>
          </w:tcPr>
          <w:p w14:paraId="5536CC59" w14:textId="77777777" w:rsidR="002C08FF" w:rsidRDefault="002C08FF" w:rsidP="002C08FF">
            <w:pPr>
              <w:jc w:val="center"/>
              <w:rPr>
                <w:rFonts w:ascii="Verdana" w:hAnsi="Verdana"/>
              </w:rPr>
            </w:pPr>
          </w:p>
          <w:p w14:paraId="59C75FAE" w14:textId="35DF5E70" w:rsidR="002C08FF" w:rsidRDefault="002C08FF" w:rsidP="002C08FF">
            <w:pPr>
              <w:jc w:val="center"/>
              <w:rPr>
                <w:rFonts w:ascii="Verdana" w:hAnsi="Verdana"/>
              </w:rPr>
            </w:pPr>
            <w:r>
              <w:rPr>
                <w:rFonts w:ascii="Verdana" w:hAnsi="Verdana"/>
              </w:rPr>
              <w:t>3</w:t>
            </w:r>
          </w:p>
        </w:tc>
        <w:tc>
          <w:tcPr>
            <w:tcW w:w="1626" w:type="dxa"/>
          </w:tcPr>
          <w:p w14:paraId="113AEC0A" w14:textId="77777777" w:rsidR="002C08FF" w:rsidRDefault="002C08FF" w:rsidP="002C08FF">
            <w:pPr>
              <w:jc w:val="center"/>
              <w:rPr>
                <w:rFonts w:ascii="Verdana" w:hAnsi="Verdana"/>
              </w:rPr>
            </w:pPr>
          </w:p>
          <w:p w14:paraId="50AE6BDA" w14:textId="014D657C" w:rsidR="002C08FF" w:rsidRDefault="002C08FF" w:rsidP="002C08FF">
            <w:pPr>
              <w:jc w:val="center"/>
              <w:rPr>
                <w:rFonts w:ascii="Verdana" w:hAnsi="Verdana"/>
              </w:rPr>
            </w:pPr>
            <w:r>
              <w:rPr>
                <w:rFonts w:ascii="Verdana" w:hAnsi="Verdana"/>
              </w:rPr>
              <w:t>9</w:t>
            </w:r>
          </w:p>
        </w:tc>
      </w:tr>
      <w:tr w:rsidR="002C08FF" w14:paraId="58623E7F" w14:textId="77777777" w:rsidTr="002C08FF">
        <w:tc>
          <w:tcPr>
            <w:tcW w:w="587" w:type="dxa"/>
          </w:tcPr>
          <w:p w14:paraId="189056CB" w14:textId="0B02B9EA" w:rsidR="002C08FF" w:rsidRDefault="002C08FF" w:rsidP="002C08FF">
            <w:pPr>
              <w:jc w:val="center"/>
              <w:rPr>
                <w:rFonts w:ascii="Verdana" w:hAnsi="Verdana"/>
              </w:rPr>
            </w:pPr>
            <w:r>
              <w:rPr>
                <w:rFonts w:ascii="Verdana" w:hAnsi="Verdana"/>
              </w:rPr>
              <w:t>8.</w:t>
            </w:r>
          </w:p>
        </w:tc>
        <w:tc>
          <w:tcPr>
            <w:tcW w:w="2527" w:type="dxa"/>
          </w:tcPr>
          <w:p w14:paraId="745E7951" w14:textId="4E535B7B" w:rsidR="002C08FF" w:rsidRDefault="002C08FF" w:rsidP="002C08FF">
            <w:pPr>
              <w:jc w:val="both"/>
              <w:rPr>
                <w:rFonts w:ascii="Verdana" w:hAnsi="Verdana"/>
              </w:rPr>
            </w:pPr>
            <w:r w:rsidRPr="0084375C">
              <w:rPr>
                <w:rFonts w:ascii="Verdana" w:hAnsi="Verdana"/>
              </w:rPr>
              <w:t xml:space="preserve">Viengubos aikštelės </w:t>
            </w:r>
            <w:r>
              <w:rPr>
                <w:rFonts w:ascii="Verdana" w:hAnsi="Verdana"/>
              </w:rPr>
              <w:t>sniego nukasimas ir pabarstymas slidumą mažinančiomis priemonėmis</w:t>
            </w:r>
          </w:p>
        </w:tc>
        <w:tc>
          <w:tcPr>
            <w:tcW w:w="1276" w:type="dxa"/>
          </w:tcPr>
          <w:p w14:paraId="3552572F" w14:textId="77777777" w:rsidR="002C08FF" w:rsidRDefault="002C08FF" w:rsidP="002C08FF">
            <w:pPr>
              <w:jc w:val="center"/>
              <w:rPr>
                <w:rFonts w:ascii="Verdana" w:hAnsi="Verdana"/>
              </w:rPr>
            </w:pPr>
            <w:r>
              <w:rPr>
                <w:rFonts w:ascii="Verdana" w:hAnsi="Verdana"/>
              </w:rPr>
              <w:t xml:space="preserve"> </w:t>
            </w:r>
          </w:p>
          <w:p w14:paraId="359BF7FE" w14:textId="32E78562" w:rsidR="002C08FF" w:rsidRPr="00594C22" w:rsidRDefault="002C08FF" w:rsidP="002C08FF">
            <w:pPr>
              <w:jc w:val="center"/>
              <w:rPr>
                <w:rFonts w:ascii="Verdana" w:hAnsi="Verdana"/>
              </w:rPr>
            </w:pPr>
            <w:r>
              <w:rPr>
                <w:rFonts w:ascii="Verdana" w:hAnsi="Verdana"/>
              </w:rPr>
              <w:t>kartas</w:t>
            </w:r>
          </w:p>
        </w:tc>
        <w:tc>
          <w:tcPr>
            <w:tcW w:w="1559" w:type="dxa"/>
          </w:tcPr>
          <w:p w14:paraId="2D4CAC1C" w14:textId="77777777" w:rsidR="002C08FF" w:rsidRDefault="002C08FF" w:rsidP="002C08FF">
            <w:pPr>
              <w:jc w:val="center"/>
              <w:rPr>
                <w:rFonts w:ascii="Verdana" w:hAnsi="Verdana"/>
              </w:rPr>
            </w:pPr>
          </w:p>
          <w:p w14:paraId="511A08E5" w14:textId="77777777" w:rsidR="002C08FF" w:rsidRDefault="002C08FF" w:rsidP="002C08FF">
            <w:pPr>
              <w:jc w:val="center"/>
              <w:rPr>
                <w:rFonts w:ascii="Verdana" w:hAnsi="Verdana"/>
              </w:rPr>
            </w:pPr>
          </w:p>
          <w:p w14:paraId="676114E1" w14:textId="72A7F004" w:rsidR="002C08FF" w:rsidRDefault="002C08FF" w:rsidP="002C08FF">
            <w:pPr>
              <w:jc w:val="center"/>
              <w:rPr>
                <w:rFonts w:ascii="Verdana" w:hAnsi="Verdana"/>
              </w:rPr>
            </w:pPr>
            <w:r>
              <w:rPr>
                <w:rFonts w:ascii="Verdana" w:hAnsi="Verdana"/>
              </w:rPr>
              <w:t>90</w:t>
            </w:r>
          </w:p>
        </w:tc>
        <w:tc>
          <w:tcPr>
            <w:tcW w:w="2053" w:type="dxa"/>
          </w:tcPr>
          <w:p w14:paraId="485F954E" w14:textId="77777777" w:rsidR="002C08FF" w:rsidRDefault="002C08FF" w:rsidP="002C08FF">
            <w:pPr>
              <w:jc w:val="center"/>
              <w:rPr>
                <w:rFonts w:ascii="Verdana" w:hAnsi="Verdana"/>
              </w:rPr>
            </w:pPr>
          </w:p>
          <w:p w14:paraId="29219105" w14:textId="77777777" w:rsidR="002C08FF" w:rsidRDefault="002C08FF" w:rsidP="002C08FF">
            <w:pPr>
              <w:jc w:val="center"/>
              <w:rPr>
                <w:rFonts w:ascii="Verdana" w:hAnsi="Verdana"/>
              </w:rPr>
            </w:pPr>
          </w:p>
          <w:p w14:paraId="126AF0B4" w14:textId="15EFBC90" w:rsidR="002C08FF" w:rsidRDefault="002C08FF" w:rsidP="002C08FF">
            <w:pPr>
              <w:jc w:val="center"/>
              <w:rPr>
                <w:rFonts w:ascii="Verdana" w:hAnsi="Verdana"/>
              </w:rPr>
            </w:pPr>
            <w:r>
              <w:rPr>
                <w:rFonts w:ascii="Verdana" w:hAnsi="Verdana"/>
              </w:rPr>
              <w:t>20</w:t>
            </w:r>
          </w:p>
        </w:tc>
        <w:tc>
          <w:tcPr>
            <w:tcW w:w="1626" w:type="dxa"/>
          </w:tcPr>
          <w:p w14:paraId="7F4FCA14" w14:textId="77777777" w:rsidR="002C08FF" w:rsidRDefault="002C08FF" w:rsidP="002C08FF">
            <w:pPr>
              <w:jc w:val="center"/>
              <w:rPr>
                <w:rFonts w:ascii="Verdana" w:hAnsi="Verdana"/>
              </w:rPr>
            </w:pPr>
          </w:p>
          <w:p w14:paraId="61FABCA6" w14:textId="77777777" w:rsidR="002C08FF" w:rsidRDefault="002C08FF" w:rsidP="002C08FF">
            <w:pPr>
              <w:jc w:val="center"/>
              <w:rPr>
                <w:rFonts w:ascii="Verdana" w:hAnsi="Verdana"/>
              </w:rPr>
            </w:pPr>
          </w:p>
          <w:p w14:paraId="2BA0F1A0" w14:textId="330856E7" w:rsidR="002C08FF" w:rsidRDefault="002C08FF" w:rsidP="002C08FF">
            <w:pPr>
              <w:jc w:val="center"/>
              <w:rPr>
                <w:rFonts w:ascii="Verdana" w:hAnsi="Verdana"/>
              </w:rPr>
            </w:pPr>
            <w:r>
              <w:rPr>
                <w:rFonts w:ascii="Verdana" w:hAnsi="Verdana"/>
              </w:rPr>
              <w:t>60</w:t>
            </w:r>
          </w:p>
        </w:tc>
      </w:tr>
      <w:tr w:rsidR="002C08FF" w14:paraId="6D473B86" w14:textId="77777777" w:rsidTr="002C08FF">
        <w:tc>
          <w:tcPr>
            <w:tcW w:w="587" w:type="dxa"/>
          </w:tcPr>
          <w:p w14:paraId="4BDAB008" w14:textId="445FEC9D" w:rsidR="002C08FF" w:rsidRDefault="002C08FF" w:rsidP="002C08FF">
            <w:pPr>
              <w:jc w:val="center"/>
              <w:rPr>
                <w:rFonts w:ascii="Verdana" w:hAnsi="Verdana"/>
              </w:rPr>
            </w:pPr>
            <w:r>
              <w:rPr>
                <w:rFonts w:ascii="Verdana" w:hAnsi="Verdana"/>
              </w:rPr>
              <w:t>9.</w:t>
            </w:r>
          </w:p>
        </w:tc>
        <w:tc>
          <w:tcPr>
            <w:tcW w:w="2527" w:type="dxa"/>
          </w:tcPr>
          <w:p w14:paraId="1FA00032" w14:textId="084B474E" w:rsidR="002C08FF" w:rsidRDefault="002C08FF" w:rsidP="002C08FF">
            <w:pPr>
              <w:jc w:val="both"/>
              <w:rPr>
                <w:rFonts w:ascii="Verdana" w:hAnsi="Verdana"/>
              </w:rPr>
            </w:pPr>
            <w:r w:rsidRPr="0084375C">
              <w:rPr>
                <w:rFonts w:ascii="Verdana" w:hAnsi="Verdana"/>
              </w:rPr>
              <w:t>Dvigubos aikštelės</w:t>
            </w:r>
            <w:r>
              <w:rPr>
                <w:rFonts w:ascii="Verdana" w:hAnsi="Verdana"/>
              </w:rPr>
              <w:t xml:space="preserve"> </w:t>
            </w:r>
            <w:r w:rsidRPr="0084375C">
              <w:rPr>
                <w:rFonts w:ascii="Verdana" w:hAnsi="Verdana"/>
              </w:rPr>
              <w:t>sniego nukasimas ir pabarstymas slidumą mažin</w:t>
            </w:r>
            <w:r>
              <w:rPr>
                <w:rFonts w:ascii="Verdana" w:hAnsi="Verdana"/>
              </w:rPr>
              <w:t>an</w:t>
            </w:r>
            <w:r w:rsidRPr="0084375C">
              <w:rPr>
                <w:rFonts w:ascii="Verdana" w:hAnsi="Verdana"/>
              </w:rPr>
              <w:t>čiomis priemonėmis</w:t>
            </w:r>
          </w:p>
        </w:tc>
        <w:tc>
          <w:tcPr>
            <w:tcW w:w="1276" w:type="dxa"/>
          </w:tcPr>
          <w:p w14:paraId="76F4DC3C" w14:textId="77777777" w:rsidR="002C08FF" w:rsidRDefault="002C08FF" w:rsidP="002C08FF">
            <w:pPr>
              <w:jc w:val="center"/>
              <w:rPr>
                <w:rFonts w:ascii="Verdana" w:hAnsi="Verdana"/>
              </w:rPr>
            </w:pPr>
          </w:p>
          <w:p w14:paraId="5834371C" w14:textId="2AB1EF9F" w:rsidR="002C08FF" w:rsidRDefault="002C08FF" w:rsidP="002C08FF">
            <w:pPr>
              <w:jc w:val="center"/>
              <w:rPr>
                <w:rFonts w:ascii="Verdana" w:hAnsi="Verdana"/>
              </w:rPr>
            </w:pPr>
            <w:r w:rsidRPr="002C08FF">
              <w:rPr>
                <w:rFonts w:ascii="Verdana" w:hAnsi="Verdana"/>
              </w:rPr>
              <w:t>kartas</w:t>
            </w:r>
          </w:p>
        </w:tc>
        <w:tc>
          <w:tcPr>
            <w:tcW w:w="1559" w:type="dxa"/>
          </w:tcPr>
          <w:p w14:paraId="562685E6" w14:textId="77777777" w:rsidR="002C08FF" w:rsidRDefault="002C08FF" w:rsidP="002C08FF">
            <w:pPr>
              <w:jc w:val="center"/>
              <w:rPr>
                <w:rFonts w:ascii="Verdana" w:hAnsi="Verdana"/>
              </w:rPr>
            </w:pPr>
          </w:p>
          <w:p w14:paraId="5309541C" w14:textId="77777777" w:rsidR="002C08FF" w:rsidRDefault="002C08FF" w:rsidP="002C08FF">
            <w:pPr>
              <w:jc w:val="center"/>
              <w:rPr>
                <w:rFonts w:ascii="Verdana" w:hAnsi="Verdana"/>
              </w:rPr>
            </w:pPr>
          </w:p>
          <w:p w14:paraId="663308CF" w14:textId="1A1426C6" w:rsidR="002C08FF" w:rsidRDefault="002C08FF" w:rsidP="002C08FF">
            <w:pPr>
              <w:jc w:val="center"/>
              <w:rPr>
                <w:rFonts w:ascii="Verdana" w:hAnsi="Verdana"/>
              </w:rPr>
            </w:pPr>
            <w:r>
              <w:rPr>
                <w:rFonts w:ascii="Verdana" w:hAnsi="Verdana"/>
              </w:rPr>
              <w:t>109</w:t>
            </w:r>
          </w:p>
        </w:tc>
        <w:tc>
          <w:tcPr>
            <w:tcW w:w="2053" w:type="dxa"/>
          </w:tcPr>
          <w:p w14:paraId="30D66A86" w14:textId="77777777" w:rsidR="002C08FF" w:rsidRDefault="002C08FF" w:rsidP="002C08FF">
            <w:pPr>
              <w:jc w:val="center"/>
              <w:rPr>
                <w:rFonts w:ascii="Verdana" w:hAnsi="Verdana"/>
              </w:rPr>
            </w:pPr>
          </w:p>
          <w:p w14:paraId="10351BF6" w14:textId="77777777" w:rsidR="002C08FF" w:rsidRDefault="002C08FF" w:rsidP="002C08FF">
            <w:pPr>
              <w:jc w:val="center"/>
              <w:rPr>
                <w:rFonts w:ascii="Verdana" w:hAnsi="Verdana"/>
              </w:rPr>
            </w:pPr>
          </w:p>
          <w:p w14:paraId="4EE5CCA8" w14:textId="2A10A3B6" w:rsidR="002C08FF" w:rsidRDefault="002C08FF" w:rsidP="002C08FF">
            <w:pPr>
              <w:jc w:val="center"/>
              <w:rPr>
                <w:rFonts w:ascii="Verdana" w:hAnsi="Verdana"/>
              </w:rPr>
            </w:pPr>
            <w:r>
              <w:rPr>
                <w:rFonts w:ascii="Verdana" w:hAnsi="Verdana"/>
              </w:rPr>
              <w:t>20</w:t>
            </w:r>
          </w:p>
        </w:tc>
        <w:tc>
          <w:tcPr>
            <w:tcW w:w="1626" w:type="dxa"/>
          </w:tcPr>
          <w:p w14:paraId="62E98A22" w14:textId="77777777" w:rsidR="002C08FF" w:rsidRDefault="002C08FF" w:rsidP="002C08FF">
            <w:pPr>
              <w:jc w:val="center"/>
              <w:rPr>
                <w:rFonts w:ascii="Verdana" w:hAnsi="Verdana"/>
              </w:rPr>
            </w:pPr>
          </w:p>
          <w:p w14:paraId="283405E7" w14:textId="77777777" w:rsidR="002C08FF" w:rsidRDefault="002C08FF" w:rsidP="002C08FF">
            <w:pPr>
              <w:jc w:val="center"/>
              <w:rPr>
                <w:rFonts w:ascii="Verdana" w:hAnsi="Verdana"/>
              </w:rPr>
            </w:pPr>
          </w:p>
          <w:p w14:paraId="60E9329B" w14:textId="3587C69B" w:rsidR="002C08FF" w:rsidRDefault="002C08FF" w:rsidP="002C08FF">
            <w:pPr>
              <w:jc w:val="center"/>
              <w:rPr>
                <w:rFonts w:ascii="Verdana" w:hAnsi="Verdana"/>
              </w:rPr>
            </w:pPr>
            <w:r>
              <w:rPr>
                <w:rFonts w:ascii="Verdana" w:hAnsi="Verdana"/>
              </w:rPr>
              <w:t>60</w:t>
            </w:r>
          </w:p>
        </w:tc>
      </w:tr>
    </w:tbl>
    <w:p w14:paraId="61A5EF0F" w14:textId="77777777" w:rsidR="008B7171" w:rsidRDefault="008B7171" w:rsidP="008F4599">
      <w:pPr>
        <w:spacing w:after="0" w:line="240" w:lineRule="auto"/>
        <w:ind w:firstLine="720"/>
        <w:jc w:val="both"/>
        <w:rPr>
          <w:rFonts w:ascii="Verdana" w:hAnsi="Verdana"/>
        </w:rPr>
      </w:pPr>
    </w:p>
    <w:p w14:paraId="0B336939" w14:textId="76DF3FF1" w:rsidR="008B7171" w:rsidRDefault="002C08FF" w:rsidP="008B7171">
      <w:pPr>
        <w:spacing w:after="0" w:line="240" w:lineRule="auto"/>
        <w:ind w:firstLine="720"/>
        <w:jc w:val="both"/>
        <w:rPr>
          <w:rFonts w:ascii="Verdana" w:hAnsi="Verdana"/>
        </w:rPr>
      </w:pPr>
      <w:r>
        <w:rPr>
          <w:rFonts w:ascii="Verdana" w:hAnsi="Verdana"/>
        </w:rPr>
        <w:t>5.6</w:t>
      </w:r>
      <w:r w:rsidR="008B7171">
        <w:rPr>
          <w:rFonts w:ascii="Verdana" w:hAnsi="Verdana"/>
        </w:rPr>
        <w:t xml:space="preserve">. </w:t>
      </w:r>
      <w:r w:rsidR="009A6826">
        <w:rPr>
          <w:rFonts w:ascii="Verdana" w:hAnsi="Verdana"/>
        </w:rPr>
        <w:t>Nurodytos p</w:t>
      </w:r>
      <w:r w:rsidR="008B7171" w:rsidRPr="008B7171">
        <w:rPr>
          <w:rFonts w:ascii="Verdana" w:hAnsi="Verdana"/>
        </w:rPr>
        <w:t xml:space="preserve">aslaugų apimtys </w:t>
      </w:r>
      <w:r w:rsidR="009A6826">
        <w:rPr>
          <w:rFonts w:ascii="Verdana" w:hAnsi="Verdana"/>
        </w:rPr>
        <w:t xml:space="preserve">yra preliminarios </w:t>
      </w:r>
      <w:r w:rsidR="009A6826" w:rsidRPr="008B7171">
        <w:rPr>
          <w:rFonts w:ascii="Verdana" w:hAnsi="Verdana"/>
        </w:rPr>
        <w:t xml:space="preserve">ir gali kisti </w:t>
      </w:r>
      <w:r w:rsidR="008B7171" w:rsidRPr="008B7171">
        <w:rPr>
          <w:rFonts w:ascii="Verdana" w:hAnsi="Verdana"/>
        </w:rPr>
        <w:t xml:space="preserve">priklausomai nuo </w:t>
      </w:r>
      <w:r w:rsidR="009A6826">
        <w:rPr>
          <w:rFonts w:ascii="Verdana" w:hAnsi="Verdana"/>
        </w:rPr>
        <w:t>faktinio poreikio</w:t>
      </w:r>
      <w:r w:rsidR="008B7171" w:rsidRPr="008B7171">
        <w:rPr>
          <w:rFonts w:ascii="Verdana" w:hAnsi="Verdana"/>
        </w:rPr>
        <w:t>.</w:t>
      </w:r>
    </w:p>
    <w:p w14:paraId="02406088" w14:textId="62ED0DC4" w:rsidR="009A6826" w:rsidRDefault="009A6826" w:rsidP="008B7171">
      <w:pPr>
        <w:spacing w:after="0" w:line="240" w:lineRule="auto"/>
        <w:ind w:firstLine="720"/>
        <w:jc w:val="both"/>
        <w:rPr>
          <w:rFonts w:ascii="Verdana" w:hAnsi="Verdana"/>
        </w:rPr>
      </w:pPr>
      <w:r>
        <w:rPr>
          <w:rFonts w:ascii="Verdana" w:hAnsi="Verdana"/>
        </w:rPr>
        <w:t>5.7. Konteinerinių aikštelių charakteristika nurodyta 2 lentelėje:</w:t>
      </w:r>
    </w:p>
    <w:p w14:paraId="5F43BB5B" w14:textId="77777777" w:rsidR="009A6826" w:rsidRDefault="009A6826" w:rsidP="008B7171">
      <w:pPr>
        <w:spacing w:after="0" w:line="240" w:lineRule="auto"/>
        <w:ind w:firstLine="720"/>
        <w:jc w:val="both"/>
        <w:rPr>
          <w:rFonts w:ascii="Verdana" w:hAnsi="Verdana"/>
        </w:rPr>
      </w:pPr>
    </w:p>
    <w:tbl>
      <w:tblPr>
        <w:tblStyle w:val="Lentelstinklelis"/>
        <w:tblW w:w="9634" w:type="dxa"/>
        <w:tblLook w:val="04A0" w:firstRow="1" w:lastRow="0" w:firstColumn="1" w:lastColumn="0" w:noHBand="0" w:noVBand="1"/>
      </w:tblPr>
      <w:tblGrid>
        <w:gridCol w:w="970"/>
        <w:gridCol w:w="3703"/>
        <w:gridCol w:w="1559"/>
        <w:gridCol w:w="3402"/>
      </w:tblGrid>
      <w:tr w:rsidR="001D7891" w14:paraId="40212737" w14:textId="77777777" w:rsidTr="001D7891">
        <w:trPr>
          <w:trHeight w:val="945"/>
        </w:trPr>
        <w:tc>
          <w:tcPr>
            <w:tcW w:w="970" w:type="dxa"/>
          </w:tcPr>
          <w:p w14:paraId="6C507CC7" w14:textId="77777777" w:rsidR="001D7891" w:rsidRDefault="001D7891" w:rsidP="008B7171">
            <w:pPr>
              <w:jc w:val="both"/>
              <w:rPr>
                <w:rFonts w:ascii="Verdana" w:hAnsi="Verdana"/>
              </w:rPr>
            </w:pPr>
          </w:p>
          <w:p w14:paraId="58CE7654" w14:textId="5AFB0DE2" w:rsidR="001D7891" w:rsidRDefault="001D7891" w:rsidP="008B7171">
            <w:pPr>
              <w:jc w:val="both"/>
              <w:rPr>
                <w:rFonts w:ascii="Verdana" w:hAnsi="Verdana"/>
              </w:rPr>
            </w:pPr>
            <w:r>
              <w:rPr>
                <w:rFonts w:ascii="Verdana" w:hAnsi="Verdana"/>
              </w:rPr>
              <w:t>Eil. Nr.</w:t>
            </w:r>
          </w:p>
        </w:tc>
        <w:tc>
          <w:tcPr>
            <w:tcW w:w="3703" w:type="dxa"/>
          </w:tcPr>
          <w:p w14:paraId="4D4E96C6" w14:textId="77777777" w:rsidR="001D7891" w:rsidRDefault="001D7891" w:rsidP="008B7171">
            <w:pPr>
              <w:jc w:val="both"/>
              <w:rPr>
                <w:rFonts w:ascii="Verdana" w:hAnsi="Verdana"/>
              </w:rPr>
            </w:pPr>
          </w:p>
          <w:p w14:paraId="6EE5600D" w14:textId="680CC781" w:rsidR="001D7891" w:rsidRDefault="001D7891" w:rsidP="008B7171">
            <w:pPr>
              <w:jc w:val="both"/>
              <w:rPr>
                <w:rFonts w:ascii="Verdana" w:hAnsi="Verdana"/>
              </w:rPr>
            </w:pPr>
            <w:r>
              <w:rPr>
                <w:rFonts w:ascii="Verdana" w:hAnsi="Verdana"/>
              </w:rPr>
              <w:t>Aikštelės tipas</w:t>
            </w:r>
          </w:p>
        </w:tc>
        <w:tc>
          <w:tcPr>
            <w:tcW w:w="1559" w:type="dxa"/>
          </w:tcPr>
          <w:p w14:paraId="65F0F5A6" w14:textId="77777777" w:rsidR="001D7891" w:rsidRDefault="001D7891" w:rsidP="008B7171">
            <w:pPr>
              <w:jc w:val="both"/>
              <w:rPr>
                <w:rFonts w:ascii="Verdana" w:hAnsi="Verdana"/>
              </w:rPr>
            </w:pPr>
          </w:p>
          <w:p w14:paraId="525163B4" w14:textId="49232FE3" w:rsidR="001D7891" w:rsidRDefault="001D7891" w:rsidP="008B7171">
            <w:pPr>
              <w:jc w:val="both"/>
              <w:rPr>
                <w:rFonts w:ascii="Verdana" w:hAnsi="Verdana"/>
              </w:rPr>
            </w:pPr>
            <w:r>
              <w:rPr>
                <w:rFonts w:ascii="Verdana" w:hAnsi="Verdana"/>
              </w:rPr>
              <w:t>Kiekis</w:t>
            </w:r>
          </w:p>
        </w:tc>
        <w:tc>
          <w:tcPr>
            <w:tcW w:w="3402" w:type="dxa"/>
          </w:tcPr>
          <w:p w14:paraId="702209D7" w14:textId="77777777" w:rsidR="001D7891" w:rsidRDefault="001D7891" w:rsidP="008B7171">
            <w:pPr>
              <w:jc w:val="both"/>
              <w:rPr>
                <w:rFonts w:ascii="Verdana" w:hAnsi="Verdana"/>
              </w:rPr>
            </w:pPr>
          </w:p>
          <w:p w14:paraId="176ADC24" w14:textId="64950A51" w:rsidR="001D7891" w:rsidRDefault="001D7891" w:rsidP="008B7171">
            <w:pPr>
              <w:jc w:val="both"/>
              <w:rPr>
                <w:rFonts w:ascii="Verdana" w:hAnsi="Verdana"/>
              </w:rPr>
            </w:pPr>
            <w:r w:rsidRPr="001D7891">
              <w:rPr>
                <w:rFonts w:ascii="Verdana" w:hAnsi="Verdana"/>
              </w:rPr>
              <w:t>Vidutinis tvarkomas plotas</w:t>
            </w:r>
            <w:r w:rsidR="004D4D30">
              <w:rPr>
                <w:rFonts w:ascii="Verdana" w:hAnsi="Verdana"/>
              </w:rPr>
              <w:t xml:space="preserve"> (</w:t>
            </w:r>
            <w:r w:rsidR="004D4D30" w:rsidRPr="004D4D30">
              <w:rPr>
                <w:rFonts w:ascii="Verdana" w:hAnsi="Verdana"/>
              </w:rPr>
              <w:t>be konteinerių užimamos dalies</w:t>
            </w:r>
            <w:r w:rsidR="004D4D30">
              <w:rPr>
                <w:rFonts w:ascii="Verdana" w:hAnsi="Verdana"/>
              </w:rPr>
              <w:t>)</w:t>
            </w:r>
            <w:r w:rsidRPr="001D7891">
              <w:rPr>
                <w:rFonts w:ascii="Verdana" w:hAnsi="Verdana"/>
              </w:rPr>
              <w:t xml:space="preserve"> m²</w:t>
            </w:r>
          </w:p>
        </w:tc>
      </w:tr>
      <w:tr w:rsidR="001D7891" w14:paraId="30ED783E" w14:textId="77777777" w:rsidTr="001D7891">
        <w:trPr>
          <w:trHeight w:val="545"/>
        </w:trPr>
        <w:tc>
          <w:tcPr>
            <w:tcW w:w="970" w:type="dxa"/>
          </w:tcPr>
          <w:p w14:paraId="7C014003" w14:textId="19B0B752" w:rsidR="001D7891" w:rsidRDefault="001D7891" w:rsidP="008B7171">
            <w:pPr>
              <w:jc w:val="both"/>
              <w:rPr>
                <w:rFonts w:ascii="Verdana" w:hAnsi="Verdana"/>
              </w:rPr>
            </w:pPr>
            <w:r>
              <w:rPr>
                <w:rFonts w:ascii="Verdana" w:hAnsi="Verdana"/>
              </w:rPr>
              <w:t>1.</w:t>
            </w:r>
          </w:p>
        </w:tc>
        <w:tc>
          <w:tcPr>
            <w:tcW w:w="3703" w:type="dxa"/>
          </w:tcPr>
          <w:p w14:paraId="5701A55B" w14:textId="21A399E5" w:rsidR="001D7891" w:rsidRDefault="001D7891" w:rsidP="008B7171">
            <w:pPr>
              <w:jc w:val="both"/>
              <w:rPr>
                <w:rFonts w:ascii="Verdana" w:hAnsi="Verdana"/>
              </w:rPr>
            </w:pPr>
            <w:r>
              <w:rPr>
                <w:rFonts w:ascii="Verdana" w:hAnsi="Verdana"/>
              </w:rPr>
              <w:t xml:space="preserve">Vienguba aikštelė </w:t>
            </w:r>
            <w:r w:rsidRPr="009A6826">
              <w:rPr>
                <w:rFonts w:ascii="Verdana" w:hAnsi="Verdana"/>
              </w:rPr>
              <w:t xml:space="preserve">– konteinerinė aikštelė, kurioje įrengta iki </w:t>
            </w:r>
            <w:r>
              <w:rPr>
                <w:rFonts w:ascii="Verdana" w:hAnsi="Verdana"/>
              </w:rPr>
              <w:t>4</w:t>
            </w:r>
            <w:r w:rsidRPr="009A6826">
              <w:rPr>
                <w:rFonts w:ascii="Verdana" w:hAnsi="Verdana"/>
              </w:rPr>
              <w:t xml:space="preserve"> konteinerių vietų.</w:t>
            </w:r>
          </w:p>
        </w:tc>
        <w:tc>
          <w:tcPr>
            <w:tcW w:w="1559" w:type="dxa"/>
          </w:tcPr>
          <w:p w14:paraId="75316E0B" w14:textId="7CF31973" w:rsidR="001D7891" w:rsidRDefault="001D7891" w:rsidP="001D7891">
            <w:pPr>
              <w:jc w:val="center"/>
              <w:rPr>
                <w:rFonts w:ascii="Verdana" w:hAnsi="Verdana"/>
              </w:rPr>
            </w:pPr>
            <w:r>
              <w:rPr>
                <w:rFonts w:ascii="Verdana" w:hAnsi="Verdana"/>
              </w:rPr>
              <w:t>90</w:t>
            </w:r>
          </w:p>
        </w:tc>
        <w:tc>
          <w:tcPr>
            <w:tcW w:w="3402" w:type="dxa"/>
          </w:tcPr>
          <w:p w14:paraId="640B59E7" w14:textId="77777777" w:rsidR="001D7891" w:rsidRDefault="001D7891" w:rsidP="001D7891">
            <w:pPr>
              <w:jc w:val="center"/>
              <w:rPr>
                <w:rFonts w:ascii="Verdana" w:hAnsi="Verdana"/>
              </w:rPr>
            </w:pPr>
          </w:p>
          <w:p w14:paraId="0457A1F9" w14:textId="1EBE0AE1" w:rsidR="001D7891" w:rsidRPr="009A6826" w:rsidRDefault="001D7891" w:rsidP="001D7891">
            <w:pPr>
              <w:jc w:val="center"/>
              <w:rPr>
                <w:rFonts w:ascii="Verdana" w:hAnsi="Verdana"/>
              </w:rPr>
            </w:pPr>
            <w:r>
              <w:rPr>
                <w:rFonts w:ascii="Verdana" w:hAnsi="Verdana"/>
              </w:rPr>
              <w:t>2-3</w:t>
            </w:r>
          </w:p>
        </w:tc>
      </w:tr>
      <w:tr w:rsidR="001D7891" w14:paraId="21EBC225" w14:textId="77777777" w:rsidTr="001D7891">
        <w:trPr>
          <w:trHeight w:val="601"/>
        </w:trPr>
        <w:tc>
          <w:tcPr>
            <w:tcW w:w="970" w:type="dxa"/>
          </w:tcPr>
          <w:p w14:paraId="08C7CB7F" w14:textId="14C71C22" w:rsidR="001D7891" w:rsidRDefault="001D7891" w:rsidP="008B7171">
            <w:pPr>
              <w:jc w:val="both"/>
              <w:rPr>
                <w:rFonts w:ascii="Verdana" w:hAnsi="Verdana"/>
              </w:rPr>
            </w:pPr>
            <w:r>
              <w:rPr>
                <w:rFonts w:ascii="Verdana" w:hAnsi="Verdana"/>
              </w:rPr>
              <w:t>2.</w:t>
            </w:r>
          </w:p>
        </w:tc>
        <w:tc>
          <w:tcPr>
            <w:tcW w:w="3703" w:type="dxa"/>
          </w:tcPr>
          <w:p w14:paraId="73D66C60" w14:textId="14782223" w:rsidR="001D7891" w:rsidRDefault="001D7891" w:rsidP="008B7171">
            <w:pPr>
              <w:jc w:val="both"/>
              <w:rPr>
                <w:rFonts w:ascii="Verdana" w:hAnsi="Verdana"/>
              </w:rPr>
            </w:pPr>
            <w:r>
              <w:rPr>
                <w:rFonts w:ascii="Verdana" w:hAnsi="Verdana"/>
              </w:rPr>
              <w:t xml:space="preserve">Dviguba aikštelė </w:t>
            </w:r>
            <w:r w:rsidRPr="009A6826">
              <w:rPr>
                <w:rFonts w:ascii="Verdana" w:hAnsi="Verdana"/>
              </w:rPr>
              <w:t>– konteinerinė aikštelė, kurioje įrengta 6–10 konteinerių vietų.</w:t>
            </w:r>
          </w:p>
        </w:tc>
        <w:tc>
          <w:tcPr>
            <w:tcW w:w="1559" w:type="dxa"/>
          </w:tcPr>
          <w:p w14:paraId="04088348" w14:textId="082516B8" w:rsidR="001D7891" w:rsidRDefault="001D7891" w:rsidP="001D7891">
            <w:pPr>
              <w:jc w:val="center"/>
              <w:rPr>
                <w:rFonts w:ascii="Verdana" w:hAnsi="Verdana"/>
              </w:rPr>
            </w:pPr>
            <w:r>
              <w:rPr>
                <w:rFonts w:ascii="Verdana" w:hAnsi="Verdana"/>
              </w:rPr>
              <w:t>109</w:t>
            </w:r>
          </w:p>
        </w:tc>
        <w:tc>
          <w:tcPr>
            <w:tcW w:w="3402" w:type="dxa"/>
          </w:tcPr>
          <w:p w14:paraId="6626CF9D" w14:textId="77777777" w:rsidR="001D7891" w:rsidRDefault="001D7891" w:rsidP="001D7891">
            <w:pPr>
              <w:jc w:val="center"/>
              <w:rPr>
                <w:rFonts w:ascii="Verdana" w:hAnsi="Verdana"/>
              </w:rPr>
            </w:pPr>
          </w:p>
          <w:p w14:paraId="55A123EB" w14:textId="456608E9" w:rsidR="001D7891" w:rsidRPr="009A6826" w:rsidRDefault="001D7891" w:rsidP="001D7891">
            <w:pPr>
              <w:jc w:val="center"/>
              <w:rPr>
                <w:rFonts w:ascii="Verdana" w:hAnsi="Verdana"/>
              </w:rPr>
            </w:pPr>
            <w:r>
              <w:rPr>
                <w:rFonts w:ascii="Verdana" w:hAnsi="Verdana"/>
              </w:rPr>
              <w:t>5-7</w:t>
            </w:r>
          </w:p>
        </w:tc>
      </w:tr>
    </w:tbl>
    <w:p w14:paraId="248148E5" w14:textId="77777777" w:rsidR="009A6826" w:rsidRDefault="009A6826" w:rsidP="008B7171">
      <w:pPr>
        <w:spacing w:after="0" w:line="240" w:lineRule="auto"/>
        <w:ind w:firstLine="720"/>
        <w:jc w:val="both"/>
        <w:rPr>
          <w:rFonts w:ascii="Verdana" w:hAnsi="Verdana"/>
        </w:rPr>
      </w:pPr>
    </w:p>
    <w:p w14:paraId="7D72CE9A" w14:textId="77777777" w:rsidR="008D0D85" w:rsidRDefault="009A6826" w:rsidP="008D0D85">
      <w:pPr>
        <w:spacing w:after="0" w:line="240" w:lineRule="auto"/>
        <w:ind w:firstLine="720"/>
        <w:jc w:val="both"/>
        <w:rPr>
          <w:rFonts w:ascii="Verdana" w:hAnsi="Verdana"/>
        </w:rPr>
      </w:pPr>
      <w:r w:rsidRPr="001D7891">
        <w:rPr>
          <w:rFonts w:ascii="Verdana" w:hAnsi="Verdana"/>
        </w:rPr>
        <w:t>5.8. 2 lentelėje nurodytas plotas yra aikštelės plotas be konteinerių užimamos dalies.</w:t>
      </w:r>
    </w:p>
    <w:p w14:paraId="65026C62" w14:textId="3E7DDC22" w:rsidR="00B903D5" w:rsidRPr="008D0D85" w:rsidRDefault="002C08FF" w:rsidP="008D0D85">
      <w:pPr>
        <w:spacing w:after="0" w:line="240" w:lineRule="auto"/>
        <w:ind w:firstLine="720"/>
        <w:jc w:val="center"/>
        <w:rPr>
          <w:rFonts w:ascii="Verdana" w:hAnsi="Verdana"/>
        </w:rPr>
      </w:pPr>
      <w:r>
        <w:rPr>
          <w:rFonts w:ascii="Verdana" w:hAnsi="Verdana"/>
          <w:b/>
        </w:rPr>
        <w:lastRenderedPageBreak/>
        <w:t>6</w:t>
      </w:r>
      <w:r w:rsidR="008B7171">
        <w:rPr>
          <w:rFonts w:ascii="Verdana" w:hAnsi="Verdana"/>
          <w:b/>
        </w:rPr>
        <w:t xml:space="preserve">. </w:t>
      </w:r>
      <w:r w:rsidR="008B7171" w:rsidRPr="008B7171">
        <w:rPr>
          <w:rFonts w:ascii="Verdana" w:hAnsi="Verdana"/>
          <w:b/>
        </w:rPr>
        <w:t>PASLAUGŲ SUTEIKIMO TERMINAI</w:t>
      </w:r>
    </w:p>
    <w:p w14:paraId="581BE57C" w14:textId="77777777" w:rsidR="008B7171" w:rsidRDefault="008B7171" w:rsidP="008B7171">
      <w:pPr>
        <w:spacing w:after="0" w:line="240" w:lineRule="auto"/>
        <w:ind w:firstLine="720"/>
        <w:jc w:val="center"/>
        <w:rPr>
          <w:rFonts w:ascii="Verdana" w:hAnsi="Verdana"/>
          <w:b/>
        </w:rPr>
      </w:pPr>
    </w:p>
    <w:p w14:paraId="236CDA49" w14:textId="5C5385AC" w:rsidR="008B7171" w:rsidRPr="008B7171" w:rsidRDefault="002C08FF" w:rsidP="008B7171">
      <w:pPr>
        <w:spacing w:after="0" w:line="240" w:lineRule="auto"/>
        <w:ind w:firstLine="720"/>
        <w:jc w:val="both"/>
        <w:rPr>
          <w:rFonts w:ascii="Verdana" w:hAnsi="Verdana"/>
          <w:bCs/>
        </w:rPr>
      </w:pPr>
      <w:r>
        <w:rPr>
          <w:rFonts w:ascii="Verdana" w:hAnsi="Verdana"/>
          <w:bCs/>
        </w:rPr>
        <w:t>6</w:t>
      </w:r>
      <w:r w:rsidR="008B7171">
        <w:rPr>
          <w:rFonts w:ascii="Verdana" w:hAnsi="Verdana"/>
          <w:bCs/>
        </w:rPr>
        <w:t xml:space="preserve">.1. </w:t>
      </w:r>
      <w:r w:rsidR="008B7171" w:rsidRPr="008B7171">
        <w:rPr>
          <w:rFonts w:ascii="Verdana" w:hAnsi="Verdana"/>
          <w:bCs/>
        </w:rPr>
        <w:t>Paslaugų teikėjas paslaugas pradeda teikti tik gavęs paslaugos gavėjo užsakymą.</w:t>
      </w:r>
    </w:p>
    <w:p w14:paraId="21FEEB80" w14:textId="19F2BD4C" w:rsidR="008B7171" w:rsidRPr="008B7171" w:rsidRDefault="002C08FF" w:rsidP="008B7171">
      <w:pPr>
        <w:spacing w:after="0" w:line="240" w:lineRule="auto"/>
        <w:ind w:firstLine="720"/>
        <w:jc w:val="both"/>
        <w:rPr>
          <w:rFonts w:ascii="Verdana" w:hAnsi="Verdana"/>
          <w:bCs/>
        </w:rPr>
      </w:pPr>
      <w:r>
        <w:rPr>
          <w:rFonts w:ascii="Verdana" w:hAnsi="Verdana"/>
          <w:bCs/>
        </w:rPr>
        <w:t>6</w:t>
      </w:r>
      <w:r w:rsidR="008B7171">
        <w:rPr>
          <w:rFonts w:ascii="Verdana" w:hAnsi="Verdana"/>
          <w:bCs/>
        </w:rPr>
        <w:t xml:space="preserve">.2. </w:t>
      </w:r>
      <w:r w:rsidR="008B7171" w:rsidRPr="008B7171">
        <w:rPr>
          <w:rFonts w:ascii="Verdana" w:hAnsi="Verdana"/>
          <w:bCs/>
        </w:rPr>
        <w:t>Paslaugos gavėjo užsakymas paslaugos teikėjui gali būti pateiktas elektroniniu paštu.</w:t>
      </w:r>
    </w:p>
    <w:p w14:paraId="4B9D6431" w14:textId="1D76C7E2" w:rsidR="008B7171" w:rsidRPr="008B7171" w:rsidRDefault="002C08FF" w:rsidP="008B7171">
      <w:pPr>
        <w:spacing w:after="0" w:line="240" w:lineRule="auto"/>
        <w:ind w:firstLine="720"/>
        <w:jc w:val="both"/>
        <w:rPr>
          <w:rFonts w:ascii="Verdana" w:hAnsi="Verdana"/>
          <w:bCs/>
        </w:rPr>
      </w:pPr>
      <w:r>
        <w:rPr>
          <w:rFonts w:ascii="Verdana" w:hAnsi="Verdana"/>
          <w:bCs/>
        </w:rPr>
        <w:t>6</w:t>
      </w:r>
      <w:r w:rsidR="008B7171">
        <w:rPr>
          <w:rFonts w:ascii="Verdana" w:hAnsi="Verdana"/>
          <w:bCs/>
        </w:rPr>
        <w:t xml:space="preserve">.3. </w:t>
      </w:r>
      <w:r w:rsidR="008B7171" w:rsidRPr="008B7171">
        <w:rPr>
          <w:rFonts w:ascii="Verdana" w:hAnsi="Verdana"/>
          <w:bCs/>
        </w:rPr>
        <w:t>Paslaugų teikėjas privalo turėti kontaktinį asmenį, kuris nuolatos būtų pasiekiamas nurodytu telefonu, užsakovui pareikalavus atvykti ne vėliau kaip per 1 val. laiką, kad paslaugos gavėjas galėtų pateikti skubų paslaugų užsakymą, darbų priėmimą, iškilusių klausimų sprendimą. Paslaugų teikėjas perkančiajai organizacijai po sutarties sudarymo privalo nurodyti telefono numerį, elektroninio pašto adresą, kuriuo galima būtų pateikti užsakymus. Paslaugų teikėjo pareiga užtikrinti, kad paslaugų teikėjo galiniai ryšių įrenginiai nuolat būtų įjungti ir tinkamai veiktų.</w:t>
      </w:r>
    </w:p>
    <w:p w14:paraId="70198BB5" w14:textId="337B6C03" w:rsidR="008B7171" w:rsidRPr="008B7171" w:rsidRDefault="002C08FF" w:rsidP="008B7171">
      <w:pPr>
        <w:spacing w:after="0" w:line="240" w:lineRule="auto"/>
        <w:ind w:firstLine="720"/>
        <w:jc w:val="both"/>
        <w:rPr>
          <w:rFonts w:ascii="Verdana" w:hAnsi="Verdana"/>
          <w:bCs/>
        </w:rPr>
      </w:pPr>
      <w:r>
        <w:rPr>
          <w:rFonts w:ascii="Verdana" w:hAnsi="Verdana"/>
          <w:bCs/>
        </w:rPr>
        <w:t>6</w:t>
      </w:r>
      <w:r w:rsidR="008B7171">
        <w:rPr>
          <w:rFonts w:ascii="Verdana" w:hAnsi="Verdana"/>
          <w:bCs/>
        </w:rPr>
        <w:t xml:space="preserve">.4. </w:t>
      </w:r>
      <w:r w:rsidR="008B7171" w:rsidRPr="008B7171">
        <w:rPr>
          <w:rFonts w:ascii="Verdana" w:hAnsi="Verdana"/>
          <w:bCs/>
        </w:rPr>
        <w:t>Užsakyme, pateiktame per DVS „Kontora“</w:t>
      </w:r>
      <w:r w:rsidR="008B7171">
        <w:rPr>
          <w:rFonts w:ascii="Verdana" w:hAnsi="Verdana"/>
          <w:bCs/>
        </w:rPr>
        <w:t xml:space="preserve"> arba MESGIS</w:t>
      </w:r>
      <w:r w:rsidR="008B7171" w:rsidRPr="008B7171">
        <w:rPr>
          <w:rFonts w:ascii="Verdana" w:hAnsi="Verdana"/>
          <w:bCs/>
        </w:rPr>
        <w:t xml:space="preserve"> turi būti nurodomas užsakymo numeris, paslaugos pavadinimas, mato vienetas, paslaugos apimtis, vieta ar teritorija, kur turi būti atliekama paslauga, paslaugos atlikimo pabaigos terminas. Taip pat užsakyme gali būti nurodomas paslaugos teikimo pradžios terminas. Paslaugų teikėjas, teikdamas paslaugas turi griežtai laikytis užsakyme nurodytų sąlygų.</w:t>
      </w:r>
    </w:p>
    <w:p w14:paraId="1F118BC7" w14:textId="064A2BA3" w:rsidR="008B7171" w:rsidRPr="008B7171" w:rsidRDefault="002C08FF" w:rsidP="008B7171">
      <w:pPr>
        <w:spacing w:after="0" w:line="240" w:lineRule="auto"/>
        <w:ind w:firstLine="720"/>
        <w:jc w:val="both"/>
        <w:rPr>
          <w:rFonts w:ascii="Verdana" w:hAnsi="Verdana"/>
          <w:bCs/>
        </w:rPr>
      </w:pPr>
      <w:r>
        <w:rPr>
          <w:rFonts w:ascii="Verdana" w:hAnsi="Verdana"/>
          <w:bCs/>
        </w:rPr>
        <w:t>6</w:t>
      </w:r>
      <w:r w:rsidR="008B7171">
        <w:rPr>
          <w:rFonts w:ascii="Verdana" w:hAnsi="Verdana"/>
          <w:bCs/>
        </w:rPr>
        <w:t xml:space="preserve">.5. </w:t>
      </w:r>
      <w:r w:rsidR="008B7171" w:rsidRPr="008B7171">
        <w:rPr>
          <w:rFonts w:ascii="Verdana" w:hAnsi="Verdana"/>
          <w:bCs/>
        </w:rPr>
        <w:t>Užsakymas turi būti įvykdytas per jame nurodytą laiką.</w:t>
      </w:r>
    </w:p>
    <w:p w14:paraId="7F2C0FDB" w14:textId="42A0AC7D" w:rsidR="008B7171" w:rsidRDefault="002C08FF" w:rsidP="008B7171">
      <w:pPr>
        <w:spacing w:after="0" w:line="240" w:lineRule="auto"/>
        <w:ind w:firstLine="720"/>
        <w:jc w:val="both"/>
        <w:rPr>
          <w:rFonts w:ascii="Verdana" w:hAnsi="Verdana"/>
          <w:bCs/>
        </w:rPr>
      </w:pPr>
      <w:r>
        <w:rPr>
          <w:rFonts w:ascii="Verdana" w:hAnsi="Verdana"/>
          <w:bCs/>
        </w:rPr>
        <w:t>6</w:t>
      </w:r>
      <w:r w:rsidR="008B7171">
        <w:rPr>
          <w:rFonts w:ascii="Verdana" w:hAnsi="Verdana"/>
          <w:bCs/>
        </w:rPr>
        <w:t xml:space="preserve">.6. </w:t>
      </w:r>
      <w:r w:rsidR="008B7171" w:rsidRPr="008B7171">
        <w:rPr>
          <w:rFonts w:ascii="Verdana" w:hAnsi="Verdana"/>
          <w:bCs/>
        </w:rPr>
        <w:t>Paslaugų teikėjas, gavęs užsakymą, paslaugas turi pradėti teikti per lentelėje nurodytą terminą:</w:t>
      </w:r>
    </w:p>
    <w:p w14:paraId="3CAD98EB" w14:textId="689158C4" w:rsidR="008B7171" w:rsidRPr="008B7171" w:rsidRDefault="002C08FF" w:rsidP="008B7171">
      <w:pPr>
        <w:spacing w:after="0" w:line="240" w:lineRule="auto"/>
        <w:ind w:firstLine="720"/>
        <w:jc w:val="both"/>
        <w:rPr>
          <w:rFonts w:ascii="Verdana" w:hAnsi="Verdana"/>
          <w:bCs/>
        </w:rPr>
      </w:pPr>
      <w:r>
        <w:rPr>
          <w:rFonts w:ascii="Verdana" w:hAnsi="Verdana"/>
          <w:bCs/>
        </w:rPr>
        <w:t>6</w:t>
      </w:r>
      <w:r w:rsidR="008B7171">
        <w:rPr>
          <w:rFonts w:ascii="Verdana" w:hAnsi="Verdana"/>
          <w:bCs/>
        </w:rPr>
        <w:t xml:space="preserve">.7. </w:t>
      </w:r>
      <w:r w:rsidR="008B7171" w:rsidRPr="008B7171">
        <w:rPr>
          <w:rFonts w:ascii="Verdana" w:hAnsi="Verdana"/>
          <w:bCs/>
        </w:rPr>
        <w:t>Užsakyme gali būti nurodytas vėlesnis terminas per kurį paslauga turi būti pradėta teikti.</w:t>
      </w:r>
    </w:p>
    <w:p w14:paraId="6AD04EC1" w14:textId="4FF6AD63" w:rsidR="008B7171" w:rsidRPr="008B7171" w:rsidRDefault="002C08FF" w:rsidP="008B7171">
      <w:pPr>
        <w:spacing w:after="0" w:line="240" w:lineRule="auto"/>
        <w:ind w:firstLine="720"/>
        <w:jc w:val="both"/>
        <w:rPr>
          <w:rFonts w:ascii="Verdana" w:hAnsi="Verdana"/>
          <w:bCs/>
        </w:rPr>
      </w:pPr>
      <w:r>
        <w:rPr>
          <w:rFonts w:ascii="Verdana" w:hAnsi="Verdana"/>
          <w:bCs/>
        </w:rPr>
        <w:t>6</w:t>
      </w:r>
      <w:r w:rsidR="008B7171">
        <w:rPr>
          <w:rFonts w:ascii="Verdana" w:hAnsi="Verdana"/>
          <w:bCs/>
        </w:rPr>
        <w:t xml:space="preserve">.8. </w:t>
      </w:r>
      <w:r w:rsidR="008B7171" w:rsidRPr="008B7171">
        <w:rPr>
          <w:rFonts w:ascii="Verdana" w:hAnsi="Verdana"/>
          <w:bCs/>
        </w:rPr>
        <w:t>Po užsakyme nustatyto paslaugos atlikimo pabaigos termino, paslaugos priimamos pagal paslaugų atlikimo aktą iki kito mėnesio 2 d.</w:t>
      </w:r>
    </w:p>
    <w:p w14:paraId="035A5CFA" w14:textId="0D5B2D51" w:rsidR="008B7171" w:rsidRDefault="002C08FF" w:rsidP="008B7171">
      <w:pPr>
        <w:spacing w:after="0" w:line="240" w:lineRule="auto"/>
        <w:ind w:firstLine="720"/>
        <w:jc w:val="both"/>
        <w:rPr>
          <w:rFonts w:ascii="Verdana" w:hAnsi="Verdana"/>
          <w:bCs/>
        </w:rPr>
      </w:pPr>
      <w:r>
        <w:rPr>
          <w:rFonts w:ascii="Verdana" w:hAnsi="Verdana"/>
          <w:bCs/>
        </w:rPr>
        <w:t>6</w:t>
      </w:r>
      <w:r w:rsidR="008B7171">
        <w:rPr>
          <w:rFonts w:ascii="Verdana" w:hAnsi="Verdana"/>
          <w:bCs/>
        </w:rPr>
        <w:t xml:space="preserve">.9. </w:t>
      </w:r>
      <w:r w:rsidR="008B7171" w:rsidRPr="008B7171">
        <w:rPr>
          <w:rFonts w:ascii="Verdana" w:hAnsi="Verdana"/>
          <w:bCs/>
        </w:rPr>
        <w:t>Paslaugų teikėjui už atliktas paslaugas, kurios nebuvo užsakytos, nemokama</w:t>
      </w:r>
      <w:r>
        <w:rPr>
          <w:rFonts w:ascii="Verdana" w:hAnsi="Verdana"/>
          <w:bCs/>
        </w:rPr>
        <w:t>.</w:t>
      </w:r>
    </w:p>
    <w:p w14:paraId="72FB1108" w14:textId="77777777" w:rsidR="002C08FF" w:rsidRPr="008B7171" w:rsidRDefault="002C08FF" w:rsidP="008B7171">
      <w:pPr>
        <w:spacing w:after="0" w:line="240" w:lineRule="auto"/>
        <w:ind w:firstLine="720"/>
        <w:jc w:val="both"/>
        <w:rPr>
          <w:rFonts w:ascii="Verdana" w:hAnsi="Verdana"/>
          <w:bCs/>
        </w:rPr>
      </w:pPr>
    </w:p>
    <w:p w14:paraId="4E085315" w14:textId="03697B5A" w:rsidR="00B3437F" w:rsidRDefault="002C08FF" w:rsidP="00B3437F">
      <w:pPr>
        <w:spacing w:after="0" w:line="240" w:lineRule="auto"/>
        <w:ind w:firstLine="720"/>
        <w:jc w:val="center"/>
        <w:rPr>
          <w:rFonts w:ascii="Verdana" w:hAnsi="Verdana"/>
          <w:b/>
          <w:bCs/>
        </w:rPr>
      </w:pPr>
      <w:r>
        <w:rPr>
          <w:rFonts w:ascii="Verdana" w:hAnsi="Verdana"/>
          <w:b/>
          <w:bCs/>
        </w:rPr>
        <w:t>7</w:t>
      </w:r>
      <w:r w:rsidR="00B903D5" w:rsidRPr="00B3437F">
        <w:rPr>
          <w:rFonts w:ascii="Verdana" w:hAnsi="Verdana"/>
          <w:b/>
          <w:bCs/>
        </w:rPr>
        <w:t xml:space="preserve">. </w:t>
      </w:r>
      <w:r w:rsidR="007932B3">
        <w:rPr>
          <w:rFonts w:ascii="Verdana" w:hAnsi="Verdana"/>
          <w:b/>
          <w:bCs/>
        </w:rPr>
        <w:t xml:space="preserve">PASLAUGŲ PRIĖMIMAS, </w:t>
      </w:r>
      <w:r w:rsidR="00B903D5" w:rsidRPr="00B3437F">
        <w:rPr>
          <w:rFonts w:ascii="Verdana" w:hAnsi="Verdana"/>
          <w:b/>
          <w:bCs/>
        </w:rPr>
        <w:t>KONTROLĖ IR ATASKAITOS</w:t>
      </w:r>
    </w:p>
    <w:p w14:paraId="23130B9C" w14:textId="77777777" w:rsidR="00B3437F" w:rsidRDefault="00B3437F" w:rsidP="00B3437F">
      <w:pPr>
        <w:spacing w:after="0" w:line="240" w:lineRule="auto"/>
        <w:ind w:firstLine="720"/>
        <w:jc w:val="center"/>
        <w:rPr>
          <w:rFonts w:ascii="Verdana" w:hAnsi="Verdana"/>
          <w:b/>
          <w:bCs/>
        </w:rPr>
      </w:pPr>
    </w:p>
    <w:p w14:paraId="1D45D357" w14:textId="2934EE36" w:rsidR="007932B3" w:rsidRPr="00B3437F" w:rsidRDefault="002C08FF" w:rsidP="007932B3">
      <w:pPr>
        <w:spacing w:after="0" w:line="240" w:lineRule="auto"/>
        <w:ind w:firstLine="720"/>
        <w:jc w:val="both"/>
        <w:rPr>
          <w:rFonts w:ascii="Verdana" w:hAnsi="Verdana"/>
        </w:rPr>
      </w:pPr>
      <w:r>
        <w:rPr>
          <w:rFonts w:ascii="Verdana" w:hAnsi="Verdana"/>
        </w:rPr>
        <w:t>7</w:t>
      </w:r>
      <w:r w:rsidR="007932B3" w:rsidRPr="007932B3">
        <w:rPr>
          <w:rFonts w:ascii="Verdana" w:hAnsi="Verdana"/>
        </w:rPr>
        <w:t>.1. Paslaugos priimamos</w:t>
      </w:r>
      <w:r w:rsidR="007932B3">
        <w:rPr>
          <w:rFonts w:ascii="Verdana" w:hAnsi="Verdana"/>
        </w:rPr>
        <w:t xml:space="preserve"> baigus jas atlikus t.</w:t>
      </w:r>
      <w:r w:rsidR="00BB5381">
        <w:rPr>
          <w:rFonts w:ascii="Verdana" w:hAnsi="Verdana"/>
        </w:rPr>
        <w:t xml:space="preserve"> </w:t>
      </w:r>
      <w:r w:rsidR="007932B3">
        <w:rPr>
          <w:rFonts w:ascii="Verdana" w:hAnsi="Verdana"/>
        </w:rPr>
        <w:t>y. apšlavus, panaikinus žolę, nuvalius grafiti ar nustumdžiu</w:t>
      </w:r>
      <w:r w:rsidR="005C2B46">
        <w:rPr>
          <w:rFonts w:ascii="Verdana" w:hAnsi="Verdana"/>
        </w:rPr>
        <w:t>s</w:t>
      </w:r>
      <w:r w:rsidR="007932B3">
        <w:rPr>
          <w:rFonts w:ascii="Verdana" w:hAnsi="Verdana"/>
        </w:rPr>
        <w:t xml:space="preserve"> sniegą, pabarsčius slidumą mažinančiomis medžiagomis.</w:t>
      </w:r>
    </w:p>
    <w:p w14:paraId="3068208D" w14:textId="448EAC04" w:rsidR="00B3437F" w:rsidRPr="00B3437F" w:rsidRDefault="002C08FF" w:rsidP="00B3437F">
      <w:pPr>
        <w:spacing w:after="0" w:line="240" w:lineRule="auto"/>
        <w:ind w:left="720"/>
        <w:jc w:val="both"/>
        <w:rPr>
          <w:rFonts w:ascii="Verdana" w:hAnsi="Verdana"/>
        </w:rPr>
      </w:pPr>
      <w:r>
        <w:rPr>
          <w:rFonts w:ascii="Verdana" w:hAnsi="Verdana"/>
        </w:rPr>
        <w:t>7</w:t>
      </w:r>
      <w:r w:rsidR="00B3437F">
        <w:rPr>
          <w:rFonts w:ascii="Verdana" w:hAnsi="Verdana"/>
        </w:rPr>
        <w:t>.</w:t>
      </w:r>
      <w:r>
        <w:rPr>
          <w:rFonts w:ascii="Verdana" w:hAnsi="Verdana"/>
        </w:rPr>
        <w:t>2</w:t>
      </w:r>
      <w:r w:rsidR="00B3437F">
        <w:rPr>
          <w:rFonts w:ascii="Verdana" w:hAnsi="Verdana"/>
        </w:rPr>
        <w:t xml:space="preserve">. </w:t>
      </w:r>
      <w:r w:rsidR="00B3437F" w:rsidRPr="00B3437F">
        <w:rPr>
          <w:rFonts w:ascii="Verdana" w:hAnsi="Verdana"/>
        </w:rPr>
        <w:t>Pateikti mėnesines ataskaitas.</w:t>
      </w:r>
    </w:p>
    <w:p w14:paraId="428A4DB8" w14:textId="732B226A" w:rsidR="005C2B46" w:rsidRPr="005C2B46" w:rsidRDefault="002C08FF" w:rsidP="004D4D30">
      <w:pPr>
        <w:spacing w:after="0" w:line="240" w:lineRule="auto"/>
        <w:ind w:firstLine="720"/>
        <w:jc w:val="both"/>
        <w:rPr>
          <w:rFonts w:ascii="Verdana" w:hAnsi="Verdana"/>
        </w:rPr>
      </w:pPr>
      <w:r>
        <w:rPr>
          <w:rFonts w:ascii="Verdana" w:hAnsi="Verdana"/>
        </w:rPr>
        <w:t>7</w:t>
      </w:r>
      <w:r w:rsidR="00B3437F">
        <w:rPr>
          <w:rFonts w:ascii="Verdana" w:hAnsi="Verdana"/>
        </w:rPr>
        <w:t>.</w:t>
      </w:r>
      <w:r>
        <w:rPr>
          <w:rFonts w:ascii="Verdana" w:hAnsi="Verdana"/>
        </w:rPr>
        <w:t>3</w:t>
      </w:r>
      <w:r w:rsidR="00B3437F">
        <w:rPr>
          <w:rFonts w:ascii="Verdana" w:hAnsi="Verdana"/>
        </w:rPr>
        <w:t xml:space="preserve">. </w:t>
      </w:r>
      <w:r w:rsidR="007932B3" w:rsidRPr="007932B3">
        <w:rPr>
          <w:rFonts w:ascii="Verdana" w:hAnsi="Verdana"/>
        </w:rPr>
        <w:t>Skaitmeninė atskaitomybė: Paslaugų teikėjas privalo naudojant specializuotas mobiliąsias programėles, kuriose pažymimas atliktas darbas, pridedamos nuotraukos „prieš“ ir „po“, taip suteikiant galimybę užsakovui  realiu laiku kontroliuoti darbų kokybę.</w:t>
      </w:r>
      <w:r w:rsidR="005C2B46" w:rsidRPr="004D4D30">
        <w:rPr>
          <w:rFonts w:ascii="Verdana" w:hAnsi="Verdana"/>
        </w:rPr>
        <w:t xml:space="preserve"> GPS žymėjim</w:t>
      </w:r>
      <w:r w:rsidR="004D4D30">
        <w:rPr>
          <w:rFonts w:ascii="Verdana" w:hAnsi="Verdana"/>
        </w:rPr>
        <w:t>as,</w:t>
      </w:r>
      <w:r w:rsidR="005C2B46" w:rsidRPr="004D4D30">
        <w:rPr>
          <w:rFonts w:ascii="Verdana" w:hAnsi="Verdana"/>
        </w:rPr>
        <w:t xml:space="preserve">  darbų laik</w:t>
      </w:r>
      <w:r w:rsidR="004D4D30">
        <w:rPr>
          <w:rFonts w:ascii="Verdana" w:hAnsi="Verdana"/>
        </w:rPr>
        <w:t>as.</w:t>
      </w:r>
    </w:p>
    <w:p w14:paraId="3FCEABBB" w14:textId="2C346601" w:rsidR="00B3437F" w:rsidRDefault="002C08FF" w:rsidP="00D2375A">
      <w:pPr>
        <w:spacing w:after="0" w:line="240" w:lineRule="auto"/>
        <w:ind w:left="720"/>
        <w:jc w:val="both"/>
        <w:rPr>
          <w:rFonts w:ascii="Verdana" w:hAnsi="Verdana"/>
        </w:rPr>
      </w:pPr>
      <w:r>
        <w:rPr>
          <w:rFonts w:ascii="Verdana" w:hAnsi="Verdana"/>
        </w:rPr>
        <w:t>7</w:t>
      </w:r>
      <w:r w:rsidR="00D2375A">
        <w:rPr>
          <w:rFonts w:ascii="Verdana" w:hAnsi="Verdana"/>
        </w:rPr>
        <w:t>.</w:t>
      </w:r>
      <w:r>
        <w:rPr>
          <w:rFonts w:ascii="Verdana" w:hAnsi="Verdana"/>
        </w:rPr>
        <w:t>4</w:t>
      </w:r>
      <w:r w:rsidR="00D2375A">
        <w:rPr>
          <w:rFonts w:ascii="Verdana" w:hAnsi="Verdana"/>
        </w:rPr>
        <w:t xml:space="preserve">. </w:t>
      </w:r>
      <w:r w:rsidR="00B3437F" w:rsidRPr="00B3437F">
        <w:rPr>
          <w:rFonts w:ascii="Verdana" w:hAnsi="Verdana"/>
        </w:rPr>
        <w:t>Užsakovas turi teisę atlikti patikrinimus.</w:t>
      </w:r>
    </w:p>
    <w:p w14:paraId="30319A47" w14:textId="493E6726" w:rsidR="00594C22" w:rsidRDefault="002C08FF" w:rsidP="00D2375A">
      <w:pPr>
        <w:spacing w:after="0" w:line="240" w:lineRule="auto"/>
        <w:ind w:left="720"/>
        <w:jc w:val="both"/>
        <w:rPr>
          <w:rFonts w:ascii="Verdana" w:hAnsi="Verdana"/>
        </w:rPr>
      </w:pPr>
      <w:r>
        <w:rPr>
          <w:rFonts w:ascii="Verdana" w:hAnsi="Verdana"/>
        </w:rPr>
        <w:t>7</w:t>
      </w:r>
      <w:r w:rsidR="00594C22">
        <w:rPr>
          <w:rFonts w:ascii="Verdana" w:hAnsi="Verdana"/>
        </w:rPr>
        <w:t>.</w:t>
      </w:r>
      <w:r>
        <w:rPr>
          <w:rFonts w:ascii="Verdana" w:hAnsi="Verdana"/>
        </w:rPr>
        <w:t>5</w:t>
      </w:r>
      <w:r w:rsidR="00594C22">
        <w:rPr>
          <w:rFonts w:ascii="Verdana" w:hAnsi="Verdana"/>
        </w:rPr>
        <w:t>.</w:t>
      </w:r>
      <w:r w:rsidR="00594C22" w:rsidRPr="00594C22">
        <w:t xml:space="preserve"> </w:t>
      </w:r>
      <w:r w:rsidR="00594C22">
        <w:t xml:space="preserve"> </w:t>
      </w:r>
      <w:r w:rsidR="00594C22" w:rsidRPr="00594C22">
        <w:rPr>
          <w:rFonts w:ascii="Verdana" w:hAnsi="Verdana"/>
        </w:rPr>
        <w:t>Apmokama už faktiškai suteiktas paslaugas.</w:t>
      </w:r>
    </w:p>
    <w:p w14:paraId="5803A07C" w14:textId="4049EE1B" w:rsidR="00594C22" w:rsidRDefault="002C08FF" w:rsidP="00D2375A">
      <w:pPr>
        <w:spacing w:after="0" w:line="240" w:lineRule="auto"/>
        <w:ind w:left="720"/>
        <w:jc w:val="both"/>
        <w:rPr>
          <w:rFonts w:ascii="Verdana" w:hAnsi="Verdana"/>
        </w:rPr>
      </w:pPr>
      <w:r>
        <w:rPr>
          <w:rFonts w:ascii="Verdana" w:hAnsi="Verdana"/>
        </w:rPr>
        <w:t>7</w:t>
      </w:r>
      <w:r w:rsidR="00594C22">
        <w:rPr>
          <w:rFonts w:ascii="Verdana" w:hAnsi="Verdana"/>
        </w:rPr>
        <w:t>.</w:t>
      </w:r>
      <w:r>
        <w:rPr>
          <w:rFonts w:ascii="Verdana" w:hAnsi="Verdana"/>
        </w:rPr>
        <w:t>6</w:t>
      </w:r>
      <w:r w:rsidR="00594C22">
        <w:rPr>
          <w:rFonts w:ascii="Verdana" w:hAnsi="Verdana"/>
        </w:rPr>
        <w:t xml:space="preserve">. </w:t>
      </w:r>
      <w:r w:rsidR="00594C22" w:rsidRPr="00594C22">
        <w:rPr>
          <w:rFonts w:ascii="Verdana" w:hAnsi="Verdana"/>
        </w:rPr>
        <w:t>Neužsakytos paslaugos neapmokamos.</w:t>
      </w:r>
    </w:p>
    <w:p w14:paraId="7B3814ED" w14:textId="0FDB4594" w:rsidR="007932B3" w:rsidRDefault="002C08FF" w:rsidP="007932B3">
      <w:pPr>
        <w:spacing w:after="0" w:line="240" w:lineRule="auto"/>
        <w:ind w:left="720"/>
        <w:jc w:val="both"/>
        <w:rPr>
          <w:rFonts w:ascii="Verdana" w:hAnsi="Verdana"/>
        </w:rPr>
      </w:pPr>
      <w:r>
        <w:rPr>
          <w:rFonts w:ascii="Verdana" w:hAnsi="Verdana"/>
        </w:rPr>
        <w:t>7</w:t>
      </w:r>
      <w:r w:rsidR="007932B3">
        <w:rPr>
          <w:rFonts w:ascii="Verdana" w:hAnsi="Verdana"/>
        </w:rPr>
        <w:t>.</w:t>
      </w:r>
      <w:r>
        <w:rPr>
          <w:rFonts w:ascii="Verdana" w:hAnsi="Verdana"/>
        </w:rPr>
        <w:t>7</w:t>
      </w:r>
      <w:r w:rsidR="007932B3">
        <w:rPr>
          <w:rFonts w:ascii="Verdana" w:hAnsi="Verdana"/>
        </w:rPr>
        <w:t xml:space="preserve">. </w:t>
      </w:r>
      <w:r w:rsidR="007932B3" w:rsidRPr="007932B3">
        <w:rPr>
          <w:rFonts w:ascii="Verdana" w:hAnsi="Verdana"/>
        </w:rPr>
        <w:t>Paslaugos teikėjas visiškai atsako už atliekamų darbų kokybę.</w:t>
      </w:r>
    </w:p>
    <w:p w14:paraId="7BCE8EB0" w14:textId="7680EC54" w:rsidR="00F324D7" w:rsidRDefault="002C08FF" w:rsidP="00F324D7">
      <w:pPr>
        <w:spacing w:after="0" w:line="240" w:lineRule="auto"/>
        <w:ind w:firstLine="720"/>
        <w:jc w:val="both"/>
        <w:rPr>
          <w:rFonts w:ascii="Verdana" w:hAnsi="Verdana"/>
        </w:rPr>
      </w:pPr>
      <w:r>
        <w:rPr>
          <w:rFonts w:ascii="Verdana" w:hAnsi="Verdana"/>
        </w:rPr>
        <w:t>7</w:t>
      </w:r>
      <w:r w:rsidR="00F324D7">
        <w:rPr>
          <w:rFonts w:ascii="Verdana" w:hAnsi="Verdana"/>
        </w:rPr>
        <w:t>.</w:t>
      </w:r>
      <w:r>
        <w:rPr>
          <w:rFonts w:ascii="Verdana" w:hAnsi="Verdana"/>
        </w:rPr>
        <w:t>8</w:t>
      </w:r>
      <w:r w:rsidR="00F324D7">
        <w:rPr>
          <w:rFonts w:ascii="Verdana" w:hAnsi="Verdana"/>
        </w:rPr>
        <w:t xml:space="preserve">. </w:t>
      </w:r>
      <w:r w:rsidR="00F324D7" w:rsidRPr="00F324D7">
        <w:rPr>
          <w:rFonts w:ascii="Verdana" w:hAnsi="Verdana"/>
        </w:rPr>
        <w:t>Paslaugos (faktiškas jų atlikimas) bus vertinamos kaip atliktos tinkamai arba netinkamai.</w:t>
      </w:r>
      <w:r w:rsidR="00F324D7" w:rsidRPr="00F324D7">
        <w:rPr>
          <w:rFonts w:ascii="Verdana" w:hAnsi="Verdana"/>
          <w:b/>
          <w:bCs/>
        </w:rPr>
        <w:t xml:space="preserve"> </w:t>
      </w:r>
      <w:r w:rsidR="00F324D7" w:rsidRPr="00F324D7">
        <w:rPr>
          <w:rFonts w:ascii="Verdana" w:hAnsi="Verdana"/>
        </w:rPr>
        <w:t>Pirkimo tikslas – tinkamai, kokybiškai ir laiku atliktos paslaugos, kitu atveju – netinkamas (ne laiku, ne pagal įsipareigojimus) paslaugų atlikimas, bus vertinamas kaip sutartinių įsipareigojimų nevykdymas.</w:t>
      </w:r>
    </w:p>
    <w:p w14:paraId="3F09869A" w14:textId="0A530F71" w:rsidR="00594C22" w:rsidRDefault="002C08FF" w:rsidP="00F324D7">
      <w:pPr>
        <w:spacing w:after="0" w:line="240" w:lineRule="auto"/>
        <w:ind w:firstLine="720"/>
        <w:jc w:val="both"/>
        <w:rPr>
          <w:rFonts w:ascii="Verdana" w:hAnsi="Verdana"/>
        </w:rPr>
      </w:pPr>
      <w:r>
        <w:rPr>
          <w:rFonts w:ascii="Verdana" w:hAnsi="Verdana"/>
        </w:rPr>
        <w:lastRenderedPageBreak/>
        <w:t>7</w:t>
      </w:r>
      <w:r w:rsidR="00594C22">
        <w:rPr>
          <w:rFonts w:ascii="Verdana" w:hAnsi="Verdana"/>
        </w:rPr>
        <w:t>.</w:t>
      </w:r>
      <w:r>
        <w:rPr>
          <w:rFonts w:ascii="Verdana" w:hAnsi="Verdana"/>
        </w:rPr>
        <w:t>9</w:t>
      </w:r>
      <w:r w:rsidR="00594C22">
        <w:rPr>
          <w:rFonts w:ascii="Verdana" w:hAnsi="Verdana"/>
        </w:rPr>
        <w:t xml:space="preserve">. </w:t>
      </w:r>
      <w:r w:rsidR="00594C22" w:rsidRPr="00594C22">
        <w:rPr>
          <w:rFonts w:ascii="Verdana" w:hAnsi="Verdana"/>
        </w:rPr>
        <w:t>Kiekiai gali kisti priklausomai nuo finansavimo ir sąlygų.</w:t>
      </w:r>
    </w:p>
    <w:p w14:paraId="506CBE0B" w14:textId="77777777" w:rsidR="005C2B46" w:rsidRPr="007932B3" w:rsidRDefault="005C2B46" w:rsidP="007932B3">
      <w:pPr>
        <w:spacing w:after="0" w:line="240" w:lineRule="auto"/>
        <w:ind w:left="720"/>
        <w:jc w:val="both"/>
        <w:rPr>
          <w:rFonts w:ascii="Verdana" w:hAnsi="Verdana"/>
        </w:rPr>
      </w:pPr>
    </w:p>
    <w:p w14:paraId="277BB2C3" w14:textId="7BD86F94" w:rsidR="00B903D5" w:rsidRPr="005C2B46" w:rsidRDefault="002C08FF" w:rsidP="005C2B46">
      <w:pPr>
        <w:jc w:val="center"/>
        <w:rPr>
          <w:rFonts w:ascii="Verdana" w:hAnsi="Verdana"/>
          <w:b/>
          <w:bCs/>
        </w:rPr>
      </w:pPr>
      <w:r>
        <w:rPr>
          <w:rFonts w:ascii="Verdana" w:hAnsi="Verdana"/>
          <w:b/>
          <w:bCs/>
        </w:rPr>
        <w:t>8</w:t>
      </w:r>
      <w:r w:rsidR="005C2B46" w:rsidRPr="005C2B46">
        <w:rPr>
          <w:rFonts w:ascii="Verdana" w:hAnsi="Verdana"/>
          <w:b/>
          <w:bCs/>
        </w:rPr>
        <w:t>. KOKYBĖS RODIKLIAI</w:t>
      </w:r>
    </w:p>
    <w:p w14:paraId="493B9FC7" w14:textId="581C5A08" w:rsidR="00A5558A" w:rsidRPr="0033437C" w:rsidRDefault="002C08FF" w:rsidP="00A5558A">
      <w:pPr>
        <w:spacing w:after="0" w:line="240" w:lineRule="auto"/>
        <w:ind w:left="720"/>
        <w:rPr>
          <w:rFonts w:ascii="Verdana" w:hAnsi="Verdana"/>
        </w:rPr>
      </w:pPr>
      <w:r w:rsidRPr="0033437C">
        <w:rPr>
          <w:rFonts w:ascii="Verdana" w:hAnsi="Verdana"/>
        </w:rPr>
        <w:t>8</w:t>
      </w:r>
      <w:r w:rsidR="005C2B46" w:rsidRPr="0033437C">
        <w:rPr>
          <w:rFonts w:ascii="Verdana" w:hAnsi="Verdana"/>
        </w:rPr>
        <w:t>.1. šiukšlių neturi likti</w:t>
      </w:r>
      <w:r w:rsidR="0033437C">
        <w:rPr>
          <w:rFonts w:ascii="Verdana" w:hAnsi="Verdana"/>
        </w:rPr>
        <w:t>;</w:t>
      </w:r>
    </w:p>
    <w:p w14:paraId="4B1AC688" w14:textId="2616F46F" w:rsidR="005C2B46" w:rsidRPr="0033437C" w:rsidRDefault="002C08FF" w:rsidP="00A5558A">
      <w:pPr>
        <w:spacing w:after="0" w:line="240" w:lineRule="auto"/>
        <w:ind w:left="720"/>
        <w:rPr>
          <w:rFonts w:ascii="Verdana" w:hAnsi="Verdana"/>
        </w:rPr>
      </w:pPr>
      <w:r w:rsidRPr="0033437C">
        <w:rPr>
          <w:rFonts w:ascii="Verdana" w:hAnsi="Verdana"/>
        </w:rPr>
        <w:t>8</w:t>
      </w:r>
      <w:r w:rsidR="005C2B46" w:rsidRPr="0033437C">
        <w:rPr>
          <w:rFonts w:ascii="Verdana" w:hAnsi="Verdana"/>
        </w:rPr>
        <w:t>.2.</w:t>
      </w:r>
      <w:r w:rsidR="005C2B46" w:rsidRPr="0033437C">
        <w:t xml:space="preserve"> </w:t>
      </w:r>
      <w:r w:rsidR="005C2B46" w:rsidRPr="0033437C">
        <w:rPr>
          <w:rFonts w:ascii="Verdana" w:hAnsi="Verdana"/>
        </w:rPr>
        <w:t xml:space="preserve">žolė negali viršyti </w:t>
      </w:r>
      <w:r w:rsidR="0033437C">
        <w:rPr>
          <w:rFonts w:ascii="Verdana" w:hAnsi="Verdana"/>
        </w:rPr>
        <w:t>5</w:t>
      </w:r>
      <w:r w:rsidR="005C2B46" w:rsidRPr="0033437C">
        <w:rPr>
          <w:rFonts w:ascii="Verdana" w:hAnsi="Verdana"/>
        </w:rPr>
        <w:t xml:space="preserve"> cm</w:t>
      </w:r>
      <w:r w:rsidR="0033437C">
        <w:rPr>
          <w:rFonts w:ascii="Verdana" w:hAnsi="Verdana"/>
        </w:rPr>
        <w:t>;</w:t>
      </w:r>
    </w:p>
    <w:p w14:paraId="5EDF622A" w14:textId="59AC04D0" w:rsidR="005C2B46" w:rsidRPr="0033437C" w:rsidRDefault="002C08FF" w:rsidP="00A5558A">
      <w:pPr>
        <w:spacing w:after="0" w:line="240" w:lineRule="auto"/>
        <w:ind w:left="720"/>
        <w:rPr>
          <w:rFonts w:ascii="Verdana" w:hAnsi="Verdana"/>
        </w:rPr>
      </w:pPr>
      <w:r w:rsidRPr="0033437C">
        <w:rPr>
          <w:rFonts w:ascii="Verdana" w:hAnsi="Verdana"/>
        </w:rPr>
        <w:t>8</w:t>
      </w:r>
      <w:r w:rsidR="005C2B46" w:rsidRPr="0033437C">
        <w:rPr>
          <w:rFonts w:ascii="Verdana" w:hAnsi="Verdana"/>
        </w:rPr>
        <w:t>.3. grafiti pašalinimas 48 val.</w:t>
      </w:r>
      <w:r w:rsidR="0033437C">
        <w:rPr>
          <w:rFonts w:ascii="Verdana" w:hAnsi="Verdana"/>
        </w:rPr>
        <w:t>;</w:t>
      </w:r>
    </w:p>
    <w:p w14:paraId="276951B4" w14:textId="37418C22" w:rsidR="005C2B46" w:rsidRDefault="002C08FF" w:rsidP="00A5558A">
      <w:pPr>
        <w:spacing w:after="0" w:line="240" w:lineRule="auto"/>
        <w:ind w:left="720"/>
        <w:rPr>
          <w:rFonts w:ascii="Verdana" w:hAnsi="Verdana"/>
        </w:rPr>
      </w:pPr>
      <w:r w:rsidRPr="0033437C">
        <w:rPr>
          <w:rFonts w:ascii="Verdana" w:hAnsi="Verdana"/>
        </w:rPr>
        <w:t>8</w:t>
      </w:r>
      <w:r w:rsidR="005C2B46" w:rsidRPr="0033437C">
        <w:rPr>
          <w:rFonts w:ascii="Verdana" w:hAnsi="Verdana"/>
        </w:rPr>
        <w:t>.4.</w:t>
      </w:r>
      <w:r w:rsidR="005C2B46" w:rsidRPr="0033437C">
        <w:t xml:space="preserve">  </w:t>
      </w:r>
      <w:r w:rsidR="005C2B46" w:rsidRPr="0033437C">
        <w:rPr>
          <w:rFonts w:ascii="Verdana" w:hAnsi="Verdana"/>
        </w:rPr>
        <w:t>kvapas po plovimo nejuntamas</w:t>
      </w:r>
      <w:r w:rsidR="0033437C">
        <w:rPr>
          <w:rFonts w:ascii="Verdana" w:hAnsi="Verdana"/>
        </w:rPr>
        <w:t>.</w:t>
      </w:r>
    </w:p>
    <w:p w14:paraId="270913F8" w14:textId="77777777" w:rsidR="00594C22" w:rsidRDefault="00594C22" w:rsidP="00A5558A">
      <w:pPr>
        <w:spacing w:after="0" w:line="240" w:lineRule="auto"/>
        <w:ind w:left="720"/>
        <w:rPr>
          <w:rFonts w:ascii="Verdana" w:hAnsi="Verdana"/>
        </w:rPr>
      </w:pPr>
    </w:p>
    <w:p w14:paraId="29F518EF" w14:textId="77777777" w:rsidR="00594C22" w:rsidRPr="00594C22" w:rsidRDefault="00594C22" w:rsidP="00594C22">
      <w:pPr>
        <w:spacing w:after="0" w:line="240" w:lineRule="auto"/>
        <w:ind w:left="720"/>
        <w:rPr>
          <w:rFonts w:ascii="Verdana" w:hAnsi="Verdana"/>
        </w:rPr>
      </w:pPr>
    </w:p>
    <w:p w14:paraId="6CEC5BE7" w14:textId="77777777" w:rsidR="00594C22" w:rsidRDefault="00594C22" w:rsidP="00A5558A">
      <w:pPr>
        <w:spacing w:after="0" w:line="240" w:lineRule="auto"/>
        <w:ind w:left="720"/>
        <w:rPr>
          <w:rFonts w:ascii="Verdana" w:hAnsi="Verdana"/>
        </w:rPr>
      </w:pPr>
    </w:p>
    <w:p w14:paraId="2C90C9F5" w14:textId="77777777" w:rsidR="00594C22" w:rsidRDefault="00594C22" w:rsidP="00A5558A">
      <w:pPr>
        <w:spacing w:after="0" w:line="240" w:lineRule="auto"/>
        <w:ind w:left="720"/>
        <w:rPr>
          <w:rFonts w:ascii="Verdana" w:hAnsi="Verdana"/>
        </w:rPr>
      </w:pPr>
    </w:p>
    <w:p w14:paraId="2C6B61A4" w14:textId="77777777" w:rsidR="00594C22" w:rsidRPr="00A5558A" w:rsidRDefault="00594C22" w:rsidP="00A5558A">
      <w:pPr>
        <w:spacing w:after="0" w:line="240" w:lineRule="auto"/>
        <w:ind w:left="720"/>
        <w:rPr>
          <w:rFonts w:ascii="Verdana" w:hAnsi="Verdana"/>
        </w:rPr>
      </w:pPr>
    </w:p>
    <w:p w14:paraId="1C13018C" w14:textId="1077FB33" w:rsidR="00A5558A" w:rsidRPr="00A5558A" w:rsidRDefault="00A5558A" w:rsidP="00A5558A">
      <w:pPr>
        <w:spacing w:after="0" w:line="240" w:lineRule="auto"/>
        <w:ind w:left="720"/>
        <w:rPr>
          <w:rFonts w:ascii="Verdana" w:hAnsi="Verdana"/>
        </w:rPr>
      </w:pPr>
    </w:p>
    <w:p w14:paraId="69C12FF7" w14:textId="3038793D" w:rsidR="00A5558A" w:rsidRPr="00A5558A" w:rsidRDefault="00A5558A" w:rsidP="00A5558A">
      <w:pPr>
        <w:spacing w:after="0" w:line="240" w:lineRule="auto"/>
        <w:ind w:left="720"/>
        <w:rPr>
          <w:rFonts w:ascii="Verdana" w:hAnsi="Verdana"/>
        </w:rPr>
      </w:pPr>
    </w:p>
    <w:p w14:paraId="2527A7F3" w14:textId="50F36A02" w:rsidR="00A5558A" w:rsidRPr="00824449" w:rsidRDefault="00A5558A" w:rsidP="00BF057D">
      <w:pPr>
        <w:spacing w:after="0" w:line="240" w:lineRule="auto"/>
        <w:ind w:firstLine="709"/>
        <w:rPr>
          <w:rFonts w:ascii="Verdana" w:hAnsi="Verdana"/>
        </w:rPr>
      </w:pPr>
    </w:p>
    <w:p w14:paraId="72B9990B" w14:textId="77777777" w:rsidR="00824449" w:rsidRPr="00824449" w:rsidRDefault="00824449" w:rsidP="00BF057D">
      <w:pPr>
        <w:spacing w:after="0" w:line="240" w:lineRule="auto"/>
        <w:ind w:firstLine="709"/>
        <w:rPr>
          <w:rFonts w:ascii="Verdana" w:hAnsi="Verdana"/>
        </w:rPr>
      </w:pPr>
    </w:p>
    <w:p w14:paraId="39DAE822" w14:textId="77777777" w:rsidR="00824449" w:rsidRDefault="00824449" w:rsidP="00824449">
      <w:pPr>
        <w:spacing w:after="0" w:line="240" w:lineRule="auto"/>
        <w:ind w:firstLine="709"/>
        <w:jc w:val="both"/>
        <w:rPr>
          <w:rFonts w:ascii="Verdana" w:hAnsi="Verdana"/>
        </w:rPr>
      </w:pPr>
    </w:p>
    <w:p w14:paraId="4B97CDA2" w14:textId="77777777" w:rsidR="00824449" w:rsidRPr="00194325" w:rsidRDefault="00824449" w:rsidP="00824449">
      <w:pPr>
        <w:spacing w:after="0" w:line="240" w:lineRule="auto"/>
        <w:ind w:firstLine="709"/>
        <w:jc w:val="both"/>
        <w:rPr>
          <w:rFonts w:ascii="Verdana" w:hAnsi="Verdana"/>
        </w:rPr>
      </w:pPr>
    </w:p>
    <w:p w14:paraId="09E26288" w14:textId="77777777" w:rsidR="00194325" w:rsidRPr="00951BEC" w:rsidRDefault="00194325" w:rsidP="00824449">
      <w:pPr>
        <w:spacing w:after="0" w:line="240" w:lineRule="auto"/>
        <w:jc w:val="both"/>
        <w:rPr>
          <w:rFonts w:ascii="Verdana" w:hAnsi="Verdana"/>
          <w:b/>
          <w:bCs/>
        </w:rPr>
      </w:pPr>
    </w:p>
    <w:p w14:paraId="763C649B" w14:textId="77777777" w:rsidR="00184FFC" w:rsidRPr="00087BDB" w:rsidRDefault="00184FFC" w:rsidP="00824449">
      <w:pPr>
        <w:spacing w:after="0" w:line="240" w:lineRule="auto"/>
        <w:jc w:val="center"/>
        <w:rPr>
          <w:rFonts w:ascii="Verdana" w:hAnsi="Verdana"/>
        </w:rPr>
      </w:pPr>
    </w:p>
    <w:sectPr w:rsidR="00184FFC" w:rsidRPr="00087B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45B47" w14:textId="77777777" w:rsidR="00807EE8" w:rsidRDefault="00807EE8" w:rsidP="00B3437F">
      <w:pPr>
        <w:spacing w:after="0" w:line="240" w:lineRule="auto"/>
      </w:pPr>
      <w:r>
        <w:separator/>
      </w:r>
    </w:p>
  </w:endnote>
  <w:endnote w:type="continuationSeparator" w:id="0">
    <w:p w14:paraId="3EF67B75" w14:textId="77777777" w:rsidR="00807EE8" w:rsidRDefault="00807EE8" w:rsidP="00B34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91B3" w14:textId="77777777" w:rsidR="00807EE8" w:rsidRDefault="00807EE8" w:rsidP="00B3437F">
      <w:pPr>
        <w:spacing w:after="0" w:line="240" w:lineRule="auto"/>
      </w:pPr>
      <w:r>
        <w:separator/>
      </w:r>
    </w:p>
  </w:footnote>
  <w:footnote w:type="continuationSeparator" w:id="0">
    <w:p w14:paraId="7A36F966" w14:textId="77777777" w:rsidR="00807EE8" w:rsidRDefault="00807EE8" w:rsidP="00B34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B1A"/>
    <w:multiLevelType w:val="multilevel"/>
    <w:tmpl w:val="B3F07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479"/>
        </w:tabs>
        <w:ind w:left="3479"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01A60"/>
    <w:multiLevelType w:val="multilevel"/>
    <w:tmpl w:val="0260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C34DE"/>
    <w:multiLevelType w:val="multilevel"/>
    <w:tmpl w:val="A92C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B3FDA"/>
    <w:multiLevelType w:val="multilevel"/>
    <w:tmpl w:val="91F8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73DB7"/>
    <w:multiLevelType w:val="multilevel"/>
    <w:tmpl w:val="B0C8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C7F39"/>
    <w:multiLevelType w:val="multilevel"/>
    <w:tmpl w:val="E39A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D1F3B"/>
    <w:multiLevelType w:val="multilevel"/>
    <w:tmpl w:val="C212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049FB"/>
    <w:multiLevelType w:val="multilevel"/>
    <w:tmpl w:val="B1C2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155165"/>
    <w:multiLevelType w:val="multilevel"/>
    <w:tmpl w:val="9856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E0C0F"/>
    <w:multiLevelType w:val="multilevel"/>
    <w:tmpl w:val="BF0E2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B65CF"/>
    <w:multiLevelType w:val="multilevel"/>
    <w:tmpl w:val="E0024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BE154C"/>
    <w:multiLevelType w:val="multilevel"/>
    <w:tmpl w:val="518E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0C3DEC"/>
    <w:multiLevelType w:val="multilevel"/>
    <w:tmpl w:val="920E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721B4B"/>
    <w:multiLevelType w:val="multilevel"/>
    <w:tmpl w:val="44782F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FE03D71"/>
    <w:multiLevelType w:val="multilevel"/>
    <w:tmpl w:val="B7BAE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39042B"/>
    <w:multiLevelType w:val="multilevel"/>
    <w:tmpl w:val="36DA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075CF5"/>
    <w:multiLevelType w:val="multilevel"/>
    <w:tmpl w:val="B71AE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7220BC"/>
    <w:multiLevelType w:val="multilevel"/>
    <w:tmpl w:val="01E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2D25D0"/>
    <w:multiLevelType w:val="multilevel"/>
    <w:tmpl w:val="C250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2F3B55"/>
    <w:multiLevelType w:val="multilevel"/>
    <w:tmpl w:val="D7C4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732843">
    <w:abstractNumId w:val="14"/>
  </w:num>
  <w:num w:numId="2" w16cid:durableId="269775443">
    <w:abstractNumId w:val="17"/>
  </w:num>
  <w:num w:numId="3" w16cid:durableId="1287590596">
    <w:abstractNumId w:val="0"/>
  </w:num>
  <w:num w:numId="4" w16cid:durableId="9111505">
    <w:abstractNumId w:val="5"/>
  </w:num>
  <w:num w:numId="5" w16cid:durableId="488247982">
    <w:abstractNumId w:val="3"/>
  </w:num>
  <w:num w:numId="6" w16cid:durableId="415977472">
    <w:abstractNumId w:val="12"/>
  </w:num>
  <w:num w:numId="7" w16cid:durableId="1905868938">
    <w:abstractNumId w:val="11"/>
  </w:num>
  <w:num w:numId="8" w16cid:durableId="1726953570">
    <w:abstractNumId w:val="9"/>
  </w:num>
  <w:num w:numId="9" w16cid:durableId="1555120126">
    <w:abstractNumId w:val="4"/>
  </w:num>
  <w:num w:numId="10" w16cid:durableId="751589344">
    <w:abstractNumId w:val="10"/>
  </w:num>
  <w:num w:numId="11" w16cid:durableId="433133706">
    <w:abstractNumId w:val="18"/>
  </w:num>
  <w:num w:numId="12" w16cid:durableId="876041251">
    <w:abstractNumId w:val="6"/>
  </w:num>
  <w:num w:numId="13" w16cid:durableId="282274379">
    <w:abstractNumId w:val="7"/>
  </w:num>
  <w:num w:numId="14" w16cid:durableId="485516126">
    <w:abstractNumId w:val="13"/>
  </w:num>
  <w:num w:numId="15" w16cid:durableId="1012219668">
    <w:abstractNumId w:val="15"/>
  </w:num>
  <w:num w:numId="16" w16cid:durableId="1890604805">
    <w:abstractNumId w:val="16"/>
  </w:num>
  <w:num w:numId="17" w16cid:durableId="1187986425">
    <w:abstractNumId w:val="8"/>
  </w:num>
  <w:num w:numId="18" w16cid:durableId="1800800296">
    <w:abstractNumId w:val="19"/>
  </w:num>
  <w:num w:numId="19" w16cid:durableId="1406418857">
    <w:abstractNumId w:val="2"/>
  </w:num>
  <w:num w:numId="20" w16cid:durableId="1277981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BDB"/>
    <w:rsid w:val="00087BDB"/>
    <w:rsid w:val="00096707"/>
    <w:rsid w:val="00111A4A"/>
    <w:rsid w:val="00150A30"/>
    <w:rsid w:val="00176959"/>
    <w:rsid w:val="00184FFC"/>
    <w:rsid w:val="00194325"/>
    <w:rsid w:val="001D7891"/>
    <w:rsid w:val="001E687C"/>
    <w:rsid w:val="001F050D"/>
    <w:rsid w:val="00201A76"/>
    <w:rsid w:val="002927E7"/>
    <w:rsid w:val="00297BCC"/>
    <w:rsid w:val="002B1C70"/>
    <w:rsid w:val="002C08FF"/>
    <w:rsid w:val="002C64F2"/>
    <w:rsid w:val="002D5BC3"/>
    <w:rsid w:val="0033437C"/>
    <w:rsid w:val="00356D12"/>
    <w:rsid w:val="00365785"/>
    <w:rsid w:val="00372EA6"/>
    <w:rsid w:val="003A5010"/>
    <w:rsid w:val="00496C6B"/>
    <w:rsid w:val="004A21C4"/>
    <w:rsid w:val="004D4D30"/>
    <w:rsid w:val="005465B0"/>
    <w:rsid w:val="00560CB0"/>
    <w:rsid w:val="00594C22"/>
    <w:rsid w:val="005B4FB9"/>
    <w:rsid w:val="005C2B46"/>
    <w:rsid w:val="006018C5"/>
    <w:rsid w:val="0062325B"/>
    <w:rsid w:val="0062719F"/>
    <w:rsid w:val="006776EB"/>
    <w:rsid w:val="00683FDA"/>
    <w:rsid w:val="006B791F"/>
    <w:rsid w:val="006F1986"/>
    <w:rsid w:val="00763FD0"/>
    <w:rsid w:val="007932B3"/>
    <w:rsid w:val="007A6A36"/>
    <w:rsid w:val="007D4663"/>
    <w:rsid w:val="00807EE8"/>
    <w:rsid w:val="00816D58"/>
    <w:rsid w:val="00824449"/>
    <w:rsid w:val="0082498F"/>
    <w:rsid w:val="0084375C"/>
    <w:rsid w:val="00854022"/>
    <w:rsid w:val="00882D78"/>
    <w:rsid w:val="008B7171"/>
    <w:rsid w:val="008D0D85"/>
    <w:rsid w:val="008D513F"/>
    <w:rsid w:val="008F4599"/>
    <w:rsid w:val="009418DC"/>
    <w:rsid w:val="00951BEC"/>
    <w:rsid w:val="00965F77"/>
    <w:rsid w:val="00980B82"/>
    <w:rsid w:val="009A6826"/>
    <w:rsid w:val="009C6993"/>
    <w:rsid w:val="00A54A70"/>
    <w:rsid w:val="00A5558A"/>
    <w:rsid w:val="00B3437F"/>
    <w:rsid w:val="00B64757"/>
    <w:rsid w:val="00B903D5"/>
    <w:rsid w:val="00B94E76"/>
    <w:rsid w:val="00BB5381"/>
    <w:rsid w:val="00BF057D"/>
    <w:rsid w:val="00C06605"/>
    <w:rsid w:val="00C720A1"/>
    <w:rsid w:val="00CD6B90"/>
    <w:rsid w:val="00CF357B"/>
    <w:rsid w:val="00D00348"/>
    <w:rsid w:val="00D2375A"/>
    <w:rsid w:val="00DB655A"/>
    <w:rsid w:val="00E61A9F"/>
    <w:rsid w:val="00EA39D3"/>
    <w:rsid w:val="00EC6B2D"/>
    <w:rsid w:val="00EE192B"/>
    <w:rsid w:val="00F07953"/>
    <w:rsid w:val="00F324D7"/>
    <w:rsid w:val="00FB7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CB39"/>
  <w15:chartTrackingRefBased/>
  <w15:docId w15:val="{C8BC8B6B-A497-4258-9F6B-258F4F8A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87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87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87B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87B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87B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87BD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87BD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87BD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87BD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B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87B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87B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87B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87B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87B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87B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87B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87B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87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87B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87B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87B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87B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87BDB"/>
    <w:rPr>
      <w:i/>
      <w:iCs/>
      <w:color w:val="404040" w:themeColor="text1" w:themeTint="BF"/>
    </w:rPr>
  </w:style>
  <w:style w:type="paragraph" w:styleId="Sraopastraipa">
    <w:name w:val="List Paragraph"/>
    <w:basedOn w:val="prastasis"/>
    <w:uiPriority w:val="34"/>
    <w:qFormat/>
    <w:rsid w:val="00087BDB"/>
    <w:pPr>
      <w:ind w:left="720"/>
      <w:contextualSpacing/>
    </w:pPr>
  </w:style>
  <w:style w:type="character" w:styleId="Rykuspabraukimas">
    <w:name w:val="Intense Emphasis"/>
    <w:basedOn w:val="Numatytasispastraiposriftas"/>
    <w:uiPriority w:val="21"/>
    <w:qFormat/>
    <w:rsid w:val="00087BDB"/>
    <w:rPr>
      <w:i/>
      <w:iCs/>
      <w:color w:val="0F4761" w:themeColor="accent1" w:themeShade="BF"/>
    </w:rPr>
  </w:style>
  <w:style w:type="paragraph" w:styleId="Iskirtacitata">
    <w:name w:val="Intense Quote"/>
    <w:basedOn w:val="prastasis"/>
    <w:next w:val="prastasis"/>
    <w:link w:val="IskirtacitataDiagrama"/>
    <w:uiPriority w:val="30"/>
    <w:qFormat/>
    <w:rsid w:val="00087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87BDB"/>
    <w:rPr>
      <w:i/>
      <w:iCs/>
      <w:color w:val="0F4761" w:themeColor="accent1" w:themeShade="BF"/>
    </w:rPr>
  </w:style>
  <w:style w:type="character" w:styleId="Rykinuoroda">
    <w:name w:val="Intense Reference"/>
    <w:basedOn w:val="Numatytasispastraiposriftas"/>
    <w:uiPriority w:val="32"/>
    <w:qFormat/>
    <w:rsid w:val="00087BDB"/>
    <w:rPr>
      <w:b/>
      <w:bCs/>
      <w:smallCaps/>
      <w:color w:val="0F4761" w:themeColor="accent1" w:themeShade="BF"/>
      <w:spacing w:val="5"/>
    </w:rPr>
  </w:style>
  <w:style w:type="character" w:customStyle="1" w:styleId="t286pc">
    <w:name w:val="t286pc"/>
    <w:basedOn w:val="Numatytasispastraiposriftas"/>
    <w:rsid w:val="00DB655A"/>
  </w:style>
  <w:style w:type="character" w:styleId="Grietas">
    <w:name w:val="Strong"/>
    <w:basedOn w:val="Numatytasispastraiposriftas"/>
    <w:uiPriority w:val="22"/>
    <w:qFormat/>
    <w:rsid w:val="00DB655A"/>
    <w:rPr>
      <w:b/>
      <w:bCs/>
    </w:rPr>
  </w:style>
  <w:style w:type="paragraph" w:styleId="Antrats">
    <w:name w:val="header"/>
    <w:basedOn w:val="prastasis"/>
    <w:link w:val="AntratsDiagrama"/>
    <w:uiPriority w:val="99"/>
    <w:unhideWhenUsed/>
    <w:rsid w:val="00B343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437F"/>
  </w:style>
  <w:style w:type="paragraph" w:styleId="Porat">
    <w:name w:val="footer"/>
    <w:basedOn w:val="prastasis"/>
    <w:link w:val="PoratDiagrama"/>
    <w:uiPriority w:val="99"/>
    <w:unhideWhenUsed/>
    <w:rsid w:val="00B343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437F"/>
  </w:style>
  <w:style w:type="table" w:styleId="Lentelstinklelis">
    <w:name w:val="Table Grid"/>
    <w:basedOn w:val="prastojilentel"/>
    <w:uiPriority w:val="39"/>
    <w:rsid w:val="008B71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5C2B4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4968</Words>
  <Characters>2833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Sagaitienė</dc:creator>
  <cp:keywords/>
  <dc:description/>
  <cp:lastModifiedBy>Jolanta Dervinė</cp:lastModifiedBy>
  <cp:revision>5</cp:revision>
  <dcterms:created xsi:type="dcterms:W3CDTF">2026-03-26T08:06:00Z</dcterms:created>
  <dcterms:modified xsi:type="dcterms:W3CDTF">2026-04-17T11:46:00Z</dcterms:modified>
</cp:coreProperties>
</file>