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385076"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3D444A9" w:rsidR="00184B8C" w:rsidRPr="005C4E51" w:rsidRDefault="0096233A"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96233A">
                      <w:rPr>
                        <w:rFonts w:ascii="Verdana" w:eastAsiaTheme="majorEastAsia" w:hAnsi="Verdana" w:cstheme="minorHAnsi"/>
                        <w:color w:val="000000" w:themeColor="text1"/>
                        <w:sz w:val="56"/>
                        <w:szCs w:val="56"/>
                        <w:lang w:val="lt-LT"/>
                      </w:rPr>
                      <w:t>Viešojo pirkimo „</w:t>
                    </w:r>
                    <w:r w:rsidR="007F151D">
                      <w:rPr>
                        <w:rFonts w:ascii="Verdana" w:eastAsiaTheme="majorEastAsia" w:hAnsi="Verdana" w:cstheme="minorHAnsi"/>
                        <w:color w:val="000000" w:themeColor="text1"/>
                        <w:sz w:val="56"/>
                        <w:szCs w:val="56"/>
                        <w:lang w:val="lt-LT"/>
                      </w:rPr>
                      <w:t xml:space="preserve">GovTech renginių </w:t>
                    </w:r>
                    <w:r w:rsidR="00385076">
                      <w:rPr>
                        <w:rFonts w:ascii="Verdana" w:eastAsiaTheme="majorEastAsia" w:hAnsi="Verdana" w:cstheme="minorHAnsi"/>
                        <w:color w:val="000000" w:themeColor="text1"/>
                        <w:sz w:val="56"/>
                        <w:szCs w:val="56"/>
                        <w:lang w:val="lt-LT"/>
                      </w:rPr>
                      <w:t>ciklo organizavimo paslaugos</w:t>
                    </w:r>
                    <w:r w:rsidRPr="0096233A">
                      <w:rPr>
                        <w:rFonts w:ascii="Verdana" w:eastAsiaTheme="majorEastAsia" w:hAnsi="Verdana" w:cstheme="minorHAnsi"/>
                        <w:color w:val="000000" w:themeColor="text1"/>
                        <w:sz w:val="56"/>
                        <w:szCs w:val="56"/>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85076"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2621C">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26826461"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96233A">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1DC46CD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751682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44CF83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0972B9F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16F58599"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6CF3EF8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359141B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7CF1DF6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E94357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110A4CA7" w14:textId="0FAAA03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3D4E331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41E4EBFB" w14:textId="23FFF5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45C573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3AB1979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6C72AB0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3CECA51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3CA89EA0"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57AA69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513010E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753BB03C" w14:textId="0B5DB4D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0916665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37B00AB" w14:textId="77777777" w:rsidR="0096233A" w:rsidRDefault="003459D4" w:rsidP="0096233A">
      <w:pPr>
        <w:pStyle w:val="ListParagraph"/>
        <w:numPr>
          <w:ilvl w:val="1"/>
          <w:numId w:val="73"/>
        </w:numPr>
        <w:spacing w:after="120" w:line="20" w:lineRule="atLeast"/>
        <w:ind w:left="0" w:firstLine="567"/>
        <w:jc w:val="both"/>
        <w:rPr>
          <w:rFonts w:ascii="Verdana" w:hAnsi="Verdana" w:cstheme="minorHAnsi"/>
          <w:sz w:val="20"/>
          <w:szCs w:val="20"/>
          <w:lang w:val="lt-LT"/>
        </w:rPr>
      </w:pPr>
      <w:r w:rsidRPr="003B562C">
        <w:rPr>
          <w:rFonts w:ascii="Verdana" w:hAnsi="Verdana" w:cstheme="minorHAnsi"/>
          <w:sz w:val="20"/>
          <w:szCs w:val="20"/>
          <w:lang w:val="lt-LT"/>
        </w:rPr>
        <w:t xml:space="preserve"> </w:t>
      </w:r>
    </w:p>
    <w:p w14:paraId="7584E579" w14:textId="0D09FEA7" w:rsidR="0096233A" w:rsidRPr="0096233A" w:rsidRDefault="0096233A" w:rsidP="0096233A">
      <w:pPr>
        <w:pStyle w:val="ListParagraph"/>
        <w:spacing w:after="120" w:line="20" w:lineRule="atLeast"/>
        <w:ind w:left="567"/>
        <w:jc w:val="both"/>
        <w:rPr>
          <w:rFonts w:ascii="Verdana" w:hAnsi="Verdana" w:cstheme="minorHAnsi"/>
          <w:color w:val="EE0000"/>
          <w:sz w:val="20"/>
          <w:szCs w:val="20"/>
          <w:lang w:val="lt-LT"/>
        </w:rPr>
      </w:pPr>
      <w:r w:rsidRPr="0096233A">
        <w:rPr>
          <w:rFonts w:ascii="Verdana" w:hAnsi="Verdana" w:cstheme="minorHAnsi"/>
          <w:color w:val="EE0000"/>
          <w:sz w:val="20"/>
          <w:szCs w:val="20"/>
          <w:lang w:val="lt-LT"/>
        </w:rPr>
        <w:t>Jei vykdomas tarptautinis pirkimas:</w:t>
      </w:r>
    </w:p>
    <w:p w14:paraId="76EA7D0D" w14:textId="06F1638E" w:rsidR="0096233A" w:rsidRPr="0096233A" w:rsidRDefault="0096233A" w:rsidP="0096233A">
      <w:pPr>
        <w:pStyle w:val="ListParagraph"/>
        <w:spacing w:after="120" w:line="20" w:lineRule="atLeast"/>
        <w:ind w:left="0" w:firstLine="567"/>
        <w:jc w:val="both"/>
        <w:rPr>
          <w:rFonts w:ascii="Verdana" w:hAnsi="Verdana" w:cstheme="minorHAnsi"/>
          <w:sz w:val="20"/>
          <w:szCs w:val="20"/>
          <w:lang w:val="lt-LT"/>
        </w:rPr>
      </w:pPr>
      <w:r w:rsidRPr="0096233A">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CCC4333" w14:textId="77777777" w:rsidR="0096233A" w:rsidRPr="0096233A" w:rsidRDefault="0096233A" w:rsidP="0096233A">
      <w:pPr>
        <w:pStyle w:val="ListParagraph"/>
        <w:spacing w:after="120" w:line="20" w:lineRule="atLeast"/>
        <w:ind w:left="0" w:firstLine="567"/>
        <w:jc w:val="both"/>
        <w:rPr>
          <w:rFonts w:ascii="Verdana" w:hAnsi="Verdana" w:cstheme="minorHAnsi"/>
          <w:color w:val="EE0000"/>
          <w:sz w:val="20"/>
          <w:szCs w:val="20"/>
          <w:lang w:val="lt-LT"/>
        </w:rPr>
      </w:pPr>
      <w:r w:rsidRPr="0096233A">
        <w:rPr>
          <w:rFonts w:ascii="Verdana" w:hAnsi="Verdana" w:cstheme="minorHAnsi"/>
          <w:color w:val="EE0000"/>
          <w:sz w:val="20"/>
          <w:szCs w:val="20"/>
          <w:lang w:val="lt-LT"/>
        </w:rPr>
        <w:t>Jei vykdomas supaprastintas pirkimas:</w:t>
      </w:r>
    </w:p>
    <w:p w14:paraId="64D2B275" w14:textId="633ACF85" w:rsidR="003B562C" w:rsidRPr="003B562C" w:rsidRDefault="0096233A" w:rsidP="0096233A">
      <w:pPr>
        <w:pStyle w:val="ListParagraph"/>
        <w:spacing w:after="120" w:line="20" w:lineRule="atLeast"/>
        <w:ind w:left="0" w:firstLine="567"/>
        <w:jc w:val="both"/>
        <w:rPr>
          <w:rFonts w:ascii="Verdana" w:hAnsi="Verdana"/>
          <w:sz w:val="20"/>
          <w:szCs w:val="20"/>
          <w:lang w:val="lt-LT"/>
        </w:rPr>
      </w:pPr>
      <w:r w:rsidRPr="0096233A">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A4D0E89" w14:textId="044BA3AC" w:rsidR="007918D7" w:rsidRPr="003B562C" w:rsidRDefault="007918D7" w:rsidP="00557303">
      <w:pPr>
        <w:pStyle w:val="ListParagraph"/>
        <w:numPr>
          <w:ilvl w:val="1"/>
          <w:numId w:val="73"/>
        </w:numPr>
        <w:spacing w:after="120" w:line="20" w:lineRule="atLeast"/>
        <w:ind w:left="0" w:firstLine="567"/>
        <w:jc w:val="both"/>
        <w:rPr>
          <w:rFonts w:ascii="Verdana" w:hAnsi="Verdana"/>
          <w:sz w:val="20"/>
          <w:szCs w:val="20"/>
          <w:lang w:val="lt-LT"/>
        </w:rPr>
      </w:pPr>
      <w:r w:rsidRPr="003B562C">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xml:space="preserve">) tvarkos aprašu, patvirtintu Lietuvos Respublikos Vyriausybės 2006 m. spalio 30 d. nutarimu Nr. 1079, ir 1961 m. spalio 5 d. Hagos </w:t>
      </w:r>
      <w:r w:rsidRPr="007918D7">
        <w:rPr>
          <w:rFonts w:ascii="Verdana" w:hAnsi="Verdana"/>
          <w:sz w:val="20"/>
          <w:szCs w:val="20"/>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lastRenderedPageBreak/>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w:t>
      </w:r>
      <w:r w:rsidRPr="00D75037">
        <w:rPr>
          <w:rFonts w:ascii="Verdana" w:eastAsia="Yu Mincho" w:hAnsi="Verdana" w:cs="Arial"/>
          <w:sz w:val="20"/>
          <w:szCs w:val="20"/>
          <w:lang w:val="lt-LT"/>
        </w:rPr>
        <w:lastRenderedPageBreak/>
        <w:t xml:space="preserve">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2D9CBC9A"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lastRenderedPageBreak/>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lastRenderedPageBreak/>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w:t>
      </w:r>
      <w:r w:rsidRPr="0086733C">
        <w:rPr>
          <w:rFonts w:ascii="Verdana" w:hAnsi="Verdana" w:cstheme="minorHAnsi"/>
          <w:bCs/>
          <w:iCs/>
          <w:sz w:val="20"/>
          <w:szCs w:val="20"/>
          <w:lang w:val="lt-LT"/>
        </w:rPr>
        <w:lastRenderedPageBreak/>
        <w:t xml:space="preserve">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w:t>
      </w:r>
      <w:r w:rsidRPr="00061CA7">
        <w:rPr>
          <w:rFonts w:ascii="Verdana" w:hAnsi="Verdana"/>
          <w:sz w:val="20"/>
          <w:szCs w:val="20"/>
          <w:lang w:val="lt-LT"/>
        </w:rPr>
        <w:lastRenderedPageBreak/>
        <w:t xml:space="preserve">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w:t>
      </w:r>
      <w:r w:rsidRPr="004351CA">
        <w:rPr>
          <w:rFonts w:ascii="Verdana" w:eastAsia="Arial" w:hAnsi="Verdana"/>
          <w:sz w:val="20"/>
          <w:szCs w:val="20"/>
          <w:lang w:val="lt-LT"/>
        </w:rPr>
        <w:lastRenderedPageBreak/>
        <w:t>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Pr="00310430">
        <w:rPr>
          <w:rFonts w:ascii="Verdana" w:hAnsi="Verdana"/>
          <w:sz w:val="20"/>
          <w:szCs w:val="20"/>
          <w:lang w:val="lt-LT"/>
        </w:rPr>
        <w:lastRenderedPageBreak/>
        <w:t xml:space="preserve">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BCFE" w14:textId="77777777" w:rsidR="0032621C" w:rsidRDefault="0032621C" w:rsidP="00184B8C">
      <w:pPr>
        <w:spacing w:after="0" w:line="240" w:lineRule="auto"/>
      </w:pPr>
      <w:r>
        <w:separator/>
      </w:r>
    </w:p>
  </w:endnote>
  <w:endnote w:type="continuationSeparator" w:id="0">
    <w:p w14:paraId="4C0D65CE" w14:textId="77777777" w:rsidR="0032621C" w:rsidRDefault="0032621C" w:rsidP="00184B8C">
      <w:pPr>
        <w:spacing w:after="0" w:line="240" w:lineRule="auto"/>
      </w:pPr>
      <w:r>
        <w:continuationSeparator/>
      </w:r>
    </w:p>
  </w:endnote>
  <w:endnote w:type="continuationNotice" w:id="1">
    <w:p w14:paraId="6ECF481A" w14:textId="77777777" w:rsidR="0032621C" w:rsidRDefault="00326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8762" w14:textId="77777777" w:rsidR="0032621C" w:rsidRDefault="0032621C" w:rsidP="00184B8C">
      <w:pPr>
        <w:spacing w:after="0" w:line="240" w:lineRule="auto"/>
      </w:pPr>
      <w:r>
        <w:separator/>
      </w:r>
    </w:p>
  </w:footnote>
  <w:footnote w:type="continuationSeparator" w:id="0">
    <w:p w14:paraId="05594360" w14:textId="77777777" w:rsidR="0032621C" w:rsidRDefault="0032621C" w:rsidP="00184B8C">
      <w:pPr>
        <w:spacing w:after="0" w:line="240" w:lineRule="auto"/>
      </w:pPr>
      <w:r>
        <w:continuationSeparator/>
      </w:r>
    </w:p>
  </w:footnote>
  <w:footnote w:type="continuationNotice" w:id="1">
    <w:p w14:paraId="125709A0" w14:textId="77777777" w:rsidR="0032621C" w:rsidRDefault="0032621C">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hyperlink r:id="rId2" w:history="1">
        <w:r w:rsidRPr="002910E9">
          <w:rPr>
            <w:rStyle w:val="Hyperlink"/>
            <w:rFonts w:ascii="Verdana" w:hAnsi="Verdana"/>
            <w:sz w:val="18"/>
            <w:szCs w:val="18"/>
            <w:lang w:val="lt-LT"/>
          </w:rPr>
          <w:t>https://vpt.lrv.lt/uploads/vpt/documents/files/uzssisfravimo%20instrukcija(1).pdf</w:t>
        </w:r>
      </w:hyperlink>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58683F">
      <w:pPr>
        <w:pStyle w:val="FootnoteText"/>
        <w:spacing w:after="0" w:line="240" w:lineRule="auto"/>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8683F">
      <w:pPr>
        <w:pStyle w:val="FootnoteText"/>
        <w:spacing w:after="0" w:line="240" w:lineRule="auto"/>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2C1"/>
    <w:rsid w:val="000E77A9"/>
    <w:rsid w:val="000F0295"/>
    <w:rsid w:val="000F0ACB"/>
    <w:rsid w:val="000F386C"/>
    <w:rsid w:val="000F3CD1"/>
    <w:rsid w:val="000F4E29"/>
    <w:rsid w:val="000F53A3"/>
    <w:rsid w:val="000F6ED0"/>
    <w:rsid w:val="000F73F6"/>
    <w:rsid w:val="00100093"/>
    <w:rsid w:val="001018C3"/>
    <w:rsid w:val="00102549"/>
    <w:rsid w:val="00103343"/>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5F1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437"/>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091"/>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6A1"/>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1C"/>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076"/>
    <w:rsid w:val="003859DD"/>
    <w:rsid w:val="00385DD2"/>
    <w:rsid w:val="003868BC"/>
    <w:rsid w:val="0038752A"/>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62C"/>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233"/>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3CF"/>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E5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83F"/>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017"/>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3F4"/>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5B00"/>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C60"/>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51D"/>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602"/>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860"/>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151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33A"/>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28A7"/>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AE8"/>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6C6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13"/>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455"/>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CC1"/>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6A4"/>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25F"/>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167"/>
    <w:rsid w:val="00E57130"/>
    <w:rsid w:val="00E5778A"/>
    <w:rsid w:val="00E57BA0"/>
    <w:rsid w:val="00E6148D"/>
    <w:rsid w:val="00E62F26"/>
    <w:rsid w:val="00E65606"/>
    <w:rsid w:val="00E6583D"/>
    <w:rsid w:val="00E678D0"/>
    <w:rsid w:val="00E67FA0"/>
    <w:rsid w:val="00E7184D"/>
    <w:rsid w:val="00E7209A"/>
    <w:rsid w:val="00E721D5"/>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76"/>
    <w:rsid w:val="00EB0874"/>
    <w:rsid w:val="00EB1223"/>
    <w:rsid w:val="00EB15A0"/>
    <w:rsid w:val="00EB2E96"/>
    <w:rsid w:val="00EB3123"/>
    <w:rsid w:val="00EB44C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03343"/>
    <w:rsid w:val="001434E1"/>
    <w:rsid w:val="00165F53"/>
    <w:rsid w:val="00175F1B"/>
    <w:rsid w:val="001A142E"/>
    <w:rsid w:val="001A5316"/>
    <w:rsid w:val="001D3C6B"/>
    <w:rsid w:val="001F0D27"/>
    <w:rsid w:val="00207185"/>
    <w:rsid w:val="002223C0"/>
    <w:rsid w:val="00244C86"/>
    <w:rsid w:val="002661E7"/>
    <w:rsid w:val="00275C7F"/>
    <w:rsid w:val="002C392B"/>
    <w:rsid w:val="002F0E8D"/>
    <w:rsid w:val="00336D7E"/>
    <w:rsid w:val="00360A53"/>
    <w:rsid w:val="003749C5"/>
    <w:rsid w:val="00392373"/>
    <w:rsid w:val="003D0233"/>
    <w:rsid w:val="003E6EE4"/>
    <w:rsid w:val="00493487"/>
    <w:rsid w:val="004A2ADF"/>
    <w:rsid w:val="004C4E51"/>
    <w:rsid w:val="00564DDC"/>
    <w:rsid w:val="005675CF"/>
    <w:rsid w:val="005729F3"/>
    <w:rsid w:val="005810C1"/>
    <w:rsid w:val="005834A3"/>
    <w:rsid w:val="005E16E8"/>
    <w:rsid w:val="00601AF4"/>
    <w:rsid w:val="00606C3D"/>
    <w:rsid w:val="006814D4"/>
    <w:rsid w:val="00693424"/>
    <w:rsid w:val="006B13F4"/>
    <w:rsid w:val="006B2D23"/>
    <w:rsid w:val="006B7560"/>
    <w:rsid w:val="006C391D"/>
    <w:rsid w:val="006E34FF"/>
    <w:rsid w:val="007067F2"/>
    <w:rsid w:val="0073329E"/>
    <w:rsid w:val="00735B00"/>
    <w:rsid w:val="007C5C60"/>
    <w:rsid w:val="007F042B"/>
    <w:rsid w:val="0080023D"/>
    <w:rsid w:val="00803091"/>
    <w:rsid w:val="00826AF2"/>
    <w:rsid w:val="00842D8B"/>
    <w:rsid w:val="00870009"/>
    <w:rsid w:val="008972D3"/>
    <w:rsid w:val="008E3986"/>
    <w:rsid w:val="009135CD"/>
    <w:rsid w:val="00924860"/>
    <w:rsid w:val="009400D0"/>
    <w:rsid w:val="00941515"/>
    <w:rsid w:val="00945412"/>
    <w:rsid w:val="009467A4"/>
    <w:rsid w:val="009809C9"/>
    <w:rsid w:val="00986DA0"/>
    <w:rsid w:val="009D6F15"/>
    <w:rsid w:val="009E4598"/>
    <w:rsid w:val="00A01792"/>
    <w:rsid w:val="00A17103"/>
    <w:rsid w:val="00B04A47"/>
    <w:rsid w:val="00B15794"/>
    <w:rsid w:val="00B34251"/>
    <w:rsid w:val="00BA4285"/>
    <w:rsid w:val="00C21BEC"/>
    <w:rsid w:val="00C40F63"/>
    <w:rsid w:val="00C46C67"/>
    <w:rsid w:val="00C71E13"/>
    <w:rsid w:val="00C95455"/>
    <w:rsid w:val="00CE3250"/>
    <w:rsid w:val="00D23DD6"/>
    <w:rsid w:val="00D42B2E"/>
    <w:rsid w:val="00D63C44"/>
    <w:rsid w:val="00D8236E"/>
    <w:rsid w:val="00D93133"/>
    <w:rsid w:val="00D953CC"/>
    <w:rsid w:val="00DC4FE0"/>
    <w:rsid w:val="00DD1DBD"/>
    <w:rsid w:val="00E36773"/>
    <w:rsid w:val="00E82A7B"/>
    <w:rsid w:val="00E87071"/>
    <w:rsid w:val="00E93692"/>
    <w:rsid w:val="00EB0EF1"/>
    <w:rsid w:val="00EB6C4D"/>
    <w:rsid w:val="00EC43FB"/>
    <w:rsid w:val="00EF211D"/>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Živilė Cibutavičienė</DisplayName>
        <AccountId>15</AccountId>
        <AccountType/>
      </UserInfo>
      <UserInfo>
        <DisplayName>Gediminas Golcevas</DisplayName>
        <AccountId>12</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295C902-8237-4A9B-AC87-FC9BE366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7732</Words>
  <Characters>55674</Characters>
  <Application>Microsoft Office Word</Application>
  <DocSecurity>0</DocSecurity>
  <Lines>2141</Lines>
  <Paragraphs>621</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62785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„GovTech renginių ciklo organizavimo paslaugos“ atviro konkurso bendrosios sąlygos</dc:title>
  <dc:subject/>
  <dc:creator>Arūnė Andrulionienė</dc:creator>
  <cp:keywords/>
  <dc:description/>
  <cp:lastModifiedBy>Gintarė Kanišauskaitė</cp:lastModifiedBy>
  <cp:revision>73</cp:revision>
  <dcterms:created xsi:type="dcterms:W3CDTF">2023-05-15T16:25:00Z</dcterms:created>
  <dcterms:modified xsi:type="dcterms:W3CDTF">2026-04-14T17:11:00Z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