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F08CB" w14:textId="038ED5A4" w:rsidR="0078140C" w:rsidRPr="00E90053" w:rsidRDefault="0078140C" w:rsidP="00AF7492">
      <w:pPr>
        <w:autoSpaceDE w:val="0"/>
        <w:autoSpaceDN w:val="0"/>
        <w:adjustRightInd w:val="0"/>
        <w:spacing w:after="0" w:line="240" w:lineRule="auto"/>
        <w:rPr>
          <w:rFonts w:ascii="Times New Roman" w:hAnsi="Times New Roman" w:cs="Times New Roman"/>
          <w:kern w:val="0"/>
          <w:sz w:val="24"/>
          <w:szCs w:val="24"/>
        </w:rPr>
      </w:pPr>
      <w:r w:rsidRPr="00E90053">
        <w:rPr>
          <w:rFonts w:ascii="Times New Roman" w:hAnsi="Times New Roman" w:cs="Times New Roman"/>
          <w:kern w:val="0"/>
          <w:sz w:val="24"/>
          <w:szCs w:val="24"/>
        </w:rPr>
        <w:t xml:space="preserve">                                                                                                                                         </w:t>
      </w:r>
    </w:p>
    <w:p w14:paraId="3C433E65" w14:textId="77777777" w:rsidR="0078140C" w:rsidRPr="00E90053" w:rsidRDefault="0078140C" w:rsidP="0078140C">
      <w:pPr>
        <w:autoSpaceDE w:val="0"/>
        <w:autoSpaceDN w:val="0"/>
        <w:adjustRightInd w:val="0"/>
        <w:spacing w:after="0" w:line="240" w:lineRule="auto"/>
        <w:jc w:val="center"/>
        <w:rPr>
          <w:rFonts w:ascii="Times New Roman" w:hAnsi="Times New Roman" w:cs="Times New Roman"/>
          <w:kern w:val="0"/>
          <w:sz w:val="24"/>
          <w:szCs w:val="24"/>
        </w:rPr>
      </w:pPr>
    </w:p>
    <w:p w14:paraId="52A47452" w14:textId="57AB1B42" w:rsidR="0078140C" w:rsidRPr="00E90053" w:rsidRDefault="0078140C" w:rsidP="0078140C">
      <w:pPr>
        <w:autoSpaceDE w:val="0"/>
        <w:autoSpaceDN w:val="0"/>
        <w:adjustRightInd w:val="0"/>
        <w:spacing w:after="0" w:line="240" w:lineRule="auto"/>
        <w:jc w:val="center"/>
        <w:rPr>
          <w:rFonts w:ascii="Times New Roman" w:hAnsi="Times New Roman" w:cs="Times New Roman"/>
          <w:kern w:val="0"/>
          <w:sz w:val="24"/>
          <w:szCs w:val="24"/>
        </w:rPr>
      </w:pPr>
      <w:r w:rsidRPr="00E90053">
        <w:rPr>
          <w:rFonts w:ascii="Times New Roman" w:hAnsi="Times New Roman" w:cs="Times New Roman"/>
          <w:kern w:val="0"/>
          <w:sz w:val="24"/>
          <w:szCs w:val="24"/>
        </w:rPr>
        <w:t>________________________________________________________________</w:t>
      </w:r>
    </w:p>
    <w:p w14:paraId="4BE0FFE1" w14:textId="1DD2D6F9" w:rsidR="0078140C" w:rsidRPr="00E90053" w:rsidRDefault="0078140C" w:rsidP="0078140C">
      <w:pPr>
        <w:autoSpaceDE w:val="0"/>
        <w:autoSpaceDN w:val="0"/>
        <w:adjustRightInd w:val="0"/>
        <w:spacing w:after="0" w:line="240" w:lineRule="auto"/>
        <w:jc w:val="center"/>
        <w:rPr>
          <w:rFonts w:ascii="Times New Roman" w:hAnsi="Times New Roman" w:cs="Times New Roman"/>
          <w:kern w:val="0"/>
          <w:sz w:val="24"/>
          <w:szCs w:val="24"/>
        </w:rPr>
      </w:pPr>
      <w:r w:rsidRPr="00E90053">
        <w:rPr>
          <w:rFonts w:ascii="Times New Roman" w:hAnsi="Times New Roman" w:cs="Times New Roman"/>
          <w:kern w:val="0"/>
          <w:sz w:val="24"/>
          <w:szCs w:val="24"/>
        </w:rPr>
        <w:t>(Tiekėjo pavadinimas)</w:t>
      </w:r>
    </w:p>
    <w:p w14:paraId="0AD8B7B0" w14:textId="77777777" w:rsidR="0078140C" w:rsidRPr="00E90053" w:rsidRDefault="0078140C" w:rsidP="0078140C">
      <w:pPr>
        <w:autoSpaceDE w:val="0"/>
        <w:autoSpaceDN w:val="0"/>
        <w:adjustRightInd w:val="0"/>
        <w:spacing w:after="0" w:line="240" w:lineRule="auto"/>
        <w:rPr>
          <w:rFonts w:ascii="Times New Roman" w:hAnsi="Times New Roman" w:cs="Times New Roman"/>
          <w:kern w:val="0"/>
          <w:sz w:val="24"/>
          <w:szCs w:val="24"/>
        </w:rPr>
      </w:pPr>
    </w:p>
    <w:p w14:paraId="11C5340E" w14:textId="7C921265" w:rsidR="0078140C" w:rsidRPr="00E90053" w:rsidRDefault="0078140C" w:rsidP="0078140C">
      <w:pPr>
        <w:autoSpaceDE w:val="0"/>
        <w:autoSpaceDN w:val="0"/>
        <w:adjustRightInd w:val="0"/>
        <w:spacing w:after="0" w:line="240" w:lineRule="auto"/>
        <w:rPr>
          <w:rFonts w:ascii="Times New Roman" w:hAnsi="Times New Roman" w:cs="Times New Roman"/>
          <w:kern w:val="0"/>
          <w:sz w:val="24"/>
          <w:szCs w:val="24"/>
        </w:rPr>
      </w:pPr>
      <w:r w:rsidRPr="00E90053">
        <w:rPr>
          <w:rFonts w:ascii="Times New Roman" w:hAnsi="Times New Roman" w:cs="Times New Roman"/>
          <w:kern w:val="0"/>
          <w:sz w:val="24"/>
          <w:szCs w:val="24"/>
        </w:rPr>
        <w:t>Mažeikių rajono savivaldybės administracijai</w:t>
      </w:r>
    </w:p>
    <w:p w14:paraId="2974B009" w14:textId="77777777" w:rsidR="0078140C" w:rsidRPr="00E90053" w:rsidRDefault="0078140C" w:rsidP="0078140C">
      <w:pPr>
        <w:autoSpaceDE w:val="0"/>
        <w:autoSpaceDN w:val="0"/>
        <w:adjustRightInd w:val="0"/>
        <w:spacing w:after="0" w:line="240" w:lineRule="auto"/>
        <w:rPr>
          <w:rFonts w:ascii="Times New Roman" w:hAnsi="Times New Roman" w:cs="Times New Roman"/>
          <w:kern w:val="0"/>
          <w:sz w:val="24"/>
          <w:szCs w:val="24"/>
        </w:rPr>
      </w:pPr>
    </w:p>
    <w:p w14:paraId="556AC457" w14:textId="77777777" w:rsidR="0078140C" w:rsidRPr="00E90053" w:rsidRDefault="0078140C" w:rsidP="0078140C">
      <w:pPr>
        <w:autoSpaceDE w:val="0"/>
        <w:autoSpaceDN w:val="0"/>
        <w:adjustRightInd w:val="0"/>
        <w:spacing w:after="0" w:line="240" w:lineRule="auto"/>
        <w:jc w:val="center"/>
        <w:rPr>
          <w:rFonts w:ascii="Times New Roman" w:hAnsi="Times New Roman" w:cs="Times New Roman"/>
          <w:b/>
          <w:bCs/>
          <w:kern w:val="0"/>
          <w:sz w:val="24"/>
          <w:szCs w:val="24"/>
        </w:rPr>
      </w:pPr>
      <w:r w:rsidRPr="00E90053">
        <w:rPr>
          <w:rFonts w:ascii="Times New Roman" w:hAnsi="Times New Roman" w:cs="Times New Roman"/>
          <w:b/>
          <w:bCs/>
          <w:kern w:val="0"/>
          <w:sz w:val="24"/>
          <w:szCs w:val="24"/>
        </w:rPr>
        <w:t>TIEKĖJO PATVIRTINIMAS</w:t>
      </w:r>
    </w:p>
    <w:p w14:paraId="52F9B892" w14:textId="600AA399" w:rsidR="0078140C" w:rsidRPr="00E90053" w:rsidRDefault="0078140C" w:rsidP="0078140C">
      <w:pPr>
        <w:autoSpaceDE w:val="0"/>
        <w:autoSpaceDN w:val="0"/>
        <w:adjustRightInd w:val="0"/>
        <w:spacing w:after="0" w:line="240" w:lineRule="auto"/>
        <w:jc w:val="center"/>
        <w:rPr>
          <w:rFonts w:ascii="Times New Roman" w:hAnsi="Times New Roman" w:cs="Times New Roman"/>
          <w:b/>
          <w:bCs/>
          <w:kern w:val="0"/>
          <w:sz w:val="24"/>
          <w:szCs w:val="24"/>
        </w:rPr>
      </w:pPr>
      <w:r w:rsidRPr="00E90053">
        <w:rPr>
          <w:rFonts w:ascii="Times New Roman" w:hAnsi="Times New Roman" w:cs="Times New Roman"/>
          <w:b/>
          <w:bCs/>
          <w:kern w:val="0"/>
          <w:sz w:val="24"/>
          <w:szCs w:val="24"/>
        </w:rPr>
        <w:t>_________________</w:t>
      </w:r>
    </w:p>
    <w:p w14:paraId="7BFB33D7" w14:textId="2E402237" w:rsidR="0078140C" w:rsidRPr="00E90053" w:rsidRDefault="0078140C" w:rsidP="000375F1">
      <w:pPr>
        <w:autoSpaceDE w:val="0"/>
        <w:autoSpaceDN w:val="0"/>
        <w:adjustRightInd w:val="0"/>
        <w:spacing w:after="0" w:line="240" w:lineRule="auto"/>
        <w:jc w:val="center"/>
        <w:rPr>
          <w:rFonts w:ascii="Times New Roman" w:hAnsi="Times New Roman" w:cs="Times New Roman"/>
          <w:kern w:val="0"/>
          <w:sz w:val="24"/>
          <w:szCs w:val="24"/>
        </w:rPr>
      </w:pPr>
      <w:r w:rsidRPr="00E90053">
        <w:rPr>
          <w:rFonts w:ascii="Times New Roman" w:hAnsi="Times New Roman" w:cs="Times New Roman"/>
          <w:kern w:val="0"/>
          <w:sz w:val="24"/>
          <w:szCs w:val="24"/>
        </w:rPr>
        <w:t>(data)</w:t>
      </w:r>
    </w:p>
    <w:p w14:paraId="27349CF3" w14:textId="77777777" w:rsidR="0078140C" w:rsidRPr="00E90053" w:rsidRDefault="0078140C" w:rsidP="00E90053">
      <w:pPr>
        <w:autoSpaceDE w:val="0"/>
        <w:autoSpaceDN w:val="0"/>
        <w:adjustRightInd w:val="0"/>
        <w:spacing w:after="0" w:line="276" w:lineRule="auto"/>
        <w:jc w:val="both"/>
        <w:rPr>
          <w:rFonts w:ascii="Times New Roman" w:hAnsi="Times New Roman" w:cs="Times New Roman"/>
          <w:kern w:val="0"/>
          <w:sz w:val="24"/>
          <w:szCs w:val="24"/>
        </w:rPr>
      </w:pPr>
    </w:p>
    <w:p w14:paraId="376805B2" w14:textId="7E846FB0" w:rsidR="007E677B" w:rsidRDefault="00DA301C" w:rsidP="00E90053">
      <w:pPr>
        <w:autoSpaceDE w:val="0"/>
        <w:autoSpaceDN w:val="0"/>
        <w:adjustRightInd w:val="0"/>
        <w:spacing w:after="0" w:line="276" w:lineRule="auto"/>
        <w:ind w:firstLine="851"/>
        <w:jc w:val="both"/>
        <w:rPr>
          <w:rFonts w:ascii="Times New Roman" w:hAnsi="Times New Roman" w:cs="Times New Roman"/>
          <w:kern w:val="0"/>
          <w:sz w:val="24"/>
          <w:szCs w:val="24"/>
        </w:rPr>
      </w:pPr>
      <w:r>
        <w:rPr>
          <w:rFonts w:ascii="Times New Roman" w:hAnsi="Times New Roman" w:cs="Times New Roman"/>
          <w:kern w:val="0"/>
          <w:sz w:val="24"/>
          <w:szCs w:val="24"/>
        </w:rPr>
        <w:t>Supaprastinto atviro konkurso</w:t>
      </w:r>
      <w:r w:rsidR="007C056F" w:rsidRPr="00E90053">
        <w:rPr>
          <w:rFonts w:ascii="Times New Roman" w:hAnsi="Times New Roman" w:cs="Times New Roman"/>
          <w:kern w:val="0"/>
          <w:sz w:val="24"/>
          <w:szCs w:val="24"/>
        </w:rPr>
        <w:t xml:space="preserve"> „</w:t>
      </w:r>
      <w:r w:rsidR="003E3064" w:rsidRPr="00E90053">
        <w:rPr>
          <w:rFonts w:ascii="Times New Roman" w:hAnsi="Times New Roman" w:cs="Times New Roman"/>
          <w:kern w:val="0"/>
          <w:sz w:val="24"/>
          <w:szCs w:val="24"/>
        </w:rPr>
        <w:t>Ūkinių ir statybinių</w:t>
      </w:r>
      <w:r w:rsidR="00C65F9E" w:rsidRPr="00E90053">
        <w:rPr>
          <w:rFonts w:ascii="Times New Roman" w:hAnsi="Times New Roman" w:cs="Times New Roman"/>
          <w:kern w:val="0"/>
          <w:sz w:val="24"/>
          <w:szCs w:val="24"/>
        </w:rPr>
        <w:t xml:space="preserve"> prekių</w:t>
      </w:r>
      <w:r w:rsidR="007C056F" w:rsidRPr="00E90053">
        <w:rPr>
          <w:rFonts w:ascii="Times New Roman" w:hAnsi="Times New Roman" w:cs="Times New Roman"/>
          <w:kern w:val="0"/>
          <w:sz w:val="24"/>
          <w:szCs w:val="24"/>
        </w:rPr>
        <w:t xml:space="preserve"> pirkimas“</w:t>
      </w:r>
      <w:r w:rsidR="002E71BC">
        <w:rPr>
          <w:rFonts w:ascii="Times New Roman" w:hAnsi="Times New Roman" w:cs="Times New Roman"/>
          <w:kern w:val="0"/>
          <w:sz w:val="24"/>
          <w:szCs w:val="24"/>
        </w:rPr>
        <w:t>, II pirkimo dalis</w:t>
      </w:r>
      <w:r w:rsidR="007C056F" w:rsidRPr="00E90053">
        <w:rPr>
          <w:rFonts w:ascii="Times New Roman" w:hAnsi="Times New Roman" w:cs="Times New Roman"/>
          <w:kern w:val="0"/>
          <w:sz w:val="24"/>
          <w:szCs w:val="24"/>
        </w:rPr>
        <w:t xml:space="preserve"> (toliau – P</w:t>
      </w:r>
      <w:r w:rsidR="00E2069F" w:rsidRPr="00E90053">
        <w:rPr>
          <w:rFonts w:ascii="Times New Roman" w:hAnsi="Times New Roman" w:cs="Times New Roman"/>
          <w:kern w:val="0"/>
          <w:sz w:val="24"/>
          <w:szCs w:val="24"/>
        </w:rPr>
        <w:t>rekės</w:t>
      </w:r>
      <w:r w:rsidR="007C056F" w:rsidRPr="00E90053">
        <w:rPr>
          <w:rFonts w:ascii="Times New Roman" w:hAnsi="Times New Roman" w:cs="Times New Roman"/>
          <w:kern w:val="0"/>
          <w:sz w:val="24"/>
          <w:szCs w:val="24"/>
        </w:rPr>
        <w:t>) laimėjimo atveju, t</w:t>
      </w:r>
      <w:r w:rsidR="00A26976" w:rsidRPr="00E90053">
        <w:rPr>
          <w:rFonts w:ascii="Times New Roman" w:hAnsi="Times New Roman" w:cs="Times New Roman"/>
          <w:kern w:val="0"/>
          <w:sz w:val="24"/>
          <w:szCs w:val="24"/>
        </w:rPr>
        <w:t>ie</w:t>
      </w:r>
      <w:r w:rsidR="007C056F" w:rsidRPr="00E90053">
        <w:rPr>
          <w:rFonts w:ascii="Times New Roman" w:hAnsi="Times New Roman" w:cs="Times New Roman"/>
          <w:kern w:val="0"/>
          <w:sz w:val="24"/>
          <w:szCs w:val="24"/>
        </w:rPr>
        <w:t>kiant šias P</w:t>
      </w:r>
      <w:r w:rsidR="00E2069F" w:rsidRPr="00E90053">
        <w:rPr>
          <w:rFonts w:ascii="Times New Roman" w:hAnsi="Times New Roman" w:cs="Times New Roman"/>
          <w:kern w:val="0"/>
          <w:sz w:val="24"/>
          <w:szCs w:val="24"/>
        </w:rPr>
        <w:t>rekes</w:t>
      </w:r>
      <w:r w:rsidR="007C056F" w:rsidRPr="00E90053">
        <w:rPr>
          <w:rFonts w:ascii="Times New Roman" w:hAnsi="Times New Roman" w:cs="Times New Roman"/>
          <w:kern w:val="0"/>
          <w:sz w:val="24"/>
          <w:szCs w:val="24"/>
        </w:rPr>
        <w:t>, patvirtinu, kad P</w:t>
      </w:r>
      <w:r w:rsidR="009D2FB5" w:rsidRPr="00E90053">
        <w:rPr>
          <w:rFonts w:ascii="Times New Roman" w:hAnsi="Times New Roman" w:cs="Times New Roman"/>
          <w:kern w:val="0"/>
          <w:sz w:val="24"/>
          <w:szCs w:val="24"/>
        </w:rPr>
        <w:t>rekės</w:t>
      </w:r>
      <w:r w:rsidR="007E677B" w:rsidRPr="00E90053">
        <w:rPr>
          <w:rFonts w:ascii="Times New Roman" w:hAnsi="Times New Roman" w:cs="Times New Roman"/>
          <w:kern w:val="0"/>
          <w:sz w:val="24"/>
          <w:szCs w:val="24"/>
        </w:rPr>
        <w:t xml:space="preserve"> atitinka Aplinkos apsaugos kriterijų taikymo, vykdant žaliuosius pirkimus, tvarkos aprašo</w:t>
      </w:r>
      <w:r w:rsidR="00527DA1" w:rsidRPr="00E90053">
        <w:rPr>
          <w:rFonts w:ascii="Times New Roman" w:hAnsi="Times New Roman" w:cs="Times New Roman"/>
          <w:kern w:val="0"/>
          <w:sz w:val="24"/>
          <w:szCs w:val="24"/>
        </w:rPr>
        <w:t xml:space="preserve"> </w:t>
      </w:r>
      <w:r w:rsidR="003E3064" w:rsidRPr="00E90053">
        <w:rPr>
          <w:rFonts w:ascii="Times New Roman" w:hAnsi="Times New Roman" w:cs="Times New Roman"/>
          <w:kern w:val="0"/>
          <w:sz w:val="24"/>
          <w:szCs w:val="24"/>
        </w:rPr>
        <w:t xml:space="preserve">2 priedo XIII skyriaus </w:t>
      </w:r>
      <w:r w:rsidR="00527DA1" w:rsidRPr="00E90053">
        <w:rPr>
          <w:rFonts w:ascii="Times New Roman" w:hAnsi="Times New Roman" w:cs="Times New Roman"/>
          <w:kern w:val="0"/>
          <w:sz w:val="24"/>
          <w:szCs w:val="24"/>
        </w:rPr>
        <w:t xml:space="preserve">nurodytus </w:t>
      </w:r>
      <w:r w:rsidR="00C65F9E" w:rsidRPr="00E90053">
        <w:rPr>
          <w:rFonts w:ascii="Times New Roman" w:hAnsi="Times New Roman" w:cs="Times New Roman"/>
          <w:kern w:val="0"/>
          <w:sz w:val="24"/>
          <w:szCs w:val="24"/>
        </w:rPr>
        <w:t>punktus</w:t>
      </w:r>
      <w:r w:rsidR="007E677B" w:rsidRPr="00E90053">
        <w:rPr>
          <w:rFonts w:ascii="Times New Roman" w:hAnsi="Times New Roman" w:cs="Times New Roman"/>
          <w:kern w:val="0"/>
          <w:sz w:val="24"/>
          <w:szCs w:val="24"/>
        </w:rPr>
        <w:t xml:space="preserve"> :</w:t>
      </w:r>
    </w:p>
    <w:p w14:paraId="72170077" w14:textId="77777777" w:rsidR="00F34454" w:rsidRPr="00F34454" w:rsidRDefault="00F34454" w:rsidP="00F34454">
      <w:pPr>
        <w:suppressAutoHyphens/>
        <w:jc w:val="both"/>
        <w:rPr>
          <w:rFonts w:ascii="Times New Roman" w:hAnsi="Times New Roman" w:cs="Times New Roman"/>
          <w:sz w:val="24"/>
          <w:szCs w:val="24"/>
        </w:rPr>
      </w:pPr>
      <w:r w:rsidRPr="00F34454">
        <w:rPr>
          <w:rFonts w:ascii="Times New Roman" w:hAnsi="Times New Roman" w:cs="Times New Roman"/>
          <w:sz w:val="24"/>
          <w:szCs w:val="24"/>
        </w:rPr>
        <w:t>16. Mediena ir jos produktai:</w:t>
      </w:r>
    </w:p>
    <w:p w14:paraId="7779D821" w14:textId="77777777" w:rsidR="00F34454" w:rsidRPr="00F34454" w:rsidRDefault="00F34454" w:rsidP="00F34454">
      <w:pPr>
        <w:suppressAutoHyphens/>
        <w:jc w:val="both"/>
        <w:rPr>
          <w:rFonts w:ascii="Times New Roman" w:hAnsi="Times New Roman" w:cs="Times New Roman"/>
          <w:b/>
          <w:bCs/>
          <w:sz w:val="24"/>
          <w:szCs w:val="24"/>
        </w:rPr>
      </w:pPr>
      <w:r w:rsidRPr="00F34454">
        <w:rPr>
          <w:rFonts w:ascii="Times New Roman" w:hAnsi="Times New Roman" w:cs="Times New Roman"/>
          <w:sz w:val="24"/>
          <w:szCs w:val="24"/>
        </w:rPr>
        <w:t>16.1. ne mažiau kaip 80 proc. statiniuose naudojamos medienos, medienos medžiagų ir gaminių turi būti iš miškų, sertifikuotų naudojant FSC ar PEFC miškų sertifikavimo sistemas arba lygiavertes sertifikavimo sistemas;</w:t>
      </w:r>
    </w:p>
    <w:p w14:paraId="1865506B" w14:textId="77777777" w:rsidR="00F34454" w:rsidRPr="00F34454" w:rsidRDefault="00F34454" w:rsidP="00F34454">
      <w:pPr>
        <w:suppressAutoHyphens/>
        <w:jc w:val="both"/>
        <w:rPr>
          <w:rFonts w:ascii="Times New Roman" w:hAnsi="Times New Roman" w:cs="Times New Roman"/>
          <w:b/>
          <w:bCs/>
          <w:sz w:val="24"/>
          <w:szCs w:val="24"/>
        </w:rPr>
      </w:pPr>
      <w:r w:rsidRPr="00F34454">
        <w:rPr>
          <w:rFonts w:ascii="Times New Roman" w:hAnsi="Times New Roman" w:cs="Times New Roman"/>
          <w:sz w:val="24"/>
          <w:szCs w:val="24"/>
          <w:lang w:eastAsia="lt-LT"/>
        </w:rPr>
        <w:t>16.</w:t>
      </w:r>
      <w:r w:rsidRPr="00F34454">
        <w:rPr>
          <w:rFonts w:ascii="Times New Roman" w:hAnsi="Times New Roman" w:cs="Times New Roman"/>
          <w:smallCaps/>
          <w:sz w:val="24"/>
          <w:szCs w:val="24"/>
          <w:lang w:eastAsia="lt-LT"/>
        </w:rPr>
        <w:t xml:space="preserve">2. </w:t>
      </w:r>
      <w:r w:rsidRPr="00F34454">
        <w:rPr>
          <w:rFonts w:ascii="Times New Roman" w:hAnsi="Times New Roman" w:cs="Times New Roman"/>
          <w:sz w:val="24"/>
          <w:szCs w:val="24"/>
          <w:lang w:eastAsia="lt-LT"/>
        </w:rPr>
        <w:t xml:space="preserve">plokštėse, kuriose yra </w:t>
      </w:r>
      <w:proofErr w:type="spellStart"/>
      <w:r w:rsidRPr="00F34454">
        <w:rPr>
          <w:rFonts w:ascii="Times New Roman" w:hAnsi="Times New Roman" w:cs="Times New Roman"/>
          <w:sz w:val="24"/>
          <w:szCs w:val="24"/>
          <w:lang w:eastAsia="lt-LT"/>
        </w:rPr>
        <w:t>formaldehido</w:t>
      </w:r>
      <w:proofErr w:type="spellEnd"/>
      <w:r w:rsidRPr="00F34454">
        <w:rPr>
          <w:rFonts w:ascii="Times New Roman" w:hAnsi="Times New Roman" w:cs="Times New Roman"/>
          <w:sz w:val="24"/>
          <w:szCs w:val="24"/>
          <w:lang w:eastAsia="lt-LT"/>
        </w:rPr>
        <w:t xml:space="preserve"> rišamųjų medžiagų, </w:t>
      </w:r>
      <w:proofErr w:type="spellStart"/>
      <w:r w:rsidRPr="00F34454">
        <w:rPr>
          <w:rFonts w:ascii="Times New Roman" w:hAnsi="Times New Roman" w:cs="Times New Roman"/>
          <w:sz w:val="24"/>
          <w:szCs w:val="24"/>
          <w:lang w:eastAsia="lt-LT"/>
        </w:rPr>
        <w:t>formaldehido</w:t>
      </w:r>
      <w:proofErr w:type="spellEnd"/>
      <w:r w:rsidRPr="00F34454">
        <w:rPr>
          <w:rFonts w:ascii="Times New Roman" w:hAnsi="Times New Roman" w:cs="Times New Roman"/>
          <w:sz w:val="24"/>
          <w:szCs w:val="24"/>
          <w:lang w:eastAsia="lt-LT"/>
        </w:rPr>
        <w:t xml:space="preserve"> emisija į atmosferą E1 klasės plokštėms turi būti ne didesnė kaip 0,124 mg/m</w:t>
      </w:r>
      <w:r w:rsidRPr="00F34454">
        <w:rPr>
          <w:rFonts w:ascii="Times New Roman" w:hAnsi="Times New Roman" w:cs="Times New Roman"/>
          <w:sz w:val="24"/>
          <w:szCs w:val="24"/>
          <w:vertAlign w:val="superscript"/>
          <w:lang w:eastAsia="lt-LT"/>
        </w:rPr>
        <w:t>3</w:t>
      </w:r>
      <w:r w:rsidRPr="00F34454">
        <w:rPr>
          <w:rFonts w:ascii="Times New Roman" w:hAnsi="Times New Roman" w:cs="Times New Roman"/>
          <w:sz w:val="24"/>
          <w:szCs w:val="24"/>
          <w:lang w:eastAsia="lt-LT"/>
        </w:rPr>
        <w:t xml:space="preserve"> oro pagal bandymo metodą LST EN 13986 „Medienos skydai, naudojami statybinėms konstrukcijoms. Charakteristikos, atitikties įvertinimas ir ženklinimas“ (arba lygiavertį standartą) arba </w:t>
      </w:r>
      <w:proofErr w:type="spellStart"/>
      <w:r w:rsidRPr="00F34454">
        <w:rPr>
          <w:rFonts w:ascii="Times New Roman" w:hAnsi="Times New Roman" w:cs="Times New Roman"/>
          <w:sz w:val="24"/>
          <w:szCs w:val="24"/>
          <w:lang w:eastAsia="lt-LT"/>
        </w:rPr>
        <w:t>formaldehido</w:t>
      </w:r>
      <w:proofErr w:type="spellEnd"/>
      <w:r w:rsidRPr="00F34454">
        <w:rPr>
          <w:rFonts w:ascii="Times New Roman" w:hAnsi="Times New Roman" w:cs="Times New Roman"/>
          <w:sz w:val="24"/>
          <w:szCs w:val="24"/>
          <w:lang w:eastAsia="lt-LT"/>
        </w:rPr>
        <w:t xml:space="preserve"> koncentracija turi būti ne didesnė kaip 0,1 </w:t>
      </w:r>
      <w:proofErr w:type="spellStart"/>
      <w:r w:rsidRPr="00F34454">
        <w:rPr>
          <w:rFonts w:ascii="Times New Roman" w:hAnsi="Times New Roman" w:cs="Times New Roman"/>
          <w:sz w:val="24"/>
          <w:szCs w:val="24"/>
          <w:lang w:eastAsia="lt-LT"/>
        </w:rPr>
        <w:t>ppm</w:t>
      </w:r>
      <w:proofErr w:type="spellEnd"/>
      <w:r w:rsidRPr="00F34454">
        <w:rPr>
          <w:rFonts w:ascii="Times New Roman" w:hAnsi="Times New Roman" w:cs="Times New Roman"/>
          <w:sz w:val="24"/>
          <w:szCs w:val="24"/>
          <w:lang w:eastAsia="lt-LT"/>
        </w:rPr>
        <w:t xml:space="preserve"> pagal bandymo metodą LST EN 717-1 „Medienos skydai. </w:t>
      </w:r>
      <w:proofErr w:type="spellStart"/>
      <w:r w:rsidRPr="00F34454">
        <w:rPr>
          <w:rFonts w:ascii="Times New Roman" w:hAnsi="Times New Roman" w:cs="Times New Roman"/>
          <w:sz w:val="24"/>
          <w:szCs w:val="24"/>
        </w:rPr>
        <w:t>Formaldehido</w:t>
      </w:r>
      <w:proofErr w:type="spellEnd"/>
      <w:r w:rsidRPr="00F34454">
        <w:rPr>
          <w:rFonts w:ascii="Times New Roman" w:hAnsi="Times New Roman" w:cs="Times New Roman"/>
          <w:sz w:val="24"/>
          <w:szCs w:val="24"/>
        </w:rPr>
        <w:t xml:space="preserve"> išsiskyrimo nustatymas. 1 dalis. </w:t>
      </w:r>
      <w:proofErr w:type="spellStart"/>
      <w:r w:rsidRPr="00F34454">
        <w:rPr>
          <w:rFonts w:ascii="Times New Roman" w:hAnsi="Times New Roman" w:cs="Times New Roman"/>
          <w:sz w:val="24"/>
          <w:szCs w:val="24"/>
        </w:rPr>
        <w:t>Formaldehido</w:t>
      </w:r>
      <w:proofErr w:type="spellEnd"/>
      <w:r w:rsidRPr="00F34454">
        <w:rPr>
          <w:rFonts w:ascii="Times New Roman" w:hAnsi="Times New Roman" w:cs="Times New Roman"/>
          <w:sz w:val="24"/>
          <w:szCs w:val="24"/>
        </w:rPr>
        <w:t xml:space="preserve"> išsiskyrimo nustatymas kameros metodu“ (arba lygiavertį standartą)</w:t>
      </w:r>
      <w:r w:rsidRPr="00F34454">
        <w:rPr>
          <w:rFonts w:ascii="Times New Roman" w:hAnsi="Times New Roman" w:cs="Times New Roman"/>
          <w:sz w:val="24"/>
          <w:szCs w:val="24"/>
          <w:lang w:eastAsia="lt-LT"/>
        </w:rPr>
        <w:t>.</w:t>
      </w:r>
    </w:p>
    <w:p w14:paraId="213ED6DB" w14:textId="77777777" w:rsidR="00E90053" w:rsidRPr="00E90053" w:rsidRDefault="00E90053" w:rsidP="00E90053">
      <w:pPr>
        <w:keepNext/>
        <w:keepLines/>
        <w:jc w:val="both"/>
        <w:rPr>
          <w:rFonts w:ascii="Times New Roman" w:hAnsi="Times New Roman" w:cs="Times New Roman"/>
          <w:sz w:val="24"/>
          <w:szCs w:val="24"/>
        </w:rPr>
      </w:pPr>
      <w:r w:rsidRPr="00E90053">
        <w:rPr>
          <w:rFonts w:ascii="Times New Roman" w:hAnsi="Times New Roman" w:cs="Times New Roman"/>
          <w:sz w:val="24"/>
          <w:szCs w:val="24"/>
        </w:rPr>
        <w:t>17. Dažai:</w:t>
      </w:r>
    </w:p>
    <w:p w14:paraId="67C91569" w14:textId="0421D6EC" w:rsidR="00E90053" w:rsidRPr="00E90053" w:rsidRDefault="00E90053" w:rsidP="00E90053">
      <w:pPr>
        <w:keepNext/>
        <w:keepLines/>
        <w:jc w:val="both"/>
        <w:rPr>
          <w:rFonts w:ascii="Times New Roman" w:hAnsi="Times New Roman" w:cs="Times New Roman"/>
          <w:sz w:val="24"/>
          <w:szCs w:val="24"/>
        </w:rPr>
      </w:pPr>
      <w:r w:rsidRPr="00E90053">
        <w:rPr>
          <w:rFonts w:ascii="Times New Roman" w:hAnsi="Times New Roman" w:cs="Times New Roman"/>
          <w:sz w:val="24"/>
          <w:szCs w:val="24"/>
        </w:rPr>
        <w:t xml:space="preserve">17.1. paruoštų naudoti patalpų vidaus ir išorės dažų produkte lakiųjų organinių junginių (LOJ), kurių pradinė virimo temperatūra, esant standartiniam 101,3 </w:t>
      </w:r>
      <w:proofErr w:type="spellStart"/>
      <w:r w:rsidRPr="00E90053">
        <w:rPr>
          <w:rFonts w:ascii="Times New Roman" w:hAnsi="Times New Roman" w:cs="Times New Roman"/>
          <w:sz w:val="24"/>
          <w:szCs w:val="24"/>
        </w:rPr>
        <w:t>kPa</w:t>
      </w:r>
      <w:proofErr w:type="spellEnd"/>
      <w:r w:rsidRPr="00E90053">
        <w:rPr>
          <w:rFonts w:ascii="Times New Roman" w:hAnsi="Times New Roman" w:cs="Times New Roman"/>
          <w:sz w:val="24"/>
          <w:szCs w:val="24"/>
        </w:rPr>
        <w:t xml:space="preserve"> slėgiui, yra ne aukštesnė kaip 250 ˚C, turi būti ne daugiau kaip:</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655"/>
        <w:gridCol w:w="1418"/>
      </w:tblGrid>
      <w:tr w:rsidR="00E90053" w:rsidRPr="00E90053" w14:paraId="770D6680"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28475196" w14:textId="77777777" w:rsidR="00E90053" w:rsidRPr="00E90053" w:rsidRDefault="00E90053" w:rsidP="00E90053">
            <w:pPr>
              <w:pStyle w:val="Betarp"/>
              <w:jc w:val="center"/>
              <w:rPr>
                <w:rFonts w:ascii="Times New Roman" w:hAnsi="Times New Roman" w:cs="Times New Roman"/>
                <w:sz w:val="24"/>
                <w:szCs w:val="24"/>
              </w:rPr>
            </w:pPr>
            <w:r w:rsidRPr="00E90053">
              <w:rPr>
                <w:rFonts w:ascii="Times New Roman" w:hAnsi="Times New Roman" w:cs="Times New Roman"/>
                <w:sz w:val="24"/>
                <w:szCs w:val="24"/>
              </w:rPr>
              <w:t>Eil. Nr.</w:t>
            </w:r>
          </w:p>
        </w:tc>
        <w:tc>
          <w:tcPr>
            <w:tcW w:w="7655" w:type="dxa"/>
            <w:tcBorders>
              <w:top w:val="single" w:sz="4" w:space="0" w:color="auto"/>
              <w:left w:val="single" w:sz="4" w:space="0" w:color="auto"/>
              <w:bottom w:val="single" w:sz="4" w:space="0" w:color="auto"/>
              <w:right w:val="single" w:sz="4" w:space="0" w:color="auto"/>
            </w:tcBorders>
            <w:hideMark/>
          </w:tcPr>
          <w:p w14:paraId="5311A54F" w14:textId="77777777" w:rsidR="00E90053" w:rsidRPr="00E90053" w:rsidRDefault="00E90053" w:rsidP="00E90053">
            <w:pPr>
              <w:pStyle w:val="Betarp"/>
              <w:jc w:val="center"/>
              <w:rPr>
                <w:rFonts w:ascii="Times New Roman" w:hAnsi="Times New Roman" w:cs="Times New Roman"/>
                <w:sz w:val="24"/>
                <w:szCs w:val="24"/>
              </w:rPr>
            </w:pPr>
            <w:r w:rsidRPr="00E90053">
              <w:rPr>
                <w:rFonts w:ascii="Times New Roman" w:hAnsi="Times New Roman" w:cs="Times New Roman"/>
                <w:sz w:val="24"/>
                <w:szCs w:val="24"/>
              </w:rPr>
              <w:t>Produkto aprašymas</w:t>
            </w:r>
          </w:p>
        </w:tc>
        <w:tc>
          <w:tcPr>
            <w:tcW w:w="1418" w:type="dxa"/>
            <w:tcBorders>
              <w:top w:val="single" w:sz="4" w:space="0" w:color="auto"/>
              <w:left w:val="single" w:sz="4" w:space="0" w:color="auto"/>
              <w:bottom w:val="single" w:sz="4" w:space="0" w:color="auto"/>
              <w:right w:val="single" w:sz="4" w:space="0" w:color="auto"/>
            </w:tcBorders>
            <w:hideMark/>
          </w:tcPr>
          <w:p w14:paraId="66FF9BEB" w14:textId="77777777" w:rsidR="00E90053" w:rsidRPr="00E90053" w:rsidRDefault="00E90053" w:rsidP="00E90053">
            <w:pPr>
              <w:pStyle w:val="Betarp"/>
              <w:jc w:val="center"/>
              <w:rPr>
                <w:rFonts w:ascii="Times New Roman" w:hAnsi="Times New Roman" w:cs="Times New Roman"/>
                <w:sz w:val="24"/>
                <w:szCs w:val="24"/>
              </w:rPr>
            </w:pPr>
            <w:r w:rsidRPr="00E90053">
              <w:rPr>
                <w:rFonts w:ascii="Times New Roman" w:hAnsi="Times New Roman" w:cs="Times New Roman"/>
                <w:sz w:val="24"/>
                <w:szCs w:val="24"/>
              </w:rPr>
              <w:t>LOJ ribinė vertė, g/l (įskaitant vandenį)</w:t>
            </w:r>
          </w:p>
        </w:tc>
      </w:tr>
      <w:tr w:rsidR="00E90053" w:rsidRPr="00E90053" w14:paraId="6F09138F"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58223E6D"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34C1B43D"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Vidinių sienų ir lubų matinės dangos (blizgesys esant 60º kampui, mažesnis kaip 25) dengimo medžiagos</w:t>
            </w:r>
          </w:p>
        </w:tc>
        <w:tc>
          <w:tcPr>
            <w:tcW w:w="1418" w:type="dxa"/>
            <w:tcBorders>
              <w:top w:val="single" w:sz="4" w:space="0" w:color="auto"/>
              <w:left w:val="single" w:sz="4" w:space="0" w:color="auto"/>
              <w:bottom w:val="single" w:sz="4" w:space="0" w:color="auto"/>
              <w:right w:val="single" w:sz="4" w:space="0" w:color="auto"/>
            </w:tcBorders>
            <w:hideMark/>
          </w:tcPr>
          <w:p w14:paraId="062C5D6F"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15</w:t>
            </w:r>
          </w:p>
        </w:tc>
      </w:tr>
      <w:tr w:rsidR="00E90053" w:rsidRPr="00E90053" w14:paraId="080CBDB7"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4A40438B"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hideMark/>
          </w:tcPr>
          <w:p w14:paraId="1E6C093C"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Vidinių sienų ir lubų blizgiosios dangos (blizgesys esant 60º kampui, mažesnis kaip 25) dengimo medžiagos</w:t>
            </w:r>
          </w:p>
        </w:tc>
        <w:tc>
          <w:tcPr>
            <w:tcW w:w="1418" w:type="dxa"/>
            <w:tcBorders>
              <w:top w:val="single" w:sz="4" w:space="0" w:color="auto"/>
              <w:left w:val="single" w:sz="4" w:space="0" w:color="auto"/>
              <w:bottom w:val="single" w:sz="4" w:space="0" w:color="auto"/>
              <w:right w:val="single" w:sz="4" w:space="0" w:color="auto"/>
            </w:tcBorders>
            <w:hideMark/>
          </w:tcPr>
          <w:p w14:paraId="31AAFF31"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60</w:t>
            </w:r>
          </w:p>
        </w:tc>
      </w:tr>
      <w:tr w:rsidR="00E90053" w:rsidRPr="00E90053" w14:paraId="369D558C"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6BD6D0D2"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hideMark/>
          </w:tcPr>
          <w:p w14:paraId="2B160319"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Išorinių sienų mineraliniam pagrindui skirtos dangos</w:t>
            </w:r>
          </w:p>
        </w:tc>
        <w:tc>
          <w:tcPr>
            <w:tcW w:w="1418" w:type="dxa"/>
            <w:tcBorders>
              <w:top w:val="single" w:sz="4" w:space="0" w:color="auto"/>
              <w:left w:val="single" w:sz="4" w:space="0" w:color="auto"/>
              <w:bottom w:val="single" w:sz="4" w:space="0" w:color="auto"/>
              <w:right w:val="single" w:sz="4" w:space="0" w:color="auto"/>
            </w:tcBorders>
            <w:hideMark/>
          </w:tcPr>
          <w:p w14:paraId="0681A4D6"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30</w:t>
            </w:r>
          </w:p>
        </w:tc>
      </w:tr>
      <w:tr w:rsidR="00E90053" w:rsidRPr="00E90053" w14:paraId="43E67469"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4CE7B15A"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hideMark/>
          </w:tcPr>
          <w:p w14:paraId="6F8BAD33"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Vidaus ir (ar) išorės apdailos ir padengimo dažai medienai ir metalui</w:t>
            </w:r>
          </w:p>
        </w:tc>
        <w:tc>
          <w:tcPr>
            <w:tcW w:w="1418" w:type="dxa"/>
            <w:tcBorders>
              <w:top w:val="single" w:sz="4" w:space="0" w:color="auto"/>
              <w:left w:val="single" w:sz="4" w:space="0" w:color="auto"/>
              <w:bottom w:val="single" w:sz="4" w:space="0" w:color="auto"/>
              <w:right w:val="single" w:sz="4" w:space="0" w:color="auto"/>
            </w:tcBorders>
            <w:hideMark/>
          </w:tcPr>
          <w:p w14:paraId="5C805FC2"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90</w:t>
            </w:r>
          </w:p>
        </w:tc>
      </w:tr>
      <w:tr w:rsidR="00E90053" w:rsidRPr="00E90053" w14:paraId="339ADBCA"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7B0CBF4D"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5.</w:t>
            </w:r>
          </w:p>
        </w:tc>
        <w:tc>
          <w:tcPr>
            <w:tcW w:w="7655" w:type="dxa"/>
            <w:tcBorders>
              <w:top w:val="single" w:sz="4" w:space="0" w:color="auto"/>
              <w:left w:val="single" w:sz="4" w:space="0" w:color="auto"/>
              <w:bottom w:val="single" w:sz="4" w:space="0" w:color="auto"/>
              <w:right w:val="single" w:sz="4" w:space="0" w:color="auto"/>
            </w:tcBorders>
            <w:hideMark/>
          </w:tcPr>
          <w:p w14:paraId="3313E10A"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Vidaus apdailos lakai ir medienos beicai, įskaitant neskaidrius medienos beicus</w:t>
            </w:r>
          </w:p>
        </w:tc>
        <w:tc>
          <w:tcPr>
            <w:tcW w:w="1418" w:type="dxa"/>
            <w:tcBorders>
              <w:top w:val="single" w:sz="4" w:space="0" w:color="auto"/>
              <w:left w:val="single" w:sz="4" w:space="0" w:color="auto"/>
              <w:bottom w:val="single" w:sz="4" w:space="0" w:color="auto"/>
              <w:right w:val="single" w:sz="4" w:space="0" w:color="auto"/>
            </w:tcBorders>
            <w:hideMark/>
          </w:tcPr>
          <w:p w14:paraId="1CACFE0C"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75</w:t>
            </w:r>
          </w:p>
        </w:tc>
      </w:tr>
      <w:tr w:rsidR="00E90053" w:rsidRPr="00E90053" w14:paraId="531F6B86"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56EEAE85"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6.</w:t>
            </w:r>
          </w:p>
        </w:tc>
        <w:tc>
          <w:tcPr>
            <w:tcW w:w="7655" w:type="dxa"/>
            <w:tcBorders>
              <w:top w:val="single" w:sz="4" w:space="0" w:color="auto"/>
              <w:left w:val="single" w:sz="4" w:space="0" w:color="auto"/>
              <w:bottom w:val="single" w:sz="4" w:space="0" w:color="auto"/>
              <w:right w:val="single" w:sz="4" w:space="0" w:color="auto"/>
            </w:tcBorders>
            <w:hideMark/>
          </w:tcPr>
          <w:p w14:paraId="1DAA11DD"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Išorės apdailos lakai ir medienos beicai, įskaitant neskaidrius medienos beicus</w:t>
            </w:r>
          </w:p>
        </w:tc>
        <w:tc>
          <w:tcPr>
            <w:tcW w:w="1418" w:type="dxa"/>
            <w:tcBorders>
              <w:top w:val="single" w:sz="4" w:space="0" w:color="auto"/>
              <w:left w:val="single" w:sz="4" w:space="0" w:color="auto"/>
              <w:bottom w:val="single" w:sz="4" w:space="0" w:color="auto"/>
              <w:right w:val="single" w:sz="4" w:space="0" w:color="auto"/>
            </w:tcBorders>
            <w:hideMark/>
          </w:tcPr>
          <w:p w14:paraId="207C1431"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90</w:t>
            </w:r>
          </w:p>
        </w:tc>
      </w:tr>
      <w:tr w:rsidR="00E90053" w:rsidRPr="00E90053" w14:paraId="0D0C8285"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776CD7B5"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7.</w:t>
            </w:r>
          </w:p>
        </w:tc>
        <w:tc>
          <w:tcPr>
            <w:tcW w:w="7655" w:type="dxa"/>
            <w:tcBorders>
              <w:top w:val="single" w:sz="4" w:space="0" w:color="auto"/>
              <w:left w:val="single" w:sz="4" w:space="0" w:color="auto"/>
              <w:bottom w:val="single" w:sz="4" w:space="0" w:color="auto"/>
              <w:right w:val="single" w:sz="4" w:space="0" w:color="auto"/>
            </w:tcBorders>
            <w:hideMark/>
          </w:tcPr>
          <w:p w14:paraId="259C2767"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 xml:space="preserve">Vidaus ir išorės plonasluoksniai medienos beicai </w:t>
            </w:r>
          </w:p>
        </w:tc>
        <w:tc>
          <w:tcPr>
            <w:tcW w:w="1418" w:type="dxa"/>
            <w:tcBorders>
              <w:top w:val="single" w:sz="4" w:space="0" w:color="auto"/>
              <w:left w:val="single" w:sz="4" w:space="0" w:color="auto"/>
              <w:bottom w:val="single" w:sz="4" w:space="0" w:color="auto"/>
              <w:right w:val="single" w:sz="4" w:space="0" w:color="auto"/>
            </w:tcBorders>
            <w:hideMark/>
          </w:tcPr>
          <w:p w14:paraId="72A05C94"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75</w:t>
            </w:r>
          </w:p>
        </w:tc>
      </w:tr>
      <w:tr w:rsidR="00E90053" w:rsidRPr="00E90053" w14:paraId="40821814"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33F7D965"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8.</w:t>
            </w:r>
          </w:p>
        </w:tc>
        <w:tc>
          <w:tcPr>
            <w:tcW w:w="7655" w:type="dxa"/>
            <w:tcBorders>
              <w:top w:val="single" w:sz="4" w:space="0" w:color="auto"/>
              <w:left w:val="single" w:sz="4" w:space="0" w:color="auto"/>
              <w:bottom w:val="single" w:sz="4" w:space="0" w:color="auto"/>
              <w:right w:val="single" w:sz="4" w:space="0" w:color="auto"/>
            </w:tcBorders>
            <w:hideMark/>
          </w:tcPr>
          <w:p w14:paraId="465BD08E"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 xml:space="preserve">Gruntai ir rišamieji gruntai </w:t>
            </w:r>
          </w:p>
        </w:tc>
        <w:tc>
          <w:tcPr>
            <w:tcW w:w="1418" w:type="dxa"/>
            <w:tcBorders>
              <w:top w:val="single" w:sz="4" w:space="0" w:color="auto"/>
              <w:left w:val="single" w:sz="4" w:space="0" w:color="auto"/>
              <w:bottom w:val="single" w:sz="4" w:space="0" w:color="auto"/>
              <w:right w:val="single" w:sz="4" w:space="0" w:color="auto"/>
            </w:tcBorders>
            <w:hideMark/>
          </w:tcPr>
          <w:p w14:paraId="4B5CC1C2"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15</w:t>
            </w:r>
          </w:p>
        </w:tc>
      </w:tr>
      <w:tr w:rsidR="00E90053" w:rsidRPr="00E90053" w14:paraId="20A33C85"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59E2809F"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9.</w:t>
            </w:r>
          </w:p>
        </w:tc>
        <w:tc>
          <w:tcPr>
            <w:tcW w:w="7655" w:type="dxa"/>
            <w:tcBorders>
              <w:top w:val="single" w:sz="4" w:space="0" w:color="auto"/>
              <w:left w:val="single" w:sz="4" w:space="0" w:color="auto"/>
              <w:bottom w:val="single" w:sz="4" w:space="0" w:color="auto"/>
              <w:right w:val="single" w:sz="4" w:space="0" w:color="auto"/>
            </w:tcBorders>
            <w:hideMark/>
          </w:tcPr>
          <w:p w14:paraId="616D26EE"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Rišamieji gruntai</w:t>
            </w:r>
          </w:p>
        </w:tc>
        <w:tc>
          <w:tcPr>
            <w:tcW w:w="1418" w:type="dxa"/>
            <w:tcBorders>
              <w:top w:val="single" w:sz="4" w:space="0" w:color="auto"/>
              <w:left w:val="single" w:sz="4" w:space="0" w:color="auto"/>
              <w:bottom w:val="single" w:sz="4" w:space="0" w:color="auto"/>
              <w:right w:val="single" w:sz="4" w:space="0" w:color="auto"/>
            </w:tcBorders>
            <w:hideMark/>
          </w:tcPr>
          <w:p w14:paraId="337B6A21"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15</w:t>
            </w:r>
          </w:p>
        </w:tc>
      </w:tr>
      <w:tr w:rsidR="00E90053" w:rsidRPr="00E90053" w14:paraId="0354CE8B"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31558D90"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10.</w:t>
            </w:r>
          </w:p>
        </w:tc>
        <w:tc>
          <w:tcPr>
            <w:tcW w:w="7655" w:type="dxa"/>
            <w:tcBorders>
              <w:top w:val="single" w:sz="4" w:space="0" w:color="auto"/>
              <w:left w:val="single" w:sz="4" w:space="0" w:color="auto"/>
              <w:bottom w:val="single" w:sz="4" w:space="0" w:color="auto"/>
              <w:right w:val="single" w:sz="4" w:space="0" w:color="auto"/>
            </w:tcBorders>
            <w:hideMark/>
          </w:tcPr>
          <w:p w14:paraId="3A249F96" w14:textId="77777777" w:rsidR="00E90053" w:rsidRPr="00E90053" w:rsidRDefault="00E90053" w:rsidP="00E90053">
            <w:pPr>
              <w:pStyle w:val="Betarp"/>
              <w:rPr>
                <w:rFonts w:ascii="Times New Roman" w:hAnsi="Times New Roman" w:cs="Times New Roman"/>
                <w:sz w:val="24"/>
                <w:szCs w:val="24"/>
              </w:rPr>
            </w:pPr>
            <w:proofErr w:type="spellStart"/>
            <w:r w:rsidRPr="00E90053">
              <w:rPr>
                <w:rFonts w:ascii="Times New Roman" w:hAnsi="Times New Roman" w:cs="Times New Roman"/>
                <w:sz w:val="24"/>
                <w:szCs w:val="24"/>
              </w:rPr>
              <w:t>Vienkomponentės</w:t>
            </w:r>
            <w:proofErr w:type="spellEnd"/>
            <w:r w:rsidRPr="00E90053">
              <w:rPr>
                <w:rFonts w:ascii="Times New Roman" w:hAnsi="Times New Roman" w:cs="Times New Roman"/>
                <w:sz w:val="24"/>
                <w:szCs w:val="24"/>
              </w:rPr>
              <w:t xml:space="preserve"> dangos dengimo medžiagos</w:t>
            </w:r>
          </w:p>
        </w:tc>
        <w:tc>
          <w:tcPr>
            <w:tcW w:w="1418" w:type="dxa"/>
            <w:tcBorders>
              <w:top w:val="single" w:sz="4" w:space="0" w:color="auto"/>
              <w:left w:val="single" w:sz="4" w:space="0" w:color="auto"/>
              <w:bottom w:val="single" w:sz="4" w:space="0" w:color="auto"/>
              <w:right w:val="single" w:sz="4" w:space="0" w:color="auto"/>
            </w:tcBorders>
            <w:hideMark/>
          </w:tcPr>
          <w:p w14:paraId="2A0B01E7"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100</w:t>
            </w:r>
          </w:p>
        </w:tc>
      </w:tr>
      <w:tr w:rsidR="00E90053" w:rsidRPr="00E90053" w14:paraId="00BCB3C1"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678452E1"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lastRenderedPageBreak/>
              <w:t>11.</w:t>
            </w:r>
          </w:p>
        </w:tc>
        <w:tc>
          <w:tcPr>
            <w:tcW w:w="7655" w:type="dxa"/>
            <w:tcBorders>
              <w:top w:val="single" w:sz="4" w:space="0" w:color="auto"/>
              <w:left w:val="single" w:sz="4" w:space="0" w:color="auto"/>
              <w:bottom w:val="single" w:sz="4" w:space="0" w:color="auto"/>
              <w:right w:val="single" w:sz="4" w:space="0" w:color="auto"/>
            </w:tcBorders>
            <w:hideMark/>
          </w:tcPr>
          <w:p w14:paraId="5A6C7E45" w14:textId="77777777" w:rsidR="00E90053" w:rsidRPr="00E90053" w:rsidRDefault="00E90053" w:rsidP="00E90053">
            <w:pPr>
              <w:pStyle w:val="Betarp"/>
              <w:rPr>
                <w:rFonts w:ascii="Times New Roman" w:hAnsi="Times New Roman" w:cs="Times New Roman"/>
                <w:sz w:val="24"/>
                <w:szCs w:val="24"/>
              </w:rPr>
            </w:pPr>
            <w:proofErr w:type="spellStart"/>
            <w:r w:rsidRPr="00E90053">
              <w:rPr>
                <w:rFonts w:ascii="Times New Roman" w:hAnsi="Times New Roman" w:cs="Times New Roman"/>
                <w:sz w:val="24"/>
                <w:szCs w:val="24"/>
              </w:rPr>
              <w:t>Dvikomponentės</w:t>
            </w:r>
            <w:proofErr w:type="spellEnd"/>
            <w:r w:rsidRPr="00E90053">
              <w:rPr>
                <w:rFonts w:ascii="Times New Roman" w:hAnsi="Times New Roman" w:cs="Times New Roman"/>
                <w:sz w:val="24"/>
                <w:szCs w:val="24"/>
              </w:rPr>
              <w:t xml:space="preserve"> reaktyviosios dangos, skirtos specialiam galutiniam naudojimui (pvz., grindims) </w:t>
            </w:r>
          </w:p>
        </w:tc>
        <w:tc>
          <w:tcPr>
            <w:tcW w:w="1418" w:type="dxa"/>
            <w:tcBorders>
              <w:top w:val="single" w:sz="4" w:space="0" w:color="auto"/>
              <w:left w:val="single" w:sz="4" w:space="0" w:color="auto"/>
              <w:bottom w:val="single" w:sz="4" w:space="0" w:color="auto"/>
              <w:right w:val="single" w:sz="4" w:space="0" w:color="auto"/>
            </w:tcBorders>
            <w:hideMark/>
          </w:tcPr>
          <w:p w14:paraId="0F350991"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100</w:t>
            </w:r>
          </w:p>
        </w:tc>
      </w:tr>
      <w:tr w:rsidR="00E90053" w:rsidRPr="00E90053" w14:paraId="7D95C9B3"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6248AFCE"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12.</w:t>
            </w:r>
          </w:p>
        </w:tc>
        <w:tc>
          <w:tcPr>
            <w:tcW w:w="7655" w:type="dxa"/>
            <w:tcBorders>
              <w:top w:val="single" w:sz="4" w:space="0" w:color="auto"/>
              <w:left w:val="single" w:sz="4" w:space="0" w:color="auto"/>
              <w:bottom w:val="single" w:sz="4" w:space="0" w:color="auto"/>
              <w:right w:val="single" w:sz="4" w:space="0" w:color="auto"/>
            </w:tcBorders>
            <w:hideMark/>
          </w:tcPr>
          <w:p w14:paraId="198D50A0"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Dekoratyvinės dangos</w:t>
            </w:r>
          </w:p>
        </w:tc>
        <w:tc>
          <w:tcPr>
            <w:tcW w:w="1418" w:type="dxa"/>
            <w:tcBorders>
              <w:top w:val="single" w:sz="4" w:space="0" w:color="auto"/>
              <w:left w:val="single" w:sz="4" w:space="0" w:color="auto"/>
              <w:bottom w:val="single" w:sz="4" w:space="0" w:color="auto"/>
              <w:right w:val="single" w:sz="4" w:space="0" w:color="auto"/>
            </w:tcBorders>
            <w:hideMark/>
          </w:tcPr>
          <w:p w14:paraId="5D5AC072"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90</w:t>
            </w:r>
          </w:p>
        </w:tc>
      </w:tr>
      <w:tr w:rsidR="00E90053" w:rsidRPr="00E90053" w14:paraId="13BDCCC9" w14:textId="77777777" w:rsidTr="00E90053">
        <w:tc>
          <w:tcPr>
            <w:tcW w:w="567" w:type="dxa"/>
            <w:tcBorders>
              <w:top w:val="single" w:sz="4" w:space="0" w:color="auto"/>
              <w:left w:val="single" w:sz="4" w:space="0" w:color="auto"/>
              <w:bottom w:val="single" w:sz="4" w:space="0" w:color="auto"/>
              <w:right w:val="single" w:sz="4" w:space="0" w:color="auto"/>
            </w:tcBorders>
            <w:hideMark/>
          </w:tcPr>
          <w:p w14:paraId="7667D4A1"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13.</w:t>
            </w:r>
          </w:p>
        </w:tc>
        <w:tc>
          <w:tcPr>
            <w:tcW w:w="7655" w:type="dxa"/>
            <w:tcBorders>
              <w:top w:val="single" w:sz="4" w:space="0" w:color="auto"/>
              <w:left w:val="single" w:sz="4" w:space="0" w:color="auto"/>
              <w:bottom w:val="single" w:sz="4" w:space="0" w:color="auto"/>
              <w:right w:val="single" w:sz="4" w:space="0" w:color="auto"/>
            </w:tcBorders>
            <w:hideMark/>
          </w:tcPr>
          <w:p w14:paraId="08552764"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 xml:space="preserve">Antikoroziniai dažai </w:t>
            </w:r>
          </w:p>
        </w:tc>
        <w:tc>
          <w:tcPr>
            <w:tcW w:w="1418" w:type="dxa"/>
            <w:tcBorders>
              <w:top w:val="single" w:sz="4" w:space="0" w:color="auto"/>
              <w:left w:val="single" w:sz="4" w:space="0" w:color="auto"/>
              <w:bottom w:val="single" w:sz="4" w:space="0" w:color="auto"/>
              <w:right w:val="single" w:sz="4" w:space="0" w:color="auto"/>
            </w:tcBorders>
            <w:hideMark/>
          </w:tcPr>
          <w:p w14:paraId="45D4E764" w14:textId="77777777" w:rsidR="00E90053" w:rsidRPr="00E90053" w:rsidRDefault="00E90053" w:rsidP="00E90053">
            <w:pPr>
              <w:pStyle w:val="Betarp"/>
              <w:rPr>
                <w:rFonts w:ascii="Times New Roman" w:hAnsi="Times New Roman" w:cs="Times New Roman"/>
                <w:sz w:val="24"/>
                <w:szCs w:val="24"/>
              </w:rPr>
            </w:pPr>
            <w:r w:rsidRPr="00E90053">
              <w:rPr>
                <w:rFonts w:ascii="Times New Roman" w:hAnsi="Times New Roman" w:cs="Times New Roman"/>
                <w:sz w:val="24"/>
                <w:szCs w:val="24"/>
              </w:rPr>
              <w:t>80</w:t>
            </w:r>
          </w:p>
        </w:tc>
      </w:tr>
    </w:tbl>
    <w:p w14:paraId="7365EC3F" w14:textId="77777777" w:rsidR="00E90053" w:rsidRPr="00E90053" w:rsidRDefault="00E90053" w:rsidP="00E90053">
      <w:pPr>
        <w:suppressAutoHyphens/>
        <w:ind w:firstLine="851"/>
        <w:jc w:val="both"/>
        <w:rPr>
          <w:rFonts w:ascii="Times New Roman" w:hAnsi="Times New Roman" w:cs="Times New Roman"/>
          <w:bCs/>
          <w:sz w:val="24"/>
          <w:szCs w:val="24"/>
          <w:lang w:eastAsia="en-GB"/>
        </w:rPr>
      </w:pPr>
    </w:p>
    <w:p w14:paraId="51956F66" w14:textId="7FCD3477" w:rsidR="00E90053" w:rsidRPr="00E90053" w:rsidRDefault="00E90053" w:rsidP="00F34454">
      <w:pPr>
        <w:suppressAutoHyphens/>
        <w:jc w:val="both"/>
        <w:rPr>
          <w:rFonts w:ascii="Times New Roman" w:hAnsi="Times New Roman" w:cs="Times New Roman"/>
          <w:sz w:val="24"/>
          <w:szCs w:val="24"/>
        </w:rPr>
      </w:pPr>
      <w:r w:rsidRPr="00E90053">
        <w:rPr>
          <w:rFonts w:ascii="Times New Roman" w:hAnsi="Times New Roman" w:cs="Times New Roman"/>
          <w:sz w:val="24"/>
          <w:szCs w:val="24"/>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2B372063" w14:textId="77777777" w:rsidR="003E3064" w:rsidRPr="00E90053" w:rsidRDefault="003E3064" w:rsidP="00E90053">
      <w:pPr>
        <w:pStyle w:val="Betarp"/>
        <w:jc w:val="both"/>
        <w:rPr>
          <w:rFonts w:ascii="Times New Roman" w:hAnsi="Times New Roman" w:cs="Times New Roman"/>
          <w:sz w:val="24"/>
          <w:szCs w:val="24"/>
        </w:rPr>
      </w:pPr>
      <w:r w:rsidRPr="00E90053">
        <w:rPr>
          <w:rFonts w:ascii="Times New Roman" w:hAnsi="Times New Roman" w:cs="Times New Roman"/>
          <w:sz w:val="24"/>
          <w:szCs w:val="24"/>
        </w:rPr>
        <w:t>19. Gipso plokštės:</w:t>
      </w:r>
    </w:p>
    <w:p w14:paraId="7CE23AAC" w14:textId="77777777" w:rsidR="003E3064" w:rsidRPr="00E90053" w:rsidRDefault="003E3064" w:rsidP="00E90053">
      <w:pPr>
        <w:pStyle w:val="Betarp"/>
        <w:jc w:val="both"/>
        <w:rPr>
          <w:rFonts w:ascii="Times New Roman" w:hAnsi="Times New Roman" w:cs="Times New Roman"/>
          <w:sz w:val="24"/>
          <w:szCs w:val="24"/>
          <w:lang w:eastAsia="lt-LT"/>
        </w:rPr>
      </w:pPr>
      <w:r w:rsidRPr="00E90053">
        <w:rPr>
          <w:rFonts w:ascii="Times New Roman" w:hAnsi="Times New Roman" w:cs="Times New Roman"/>
          <w:sz w:val="24"/>
          <w:szCs w:val="24"/>
        </w:rPr>
        <w:t>19.</w:t>
      </w:r>
      <w:r w:rsidRPr="00E90053">
        <w:rPr>
          <w:rFonts w:ascii="Times New Roman" w:hAnsi="Times New Roman" w:cs="Times New Roman"/>
          <w:smallCaps/>
          <w:sz w:val="24"/>
          <w:szCs w:val="24"/>
          <w:lang w:eastAsia="lt-LT"/>
        </w:rPr>
        <w:t xml:space="preserve">1. </w:t>
      </w:r>
      <w:r w:rsidRPr="00E90053">
        <w:rPr>
          <w:rFonts w:ascii="Times New Roman" w:hAnsi="Times New Roman" w:cs="Times New Roman"/>
          <w:sz w:val="24"/>
          <w:szCs w:val="24"/>
          <w:lang w:eastAsia="lt-LT"/>
        </w:rPr>
        <w:t>gipso plokščių sudėtyje turi būti ne mažiau kaip 2 proc. perdirbtų medžiagų;</w:t>
      </w:r>
    </w:p>
    <w:p w14:paraId="0DF1C7FB" w14:textId="77777777" w:rsidR="003E3064" w:rsidRPr="00E90053" w:rsidRDefault="003E3064" w:rsidP="00E90053">
      <w:pPr>
        <w:pStyle w:val="Betarp"/>
        <w:jc w:val="both"/>
        <w:rPr>
          <w:rFonts w:ascii="Times New Roman" w:hAnsi="Times New Roman" w:cs="Times New Roman"/>
          <w:sz w:val="24"/>
          <w:szCs w:val="24"/>
          <w:lang w:eastAsia="lt-LT"/>
        </w:rPr>
      </w:pPr>
      <w:r w:rsidRPr="00E90053">
        <w:rPr>
          <w:rFonts w:ascii="Times New Roman" w:hAnsi="Times New Roman" w:cs="Times New Roman"/>
          <w:sz w:val="24"/>
          <w:szCs w:val="24"/>
          <w:lang w:eastAsia="lt-LT"/>
        </w:rPr>
        <w:t xml:space="preserve">19.2. gipso plokščių gamybai naudojamas popierius </w:t>
      </w:r>
      <w:r w:rsidRPr="00E90053">
        <w:rPr>
          <w:rFonts w:ascii="Times New Roman" w:eastAsia="Cumberland" w:hAnsi="Times New Roman" w:cs="Times New Roman"/>
          <w:color w:val="000000"/>
          <w:sz w:val="24"/>
          <w:szCs w:val="24"/>
          <w:lang w:eastAsia="lt-LT"/>
        </w:rPr>
        <w:t xml:space="preserve">turi būti pagamintas iš 100 proc. perdirbto popieriaus plaušų ar </w:t>
      </w:r>
      <w:r w:rsidRPr="00E90053">
        <w:rPr>
          <w:rFonts w:ascii="Times New Roman" w:hAnsi="Times New Roman" w:cs="Times New Roman"/>
          <w:sz w:val="24"/>
          <w:szCs w:val="24"/>
          <w:lang w:eastAsia="lt-LT"/>
        </w:rPr>
        <w:t xml:space="preserve">ne daugiau kaip 5 proc. pirminės medienos plaušų, gautų iš miškų, </w:t>
      </w:r>
      <w:r w:rsidRPr="00E90053">
        <w:rPr>
          <w:rFonts w:ascii="Times New Roman" w:hAnsi="Times New Roman" w:cs="Times New Roman"/>
          <w:sz w:val="24"/>
          <w:szCs w:val="24"/>
        </w:rPr>
        <w:t>sertifikuotų naudojant FSC ar PEFC miškų sertifikavimo sistemas arba lygiavertes sertifikavimo sistemas</w:t>
      </w:r>
      <w:r w:rsidRPr="00E90053">
        <w:rPr>
          <w:rFonts w:ascii="Times New Roman" w:hAnsi="Times New Roman" w:cs="Times New Roman"/>
          <w:sz w:val="24"/>
          <w:szCs w:val="24"/>
          <w:lang w:eastAsia="lt-LT"/>
        </w:rPr>
        <w:t>, kita dalis – iš perdirbto popieriaus plaušų.</w:t>
      </w:r>
    </w:p>
    <w:p w14:paraId="0F91A674" w14:textId="77777777" w:rsidR="003E3064" w:rsidRPr="00E90053" w:rsidRDefault="003E3064" w:rsidP="00E90053">
      <w:pPr>
        <w:pStyle w:val="Betarp"/>
        <w:jc w:val="both"/>
        <w:rPr>
          <w:rFonts w:ascii="Times New Roman" w:hAnsi="Times New Roman" w:cs="Times New Roman"/>
          <w:sz w:val="24"/>
          <w:szCs w:val="24"/>
          <w:lang w:eastAsia="lt-LT"/>
        </w:rPr>
      </w:pPr>
    </w:p>
    <w:p w14:paraId="652A8094" w14:textId="77777777" w:rsidR="003E3064" w:rsidRPr="00E90053" w:rsidRDefault="003E3064" w:rsidP="00527DA1">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4ABA6F70" w14:textId="1219FEF4" w:rsidR="0078140C" w:rsidRPr="00E90053" w:rsidRDefault="007C056F" w:rsidP="0063697B">
      <w:pPr>
        <w:autoSpaceDE w:val="0"/>
        <w:autoSpaceDN w:val="0"/>
        <w:adjustRightInd w:val="0"/>
        <w:spacing w:after="0" w:line="276" w:lineRule="auto"/>
        <w:ind w:firstLine="851"/>
        <w:jc w:val="both"/>
        <w:rPr>
          <w:rFonts w:ascii="Times New Roman" w:hAnsi="Times New Roman" w:cs="Times New Roman"/>
          <w:kern w:val="0"/>
          <w:sz w:val="24"/>
          <w:szCs w:val="24"/>
        </w:rPr>
      </w:pPr>
      <w:r w:rsidRPr="00E90053">
        <w:rPr>
          <w:rFonts w:ascii="Times New Roman" w:hAnsi="Times New Roman" w:cs="Times New Roman"/>
          <w:kern w:val="0"/>
          <w:sz w:val="24"/>
          <w:szCs w:val="24"/>
        </w:rPr>
        <w:t>Pasikeitus aukščiau išdėstytoms aplinkybėms, įsipareigoju nedelsiant apie tai informuoti Mažeikių rajono savivaldybės administraciją.</w:t>
      </w:r>
    </w:p>
    <w:p w14:paraId="7D420255" w14:textId="77777777" w:rsidR="0078140C" w:rsidRPr="00E90053" w:rsidRDefault="0078140C" w:rsidP="0078140C">
      <w:pPr>
        <w:autoSpaceDE w:val="0"/>
        <w:autoSpaceDN w:val="0"/>
        <w:adjustRightInd w:val="0"/>
        <w:spacing w:after="0" w:line="276" w:lineRule="auto"/>
        <w:jc w:val="both"/>
        <w:rPr>
          <w:rFonts w:ascii="Times New Roman" w:hAnsi="Times New Roman" w:cs="Times New Roman"/>
          <w:kern w:val="0"/>
          <w:sz w:val="24"/>
          <w:szCs w:val="24"/>
        </w:rPr>
      </w:pPr>
    </w:p>
    <w:p w14:paraId="551ED0E5" w14:textId="705DD2A2" w:rsidR="0078140C" w:rsidRPr="00E90053" w:rsidRDefault="0078140C" w:rsidP="0078140C">
      <w:pPr>
        <w:autoSpaceDE w:val="0"/>
        <w:autoSpaceDN w:val="0"/>
        <w:adjustRightInd w:val="0"/>
        <w:spacing w:after="0" w:line="276" w:lineRule="auto"/>
        <w:jc w:val="both"/>
        <w:rPr>
          <w:rFonts w:ascii="Times New Roman" w:hAnsi="Times New Roman" w:cs="Times New Roman"/>
          <w:kern w:val="0"/>
          <w:sz w:val="24"/>
          <w:szCs w:val="24"/>
        </w:rPr>
      </w:pPr>
      <w:r w:rsidRPr="00E90053">
        <w:rPr>
          <w:rFonts w:ascii="Times New Roman" w:hAnsi="Times New Roman" w:cs="Times New Roman"/>
          <w:kern w:val="0"/>
          <w:sz w:val="24"/>
          <w:szCs w:val="24"/>
        </w:rPr>
        <w:t xml:space="preserve">____________________________       </w:t>
      </w:r>
      <w:r w:rsidR="00FC5D6D" w:rsidRPr="00E90053">
        <w:rPr>
          <w:rFonts w:ascii="Times New Roman" w:hAnsi="Times New Roman" w:cs="Times New Roman"/>
          <w:kern w:val="0"/>
          <w:sz w:val="24"/>
          <w:szCs w:val="24"/>
        </w:rPr>
        <w:t xml:space="preserve">   </w:t>
      </w:r>
      <w:r w:rsidRPr="00E90053">
        <w:rPr>
          <w:rFonts w:ascii="Times New Roman" w:hAnsi="Times New Roman" w:cs="Times New Roman"/>
          <w:kern w:val="0"/>
          <w:sz w:val="24"/>
          <w:szCs w:val="24"/>
        </w:rPr>
        <w:t xml:space="preserve"> </w:t>
      </w:r>
      <w:r w:rsidR="00E90053" w:rsidRPr="00E90053">
        <w:rPr>
          <w:rFonts w:ascii="Times New Roman" w:hAnsi="Times New Roman" w:cs="Times New Roman"/>
          <w:kern w:val="0"/>
          <w:sz w:val="24"/>
          <w:szCs w:val="24"/>
        </w:rPr>
        <w:t xml:space="preserve">     </w:t>
      </w:r>
      <w:r w:rsidRPr="00E90053">
        <w:rPr>
          <w:rFonts w:ascii="Times New Roman" w:hAnsi="Times New Roman" w:cs="Times New Roman"/>
          <w:kern w:val="0"/>
          <w:sz w:val="24"/>
          <w:szCs w:val="24"/>
        </w:rPr>
        <w:t xml:space="preserve"> </w:t>
      </w:r>
      <w:r w:rsidR="00E90053">
        <w:rPr>
          <w:rFonts w:ascii="Times New Roman" w:hAnsi="Times New Roman" w:cs="Times New Roman"/>
          <w:kern w:val="0"/>
          <w:sz w:val="24"/>
          <w:szCs w:val="24"/>
        </w:rPr>
        <w:t xml:space="preserve">      </w:t>
      </w:r>
      <w:r w:rsidRPr="00E90053">
        <w:rPr>
          <w:rFonts w:ascii="Times New Roman" w:hAnsi="Times New Roman" w:cs="Times New Roman"/>
          <w:kern w:val="0"/>
          <w:sz w:val="24"/>
          <w:szCs w:val="24"/>
        </w:rPr>
        <w:t xml:space="preserve">_____________                           </w:t>
      </w:r>
      <w:r w:rsidR="00FC5D6D" w:rsidRPr="00E90053">
        <w:rPr>
          <w:rFonts w:ascii="Times New Roman" w:hAnsi="Times New Roman" w:cs="Times New Roman"/>
          <w:kern w:val="0"/>
          <w:sz w:val="24"/>
          <w:szCs w:val="24"/>
        </w:rPr>
        <w:t xml:space="preserve">   </w:t>
      </w:r>
      <w:r w:rsidRPr="00E90053">
        <w:rPr>
          <w:rFonts w:ascii="Times New Roman" w:hAnsi="Times New Roman" w:cs="Times New Roman"/>
          <w:kern w:val="0"/>
          <w:sz w:val="24"/>
          <w:szCs w:val="24"/>
        </w:rPr>
        <w:t xml:space="preserve"> _________________</w:t>
      </w:r>
    </w:p>
    <w:p w14:paraId="7B0DBF2D" w14:textId="476AB860" w:rsidR="00354E6F" w:rsidRPr="00E90053" w:rsidRDefault="0078140C" w:rsidP="0078140C">
      <w:pPr>
        <w:rPr>
          <w:rFonts w:ascii="Times New Roman" w:hAnsi="Times New Roman" w:cs="Times New Roman"/>
          <w:sz w:val="16"/>
          <w:szCs w:val="16"/>
        </w:rPr>
      </w:pPr>
      <w:r w:rsidRPr="00E90053">
        <w:rPr>
          <w:rFonts w:ascii="Times New Roman" w:hAnsi="Times New Roman" w:cs="Times New Roman"/>
          <w:kern w:val="0"/>
          <w:sz w:val="16"/>
          <w:szCs w:val="16"/>
        </w:rPr>
        <w:t xml:space="preserve">(Tiekėjo ar jo įgalioto asmens pareigų pavadinimas)                              </w:t>
      </w:r>
      <w:r w:rsidR="00FC5D6D" w:rsidRPr="00E90053">
        <w:rPr>
          <w:rFonts w:ascii="Times New Roman" w:hAnsi="Times New Roman" w:cs="Times New Roman"/>
          <w:kern w:val="0"/>
          <w:sz w:val="16"/>
          <w:szCs w:val="16"/>
        </w:rPr>
        <w:t xml:space="preserve">           </w:t>
      </w:r>
      <w:r w:rsidR="00E90053" w:rsidRPr="00E90053">
        <w:rPr>
          <w:rFonts w:ascii="Times New Roman" w:hAnsi="Times New Roman" w:cs="Times New Roman"/>
          <w:kern w:val="0"/>
          <w:sz w:val="16"/>
          <w:szCs w:val="16"/>
        </w:rPr>
        <w:t xml:space="preserve"> </w:t>
      </w:r>
      <w:r w:rsidR="00FC5D6D" w:rsidRPr="00E90053">
        <w:rPr>
          <w:rFonts w:ascii="Times New Roman" w:hAnsi="Times New Roman" w:cs="Times New Roman"/>
          <w:kern w:val="0"/>
          <w:sz w:val="16"/>
          <w:szCs w:val="16"/>
        </w:rPr>
        <w:t xml:space="preserve"> </w:t>
      </w:r>
      <w:r w:rsidRPr="00E90053">
        <w:rPr>
          <w:rFonts w:ascii="Times New Roman" w:hAnsi="Times New Roman" w:cs="Times New Roman"/>
          <w:kern w:val="0"/>
          <w:sz w:val="16"/>
          <w:szCs w:val="16"/>
        </w:rPr>
        <w:t>(parašas)                                                                 (vardas, pavardė)</w:t>
      </w:r>
    </w:p>
    <w:sectPr w:rsidR="00354E6F" w:rsidRPr="00E90053" w:rsidSect="00C93607">
      <w:pgSz w:w="11906" w:h="16838" w:code="9"/>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19"/>
    <w:rsid w:val="000375F1"/>
    <w:rsid w:val="000F38F0"/>
    <w:rsid w:val="0011683C"/>
    <w:rsid w:val="0018679E"/>
    <w:rsid w:val="001D5126"/>
    <w:rsid w:val="00226E30"/>
    <w:rsid w:val="00226F02"/>
    <w:rsid w:val="002E71BC"/>
    <w:rsid w:val="00354E6F"/>
    <w:rsid w:val="0039442D"/>
    <w:rsid w:val="003E3064"/>
    <w:rsid w:val="0045669E"/>
    <w:rsid w:val="00527DA1"/>
    <w:rsid w:val="0063697B"/>
    <w:rsid w:val="006B2419"/>
    <w:rsid w:val="006D48E1"/>
    <w:rsid w:val="0078140C"/>
    <w:rsid w:val="007A2786"/>
    <w:rsid w:val="007C056F"/>
    <w:rsid w:val="007C3BF4"/>
    <w:rsid w:val="007E677B"/>
    <w:rsid w:val="00874F52"/>
    <w:rsid w:val="00921DB0"/>
    <w:rsid w:val="00996B66"/>
    <w:rsid w:val="009B478D"/>
    <w:rsid w:val="009D2FB5"/>
    <w:rsid w:val="00A05AF3"/>
    <w:rsid w:val="00A26976"/>
    <w:rsid w:val="00AF7492"/>
    <w:rsid w:val="00BD0749"/>
    <w:rsid w:val="00C65F9E"/>
    <w:rsid w:val="00C93607"/>
    <w:rsid w:val="00DA301C"/>
    <w:rsid w:val="00E2069F"/>
    <w:rsid w:val="00E63CF9"/>
    <w:rsid w:val="00E90053"/>
    <w:rsid w:val="00F34454"/>
    <w:rsid w:val="00FB07BD"/>
    <w:rsid w:val="00FB6A02"/>
    <w:rsid w:val="00FC5D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02C81"/>
  <w15:chartTrackingRefBased/>
  <w15:docId w15:val="{4C8CB746-4145-46B8-971A-134337E2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E30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2589">
      <w:bodyDiv w:val="1"/>
      <w:marLeft w:val="0"/>
      <w:marRight w:val="0"/>
      <w:marTop w:val="0"/>
      <w:marBottom w:val="0"/>
      <w:divBdr>
        <w:top w:val="none" w:sz="0" w:space="0" w:color="auto"/>
        <w:left w:val="none" w:sz="0" w:space="0" w:color="auto"/>
        <w:bottom w:val="none" w:sz="0" w:space="0" w:color="auto"/>
        <w:right w:val="none" w:sz="0" w:space="0" w:color="auto"/>
      </w:divBdr>
    </w:div>
    <w:div w:id="92399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2823</Words>
  <Characters>1610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AisteP</dc:creator>
  <cp:keywords/>
  <dc:description/>
  <cp:lastModifiedBy>Gabriele</cp:lastModifiedBy>
  <cp:revision>22</cp:revision>
  <dcterms:created xsi:type="dcterms:W3CDTF">2023-10-10T08:30:00Z</dcterms:created>
  <dcterms:modified xsi:type="dcterms:W3CDTF">2025-01-09T13:14:00Z</dcterms:modified>
</cp:coreProperties>
</file>