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EBF" w14:textId="6409B950" w:rsidR="00027B83" w:rsidRDefault="00045F16" w:rsidP="001E6873">
      <w:pPr>
        <w:spacing w:line="276" w:lineRule="auto"/>
        <w:jc w:val="center"/>
        <w:rPr>
          <w:b/>
          <w:caps/>
        </w:rPr>
      </w:pPr>
      <w:r>
        <w:rPr>
          <w:b/>
          <w:caps/>
        </w:rPr>
        <w:t>II-OJO LYGIO INTENSYAUS MIŠKŲ BŪKLĖS MONITORINGO</w:t>
      </w:r>
      <w:r w:rsidR="00494D2E">
        <w:rPr>
          <w:b/>
          <w:caps/>
        </w:rPr>
        <w:t xml:space="preserve"> </w:t>
      </w:r>
      <w:r w:rsidR="000B0897">
        <w:rPr>
          <w:b/>
          <w:caps/>
        </w:rPr>
        <w:t>PASLAUGŲ pirkimo</w:t>
      </w:r>
      <w:r w:rsidR="000B0897">
        <w:rPr>
          <w:rFonts w:eastAsia="Arial"/>
        </w:rPr>
        <w:t>–</w:t>
      </w:r>
      <w:r w:rsidR="000B0897">
        <w:rPr>
          <w:b/>
          <w:caps/>
        </w:rPr>
        <w:t>pardavimo sutarties Bendrosios sąlygos</w:t>
      </w:r>
    </w:p>
    <w:p w14:paraId="73618EC0" w14:textId="77777777" w:rsidR="00027B83" w:rsidRDefault="00027B83">
      <w:pPr>
        <w:spacing w:line="276" w:lineRule="auto"/>
        <w:jc w:val="center"/>
      </w:pPr>
    </w:p>
    <w:p w14:paraId="73618EC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618EC2" w14:textId="77777777" w:rsidR="00027B83" w:rsidRDefault="00027B83">
      <w:pPr>
        <w:keepNext/>
        <w:keepLines/>
        <w:tabs>
          <w:tab w:val="left" w:pos="426"/>
        </w:tabs>
        <w:spacing w:line="276" w:lineRule="auto"/>
        <w:jc w:val="both"/>
        <w:rPr>
          <w:rFonts w:eastAsia="Cambria"/>
          <w:b/>
          <w:bCs/>
          <w:caps/>
          <w14:numSpacing w14:val="tabular"/>
        </w:rPr>
      </w:pPr>
    </w:p>
    <w:p w14:paraId="73618EC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618EC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3618EC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618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618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618E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618EC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618EC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618EC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618EC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618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18EC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3618EC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3618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618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61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618E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618E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618E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18ED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618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618E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18ED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618ED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D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618EDC" w14:textId="77777777" w:rsidR="00027B83" w:rsidRDefault="00027B83">
      <w:pPr>
        <w:keepNext/>
        <w:keepLines/>
        <w:tabs>
          <w:tab w:val="left" w:pos="567"/>
        </w:tabs>
        <w:spacing w:line="276" w:lineRule="auto"/>
        <w:ind w:left="792"/>
        <w:jc w:val="both"/>
        <w:rPr>
          <w:rFonts w:eastAsia="Cambria"/>
          <w:b/>
          <w:bCs/>
          <w14:numSpacing w14:val="tabular"/>
        </w:rPr>
      </w:pPr>
    </w:p>
    <w:p w14:paraId="73618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618E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618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618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61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618E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618E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618E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18E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18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3618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618E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618E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618EE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18EE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618EE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618EE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3618EF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618E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3618EF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618E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18E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618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618EF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618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618E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618EF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18EF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3618E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3618E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618E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E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618F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618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618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618F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3618F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18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618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618F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18F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618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18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618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618F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3618F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618F1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618F1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3618F1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618F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618F1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3618F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618F1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618F1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618F1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618F1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618F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3618F1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3618F1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18F1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618F1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618F2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618F2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618F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618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618F2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3618F2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618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18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618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618F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3618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618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18F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618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618F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618F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618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3618F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618F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618F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618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618F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61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3618F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618F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3618F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18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618F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618F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8F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618F4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618F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18F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618F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618F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61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618F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618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618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618F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3618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618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3618F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618F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618F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618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618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618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618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618F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18F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3618F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18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18F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618F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618F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18F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618F6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618F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618F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18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618F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3618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618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3618F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618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18F7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618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618F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3618F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618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618F7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618F7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618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618F7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618F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618F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61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18F8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8F8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618F8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18F8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3618F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618F85" w14:textId="77777777" w:rsidR="00027B83" w:rsidRDefault="00027B83">
      <w:pPr>
        <w:tabs>
          <w:tab w:val="left" w:pos="567"/>
          <w:tab w:val="left" w:pos="851"/>
          <w:tab w:val="left" w:pos="992"/>
          <w:tab w:val="left" w:pos="1134"/>
        </w:tabs>
        <w:spacing w:line="276" w:lineRule="auto"/>
        <w:jc w:val="both"/>
        <w:rPr>
          <w:rFonts w:eastAsia="Arial"/>
          <w:b/>
          <w:bCs/>
        </w:rPr>
      </w:pPr>
    </w:p>
    <w:p w14:paraId="73618F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618F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618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8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618F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618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8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618F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18F8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618F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3618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3618F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18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18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618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618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3618F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618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618F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618F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618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618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618F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618FA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618FA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618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18F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618F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618F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61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18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18FB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618FB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618FB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618FB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618F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618FB5"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3618F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3618FB7"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3618F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3618FB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18FB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618FB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618FB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618F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18FB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3618FB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3618FC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618FC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618FC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3618FC3" w14:textId="77777777" w:rsidR="00027B83" w:rsidRDefault="00027B83">
      <w:pPr>
        <w:tabs>
          <w:tab w:val="left" w:pos="567"/>
        </w:tabs>
        <w:spacing w:line="276" w:lineRule="auto"/>
        <w:jc w:val="both"/>
        <w:textAlignment w:val="baseline"/>
        <w:rPr>
          <w:b/>
          <w:bCs/>
        </w:rPr>
      </w:pPr>
    </w:p>
    <w:p w14:paraId="73618FC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3618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3618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618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618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618F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3618FC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3618F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618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61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618FD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3618FD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618FD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618F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18FD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18FD6" w14:textId="77777777" w:rsidR="00027B83" w:rsidRDefault="000B0897">
      <w:pPr>
        <w:tabs>
          <w:tab w:val="left" w:pos="567"/>
        </w:tabs>
        <w:spacing w:line="276" w:lineRule="auto"/>
        <w:jc w:val="both"/>
        <w:textAlignment w:val="baseline"/>
      </w:pPr>
      <w:r>
        <w:t>12.1.7. Avanso užtikrinimo suma turi būti nurodoma ir išmokama eurais.</w:t>
      </w:r>
    </w:p>
    <w:p w14:paraId="73618FD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618FD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3618FD9"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18FD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3618FD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618FDC" w14:textId="77777777" w:rsidR="00027B83" w:rsidRDefault="00027B83">
      <w:pPr>
        <w:tabs>
          <w:tab w:val="left" w:pos="567"/>
        </w:tabs>
        <w:spacing w:line="276" w:lineRule="auto"/>
        <w:jc w:val="both"/>
        <w:textAlignment w:val="baseline"/>
      </w:pPr>
    </w:p>
    <w:p w14:paraId="73618F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618F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3618F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18FE1" w14:textId="752F565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A77323">
        <w:rPr>
          <w:rFonts w:eastAsia="Arial"/>
        </w:rPr>
        <w:t xml:space="preserve"> </w:t>
      </w:r>
      <w:r>
        <w:rPr>
          <w:rFonts w:eastAsia="Arial"/>
        </w:rPr>
        <w:t>(toliau – SABIS</w:t>
      </w:r>
      <w:r w:rsidR="00A77323">
        <w:rPr>
          <w:rFonts w:eastAsia="Arial"/>
        </w:rPr>
        <w:t>)</w:t>
      </w:r>
      <w:r>
        <w:rPr>
          <w:rFonts w:eastAsia="Arial"/>
        </w:rPr>
        <w:t xml:space="preserve"> priemonėmis.</w:t>
      </w:r>
    </w:p>
    <w:p w14:paraId="73618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618F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618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3618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618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618F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618F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3618F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3618F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18F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618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618F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3618F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618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618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618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618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618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18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618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618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618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73618F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618FF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619000" w14:textId="77777777" w:rsidR="00027B83" w:rsidRDefault="00027B83">
      <w:pPr>
        <w:tabs>
          <w:tab w:val="left" w:pos="0"/>
          <w:tab w:val="left" w:pos="851"/>
          <w:tab w:val="left" w:pos="992"/>
          <w:tab w:val="left" w:pos="1134"/>
        </w:tabs>
        <w:spacing w:line="276" w:lineRule="auto"/>
        <w:jc w:val="both"/>
        <w:rPr>
          <w:rFonts w:eastAsia="Arial"/>
          <w:b/>
          <w:bCs/>
        </w:rPr>
      </w:pPr>
    </w:p>
    <w:p w14:paraId="73619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619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61900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619004"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61900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619006" w14:textId="77777777" w:rsidR="00027B83" w:rsidRDefault="00027B83">
      <w:pPr>
        <w:tabs>
          <w:tab w:val="left" w:pos="567"/>
        </w:tabs>
        <w:spacing w:line="276" w:lineRule="auto"/>
        <w:jc w:val="both"/>
        <w:textAlignment w:val="baseline"/>
        <w:rPr>
          <w:b/>
          <w:bCs/>
        </w:rPr>
      </w:pPr>
    </w:p>
    <w:p w14:paraId="73619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36190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619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61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619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361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619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9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619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6190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61901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190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6190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1901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36190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361901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6190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19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619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9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361901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6190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6190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6190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61902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619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19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619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190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90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6190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6190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6190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36190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19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619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1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619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6190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6190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3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61903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6190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61903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61903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61903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361903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61903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361903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190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1903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6190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61904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6190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1904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61904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61904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619046" w14:textId="77777777" w:rsidR="00027B83" w:rsidRDefault="000B0897">
      <w:pPr>
        <w:spacing w:line="276" w:lineRule="auto"/>
        <w:jc w:val="both"/>
      </w:pPr>
      <w:r>
        <w:t>21.7. Sutartinių įsipareigojimų vykdymas sustabdomas ne ilgesniam kaip konkrečios, pagrįstos aplinkybės egzistavimo laikotarpiui.</w:t>
      </w:r>
    </w:p>
    <w:p w14:paraId="7361904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61904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61904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361904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61904B" w14:textId="77777777" w:rsidR="00027B83" w:rsidRDefault="00027B83">
      <w:pPr>
        <w:tabs>
          <w:tab w:val="left" w:pos="567"/>
        </w:tabs>
        <w:spacing w:line="276" w:lineRule="auto"/>
        <w:jc w:val="both"/>
        <w:textAlignment w:val="baseline"/>
        <w:rPr>
          <w:b/>
          <w:bCs/>
        </w:rPr>
      </w:pPr>
    </w:p>
    <w:p w14:paraId="736190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6190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4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1904F" w14:textId="77777777" w:rsidR="00027B83" w:rsidRDefault="00027B83">
      <w:pPr>
        <w:tabs>
          <w:tab w:val="left" w:pos="567"/>
          <w:tab w:val="left" w:pos="851"/>
          <w:tab w:val="left" w:pos="992"/>
          <w:tab w:val="left" w:pos="1134"/>
        </w:tabs>
        <w:spacing w:line="276" w:lineRule="auto"/>
        <w:jc w:val="both"/>
        <w:rPr>
          <w:rFonts w:eastAsia="Cambria"/>
          <w:b/>
          <w:bCs/>
        </w:rPr>
      </w:pPr>
    </w:p>
    <w:p w14:paraId="736190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190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1905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619054" w14:textId="77777777" w:rsidR="00027B83" w:rsidRDefault="00027B83">
      <w:pPr>
        <w:tabs>
          <w:tab w:val="left" w:pos="567"/>
        </w:tabs>
        <w:spacing w:line="276" w:lineRule="auto"/>
        <w:jc w:val="both"/>
        <w:textAlignment w:val="baseline"/>
        <w:rPr>
          <w:b/>
          <w:bCs/>
        </w:rPr>
      </w:pPr>
    </w:p>
    <w:p w14:paraId="736190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6190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6190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619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61905A" w14:textId="77777777" w:rsidR="00027B83" w:rsidRDefault="000B0897">
      <w:pPr>
        <w:tabs>
          <w:tab w:val="left" w:pos="567"/>
        </w:tabs>
        <w:spacing w:line="276" w:lineRule="auto"/>
        <w:jc w:val="both"/>
      </w:pPr>
      <w:r>
        <w:t>22.2.2.2. Tiekėjo padėtis pasikeičia ir jis atitinka pirkimo dokumentuose nustatytą pašalinimo pagrindą;</w:t>
      </w:r>
    </w:p>
    <w:p w14:paraId="736190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1905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361905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361905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6190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61906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361906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361906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1906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61906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619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1906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619067"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1906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19069"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61906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6190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361906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61906D" w14:textId="77777777" w:rsidR="00027B83" w:rsidRDefault="00027B83">
      <w:pPr>
        <w:tabs>
          <w:tab w:val="left" w:pos="567"/>
        </w:tabs>
        <w:spacing w:line="276" w:lineRule="auto"/>
        <w:jc w:val="both"/>
        <w:textAlignment w:val="baseline"/>
        <w:rPr>
          <w:b/>
          <w:bCs/>
        </w:rPr>
      </w:pPr>
    </w:p>
    <w:p w14:paraId="73619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6190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7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6190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190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1907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61907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6190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61907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1907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361907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619079" w14:textId="77777777" w:rsidR="00027B83" w:rsidRDefault="00027B83">
      <w:pPr>
        <w:tabs>
          <w:tab w:val="left" w:pos="567"/>
        </w:tabs>
        <w:spacing w:line="276" w:lineRule="auto"/>
        <w:jc w:val="both"/>
        <w:textAlignment w:val="baseline"/>
        <w:rPr>
          <w:b/>
          <w:bCs/>
        </w:rPr>
      </w:pPr>
    </w:p>
    <w:p w14:paraId="736190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190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7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61907D" w14:textId="77777777" w:rsidR="00027B83" w:rsidRDefault="000B0897">
      <w:pPr>
        <w:tabs>
          <w:tab w:val="left" w:pos="567"/>
        </w:tabs>
        <w:spacing w:line="276" w:lineRule="auto"/>
        <w:jc w:val="both"/>
        <w:textAlignment w:val="baseline"/>
      </w:pPr>
      <w:r>
        <w:lastRenderedPageBreak/>
        <w:t>22.4.2. Nutraukus Sutartį, Šalys privalo:</w:t>
      </w:r>
    </w:p>
    <w:p w14:paraId="736190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6190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1908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619081" w14:textId="77777777" w:rsidR="00027B83" w:rsidRDefault="00027B83">
      <w:pPr>
        <w:tabs>
          <w:tab w:val="left" w:pos="567"/>
        </w:tabs>
        <w:spacing w:line="276" w:lineRule="auto"/>
        <w:jc w:val="both"/>
        <w:textAlignment w:val="baseline"/>
        <w:rPr>
          <w:b/>
          <w:bCs/>
        </w:rPr>
      </w:pPr>
    </w:p>
    <w:p w14:paraId="736190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190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8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6190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190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1908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619088" w14:textId="77777777" w:rsidR="00027B83" w:rsidRDefault="000B0897">
      <w:pPr>
        <w:spacing w:line="276" w:lineRule="auto"/>
        <w:jc w:val="both"/>
      </w:pPr>
      <w:r>
        <w:t>23.1.4. Šalys sudarė rašytinį Susitarimą prie Sutarties dėl prekių keitimo.</w:t>
      </w:r>
    </w:p>
    <w:p w14:paraId="73619089" w14:textId="77777777" w:rsidR="00027B83" w:rsidRDefault="000B0897">
      <w:pPr>
        <w:spacing w:line="276" w:lineRule="auto"/>
        <w:jc w:val="both"/>
      </w:pPr>
      <w:r>
        <w:t>23.2. Šiame Bendrųjų sąlygų skyriuje nurodytu atveju prekės turi būti pristatytos už ne didesnę nei pasiūlyme nurodytą kainą.</w:t>
      </w:r>
    </w:p>
    <w:p w14:paraId="736190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6190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619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8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3619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1908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1909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36190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61909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36190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6190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9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1909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61909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619098" w14:textId="77777777" w:rsidR="00027B8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378BB3D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4A26BC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2798BF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28EC3C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94F89A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395369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C94306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B70BB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E3EDAC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DACC65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D7AB96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7C99D51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9EFC82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E47597E"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5A2C3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1A5C66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B1FDBC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F6B4F4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B0D713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1DD0D9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0C9679C"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3EC2136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48F276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486CF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CDF26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6597A0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Cs/>
          <w:caps/>
        </w:rPr>
      </w:pPr>
    </w:p>
    <w:p w14:paraId="7361909E" w14:textId="77777777" w:rsidR="00027B83" w:rsidRDefault="00027B83" w:rsidP="00CC2DF2">
      <w:pPr>
        <w:tabs>
          <w:tab w:val="left" w:pos="5400"/>
        </w:tabs>
        <w:textAlignment w:val="center"/>
      </w:pPr>
    </w:p>
    <w:p w14:paraId="7361909F" w14:textId="77777777" w:rsidR="00027B83" w:rsidRDefault="00027B83">
      <w:pPr>
        <w:tabs>
          <w:tab w:val="left" w:pos="5400"/>
        </w:tabs>
        <w:textAlignment w:val="center"/>
        <w:rPr>
          <w:szCs w:val="24"/>
        </w:rPr>
      </w:pPr>
    </w:p>
    <w:p w14:paraId="736190A0" w14:textId="2A331743" w:rsidR="00027B83" w:rsidRDefault="008B7BF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II-OJO LYGIO INTENSYVAUS MIŠKŲ BŪKLĖS MONITORINGO</w:t>
      </w:r>
      <w:r w:rsidR="00494D2E">
        <w:rPr>
          <w:b/>
          <w:bCs/>
          <w:caps/>
          <w:szCs w:val="24"/>
        </w:rPr>
        <w:t xml:space="preserve"> </w:t>
      </w:r>
      <w:r w:rsidR="000B0897">
        <w:rPr>
          <w:b/>
          <w:bCs/>
          <w:caps/>
          <w:szCs w:val="24"/>
        </w:rPr>
        <w:t>paslaugų pirkimo-pardavimo sutarties Specialiosios sąlygos</w:t>
      </w:r>
    </w:p>
    <w:p w14:paraId="736190A4" w14:textId="77777777" w:rsidR="00027B83" w:rsidRDefault="00027B83" w:rsidP="00AC144D">
      <w:pPr>
        <w:widowControl w:val="0"/>
        <w:pBdr>
          <w:top w:val="nil"/>
          <w:left w:val="nil"/>
          <w:bottom w:val="nil"/>
          <w:right w:val="nil"/>
          <w:between w:val="nil"/>
        </w:pBdr>
        <w:tabs>
          <w:tab w:val="left" w:pos="567"/>
          <w:tab w:val="left" w:pos="851"/>
        </w:tabs>
        <w:rPr>
          <w:caps/>
          <w:szCs w:val="24"/>
        </w:rPr>
      </w:pPr>
    </w:p>
    <w:p w14:paraId="736190A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607D0" w14:paraId="736190A8" w14:textId="77777777">
        <w:tc>
          <w:tcPr>
            <w:tcW w:w="2448" w:type="dxa"/>
          </w:tcPr>
          <w:p w14:paraId="736190A6" w14:textId="77777777" w:rsidR="00027B83" w:rsidRPr="005607D0" w:rsidRDefault="000B0897">
            <w:pPr>
              <w:jc w:val="both"/>
              <w:rPr>
                <w:b/>
                <w:kern w:val="2"/>
                <w:sz w:val="20"/>
              </w:rPr>
            </w:pPr>
            <w:r w:rsidRPr="005607D0">
              <w:rPr>
                <w:b/>
                <w:kern w:val="2"/>
                <w:sz w:val="20"/>
              </w:rPr>
              <w:t>Sutarties pavadinimas</w:t>
            </w:r>
          </w:p>
        </w:tc>
        <w:tc>
          <w:tcPr>
            <w:tcW w:w="7110" w:type="dxa"/>
            <w:gridSpan w:val="3"/>
          </w:tcPr>
          <w:p w14:paraId="736190A7" w14:textId="54AE6490" w:rsidR="00027B83" w:rsidRPr="005607D0" w:rsidRDefault="001F22FE" w:rsidP="00217409">
            <w:pPr>
              <w:jc w:val="both"/>
              <w:rPr>
                <w:kern w:val="2"/>
                <w:sz w:val="20"/>
              </w:rPr>
            </w:pPr>
            <w:r>
              <w:rPr>
                <w:kern w:val="2"/>
                <w:sz w:val="20"/>
              </w:rPr>
              <w:t>II-</w:t>
            </w:r>
            <w:proofErr w:type="spellStart"/>
            <w:r>
              <w:rPr>
                <w:kern w:val="2"/>
                <w:sz w:val="20"/>
              </w:rPr>
              <w:t>ojo</w:t>
            </w:r>
            <w:proofErr w:type="spellEnd"/>
            <w:r>
              <w:rPr>
                <w:kern w:val="2"/>
                <w:sz w:val="20"/>
              </w:rPr>
              <w:t xml:space="preserve"> lygio intensyvaus miškų būklės monitoringo paslaugų sutartis</w:t>
            </w:r>
          </w:p>
        </w:tc>
      </w:tr>
      <w:tr w:rsidR="00027B83" w:rsidRPr="005607D0" w14:paraId="736190AD" w14:textId="77777777">
        <w:tc>
          <w:tcPr>
            <w:tcW w:w="2448" w:type="dxa"/>
          </w:tcPr>
          <w:p w14:paraId="736190A9" w14:textId="77777777" w:rsidR="00027B83" w:rsidRPr="005607D0" w:rsidRDefault="000B0897">
            <w:pPr>
              <w:jc w:val="both"/>
              <w:rPr>
                <w:b/>
                <w:kern w:val="2"/>
                <w:sz w:val="20"/>
              </w:rPr>
            </w:pPr>
            <w:r w:rsidRPr="005607D0">
              <w:rPr>
                <w:b/>
                <w:kern w:val="2"/>
                <w:sz w:val="20"/>
              </w:rPr>
              <w:t>Sutarties data</w:t>
            </w:r>
          </w:p>
        </w:tc>
        <w:tc>
          <w:tcPr>
            <w:tcW w:w="2177" w:type="dxa"/>
          </w:tcPr>
          <w:p w14:paraId="736190AA" w14:textId="463C7E2B" w:rsidR="00027B83" w:rsidRPr="005607D0" w:rsidRDefault="00027B83" w:rsidP="001F22FE">
            <w:pPr>
              <w:jc w:val="center"/>
              <w:rPr>
                <w:kern w:val="2"/>
                <w:sz w:val="20"/>
              </w:rPr>
            </w:pPr>
          </w:p>
        </w:tc>
        <w:tc>
          <w:tcPr>
            <w:tcW w:w="2362" w:type="dxa"/>
          </w:tcPr>
          <w:p w14:paraId="736190AB" w14:textId="77777777" w:rsidR="00027B83" w:rsidRPr="005607D0" w:rsidRDefault="000B0897">
            <w:pPr>
              <w:jc w:val="both"/>
              <w:rPr>
                <w:b/>
                <w:kern w:val="2"/>
                <w:sz w:val="20"/>
              </w:rPr>
            </w:pPr>
            <w:r w:rsidRPr="005607D0">
              <w:rPr>
                <w:b/>
                <w:kern w:val="2"/>
                <w:sz w:val="20"/>
              </w:rPr>
              <w:t>Sutarties numeris</w:t>
            </w:r>
          </w:p>
        </w:tc>
        <w:tc>
          <w:tcPr>
            <w:tcW w:w="2571" w:type="dxa"/>
          </w:tcPr>
          <w:p w14:paraId="736190AC" w14:textId="19C11FC6" w:rsidR="00027B83" w:rsidRPr="005607D0" w:rsidRDefault="00027B83" w:rsidP="001F22FE">
            <w:pPr>
              <w:jc w:val="center"/>
              <w:rPr>
                <w:kern w:val="2"/>
                <w:sz w:val="20"/>
              </w:rPr>
            </w:pPr>
          </w:p>
        </w:tc>
      </w:tr>
    </w:tbl>
    <w:p w14:paraId="736190A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607D0" w14:paraId="736190B0" w14:textId="77777777" w:rsidTr="001C3A99">
        <w:tc>
          <w:tcPr>
            <w:tcW w:w="9558" w:type="dxa"/>
            <w:gridSpan w:val="3"/>
            <w:vAlign w:val="center"/>
          </w:tcPr>
          <w:p w14:paraId="736190AF" w14:textId="77777777" w:rsidR="00027B83" w:rsidRPr="005607D0" w:rsidRDefault="000B0897">
            <w:pPr>
              <w:jc w:val="center"/>
              <w:rPr>
                <w:b/>
                <w:kern w:val="2"/>
                <w:sz w:val="20"/>
              </w:rPr>
            </w:pPr>
            <w:r w:rsidRPr="005607D0">
              <w:rPr>
                <w:b/>
                <w:kern w:val="2"/>
                <w:sz w:val="20"/>
              </w:rPr>
              <w:t>1. SUTARTIES ŠALYS</w:t>
            </w:r>
          </w:p>
        </w:tc>
      </w:tr>
      <w:tr w:rsidR="00027B83" w:rsidRPr="005607D0" w14:paraId="736190B8" w14:textId="77777777" w:rsidTr="001C3A99">
        <w:tc>
          <w:tcPr>
            <w:tcW w:w="2808" w:type="dxa"/>
            <w:vMerge w:val="restart"/>
            <w:vAlign w:val="center"/>
          </w:tcPr>
          <w:p w14:paraId="736190B5" w14:textId="47302413" w:rsidR="00027B83" w:rsidRPr="005607D0" w:rsidRDefault="000A4132">
            <w:pPr>
              <w:rPr>
                <w:b/>
                <w:kern w:val="2"/>
                <w:sz w:val="20"/>
              </w:rPr>
            </w:pPr>
            <w:r>
              <w:rPr>
                <w:b/>
                <w:kern w:val="2"/>
                <w:sz w:val="20"/>
              </w:rPr>
              <w:t xml:space="preserve">1.1. </w:t>
            </w:r>
            <w:r w:rsidR="000B0897" w:rsidRPr="005607D0">
              <w:rPr>
                <w:b/>
                <w:kern w:val="2"/>
                <w:sz w:val="20"/>
              </w:rPr>
              <w:t>Pirkėjas</w:t>
            </w:r>
          </w:p>
        </w:tc>
        <w:tc>
          <w:tcPr>
            <w:tcW w:w="3240" w:type="dxa"/>
            <w:vAlign w:val="center"/>
          </w:tcPr>
          <w:p w14:paraId="736190B6" w14:textId="77777777" w:rsidR="00027B83" w:rsidRPr="005607D0" w:rsidRDefault="000B0897">
            <w:pPr>
              <w:rPr>
                <w:kern w:val="2"/>
                <w:sz w:val="20"/>
              </w:rPr>
            </w:pPr>
            <w:r w:rsidRPr="005607D0">
              <w:rPr>
                <w:kern w:val="2"/>
                <w:sz w:val="20"/>
              </w:rPr>
              <w:t>1.1.1. Pavadinimas</w:t>
            </w:r>
          </w:p>
        </w:tc>
        <w:tc>
          <w:tcPr>
            <w:tcW w:w="3510" w:type="dxa"/>
            <w:vAlign w:val="center"/>
          </w:tcPr>
          <w:p w14:paraId="736190B7" w14:textId="0EC899A3" w:rsidR="00027B83" w:rsidRPr="005607D0" w:rsidRDefault="00027B83">
            <w:pPr>
              <w:jc w:val="center"/>
              <w:rPr>
                <w:kern w:val="2"/>
                <w:sz w:val="20"/>
              </w:rPr>
            </w:pPr>
          </w:p>
        </w:tc>
      </w:tr>
      <w:tr w:rsidR="00027B83" w:rsidRPr="005607D0" w14:paraId="736190BC" w14:textId="77777777" w:rsidTr="001C3A99">
        <w:tc>
          <w:tcPr>
            <w:tcW w:w="2808" w:type="dxa"/>
            <w:vMerge/>
            <w:vAlign w:val="center"/>
          </w:tcPr>
          <w:p w14:paraId="736190B9" w14:textId="77777777" w:rsidR="00027B83" w:rsidRPr="005607D0" w:rsidRDefault="00027B83">
            <w:pPr>
              <w:rPr>
                <w:kern w:val="2"/>
                <w:sz w:val="20"/>
              </w:rPr>
            </w:pPr>
          </w:p>
        </w:tc>
        <w:tc>
          <w:tcPr>
            <w:tcW w:w="3240" w:type="dxa"/>
            <w:vAlign w:val="center"/>
          </w:tcPr>
          <w:p w14:paraId="736190BA" w14:textId="77777777" w:rsidR="00027B83" w:rsidRPr="005607D0" w:rsidRDefault="000B0897">
            <w:pPr>
              <w:rPr>
                <w:kern w:val="2"/>
                <w:sz w:val="20"/>
              </w:rPr>
            </w:pPr>
            <w:r w:rsidRPr="005607D0">
              <w:rPr>
                <w:kern w:val="2"/>
                <w:sz w:val="20"/>
              </w:rPr>
              <w:t>1.1.2. Juridinio asmens kodas</w:t>
            </w:r>
          </w:p>
        </w:tc>
        <w:tc>
          <w:tcPr>
            <w:tcW w:w="3510" w:type="dxa"/>
            <w:vAlign w:val="center"/>
          </w:tcPr>
          <w:p w14:paraId="736190BB" w14:textId="40BAB983" w:rsidR="00027B83" w:rsidRPr="005607D0" w:rsidRDefault="00027B83">
            <w:pPr>
              <w:jc w:val="center"/>
              <w:rPr>
                <w:kern w:val="2"/>
                <w:sz w:val="20"/>
              </w:rPr>
            </w:pPr>
          </w:p>
        </w:tc>
      </w:tr>
      <w:tr w:rsidR="00027B83" w:rsidRPr="005607D0" w14:paraId="736190C0" w14:textId="77777777" w:rsidTr="001C3A99">
        <w:tc>
          <w:tcPr>
            <w:tcW w:w="2808" w:type="dxa"/>
            <w:vMerge/>
            <w:vAlign w:val="center"/>
          </w:tcPr>
          <w:p w14:paraId="736190BD" w14:textId="77777777" w:rsidR="00027B83" w:rsidRPr="005607D0" w:rsidRDefault="00027B83">
            <w:pPr>
              <w:rPr>
                <w:kern w:val="2"/>
                <w:sz w:val="20"/>
              </w:rPr>
            </w:pPr>
          </w:p>
        </w:tc>
        <w:tc>
          <w:tcPr>
            <w:tcW w:w="3240" w:type="dxa"/>
            <w:vAlign w:val="center"/>
          </w:tcPr>
          <w:p w14:paraId="736190BE" w14:textId="77777777" w:rsidR="00027B83" w:rsidRPr="005607D0" w:rsidRDefault="000B0897">
            <w:pPr>
              <w:rPr>
                <w:kern w:val="2"/>
                <w:sz w:val="20"/>
              </w:rPr>
            </w:pPr>
            <w:r w:rsidRPr="005607D0">
              <w:rPr>
                <w:kern w:val="2"/>
                <w:sz w:val="20"/>
              </w:rPr>
              <w:t>1.1.3. Adresas</w:t>
            </w:r>
          </w:p>
        </w:tc>
        <w:tc>
          <w:tcPr>
            <w:tcW w:w="3510" w:type="dxa"/>
            <w:vAlign w:val="center"/>
          </w:tcPr>
          <w:p w14:paraId="736190BF" w14:textId="566BB260" w:rsidR="00027B83" w:rsidRPr="005607D0" w:rsidRDefault="00027B83">
            <w:pPr>
              <w:jc w:val="center"/>
              <w:rPr>
                <w:kern w:val="2"/>
                <w:sz w:val="20"/>
              </w:rPr>
            </w:pPr>
          </w:p>
        </w:tc>
      </w:tr>
      <w:tr w:rsidR="00027B83" w:rsidRPr="005607D0" w14:paraId="736190C4" w14:textId="77777777" w:rsidTr="001C3A99">
        <w:tc>
          <w:tcPr>
            <w:tcW w:w="2808" w:type="dxa"/>
            <w:vMerge/>
            <w:vAlign w:val="center"/>
          </w:tcPr>
          <w:p w14:paraId="736190C1" w14:textId="77777777" w:rsidR="00027B83" w:rsidRPr="005607D0" w:rsidRDefault="00027B83">
            <w:pPr>
              <w:rPr>
                <w:kern w:val="2"/>
                <w:sz w:val="20"/>
              </w:rPr>
            </w:pPr>
          </w:p>
        </w:tc>
        <w:tc>
          <w:tcPr>
            <w:tcW w:w="3240" w:type="dxa"/>
            <w:vAlign w:val="center"/>
          </w:tcPr>
          <w:p w14:paraId="736190C2" w14:textId="77777777" w:rsidR="00027B83" w:rsidRPr="005607D0" w:rsidRDefault="000B0897">
            <w:pPr>
              <w:rPr>
                <w:kern w:val="2"/>
                <w:sz w:val="20"/>
              </w:rPr>
            </w:pPr>
            <w:r w:rsidRPr="005607D0">
              <w:rPr>
                <w:kern w:val="2"/>
                <w:sz w:val="20"/>
              </w:rPr>
              <w:t>1.1.4. PVM mokėtojo kodas</w:t>
            </w:r>
          </w:p>
        </w:tc>
        <w:tc>
          <w:tcPr>
            <w:tcW w:w="3510" w:type="dxa"/>
            <w:vAlign w:val="center"/>
          </w:tcPr>
          <w:p w14:paraId="736190C3" w14:textId="7CA6FA44" w:rsidR="00027B83" w:rsidRPr="005607D0" w:rsidRDefault="00027B83">
            <w:pPr>
              <w:jc w:val="center"/>
              <w:rPr>
                <w:kern w:val="2"/>
                <w:sz w:val="20"/>
              </w:rPr>
            </w:pPr>
          </w:p>
        </w:tc>
      </w:tr>
      <w:tr w:rsidR="00027B83" w:rsidRPr="005607D0" w14:paraId="736190C8" w14:textId="77777777" w:rsidTr="001C3A99">
        <w:tc>
          <w:tcPr>
            <w:tcW w:w="2808" w:type="dxa"/>
            <w:vMerge/>
            <w:vAlign w:val="center"/>
          </w:tcPr>
          <w:p w14:paraId="736190C5" w14:textId="77777777" w:rsidR="00027B83" w:rsidRPr="005607D0" w:rsidRDefault="00027B83">
            <w:pPr>
              <w:rPr>
                <w:kern w:val="2"/>
                <w:sz w:val="20"/>
              </w:rPr>
            </w:pPr>
          </w:p>
        </w:tc>
        <w:tc>
          <w:tcPr>
            <w:tcW w:w="3240" w:type="dxa"/>
            <w:vAlign w:val="center"/>
          </w:tcPr>
          <w:p w14:paraId="736190C6" w14:textId="77777777" w:rsidR="00027B83" w:rsidRPr="005607D0" w:rsidRDefault="000B0897">
            <w:pPr>
              <w:rPr>
                <w:kern w:val="2"/>
                <w:sz w:val="20"/>
              </w:rPr>
            </w:pPr>
            <w:r w:rsidRPr="005607D0">
              <w:rPr>
                <w:kern w:val="2"/>
                <w:sz w:val="20"/>
              </w:rPr>
              <w:t>1.1.5. Atsiskaitomoji sąskaita</w:t>
            </w:r>
          </w:p>
        </w:tc>
        <w:tc>
          <w:tcPr>
            <w:tcW w:w="3510" w:type="dxa"/>
            <w:vAlign w:val="center"/>
          </w:tcPr>
          <w:p w14:paraId="736190C7" w14:textId="2CDC0A66" w:rsidR="00027B83" w:rsidRPr="005607D0" w:rsidRDefault="00027B83">
            <w:pPr>
              <w:jc w:val="center"/>
              <w:rPr>
                <w:kern w:val="2"/>
                <w:sz w:val="20"/>
              </w:rPr>
            </w:pPr>
          </w:p>
        </w:tc>
      </w:tr>
      <w:tr w:rsidR="00027B83" w:rsidRPr="005607D0" w14:paraId="736190CC" w14:textId="77777777" w:rsidTr="001C3A99">
        <w:tc>
          <w:tcPr>
            <w:tcW w:w="2808" w:type="dxa"/>
            <w:vMerge/>
            <w:vAlign w:val="center"/>
          </w:tcPr>
          <w:p w14:paraId="736190C9" w14:textId="77777777" w:rsidR="00027B83" w:rsidRPr="005607D0" w:rsidRDefault="00027B83">
            <w:pPr>
              <w:rPr>
                <w:kern w:val="2"/>
                <w:sz w:val="20"/>
              </w:rPr>
            </w:pPr>
          </w:p>
        </w:tc>
        <w:tc>
          <w:tcPr>
            <w:tcW w:w="3240" w:type="dxa"/>
            <w:vAlign w:val="center"/>
          </w:tcPr>
          <w:p w14:paraId="736190CA" w14:textId="77777777" w:rsidR="00027B83" w:rsidRPr="005607D0" w:rsidRDefault="000B0897">
            <w:pPr>
              <w:rPr>
                <w:kern w:val="2"/>
                <w:sz w:val="20"/>
              </w:rPr>
            </w:pPr>
            <w:r w:rsidRPr="005607D0">
              <w:rPr>
                <w:kern w:val="2"/>
                <w:sz w:val="20"/>
              </w:rPr>
              <w:t>1.1.6. Bankas, banko kodas</w:t>
            </w:r>
          </w:p>
        </w:tc>
        <w:tc>
          <w:tcPr>
            <w:tcW w:w="3510" w:type="dxa"/>
            <w:vAlign w:val="center"/>
          </w:tcPr>
          <w:p w14:paraId="736190CB" w14:textId="33E261A4" w:rsidR="00027B83" w:rsidRPr="005607D0" w:rsidRDefault="00027B83">
            <w:pPr>
              <w:jc w:val="center"/>
              <w:rPr>
                <w:kern w:val="2"/>
                <w:sz w:val="20"/>
              </w:rPr>
            </w:pPr>
          </w:p>
        </w:tc>
      </w:tr>
      <w:tr w:rsidR="00027B83" w:rsidRPr="005607D0" w14:paraId="736190D0" w14:textId="77777777" w:rsidTr="001C3A99">
        <w:tc>
          <w:tcPr>
            <w:tcW w:w="2808" w:type="dxa"/>
            <w:vMerge/>
            <w:vAlign w:val="center"/>
          </w:tcPr>
          <w:p w14:paraId="736190CD" w14:textId="77777777" w:rsidR="00027B83" w:rsidRPr="005607D0" w:rsidRDefault="00027B83">
            <w:pPr>
              <w:rPr>
                <w:kern w:val="2"/>
                <w:sz w:val="20"/>
              </w:rPr>
            </w:pPr>
          </w:p>
        </w:tc>
        <w:tc>
          <w:tcPr>
            <w:tcW w:w="3240" w:type="dxa"/>
            <w:vAlign w:val="center"/>
          </w:tcPr>
          <w:p w14:paraId="736190CE" w14:textId="77777777" w:rsidR="00027B83" w:rsidRPr="005607D0" w:rsidRDefault="000B0897">
            <w:pPr>
              <w:rPr>
                <w:kern w:val="2"/>
                <w:sz w:val="20"/>
              </w:rPr>
            </w:pPr>
            <w:r w:rsidRPr="005607D0">
              <w:rPr>
                <w:kern w:val="2"/>
                <w:sz w:val="20"/>
              </w:rPr>
              <w:t>1.1.7. Telefonas</w:t>
            </w:r>
          </w:p>
        </w:tc>
        <w:tc>
          <w:tcPr>
            <w:tcW w:w="3510" w:type="dxa"/>
            <w:vAlign w:val="center"/>
          </w:tcPr>
          <w:p w14:paraId="736190CF" w14:textId="1087C319" w:rsidR="00027B83" w:rsidRPr="005607D0" w:rsidRDefault="00027B83">
            <w:pPr>
              <w:jc w:val="center"/>
              <w:rPr>
                <w:kern w:val="2"/>
                <w:sz w:val="20"/>
              </w:rPr>
            </w:pPr>
          </w:p>
        </w:tc>
      </w:tr>
      <w:tr w:rsidR="00027B83" w:rsidRPr="005607D0" w14:paraId="736190D4" w14:textId="77777777" w:rsidTr="001C3A99">
        <w:tc>
          <w:tcPr>
            <w:tcW w:w="2808" w:type="dxa"/>
            <w:vMerge/>
            <w:vAlign w:val="center"/>
          </w:tcPr>
          <w:p w14:paraId="736190D1" w14:textId="77777777" w:rsidR="00027B83" w:rsidRPr="005607D0" w:rsidRDefault="00027B83">
            <w:pPr>
              <w:rPr>
                <w:kern w:val="2"/>
                <w:sz w:val="20"/>
              </w:rPr>
            </w:pPr>
          </w:p>
        </w:tc>
        <w:tc>
          <w:tcPr>
            <w:tcW w:w="3240" w:type="dxa"/>
            <w:vAlign w:val="center"/>
          </w:tcPr>
          <w:p w14:paraId="736190D2" w14:textId="77777777" w:rsidR="00027B83" w:rsidRPr="005607D0" w:rsidRDefault="000B0897">
            <w:pPr>
              <w:rPr>
                <w:kern w:val="2"/>
                <w:sz w:val="20"/>
              </w:rPr>
            </w:pPr>
            <w:r w:rsidRPr="005607D0">
              <w:rPr>
                <w:kern w:val="2"/>
                <w:sz w:val="20"/>
              </w:rPr>
              <w:t>1.1.8. El. paštas</w:t>
            </w:r>
          </w:p>
        </w:tc>
        <w:tc>
          <w:tcPr>
            <w:tcW w:w="3510" w:type="dxa"/>
            <w:vAlign w:val="center"/>
          </w:tcPr>
          <w:p w14:paraId="736190D3" w14:textId="435459F8" w:rsidR="00027B83" w:rsidRPr="005607D0" w:rsidRDefault="00027B83">
            <w:pPr>
              <w:jc w:val="center"/>
              <w:rPr>
                <w:kern w:val="2"/>
                <w:sz w:val="20"/>
              </w:rPr>
            </w:pPr>
          </w:p>
        </w:tc>
      </w:tr>
      <w:tr w:rsidR="00027B83" w:rsidRPr="005607D0" w14:paraId="736190D8" w14:textId="77777777" w:rsidTr="001C3A99">
        <w:tc>
          <w:tcPr>
            <w:tcW w:w="2808" w:type="dxa"/>
            <w:vMerge/>
            <w:vAlign w:val="center"/>
          </w:tcPr>
          <w:p w14:paraId="736190D5" w14:textId="77777777" w:rsidR="00027B83" w:rsidRPr="005607D0" w:rsidRDefault="00027B83">
            <w:pPr>
              <w:rPr>
                <w:kern w:val="2"/>
                <w:sz w:val="20"/>
              </w:rPr>
            </w:pPr>
          </w:p>
        </w:tc>
        <w:tc>
          <w:tcPr>
            <w:tcW w:w="3240" w:type="dxa"/>
            <w:vAlign w:val="center"/>
          </w:tcPr>
          <w:p w14:paraId="736190D6" w14:textId="77777777" w:rsidR="00027B83" w:rsidRPr="005607D0" w:rsidRDefault="000B0897">
            <w:pPr>
              <w:rPr>
                <w:kern w:val="2"/>
                <w:sz w:val="20"/>
              </w:rPr>
            </w:pPr>
            <w:r w:rsidRPr="005607D0">
              <w:rPr>
                <w:kern w:val="2"/>
                <w:sz w:val="20"/>
              </w:rPr>
              <w:t>1.1.9. Šalies atstovas</w:t>
            </w:r>
          </w:p>
        </w:tc>
        <w:tc>
          <w:tcPr>
            <w:tcW w:w="3510" w:type="dxa"/>
            <w:vAlign w:val="center"/>
          </w:tcPr>
          <w:p w14:paraId="736190D7" w14:textId="20ECB4D7" w:rsidR="00027B83" w:rsidRPr="005607D0" w:rsidRDefault="00027B83">
            <w:pPr>
              <w:jc w:val="center"/>
              <w:rPr>
                <w:kern w:val="2"/>
                <w:sz w:val="20"/>
              </w:rPr>
            </w:pPr>
          </w:p>
        </w:tc>
      </w:tr>
      <w:tr w:rsidR="00027B83" w:rsidRPr="005607D0" w14:paraId="736190DC" w14:textId="77777777" w:rsidTr="001C3A99">
        <w:tc>
          <w:tcPr>
            <w:tcW w:w="2808" w:type="dxa"/>
            <w:vMerge/>
            <w:vAlign w:val="center"/>
          </w:tcPr>
          <w:p w14:paraId="736190D9" w14:textId="77777777" w:rsidR="00027B83" w:rsidRPr="005607D0" w:rsidRDefault="00027B83">
            <w:pPr>
              <w:rPr>
                <w:kern w:val="2"/>
                <w:sz w:val="20"/>
              </w:rPr>
            </w:pPr>
          </w:p>
        </w:tc>
        <w:tc>
          <w:tcPr>
            <w:tcW w:w="3240" w:type="dxa"/>
            <w:vAlign w:val="center"/>
          </w:tcPr>
          <w:p w14:paraId="736190DA" w14:textId="77777777" w:rsidR="00027B83" w:rsidRPr="005607D0" w:rsidRDefault="000B0897">
            <w:pPr>
              <w:rPr>
                <w:kern w:val="2"/>
                <w:sz w:val="20"/>
              </w:rPr>
            </w:pPr>
            <w:r w:rsidRPr="005607D0">
              <w:rPr>
                <w:kern w:val="2"/>
                <w:sz w:val="20"/>
              </w:rPr>
              <w:t>1.1.10. Atstovavimo pagrindas</w:t>
            </w:r>
          </w:p>
        </w:tc>
        <w:tc>
          <w:tcPr>
            <w:tcW w:w="3510" w:type="dxa"/>
            <w:vAlign w:val="center"/>
          </w:tcPr>
          <w:p w14:paraId="736190DB" w14:textId="160C484D" w:rsidR="00027B83" w:rsidRPr="005607D0" w:rsidRDefault="00027B83">
            <w:pPr>
              <w:jc w:val="center"/>
              <w:rPr>
                <w:kern w:val="2"/>
                <w:sz w:val="20"/>
              </w:rPr>
            </w:pPr>
          </w:p>
        </w:tc>
      </w:tr>
      <w:tr w:rsidR="00027B83" w:rsidRPr="005607D0" w14:paraId="736190E6" w14:textId="77777777" w:rsidTr="001C3A99">
        <w:tc>
          <w:tcPr>
            <w:tcW w:w="2808" w:type="dxa"/>
            <w:vMerge w:val="restart"/>
            <w:vAlign w:val="center"/>
          </w:tcPr>
          <w:p w14:paraId="736190DF" w14:textId="77777777" w:rsidR="00027B83" w:rsidRPr="005607D0" w:rsidRDefault="00027B83">
            <w:pPr>
              <w:rPr>
                <w:b/>
                <w:kern w:val="2"/>
                <w:sz w:val="20"/>
              </w:rPr>
            </w:pPr>
          </w:p>
          <w:p w14:paraId="736190E0" w14:textId="77777777" w:rsidR="00027B83" w:rsidRPr="005607D0" w:rsidRDefault="000B0897">
            <w:pPr>
              <w:rPr>
                <w:b/>
                <w:kern w:val="2"/>
                <w:sz w:val="20"/>
              </w:rPr>
            </w:pPr>
            <w:r w:rsidRPr="005607D0">
              <w:rPr>
                <w:b/>
                <w:kern w:val="2"/>
                <w:sz w:val="20"/>
              </w:rPr>
              <w:t>1.2. Tiekėjas</w:t>
            </w:r>
          </w:p>
          <w:p w14:paraId="736190E3" w14:textId="77777777" w:rsidR="00027B83" w:rsidRPr="005607D0" w:rsidRDefault="00027B83" w:rsidP="00F03AFC">
            <w:pPr>
              <w:rPr>
                <w:b/>
                <w:kern w:val="2"/>
                <w:sz w:val="20"/>
              </w:rPr>
            </w:pPr>
          </w:p>
        </w:tc>
        <w:tc>
          <w:tcPr>
            <w:tcW w:w="3240" w:type="dxa"/>
            <w:vAlign w:val="center"/>
          </w:tcPr>
          <w:p w14:paraId="736190E4" w14:textId="77777777" w:rsidR="00027B83" w:rsidRPr="005607D0" w:rsidRDefault="000B0897">
            <w:pPr>
              <w:rPr>
                <w:kern w:val="2"/>
                <w:sz w:val="20"/>
              </w:rPr>
            </w:pPr>
            <w:r w:rsidRPr="005607D0">
              <w:rPr>
                <w:kern w:val="2"/>
                <w:sz w:val="20"/>
              </w:rPr>
              <w:t>1.2.1. Pavadinimas</w:t>
            </w:r>
          </w:p>
        </w:tc>
        <w:tc>
          <w:tcPr>
            <w:tcW w:w="3510" w:type="dxa"/>
            <w:vAlign w:val="center"/>
          </w:tcPr>
          <w:p w14:paraId="736190E5" w14:textId="703E7734" w:rsidR="00027B83" w:rsidRPr="005607D0" w:rsidRDefault="00027B83">
            <w:pPr>
              <w:jc w:val="center"/>
              <w:rPr>
                <w:kern w:val="2"/>
                <w:sz w:val="20"/>
              </w:rPr>
            </w:pPr>
          </w:p>
        </w:tc>
      </w:tr>
      <w:tr w:rsidR="00027B83" w:rsidRPr="005607D0" w14:paraId="736190EA" w14:textId="77777777" w:rsidTr="001C3A99">
        <w:tc>
          <w:tcPr>
            <w:tcW w:w="2808" w:type="dxa"/>
            <w:vMerge/>
            <w:vAlign w:val="center"/>
          </w:tcPr>
          <w:p w14:paraId="736190E7" w14:textId="77777777" w:rsidR="00027B83" w:rsidRPr="005607D0" w:rsidRDefault="00027B83">
            <w:pPr>
              <w:rPr>
                <w:b/>
                <w:kern w:val="2"/>
                <w:sz w:val="20"/>
              </w:rPr>
            </w:pPr>
          </w:p>
        </w:tc>
        <w:tc>
          <w:tcPr>
            <w:tcW w:w="3240" w:type="dxa"/>
            <w:vAlign w:val="center"/>
          </w:tcPr>
          <w:p w14:paraId="736190E8" w14:textId="77777777" w:rsidR="00027B83" w:rsidRPr="005607D0" w:rsidRDefault="000B0897">
            <w:pPr>
              <w:rPr>
                <w:kern w:val="2"/>
                <w:sz w:val="20"/>
              </w:rPr>
            </w:pPr>
            <w:r w:rsidRPr="005607D0">
              <w:rPr>
                <w:kern w:val="2"/>
                <w:sz w:val="20"/>
              </w:rPr>
              <w:t>1.2.2. Juridinio asmens kodas</w:t>
            </w:r>
          </w:p>
        </w:tc>
        <w:tc>
          <w:tcPr>
            <w:tcW w:w="3510" w:type="dxa"/>
            <w:vAlign w:val="center"/>
          </w:tcPr>
          <w:p w14:paraId="736190E9" w14:textId="138F1F6D" w:rsidR="00027B83" w:rsidRPr="005607D0" w:rsidRDefault="00027B83" w:rsidP="00217409">
            <w:pPr>
              <w:rPr>
                <w:kern w:val="2"/>
                <w:sz w:val="20"/>
              </w:rPr>
            </w:pPr>
          </w:p>
        </w:tc>
      </w:tr>
      <w:tr w:rsidR="00027B83" w:rsidRPr="005607D0" w14:paraId="736190EE" w14:textId="77777777" w:rsidTr="001C3A99">
        <w:tc>
          <w:tcPr>
            <w:tcW w:w="2808" w:type="dxa"/>
            <w:vMerge/>
            <w:vAlign w:val="center"/>
          </w:tcPr>
          <w:p w14:paraId="736190EB" w14:textId="77777777" w:rsidR="00027B83" w:rsidRPr="005607D0" w:rsidRDefault="00027B83">
            <w:pPr>
              <w:rPr>
                <w:b/>
                <w:kern w:val="2"/>
                <w:sz w:val="20"/>
              </w:rPr>
            </w:pPr>
          </w:p>
        </w:tc>
        <w:tc>
          <w:tcPr>
            <w:tcW w:w="3240" w:type="dxa"/>
            <w:vAlign w:val="center"/>
          </w:tcPr>
          <w:p w14:paraId="736190EC" w14:textId="77777777" w:rsidR="00027B83" w:rsidRPr="005607D0" w:rsidRDefault="000B0897">
            <w:pPr>
              <w:rPr>
                <w:kern w:val="2"/>
                <w:sz w:val="20"/>
              </w:rPr>
            </w:pPr>
            <w:r w:rsidRPr="005607D0">
              <w:rPr>
                <w:kern w:val="2"/>
                <w:sz w:val="20"/>
              </w:rPr>
              <w:t>1.2.3. Adresas</w:t>
            </w:r>
          </w:p>
        </w:tc>
        <w:tc>
          <w:tcPr>
            <w:tcW w:w="3510" w:type="dxa"/>
            <w:vAlign w:val="center"/>
          </w:tcPr>
          <w:p w14:paraId="736190ED" w14:textId="74B55C41" w:rsidR="00027B83" w:rsidRPr="005607D0" w:rsidRDefault="00027B83">
            <w:pPr>
              <w:jc w:val="center"/>
              <w:rPr>
                <w:kern w:val="2"/>
                <w:sz w:val="20"/>
              </w:rPr>
            </w:pPr>
          </w:p>
        </w:tc>
      </w:tr>
      <w:tr w:rsidR="00027B83" w:rsidRPr="005607D0" w14:paraId="736190F2" w14:textId="77777777" w:rsidTr="001C3A99">
        <w:tc>
          <w:tcPr>
            <w:tcW w:w="2808" w:type="dxa"/>
            <w:vMerge/>
            <w:vAlign w:val="center"/>
          </w:tcPr>
          <w:p w14:paraId="736190EF" w14:textId="77777777" w:rsidR="00027B83" w:rsidRPr="005607D0" w:rsidRDefault="00027B83">
            <w:pPr>
              <w:rPr>
                <w:b/>
                <w:kern w:val="2"/>
                <w:sz w:val="20"/>
              </w:rPr>
            </w:pPr>
          </w:p>
        </w:tc>
        <w:tc>
          <w:tcPr>
            <w:tcW w:w="3240" w:type="dxa"/>
            <w:vAlign w:val="center"/>
          </w:tcPr>
          <w:p w14:paraId="736190F0" w14:textId="77777777" w:rsidR="00027B83" w:rsidRPr="005607D0" w:rsidRDefault="000B0897">
            <w:pPr>
              <w:rPr>
                <w:kern w:val="2"/>
                <w:sz w:val="20"/>
              </w:rPr>
            </w:pPr>
            <w:r w:rsidRPr="005607D0">
              <w:rPr>
                <w:kern w:val="2"/>
                <w:sz w:val="20"/>
              </w:rPr>
              <w:t>1.2.4. PVM mokėtojo kodas</w:t>
            </w:r>
          </w:p>
        </w:tc>
        <w:tc>
          <w:tcPr>
            <w:tcW w:w="3510" w:type="dxa"/>
            <w:vAlign w:val="center"/>
          </w:tcPr>
          <w:p w14:paraId="736190F1" w14:textId="6CA12AA3" w:rsidR="00027B83" w:rsidRPr="005607D0" w:rsidRDefault="00027B83">
            <w:pPr>
              <w:jc w:val="center"/>
              <w:rPr>
                <w:kern w:val="2"/>
                <w:sz w:val="20"/>
              </w:rPr>
            </w:pPr>
          </w:p>
        </w:tc>
      </w:tr>
      <w:tr w:rsidR="00027B83" w:rsidRPr="005607D0" w14:paraId="736190F6" w14:textId="77777777" w:rsidTr="001C3A99">
        <w:tc>
          <w:tcPr>
            <w:tcW w:w="2808" w:type="dxa"/>
            <w:vMerge/>
            <w:vAlign w:val="center"/>
          </w:tcPr>
          <w:p w14:paraId="736190F3" w14:textId="77777777" w:rsidR="00027B83" w:rsidRPr="005607D0" w:rsidRDefault="00027B83">
            <w:pPr>
              <w:rPr>
                <w:b/>
                <w:kern w:val="2"/>
                <w:sz w:val="20"/>
              </w:rPr>
            </w:pPr>
          </w:p>
        </w:tc>
        <w:tc>
          <w:tcPr>
            <w:tcW w:w="3240" w:type="dxa"/>
            <w:vAlign w:val="center"/>
          </w:tcPr>
          <w:p w14:paraId="736190F4" w14:textId="77777777" w:rsidR="00027B83" w:rsidRPr="005607D0" w:rsidRDefault="000B0897">
            <w:pPr>
              <w:rPr>
                <w:kern w:val="2"/>
                <w:sz w:val="20"/>
              </w:rPr>
            </w:pPr>
            <w:r w:rsidRPr="005607D0">
              <w:rPr>
                <w:kern w:val="2"/>
                <w:sz w:val="20"/>
              </w:rPr>
              <w:t>1.2.5. Atsiskaitomoji sąskaita</w:t>
            </w:r>
          </w:p>
        </w:tc>
        <w:tc>
          <w:tcPr>
            <w:tcW w:w="3510" w:type="dxa"/>
            <w:vAlign w:val="center"/>
          </w:tcPr>
          <w:p w14:paraId="736190F5" w14:textId="7DEDA752" w:rsidR="00027B83" w:rsidRPr="005607D0" w:rsidRDefault="00027B83">
            <w:pPr>
              <w:jc w:val="center"/>
              <w:rPr>
                <w:kern w:val="2"/>
                <w:sz w:val="20"/>
              </w:rPr>
            </w:pPr>
          </w:p>
        </w:tc>
      </w:tr>
      <w:tr w:rsidR="00027B83" w:rsidRPr="005607D0" w14:paraId="736190FA" w14:textId="77777777" w:rsidTr="001C3A99">
        <w:tc>
          <w:tcPr>
            <w:tcW w:w="2808" w:type="dxa"/>
            <w:vMerge/>
            <w:vAlign w:val="center"/>
          </w:tcPr>
          <w:p w14:paraId="736190F7" w14:textId="77777777" w:rsidR="00027B83" w:rsidRPr="005607D0" w:rsidRDefault="00027B83">
            <w:pPr>
              <w:rPr>
                <w:b/>
                <w:kern w:val="2"/>
                <w:sz w:val="20"/>
              </w:rPr>
            </w:pPr>
          </w:p>
        </w:tc>
        <w:tc>
          <w:tcPr>
            <w:tcW w:w="3240" w:type="dxa"/>
            <w:vAlign w:val="center"/>
          </w:tcPr>
          <w:p w14:paraId="736190F8" w14:textId="77777777" w:rsidR="00027B83" w:rsidRPr="005607D0" w:rsidRDefault="000B0897">
            <w:pPr>
              <w:rPr>
                <w:kern w:val="2"/>
                <w:sz w:val="20"/>
              </w:rPr>
            </w:pPr>
            <w:r w:rsidRPr="005607D0">
              <w:rPr>
                <w:kern w:val="2"/>
                <w:sz w:val="20"/>
              </w:rPr>
              <w:t>1.2.6. Bankas, banko kodas</w:t>
            </w:r>
          </w:p>
        </w:tc>
        <w:tc>
          <w:tcPr>
            <w:tcW w:w="3510" w:type="dxa"/>
            <w:vAlign w:val="center"/>
          </w:tcPr>
          <w:p w14:paraId="736190F9" w14:textId="2138FB96" w:rsidR="00027B83" w:rsidRPr="005607D0" w:rsidRDefault="00027B83">
            <w:pPr>
              <w:jc w:val="center"/>
              <w:rPr>
                <w:kern w:val="2"/>
                <w:sz w:val="20"/>
              </w:rPr>
            </w:pPr>
          </w:p>
        </w:tc>
      </w:tr>
      <w:tr w:rsidR="00027B83" w:rsidRPr="005607D0" w14:paraId="736190FE" w14:textId="77777777" w:rsidTr="001C3A99">
        <w:tc>
          <w:tcPr>
            <w:tcW w:w="2808" w:type="dxa"/>
            <w:vMerge/>
            <w:vAlign w:val="center"/>
          </w:tcPr>
          <w:p w14:paraId="736190FB" w14:textId="77777777" w:rsidR="00027B83" w:rsidRPr="005607D0" w:rsidRDefault="00027B83">
            <w:pPr>
              <w:rPr>
                <w:b/>
                <w:kern w:val="2"/>
                <w:sz w:val="20"/>
              </w:rPr>
            </w:pPr>
          </w:p>
        </w:tc>
        <w:tc>
          <w:tcPr>
            <w:tcW w:w="3240" w:type="dxa"/>
            <w:vAlign w:val="center"/>
          </w:tcPr>
          <w:p w14:paraId="736190FC" w14:textId="77777777" w:rsidR="00027B83" w:rsidRPr="005607D0" w:rsidRDefault="000B0897">
            <w:pPr>
              <w:rPr>
                <w:kern w:val="2"/>
                <w:sz w:val="20"/>
              </w:rPr>
            </w:pPr>
            <w:r w:rsidRPr="005607D0">
              <w:rPr>
                <w:kern w:val="2"/>
                <w:sz w:val="20"/>
              </w:rPr>
              <w:t>1.2.7. Telefonas</w:t>
            </w:r>
          </w:p>
        </w:tc>
        <w:tc>
          <w:tcPr>
            <w:tcW w:w="3510" w:type="dxa"/>
            <w:vAlign w:val="center"/>
          </w:tcPr>
          <w:p w14:paraId="736190FD" w14:textId="22187AA4" w:rsidR="00027B83" w:rsidRPr="005607D0" w:rsidRDefault="00027B83">
            <w:pPr>
              <w:jc w:val="center"/>
              <w:rPr>
                <w:kern w:val="2"/>
                <w:sz w:val="20"/>
              </w:rPr>
            </w:pPr>
          </w:p>
        </w:tc>
      </w:tr>
      <w:tr w:rsidR="00027B83" w:rsidRPr="005607D0" w14:paraId="73619102" w14:textId="77777777" w:rsidTr="001C3A99">
        <w:tc>
          <w:tcPr>
            <w:tcW w:w="2808" w:type="dxa"/>
            <w:vMerge/>
            <w:vAlign w:val="center"/>
          </w:tcPr>
          <w:p w14:paraId="736190FF" w14:textId="77777777" w:rsidR="00027B83" w:rsidRPr="005607D0" w:rsidRDefault="00027B83">
            <w:pPr>
              <w:rPr>
                <w:b/>
                <w:kern w:val="2"/>
                <w:sz w:val="20"/>
              </w:rPr>
            </w:pPr>
          </w:p>
        </w:tc>
        <w:tc>
          <w:tcPr>
            <w:tcW w:w="3240" w:type="dxa"/>
            <w:vAlign w:val="center"/>
          </w:tcPr>
          <w:p w14:paraId="73619100" w14:textId="77777777" w:rsidR="00027B83" w:rsidRPr="005607D0" w:rsidRDefault="000B0897">
            <w:pPr>
              <w:rPr>
                <w:kern w:val="2"/>
                <w:sz w:val="20"/>
              </w:rPr>
            </w:pPr>
            <w:r w:rsidRPr="005607D0">
              <w:rPr>
                <w:kern w:val="2"/>
                <w:sz w:val="20"/>
              </w:rPr>
              <w:t>1.2.8. El. paštas</w:t>
            </w:r>
          </w:p>
        </w:tc>
        <w:tc>
          <w:tcPr>
            <w:tcW w:w="3510" w:type="dxa"/>
            <w:vAlign w:val="center"/>
          </w:tcPr>
          <w:p w14:paraId="73619101" w14:textId="2025B48E" w:rsidR="00027B83" w:rsidRPr="005607D0" w:rsidRDefault="00027B83">
            <w:pPr>
              <w:jc w:val="center"/>
              <w:rPr>
                <w:kern w:val="2"/>
                <w:sz w:val="20"/>
              </w:rPr>
            </w:pPr>
          </w:p>
        </w:tc>
      </w:tr>
      <w:tr w:rsidR="00027B83" w:rsidRPr="005607D0" w14:paraId="73619106" w14:textId="77777777" w:rsidTr="001C3A99">
        <w:tc>
          <w:tcPr>
            <w:tcW w:w="2808" w:type="dxa"/>
            <w:vMerge/>
            <w:vAlign w:val="center"/>
          </w:tcPr>
          <w:p w14:paraId="73619103" w14:textId="77777777" w:rsidR="00027B83" w:rsidRPr="005607D0" w:rsidRDefault="00027B83">
            <w:pPr>
              <w:rPr>
                <w:b/>
                <w:kern w:val="2"/>
                <w:sz w:val="20"/>
              </w:rPr>
            </w:pPr>
          </w:p>
        </w:tc>
        <w:tc>
          <w:tcPr>
            <w:tcW w:w="3240" w:type="dxa"/>
            <w:vAlign w:val="center"/>
          </w:tcPr>
          <w:p w14:paraId="73619104" w14:textId="77777777" w:rsidR="00027B83" w:rsidRPr="005607D0" w:rsidRDefault="000B0897">
            <w:pPr>
              <w:rPr>
                <w:kern w:val="2"/>
                <w:sz w:val="20"/>
              </w:rPr>
            </w:pPr>
            <w:r w:rsidRPr="005607D0">
              <w:rPr>
                <w:kern w:val="2"/>
                <w:sz w:val="20"/>
              </w:rPr>
              <w:t>1.2.9. Šalies atstovas</w:t>
            </w:r>
          </w:p>
        </w:tc>
        <w:tc>
          <w:tcPr>
            <w:tcW w:w="3510" w:type="dxa"/>
            <w:vAlign w:val="center"/>
          </w:tcPr>
          <w:p w14:paraId="73619105" w14:textId="618C704B" w:rsidR="00027B83" w:rsidRPr="005607D0" w:rsidRDefault="00027B83">
            <w:pPr>
              <w:jc w:val="center"/>
              <w:rPr>
                <w:kern w:val="2"/>
                <w:sz w:val="20"/>
              </w:rPr>
            </w:pPr>
          </w:p>
        </w:tc>
      </w:tr>
      <w:tr w:rsidR="00027B83" w:rsidRPr="005607D0" w14:paraId="7361910A" w14:textId="77777777" w:rsidTr="001C3A99">
        <w:tc>
          <w:tcPr>
            <w:tcW w:w="2808" w:type="dxa"/>
            <w:vMerge/>
            <w:vAlign w:val="center"/>
          </w:tcPr>
          <w:p w14:paraId="73619107" w14:textId="77777777" w:rsidR="00027B83" w:rsidRPr="005607D0" w:rsidRDefault="00027B83">
            <w:pPr>
              <w:rPr>
                <w:b/>
                <w:kern w:val="2"/>
                <w:sz w:val="20"/>
              </w:rPr>
            </w:pPr>
          </w:p>
        </w:tc>
        <w:tc>
          <w:tcPr>
            <w:tcW w:w="3240" w:type="dxa"/>
            <w:vAlign w:val="center"/>
          </w:tcPr>
          <w:p w14:paraId="73619108" w14:textId="77777777" w:rsidR="00027B83" w:rsidRPr="005607D0" w:rsidRDefault="000B0897">
            <w:pPr>
              <w:rPr>
                <w:kern w:val="2"/>
                <w:sz w:val="20"/>
              </w:rPr>
            </w:pPr>
            <w:r w:rsidRPr="005607D0">
              <w:rPr>
                <w:kern w:val="2"/>
                <w:sz w:val="20"/>
              </w:rPr>
              <w:t>1.2.10. Atstovavimo pagrindas</w:t>
            </w:r>
          </w:p>
        </w:tc>
        <w:tc>
          <w:tcPr>
            <w:tcW w:w="3510" w:type="dxa"/>
            <w:vAlign w:val="center"/>
          </w:tcPr>
          <w:p w14:paraId="73619109" w14:textId="63BCDCBD" w:rsidR="00027B83" w:rsidRPr="005607D0" w:rsidRDefault="00027B83">
            <w:pPr>
              <w:jc w:val="center"/>
              <w:rPr>
                <w:kern w:val="2"/>
                <w:sz w:val="20"/>
              </w:rPr>
            </w:pPr>
          </w:p>
        </w:tc>
      </w:tr>
    </w:tbl>
    <w:p w14:paraId="7361910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4132" w14:paraId="7361910D" w14:textId="77777777">
        <w:trPr>
          <w:trHeight w:val="300"/>
        </w:trPr>
        <w:tc>
          <w:tcPr>
            <w:tcW w:w="9535" w:type="dxa"/>
            <w:gridSpan w:val="4"/>
          </w:tcPr>
          <w:p w14:paraId="7361910C" w14:textId="77777777" w:rsidR="00027B83" w:rsidRPr="000A4132" w:rsidRDefault="000B0897">
            <w:pPr>
              <w:jc w:val="center"/>
              <w:rPr>
                <w:b/>
                <w:kern w:val="2"/>
                <w:sz w:val="20"/>
              </w:rPr>
            </w:pPr>
            <w:r w:rsidRPr="000A4132">
              <w:rPr>
                <w:b/>
                <w:kern w:val="2"/>
                <w:sz w:val="20"/>
              </w:rPr>
              <w:t>2. ATSAKINGI ASMENYS</w:t>
            </w:r>
          </w:p>
        </w:tc>
      </w:tr>
      <w:tr w:rsidR="00027B83" w:rsidRPr="000A4132" w14:paraId="73619110" w14:textId="77777777">
        <w:trPr>
          <w:trHeight w:val="300"/>
        </w:trPr>
        <w:tc>
          <w:tcPr>
            <w:tcW w:w="3094" w:type="dxa"/>
            <w:gridSpan w:val="2"/>
          </w:tcPr>
          <w:p w14:paraId="7361910E" w14:textId="77777777" w:rsidR="00027B83" w:rsidRPr="000A4132" w:rsidRDefault="000B0897">
            <w:pPr>
              <w:rPr>
                <w:b/>
                <w:kern w:val="2"/>
                <w:sz w:val="20"/>
              </w:rPr>
            </w:pPr>
            <w:r w:rsidRPr="000A4132">
              <w:rPr>
                <w:b/>
                <w:kern w:val="2"/>
                <w:sz w:val="20"/>
              </w:rPr>
              <w:t xml:space="preserve">2.1. Pirkėjo kontaktiniai asmenys, atsakingi už Sutarties vykdymą, </w:t>
            </w:r>
            <w:r w:rsidRPr="000A4132">
              <w:rPr>
                <w:b/>
                <w:sz w:val="20"/>
              </w:rPr>
              <w:t>Paslaugų</w:t>
            </w:r>
            <w:r w:rsidRPr="000A4132">
              <w:rPr>
                <w:b/>
                <w:kern w:val="2"/>
                <w:sz w:val="20"/>
              </w:rPr>
              <w:t xml:space="preserve"> priėmimą, Sąskaitų per informacinę sistemą SABIS priėmimą</w:t>
            </w:r>
          </w:p>
        </w:tc>
        <w:tc>
          <w:tcPr>
            <w:tcW w:w="6441" w:type="dxa"/>
            <w:gridSpan w:val="2"/>
          </w:tcPr>
          <w:p w14:paraId="11D7F86D" w14:textId="78EFA58C" w:rsidR="00027B83" w:rsidRPr="009111C3" w:rsidRDefault="00FE1344" w:rsidP="00F75110">
            <w:pPr>
              <w:jc w:val="both"/>
              <w:rPr>
                <w:kern w:val="2"/>
                <w:sz w:val="20"/>
              </w:rPr>
            </w:pPr>
            <w:r w:rsidRPr="009111C3">
              <w:rPr>
                <w:kern w:val="2"/>
                <w:sz w:val="20"/>
              </w:rPr>
              <w:t xml:space="preserve">Asmuo, atsakingas už </w:t>
            </w:r>
            <w:r w:rsidR="00394F9F" w:rsidRPr="009111C3">
              <w:rPr>
                <w:kern w:val="2"/>
                <w:sz w:val="20"/>
              </w:rPr>
              <w:t xml:space="preserve">Sutarties vykdymą ir Paslaugų priėmimą – </w:t>
            </w:r>
          </w:p>
          <w:p w14:paraId="0E27A766" w14:textId="1CAED9A2" w:rsidR="00E44C45" w:rsidRPr="0024766A" w:rsidRDefault="00E44C45" w:rsidP="00F75110">
            <w:pPr>
              <w:jc w:val="both"/>
              <w:rPr>
                <w:kern w:val="2"/>
                <w:sz w:val="20"/>
              </w:rPr>
            </w:pPr>
            <w:r w:rsidRPr="0024766A">
              <w:rPr>
                <w:kern w:val="2"/>
                <w:sz w:val="20"/>
              </w:rPr>
              <w:t>Asmuo, atsakingas u</w:t>
            </w:r>
            <w:r w:rsidR="00234F5D" w:rsidRPr="0024766A">
              <w:rPr>
                <w:kern w:val="2"/>
                <w:sz w:val="20"/>
              </w:rPr>
              <w:t>ž sąskaitų priėmimą –</w:t>
            </w:r>
          </w:p>
          <w:p w14:paraId="7361910F" w14:textId="5F6D234A" w:rsidR="00F75110" w:rsidRPr="000A4132" w:rsidRDefault="00F75110" w:rsidP="00F75110">
            <w:pPr>
              <w:jc w:val="both"/>
              <w:rPr>
                <w:color w:val="4472C4"/>
                <w:kern w:val="2"/>
                <w:sz w:val="20"/>
              </w:rPr>
            </w:pPr>
          </w:p>
        </w:tc>
      </w:tr>
      <w:tr w:rsidR="00027B83" w:rsidRPr="000A4132" w14:paraId="73619113" w14:textId="77777777">
        <w:trPr>
          <w:trHeight w:val="300"/>
        </w:trPr>
        <w:tc>
          <w:tcPr>
            <w:tcW w:w="3094" w:type="dxa"/>
            <w:gridSpan w:val="2"/>
          </w:tcPr>
          <w:p w14:paraId="73619111" w14:textId="77777777" w:rsidR="00027B83" w:rsidRPr="000A4132" w:rsidRDefault="000B0897">
            <w:pPr>
              <w:rPr>
                <w:b/>
                <w:kern w:val="2"/>
                <w:sz w:val="20"/>
              </w:rPr>
            </w:pPr>
            <w:r w:rsidRPr="000A4132">
              <w:rPr>
                <w:b/>
                <w:kern w:val="2"/>
                <w:sz w:val="20"/>
              </w:rPr>
              <w:t>2.2. Tiekėjo kontaktiniai asmenys, atsakingi už Sutarties vykdymą</w:t>
            </w:r>
          </w:p>
        </w:tc>
        <w:tc>
          <w:tcPr>
            <w:tcW w:w="6441" w:type="dxa"/>
            <w:gridSpan w:val="2"/>
          </w:tcPr>
          <w:p w14:paraId="73619112" w14:textId="7ADFD35F" w:rsidR="00027B83" w:rsidRPr="00E07670" w:rsidRDefault="00027B83" w:rsidP="0024766A">
            <w:pPr>
              <w:jc w:val="both"/>
              <w:rPr>
                <w:kern w:val="2"/>
                <w:sz w:val="20"/>
              </w:rPr>
            </w:pPr>
          </w:p>
        </w:tc>
      </w:tr>
      <w:tr w:rsidR="00027B83" w:rsidRPr="000A4132" w14:paraId="73619115" w14:textId="77777777">
        <w:trPr>
          <w:trHeight w:val="300"/>
        </w:trPr>
        <w:tc>
          <w:tcPr>
            <w:tcW w:w="9535" w:type="dxa"/>
            <w:gridSpan w:val="4"/>
          </w:tcPr>
          <w:p w14:paraId="73619114" w14:textId="77777777" w:rsidR="00027B83" w:rsidRPr="000A4132" w:rsidRDefault="000B0897">
            <w:pPr>
              <w:jc w:val="center"/>
              <w:rPr>
                <w:b/>
                <w:kern w:val="2"/>
                <w:sz w:val="20"/>
              </w:rPr>
            </w:pPr>
            <w:r w:rsidRPr="000A4132">
              <w:rPr>
                <w:b/>
                <w:kern w:val="2"/>
                <w:sz w:val="20"/>
              </w:rPr>
              <w:t>3. SUTARTIES DALYKAS</w:t>
            </w:r>
          </w:p>
        </w:tc>
      </w:tr>
      <w:tr w:rsidR="00027B83" w:rsidRPr="000A4132" w14:paraId="73619119" w14:textId="77777777">
        <w:trPr>
          <w:trHeight w:val="300"/>
        </w:trPr>
        <w:tc>
          <w:tcPr>
            <w:tcW w:w="3094" w:type="dxa"/>
            <w:gridSpan w:val="2"/>
          </w:tcPr>
          <w:p w14:paraId="73619116" w14:textId="77777777" w:rsidR="00027B83" w:rsidRPr="000A4132" w:rsidRDefault="000B0897">
            <w:pPr>
              <w:rPr>
                <w:b/>
                <w:kern w:val="2"/>
                <w:sz w:val="20"/>
              </w:rPr>
            </w:pPr>
            <w:r w:rsidRPr="000A4132">
              <w:rPr>
                <w:b/>
                <w:kern w:val="2"/>
                <w:sz w:val="20"/>
              </w:rPr>
              <w:t>3.1. Sutarties dalykas</w:t>
            </w:r>
          </w:p>
        </w:tc>
        <w:tc>
          <w:tcPr>
            <w:tcW w:w="6441" w:type="dxa"/>
            <w:gridSpan w:val="2"/>
          </w:tcPr>
          <w:p w14:paraId="73619117" w14:textId="18905E69" w:rsidR="00027B83" w:rsidRPr="000A4132" w:rsidRDefault="000B0897" w:rsidP="00D019BB">
            <w:pPr>
              <w:jc w:val="both"/>
              <w:rPr>
                <w:color w:val="000000"/>
                <w:kern w:val="2"/>
                <w:sz w:val="20"/>
              </w:rPr>
            </w:pPr>
            <w:r w:rsidRPr="000A4132">
              <w:rPr>
                <w:kern w:val="2"/>
                <w:sz w:val="20"/>
              </w:rPr>
              <w:t xml:space="preserve">Tiekėjas įsipareigoja Sutartyje numatytomis sąlygomis suteikti Pirkėjui </w:t>
            </w:r>
            <w:r w:rsidR="00185052">
              <w:rPr>
                <w:kern w:val="2"/>
                <w:sz w:val="20"/>
              </w:rPr>
              <w:t>II-</w:t>
            </w:r>
            <w:proofErr w:type="spellStart"/>
            <w:r w:rsidR="00185052">
              <w:rPr>
                <w:kern w:val="2"/>
                <w:sz w:val="20"/>
              </w:rPr>
              <w:t>ojo</w:t>
            </w:r>
            <w:proofErr w:type="spellEnd"/>
            <w:r w:rsidR="00185052">
              <w:rPr>
                <w:kern w:val="2"/>
                <w:sz w:val="20"/>
              </w:rPr>
              <w:t xml:space="preserve"> lygio</w:t>
            </w:r>
            <w:r w:rsidR="002325DA">
              <w:rPr>
                <w:kern w:val="2"/>
                <w:sz w:val="20"/>
              </w:rPr>
              <w:t xml:space="preserve"> intensyvaus miškų būklės monitoringo paslaugas</w:t>
            </w:r>
            <w:r w:rsidRPr="000A4132">
              <w:rPr>
                <w:color w:val="000000"/>
                <w:kern w:val="2"/>
                <w:sz w:val="20"/>
              </w:rPr>
              <w:t xml:space="preserve"> (toliau – Paslaugos).</w:t>
            </w:r>
          </w:p>
          <w:p w14:paraId="73619118" w14:textId="0D4D6341" w:rsidR="00027B83" w:rsidRPr="000A4132" w:rsidRDefault="000B0897" w:rsidP="00D019BB">
            <w:pPr>
              <w:jc w:val="both"/>
              <w:rPr>
                <w:color w:val="000000"/>
                <w:kern w:val="2"/>
                <w:sz w:val="20"/>
              </w:rPr>
            </w:pPr>
            <w:r w:rsidRPr="000A4132">
              <w:rPr>
                <w:color w:val="000000"/>
                <w:kern w:val="2"/>
                <w:sz w:val="20"/>
              </w:rPr>
              <w:t xml:space="preserve">Išsamus </w:t>
            </w:r>
            <w:r w:rsidRPr="000A4132">
              <w:rPr>
                <w:color w:val="000000"/>
                <w:sz w:val="20"/>
              </w:rPr>
              <w:t>Paslaugų</w:t>
            </w:r>
            <w:r w:rsidRPr="000A4132">
              <w:rPr>
                <w:color w:val="000000"/>
                <w:kern w:val="2"/>
                <w:sz w:val="20"/>
              </w:rPr>
              <w:t xml:space="preserve"> aprašymas ir kiti reikalavimai teikiamoms </w:t>
            </w:r>
            <w:r w:rsidRPr="000A4132">
              <w:rPr>
                <w:color w:val="000000"/>
                <w:sz w:val="20"/>
              </w:rPr>
              <w:t>Paslaugoms</w:t>
            </w:r>
            <w:r w:rsidRPr="000A4132">
              <w:rPr>
                <w:color w:val="000000"/>
                <w:kern w:val="2"/>
                <w:sz w:val="20"/>
              </w:rPr>
              <w:t xml:space="preserve"> nustatyti Sutarties priede Nr. </w:t>
            </w:r>
            <w:r w:rsidR="00007320" w:rsidRPr="000A4132">
              <w:rPr>
                <w:color w:val="000000"/>
                <w:kern w:val="2"/>
                <w:sz w:val="20"/>
              </w:rPr>
              <w:t>1</w:t>
            </w:r>
            <w:r w:rsidRPr="000A4132">
              <w:rPr>
                <w:color w:val="000000"/>
                <w:kern w:val="2"/>
                <w:sz w:val="20"/>
              </w:rPr>
              <w:t xml:space="preserve"> „Techninė specifikacija“ (toliau – Techninė specifikacija) ir Sutarties priede Nr. </w:t>
            </w:r>
            <w:r w:rsidR="00007320" w:rsidRPr="000A4132">
              <w:rPr>
                <w:color w:val="000000"/>
                <w:kern w:val="2"/>
                <w:sz w:val="20"/>
              </w:rPr>
              <w:t>2</w:t>
            </w:r>
            <w:r w:rsidRPr="000A4132">
              <w:rPr>
                <w:color w:val="000000"/>
                <w:kern w:val="2"/>
                <w:sz w:val="20"/>
              </w:rPr>
              <w:t xml:space="preserve"> „Pasiūlymas“.</w:t>
            </w:r>
          </w:p>
        </w:tc>
      </w:tr>
      <w:tr w:rsidR="00027B83" w:rsidRPr="000A4132" w14:paraId="7361911C" w14:textId="77777777">
        <w:trPr>
          <w:trHeight w:val="300"/>
        </w:trPr>
        <w:tc>
          <w:tcPr>
            <w:tcW w:w="3094" w:type="dxa"/>
            <w:gridSpan w:val="2"/>
          </w:tcPr>
          <w:p w14:paraId="7361911A" w14:textId="77777777" w:rsidR="00027B83" w:rsidRPr="000A4132" w:rsidRDefault="000B0897">
            <w:pPr>
              <w:rPr>
                <w:b/>
                <w:kern w:val="2"/>
                <w:sz w:val="20"/>
              </w:rPr>
            </w:pPr>
            <w:r w:rsidRPr="000A4132">
              <w:rPr>
                <w:b/>
                <w:kern w:val="2"/>
                <w:sz w:val="20"/>
              </w:rPr>
              <w:t>3.2. Pirkimo pavadinimas ir numeris</w:t>
            </w:r>
          </w:p>
        </w:tc>
        <w:tc>
          <w:tcPr>
            <w:tcW w:w="6441" w:type="dxa"/>
            <w:gridSpan w:val="2"/>
          </w:tcPr>
          <w:p w14:paraId="7361911B" w14:textId="49679C06" w:rsidR="000A3BC7" w:rsidRPr="002254F0" w:rsidRDefault="000A3BC7" w:rsidP="002254F0">
            <w:pPr>
              <w:jc w:val="both"/>
              <w:rPr>
                <w:kern w:val="2"/>
                <w:sz w:val="20"/>
              </w:rPr>
            </w:pPr>
            <w:r>
              <w:rPr>
                <w:sz w:val="20"/>
              </w:rPr>
              <w:tab/>
            </w:r>
          </w:p>
        </w:tc>
      </w:tr>
      <w:tr w:rsidR="00027B83" w:rsidRPr="000A4132" w14:paraId="73619127" w14:textId="77777777">
        <w:trPr>
          <w:trHeight w:val="300"/>
        </w:trPr>
        <w:tc>
          <w:tcPr>
            <w:tcW w:w="3094" w:type="dxa"/>
            <w:gridSpan w:val="2"/>
          </w:tcPr>
          <w:p w14:paraId="7361911D" w14:textId="77777777" w:rsidR="00027B83" w:rsidRPr="000A4132" w:rsidRDefault="000B0897">
            <w:pPr>
              <w:rPr>
                <w:b/>
                <w:kern w:val="2"/>
                <w:sz w:val="20"/>
              </w:rPr>
            </w:pPr>
            <w:r w:rsidRPr="000A4132">
              <w:rPr>
                <w:b/>
                <w:kern w:val="2"/>
                <w:sz w:val="20"/>
              </w:rPr>
              <w:t>3.3. Informacija apie Europos Sąjungos lėšomis finansuojamą projektą arba kitą projektą</w:t>
            </w:r>
          </w:p>
        </w:tc>
        <w:tc>
          <w:tcPr>
            <w:tcW w:w="6441" w:type="dxa"/>
            <w:gridSpan w:val="2"/>
          </w:tcPr>
          <w:p w14:paraId="7361911E" w14:textId="77777777" w:rsidR="00027B83" w:rsidRPr="000A4132" w:rsidRDefault="000B0897" w:rsidP="00D019BB">
            <w:pPr>
              <w:jc w:val="both"/>
              <w:rPr>
                <w:kern w:val="2"/>
                <w:sz w:val="20"/>
              </w:rPr>
            </w:pPr>
            <w:r w:rsidRPr="000A4132">
              <w:rPr>
                <w:kern w:val="2"/>
                <w:sz w:val="20"/>
              </w:rPr>
              <w:t>Netaikoma</w:t>
            </w:r>
          </w:p>
          <w:p w14:paraId="7361911F" w14:textId="77777777" w:rsidR="00027B83" w:rsidRPr="000A4132" w:rsidRDefault="00027B83" w:rsidP="00D019BB">
            <w:pPr>
              <w:jc w:val="both"/>
              <w:rPr>
                <w:kern w:val="2"/>
                <w:sz w:val="20"/>
              </w:rPr>
            </w:pPr>
          </w:p>
          <w:p w14:paraId="73619126" w14:textId="7FBFFBAC" w:rsidR="00027B83" w:rsidRPr="000A4132" w:rsidRDefault="00027B83" w:rsidP="00D019BB">
            <w:pPr>
              <w:jc w:val="both"/>
              <w:rPr>
                <w:kern w:val="2"/>
                <w:sz w:val="20"/>
              </w:rPr>
            </w:pPr>
          </w:p>
        </w:tc>
      </w:tr>
      <w:tr w:rsidR="00027B83" w:rsidRPr="000A4132" w14:paraId="73619129" w14:textId="77777777">
        <w:trPr>
          <w:trHeight w:val="300"/>
        </w:trPr>
        <w:tc>
          <w:tcPr>
            <w:tcW w:w="9535" w:type="dxa"/>
            <w:gridSpan w:val="4"/>
          </w:tcPr>
          <w:p w14:paraId="73619128" w14:textId="77777777" w:rsidR="00027B83" w:rsidRPr="000A4132" w:rsidRDefault="000B0897">
            <w:pPr>
              <w:jc w:val="center"/>
              <w:rPr>
                <w:b/>
                <w:kern w:val="2"/>
                <w:sz w:val="20"/>
              </w:rPr>
            </w:pPr>
            <w:r w:rsidRPr="000A4132">
              <w:rPr>
                <w:b/>
                <w:kern w:val="2"/>
                <w:sz w:val="20"/>
              </w:rPr>
              <w:t xml:space="preserve">4. PASLAUGŲ SUTEIKIMO TERMINAI IR PASLAUGŲ PERDAVIMO </w:t>
            </w:r>
            <w:r w:rsidRPr="000A4132">
              <w:rPr>
                <w:color w:val="000000"/>
                <w:kern w:val="2"/>
                <w:sz w:val="20"/>
              </w:rPr>
              <w:t>–</w:t>
            </w:r>
            <w:r w:rsidRPr="000A4132">
              <w:rPr>
                <w:b/>
                <w:kern w:val="2"/>
                <w:sz w:val="20"/>
              </w:rPr>
              <w:t xml:space="preserve"> PRIĖMIMO TVARKA</w:t>
            </w:r>
          </w:p>
        </w:tc>
      </w:tr>
      <w:tr w:rsidR="00027B83" w:rsidRPr="000A4132" w14:paraId="73619150" w14:textId="77777777">
        <w:trPr>
          <w:trHeight w:val="300"/>
        </w:trPr>
        <w:tc>
          <w:tcPr>
            <w:tcW w:w="3094" w:type="dxa"/>
            <w:gridSpan w:val="2"/>
          </w:tcPr>
          <w:p w14:paraId="7361914A" w14:textId="77777777" w:rsidR="00027B83" w:rsidRPr="000A4132" w:rsidRDefault="000B0897">
            <w:pPr>
              <w:rPr>
                <w:b/>
                <w:sz w:val="20"/>
              </w:rPr>
            </w:pPr>
            <w:r w:rsidRPr="000A4132">
              <w:rPr>
                <w:b/>
                <w:kern w:val="2"/>
                <w:sz w:val="20"/>
              </w:rPr>
              <w:t xml:space="preserve">4.1. </w:t>
            </w:r>
            <w:r w:rsidRPr="000A4132">
              <w:rPr>
                <w:b/>
                <w:sz w:val="20"/>
              </w:rPr>
              <w:t>Paslaugų</w:t>
            </w:r>
            <w:r w:rsidRPr="000A4132">
              <w:rPr>
                <w:b/>
                <w:kern w:val="2"/>
                <w:sz w:val="20"/>
              </w:rPr>
              <w:t xml:space="preserve"> </w:t>
            </w:r>
            <w:r w:rsidRPr="000A4132">
              <w:rPr>
                <w:b/>
                <w:sz w:val="20"/>
              </w:rPr>
              <w:t>suteikimo</w:t>
            </w:r>
            <w:r w:rsidRPr="000A4132">
              <w:rPr>
                <w:b/>
                <w:kern w:val="2"/>
                <w:sz w:val="20"/>
              </w:rPr>
              <w:t xml:space="preserve"> terminai, kai </w:t>
            </w:r>
            <w:r w:rsidRPr="000A4132">
              <w:rPr>
                <w:b/>
                <w:sz w:val="20"/>
              </w:rPr>
              <w:t>Paslaugos</w:t>
            </w:r>
            <w:r w:rsidRPr="000A4132">
              <w:rPr>
                <w:b/>
                <w:kern w:val="2"/>
                <w:sz w:val="20"/>
              </w:rPr>
              <w:t xml:space="preserve"> </w:t>
            </w:r>
            <w:r w:rsidRPr="000A4132">
              <w:rPr>
                <w:b/>
                <w:sz w:val="20"/>
              </w:rPr>
              <w:t>teikiamos</w:t>
            </w:r>
            <w:r w:rsidRPr="000A4132">
              <w:rPr>
                <w:b/>
                <w:kern w:val="2"/>
                <w:sz w:val="20"/>
              </w:rPr>
              <w:t xml:space="preserve"> </w:t>
            </w:r>
            <w:r w:rsidRPr="000A4132">
              <w:rPr>
                <w:b/>
                <w:sz w:val="20"/>
              </w:rPr>
              <w:t>etapais</w:t>
            </w:r>
          </w:p>
        </w:tc>
        <w:tc>
          <w:tcPr>
            <w:tcW w:w="6441" w:type="dxa"/>
            <w:gridSpan w:val="2"/>
          </w:tcPr>
          <w:p w14:paraId="41E5141B" w14:textId="18B2BF02" w:rsidR="00027B83" w:rsidRDefault="000B0897" w:rsidP="00633152">
            <w:pPr>
              <w:jc w:val="both"/>
              <w:rPr>
                <w:kern w:val="2"/>
                <w:sz w:val="20"/>
              </w:rPr>
            </w:pPr>
            <w:r w:rsidRPr="00633152">
              <w:rPr>
                <w:kern w:val="2"/>
                <w:sz w:val="20"/>
              </w:rPr>
              <w:t xml:space="preserve">Tiekėjas įsipareigoja </w:t>
            </w:r>
            <w:r w:rsidRPr="00633152">
              <w:rPr>
                <w:sz w:val="20"/>
              </w:rPr>
              <w:t>suteikti Paslaugas</w:t>
            </w:r>
            <w:r w:rsidRPr="00633152">
              <w:rPr>
                <w:kern w:val="2"/>
                <w:sz w:val="20"/>
              </w:rPr>
              <w:t xml:space="preserve"> </w:t>
            </w:r>
            <w:r w:rsidR="009319BE">
              <w:rPr>
                <w:kern w:val="2"/>
                <w:sz w:val="20"/>
              </w:rPr>
              <w:t>Techninėje specifikacijoje nurodytais terminais.</w:t>
            </w:r>
          </w:p>
          <w:p w14:paraId="7361914F" w14:textId="1D4DD1F7" w:rsidR="00D6077E" w:rsidRPr="00DE5922" w:rsidRDefault="00D6077E" w:rsidP="00633152">
            <w:pPr>
              <w:jc w:val="both"/>
              <w:rPr>
                <w:sz w:val="20"/>
                <w:lang w:val="en-US"/>
              </w:rPr>
            </w:pPr>
          </w:p>
        </w:tc>
      </w:tr>
      <w:tr w:rsidR="00027B83" w:rsidRPr="000A4132" w14:paraId="7361915C" w14:textId="77777777">
        <w:trPr>
          <w:trHeight w:val="300"/>
        </w:trPr>
        <w:tc>
          <w:tcPr>
            <w:tcW w:w="3094" w:type="dxa"/>
            <w:gridSpan w:val="2"/>
          </w:tcPr>
          <w:p w14:paraId="73619151" w14:textId="77777777" w:rsidR="00027B83" w:rsidRPr="000A4132" w:rsidRDefault="000B0897">
            <w:pPr>
              <w:rPr>
                <w:b/>
                <w:kern w:val="2"/>
                <w:sz w:val="20"/>
              </w:rPr>
            </w:pPr>
            <w:r w:rsidRPr="000A4132">
              <w:rPr>
                <w:b/>
                <w:kern w:val="2"/>
                <w:sz w:val="20"/>
              </w:rPr>
              <w:lastRenderedPageBreak/>
              <w:t>4.2. Paslaugų / jų dalies / etapo / periodo suteikimo termino pratęsimas</w:t>
            </w:r>
          </w:p>
        </w:tc>
        <w:tc>
          <w:tcPr>
            <w:tcW w:w="6441" w:type="dxa"/>
            <w:gridSpan w:val="2"/>
          </w:tcPr>
          <w:p w14:paraId="73619152" w14:textId="77777777" w:rsidR="00027B83" w:rsidRPr="000A4132" w:rsidRDefault="000B0897" w:rsidP="00633152">
            <w:pPr>
              <w:jc w:val="both"/>
              <w:rPr>
                <w:kern w:val="2"/>
                <w:sz w:val="20"/>
              </w:rPr>
            </w:pPr>
            <w:r w:rsidRPr="000A4132">
              <w:rPr>
                <w:kern w:val="2"/>
                <w:sz w:val="20"/>
              </w:rPr>
              <w:t>Netaikoma</w:t>
            </w:r>
          </w:p>
          <w:p w14:paraId="7361915B" w14:textId="1E1C49E1" w:rsidR="00027B83" w:rsidRPr="000A4132" w:rsidRDefault="00027B83" w:rsidP="00633152">
            <w:pPr>
              <w:jc w:val="both"/>
              <w:rPr>
                <w:sz w:val="20"/>
              </w:rPr>
            </w:pPr>
          </w:p>
        </w:tc>
      </w:tr>
      <w:tr w:rsidR="00027B83" w:rsidRPr="000A4132" w14:paraId="73619163" w14:textId="77777777">
        <w:trPr>
          <w:trHeight w:val="300"/>
        </w:trPr>
        <w:tc>
          <w:tcPr>
            <w:tcW w:w="3094" w:type="dxa"/>
            <w:gridSpan w:val="2"/>
          </w:tcPr>
          <w:p w14:paraId="7361915D" w14:textId="77777777" w:rsidR="00027B83" w:rsidRPr="000A4132" w:rsidRDefault="000B0897">
            <w:pPr>
              <w:rPr>
                <w:b/>
                <w:kern w:val="2"/>
                <w:sz w:val="20"/>
              </w:rPr>
            </w:pPr>
            <w:r w:rsidRPr="000A4132">
              <w:rPr>
                <w:b/>
                <w:kern w:val="2"/>
                <w:sz w:val="20"/>
              </w:rPr>
              <w:t>4.3. Užsakymų teikimo tvarka</w:t>
            </w:r>
          </w:p>
        </w:tc>
        <w:tc>
          <w:tcPr>
            <w:tcW w:w="6441" w:type="dxa"/>
            <w:gridSpan w:val="2"/>
          </w:tcPr>
          <w:p w14:paraId="73619162" w14:textId="508678A3" w:rsidR="00027B83" w:rsidRPr="000A4132" w:rsidRDefault="000B0897" w:rsidP="00633152">
            <w:pPr>
              <w:jc w:val="both"/>
              <w:rPr>
                <w:sz w:val="20"/>
              </w:rPr>
            </w:pPr>
            <w:r w:rsidRPr="000A4132">
              <w:rPr>
                <w:sz w:val="20"/>
              </w:rPr>
              <w:t>Netaikoma</w:t>
            </w:r>
          </w:p>
        </w:tc>
      </w:tr>
      <w:tr w:rsidR="00027B83" w:rsidRPr="000A4132" w14:paraId="7361916E" w14:textId="77777777" w:rsidTr="00CD2439">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73619164" w14:textId="77777777" w:rsidR="00027B83" w:rsidRPr="000A4132" w:rsidRDefault="000B0897">
            <w:pPr>
              <w:rPr>
                <w:b/>
                <w:kern w:val="2"/>
                <w:sz w:val="20"/>
              </w:rPr>
            </w:pPr>
            <w:r w:rsidRPr="000A4132">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1916D" w14:textId="291E03FB" w:rsidR="00027B83" w:rsidRPr="00CD2439" w:rsidRDefault="000B0897" w:rsidP="00633152">
            <w:pPr>
              <w:jc w:val="both"/>
              <w:rPr>
                <w:kern w:val="2"/>
                <w:sz w:val="20"/>
              </w:rPr>
            </w:pPr>
            <w:r w:rsidRPr="000A4132">
              <w:rPr>
                <w:kern w:val="2"/>
                <w:sz w:val="20"/>
              </w:rPr>
              <w:t>Netaikoma</w:t>
            </w:r>
          </w:p>
        </w:tc>
      </w:tr>
      <w:tr w:rsidR="00027B83" w:rsidRPr="000A4132" w14:paraId="73619171" w14:textId="77777777">
        <w:trPr>
          <w:trHeight w:val="300"/>
        </w:trPr>
        <w:tc>
          <w:tcPr>
            <w:tcW w:w="3094" w:type="dxa"/>
            <w:gridSpan w:val="2"/>
          </w:tcPr>
          <w:p w14:paraId="7361916F" w14:textId="77777777" w:rsidR="00027B83" w:rsidRPr="000A4132" w:rsidRDefault="000B0897">
            <w:pPr>
              <w:rPr>
                <w:b/>
                <w:kern w:val="2"/>
                <w:sz w:val="20"/>
              </w:rPr>
            </w:pPr>
            <w:r w:rsidRPr="000A4132">
              <w:rPr>
                <w:b/>
                <w:kern w:val="2"/>
                <w:sz w:val="20"/>
              </w:rPr>
              <w:t>4.5. Pateikiami dokumentai</w:t>
            </w:r>
          </w:p>
        </w:tc>
        <w:tc>
          <w:tcPr>
            <w:tcW w:w="6441" w:type="dxa"/>
            <w:gridSpan w:val="2"/>
          </w:tcPr>
          <w:p w14:paraId="73619170" w14:textId="586D1E5B" w:rsidR="00027B83" w:rsidRPr="000A4132" w:rsidRDefault="000B0897" w:rsidP="00633152">
            <w:pPr>
              <w:jc w:val="both"/>
              <w:rPr>
                <w:sz w:val="20"/>
              </w:rPr>
            </w:pPr>
            <w:r w:rsidRPr="00633152">
              <w:rPr>
                <w:kern w:val="2"/>
                <w:sz w:val="20"/>
              </w:rPr>
              <w:t xml:space="preserve">Turi būti pateikiami šie dokumentai: </w:t>
            </w:r>
            <w:r w:rsidR="005B2B87" w:rsidRPr="00633152">
              <w:rPr>
                <w:kern w:val="2"/>
                <w:sz w:val="20"/>
              </w:rPr>
              <w:t>p</w:t>
            </w:r>
            <w:r w:rsidRPr="00633152">
              <w:rPr>
                <w:kern w:val="2"/>
                <w:sz w:val="20"/>
              </w:rPr>
              <w:t xml:space="preserve">aslaugų perdavimo-priėmimo aktas ir </w:t>
            </w:r>
            <w:r w:rsidR="005B2B87" w:rsidRPr="00633152">
              <w:rPr>
                <w:kern w:val="2"/>
                <w:sz w:val="20"/>
              </w:rPr>
              <w:t>s</w:t>
            </w:r>
            <w:r w:rsidRPr="00633152">
              <w:rPr>
                <w:kern w:val="2"/>
                <w:sz w:val="20"/>
              </w:rPr>
              <w:t>ąskaita. Tiekėjui nepateikus nurodytų dokumentų, laikoma, kad Paslaugos neatitinka Sutartyje nustatytų reikalavimų.</w:t>
            </w:r>
          </w:p>
        </w:tc>
      </w:tr>
      <w:tr w:rsidR="00027B83" w:rsidRPr="000A4132" w14:paraId="73619173" w14:textId="77777777">
        <w:trPr>
          <w:trHeight w:val="300"/>
        </w:trPr>
        <w:tc>
          <w:tcPr>
            <w:tcW w:w="9535" w:type="dxa"/>
            <w:gridSpan w:val="4"/>
          </w:tcPr>
          <w:p w14:paraId="73619172" w14:textId="77777777" w:rsidR="00027B83" w:rsidRPr="000A4132" w:rsidRDefault="000B0897">
            <w:pPr>
              <w:jc w:val="center"/>
              <w:rPr>
                <w:b/>
                <w:kern w:val="2"/>
                <w:sz w:val="20"/>
              </w:rPr>
            </w:pPr>
            <w:r w:rsidRPr="000A4132">
              <w:rPr>
                <w:b/>
                <w:kern w:val="2"/>
                <w:sz w:val="20"/>
              </w:rPr>
              <w:t>5. SUTARTIES KAINA IR ATSISKAITYMO TVARKA</w:t>
            </w:r>
          </w:p>
        </w:tc>
      </w:tr>
      <w:tr w:rsidR="00027B83" w:rsidRPr="000A4132" w14:paraId="7361918C" w14:textId="77777777">
        <w:trPr>
          <w:trHeight w:val="300"/>
        </w:trPr>
        <w:tc>
          <w:tcPr>
            <w:tcW w:w="3094" w:type="dxa"/>
            <w:gridSpan w:val="2"/>
          </w:tcPr>
          <w:p w14:paraId="73619174" w14:textId="77777777" w:rsidR="00027B83" w:rsidRPr="000A4132" w:rsidRDefault="000B0897">
            <w:pPr>
              <w:rPr>
                <w:b/>
                <w:kern w:val="2"/>
                <w:sz w:val="20"/>
              </w:rPr>
            </w:pPr>
            <w:r w:rsidRPr="000A4132">
              <w:rPr>
                <w:b/>
                <w:kern w:val="2"/>
                <w:sz w:val="20"/>
              </w:rPr>
              <w:t>5.1. Sutarčiai taikomas kainos apskaičiavimo būdas</w:t>
            </w:r>
          </w:p>
        </w:tc>
        <w:tc>
          <w:tcPr>
            <w:tcW w:w="6441" w:type="dxa"/>
            <w:gridSpan w:val="2"/>
          </w:tcPr>
          <w:p w14:paraId="7361918B" w14:textId="6CBAD435" w:rsidR="00027B83" w:rsidRPr="005B2B87" w:rsidRDefault="000B0897" w:rsidP="00633152">
            <w:pPr>
              <w:jc w:val="both"/>
              <w:rPr>
                <w:color w:val="4472C4"/>
                <w:kern w:val="2"/>
                <w:sz w:val="20"/>
              </w:rPr>
            </w:pPr>
            <w:r w:rsidRPr="000A4132">
              <w:rPr>
                <w:kern w:val="2"/>
                <w:sz w:val="20"/>
              </w:rPr>
              <w:t>Fiksuotos kainos kainodara</w:t>
            </w:r>
          </w:p>
        </w:tc>
      </w:tr>
      <w:tr w:rsidR="00027B83" w:rsidRPr="000A4132" w14:paraId="73619197" w14:textId="77777777">
        <w:trPr>
          <w:trHeight w:val="300"/>
        </w:trPr>
        <w:tc>
          <w:tcPr>
            <w:tcW w:w="3094" w:type="dxa"/>
            <w:gridSpan w:val="2"/>
          </w:tcPr>
          <w:p w14:paraId="7361918D" w14:textId="77777777" w:rsidR="00027B83" w:rsidRPr="000A4132" w:rsidRDefault="000B0897">
            <w:pPr>
              <w:rPr>
                <w:b/>
                <w:kern w:val="2"/>
                <w:sz w:val="20"/>
              </w:rPr>
            </w:pPr>
            <w:r w:rsidRPr="000A4132">
              <w:rPr>
                <w:b/>
                <w:kern w:val="2"/>
                <w:sz w:val="20"/>
              </w:rPr>
              <w:t xml:space="preserve">5.2. Pradinės Sutarties vertė ir Sutarties kaina, kai taikoma </w:t>
            </w:r>
            <w:r w:rsidRPr="000A4132">
              <w:rPr>
                <w:b/>
                <w:kern w:val="2"/>
                <w:sz w:val="20"/>
                <w:u w:val="single"/>
              </w:rPr>
              <w:t>fiksuotos kainos</w:t>
            </w:r>
            <w:r w:rsidRPr="000A4132">
              <w:rPr>
                <w:b/>
                <w:kern w:val="2"/>
                <w:sz w:val="20"/>
              </w:rPr>
              <w:t xml:space="preserve"> kainodara</w:t>
            </w:r>
          </w:p>
          <w:p w14:paraId="7361918E" w14:textId="77777777" w:rsidR="00027B83" w:rsidRPr="000A4132" w:rsidRDefault="00027B83">
            <w:pPr>
              <w:rPr>
                <w:b/>
                <w:kern w:val="2"/>
                <w:sz w:val="20"/>
              </w:rPr>
            </w:pPr>
          </w:p>
          <w:p w14:paraId="7361918F" w14:textId="77777777" w:rsidR="00027B83" w:rsidRPr="000A4132" w:rsidRDefault="00027B83">
            <w:pPr>
              <w:rPr>
                <w:b/>
                <w:kern w:val="2"/>
                <w:sz w:val="20"/>
              </w:rPr>
            </w:pPr>
          </w:p>
          <w:p w14:paraId="73619190" w14:textId="77777777" w:rsidR="00027B83" w:rsidRPr="000A4132" w:rsidRDefault="00027B83">
            <w:pPr>
              <w:rPr>
                <w:b/>
                <w:kern w:val="2"/>
                <w:sz w:val="20"/>
              </w:rPr>
            </w:pPr>
          </w:p>
          <w:p w14:paraId="73619192" w14:textId="77777777" w:rsidR="00027B83" w:rsidRPr="000A4132" w:rsidRDefault="00027B83" w:rsidP="003A501F">
            <w:pPr>
              <w:jc w:val="both"/>
              <w:rPr>
                <w:b/>
                <w:kern w:val="2"/>
                <w:sz w:val="20"/>
              </w:rPr>
            </w:pPr>
          </w:p>
        </w:tc>
        <w:tc>
          <w:tcPr>
            <w:tcW w:w="6441" w:type="dxa"/>
            <w:gridSpan w:val="2"/>
          </w:tcPr>
          <w:p w14:paraId="73619193" w14:textId="60475435" w:rsidR="00027B83" w:rsidRPr="002D022D" w:rsidRDefault="000B0897" w:rsidP="000B51F4">
            <w:pPr>
              <w:jc w:val="both"/>
              <w:rPr>
                <w:sz w:val="20"/>
              </w:rPr>
            </w:pPr>
            <w:r w:rsidRPr="000A4132">
              <w:rPr>
                <w:kern w:val="2"/>
                <w:sz w:val="20"/>
              </w:rPr>
              <w:t xml:space="preserve">Pradinės Sutarties vertė yra </w:t>
            </w:r>
            <w:r w:rsidR="00217409">
              <w:rPr>
                <w:kern w:val="2"/>
                <w:sz w:val="20"/>
              </w:rPr>
              <w:t xml:space="preserve">______ </w:t>
            </w:r>
            <w:r w:rsidRPr="000A4132">
              <w:rPr>
                <w:kern w:val="2"/>
                <w:sz w:val="20"/>
              </w:rPr>
              <w:t xml:space="preserve">Eur </w:t>
            </w:r>
            <w:r w:rsidRPr="002D022D">
              <w:rPr>
                <w:kern w:val="2"/>
                <w:sz w:val="20"/>
              </w:rPr>
              <w:t>(</w:t>
            </w:r>
            <w:r w:rsidR="00217409">
              <w:rPr>
                <w:kern w:val="2"/>
                <w:sz w:val="20"/>
              </w:rPr>
              <w:t xml:space="preserve"> </w:t>
            </w:r>
            <w:r w:rsidRPr="002D022D">
              <w:rPr>
                <w:kern w:val="2"/>
                <w:sz w:val="20"/>
              </w:rPr>
              <w:t>) be PVM.</w:t>
            </w:r>
          </w:p>
          <w:p w14:paraId="73619194" w14:textId="246F6140" w:rsidR="00027B83" w:rsidRPr="005266BA" w:rsidRDefault="000B0897" w:rsidP="000B51F4">
            <w:pPr>
              <w:jc w:val="both"/>
              <w:rPr>
                <w:sz w:val="20"/>
              </w:rPr>
            </w:pPr>
            <w:r w:rsidRPr="000A4132">
              <w:rPr>
                <w:kern w:val="2"/>
                <w:sz w:val="20"/>
              </w:rPr>
              <w:t xml:space="preserve">PVM sudaro </w:t>
            </w:r>
            <w:r w:rsidR="00217409">
              <w:rPr>
                <w:kern w:val="2"/>
                <w:sz w:val="20"/>
              </w:rPr>
              <w:t xml:space="preserve">_______ </w:t>
            </w:r>
            <w:r w:rsidRPr="000A4132">
              <w:rPr>
                <w:kern w:val="2"/>
                <w:sz w:val="20"/>
              </w:rPr>
              <w:t xml:space="preserve">Eur </w:t>
            </w:r>
            <w:r w:rsidRPr="005266BA">
              <w:rPr>
                <w:kern w:val="2"/>
                <w:sz w:val="20"/>
              </w:rPr>
              <w:t>(</w:t>
            </w:r>
            <w:r w:rsidR="00217409">
              <w:rPr>
                <w:kern w:val="2"/>
                <w:sz w:val="20"/>
              </w:rPr>
              <w:t>_________</w:t>
            </w:r>
            <w:r w:rsidRPr="005266BA">
              <w:rPr>
                <w:kern w:val="2"/>
                <w:sz w:val="20"/>
              </w:rPr>
              <w:t>).</w:t>
            </w:r>
          </w:p>
          <w:p w14:paraId="73619195" w14:textId="1C72F89E" w:rsidR="00027B83" w:rsidRPr="005266BA" w:rsidRDefault="000B0897" w:rsidP="000B51F4">
            <w:pPr>
              <w:jc w:val="both"/>
              <w:rPr>
                <w:sz w:val="20"/>
              </w:rPr>
            </w:pPr>
            <w:r w:rsidRPr="000A4132">
              <w:rPr>
                <w:kern w:val="2"/>
                <w:sz w:val="20"/>
              </w:rPr>
              <w:t xml:space="preserve">Sutarties kaina yra </w:t>
            </w:r>
            <w:r w:rsidR="00217409">
              <w:rPr>
                <w:b/>
                <w:bCs/>
                <w:kern w:val="2"/>
                <w:sz w:val="20"/>
              </w:rPr>
              <w:t xml:space="preserve">________ </w:t>
            </w:r>
            <w:r w:rsidRPr="005266BA">
              <w:rPr>
                <w:b/>
                <w:bCs/>
                <w:kern w:val="2"/>
                <w:sz w:val="20"/>
              </w:rPr>
              <w:t>Eur</w:t>
            </w:r>
            <w:r w:rsidRPr="000A4132">
              <w:rPr>
                <w:kern w:val="2"/>
                <w:sz w:val="20"/>
              </w:rPr>
              <w:t xml:space="preserve"> </w:t>
            </w:r>
            <w:r w:rsidRPr="005266BA">
              <w:rPr>
                <w:kern w:val="2"/>
                <w:sz w:val="20"/>
              </w:rPr>
              <w:t>(</w:t>
            </w:r>
            <w:r w:rsidR="00217409">
              <w:rPr>
                <w:kern w:val="2"/>
                <w:sz w:val="20"/>
              </w:rPr>
              <w:t>_______________</w:t>
            </w:r>
            <w:r w:rsidRPr="005266BA">
              <w:rPr>
                <w:kern w:val="2"/>
                <w:sz w:val="20"/>
              </w:rPr>
              <w:t>) su PVM.</w:t>
            </w:r>
          </w:p>
          <w:p w14:paraId="73619196" w14:textId="77777777" w:rsidR="00027B83" w:rsidRPr="000A4132" w:rsidRDefault="000B0897" w:rsidP="000B51F4">
            <w:pPr>
              <w:jc w:val="both"/>
              <w:rPr>
                <w:color w:val="FF0000"/>
                <w:kern w:val="2"/>
                <w:sz w:val="20"/>
              </w:rPr>
            </w:pPr>
            <w:r w:rsidRPr="000A4132">
              <w:rPr>
                <w:kern w:val="2"/>
                <w:sz w:val="20"/>
              </w:rPr>
              <w:t>Šioje Sutartyje P</w:t>
            </w:r>
            <w:r w:rsidRPr="000A4132">
              <w:rPr>
                <w:color w:val="000000"/>
                <w:kern w:val="2"/>
                <w:sz w:val="20"/>
              </w:rPr>
              <w:t>radinės Sutarties vertė yra lygi Tiekėjo pasiūlymo kainai be PVM, nurodytai už visą pirkimo dokumentuose ir Sutartyje nurodytą Paslaugų kiekį ir (ar) apimtį</w:t>
            </w:r>
            <w:r w:rsidRPr="000A4132">
              <w:rPr>
                <w:kern w:val="2"/>
                <w:sz w:val="20"/>
              </w:rPr>
              <w:t>.</w:t>
            </w:r>
          </w:p>
        </w:tc>
      </w:tr>
      <w:tr w:rsidR="00027B83" w:rsidRPr="000A4132" w14:paraId="7361926F" w14:textId="77777777">
        <w:trPr>
          <w:trHeight w:val="300"/>
        </w:trPr>
        <w:tc>
          <w:tcPr>
            <w:tcW w:w="3094" w:type="dxa"/>
            <w:gridSpan w:val="2"/>
          </w:tcPr>
          <w:p w14:paraId="73619267" w14:textId="4BA7A710" w:rsidR="00027B83" w:rsidRPr="000B51F4" w:rsidRDefault="000B0897">
            <w:pPr>
              <w:rPr>
                <w:b/>
                <w:kern w:val="2"/>
                <w:sz w:val="20"/>
              </w:rPr>
            </w:pPr>
            <w:r w:rsidRPr="000A4132">
              <w:rPr>
                <w:b/>
                <w:kern w:val="2"/>
                <w:sz w:val="20"/>
              </w:rPr>
              <w:t>5.3. Sutarties kainos</w:t>
            </w:r>
            <w:r w:rsidR="00D0595F">
              <w:rPr>
                <w:b/>
                <w:kern w:val="2"/>
                <w:sz w:val="20"/>
              </w:rPr>
              <w:t xml:space="preserve"> </w:t>
            </w:r>
            <w:r w:rsidRPr="000A4132">
              <w:rPr>
                <w:b/>
                <w:kern w:val="2"/>
                <w:sz w:val="20"/>
              </w:rPr>
              <w:t xml:space="preserve">perskaičiavimas taikant </w:t>
            </w:r>
            <w:r w:rsidRPr="000A4132">
              <w:rPr>
                <w:b/>
                <w:kern w:val="2"/>
                <w:sz w:val="20"/>
                <w:u w:val="single"/>
              </w:rPr>
              <w:t>peržiūros</w:t>
            </w:r>
            <w:r w:rsidRPr="000A4132">
              <w:rPr>
                <w:b/>
                <w:kern w:val="2"/>
                <w:sz w:val="20"/>
              </w:rPr>
              <w:t xml:space="preserve"> taisykles</w:t>
            </w:r>
          </w:p>
        </w:tc>
        <w:tc>
          <w:tcPr>
            <w:tcW w:w="6441" w:type="dxa"/>
            <w:gridSpan w:val="2"/>
          </w:tcPr>
          <w:p w14:paraId="7361926A" w14:textId="1E3CF1F4" w:rsidR="00027B83" w:rsidRPr="00B939F2" w:rsidRDefault="000B0897">
            <w:pPr>
              <w:rPr>
                <w:color w:val="4472C4"/>
                <w:kern w:val="2"/>
                <w:sz w:val="20"/>
              </w:rPr>
            </w:pPr>
            <w:r w:rsidRPr="000A4132">
              <w:rPr>
                <w:kern w:val="2"/>
                <w:sz w:val="20"/>
              </w:rPr>
              <w:t xml:space="preserve">Sutarties </w:t>
            </w:r>
            <w:r w:rsidRPr="003A501F">
              <w:rPr>
                <w:kern w:val="2"/>
                <w:sz w:val="20"/>
              </w:rPr>
              <w:t>kaina</w:t>
            </w:r>
            <w:r w:rsidRPr="000A4132">
              <w:rPr>
                <w:kern w:val="2"/>
                <w:sz w:val="20"/>
              </w:rPr>
              <w:t xml:space="preserve"> bus perskaičiuojam</w:t>
            </w:r>
            <w:r w:rsidR="003A501F">
              <w:rPr>
                <w:kern w:val="2"/>
                <w:sz w:val="20"/>
              </w:rPr>
              <w:t>a</w:t>
            </w:r>
            <w:r w:rsidRPr="000A4132">
              <w:rPr>
                <w:kern w:val="2"/>
                <w:sz w:val="20"/>
              </w:rPr>
              <w:t>:</w:t>
            </w:r>
          </w:p>
          <w:p w14:paraId="7361926B" w14:textId="77777777" w:rsidR="00027B83" w:rsidRPr="000A4132" w:rsidRDefault="000B0897">
            <w:pPr>
              <w:rPr>
                <w:color w:val="FF0000"/>
                <w:kern w:val="2"/>
                <w:sz w:val="20"/>
              </w:rPr>
            </w:pPr>
            <w:r w:rsidRPr="000A4132">
              <w:rPr>
                <w:kern w:val="2"/>
                <w:sz w:val="20"/>
              </w:rPr>
              <w:t>5.3.1. dėl PVM tarifo pasikeitimo;</w:t>
            </w:r>
          </w:p>
          <w:p w14:paraId="7361926E" w14:textId="62157293" w:rsidR="00027B83" w:rsidRPr="000A4132" w:rsidRDefault="000B0897">
            <w:pPr>
              <w:rPr>
                <w:color w:val="FF0000"/>
                <w:kern w:val="2"/>
                <w:sz w:val="20"/>
              </w:rPr>
            </w:pPr>
            <w:r w:rsidRPr="000B51F4">
              <w:rPr>
                <w:kern w:val="2"/>
                <w:sz w:val="20"/>
              </w:rPr>
              <w:t>5.3.</w:t>
            </w:r>
            <w:r w:rsidR="000B51F4" w:rsidRPr="000B51F4">
              <w:rPr>
                <w:kern w:val="2"/>
                <w:sz w:val="20"/>
              </w:rPr>
              <w:t>2</w:t>
            </w:r>
            <w:r w:rsidRPr="000B51F4">
              <w:rPr>
                <w:kern w:val="2"/>
                <w:sz w:val="20"/>
              </w:rPr>
              <w:t>. dėl kainų lygio pokyčio</w:t>
            </w:r>
            <w:r w:rsidR="000B51F4" w:rsidRPr="000B51F4">
              <w:rPr>
                <w:kern w:val="2"/>
                <w:sz w:val="20"/>
              </w:rPr>
              <w:t>.</w:t>
            </w:r>
          </w:p>
        </w:tc>
      </w:tr>
      <w:tr w:rsidR="00027B83" w:rsidRPr="000A4132" w14:paraId="73619278" w14:textId="77777777">
        <w:trPr>
          <w:trHeight w:val="300"/>
        </w:trPr>
        <w:tc>
          <w:tcPr>
            <w:tcW w:w="3094" w:type="dxa"/>
            <w:gridSpan w:val="2"/>
          </w:tcPr>
          <w:p w14:paraId="73619270" w14:textId="42D71488" w:rsidR="00027B83" w:rsidRPr="000A4132" w:rsidRDefault="000B0897">
            <w:pPr>
              <w:rPr>
                <w:b/>
                <w:kern w:val="2"/>
                <w:sz w:val="20"/>
              </w:rPr>
            </w:pPr>
            <w:r w:rsidRPr="000A4132">
              <w:rPr>
                <w:b/>
                <w:kern w:val="2"/>
                <w:sz w:val="20"/>
              </w:rPr>
              <w:t>5.3.1. Sutarties kainos peržiūra dėl PVM tarifo pasikeitimo</w:t>
            </w:r>
          </w:p>
        </w:tc>
        <w:tc>
          <w:tcPr>
            <w:tcW w:w="6441" w:type="dxa"/>
            <w:gridSpan w:val="2"/>
          </w:tcPr>
          <w:p w14:paraId="73619272" w14:textId="29485751" w:rsidR="00027B83" w:rsidRPr="000B51F4" w:rsidRDefault="000B0897" w:rsidP="00217409">
            <w:pPr>
              <w:jc w:val="both"/>
              <w:rPr>
                <w:sz w:val="20"/>
              </w:rPr>
            </w:pPr>
            <w:r w:rsidRPr="000A4132">
              <w:rPr>
                <w:kern w:val="2"/>
                <w:sz w:val="20"/>
              </w:rPr>
              <w:t>Jeigu Sutarties vykdymo metu pasikeičia PVM mokėjimą reglamentuojantys teisės aktai, darantys tiesioginę įtaką Tiekėjo t</w:t>
            </w:r>
            <w:r w:rsidRPr="000A4132">
              <w:rPr>
                <w:sz w:val="20"/>
              </w:rPr>
              <w:t>ei</w:t>
            </w:r>
            <w:r w:rsidRPr="000A4132">
              <w:rPr>
                <w:kern w:val="2"/>
                <w:sz w:val="20"/>
              </w:rPr>
              <w:t>kiamų P</w:t>
            </w:r>
            <w:r w:rsidRPr="000A4132">
              <w:rPr>
                <w:sz w:val="20"/>
              </w:rPr>
              <w:t>aslaugų</w:t>
            </w:r>
            <w:r w:rsidRPr="000A4132">
              <w:rPr>
                <w:kern w:val="2"/>
                <w:sz w:val="20"/>
              </w:rPr>
              <w:t xml:space="preserve"> Sutartyje nurodytai kainai, Sutarties kaina perskaičiuojam</w:t>
            </w:r>
            <w:r w:rsidR="00C5038B">
              <w:rPr>
                <w:kern w:val="2"/>
                <w:sz w:val="20"/>
              </w:rPr>
              <w:t>a</w:t>
            </w:r>
            <w:r w:rsidRPr="000A4132">
              <w:rPr>
                <w:kern w:val="2"/>
                <w:sz w:val="20"/>
              </w:rPr>
              <w:t xml:space="preserve"> nekeičiant P</w:t>
            </w:r>
            <w:r w:rsidRPr="000A4132">
              <w:rPr>
                <w:sz w:val="20"/>
              </w:rPr>
              <w:t>aslaugų</w:t>
            </w:r>
            <w:r w:rsidRPr="000A4132">
              <w:rPr>
                <w:kern w:val="2"/>
                <w:sz w:val="20"/>
              </w:rPr>
              <w:t xml:space="preserve"> kaino</w:t>
            </w:r>
            <w:r w:rsidR="00C5038B">
              <w:rPr>
                <w:kern w:val="2"/>
                <w:sz w:val="20"/>
              </w:rPr>
              <w:t>s</w:t>
            </w:r>
            <w:r w:rsidRPr="000A4132">
              <w:rPr>
                <w:kern w:val="2"/>
                <w:sz w:val="20"/>
              </w:rPr>
              <w:t xml:space="preserve"> be PVM.</w:t>
            </w:r>
          </w:p>
          <w:p w14:paraId="73619277" w14:textId="3FF24F5F" w:rsidR="00027B83" w:rsidRPr="00092D4B" w:rsidRDefault="000B0897" w:rsidP="00217409">
            <w:pPr>
              <w:jc w:val="both"/>
              <w:rPr>
                <w:color w:val="FF0000"/>
                <w:kern w:val="2"/>
                <w:sz w:val="20"/>
              </w:rPr>
            </w:pPr>
            <w:r w:rsidRPr="000A4132">
              <w:rPr>
                <w:kern w:val="2"/>
                <w:sz w:val="20"/>
              </w:rPr>
              <w:t>Perskaičiuota Sutarties kaina įforminama Susitarimu ir turi būti taikoma nuo naujo PVM įvedimo datos (nepriklausomai nuo to, kada pasirašytas Susitarimas).</w:t>
            </w:r>
          </w:p>
        </w:tc>
      </w:tr>
      <w:tr w:rsidR="00027B83" w:rsidRPr="000A4132" w14:paraId="7361929E" w14:textId="77777777">
        <w:trPr>
          <w:trHeight w:val="300"/>
        </w:trPr>
        <w:tc>
          <w:tcPr>
            <w:tcW w:w="3094" w:type="dxa"/>
            <w:gridSpan w:val="2"/>
          </w:tcPr>
          <w:p w14:paraId="73619282" w14:textId="12E43A52" w:rsidR="00027B83" w:rsidRPr="000A4132" w:rsidRDefault="000B0897">
            <w:pPr>
              <w:rPr>
                <w:b/>
                <w:kern w:val="2"/>
                <w:sz w:val="20"/>
              </w:rPr>
            </w:pPr>
            <w:r w:rsidRPr="000A4132">
              <w:rPr>
                <w:b/>
                <w:kern w:val="2"/>
                <w:sz w:val="20"/>
              </w:rPr>
              <w:t>5.3.3. Sutarties kainos peržiūra dėl kainų lygio pokyčio</w:t>
            </w:r>
          </w:p>
          <w:p w14:paraId="73619283" w14:textId="77777777" w:rsidR="00027B83" w:rsidRPr="000A4132" w:rsidRDefault="00027B83">
            <w:pPr>
              <w:rPr>
                <w:kern w:val="2"/>
                <w:sz w:val="20"/>
              </w:rPr>
            </w:pPr>
          </w:p>
          <w:p w14:paraId="73619284" w14:textId="4DD6D081" w:rsidR="00027B83" w:rsidRPr="000A4132" w:rsidRDefault="00027B83">
            <w:pPr>
              <w:rPr>
                <w:b/>
                <w:kern w:val="2"/>
                <w:sz w:val="20"/>
              </w:rPr>
            </w:pPr>
          </w:p>
        </w:tc>
        <w:tc>
          <w:tcPr>
            <w:tcW w:w="6441" w:type="dxa"/>
            <w:gridSpan w:val="2"/>
          </w:tcPr>
          <w:p w14:paraId="73619289" w14:textId="2138B1C7" w:rsidR="00027B83" w:rsidRPr="00D70CA7" w:rsidRDefault="000B0897" w:rsidP="00D70CA7">
            <w:pPr>
              <w:jc w:val="both"/>
              <w:rPr>
                <w:sz w:val="20"/>
              </w:rPr>
            </w:pPr>
            <w:r w:rsidRPr="00D70CA7">
              <w:rPr>
                <w:sz w:val="20"/>
              </w:rPr>
              <w:t xml:space="preserve">5.3.3.1. Bet kuri Sutarties Šalis Sutarties galiojimo metu turi teisę inicijuoti Sutarties kainos peržiūrą (keitimą) ne anksčiau kaip po </w:t>
            </w:r>
            <w:r w:rsidR="00D0595F" w:rsidRPr="00D70CA7">
              <w:rPr>
                <w:sz w:val="20"/>
              </w:rPr>
              <w:t>30 (trisdešimt)</w:t>
            </w:r>
            <w:r w:rsidR="00D02E1E" w:rsidRPr="00D70CA7">
              <w:rPr>
                <w:sz w:val="20"/>
              </w:rPr>
              <w:t xml:space="preserve"> dienų</w:t>
            </w:r>
            <w:r w:rsidRPr="00D70CA7">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2B12F2" w:rsidRPr="00D70CA7">
              <w:rPr>
                <w:sz w:val="20"/>
              </w:rPr>
              <w:t>3 (trys)</w:t>
            </w:r>
            <w:r w:rsidRPr="00D70CA7">
              <w:rPr>
                <w:sz w:val="20"/>
              </w:rPr>
              <w:t xml:space="preserve"> mėnesiai.</w:t>
            </w:r>
          </w:p>
          <w:p w14:paraId="7361928A" w14:textId="21454C22" w:rsidR="00027B83" w:rsidRPr="00D70CA7" w:rsidRDefault="000B0897" w:rsidP="00D70CA7">
            <w:pPr>
              <w:jc w:val="both"/>
              <w:rPr>
                <w:kern w:val="2"/>
                <w:sz w:val="20"/>
                <w:shd w:val="clear" w:color="auto" w:fill="FFFFFF"/>
              </w:rPr>
            </w:pPr>
            <w:r w:rsidRPr="00D70CA7">
              <w:rPr>
                <w:kern w:val="2"/>
                <w:sz w:val="20"/>
              </w:rPr>
              <w:t>5.3.3.2. Sutarties k</w:t>
            </w:r>
            <w:r w:rsidRPr="00D70CA7">
              <w:rPr>
                <w:kern w:val="2"/>
                <w:sz w:val="20"/>
                <w:shd w:val="clear" w:color="auto" w:fill="FFFFFF"/>
              </w:rPr>
              <w:t>aina peržiūrim</w:t>
            </w:r>
            <w:r w:rsidR="002B12F2" w:rsidRPr="00D70CA7">
              <w:rPr>
                <w:kern w:val="2"/>
                <w:sz w:val="20"/>
                <w:shd w:val="clear" w:color="auto" w:fill="FFFFFF"/>
              </w:rPr>
              <w:t>a</w:t>
            </w:r>
            <w:r w:rsidRPr="00D70CA7">
              <w:rPr>
                <w:kern w:val="2"/>
                <w:sz w:val="20"/>
                <w:shd w:val="clear" w:color="auto" w:fill="FFFFFF"/>
              </w:rPr>
              <w:t xml:space="preserve"> tik tai Sutarties daliai, kuri nėra išpirkta, t. y. Paslaugoms, kurios nėra priimtos ir apmokėtos. Vėlesnė Sutarties kain</w:t>
            </w:r>
            <w:r w:rsidR="00D70CA7" w:rsidRPr="00D70CA7">
              <w:rPr>
                <w:kern w:val="2"/>
                <w:sz w:val="20"/>
                <w:shd w:val="clear" w:color="auto" w:fill="FFFFFF"/>
              </w:rPr>
              <w:t>os</w:t>
            </w:r>
            <w:r w:rsidRPr="00D70CA7">
              <w:rPr>
                <w:kern w:val="2"/>
                <w:sz w:val="20"/>
                <w:shd w:val="clear" w:color="auto" w:fill="FFFFFF"/>
              </w:rPr>
              <w:t xml:space="preserve"> peržiūra negali apimti laikotarpio, už kurį jau buvo atlikta peržiūra.</w:t>
            </w:r>
          </w:p>
          <w:p w14:paraId="7361928B" w14:textId="44A6164A" w:rsidR="00027B83" w:rsidRPr="00D70CA7" w:rsidRDefault="000B0897" w:rsidP="00D70CA7">
            <w:pPr>
              <w:jc w:val="both"/>
              <w:rPr>
                <w:kern w:val="2"/>
                <w:sz w:val="20"/>
                <w:shd w:val="clear" w:color="auto" w:fill="FFFFFF"/>
              </w:rPr>
            </w:pPr>
            <w:r w:rsidRPr="00D70CA7">
              <w:rPr>
                <w:kern w:val="2"/>
                <w:sz w:val="20"/>
              </w:rPr>
              <w:t xml:space="preserve">5.3.3.3. </w:t>
            </w:r>
            <w:r w:rsidRPr="00D70CA7">
              <w:rPr>
                <w:kern w:val="2"/>
                <w:sz w:val="20"/>
                <w:shd w:val="clear" w:color="auto" w:fill="FFFFFF"/>
              </w:rPr>
              <w:t>Jeigu P</w:t>
            </w:r>
            <w:r w:rsidRPr="00D70CA7">
              <w:rPr>
                <w:sz w:val="20"/>
              </w:rPr>
              <w:t>aslaugų teikimas</w:t>
            </w:r>
            <w:r w:rsidRPr="00D70CA7">
              <w:rPr>
                <w:kern w:val="2"/>
                <w:sz w:val="20"/>
                <w:shd w:val="clear" w:color="auto" w:fill="FFFFFF"/>
              </w:rPr>
              <w:t xml:space="preserve"> vėluoja dėl Tiekėjo kaltės, uždelstų suteikti P</w:t>
            </w:r>
            <w:r w:rsidRPr="00D70CA7">
              <w:rPr>
                <w:sz w:val="20"/>
              </w:rPr>
              <w:t>aslaugų</w:t>
            </w:r>
            <w:r w:rsidRPr="00D70CA7">
              <w:rPr>
                <w:kern w:val="2"/>
                <w:sz w:val="20"/>
                <w:shd w:val="clear" w:color="auto" w:fill="FFFFFF"/>
              </w:rPr>
              <w:t xml:space="preserve"> kaina nėra perskaičiuojam</w:t>
            </w:r>
            <w:r w:rsidR="00D70CA7" w:rsidRPr="00D70CA7">
              <w:rPr>
                <w:kern w:val="2"/>
                <w:sz w:val="20"/>
                <w:shd w:val="clear" w:color="auto" w:fill="FFFFFF"/>
              </w:rPr>
              <w:t>a</w:t>
            </w:r>
            <w:r w:rsidRPr="00D70CA7">
              <w:rPr>
                <w:kern w:val="2"/>
                <w:sz w:val="20"/>
                <w:shd w:val="clear" w:color="auto" w:fill="FFFFFF"/>
              </w:rPr>
              <w:t xml:space="preserve"> dėl kainų lygio kilimo (gali būti mažinami, tačiau negali būti didinami).</w:t>
            </w:r>
          </w:p>
          <w:p w14:paraId="7361928C" w14:textId="4443A4E2" w:rsidR="00027B83" w:rsidRPr="00D70CA7" w:rsidRDefault="000B0897" w:rsidP="00D70CA7">
            <w:pPr>
              <w:jc w:val="both"/>
              <w:rPr>
                <w:kern w:val="2"/>
                <w:sz w:val="20"/>
                <w:shd w:val="clear" w:color="auto" w:fill="FFFFFF"/>
              </w:rPr>
            </w:pPr>
            <w:r w:rsidRPr="00D70CA7">
              <w:rPr>
                <w:kern w:val="2"/>
                <w:sz w:val="20"/>
              </w:rPr>
              <w:t xml:space="preserve">5.3.3.4. Atlikdamos Sutarties kainos peržiūrą </w:t>
            </w:r>
            <w:r w:rsidRPr="00D70CA7">
              <w:rPr>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361928D" w14:textId="149CCF18" w:rsidR="00027B83" w:rsidRPr="00C3124D" w:rsidRDefault="000B0897" w:rsidP="00C3124D">
            <w:pPr>
              <w:jc w:val="both"/>
              <w:rPr>
                <w:kern w:val="2"/>
                <w:sz w:val="20"/>
                <w:shd w:val="clear" w:color="auto" w:fill="FFFFFF"/>
              </w:rPr>
            </w:pPr>
            <w:r w:rsidRPr="00C3124D">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361928E" w14:textId="25938990" w:rsidR="00027B83" w:rsidRPr="00C3124D" w:rsidRDefault="000B0897" w:rsidP="00C3124D">
            <w:pPr>
              <w:jc w:val="both"/>
              <w:rPr>
                <w:sz w:val="20"/>
              </w:rPr>
            </w:pPr>
            <w:r w:rsidRPr="00C3124D">
              <w:rPr>
                <w:kern w:val="2"/>
                <w:sz w:val="20"/>
                <w:shd w:val="clear" w:color="auto" w:fill="FFFFFF"/>
              </w:rPr>
              <w:t>5.3.3.6. Nauja Sutarties kaina apskaičiuojam</w:t>
            </w:r>
            <w:r w:rsidR="00C3124D" w:rsidRPr="00C3124D">
              <w:rPr>
                <w:kern w:val="2"/>
                <w:sz w:val="20"/>
                <w:shd w:val="clear" w:color="auto" w:fill="FFFFFF"/>
              </w:rPr>
              <w:t>a</w:t>
            </w:r>
            <w:r w:rsidRPr="00C3124D">
              <w:rPr>
                <w:kern w:val="2"/>
                <w:sz w:val="20"/>
                <w:shd w:val="clear" w:color="auto" w:fill="FFFFFF"/>
              </w:rPr>
              <w:t xml:space="preserve"> pagal žemiau pateiktą formulę:</w:t>
            </w:r>
          </w:p>
          <w:p w14:paraId="7361928F" w14:textId="77777777" w:rsidR="00027B83" w:rsidRPr="000A4132" w:rsidRDefault="00027B83">
            <w:pPr>
              <w:rPr>
                <w:color w:val="000000"/>
                <w:sz w:val="20"/>
              </w:rPr>
            </w:pPr>
          </w:p>
          <w:p w14:paraId="73619290" w14:textId="474675CF" w:rsidR="00027B83" w:rsidRPr="000C28D0" w:rsidRDefault="00000000">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0C28D0">
              <w:rPr>
                <w:kern w:val="2"/>
                <w:sz w:val="20"/>
              </w:rPr>
              <w:t>, kur a – kaina (Eur be PVM) (jei peržiūra jau buvo atlikta, tai po paskutinio perskaičiavimo)</w:t>
            </w:r>
          </w:p>
          <w:p w14:paraId="73619291" w14:textId="4BACB9AE" w:rsidR="00027B83" w:rsidRPr="000C28D0" w:rsidRDefault="000B0897">
            <w:pPr>
              <w:jc w:val="both"/>
              <w:textAlignment w:val="baseline"/>
              <w:rPr>
                <w:sz w:val="20"/>
              </w:rPr>
            </w:pPr>
            <w:r w:rsidRPr="000C28D0">
              <w:rPr>
                <w:kern w:val="2"/>
                <w:sz w:val="20"/>
              </w:rPr>
              <w:t>a</w:t>
            </w:r>
            <w:r w:rsidRPr="000C28D0">
              <w:rPr>
                <w:kern w:val="2"/>
                <w:sz w:val="20"/>
                <w:vertAlign w:val="subscript"/>
              </w:rPr>
              <w:t>1</w:t>
            </w:r>
            <w:r w:rsidRPr="000C28D0">
              <w:rPr>
                <w:kern w:val="2"/>
                <w:sz w:val="20"/>
              </w:rPr>
              <w:t xml:space="preserve"> – perskaičiuota (pakeista) kaina (Eur be PVM)</w:t>
            </w:r>
          </w:p>
          <w:p w14:paraId="73619292" w14:textId="21B834EB" w:rsidR="00027B83" w:rsidRPr="000C28D0" w:rsidRDefault="000B0897">
            <w:pPr>
              <w:jc w:val="both"/>
              <w:textAlignment w:val="baseline"/>
              <w:rPr>
                <w:sz w:val="20"/>
              </w:rPr>
            </w:pPr>
            <w:r w:rsidRPr="000C28D0">
              <w:rPr>
                <w:kern w:val="2"/>
                <w:sz w:val="20"/>
              </w:rPr>
              <w:lastRenderedPageBreak/>
              <w:t>k – pagal vartotojų kainų indeksą (pasirinkti bendrą „Vartojimo prekių ir paslaugų“ indeks</w:t>
            </w:r>
            <w:r w:rsidR="004069DB" w:rsidRPr="000C28D0">
              <w:rPr>
                <w:kern w:val="2"/>
                <w:sz w:val="20"/>
              </w:rPr>
              <w:t>ą</w:t>
            </w:r>
            <w:r w:rsidRPr="000C28D0">
              <w:rPr>
                <w:kern w:val="2"/>
                <w:sz w:val="20"/>
              </w:rPr>
              <w:t>) (</w:t>
            </w:r>
            <w:r w:rsidR="004069DB" w:rsidRPr="000C28D0">
              <w:rPr>
                <w:kern w:val="2"/>
                <w:sz w:val="20"/>
              </w:rPr>
              <w:t>vadovaujamasi</w:t>
            </w:r>
            <w:r w:rsidR="000C28D0" w:rsidRPr="000C28D0">
              <w:rPr>
                <w:kern w:val="2"/>
                <w:sz w:val="20"/>
              </w:rPr>
              <w:t xml:space="preserve"> Oficialiosios statistikos portale skelbiamais duomenimis</w:t>
            </w:r>
            <w:r w:rsidRPr="000C28D0">
              <w:rPr>
                <w:kern w:val="2"/>
                <w:sz w:val="20"/>
              </w:rPr>
              <w:t>) apskaičiuotas Vartojimo prekių ir paslaugų kainų pokytis (padidėjimas arba sumažėjimas) (%). „k“ reikšmė skaičiuojama pagal formulę:</w:t>
            </w:r>
          </w:p>
          <w:p w14:paraId="73619293" w14:textId="77777777" w:rsidR="00027B83" w:rsidRPr="000A4132" w:rsidRDefault="000B0897">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A4132">
              <w:rPr>
                <w:kern w:val="2"/>
                <w:sz w:val="20"/>
              </w:rPr>
              <w:t>, (proc.) kur</w:t>
            </w:r>
          </w:p>
          <w:p w14:paraId="73619294" w14:textId="7D81B30C" w:rsidR="00027B83" w:rsidRPr="000A4132" w:rsidRDefault="000B0897">
            <w:pPr>
              <w:jc w:val="both"/>
              <w:textAlignment w:val="baseline"/>
              <w:rPr>
                <w:sz w:val="20"/>
              </w:rPr>
            </w:pPr>
            <w:proofErr w:type="spellStart"/>
            <w:r w:rsidRPr="000A4132">
              <w:rPr>
                <w:kern w:val="2"/>
                <w:sz w:val="20"/>
              </w:rPr>
              <w:t>Ind</w:t>
            </w:r>
            <w:r w:rsidRPr="000A4132">
              <w:rPr>
                <w:kern w:val="2"/>
                <w:sz w:val="20"/>
                <w:vertAlign w:val="subscript"/>
              </w:rPr>
              <w:t>naujausias</w:t>
            </w:r>
            <w:proofErr w:type="spellEnd"/>
            <w:r w:rsidRPr="000A4132">
              <w:rPr>
                <w:kern w:val="2"/>
                <w:sz w:val="20"/>
              </w:rPr>
              <w:t xml:space="preserve"> – </w:t>
            </w:r>
            <w:r w:rsidRPr="000C28D0">
              <w:rPr>
                <w:kern w:val="2"/>
                <w:sz w:val="20"/>
              </w:rPr>
              <w:t>kreipimosi dėl kainos peržiūros išsiuntimo kitai Šaliai dieną paskelbtas naujausias vartojimo prekių ir paslaugų indeksas (pasirinkti bendrą „Vartojimo prekių ir paslaugų“ indeks</w:t>
            </w:r>
            <w:r w:rsidR="000C28D0" w:rsidRPr="000C28D0">
              <w:rPr>
                <w:kern w:val="2"/>
                <w:sz w:val="20"/>
              </w:rPr>
              <w:t>ą</w:t>
            </w:r>
            <w:r w:rsidRPr="000C28D0">
              <w:rPr>
                <w:kern w:val="2"/>
                <w:sz w:val="20"/>
              </w:rPr>
              <w:t>).</w:t>
            </w:r>
          </w:p>
          <w:p w14:paraId="73619295" w14:textId="2E2AFEB0" w:rsidR="00027B83" w:rsidRPr="000C28D0" w:rsidRDefault="000B0897" w:rsidP="000C28D0">
            <w:pPr>
              <w:jc w:val="both"/>
              <w:rPr>
                <w:sz w:val="20"/>
              </w:rPr>
            </w:pPr>
            <w:proofErr w:type="spellStart"/>
            <w:r w:rsidRPr="000C28D0">
              <w:rPr>
                <w:kern w:val="2"/>
                <w:sz w:val="20"/>
              </w:rPr>
              <w:t>Ind</w:t>
            </w:r>
            <w:r w:rsidRPr="000C28D0">
              <w:rPr>
                <w:kern w:val="2"/>
                <w:sz w:val="20"/>
                <w:vertAlign w:val="subscript"/>
              </w:rPr>
              <w:t>pradžia</w:t>
            </w:r>
            <w:proofErr w:type="spellEnd"/>
            <w:r w:rsidRPr="000C28D0">
              <w:rPr>
                <w:kern w:val="2"/>
                <w:sz w:val="20"/>
              </w:rPr>
              <w:t xml:space="preserve"> – laikotarpio pradžios datos (mėnesio) vartojimo prekių ir paslaugų indeksas (pasirinkti bendrą „Vartojimo prekių ir paslaugų</w:t>
            </w:r>
            <w:r w:rsidR="000C28D0" w:rsidRPr="000C28D0">
              <w:rPr>
                <w:kern w:val="2"/>
                <w:sz w:val="20"/>
              </w:rPr>
              <w:t>“ indeksą</w:t>
            </w:r>
            <w:r w:rsidRPr="000C28D0">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19296" w14:textId="328DCA0C" w:rsidR="00027B83" w:rsidRPr="0011728C" w:rsidRDefault="000B0897" w:rsidP="0011728C">
            <w:pPr>
              <w:jc w:val="both"/>
              <w:rPr>
                <w:kern w:val="2"/>
                <w:sz w:val="20"/>
                <w:shd w:val="clear" w:color="auto" w:fill="FFFFFF"/>
              </w:rPr>
            </w:pPr>
            <w:r w:rsidRPr="0011728C">
              <w:rPr>
                <w:kern w:val="2"/>
                <w:sz w:val="20"/>
              </w:rPr>
              <w:t xml:space="preserve">5.3.3.7. </w:t>
            </w:r>
            <w:r w:rsidRPr="0011728C">
              <w:rPr>
                <w:kern w:val="2"/>
                <w:sz w:val="20"/>
                <w:shd w:val="clear" w:color="auto" w:fill="FFFFFF"/>
              </w:rPr>
              <w:t xml:space="preserve">Skaičiavimams indeksų reikšmės imamos </w:t>
            </w:r>
            <w:r w:rsidRPr="0011728C">
              <w:rPr>
                <w:b/>
                <w:kern w:val="2"/>
                <w:sz w:val="20"/>
                <w:shd w:val="clear" w:color="auto" w:fill="FFFFFF"/>
              </w:rPr>
              <w:t>keturių</w:t>
            </w:r>
            <w:r w:rsidRPr="0011728C">
              <w:rPr>
                <w:kern w:val="2"/>
                <w:sz w:val="20"/>
                <w:shd w:val="clear" w:color="auto" w:fill="FFFFFF"/>
              </w:rPr>
              <w:t xml:space="preserve"> skaitmenų po kablelio tikslumu. Apskaičiuotas pokytis (k) tolimesniems skaičiavimams naudojamas suapvalinus iki </w:t>
            </w:r>
            <w:r w:rsidRPr="0011728C">
              <w:rPr>
                <w:b/>
                <w:kern w:val="2"/>
                <w:sz w:val="20"/>
                <w:shd w:val="clear" w:color="auto" w:fill="FFFFFF"/>
              </w:rPr>
              <w:t>vieno</w:t>
            </w:r>
            <w:r w:rsidRPr="0011728C">
              <w:rPr>
                <w:kern w:val="2"/>
                <w:sz w:val="20"/>
                <w:shd w:val="clear" w:color="auto" w:fill="FFFFFF"/>
              </w:rPr>
              <w:t xml:space="preserve"> skaitmens po kablelio, o apskaičiuotas įkainis „a</w:t>
            </w:r>
            <w:r w:rsidRPr="0011728C">
              <w:rPr>
                <w:kern w:val="2"/>
                <w:sz w:val="20"/>
                <w:shd w:val="clear" w:color="auto" w:fill="FFFFFF"/>
                <w:vertAlign w:val="subscript"/>
              </w:rPr>
              <w:t>1</w:t>
            </w:r>
            <w:r w:rsidRPr="0011728C">
              <w:rPr>
                <w:kern w:val="2"/>
                <w:sz w:val="20"/>
                <w:shd w:val="clear" w:color="auto" w:fill="FFFFFF"/>
              </w:rPr>
              <w:t xml:space="preserve">“ suapvalinamas iki </w:t>
            </w:r>
            <w:r w:rsidRPr="0011728C">
              <w:rPr>
                <w:b/>
                <w:kern w:val="2"/>
                <w:sz w:val="20"/>
                <w:shd w:val="clear" w:color="auto" w:fill="FFFFFF"/>
              </w:rPr>
              <w:t>dviejų</w:t>
            </w:r>
            <w:r w:rsidRPr="0011728C">
              <w:rPr>
                <w:kern w:val="2"/>
                <w:sz w:val="20"/>
                <w:shd w:val="clear" w:color="auto" w:fill="FFFFFF"/>
              </w:rPr>
              <w:t xml:space="preserve"> skaitmenų po kablelio.</w:t>
            </w:r>
          </w:p>
          <w:p w14:paraId="73619297" w14:textId="7BFE4BAE" w:rsidR="00027B83" w:rsidRPr="0011728C" w:rsidRDefault="000B0897" w:rsidP="0011728C">
            <w:pPr>
              <w:jc w:val="both"/>
              <w:rPr>
                <w:kern w:val="2"/>
                <w:sz w:val="20"/>
                <w:shd w:val="clear" w:color="auto" w:fill="FFFFFF"/>
              </w:rPr>
            </w:pPr>
            <w:r w:rsidRPr="0011728C">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1728C">
              <w:rPr>
                <w:kern w:val="2"/>
                <w:sz w:val="20"/>
                <w:bdr w:val="none" w:sz="0" w:space="0" w:color="auto" w:frame="1"/>
              </w:rPr>
              <w:t>kitus oficialius šaltinių duomenis</w:t>
            </w:r>
            <w:r w:rsidRPr="0011728C">
              <w:rPr>
                <w:kern w:val="2"/>
                <w:sz w:val="20"/>
                <w:shd w:val="clear" w:color="auto" w:fill="FFFFFF"/>
              </w:rPr>
              <w:t>, kita svarbi informacija. Prašyme Šalis neturi teisės nurodyti kito indekso ar prašyti perskaičiavimo pagal kitą indeksą nei nurodytas šioje procedūroje.</w:t>
            </w:r>
          </w:p>
          <w:p w14:paraId="73619298" w14:textId="6EED7F76" w:rsidR="00027B83" w:rsidRPr="0011728C" w:rsidRDefault="000B0897" w:rsidP="0011728C">
            <w:pPr>
              <w:jc w:val="both"/>
              <w:rPr>
                <w:kern w:val="2"/>
                <w:sz w:val="20"/>
                <w:shd w:val="clear" w:color="auto" w:fill="FFFFFF"/>
              </w:rPr>
            </w:pPr>
            <w:r w:rsidRPr="0011728C">
              <w:rPr>
                <w:kern w:val="2"/>
                <w:sz w:val="20"/>
                <w:shd w:val="clear" w:color="auto" w:fill="FFFFFF"/>
              </w:rPr>
              <w:t>5</w:t>
            </w:r>
            <w:r w:rsidRPr="0011728C">
              <w:rPr>
                <w:kern w:val="2"/>
                <w:sz w:val="20"/>
              </w:rPr>
              <w:t xml:space="preserve">.3.3.9. </w:t>
            </w:r>
            <w:r w:rsidRPr="0011728C">
              <w:rPr>
                <w:kern w:val="2"/>
                <w:sz w:val="20"/>
                <w:shd w:val="clear" w:color="auto" w:fill="FFFFFF"/>
              </w:rPr>
              <w:t xml:space="preserve">Susitarimas turi būti sudarytas per </w:t>
            </w:r>
            <w:r w:rsidR="002D75E9" w:rsidRPr="0011728C">
              <w:rPr>
                <w:kern w:val="2"/>
                <w:sz w:val="20"/>
                <w:shd w:val="clear" w:color="auto" w:fill="FFFFFF"/>
              </w:rPr>
              <w:t>10</w:t>
            </w:r>
            <w:r w:rsidR="00C60BCB" w:rsidRPr="0011728C">
              <w:rPr>
                <w:kern w:val="2"/>
                <w:sz w:val="20"/>
                <w:shd w:val="clear" w:color="auto" w:fill="FFFFFF"/>
              </w:rPr>
              <w:t xml:space="preserve"> (dešimt) darbo dienų</w:t>
            </w:r>
            <w:r w:rsidRPr="0011728C">
              <w:rPr>
                <w:kern w:val="2"/>
                <w:sz w:val="20"/>
                <w:shd w:val="clear" w:color="auto" w:fill="FFFFFF"/>
              </w:rPr>
              <w:t xml:space="preserve"> nuo Šalies pateikto tinkamo prašymo perskaičiuoti S</w:t>
            </w:r>
            <w:r w:rsidRPr="0011728C">
              <w:rPr>
                <w:kern w:val="2"/>
                <w:sz w:val="20"/>
              </w:rPr>
              <w:t xml:space="preserve">utarties </w:t>
            </w:r>
            <w:r w:rsidRPr="0011728C">
              <w:rPr>
                <w:kern w:val="2"/>
                <w:sz w:val="20"/>
                <w:shd w:val="clear" w:color="auto" w:fill="FFFFFF"/>
              </w:rPr>
              <w:t>kainą gavimo dienos.</w:t>
            </w:r>
          </w:p>
          <w:p w14:paraId="7361929D" w14:textId="1E9E3968" w:rsidR="00027B83" w:rsidRPr="0011728C" w:rsidRDefault="000B0897" w:rsidP="0011728C">
            <w:pPr>
              <w:jc w:val="both"/>
              <w:rPr>
                <w:color w:val="000000"/>
                <w:kern w:val="2"/>
                <w:sz w:val="20"/>
                <w:bdr w:val="none" w:sz="0" w:space="0" w:color="auto" w:frame="1"/>
              </w:rPr>
            </w:pPr>
            <w:r w:rsidRPr="0011728C">
              <w:rPr>
                <w:kern w:val="2"/>
                <w:sz w:val="20"/>
                <w:shd w:val="clear" w:color="auto" w:fill="FFFFFF"/>
              </w:rPr>
              <w:t xml:space="preserve">5.3.3.10. </w:t>
            </w:r>
            <w:r w:rsidRPr="0011728C">
              <w:rPr>
                <w:kern w:val="2"/>
                <w:sz w:val="20"/>
                <w:bdr w:val="none" w:sz="0" w:space="0" w:color="auto" w:frame="1"/>
              </w:rPr>
              <w:t>Susitarimu Šalys neturi teisės keisti procedūroje nurodytos tvarkos ar kitų Sutarties nuostatų, išskyrus, jei keitimas atliekamas pagal VPĮ nuostatas.</w:t>
            </w:r>
          </w:p>
        </w:tc>
      </w:tr>
      <w:tr w:rsidR="00027B83" w:rsidRPr="000A4132" w14:paraId="736192BA" w14:textId="77777777">
        <w:trPr>
          <w:trHeight w:val="300"/>
        </w:trPr>
        <w:tc>
          <w:tcPr>
            <w:tcW w:w="3094" w:type="dxa"/>
            <w:gridSpan w:val="2"/>
          </w:tcPr>
          <w:p w14:paraId="736192AF" w14:textId="77777777" w:rsidR="00027B83" w:rsidRPr="000A4132" w:rsidRDefault="000B0897">
            <w:pPr>
              <w:rPr>
                <w:b/>
                <w:kern w:val="2"/>
                <w:sz w:val="20"/>
              </w:rPr>
            </w:pPr>
            <w:r w:rsidRPr="000A4132">
              <w:rPr>
                <w:b/>
                <w:kern w:val="2"/>
                <w:sz w:val="20"/>
              </w:rPr>
              <w:lastRenderedPageBreak/>
              <w:t>5.5. Atsiskaitymo su Tiekėju terminas ir tvarka</w:t>
            </w:r>
          </w:p>
        </w:tc>
        <w:tc>
          <w:tcPr>
            <w:tcW w:w="6441" w:type="dxa"/>
            <w:gridSpan w:val="2"/>
          </w:tcPr>
          <w:p w14:paraId="736192B2" w14:textId="712676A0" w:rsidR="00027B83" w:rsidRPr="004C0C39" w:rsidRDefault="000B0897" w:rsidP="00CC0219">
            <w:pPr>
              <w:jc w:val="both"/>
              <w:rPr>
                <w:kern w:val="2"/>
                <w:sz w:val="20"/>
              </w:rPr>
            </w:pPr>
            <w:r w:rsidRPr="000A4132">
              <w:rPr>
                <w:kern w:val="2"/>
                <w:sz w:val="20"/>
              </w:rPr>
              <w:t>Pirkėjas atsiskaito su Tiekėju ne vėliau kaip pe</w:t>
            </w:r>
            <w:r w:rsidR="00035B47">
              <w:rPr>
                <w:kern w:val="2"/>
                <w:sz w:val="20"/>
              </w:rPr>
              <w:t xml:space="preserve">r </w:t>
            </w:r>
            <w:r w:rsidR="00324538">
              <w:rPr>
                <w:kern w:val="2"/>
                <w:sz w:val="20"/>
              </w:rPr>
              <w:t>1</w:t>
            </w:r>
            <w:r w:rsidR="00217409">
              <w:rPr>
                <w:kern w:val="2"/>
                <w:sz w:val="20"/>
              </w:rPr>
              <w:t>0</w:t>
            </w:r>
            <w:r w:rsidR="00035B47">
              <w:rPr>
                <w:kern w:val="2"/>
                <w:sz w:val="20"/>
              </w:rPr>
              <w:t xml:space="preserve"> d.</w:t>
            </w:r>
            <w:r w:rsidRPr="000A4132">
              <w:rPr>
                <w:kern w:val="2"/>
                <w:sz w:val="20"/>
              </w:rPr>
              <w:t xml:space="preserve"> nuo Sąskaitos gavimo dienos.</w:t>
            </w:r>
          </w:p>
          <w:p w14:paraId="736192B3" w14:textId="111B98F4" w:rsidR="00027B83" w:rsidRPr="0007628D" w:rsidRDefault="000B0897" w:rsidP="00CC0219">
            <w:pPr>
              <w:jc w:val="both"/>
              <w:rPr>
                <w:kern w:val="2"/>
                <w:sz w:val="20"/>
                <w:shd w:val="clear" w:color="auto" w:fill="FFFFFF"/>
              </w:rPr>
            </w:pPr>
            <w:r w:rsidRPr="0007628D">
              <w:rPr>
                <w:kern w:val="2"/>
                <w:sz w:val="20"/>
                <w:shd w:val="clear" w:color="auto" w:fill="FFFFFF"/>
              </w:rPr>
              <w:t>Apmokėjimo sąlygos:</w:t>
            </w:r>
          </w:p>
          <w:p w14:paraId="6D384BEA" w14:textId="5FF1C3A3" w:rsidR="00B02056" w:rsidRDefault="00B02056" w:rsidP="00CC0219">
            <w:pPr>
              <w:pStyle w:val="ListParagraph"/>
              <w:numPr>
                <w:ilvl w:val="0"/>
                <w:numId w:val="2"/>
              </w:numPr>
              <w:jc w:val="both"/>
              <w:rPr>
                <w:kern w:val="2"/>
                <w:sz w:val="20"/>
                <w:shd w:val="clear" w:color="auto" w:fill="FFFFFF"/>
              </w:rPr>
            </w:pPr>
            <w:r w:rsidRPr="00DF17A4">
              <w:rPr>
                <w:kern w:val="2"/>
                <w:sz w:val="20"/>
                <w:shd w:val="clear" w:color="auto" w:fill="FFFFFF"/>
              </w:rPr>
              <w:t xml:space="preserve">Galimas </w:t>
            </w:r>
            <w:r w:rsidRPr="0007628D">
              <w:rPr>
                <w:b/>
                <w:bCs/>
                <w:kern w:val="2"/>
                <w:sz w:val="20"/>
                <w:shd w:val="clear" w:color="auto" w:fill="FFFFFF"/>
              </w:rPr>
              <w:t>tarpinis atsiskaitymas spalio 1 d</w:t>
            </w:r>
            <w:r w:rsidRPr="00DF17A4">
              <w:rPr>
                <w:kern w:val="2"/>
                <w:sz w:val="20"/>
                <w:shd w:val="clear" w:color="auto" w:fill="FFFFFF"/>
              </w:rPr>
              <w:t>., Tiekėjui sumokant 40 proc. Sutarties kainos</w:t>
            </w:r>
          </w:p>
          <w:p w14:paraId="44E46E1C" w14:textId="59CA238F" w:rsidR="0007628D" w:rsidRDefault="0007628D" w:rsidP="0007628D">
            <w:pPr>
              <w:jc w:val="both"/>
              <w:rPr>
                <w:kern w:val="2"/>
                <w:sz w:val="20"/>
                <w:shd w:val="clear" w:color="auto" w:fill="FFFFFF"/>
              </w:rPr>
            </w:pPr>
            <w:r w:rsidRPr="0007628D">
              <w:rPr>
                <w:kern w:val="2"/>
                <w:sz w:val="20"/>
                <w:shd w:val="clear" w:color="auto" w:fill="FFFFFF"/>
              </w:rPr>
              <w:t>Tarpinis atsiskaitymas</w:t>
            </w:r>
            <w:r>
              <w:rPr>
                <w:kern w:val="2"/>
                <w:sz w:val="20"/>
                <w:shd w:val="clear" w:color="auto" w:fill="FFFFFF"/>
              </w:rPr>
              <w:t xml:space="preserve"> atliekamas </w:t>
            </w:r>
            <w:r w:rsidRPr="0007628D">
              <w:rPr>
                <w:kern w:val="2"/>
                <w:sz w:val="20"/>
                <w:shd w:val="clear" w:color="auto" w:fill="FFFFFF"/>
              </w:rPr>
              <w:t>Tiekėjui tinkamai įvykdžius šiuos darbus (pagal Techninės specifikacijos punktus):</w:t>
            </w:r>
          </w:p>
          <w:p w14:paraId="2EDCA763" w14:textId="5BEC6070" w:rsidR="0007628D" w:rsidRPr="0007628D" w:rsidRDefault="0007628D" w:rsidP="0007628D">
            <w:pPr>
              <w:jc w:val="both"/>
              <w:rPr>
                <w:kern w:val="2"/>
                <w:sz w:val="20"/>
                <w:shd w:val="clear" w:color="auto" w:fill="FFFFFF"/>
              </w:rPr>
            </w:pPr>
            <w:r w:rsidRPr="0007628D">
              <w:rPr>
                <w:kern w:val="2"/>
                <w:sz w:val="20"/>
                <w:shd w:val="clear" w:color="auto" w:fill="FFFFFF"/>
              </w:rPr>
              <w:t xml:space="preserve">2.2.1. punkto: medžių lajų būklės ir vizualiai matomų pažeidimų vertinimas (9 IMB), </w:t>
            </w:r>
            <w:proofErr w:type="spellStart"/>
            <w:r w:rsidRPr="0007628D">
              <w:rPr>
                <w:kern w:val="2"/>
                <w:sz w:val="20"/>
                <w:shd w:val="clear" w:color="auto" w:fill="FFFFFF"/>
              </w:rPr>
              <w:t>polajinių</w:t>
            </w:r>
            <w:proofErr w:type="spellEnd"/>
            <w:r w:rsidRPr="0007628D">
              <w:rPr>
                <w:kern w:val="2"/>
                <w:sz w:val="20"/>
                <w:shd w:val="clear" w:color="auto" w:fill="FFFFFF"/>
              </w:rPr>
              <w:t xml:space="preserve"> ir atviros vietos kritulių surinkimas (3 IMB), dirvožemio tirpalo surinkimas (3 IMB), oro kokybės (NO2, NH3, SO2) matavimas (3 IMB), vizualių ozono sukeltų pažeidimų vertinimas (9 IMB), nuokritų surinkimas (3 IMB), </w:t>
            </w:r>
            <w:proofErr w:type="spellStart"/>
            <w:r w:rsidRPr="0007628D">
              <w:rPr>
                <w:kern w:val="2"/>
                <w:sz w:val="20"/>
                <w:shd w:val="clear" w:color="auto" w:fill="FFFFFF"/>
              </w:rPr>
              <w:t>fenologiniai</w:t>
            </w:r>
            <w:proofErr w:type="spellEnd"/>
            <w:r w:rsidRPr="0007628D">
              <w:rPr>
                <w:kern w:val="2"/>
                <w:sz w:val="20"/>
                <w:shd w:val="clear" w:color="auto" w:fill="FFFFFF"/>
              </w:rPr>
              <w:t xml:space="preserve"> medžių stebėjimai (2 IMB), meteorologiniai matavimai (1 IMB);</w:t>
            </w:r>
          </w:p>
          <w:p w14:paraId="5AC526BE" w14:textId="620E5C00" w:rsidR="0007628D" w:rsidRPr="0007628D" w:rsidRDefault="0007628D" w:rsidP="0007628D">
            <w:pPr>
              <w:jc w:val="both"/>
              <w:rPr>
                <w:kern w:val="2"/>
                <w:sz w:val="20"/>
                <w:shd w:val="clear" w:color="auto" w:fill="FFFFFF"/>
              </w:rPr>
            </w:pPr>
            <w:r w:rsidRPr="0007628D">
              <w:rPr>
                <w:kern w:val="2"/>
                <w:sz w:val="20"/>
                <w:shd w:val="clear" w:color="auto" w:fill="FFFFFF"/>
              </w:rPr>
              <w:t>2.2.5., 2.2.6. punktų visi darbai</w:t>
            </w:r>
          </w:p>
          <w:p w14:paraId="0A60FB0C" w14:textId="64E3867E" w:rsidR="0007628D" w:rsidRPr="0007628D" w:rsidRDefault="0007628D" w:rsidP="0007628D">
            <w:pPr>
              <w:jc w:val="both"/>
              <w:rPr>
                <w:kern w:val="2"/>
                <w:sz w:val="20"/>
                <w:shd w:val="clear" w:color="auto" w:fill="FFFFFF"/>
              </w:rPr>
            </w:pPr>
          </w:p>
          <w:p w14:paraId="736192B9" w14:textId="69F74D90" w:rsidR="00027B83" w:rsidRPr="00B02056" w:rsidRDefault="00B02056" w:rsidP="00CC0219">
            <w:pPr>
              <w:pStyle w:val="ListParagraph"/>
              <w:numPr>
                <w:ilvl w:val="0"/>
                <w:numId w:val="2"/>
              </w:numPr>
              <w:jc w:val="both"/>
              <w:rPr>
                <w:color w:val="FF0000"/>
                <w:kern w:val="2"/>
                <w:sz w:val="20"/>
                <w:shd w:val="clear" w:color="auto" w:fill="FFFFFF"/>
              </w:rPr>
            </w:pPr>
            <w:r w:rsidRPr="00DF17A4">
              <w:rPr>
                <w:kern w:val="2"/>
                <w:sz w:val="20"/>
                <w:shd w:val="clear" w:color="auto" w:fill="FFFFFF"/>
              </w:rPr>
              <w:t xml:space="preserve">Galutinis atsiskaitymas </w:t>
            </w:r>
            <w:r w:rsidR="00DF27D5" w:rsidRPr="00DF17A4">
              <w:rPr>
                <w:kern w:val="2"/>
                <w:sz w:val="20"/>
                <w:shd w:val="clear" w:color="auto" w:fill="FFFFFF"/>
              </w:rPr>
              <w:t>vykdomas atlikus</w:t>
            </w:r>
            <w:r w:rsidR="000B0897" w:rsidRPr="00DF17A4">
              <w:rPr>
                <w:kern w:val="2"/>
                <w:sz w:val="20"/>
                <w:shd w:val="clear" w:color="auto" w:fill="FFFFFF"/>
              </w:rPr>
              <w:t xml:space="preserve"> visus sutartinius įsipareigojimus, sumokama </w:t>
            </w:r>
            <w:r w:rsidR="00540853" w:rsidRPr="00DF17A4">
              <w:rPr>
                <w:kern w:val="2"/>
                <w:sz w:val="20"/>
                <w:shd w:val="clear" w:color="auto" w:fill="FFFFFF"/>
              </w:rPr>
              <w:t xml:space="preserve">likusi </w:t>
            </w:r>
            <w:r w:rsidR="000B0897" w:rsidRPr="00DF17A4">
              <w:rPr>
                <w:kern w:val="2"/>
                <w:sz w:val="20"/>
                <w:shd w:val="clear" w:color="auto" w:fill="FFFFFF"/>
              </w:rPr>
              <w:t>Sutarties kaina</w:t>
            </w:r>
            <w:r w:rsidR="00540853" w:rsidRPr="00DF17A4">
              <w:rPr>
                <w:kern w:val="2"/>
                <w:sz w:val="20"/>
                <w:shd w:val="clear" w:color="auto" w:fill="FFFFFF"/>
              </w:rPr>
              <w:t xml:space="preserve"> atskaičius tarpinį atsiskaitymą, jei toks buvo vykdomas.</w:t>
            </w:r>
          </w:p>
        </w:tc>
      </w:tr>
      <w:tr w:rsidR="00027B83" w:rsidRPr="000A4132" w14:paraId="736192C1" w14:textId="77777777">
        <w:trPr>
          <w:trHeight w:val="300"/>
        </w:trPr>
        <w:tc>
          <w:tcPr>
            <w:tcW w:w="3094" w:type="dxa"/>
            <w:gridSpan w:val="2"/>
          </w:tcPr>
          <w:p w14:paraId="736192BB" w14:textId="77777777" w:rsidR="00027B83" w:rsidRPr="000A4132" w:rsidRDefault="000B0897">
            <w:pPr>
              <w:rPr>
                <w:b/>
                <w:kern w:val="2"/>
                <w:sz w:val="20"/>
              </w:rPr>
            </w:pPr>
            <w:r w:rsidRPr="000A4132">
              <w:rPr>
                <w:b/>
                <w:kern w:val="2"/>
                <w:sz w:val="20"/>
              </w:rPr>
              <w:t>5.6. Avansas</w:t>
            </w:r>
          </w:p>
        </w:tc>
        <w:tc>
          <w:tcPr>
            <w:tcW w:w="6441" w:type="dxa"/>
            <w:gridSpan w:val="2"/>
          </w:tcPr>
          <w:p w14:paraId="736192C0" w14:textId="6988AA90" w:rsidR="00027B83" w:rsidRPr="00CC0219" w:rsidRDefault="000B0897" w:rsidP="00CC0219">
            <w:pPr>
              <w:jc w:val="both"/>
              <w:rPr>
                <w:kern w:val="2"/>
                <w:sz w:val="20"/>
              </w:rPr>
            </w:pPr>
            <w:r w:rsidRPr="000A4132">
              <w:rPr>
                <w:kern w:val="2"/>
                <w:sz w:val="20"/>
              </w:rPr>
              <w:t>Netaikoma</w:t>
            </w:r>
          </w:p>
        </w:tc>
      </w:tr>
      <w:tr w:rsidR="00027B83" w:rsidRPr="000A4132" w14:paraId="736192C9" w14:textId="77777777">
        <w:trPr>
          <w:trHeight w:val="300"/>
        </w:trPr>
        <w:tc>
          <w:tcPr>
            <w:tcW w:w="3094" w:type="dxa"/>
            <w:gridSpan w:val="2"/>
          </w:tcPr>
          <w:p w14:paraId="736192C2" w14:textId="77777777" w:rsidR="00027B83" w:rsidRPr="000A4132" w:rsidRDefault="000B0897">
            <w:pPr>
              <w:rPr>
                <w:b/>
                <w:kern w:val="2"/>
                <w:sz w:val="20"/>
              </w:rPr>
            </w:pPr>
            <w:r w:rsidRPr="000A4132">
              <w:rPr>
                <w:b/>
                <w:kern w:val="2"/>
                <w:sz w:val="20"/>
              </w:rPr>
              <w:t>5.7. Avanso užtikrinimas</w:t>
            </w:r>
          </w:p>
        </w:tc>
        <w:tc>
          <w:tcPr>
            <w:tcW w:w="6441" w:type="dxa"/>
            <w:gridSpan w:val="2"/>
          </w:tcPr>
          <w:p w14:paraId="736192C8" w14:textId="4E559CE7" w:rsidR="00027B83" w:rsidRPr="000A4132" w:rsidRDefault="000B0897" w:rsidP="00CC0219">
            <w:pPr>
              <w:jc w:val="both"/>
              <w:rPr>
                <w:kern w:val="2"/>
                <w:sz w:val="20"/>
              </w:rPr>
            </w:pPr>
            <w:r w:rsidRPr="000A4132">
              <w:rPr>
                <w:kern w:val="2"/>
                <w:sz w:val="20"/>
              </w:rPr>
              <w:t>Netaikoma</w:t>
            </w:r>
            <w:r w:rsidRPr="000A4132">
              <w:rPr>
                <w:color w:val="000000"/>
                <w:kern w:val="2"/>
                <w:sz w:val="20"/>
                <w:shd w:val="clear" w:color="auto" w:fill="FFFFFF"/>
              </w:rPr>
              <w:t xml:space="preserve"> </w:t>
            </w:r>
          </w:p>
        </w:tc>
      </w:tr>
      <w:tr w:rsidR="00027B83" w:rsidRPr="000A4132" w14:paraId="736192CB" w14:textId="77777777">
        <w:trPr>
          <w:trHeight w:val="300"/>
        </w:trPr>
        <w:tc>
          <w:tcPr>
            <w:tcW w:w="9535" w:type="dxa"/>
            <w:gridSpan w:val="4"/>
          </w:tcPr>
          <w:p w14:paraId="736192CA" w14:textId="77777777" w:rsidR="00027B83" w:rsidRPr="000A4132" w:rsidRDefault="000B0897">
            <w:pPr>
              <w:jc w:val="center"/>
              <w:rPr>
                <w:b/>
                <w:kern w:val="2"/>
                <w:sz w:val="20"/>
              </w:rPr>
            </w:pPr>
            <w:r w:rsidRPr="000A4132">
              <w:rPr>
                <w:b/>
                <w:kern w:val="2"/>
                <w:sz w:val="20"/>
              </w:rPr>
              <w:t>6. PASLAUGŲ KOKYBĖ IR GARANTINIAI ĮSIPAREIGOJIMAI</w:t>
            </w:r>
          </w:p>
        </w:tc>
      </w:tr>
      <w:tr w:rsidR="00027B83" w:rsidRPr="000A4132" w14:paraId="736192D6" w14:textId="77777777">
        <w:trPr>
          <w:trHeight w:val="300"/>
        </w:trPr>
        <w:tc>
          <w:tcPr>
            <w:tcW w:w="3094" w:type="dxa"/>
            <w:gridSpan w:val="2"/>
          </w:tcPr>
          <w:p w14:paraId="736192CC" w14:textId="77777777" w:rsidR="00027B83" w:rsidRPr="000A4132" w:rsidRDefault="000B0897">
            <w:pPr>
              <w:rPr>
                <w:b/>
                <w:kern w:val="2"/>
                <w:sz w:val="20"/>
              </w:rPr>
            </w:pPr>
            <w:r w:rsidRPr="000A4132">
              <w:rPr>
                <w:b/>
                <w:kern w:val="2"/>
                <w:sz w:val="20"/>
              </w:rPr>
              <w:t>6.1. Garantinis terminas</w:t>
            </w:r>
          </w:p>
        </w:tc>
        <w:tc>
          <w:tcPr>
            <w:tcW w:w="6441" w:type="dxa"/>
            <w:gridSpan w:val="2"/>
          </w:tcPr>
          <w:p w14:paraId="736192D5" w14:textId="580AFD74" w:rsidR="00027B83" w:rsidRPr="00280C44" w:rsidRDefault="00280C44" w:rsidP="00280C44">
            <w:pPr>
              <w:jc w:val="both"/>
              <w:rPr>
                <w:sz w:val="20"/>
              </w:rPr>
            </w:pPr>
            <w:r w:rsidRPr="000A4132">
              <w:rPr>
                <w:b/>
                <w:sz w:val="20"/>
              </w:rPr>
              <w:t>Paslaugoms</w:t>
            </w:r>
            <w:r w:rsidRPr="000A4132">
              <w:rPr>
                <w:sz w:val="20"/>
              </w:rPr>
              <w:t xml:space="preserve"> </w:t>
            </w:r>
            <w:r w:rsidRPr="000A4132">
              <w:rPr>
                <w:kern w:val="2"/>
                <w:sz w:val="20"/>
              </w:rPr>
              <w:t xml:space="preserve">nustatomas Tiekėjo pasiūlytas </w:t>
            </w:r>
            <w:r w:rsidRPr="000A4132">
              <w:rPr>
                <w:b/>
                <w:kern w:val="2"/>
                <w:sz w:val="20"/>
              </w:rPr>
              <w:t>ne trumpesnis kaip</w:t>
            </w:r>
            <w:r w:rsidRPr="000A4132">
              <w:rPr>
                <w:kern w:val="2"/>
                <w:sz w:val="20"/>
              </w:rPr>
              <w:t xml:space="preserve"> </w:t>
            </w:r>
            <w:r w:rsidR="00217409">
              <w:rPr>
                <w:kern w:val="2"/>
                <w:sz w:val="20"/>
              </w:rPr>
              <w:t>12</w:t>
            </w:r>
            <w:r w:rsidR="00224614">
              <w:rPr>
                <w:kern w:val="2"/>
                <w:sz w:val="20"/>
              </w:rPr>
              <w:t xml:space="preserve"> (</w:t>
            </w:r>
            <w:r w:rsidR="00217409">
              <w:rPr>
                <w:kern w:val="2"/>
                <w:sz w:val="20"/>
              </w:rPr>
              <w:t>dvylikos</w:t>
            </w:r>
            <w:r w:rsidR="00224614">
              <w:rPr>
                <w:kern w:val="2"/>
                <w:sz w:val="20"/>
              </w:rPr>
              <w:t>) mėnesių</w:t>
            </w:r>
            <w:r w:rsidRPr="000A4132">
              <w:rPr>
                <w:color w:val="4472C4"/>
                <w:sz w:val="20"/>
              </w:rPr>
              <w:t xml:space="preserve"> </w:t>
            </w:r>
            <w:r w:rsidRPr="000A4132">
              <w:rPr>
                <w:sz w:val="20"/>
              </w:rPr>
              <w:t>garantinis terminas</w:t>
            </w:r>
            <w:r w:rsidRPr="000A4132">
              <w:rPr>
                <w:kern w:val="2"/>
                <w:sz w:val="20"/>
              </w:rPr>
              <w:t xml:space="preserve">. Garantinis terminas skaičiuojamas nuo </w:t>
            </w:r>
            <w:r w:rsidRPr="000A4132">
              <w:rPr>
                <w:sz w:val="20"/>
              </w:rPr>
              <w:t>Paslaugų</w:t>
            </w:r>
            <w:r w:rsidRPr="000A4132">
              <w:rPr>
                <w:kern w:val="2"/>
                <w:sz w:val="20"/>
              </w:rPr>
              <w:t xml:space="preserve"> perdavimo–priėmimo akto ar Sąskaitos (kai </w:t>
            </w:r>
            <w:r w:rsidRPr="000A4132">
              <w:rPr>
                <w:sz w:val="20"/>
              </w:rPr>
              <w:t>Paslaugų</w:t>
            </w:r>
            <w:r w:rsidRPr="000A4132">
              <w:rPr>
                <w:kern w:val="2"/>
                <w:sz w:val="20"/>
              </w:rPr>
              <w:t xml:space="preserve"> perdavimo–priėmimo aktas nėra pasirašomas) pasirašymo dienos.</w:t>
            </w:r>
          </w:p>
        </w:tc>
      </w:tr>
      <w:tr w:rsidR="00027B83" w:rsidRPr="000A4132" w14:paraId="736192E1" w14:textId="77777777">
        <w:trPr>
          <w:trHeight w:val="300"/>
        </w:trPr>
        <w:tc>
          <w:tcPr>
            <w:tcW w:w="3094" w:type="dxa"/>
            <w:gridSpan w:val="2"/>
          </w:tcPr>
          <w:p w14:paraId="736192D7" w14:textId="77777777" w:rsidR="00027B83" w:rsidRPr="000A4132" w:rsidRDefault="000B0897">
            <w:pPr>
              <w:rPr>
                <w:b/>
                <w:kern w:val="2"/>
                <w:sz w:val="20"/>
              </w:rPr>
            </w:pPr>
            <w:r w:rsidRPr="000A4132">
              <w:rPr>
                <w:b/>
                <w:sz w:val="20"/>
              </w:rPr>
              <w:lastRenderedPageBreak/>
              <w:t>6.2. Terminas Paslaugų trūkumams pašalinti</w:t>
            </w:r>
          </w:p>
        </w:tc>
        <w:tc>
          <w:tcPr>
            <w:tcW w:w="6441" w:type="dxa"/>
            <w:gridSpan w:val="2"/>
          </w:tcPr>
          <w:p w14:paraId="736192D8" w14:textId="77777777" w:rsidR="00027B83" w:rsidRPr="000A4132" w:rsidRDefault="000B0897">
            <w:pPr>
              <w:rPr>
                <w:kern w:val="2"/>
                <w:sz w:val="20"/>
              </w:rPr>
            </w:pPr>
            <w:r w:rsidRPr="000A4132">
              <w:rPr>
                <w:kern w:val="2"/>
                <w:sz w:val="20"/>
              </w:rPr>
              <w:t>Netaikoma</w:t>
            </w:r>
          </w:p>
          <w:p w14:paraId="736192E0" w14:textId="1B710520" w:rsidR="00027B83" w:rsidRPr="000A4132" w:rsidRDefault="00027B83">
            <w:pPr>
              <w:rPr>
                <w:kern w:val="2"/>
                <w:sz w:val="20"/>
              </w:rPr>
            </w:pPr>
          </w:p>
        </w:tc>
      </w:tr>
      <w:tr w:rsidR="00027B83" w:rsidRPr="000A4132" w14:paraId="736192E8" w14:textId="77777777">
        <w:trPr>
          <w:trHeight w:val="300"/>
        </w:trPr>
        <w:tc>
          <w:tcPr>
            <w:tcW w:w="3094" w:type="dxa"/>
            <w:gridSpan w:val="2"/>
          </w:tcPr>
          <w:p w14:paraId="736192E2" w14:textId="77777777" w:rsidR="00027B83" w:rsidRPr="000A4132" w:rsidRDefault="000B0897">
            <w:pPr>
              <w:rPr>
                <w:b/>
                <w:sz w:val="20"/>
              </w:rPr>
            </w:pPr>
            <w:r w:rsidRPr="000A4132">
              <w:rPr>
                <w:b/>
                <w:sz w:val="20"/>
              </w:rPr>
              <w:t xml:space="preserve">6.3. Kokybinių kriterijų įgyvendinimo </w:t>
            </w:r>
            <w:r w:rsidRPr="000A4132">
              <w:rPr>
                <w:b/>
                <w:bCs/>
                <w:sz w:val="20"/>
              </w:rPr>
              <w:t xml:space="preserve">ir </w:t>
            </w:r>
            <w:r w:rsidRPr="000A4132">
              <w:rPr>
                <w:b/>
                <w:sz w:val="20"/>
              </w:rPr>
              <w:t>tikrinimo tvarka</w:t>
            </w:r>
          </w:p>
        </w:tc>
        <w:tc>
          <w:tcPr>
            <w:tcW w:w="6441" w:type="dxa"/>
            <w:gridSpan w:val="2"/>
          </w:tcPr>
          <w:p w14:paraId="736192E3" w14:textId="5A60D268" w:rsidR="00027B83" w:rsidRPr="000A4132" w:rsidRDefault="000B0897">
            <w:pPr>
              <w:rPr>
                <w:color w:val="4472C4"/>
                <w:kern w:val="2"/>
                <w:sz w:val="20"/>
              </w:rPr>
            </w:pPr>
            <w:r w:rsidRPr="000A4132">
              <w:rPr>
                <w:kern w:val="2"/>
                <w:sz w:val="20"/>
              </w:rPr>
              <w:t xml:space="preserve">Netaikoma </w:t>
            </w:r>
          </w:p>
          <w:p w14:paraId="736192E7" w14:textId="707CFA95" w:rsidR="00027B83" w:rsidRPr="000A4132" w:rsidRDefault="00027B83">
            <w:pPr>
              <w:rPr>
                <w:kern w:val="2"/>
                <w:sz w:val="20"/>
              </w:rPr>
            </w:pPr>
          </w:p>
        </w:tc>
      </w:tr>
      <w:tr w:rsidR="00027B83" w:rsidRPr="000A4132" w14:paraId="736192EA" w14:textId="77777777">
        <w:trPr>
          <w:trHeight w:val="300"/>
        </w:trPr>
        <w:tc>
          <w:tcPr>
            <w:tcW w:w="9535" w:type="dxa"/>
            <w:gridSpan w:val="4"/>
          </w:tcPr>
          <w:p w14:paraId="736192E9" w14:textId="77777777" w:rsidR="00027B83" w:rsidRPr="000A4132" w:rsidRDefault="000B0897">
            <w:pPr>
              <w:jc w:val="center"/>
              <w:rPr>
                <w:b/>
                <w:kern w:val="2"/>
                <w:sz w:val="20"/>
              </w:rPr>
            </w:pPr>
            <w:r w:rsidRPr="000A4132">
              <w:rPr>
                <w:b/>
                <w:kern w:val="2"/>
                <w:sz w:val="20"/>
              </w:rPr>
              <w:t>7. SUTARTIES VYKDYMUI PASITELKIAMI SUBTIEKĖJAI IR (AR) SPECIALISTAI</w:t>
            </w:r>
          </w:p>
        </w:tc>
      </w:tr>
      <w:tr w:rsidR="00027B83" w:rsidRPr="000A4132" w14:paraId="736192F1" w14:textId="77777777" w:rsidTr="00A35E56">
        <w:trPr>
          <w:trHeight w:val="725"/>
        </w:trPr>
        <w:tc>
          <w:tcPr>
            <w:tcW w:w="3094" w:type="dxa"/>
            <w:gridSpan w:val="2"/>
          </w:tcPr>
          <w:p w14:paraId="736192EB" w14:textId="77777777" w:rsidR="00027B83" w:rsidRPr="000A4132" w:rsidRDefault="000B0897">
            <w:pPr>
              <w:rPr>
                <w:b/>
                <w:bCs/>
                <w:kern w:val="2"/>
                <w:sz w:val="20"/>
              </w:rPr>
            </w:pPr>
            <w:r w:rsidRPr="000A4132">
              <w:rPr>
                <w:b/>
                <w:bCs/>
                <w:kern w:val="2"/>
                <w:sz w:val="20"/>
              </w:rPr>
              <w:t>7.1. Sutarties vykdymui pasitelkiami subtiekėjai ir (ar) specialistai</w:t>
            </w:r>
          </w:p>
        </w:tc>
        <w:tc>
          <w:tcPr>
            <w:tcW w:w="6441" w:type="dxa"/>
            <w:gridSpan w:val="2"/>
          </w:tcPr>
          <w:p w14:paraId="736192F0" w14:textId="62EFDC6B" w:rsidR="00027B83" w:rsidRPr="00A35E56" w:rsidRDefault="000B0897">
            <w:pPr>
              <w:rPr>
                <w:kern w:val="2"/>
                <w:sz w:val="20"/>
              </w:rPr>
            </w:pPr>
            <w:r w:rsidRPr="000A4132">
              <w:rPr>
                <w:kern w:val="2"/>
                <w:sz w:val="20"/>
              </w:rPr>
              <w:t>Sutarties vykdymui subtiekėjai ir (ar) specialistai nepasitelkiam</w:t>
            </w:r>
            <w:r w:rsidR="00907C8D">
              <w:rPr>
                <w:kern w:val="2"/>
                <w:sz w:val="20"/>
              </w:rPr>
              <w:t>i.</w:t>
            </w:r>
          </w:p>
        </w:tc>
      </w:tr>
      <w:tr w:rsidR="00027B83" w:rsidRPr="000A4132" w14:paraId="736192F3" w14:textId="77777777">
        <w:trPr>
          <w:trHeight w:val="300"/>
        </w:trPr>
        <w:tc>
          <w:tcPr>
            <w:tcW w:w="9535" w:type="dxa"/>
            <w:gridSpan w:val="4"/>
          </w:tcPr>
          <w:p w14:paraId="736192F2" w14:textId="77777777" w:rsidR="00027B83" w:rsidRPr="000A4132" w:rsidRDefault="000B0897">
            <w:pPr>
              <w:jc w:val="center"/>
              <w:rPr>
                <w:b/>
                <w:kern w:val="2"/>
                <w:sz w:val="20"/>
              </w:rPr>
            </w:pPr>
            <w:r w:rsidRPr="000A4132">
              <w:rPr>
                <w:b/>
                <w:kern w:val="2"/>
                <w:sz w:val="20"/>
              </w:rPr>
              <w:t>8. PRIEVOLIŲ PAGAL SUTARTĮ ĮVYKDYMO UŽTIKRINIMAS</w:t>
            </w:r>
          </w:p>
        </w:tc>
      </w:tr>
      <w:tr w:rsidR="00027B83" w:rsidRPr="000A4132" w14:paraId="736192FA" w14:textId="77777777">
        <w:trPr>
          <w:trHeight w:val="300"/>
        </w:trPr>
        <w:tc>
          <w:tcPr>
            <w:tcW w:w="3094" w:type="dxa"/>
            <w:gridSpan w:val="2"/>
          </w:tcPr>
          <w:p w14:paraId="736192F4" w14:textId="77777777" w:rsidR="00027B83" w:rsidRPr="000A4132" w:rsidRDefault="000B0897">
            <w:pPr>
              <w:rPr>
                <w:b/>
                <w:kern w:val="2"/>
                <w:sz w:val="20"/>
              </w:rPr>
            </w:pPr>
            <w:r w:rsidRPr="000A4132">
              <w:rPr>
                <w:b/>
                <w:kern w:val="2"/>
                <w:sz w:val="20"/>
              </w:rPr>
              <w:t>8.1. Prievolių pagal Sutartį įvykdymo užtikrinimas</w:t>
            </w:r>
          </w:p>
        </w:tc>
        <w:tc>
          <w:tcPr>
            <w:tcW w:w="6441" w:type="dxa"/>
            <w:gridSpan w:val="2"/>
          </w:tcPr>
          <w:p w14:paraId="736192F5" w14:textId="1705E1DF" w:rsidR="00027B83" w:rsidRPr="000A4132" w:rsidRDefault="000B0897">
            <w:pPr>
              <w:rPr>
                <w:kern w:val="2"/>
                <w:sz w:val="20"/>
              </w:rPr>
            </w:pPr>
            <w:r w:rsidRPr="000A4132">
              <w:rPr>
                <w:kern w:val="2"/>
                <w:sz w:val="20"/>
              </w:rPr>
              <w:t>Prievolių pagal Sutartį įvykdymas užtikrinamas</w:t>
            </w:r>
          </w:p>
          <w:p w14:paraId="736192F9" w14:textId="1C12ECD3" w:rsidR="00027B83" w:rsidRPr="00907C8D" w:rsidRDefault="000B0897">
            <w:pPr>
              <w:rPr>
                <w:kern w:val="2"/>
                <w:sz w:val="20"/>
              </w:rPr>
            </w:pPr>
            <w:r w:rsidRPr="000A4132">
              <w:rPr>
                <w:kern w:val="2"/>
                <w:sz w:val="20"/>
              </w:rPr>
              <w:t>Netesybomis (delspinigiais, bauda)</w:t>
            </w:r>
            <w:r w:rsidR="00907C8D">
              <w:rPr>
                <w:kern w:val="2"/>
                <w:sz w:val="20"/>
              </w:rPr>
              <w:t>.</w:t>
            </w:r>
          </w:p>
        </w:tc>
      </w:tr>
      <w:tr w:rsidR="00027B83" w:rsidRPr="000A4132" w14:paraId="73619305" w14:textId="77777777">
        <w:trPr>
          <w:trHeight w:val="300"/>
        </w:trPr>
        <w:tc>
          <w:tcPr>
            <w:tcW w:w="3094" w:type="dxa"/>
            <w:gridSpan w:val="2"/>
          </w:tcPr>
          <w:p w14:paraId="736192FB" w14:textId="77777777" w:rsidR="00027B83" w:rsidRPr="000A4132" w:rsidRDefault="000B0897">
            <w:pPr>
              <w:rPr>
                <w:b/>
                <w:kern w:val="2"/>
                <w:sz w:val="20"/>
              </w:rPr>
            </w:pPr>
            <w:r w:rsidRPr="000A4132">
              <w:rPr>
                <w:b/>
                <w:kern w:val="2"/>
                <w:sz w:val="20"/>
              </w:rPr>
              <w:t>8.2 Sutarties įvykdymo užtikrinimo galiojimo terminas</w:t>
            </w:r>
          </w:p>
        </w:tc>
        <w:tc>
          <w:tcPr>
            <w:tcW w:w="6441" w:type="dxa"/>
            <w:gridSpan w:val="2"/>
          </w:tcPr>
          <w:p w14:paraId="73619304" w14:textId="59C10D34" w:rsidR="00027B83" w:rsidRPr="000A4132" w:rsidRDefault="000B0897">
            <w:pPr>
              <w:rPr>
                <w:kern w:val="2"/>
                <w:sz w:val="20"/>
              </w:rPr>
            </w:pPr>
            <w:r w:rsidRPr="000A4132">
              <w:rPr>
                <w:kern w:val="2"/>
                <w:sz w:val="20"/>
              </w:rPr>
              <w:t>Netaikoma</w:t>
            </w:r>
          </w:p>
        </w:tc>
      </w:tr>
      <w:tr w:rsidR="00027B83" w:rsidRPr="000A4132" w14:paraId="7361930C" w14:textId="77777777">
        <w:trPr>
          <w:trHeight w:val="300"/>
        </w:trPr>
        <w:tc>
          <w:tcPr>
            <w:tcW w:w="3094" w:type="dxa"/>
            <w:gridSpan w:val="2"/>
          </w:tcPr>
          <w:p w14:paraId="73619306" w14:textId="77777777" w:rsidR="00027B83" w:rsidRPr="000A4132" w:rsidRDefault="000B0897">
            <w:pPr>
              <w:rPr>
                <w:b/>
                <w:kern w:val="2"/>
                <w:sz w:val="20"/>
              </w:rPr>
            </w:pPr>
            <w:r w:rsidRPr="000A4132">
              <w:rPr>
                <w:b/>
                <w:kern w:val="2"/>
                <w:sz w:val="20"/>
              </w:rPr>
              <w:t>8.3. Sutarties įvykdymo užtikrinimo pateikimas</w:t>
            </w:r>
          </w:p>
        </w:tc>
        <w:tc>
          <w:tcPr>
            <w:tcW w:w="6441" w:type="dxa"/>
            <w:gridSpan w:val="2"/>
          </w:tcPr>
          <w:p w14:paraId="7361930B" w14:textId="71FEAA12" w:rsidR="00027B83" w:rsidRPr="00907C8D" w:rsidRDefault="000B0897">
            <w:pPr>
              <w:rPr>
                <w:kern w:val="2"/>
                <w:sz w:val="20"/>
              </w:rPr>
            </w:pPr>
            <w:r w:rsidRPr="000A4132">
              <w:rPr>
                <w:kern w:val="2"/>
                <w:sz w:val="20"/>
              </w:rPr>
              <w:t>Netaikoma</w:t>
            </w:r>
          </w:p>
        </w:tc>
      </w:tr>
      <w:tr w:rsidR="00027B83" w:rsidRPr="000A4132" w14:paraId="7361930E" w14:textId="77777777">
        <w:trPr>
          <w:trHeight w:val="300"/>
        </w:trPr>
        <w:tc>
          <w:tcPr>
            <w:tcW w:w="9535" w:type="dxa"/>
            <w:gridSpan w:val="4"/>
          </w:tcPr>
          <w:p w14:paraId="7361930D" w14:textId="77777777" w:rsidR="00027B83" w:rsidRPr="000A4132" w:rsidRDefault="000B0897">
            <w:pPr>
              <w:jc w:val="center"/>
              <w:rPr>
                <w:b/>
                <w:kern w:val="2"/>
                <w:sz w:val="20"/>
              </w:rPr>
            </w:pPr>
            <w:r w:rsidRPr="000A4132">
              <w:rPr>
                <w:b/>
                <w:kern w:val="2"/>
                <w:sz w:val="20"/>
              </w:rPr>
              <w:t>9. ŠALIŲ ATSAKOMYBĖ</w:t>
            </w:r>
          </w:p>
        </w:tc>
      </w:tr>
      <w:tr w:rsidR="00027B83" w:rsidRPr="000A4132" w14:paraId="73619315" w14:textId="77777777">
        <w:trPr>
          <w:trHeight w:val="300"/>
        </w:trPr>
        <w:tc>
          <w:tcPr>
            <w:tcW w:w="3094" w:type="dxa"/>
            <w:gridSpan w:val="2"/>
          </w:tcPr>
          <w:p w14:paraId="7361930F" w14:textId="77777777" w:rsidR="00027B83" w:rsidRPr="000A4132" w:rsidRDefault="000B0897">
            <w:pPr>
              <w:rPr>
                <w:b/>
                <w:kern w:val="2"/>
                <w:sz w:val="20"/>
              </w:rPr>
            </w:pPr>
            <w:r w:rsidRPr="000A4132">
              <w:rPr>
                <w:b/>
                <w:kern w:val="2"/>
                <w:sz w:val="20"/>
              </w:rPr>
              <w:t>9.1. Pirkėjui taikomos netesybos už mokėjimų pagal Sutartį vėlavimą</w:t>
            </w:r>
          </w:p>
        </w:tc>
        <w:tc>
          <w:tcPr>
            <w:tcW w:w="6441" w:type="dxa"/>
            <w:gridSpan w:val="2"/>
          </w:tcPr>
          <w:p w14:paraId="73619314" w14:textId="694594F9" w:rsidR="00027B83" w:rsidRPr="0006129C" w:rsidRDefault="000B0897" w:rsidP="000C4905">
            <w:pPr>
              <w:jc w:val="both"/>
              <w:rPr>
                <w:color w:val="FF0000"/>
                <w:kern w:val="2"/>
                <w:sz w:val="20"/>
              </w:rPr>
            </w:pPr>
            <w:r w:rsidRPr="000A4132">
              <w:rPr>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129C">
              <w:rPr>
                <w:kern w:val="2"/>
                <w:sz w:val="20"/>
              </w:rPr>
              <w:t xml:space="preserve">0,02 (dvi šimtosios) procento </w:t>
            </w:r>
            <w:r w:rsidRPr="000A4132">
              <w:rPr>
                <w:color w:val="000000"/>
                <w:kern w:val="2"/>
                <w:sz w:val="20"/>
              </w:rPr>
              <w:t xml:space="preserve">dydžio delspinigius nuo neapmokėtos sumos be PVM už kiekvieną vėlavimo </w:t>
            </w:r>
            <w:r w:rsidRPr="0006129C">
              <w:rPr>
                <w:kern w:val="2"/>
                <w:sz w:val="20"/>
              </w:rPr>
              <w:t>dieną.</w:t>
            </w:r>
          </w:p>
        </w:tc>
      </w:tr>
      <w:tr w:rsidR="00027B83" w:rsidRPr="000A4132" w14:paraId="7361931A" w14:textId="77777777">
        <w:trPr>
          <w:trHeight w:val="300"/>
        </w:trPr>
        <w:tc>
          <w:tcPr>
            <w:tcW w:w="3094" w:type="dxa"/>
            <w:gridSpan w:val="2"/>
          </w:tcPr>
          <w:p w14:paraId="73619316" w14:textId="77777777" w:rsidR="00027B83" w:rsidRPr="000A4132" w:rsidRDefault="000B0897">
            <w:pPr>
              <w:rPr>
                <w:b/>
                <w:kern w:val="2"/>
                <w:sz w:val="20"/>
              </w:rPr>
            </w:pPr>
            <w:r w:rsidRPr="000A4132">
              <w:rPr>
                <w:b/>
                <w:sz w:val="20"/>
              </w:rPr>
              <w:t>9.2. Tiekėjui taikomos netesybos</w:t>
            </w:r>
          </w:p>
        </w:tc>
        <w:tc>
          <w:tcPr>
            <w:tcW w:w="6441" w:type="dxa"/>
            <w:gridSpan w:val="2"/>
          </w:tcPr>
          <w:p w14:paraId="73619319" w14:textId="1C09F37B" w:rsidR="00027B83" w:rsidRPr="00D17A95" w:rsidRDefault="000B0897" w:rsidP="000C4905">
            <w:pPr>
              <w:jc w:val="both"/>
              <w:rPr>
                <w:color w:val="000000"/>
                <w:kern w:val="2"/>
                <w:sz w:val="20"/>
              </w:rPr>
            </w:pPr>
            <w:r w:rsidRPr="000A4132">
              <w:rPr>
                <w:color w:val="000000"/>
                <w:kern w:val="2"/>
                <w:sz w:val="20"/>
              </w:rPr>
              <w:t xml:space="preserve">9.2.1. Jeigu Tiekėjas vėluoja suteikti Paslaugas arba nevykdo kitų sutartinių įsipareigojimų, Pirkėjas nuo kitos nei nustatytas terminas dienos Tiekėjui skaičiuoja </w:t>
            </w:r>
            <w:r w:rsidRPr="00D17A95">
              <w:rPr>
                <w:kern w:val="2"/>
                <w:sz w:val="20"/>
              </w:rPr>
              <w:t xml:space="preserve">0,02 (dvi šimtosios) procento </w:t>
            </w:r>
            <w:r w:rsidRPr="000A4132">
              <w:rPr>
                <w:color w:val="000000"/>
                <w:kern w:val="2"/>
                <w:sz w:val="20"/>
              </w:rPr>
              <w:t xml:space="preserve">dydžio delspinigius už kiekvieną uždelstą </w:t>
            </w:r>
            <w:r w:rsidRPr="00D17A95">
              <w:rPr>
                <w:kern w:val="2"/>
                <w:sz w:val="20"/>
              </w:rPr>
              <w:t>dieną</w:t>
            </w:r>
            <w:r w:rsidRPr="000A4132">
              <w:rPr>
                <w:color w:val="FF0000"/>
                <w:kern w:val="2"/>
                <w:sz w:val="20"/>
              </w:rPr>
              <w:t xml:space="preserve"> </w:t>
            </w:r>
            <w:r w:rsidRPr="000A4132">
              <w:rPr>
                <w:color w:val="000000"/>
                <w:kern w:val="2"/>
                <w:sz w:val="20"/>
              </w:rPr>
              <w:t>nuo laiku nesuteiktų Paslaugų ar kitų sutartinių įsipareigojimų nevykdymo kainos be PVM.</w:t>
            </w:r>
          </w:p>
        </w:tc>
      </w:tr>
      <w:tr w:rsidR="00027B83" w:rsidRPr="000A4132" w14:paraId="73619329" w14:textId="77777777">
        <w:trPr>
          <w:trHeight w:val="300"/>
        </w:trPr>
        <w:tc>
          <w:tcPr>
            <w:tcW w:w="3094" w:type="dxa"/>
            <w:gridSpan w:val="2"/>
          </w:tcPr>
          <w:p w14:paraId="7361931B" w14:textId="77777777" w:rsidR="00027B83" w:rsidRPr="000A4132" w:rsidRDefault="000B0897">
            <w:pPr>
              <w:rPr>
                <w:b/>
                <w:kern w:val="2"/>
                <w:sz w:val="20"/>
              </w:rPr>
            </w:pPr>
            <w:r w:rsidRPr="000A4132">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73619328" w14:textId="2C528857" w:rsidR="00027B83" w:rsidRPr="00280513" w:rsidRDefault="000B0897" w:rsidP="000C4905">
            <w:pPr>
              <w:jc w:val="both"/>
              <w:rPr>
                <w:sz w:val="20"/>
              </w:rPr>
            </w:pPr>
            <w:r w:rsidRPr="000A4132">
              <w:rPr>
                <w:sz w:val="20"/>
              </w:rPr>
              <w:t xml:space="preserve">9.3.2. Nepagrįstai nutraukus Sutarties vykdymą ne Sutartyje nustatyta tvarka, mokama </w:t>
            </w:r>
            <w:r w:rsidR="000C7673">
              <w:rPr>
                <w:sz w:val="20"/>
              </w:rPr>
              <w:t>5</w:t>
            </w:r>
            <w:r w:rsidRPr="000A4132">
              <w:rPr>
                <w:kern w:val="2"/>
                <w:sz w:val="20"/>
              </w:rPr>
              <w:t xml:space="preserve"> procentų dydžio bauda nuo Pradinės Sutarties vertės, nurodytos Specialiųjų sąlygų 5.2 punkte.</w:t>
            </w:r>
          </w:p>
        </w:tc>
      </w:tr>
      <w:tr w:rsidR="00027B83" w:rsidRPr="000A4132" w14:paraId="73619330" w14:textId="77777777">
        <w:trPr>
          <w:trHeight w:val="300"/>
        </w:trPr>
        <w:tc>
          <w:tcPr>
            <w:tcW w:w="3094" w:type="dxa"/>
            <w:gridSpan w:val="2"/>
          </w:tcPr>
          <w:p w14:paraId="7361932A" w14:textId="77777777" w:rsidR="00027B83" w:rsidRPr="000A4132" w:rsidRDefault="000B0897">
            <w:pPr>
              <w:rPr>
                <w:b/>
                <w:kern w:val="2"/>
                <w:sz w:val="20"/>
              </w:rPr>
            </w:pPr>
            <w:r w:rsidRPr="000A4132">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61932B" w14:textId="77777777" w:rsidR="00027B83" w:rsidRPr="000A4132" w:rsidRDefault="000B0897">
            <w:pPr>
              <w:rPr>
                <w:color w:val="000000"/>
                <w:kern w:val="2"/>
                <w:sz w:val="20"/>
              </w:rPr>
            </w:pPr>
            <w:r w:rsidRPr="000A4132">
              <w:rPr>
                <w:color w:val="000000"/>
                <w:kern w:val="2"/>
                <w:sz w:val="20"/>
              </w:rPr>
              <w:t>Netaikoma</w:t>
            </w:r>
          </w:p>
          <w:p w14:paraId="7361932F" w14:textId="1D14E313" w:rsidR="00027B83" w:rsidRPr="000A4132" w:rsidRDefault="00027B83">
            <w:pPr>
              <w:rPr>
                <w:kern w:val="2"/>
                <w:sz w:val="20"/>
              </w:rPr>
            </w:pPr>
          </w:p>
        </w:tc>
      </w:tr>
      <w:tr w:rsidR="00027B83" w:rsidRPr="000A4132" w14:paraId="7361933F" w14:textId="77777777">
        <w:trPr>
          <w:trHeight w:val="300"/>
        </w:trPr>
        <w:tc>
          <w:tcPr>
            <w:tcW w:w="3094" w:type="dxa"/>
            <w:gridSpan w:val="2"/>
          </w:tcPr>
          <w:p w14:paraId="73619331" w14:textId="77777777" w:rsidR="00027B83" w:rsidRPr="000A4132" w:rsidRDefault="000B0897">
            <w:pPr>
              <w:rPr>
                <w:b/>
                <w:kern w:val="2"/>
                <w:sz w:val="20"/>
              </w:rPr>
            </w:pPr>
            <w:r w:rsidRPr="000A4132">
              <w:rPr>
                <w:b/>
                <w:kern w:val="2"/>
                <w:sz w:val="20"/>
              </w:rPr>
              <w:t>9.5. Tiekėjui taikomos baudos dėl aplinkosauginių ir (arba) socialinių kriterijų nesilaikymo</w:t>
            </w:r>
          </w:p>
        </w:tc>
        <w:tc>
          <w:tcPr>
            <w:tcW w:w="6441" w:type="dxa"/>
            <w:gridSpan w:val="2"/>
          </w:tcPr>
          <w:p w14:paraId="7361933C" w14:textId="7B3F9672" w:rsidR="00027B83" w:rsidRPr="00C533B2" w:rsidRDefault="00C533B2" w:rsidP="00C533B2">
            <w:pPr>
              <w:jc w:val="both"/>
              <w:rPr>
                <w:kern w:val="2"/>
                <w:sz w:val="20"/>
              </w:rPr>
            </w:pPr>
            <w:r w:rsidRPr="00C533B2">
              <w:rPr>
                <w:kern w:val="2"/>
                <w:sz w:val="20"/>
              </w:rPr>
              <w:t>100,00</w:t>
            </w:r>
            <w:r w:rsidR="000B0897" w:rsidRPr="00C533B2">
              <w:rPr>
                <w:kern w:val="2"/>
                <w:sz w:val="20"/>
              </w:rPr>
              <w:t xml:space="preserve"> Eur (</w:t>
            </w:r>
            <w:r w:rsidRPr="00C533B2">
              <w:rPr>
                <w:kern w:val="2"/>
                <w:sz w:val="20"/>
              </w:rPr>
              <w:t>vienas šimtas eurų 0 ct</w:t>
            </w:r>
            <w:r w:rsidR="000B0897" w:rsidRPr="00C533B2">
              <w:rPr>
                <w:kern w:val="2"/>
                <w:sz w:val="20"/>
              </w:rPr>
              <w:t>).</w:t>
            </w:r>
          </w:p>
          <w:p w14:paraId="7361933D" w14:textId="77777777" w:rsidR="00027B83" w:rsidRPr="000A4132" w:rsidRDefault="00027B83" w:rsidP="00C533B2">
            <w:pPr>
              <w:jc w:val="both"/>
              <w:rPr>
                <w:kern w:val="2"/>
                <w:sz w:val="20"/>
              </w:rPr>
            </w:pPr>
          </w:p>
          <w:p w14:paraId="7361933E" w14:textId="71BF5195" w:rsidR="00027B83" w:rsidRPr="000A4132" w:rsidRDefault="000B0897" w:rsidP="00C533B2">
            <w:pPr>
              <w:jc w:val="both"/>
              <w:rPr>
                <w:color w:val="4472C4"/>
                <w:kern w:val="2"/>
                <w:sz w:val="20"/>
              </w:rPr>
            </w:pPr>
            <w:r w:rsidRPr="000A4132">
              <w:rPr>
                <w:kern w:val="2"/>
                <w:sz w:val="20"/>
              </w:rPr>
              <w:t xml:space="preserve">Tiekėjas sumoka nustatyto dydžio baudą arba iki Sutarties galiojimo pabaigos įsipareigoja Lietuvos Respublikos teritorijoje pasodinti baudos vertę atitinkančių medžių skaičių </w:t>
            </w:r>
            <w:r w:rsidRPr="002A17AD">
              <w:rPr>
                <w:kern w:val="2"/>
                <w:sz w:val="20"/>
              </w:rPr>
              <w:t xml:space="preserve">(1 medis = </w:t>
            </w:r>
            <w:r w:rsidR="002A17AD" w:rsidRPr="002A17AD">
              <w:rPr>
                <w:kern w:val="2"/>
                <w:sz w:val="20"/>
              </w:rPr>
              <w:t>10</w:t>
            </w:r>
            <w:r w:rsidRPr="002A17AD">
              <w:rPr>
                <w:kern w:val="2"/>
                <w:sz w:val="20"/>
              </w:rPr>
              <w:t xml:space="preserve"> Eur) </w:t>
            </w:r>
            <w:r w:rsidRPr="000A4132">
              <w:rPr>
                <w:kern w:val="2"/>
                <w:sz w:val="20"/>
              </w:rPr>
              <w:t>ir Pirkėjui pateikti tai įrodančius dokumentus</w:t>
            </w:r>
            <w:r w:rsidR="00193001">
              <w:rPr>
                <w:kern w:val="2"/>
                <w:sz w:val="20"/>
              </w:rPr>
              <w:t>.</w:t>
            </w:r>
          </w:p>
        </w:tc>
      </w:tr>
      <w:tr w:rsidR="00027B83" w:rsidRPr="000A4132" w14:paraId="73619347" w14:textId="77777777">
        <w:trPr>
          <w:trHeight w:val="300"/>
        </w:trPr>
        <w:tc>
          <w:tcPr>
            <w:tcW w:w="3094" w:type="dxa"/>
            <w:gridSpan w:val="2"/>
          </w:tcPr>
          <w:p w14:paraId="73619340" w14:textId="77777777" w:rsidR="00027B83" w:rsidRPr="000A4132" w:rsidRDefault="000B0897">
            <w:pPr>
              <w:rPr>
                <w:b/>
                <w:kern w:val="2"/>
                <w:sz w:val="20"/>
              </w:rPr>
            </w:pPr>
            <w:r w:rsidRPr="000A4132">
              <w:rPr>
                <w:b/>
                <w:kern w:val="2"/>
                <w:sz w:val="20"/>
              </w:rPr>
              <w:t>9.6. Tiekėjui / Pirkėjui taikoma bauda dėl konfidencialumo reikalavimų nesilaikymo</w:t>
            </w:r>
          </w:p>
        </w:tc>
        <w:tc>
          <w:tcPr>
            <w:tcW w:w="6441" w:type="dxa"/>
            <w:gridSpan w:val="2"/>
          </w:tcPr>
          <w:p w14:paraId="73619346" w14:textId="7229C019" w:rsidR="00027B83" w:rsidRPr="000A4132" w:rsidRDefault="0032434E" w:rsidP="0032434E">
            <w:pPr>
              <w:jc w:val="both"/>
              <w:rPr>
                <w:color w:val="4472C4"/>
                <w:kern w:val="2"/>
                <w:sz w:val="20"/>
              </w:rPr>
            </w:pPr>
            <w:r w:rsidRPr="00D80C93">
              <w:rPr>
                <w:kern w:val="2"/>
                <w:sz w:val="20"/>
              </w:rPr>
              <w:t>5 procentų dydžio bauda nuo Pradinės sutarties vertės, nurodytos Specialiųjų sąlygų 5.2 punkte.</w:t>
            </w:r>
          </w:p>
        </w:tc>
      </w:tr>
      <w:tr w:rsidR="00027B83" w:rsidRPr="000A4132" w14:paraId="7361934F" w14:textId="77777777">
        <w:trPr>
          <w:trHeight w:val="300"/>
        </w:trPr>
        <w:tc>
          <w:tcPr>
            <w:tcW w:w="3094" w:type="dxa"/>
            <w:gridSpan w:val="2"/>
          </w:tcPr>
          <w:p w14:paraId="73619348" w14:textId="77777777" w:rsidR="00027B83" w:rsidRPr="000A4132" w:rsidRDefault="000B0897">
            <w:pPr>
              <w:rPr>
                <w:b/>
                <w:kern w:val="2"/>
                <w:sz w:val="20"/>
              </w:rPr>
            </w:pPr>
            <w:r w:rsidRPr="000A4132">
              <w:rPr>
                <w:b/>
                <w:kern w:val="2"/>
                <w:sz w:val="20"/>
              </w:rPr>
              <w:t xml:space="preserve">9.7. Tiekėjui taikomos netesybos dėl pirkimo dokumentuose nustatytų kokybinių kriterijų </w:t>
            </w:r>
            <w:proofErr w:type="spellStart"/>
            <w:r w:rsidRPr="000A4132">
              <w:rPr>
                <w:b/>
                <w:kern w:val="2"/>
                <w:sz w:val="20"/>
              </w:rPr>
              <w:t>nepasiekimo</w:t>
            </w:r>
            <w:proofErr w:type="spellEnd"/>
            <w:r w:rsidRPr="000A4132">
              <w:rPr>
                <w:b/>
                <w:kern w:val="2"/>
                <w:sz w:val="20"/>
              </w:rPr>
              <w:t xml:space="preserve"> Sutarties vykdymo metu</w:t>
            </w:r>
          </w:p>
        </w:tc>
        <w:tc>
          <w:tcPr>
            <w:tcW w:w="6441" w:type="dxa"/>
            <w:gridSpan w:val="2"/>
          </w:tcPr>
          <w:p w14:paraId="73619349" w14:textId="34A5A888" w:rsidR="00B53AB4" w:rsidRPr="000A4132" w:rsidRDefault="000B0897" w:rsidP="00B53AB4">
            <w:pPr>
              <w:rPr>
                <w:color w:val="4472C4"/>
                <w:kern w:val="2"/>
                <w:sz w:val="20"/>
              </w:rPr>
            </w:pPr>
            <w:r w:rsidRPr="000A4132">
              <w:rPr>
                <w:sz w:val="20"/>
              </w:rPr>
              <w:t xml:space="preserve">Netaikoma </w:t>
            </w:r>
          </w:p>
          <w:p w14:paraId="7361934E" w14:textId="27C89B3E" w:rsidR="00027B83" w:rsidRPr="000A4132" w:rsidRDefault="00027B83">
            <w:pPr>
              <w:rPr>
                <w:color w:val="4472C4"/>
                <w:kern w:val="2"/>
                <w:sz w:val="20"/>
              </w:rPr>
            </w:pPr>
          </w:p>
        </w:tc>
      </w:tr>
      <w:tr w:rsidR="00027B83" w:rsidRPr="000A4132" w14:paraId="73619356" w14:textId="77777777" w:rsidTr="00B53AB4">
        <w:trPr>
          <w:trHeight w:val="681"/>
        </w:trPr>
        <w:tc>
          <w:tcPr>
            <w:tcW w:w="3094" w:type="dxa"/>
            <w:gridSpan w:val="2"/>
            <w:tcBorders>
              <w:top w:val="single" w:sz="4" w:space="0" w:color="auto"/>
              <w:left w:val="single" w:sz="4" w:space="0" w:color="auto"/>
              <w:bottom w:val="single" w:sz="4" w:space="0" w:color="auto"/>
              <w:right w:val="single" w:sz="4" w:space="0" w:color="auto"/>
            </w:tcBorders>
          </w:tcPr>
          <w:p w14:paraId="73619350" w14:textId="77777777" w:rsidR="00027B83" w:rsidRPr="000A4132" w:rsidRDefault="000B0897">
            <w:pPr>
              <w:rPr>
                <w:b/>
                <w:kern w:val="2"/>
                <w:sz w:val="20"/>
              </w:rPr>
            </w:pPr>
            <w:r w:rsidRPr="000A4132">
              <w:rPr>
                <w:b/>
                <w:kern w:val="2"/>
                <w:sz w:val="20"/>
              </w:rPr>
              <w:t xml:space="preserve">9.8. Tiekėjui taikomos netesybos dėl Sutarties įvykdymo užtikrinimo </w:t>
            </w:r>
            <w:r w:rsidRPr="000A4132">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619355" w14:textId="1669256B" w:rsidR="00027B83" w:rsidRPr="00B53AB4" w:rsidRDefault="000B0897">
            <w:pPr>
              <w:rPr>
                <w:kern w:val="2"/>
                <w:sz w:val="20"/>
              </w:rPr>
            </w:pPr>
            <w:r w:rsidRPr="000A4132">
              <w:rPr>
                <w:kern w:val="2"/>
                <w:sz w:val="20"/>
              </w:rPr>
              <w:t>Netaikoma</w:t>
            </w:r>
          </w:p>
        </w:tc>
      </w:tr>
      <w:tr w:rsidR="00027B83" w:rsidRPr="000A4132" w14:paraId="7361935C" w14:textId="77777777">
        <w:trPr>
          <w:trHeight w:val="300"/>
        </w:trPr>
        <w:tc>
          <w:tcPr>
            <w:tcW w:w="3094" w:type="dxa"/>
            <w:gridSpan w:val="2"/>
          </w:tcPr>
          <w:p w14:paraId="73619357" w14:textId="77777777" w:rsidR="00027B83" w:rsidRPr="000A4132" w:rsidRDefault="000B0897">
            <w:pPr>
              <w:rPr>
                <w:b/>
                <w:bCs/>
                <w:kern w:val="2"/>
                <w:sz w:val="20"/>
              </w:rPr>
            </w:pPr>
            <w:r w:rsidRPr="000A4132">
              <w:rPr>
                <w:b/>
                <w:bCs/>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61935A" w14:textId="02F7DD4A" w:rsidR="00027B83" w:rsidRPr="000A4132" w:rsidRDefault="007415FC" w:rsidP="007415FC">
            <w:pPr>
              <w:jc w:val="both"/>
              <w:rPr>
                <w:sz w:val="20"/>
              </w:rPr>
            </w:pPr>
            <w:r w:rsidRPr="00D80C93">
              <w:rPr>
                <w:kern w:val="2"/>
                <w:sz w:val="20"/>
              </w:rPr>
              <w:t>5 procentų dydžio bauda nuo Pradinės sutarties vertės, nurodytos Specialiųjų sąlygų 5.2 punkte.</w:t>
            </w:r>
          </w:p>
          <w:p w14:paraId="7361935B" w14:textId="77777777" w:rsidR="00027B83" w:rsidRPr="000A4132" w:rsidRDefault="00027B83">
            <w:pPr>
              <w:rPr>
                <w:color w:val="4472C4"/>
                <w:kern w:val="2"/>
                <w:sz w:val="20"/>
              </w:rPr>
            </w:pPr>
          </w:p>
        </w:tc>
      </w:tr>
      <w:tr w:rsidR="00027B83" w:rsidRPr="000A4132" w14:paraId="7361935F" w14:textId="77777777">
        <w:trPr>
          <w:trHeight w:val="300"/>
        </w:trPr>
        <w:tc>
          <w:tcPr>
            <w:tcW w:w="3094" w:type="dxa"/>
            <w:gridSpan w:val="2"/>
          </w:tcPr>
          <w:p w14:paraId="7361935D" w14:textId="77777777" w:rsidR="00027B83" w:rsidRPr="000A4132" w:rsidRDefault="000B0897">
            <w:pPr>
              <w:rPr>
                <w:b/>
                <w:kern w:val="2"/>
                <w:sz w:val="20"/>
                <w:lang w:val="en-US"/>
              </w:rPr>
            </w:pPr>
            <w:r w:rsidRPr="000A4132">
              <w:rPr>
                <w:b/>
                <w:kern w:val="2"/>
                <w:sz w:val="20"/>
                <w:lang w:val="en-US"/>
              </w:rPr>
              <w:t xml:space="preserve">9.9. </w:t>
            </w:r>
            <w:r w:rsidRPr="000A4132">
              <w:rPr>
                <w:b/>
                <w:kern w:val="2"/>
                <w:sz w:val="20"/>
              </w:rPr>
              <w:t>Kitos netesybos</w:t>
            </w:r>
          </w:p>
        </w:tc>
        <w:tc>
          <w:tcPr>
            <w:tcW w:w="6441" w:type="dxa"/>
            <w:gridSpan w:val="2"/>
          </w:tcPr>
          <w:p w14:paraId="7361935E" w14:textId="0C480B18" w:rsidR="00027B83" w:rsidRPr="000A4132" w:rsidRDefault="00F71788">
            <w:pPr>
              <w:rPr>
                <w:color w:val="4472C4"/>
                <w:kern w:val="2"/>
                <w:sz w:val="20"/>
              </w:rPr>
            </w:pPr>
            <w:r w:rsidRPr="00F71788">
              <w:rPr>
                <w:kern w:val="2"/>
                <w:sz w:val="20"/>
              </w:rPr>
              <w:t>Netaikoma</w:t>
            </w:r>
          </w:p>
        </w:tc>
      </w:tr>
      <w:tr w:rsidR="00027B83" w:rsidRPr="000A4132" w14:paraId="73619361" w14:textId="77777777">
        <w:trPr>
          <w:trHeight w:val="300"/>
        </w:trPr>
        <w:tc>
          <w:tcPr>
            <w:tcW w:w="9535" w:type="dxa"/>
            <w:gridSpan w:val="4"/>
          </w:tcPr>
          <w:p w14:paraId="73619360" w14:textId="77777777" w:rsidR="00027B83" w:rsidRPr="000A4132" w:rsidRDefault="000B0897">
            <w:pPr>
              <w:jc w:val="center"/>
              <w:rPr>
                <w:color w:val="4472C4"/>
                <w:kern w:val="2"/>
                <w:sz w:val="20"/>
              </w:rPr>
            </w:pPr>
            <w:r w:rsidRPr="000A4132">
              <w:rPr>
                <w:b/>
                <w:kern w:val="2"/>
                <w:sz w:val="20"/>
              </w:rPr>
              <w:t>10. ESMINĖS SUTARTIES SĄLYGOS</w:t>
            </w:r>
          </w:p>
        </w:tc>
      </w:tr>
      <w:tr w:rsidR="00027B83" w:rsidRPr="000A4132" w14:paraId="73619368" w14:textId="77777777">
        <w:trPr>
          <w:trHeight w:val="300"/>
        </w:trPr>
        <w:tc>
          <w:tcPr>
            <w:tcW w:w="3094" w:type="dxa"/>
            <w:gridSpan w:val="2"/>
          </w:tcPr>
          <w:p w14:paraId="73619362" w14:textId="77777777" w:rsidR="00027B83" w:rsidRPr="000A4132" w:rsidRDefault="000B0897">
            <w:pPr>
              <w:rPr>
                <w:b/>
                <w:kern w:val="2"/>
                <w:sz w:val="20"/>
                <w:lang w:val="en-US"/>
              </w:rPr>
            </w:pPr>
            <w:r w:rsidRPr="000A4132">
              <w:rPr>
                <w:b/>
                <w:kern w:val="2"/>
                <w:sz w:val="20"/>
                <w:lang w:val="en-US"/>
              </w:rPr>
              <w:t xml:space="preserve">10.1. </w:t>
            </w:r>
            <w:r w:rsidRPr="000A4132">
              <w:rPr>
                <w:b/>
                <w:kern w:val="2"/>
                <w:sz w:val="20"/>
              </w:rPr>
              <w:t>Esminės Sutarties sąlygos</w:t>
            </w:r>
          </w:p>
        </w:tc>
        <w:tc>
          <w:tcPr>
            <w:tcW w:w="6441" w:type="dxa"/>
            <w:gridSpan w:val="2"/>
          </w:tcPr>
          <w:p w14:paraId="73619367" w14:textId="4A9B1898" w:rsidR="00027B83" w:rsidRPr="000A4132" w:rsidRDefault="009510BE" w:rsidP="009510BE">
            <w:pPr>
              <w:jc w:val="both"/>
              <w:rPr>
                <w:color w:val="4472C4"/>
                <w:kern w:val="2"/>
                <w:sz w:val="20"/>
              </w:rPr>
            </w:pPr>
            <w:r w:rsidRPr="00637214">
              <w:rPr>
                <w:kern w:val="2"/>
                <w:sz w:val="20"/>
              </w:rPr>
              <w:t>Tiekėjas įsipareigoja Paslaugas, numatytas Specialiųjų sąlygų 3.1 punkte</w:t>
            </w:r>
            <w:r>
              <w:rPr>
                <w:kern w:val="2"/>
                <w:sz w:val="20"/>
              </w:rPr>
              <w:t>,</w:t>
            </w:r>
            <w:r w:rsidRPr="00637214">
              <w:rPr>
                <w:kern w:val="2"/>
                <w:sz w:val="20"/>
              </w:rPr>
              <w:t xml:space="preserve"> teikti Specialiųjų sąlygų </w:t>
            </w:r>
            <w:r>
              <w:rPr>
                <w:kern w:val="2"/>
                <w:sz w:val="20"/>
              </w:rPr>
              <w:t>11.1</w:t>
            </w:r>
            <w:r w:rsidRPr="00637214">
              <w:rPr>
                <w:kern w:val="2"/>
                <w:sz w:val="20"/>
              </w:rPr>
              <w:t xml:space="preserve"> punkte numaty</w:t>
            </w:r>
            <w:r>
              <w:rPr>
                <w:kern w:val="2"/>
                <w:sz w:val="20"/>
              </w:rPr>
              <w:t>tu laikotarpiu</w:t>
            </w:r>
            <w:r w:rsidRPr="00637214">
              <w:rPr>
                <w:kern w:val="2"/>
                <w:sz w:val="20"/>
              </w:rPr>
              <w:t>.</w:t>
            </w:r>
          </w:p>
        </w:tc>
      </w:tr>
      <w:tr w:rsidR="00027B83" w:rsidRPr="000A4132" w14:paraId="7361936A" w14:textId="77777777">
        <w:trPr>
          <w:trHeight w:val="300"/>
        </w:trPr>
        <w:tc>
          <w:tcPr>
            <w:tcW w:w="9535" w:type="dxa"/>
            <w:gridSpan w:val="4"/>
          </w:tcPr>
          <w:p w14:paraId="73619369" w14:textId="77777777" w:rsidR="00027B83" w:rsidRPr="000A4132" w:rsidRDefault="000B0897">
            <w:pPr>
              <w:jc w:val="center"/>
              <w:rPr>
                <w:b/>
                <w:kern w:val="2"/>
                <w:sz w:val="20"/>
              </w:rPr>
            </w:pPr>
            <w:r w:rsidRPr="000A4132">
              <w:rPr>
                <w:b/>
                <w:kern w:val="2"/>
                <w:sz w:val="20"/>
              </w:rPr>
              <w:t>11. SUTARTIES GALIOJIMAS IR KEITIMAS</w:t>
            </w:r>
          </w:p>
        </w:tc>
      </w:tr>
      <w:tr w:rsidR="00027B83" w:rsidRPr="000A4132" w14:paraId="7361937B" w14:textId="77777777">
        <w:trPr>
          <w:trHeight w:val="300"/>
        </w:trPr>
        <w:tc>
          <w:tcPr>
            <w:tcW w:w="3094" w:type="dxa"/>
            <w:gridSpan w:val="2"/>
          </w:tcPr>
          <w:p w14:paraId="7361936B" w14:textId="77777777" w:rsidR="00027B83" w:rsidRPr="000A4132" w:rsidRDefault="000B0897">
            <w:pPr>
              <w:rPr>
                <w:b/>
                <w:kern w:val="2"/>
                <w:sz w:val="20"/>
              </w:rPr>
            </w:pPr>
            <w:r w:rsidRPr="000A4132">
              <w:rPr>
                <w:b/>
                <w:sz w:val="20"/>
              </w:rPr>
              <w:t>11.1. Sutarties sudarymas ir įsigaliojimas</w:t>
            </w:r>
          </w:p>
        </w:tc>
        <w:tc>
          <w:tcPr>
            <w:tcW w:w="6441" w:type="dxa"/>
            <w:gridSpan w:val="2"/>
          </w:tcPr>
          <w:p w14:paraId="7361936D" w14:textId="7BC7161F" w:rsidR="00027B83" w:rsidRPr="00414929" w:rsidRDefault="000B0897" w:rsidP="00500714">
            <w:pPr>
              <w:jc w:val="both"/>
              <w:rPr>
                <w:color w:val="4472C4"/>
                <w:kern w:val="2"/>
                <w:sz w:val="20"/>
              </w:rPr>
            </w:pPr>
            <w:r w:rsidRPr="000A4132">
              <w:rPr>
                <w:kern w:val="2"/>
                <w:sz w:val="20"/>
              </w:rPr>
              <w:t>Ši Sutartis laikoma sudaryta ir įsigalioja nuo Sutarties pasirašymo dienos (antrosios Šalies pasirašymo dieną).</w:t>
            </w:r>
          </w:p>
          <w:p w14:paraId="7361937A" w14:textId="6979AF65" w:rsidR="00027B83" w:rsidRPr="00324538" w:rsidRDefault="000B0897" w:rsidP="00500714">
            <w:pPr>
              <w:jc w:val="both"/>
              <w:rPr>
                <w:color w:val="4472C4"/>
                <w:kern w:val="2"/>
                <w:sz w:val="20"/>
              </w:rPr>
            </w:pPr>
            <w:r w:rsidRPr="000A4132">
              <w:rPr>
                <w:color w:val="000000"/>
                <w:kern w:val="2"/>
                <w:sz w:val="20"/>
              </w:rPr>
              <w:t>Sutartis galioja iki visiško prievolių įvykdymo (kol bus išnaudota Pradinės Sutarties vert</w:t>
            </w:r>
            <w:r w:rsidR="00324538">
              <w:rPr>
                <w:color w:val="000000"/>
                <w:kern w:val="2"/>
                <w:sz w:val="20"/>
              </w:rPr>
              <w:t>ė),</w:t>
            </w:r>
            <w:r w:rsidRPr="000A4132">
              <w:rPr>
                <w:color w:val="000000"/>
                <w:kern w:val="2"/>
                <w:sz w:val="20"/>
              </w:rPr>
              <w:t xml:space="preserve"> bet jos </w:t>
            </w:r>
            <w:r w:rsidR="009319BE">
              <w:rPr>
                <w:color w:val="000000"/>
                <w:kern w:val="2"/>
                <w:sz w:val="20"/>
              </w:rPr>
              <w:t xml:space="preserve">Paslaugų teikimo </w:t>
            </w:r>
            <w:r w:rsidRPr="000A4132">
              <w:rPr>
                <w:color w:val="000000"/>
                <w:kern w:val="2"/>
                <w:sz w:val="20"/>
              </w:rPr>
              <w:t xml:space="preserve">terminas negali būti ilgesnis </w:t>
            </w:r>
            <w:r w:rsidR="00324538">
              <w:rPr>
                <w:color w:val="000000"/>
                <w:kern w:val="2"/>
                <w:sz w:val="20"/>
              </w:rPr>
              <w:t>kaip iki</w:t>
            </w:r>
            <w:r w:rsidR="00324538">
              <w:rPr>
                <w:color w:val="000000"/>
                <w:kern w:val="2"/>
                <w:sz w:val="20"/>
                <w:lang w:val="en-US"/>
              </w:rPr>
              <w:t xml:space="preserve"> 2026 m. </w:t>
            </w:r>
            <w:proofErr w:type="spellStart"/>
            <w:r w:rsidR="00324538">
              <w:rPr>
                <w:color w:val="000000"/>
                <w:kern w:val="2"/>
                <w:sz w:val="20"/>
                <w:lang w:val="en-US"/>
              </w:rPr>
              <w:t>gruod</w:t>
            </w:r>
            <w:r w:rsidR="00324538">
              <w:rPr>
                <w:color w:val="000000"/>
                <w:kern w:val="2"/>
                <w:sz w:val="20"/>
              </w:rPr>
              <w:t>žio</w:t>
            </w:r>
            <w:proofErr w:type="spellEnd"/>
            <w:r w:rsidR="00324538">
              <w:rPr>
                <w:color w:val="000000"/>
                <w:kern w:val="2"/>
                <w:sz w:val="20"/>
              </w:rPr>
              <w:t xml:space="preserve"> mėn. 1</w:t>
            </w:r>
            <w:r w:rsidR="009319BE">
              <w:rPr>
                <w:color w:val="000000"/>
                <w:kern w:val="2"/>
                <w:sz w:val="20"/>
              </w:rPr>
              <w:t>0</w:t>
            </w:r>
            <w:r w:rsidR="00324538">
              <w:rPr>
                <w:color w:val="000000"/>
                <w:kern w:val="2"/>
                <w:sz w:val="20"/>
              </w:rPr>
              <w:t xml:space="preserve"> d.</w:t>
            </w:r>
          </w:p>
        </w:tc>
      </w:tr>
      <w:tr w:rsidR="00027B83" w:rsidRPr="000A4132" w14:paraId="73619388" w14:textId="77777777">
        <w:trPr>
          <w:trHeight w:val="300"/>
        </w:trPr>
        <w:tc>
          <w:tcPr>
            <w:tcW w:w="3094" w:type="dxa"/>
            <w:gridSpan w:val="2"/>
          </w:tcPr>
          <w:p w14:paraId="7361937C" w14:textId="77777777" w:rsidR="00027B83" w:rsidRPr="000A4132" w:rsidRDefault="000B0897">
            <w:pPr>
              <w:rPr>
                <w:b/>
                <w:kern w:val="2"/>
                <w:sz w:val="20"/>
              </w:rPr>
            </w:pPr>
            <w:r w:rsidRPr="000A4132">
              <w:rPr>
                <w:b/>
                <w:kern w:val="2"/>
                <w:sz w:val="20"/>
              </w:rPr>
              <w:t>11.2. Sutarties galiojimo termino pratęsimas</w:t>
            </w:r>
          </w:p>
        </w:tc>
        <w:tc>
          <w:tcPr>
            <w:tcW w:w="6441" w:type="dxa"/>
            <w:gridSpan w:val="2"/>
          </w:tcPr>
          <w:p w14:paraId="73619387" w14:textId="2BE8BDF7" w:rsidR="00027B83" w:rsidRPr="000A4132" w:rsidRDefault="000B0897">
            <w:pPr>
              <w:rPr>
                <w:kern w:val="2"/>
                <w:sz w:val="20"/>
              </w:rPr>
            </w:pPr>
            <w:r w:rsidRPr="000A4132">
              <w:rPr>
                <w:kern w:val="2"/>
                <w:sz w:val="20"/>
              </w:rPr>
              <w:t>Netaikoma</w:t>
            </w:r>
          </w:p>
        </w:tc>
      </w:tr>
      <w:tr w:rsidR="00027B83" w:rsidRPr="000A4132" w14:paraId="7361938A" w14:textId="77777777">
        <w:trPr>
          <w:trHeight w:val="300"/>
        </w:trPr>
        <w:tc>
          <w:tcPr>
            <w:tcW w:w="9535" w:type="dxa"/>
            <w:gridSpan w:val="4"/>
          </w:tcPr>
          <w:p w14:paraId="73619389" w14:textId="77777777" w:rsidR="00027B83" w:rsidRPr="000A4132" w:rsidRDefault="000B0897">
            <w:pPr>
              <w:jc w:val="center"/>
              <w:rPr>
                <w:b/>
                <w:kern w:val="2"/>
                <w:sz w:val="20"/>
              </w:rPr>
            </w:pPr>
            <w:r w:rsidRPr="000A4132">
              <w:rPr>
                <w:b/>
                <w:kern w:val="2"/>
                <w:sz w:val="20"/>
              </w:rPr>
              <w:t>12. SUTARTIES NUTRAUKIMAS</w:t>
            </w:r>
          </w:p>
        </w:tc>
      </w:tr>
      <w:tr w:rsidR="00027B83" w:rsidRPr="000A4132" w14:paraId="736193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8B" w14:textId="77777777" w:rsidR="00027B83" w:rsidRPr="000A4132" w:rsidRDefault="000B0897">
            <w:pPr>
              <w:rPr>
                <w:b/>
                <w:kern w:val="2"/>
                <w:sz w:val="20"/>
              </w:rPr>
            </w:pPr>
            <w:r w:rsidRPr="000A4132">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19392" w14:textId="009FA708" w:rsidR="00027B83" w:rsidRPr="003C75ED" w:rsidRDefault="000B0897" w:rsidP="00500714">
            <w:pPr>
              <w:jc w:val="both"/>
              <w:rPr>
                <w:kern w:val="2"/>
                <w:sz w:val="20"/>
              </w:rPr>
            </w:pPr>
            <w:r w:rsidRPr="000A4132">
              <w:rPr>
                <w:kern w:val="2"/>
                <w:sz w:val="20"/>
              </w:rPr>
              <w:t>Sutartis gali būti nutraukiama rašytiniu Šalių susitarimu arba vienašališkai, Bendrosiose sąlygose nustatyta tvarka.</w:t>
            </w:r>
          </w:p>
        </w:tc>
      </w:tr>
      <w:tr w:rsidR="00027B83" w:rsidRPr="000A4132" w14:paraId="736193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94" w14:textId="77777777" w:rsidR="00027B83" w:rsidRPr="000A4132" w:rsidRDefault="000B0897">
            <w:pPr>
              <w:rPr>
                <w:b/>
                <w:kern w:val="2"/>
                <w:sz w:val="20"/>
              </w:rPr>
            </w:pPr>
            <w:r w:rsidRPr="000A4132">
              <w:rPr>
                <w:b/>
                <w:kern w:val="2"/>
                <w:sz w:val="20"/>
              </w:rPr>
              <w:t xml:space="preserve">12.2. Esminiai Sutarties </w:t>
            </w:r>
            <w:r w:rsidRPr="000A4132">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619396" w14:textId="77777777" w:rsidR="00027B83" w:rsidRPr="00A94703" w:rsidRDefault="000B0897" w:rsidP="00500714">
            <w:pPr>
              <w:jc w:val="both"/>
              <w:rPr>
                <w:kern w:val="2"/>
                <w:sz w:val="20"/>
              </w:rPr>
            </w:pPr>
            <w:r w:rsidRPr="00A94703">
              <w:rPr>
                <w:kern w:val="2"/>
                <w:sz w:val="20"/>
              </w:rPr>
              <w:t>12.2.1. jeigu Tiekėjas nevykdo prisiimtų įsipareigojimų už Sutartyje nustatytą Sutarties kainą / įkainius;</w:t>
            </w:r>
          </w:p>
          <w:p w14:paraId="73619397" w14:textId="77777777" w:rsidR="00027B83" w:rsidRPr="00A94703" w:rsidRDefault="000B0897" w:rsidP="00500714">
            <w:pPr>
              <w:jc w:val="both"/>
              <w:rPr>
                <w:sz w:val="20"/>
              </w:rPr>
            </w:pPr>
            <w:r w:rsidRPr="00A94703">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619399" w14:textId="6E106499" w:rsidR="00027B83" w:rsidRPr="006C5EE4" w:rsidRDefault="000B0897" w:rsidP="00500714">
            <w:pPr>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3</w:t>
            </w:r>
            <w:r w:rsidRPr="006C5EE4">
              <w:rPr>
                <w:rFonts w:eastAsia="Arial"/>
                <w:kern w:val="2"/>
                <w:sz w:val="20"/>
                <w:lang w:val="lt"/>
              </w:rPr>
              <w:t xml:space="preserve">. jeigu Tiekėjas nesilaiko Sutartyje nustatytų Paslaugų teikimo terminų 2 (du) kartus iš eilės arba vėluoja suteikti Paslaugas daugiau nei </w:t>
            </w:r>
            <w:r w:rsidR="006C5EE4" w:rsidRPr="006C5EE4">
              <w:rPr>
                <w:rFonts w:eastAsia="Arial"/>
                <w:kern w:val="2"/>
                <w:sz w:val="20"/>
                <w:lang w:val="lt"/>
              </w:rPr>
              <w:t>30 dienų</w:t>
            </w:r>
            <w:r w:rsidRPr="006C5EE4">
              <w:rPr>
                <w:rFonts w:eastAsia="Arial"/>
                <w:kern w:val="2"/>
                <w:sz w:val="20"/>
                <w:lang w:val="lt"/>
              </w:rPr>
              <w:t xml:space="preserve"> nuo Sutartyje nustatyto Paslaugų suteikimo termino;</w:t>
            </w:r>
          </w:p>
          <w:p w14:paraId="7361939A" w14:textId="68C8BF6D" w:rsidR="00027B83" w:rsidRPr="006C5EE4" w:rsidRDefault="000B0897" w:rsidP="00500714">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4</w:t>
            </w:r>
            <w:r w:rsidRPr="006C5EE4">
              <w:rPr>
                <w:rFonts w:eastAsia="Arial"/>
                <w:kern w:val="2"/>
                <w:sz w:val="20"/>
                <w:lang w:val="lt"/>
              </w:rPr>
              <w:t>. jeigu Tiekėjas pažeidžia Paslaugų suteikimo terminus ir priskaičiuotų netesybų už vėlavimą suma viršija 20 (dvidešimt) proc. Pradinės sutarties vertės;</w:t>
            </w:r>
          </w:p>
          <w:p w14:paraId="7361939B" w14:textId="47BCA88E" w:rsidR="00027B83" w:rsidRPr="006C5EE4" w:rsidRDefault="000B0897" w:rsidP="00500714">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5</w:t>
            </w:r>
            <w:r w:rsidRPr="006C5EE4">
              <w:rPr>
                <w:rFonts w:eastAsia="Arial"/>
                <w:kern w:val="2"/>
                <w:sz w:val="20"/>
                <w:lang w:val="lt"/>
              </w:rPr>
              <w:t>. Tiekėjas pažeidžia Paslaugų suteikimo terminus ir dėl Paslaugų suteikimo vėlavimo Paslaugos tampa nebereikalingos;</w:t>
            </w:r>
          </w:p>
          <w:p w14:paraId="7361939C" w14:textId="79F5D340" w:rsidR="00027B83" w:rsidRPr="006C5EE4" w:rsidRDefault="000B0897" w:rsidP="00500714">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6</w:t>
            </w:r>
            <w:r w:rsidRPr="006C5EE4">
              <w:rPr>
                <w:rFonts w:eastAsia="Arial"/>
                <w:kern w:val="2"/>
                <w:sz w:val="20"/>
                <w:lang w:val="lt"/>
              </w:rPr>
              <w:t>. Tiekėjas daugiau kaip 2 (du) kartus suteikia Paslaugas, kurios neatitinka Sutartyje ir (ar) įstatymuose nustatytų reikalavimų Paslaugoms;</w:t>
            </w:r>
          </w:p>
          <w:p w14:paraId="7361939D" w14:textId="775047DA" w:rsidR="00027B83" w:rsidRPr="000E34BE" w:rsidRDefault="000B0897" w:rsidP="00500714">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7</w:t>
            </w:r>
            <w:r w:rsidRPr="000E34BE">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1939E" w14:textId="2C37A802" w:rsidR="00027B83" w:rsidRPr="000E34BE" w:rsidRDefault="000B0897" w:rsidP="00500714">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8</w:t>
            </w:r>
            <w:r w:rsidRPr="000E34BE">
              <w:rPr>
                <w:rFonts w:eastAsia="Arial"/>
                <w:kern w:val="2"/>
                <w:sz w:val="20"/>
                <w:lang w:val="lt"/>
              </w:rPr>
              <w:t>. Tiekėjas pažeidžia šios Sutarties nuostatas, reglamentuojančias konkurenciją, intelektinės nuosavybės ar konfidencialios informacijos valdymą;</w:t>
            </w:r>
          </w:p>
          <w:p w14:paraId="7361939F" w14:textId="0ADF3448" w:rsidR="00027B83" w:rsidRPr="000E34BE" w:rsidRDefault="000B0897" w:rsidP="00500714">
            <w:pPr>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9</w:t>
            </w:r>
            <w:r w:rsidRPr="000E34BE">
              <w:rPr>
                <w:rFonts w:eastAsia="Arial"/>
                <w:kern w:val="2"/>
                <w:sz w:val="20"/>
                <w:lang w:val="lt"/>
              </w:rPr>
              <w:t>. Tiekėjas pažeidžia Bendrųjų sąlygų nuostatas dėl Sutarties vykdymui pasitelkiamų naujų subtiekėjų ir (ar) specialistų / esamų subtiekėjų ir (ar) specialistų keitimo;</w:t>
            </w:r>
          </w:p>
          <w:p w14:paraId="736193A1" w14:textId="109F95D7" w:rsidR="00027B83" w:rsidRPr="000A4132" w:rsidRDefault="000B0897" w:rsidP="00500714">
            <w:pPr>
              <w:spacing w:line="257" w:lineRule="auto"/>
              <w:jc w:val="both"/>
              <w:rPr>
                <w:rFonts w:eastAsia="Arial"/>
                <w:color w:val="FF0000"/>
                <w:kern w:val="2"/>
                <w:sz w:val="20"/>
              </w:rPr>
            </w:pPr>
            <w:r w:rsidRPr="000E34BE">
              <w:rPr>
                <w:rFonts w:eastAsia="Arial"/>
                <w:kern w:val="2"/>
                <w:sz w:val="20"/>
                <w:lang w:val="lt"/>
              </w:rPr>
              <w:t>12.2.1</w:t>
            </w:r>
            <w:r w:rsidR="000E34BE">
              <w:rPr>
                <w:rFonts w:eastAsia="Arial"/>
                <w:kern w:val="2"/>
                <w:sz w:val="20"/>
                <w:lang w:val="lt"/>
              </w:rPr>
              <w:t>0</w:t>
            </w:r>
            <w:r w:rsidRPr="000E34BE">
              <w:rPr>
                <w:rFonts w:eastAsia="Arial"/>
                <w:kern w:val="2"/>
                <w:sz w:val="20"/>
                <w:lang w:val="lt"/>
              </w:rPr>
              <w:t>. Tiekėjas 2 (du) kartus pažeidžia esminę Sutarties sąlygą.</w:t>
            </w:r>
          </w:p>
        </w:tc>
      </w:tr>
      <w:tr w:rsidR="00027B83" w:rsidRPr="000A4132" w14:paraId="736193A4" w14:textId="77777777">
        <w:trPr>
          <w:trHeight w:val="300"/>
        </w:trPr>
        <w:tc>
          <w:tcPr>
            <w:tcW w:w="9535" w:type="dxa"/>
            <w:gridSpan w:val="4"/>
          </w:tcPr>
          <w:p w14:paraId="736193A3" w14:textId="41E200DF" w:rsidR="00027B83" w:rsidRPr="000A4132" w:rsidRDefault="000B0897" w:rsidP="00217409">
            <w:pPr>
              <w:jc w:val="center"/>
              <w:rPr>
                <w:kern w:val="2"/>
                <w:sz w:val="20"/>
              </w:rPr>
            </w:pPr>
            <w:r w:rsidRPr="000A4132">
              <w:rPr>
                <w:b/>
                <w:kern w:val="2"/>
                <w:sz w:val="20"/>
              </w:rPr>
              <w:t>13. APLINKOS APSAUGOS IR SOCIALINIAI KRITERIJAI</w:t>
            </w:r>
          </w:p>
        </w:tc>
      </w:tr>
      <w:tr w:rsidR="00027B83" w:rsidRPr="000A4132" w14:paraId="736193AE" w14:textId="77777777">
        <w:trPr>
          <w:trHeight w:val="300"/>
        </w:trPr>
        <w:tc>
          <w:tcPr>
            <w:tcW w:w="3058" w:type="dxa"/>
          </w:tcPr>
          <w:p w14:paraId="736193A5" w14:textId="77777777" w:rsidR="00027B83" w:rsidRPr="000A4132" w:rsidRDefault="000B0897">
            <w:pPr>
              <w:rPr>
                <w:b/>
                <w:kern w:val="2"/>
                <w:sz w:val="20"/>
              </w:rPr>
            </w:pPr>
            <w:r w:rsidRPr="000A4132">
              <w:rPr>
                <w:b/>
                <w:kern w:val="2"/>
                <w:sz w:val="20"/>
              </w:rPr>
              <w:t xml:space="preserve">13.1. Su perkamomis paslaugomis susiję  aplinkos apsaugos kriterijai </w:t>
            </w:r>
          </w:p>
        </w:tc>
        <w:tc>
          <w:tcPr>
            <w:tcW w:w="6477" w:type="dxa"/>
            <w:gridSpan w:val="3"/>
          </w:tcPr>
          <w:p w14:paraId="4B1A4D54" w14:textId="77777777" w:rsidR="00706E7F" w:rsidRDefault="00706E7F" w:rsidP="00706E7F">
            <w:pPr>
              <w:jc w:val="both"/>
              <w:rPr>
                <w:color w:val="000000"/>
                <w:kern w:val="2"/>
                <w:sz w:val="20"/>
                <w:shd w:val="clear" w:color="auto" w:fill="FFFFFF"/>
              </w:rPr>
            </w:pPr>
            <w:r>
              <w:rPr>
                <w:color w:val="000000"/>
                <w:kern w:val="2"/>
                <w:sz w:val="20"/>
                <w:shd w:val="clear" w:color="auto" w:fill="FFFFFF"/>
              </w:rPr>
              <w:t xml:space="preserve">Teikiant Paslaugas Tiekėjas įsipareigoja laikytis šių aplinkosaugos reikalavimų: mažinti popieriaus sunaudojimą, atsisakyti nebūtino dokumentų kopijavimo ir spausdinimo. </w:t>
            </w:r>
            <w:r w:rsidRPr="00ED15C4">
              <w:rPr>
                <w:kern w:val="2"/>
                <w:sz w:val="20"/>
                <w:shd w:val="clear" w:color="auto" w:fill="FFFFFF"/>
              </w:rPr>
              <w:t xml:space="preserve">Esant būtinybei spausdinti, naudojamas perdirbtas </w:t>
            </w:r>
            <w:r w:rsidRPr="00ED15C4">
              <w:rPr>
                <w:kern w:val="2"/>
                <w:sz w:val="20"/>
                <w:shd w:val="clear" w:color="auto" w:fill="FFFFFF"/>
              </w:rPr>
              <w:lastRenderedPageBreak/>
              <w:t>popierius, kuris atitinka žaliojo pirkimo reikalavimus, patvirtintus Aplinkos apsaugos kriterijų taikymo, vykdant žaliuosius pirkimus, tvarkos apraše, patvirtinto Lietuvos Respublikos aplinkos apsaugos ministro 2011 m. birželio 28 d. įsakymu Nr. D1-508 „Dėl aplinkos apsaugos kriterijų taikymo, vykdant žaliuosius pirkimo, tvarkos aprašo patvirtinimo“</w:t>
            </w:r>
            <w:r w:rsidRPr="00D31428">
              <w:rPr>
                <w:kern w:val="2"/>
                <w:sz w:val="20"/>
                <w:shd w:val="clear" w:color="auto" w:fill="FFFFFF"/>
              </w:rPr>
              <w:t>.</w:t>
            </w:r>
            <w:r>
              <w:rPr>
                <w:kern w:val="2"/>
                <w:sz w:val="20"/>
                <w:shd w:val="clear" w:color="auto" w:fill="FFFFFF"/>
              </w:rPr>
              <w:t xml:space="preserve"> </w:t>
            </w:r>
            <w:r>
              <w:rPr>
                <w:color w:val="000000"/>
                <w:kern w:val="2"/>
                <w:sz w:val="20"/>
                <w:shd w:val="clear" w:color="auto" w:fill="FFFFFF"/>
              </w:rPr>
              <w:t xml:space="preserve">Paslaugų perdavimo-priėmimo aktai Pirkėjui turi būti pateikti tik elektroniniu formatu, pasirašomi el. parašu. </w:t>
            </w:r>
          </w:p>
          <w:p w14:paraId="0599FB4C" w14:textId="4AAB7F34" w:rsidR="00706E7F" w:rsidRDefault="00706E7F" w:rsidP="00706E7F">
            <w:pPr>
              <w:jc w:val="both"/>
              <w:rPr>
                <w:kern w:val="2"/>
                <w:sz w:val="20"/>
                <w:shd w:val="clear" w:color="auto" w:fill="FFFFFF"/>
              </w:rPr>
            </w:pPr>
            <w:r w:rsidRPr="00365613">
              <w:rPr>
                <w:kern w:val="2"/>
                <w:sz w:val="20"/>
                <w:shd w:val="clear" w:color="auto" w:fill="FFFFFF"/>
              </w:rPr>
              <w:t xml:space="preserve">Kiek įmanoma, Paslaugas teikti nuotoliniu būdu, mažinant kelionių taršiu transportu skaičių. </w:t>
            </w:r>
            <w:r>
              <w:rPr>
                <w:kern w:val="2"/>
                <w:sz w:val="20"/>
                <w:shd w:val="clear" w:color="auto" w:fill="FFFFFF"/>
              </w:rPr>
              <w:t>Saugoti gyvūniją.</w:t>
            </w:r>
          </w:p>
          <w:p w14:paraId="736193AD" w14:textId="2BEEDCD1" w:rsidR="00027B83" w:rsidRPr="003D4D25" w:rsidRDefault="000B0897" w:rsidP="00706E7F">
            <w:pPr>
              <w:jc w:val="both"/>
              <w:rPr>
                <w:color w:val="000000"/>
                <w:kern w:val="2"/>
                <w:sz w:val="20"/>
                <w:shd w:val="clear" w:color="auto" w:fill="FFFFFF"/>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B6" w14:textId="77777777">
        <w:trPr>
          <w:trHeight w:val="300"/>
        </w:trPr>
        <w:tc>
          <w:tcPr>
            <w:tcW w:w="3058" w:type="dxa"/>
          </w:tcPr>
          <w:p w14:paraId="736193AF" w14:textId="77777777" w:rsidR="00027B83" w:rsidRPr="000A4132" w:rsidRDefault="000B0897">
            <w:pPr>
              <w:rPr>
                <w:b/>
                <w:kern w:val="2"/>
                <w:sz w:val="20"/>
              </w:rPr>
            </w:pPr>
            <w:r w:rsidRPr="000A4132">
              <w:rPr>
                <w:b/>
                <w:kern w:val="2"/>
                <w:sz w:val="20"/>
              </w:rPr>
              <w:lastRenderedPageBreak/>
              <w:t>13.2. Su perkamomis Paslaugomis susiję socialiniai kriterijai</w:t>
            </w:r>
          </w:p>
        </w:tc>
        <w:tc>
          <w:tcPr>
            <w:tcW w:w="6477" w:type="dxa"/>
            <w:gridSpan w:val="3"/>
          </w:tcPr>
          <w:p w14:paraId="3B8DF5A8" w14:textId="720114BA" w:rsidR="00444CD4" w:rsidRDefault="007A46EB" w:rsidP="005D2C38">
            <w:pPr>
              <w:jc w:val="both"/>
              <w:rPr>
                <w:kern w:val="2"/>
                <w:sz w:val="20"/>
                <w:shd w:val="clear" w:color="auto" w:fill="FFFFFF"/>
              </w:rPr>
            </w:pPr>
            <w:r w:rsidRPr="004D7DDB">
              <w:rPr>
                <w:kern w:val="2"/>
                <w:sz w:val="20"/>
                <w:shd w:val="clear" w:color="auto" w:fill="FFFFFF"/>
              </w:rPr>
              <w:t>Tiekėjas turi turėt</w:t>
            </w:r>
            <w:r w:rsidR="00CD0CBD" w:rsidRPr="004D7DDB">
              <w:rPr>
                <w:kern w:val="2"/>
                <w:sz w:val="20"/>
                <w:shd w:val="clear" w:color="auto" w:fill="FFFFFF"/>
              </w:rPr>
              <w:t>i patvirtintą etikos (elgesio) kodeksą/politiką/tvarką</w:t>
            </w:r>
            <w:r w:rsidR="00E928A1" w:rsidRPr="004D7DDB">
              <w:rPr>
                <w:kern w:val="2"/>
                <w:sz w:val="20"/>
                <w:shd w:val="clear" w:color="auto" w:fill="FFFFFF"/>
              </w:rPr>
              <w:t xml:space="preserve">, kurioje nustatytos elgesio normos, orientuotos į socialinės gerovės skatinimą bent </w:t>
            </w:r>
            <w:r w:rsidR="001E5C49" w:rsidRPr="004D7DDB">
              <w:rPr>
                <w:kern w:val="2"/>
                <w:sz w:val="20"/>
                <w:shd w:val="clear" w:color="auto" w:fill="FFFFFF"/>
              </w:rPr>
              <w:t>dvejose</w:t>
            </w:r>
            <w:r w:rsidR="00E928A1" w:rsidRPr="004D7DDB">
              <w:rPr>
                <w:kern w:val="2"/>
                <w:sz w:val="20"/>
                <w:shd w:val="clear" w:color="auto" w:fill="FFFFFF"/>
              </w:rPr>
              <w:t xml:space="preserve"> iš nurodytų socialinių sričių: </w:t>
            </w:r>
            <w:r w:rsidR="00FD1685" w:rsidRPr="004D7DDB">
              <w:rPr>
                <w:kern w:val="2"/>
                <w:sz w:val="20"/>
                <w:shd w:val="clear" w:color="auto" w:fill="FFFFFF"/>
              </w:rPr>
              <w:t xml:space="preserve">darbo sąlygos, darbuotojų sauga ir sveikata, darbuotojų teisės, žmogaus teisės, </w:t>
            </w:r>
            <w:r w:rsidR="00A71D2D" w:rsidRPr="004D7DDB">
              <w:rPr>
                <w:kern w:val="2"/>
                <w:sz w:val="20"/>
                <w:shd w:val="clear" w:color="auto" w:fill="FFFFFF"/>
              </w:rPr>
              <w:t xml:space="preserve">lygios galimybės, </w:t>
            </w:r>
            <w:r w:rsidR="00FD1685" w:rsidRPr="004D7DDB">
              <w:rPr>
                <w:kern w:val="2"/>
                <w:sz w:val="20"/>
                <w:shd w:val="clear" w:color="auto" w:fill="FFFFFF"/>
              </w:rPr>
              <w:t>verslo etika ir valdysena, korupcijos prevencija.</w:t>
            </w:r>
          </w:p>
          <w:p w14:paraId="265D8B65" w14:textId="503A2880" w:rsidR="00F805BA" w:rsidRPr="004D7DDB" w:rsidRDefault="00F805BA" w:rsidP="005D2C38">
            <w:pPr>
              <w:jc w:val="both"/>
              <w:rPr>
                <w:kern w:val="2"/>
                <w:sz w:val="20"/>
                <w:shd w:val="clear" w:color="auto" w:fill="FFFFFF"/>
              </w:rPr>
            </w:pPr>
            <w:r>
              <w:rPr>
                <w:kern w:val="2"/>
                <w:sz w:val="20"/>
                <w:shd w:val="clear" w:color="auto" w:fill="FFFFFF"/>
              </w:rPr>
              <w:t>Kaip kriterijaus laikymosi įrodym</w:t>
            </w:r>
            <w:r w:rsidR="00EC44A7">
              <w:rPr>
                <w:kern w:val="2"/>
                <w:sz w:val="20"/>
                <w:shd w:val="clear" w:color="auto" w:fill="FFFFFF"/>
              </w:rPr>
              <w:t>as iki sutarties pasirašymo Pirkėjui turi būti pateikiamas Tiekėjo patvirtintas etikos (elgesio) kodeks</w:t>
            </w:r>
            <w:r w:rsidR="0096749C">
              <w:rPr>
                <w:kern w:val="2"/>
                <w:sz w:val="20"/>
                <w:shd w:val="clear" w:color="auto" w:fill="FFFFFF"/>
              </w:rPr>
              <w:t>o</w:t>
            </w:r>
            <w:r w:rsidR="00EC44A7">
              <w:rPr>
                <w:kern w:val="2"/>
                <w:sz w:val="20"/>
                <w:shd w:val="clear" w:color="auto" w:fill="FFFFFF"/>
              </w:rPr>
              <w:t>/-</w:t>
            </w:r>
            <w:r w:rsidR="0096749C">
              <w:rPr>
                <w:kern w:val="2"/>
                <w:sz w:val="20"/>
                <w:shd w:val="clear" w:color="auto" w:fill="FFFFFF"/>
              </w:rPr>
              <w:t>ų arba lygiaverčių dokumentų kopijos</w:t>
            </w:r>
            <w:r w:rsidR="00CC42EB">
              <w:rPr>
                <w:kern w:val="2"/>
                <w:sz w:val="20"/>
                <w:shd w:val="clear" w:color="auto" w:fill="FFFFFF"/>
              </w:rPr>
              <w:t xml:space="preserve"> (pvz., internetinės svetainės adresas, kur galima susipažinti su Tiekėjo </w:t>
            </w:r>
            <w:r w:rsidR="00971614">
              <w:rPr>
                <w:kern w:val="2"/>
                <w:sz w:val="20"/>
                <w:shd w:val="clear" w:color="auto" w:fill="FFFFFF"/>
              </w:rPr>
              <w:t>etikos (elgesio) arba lygiaverčiais dokumentais).</w:t>
            </w:r>
          </w:p>
          <w:p w14:paraId="736193B5" w14:textId="0F93FE42" w:rsidR="00027B83" w:rsidRPr="000A4132" w:rsidRDefault="000B0897" w:rsidP="005D2C38">
            <w:pPr>
              <w:jc w:val="both"/>
              <w:rPr>
                <w:color w:val="0070C0"/>
                <w:kern w:val="2"/>
                <w:sz w:val="20"/>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CD" w14:textId="77777777">
        <w:trPr>
          <w:trHeight w:val="300"/>
        </w:trPr>
        <w:tc>
          <w:tcPr>
            <w:tcW w:w="9535" w:type="dxa"/>
            <w:gridSpan w:val="4"/>
          </w:tcPr>
          <w:p w14:paraId="736193CC" w14:textId="263C659A" w:rsidR="00027B83" w:rsidRPr="000A4132" w:rsidRDefault="000B0897">
            <w:pPr>
              <w:jc w:val="center"/>
              <w:rPr>
                <w:b/>
                <w:kern w:val="2"/>
                <w:sz w:val="20"/>
              </w:rPr>
            </w:pPr>
            <w:r w:rsidRPr="000A4132">
              <w:rPr>
                <w:b/>
                <w:kern w:val="2"/>
                <w:sz w:val="20"/>
              </w:rPr>
              <w:t>1</w:t>
            </w:r>
            <w:r w:rsidR="005D2C38">
              <w:rPr>
                <w:b/>
                <w:kern w:val="2"/>
                <w:sz w:val="20"/>
              </w:rPr>
              <w:t>4</w:t>
            </w:r>
            <w:r w:rsidRPr="000A4132">
              <w:rPr>
                <w:b/>
                <w:kern w:val="2"/>
                <w:sz w:val="20"/>
              </w:rPr>
              <w:t>. SUTARTIES PRIEDAI</w:t>
            </w:r>
          </w:p>
        </w:tc>
      </w:tr>
      <w:tr w:rsidR="00027B83" w:rsidRPr="000A4132" w14:paraId="736193D0" w14:textId="77777777">
        <w:trPr>
          <w:trHeight w:val="300"/>
        </w:trPr>
        <w:tc>
          <w:tcPr>
            <w:tcW w:w="3058" w:type="dxa"/>
          </w:tcPr>
          <w:p w14:paraId="736193CE" w14:textId="3ECD8B75" w:rsidR="00027B83" w:rsidRPr="000A4132" w:rsidRDefault="000B0897">
            <w:pPr>
              <w:jc w:val="center"/>
              <w:rPr>
                <w:b/>
                <w:kern w:val="2"/>
                <w:sz w:val="20"/>
              </w:rPr>
            </w:pPr>
            <w:r w:rsidRPr="000A4132">
              <w:rPr>
                <w:b/>
                <w:kern w:val="2"/>
                <w:sz w:val="20"/>
              </w:rPr>
              <w:t>1</w:t>
            </w:r>
            <w:r w:rsidR="005D2C38">
              <w:rPr>
                <w:b/>
                <w:kern w:val="2"/>
                <w:sz w:val="20"/>
              </w:rPr>
              <w:t>4</w:t>
            </w:r>
            <w:r w:rsidRPr="000A4132">
              <w:rPr>
                <w:b/>
                <w:kern w:val="2"/>
                <w:sz w:val="20"/>
              </w:rPr>
              <w:t>.1. Priedas Nr. 1</w:t>
            </w:r>
          </w:p>
        </w:tc>
        <w:tc>
          <w:tcPr>
            <w:tcW w:w="6477" w:type="dxa"/>
            <w:gridSpan w:val="3"/>
          </w:tcPr>
          <w:p w14:paraId="736193CF" w14:textId="71D70461" w:rsidR="00027B83" w:rsidRPr="005D2C38" w:rsidRDefault="005D2C38">
            <w:pPr>
              <w:jc w:val="center"/>
              <w:rPr>
                <w:bCs/>
                <w:kern w:val="2"/>
                <w:sz w:val="20"/>
              </w:rPr>
            </w:pPr>
            <w:r>
              <w:rPr>
                <w:bCs/>
                <w:kern w:val="2"/>
                <w:sz w:val="20"/>
              </w:rPr>
              <w:t>Techninė specifikacija</w:t>
            </w:r>
          </w:p>
        </w:tc>
      </w:tr>
      <w:tr w:rsidR="00027B83" w:rsidRPr="000A4132" w14:paraId="736193D3" w14:textId="77777777">
        <w:trPr>
          <w:trHeight w:val="300"/>
        </w:trPr>
        <w:tc>
          <w:tcPr>
            <w:tcW w:w="3058" w:type="dxa"/>
          </w:tcPr>
          <w:p w14:paraId="736193D1" w14:textId="3AA84A8A" w:rsidR="00027B83" w:rsidRPr="000A4132" w:rsidRDefault="000B0897">
            <w:pPr>
              <w:jc w:val="center"/>
              <w:rPr>
                <w:b/>
                <w:kern w:val="2"/>
                <w:sz w:val="20"/>
              </w:rPr>
            </w:pPr>
            <w:r w:rsidRPr="000A4132">
              <w:rPr>
                <w:b/>
                <w:kern w:val="2"/>
                <w:sz w:val="20"/>
              </w:rPr>
              <w:t>1</w:t>
            </w:r>
            <w:r w:rsidR="005D2C38">
              <w:rPr>
                <w:b/>
                <w:kern w:val="2"/>
                <w:sz w:val="20"/>
              </w:rPr>
              <w:t>4</w:t>
            </w:r>
            <w:r w:rsidRPr="000A4132">
              <w:rPr>
                <w:b/>
                <w:kern w:val="2"/>
                <w:sz w:val="20"/>
              </w:rPr>
              <w:t>.2. Priedas Nr. 2</w:t>
            </w:r>
          </w:p>
        </w:tc>
        <w:tc>
          <w:tcPr>
            <w:tcW w:w="6477" w:type="dxa"/>
            <w:gridSpan w:val="3"/>
          </w:tcPr>
          <w:p w14:paraId="736193D2" w14:textId="3A4FB129" w:rsidR="00027B83" w:rsidRPr="005D2C38" w:rsidRDefault="005D2C38">
            <w:pPr>
              <w:jc w:val="center"/>
              <w:rPr>
                <w:bCs/>
                <w:kern w:val="2"/>
                <w:sz w:val="20"/>
              </w:rPr>
            </w:pPr>
            <w:r w:rsidRPr="005D2C38">
              <w:rPr>
                <w:bCs/>
                <w:kern w:val="2"/>
                <w:sz w:val="20"/>
              </w:rPr>
              <w:t>Pasiūlymas</w:t>
            </w:r>
          </w:p>
        </w:tc>
      </w:tr>
      <w:tr w:rsidR="00027B83" w:rsidRPr="000A4132" w14:paraId="736193DE" w14:textId="77777777">
        <w:tc>
          <w:tcPr>
            <w:tcW w:w="9535" w:type="dxa"/>
            <w:gridSpan w:val="4"/>
          </w:tcPr>
          <w:p w14:paraId="736193DD" w14:textId="77777777" w:rsidR="00027B83" w:rsidRPr="000A4132" w:rsidRDefault="000B0897">
            <w:pPr>
              <w:jc w:val="center"/>
              <w:rPr>
                <w:b/>
                <w:kern w:val="2"/>
                <w:sz w:val="20"/>
              </w:rPr>
            </w:pPr>
            <w:r w:rsidRPr="000A4132">
              <w:rPr>
                <w:b/>
                <w:kern w:val="2"/>
                <w:sz w:val="20"/>
              </w:rPr>
              <w:t>16. ŠALIŲ ATSTOVŲ PARAŠAI</w:t>
            </w:r>
          </w:p>
        </w:tc>
      </w:tr>
      <w:tr w:rsidR="00027B83" w:rsidRPr="000A4132" w14:paraId="736193E1" w14:textId="77777777">
        <w:tc>
          <w:tcPr>
            <w:tcW w:w="5224" w:type="dxa"/>
            <w:gridSpan w:val="3"/>
          </w:tcPr>
          <w:p w14:paraId="736193DF" w14:textId="77777777" w:rsidR="00027B83" w:rsidRPr="000A4132" w:rsidRDefault="000B0897">
            <w:pPr>
              <w:jc w:val="center"/>
              <w:rPr>
                <w:b/>
                <w:kern w:val="2"/>
                <w:sz w:val="20"/>
              </w:rPr>
            </w:pPr>
            <w:r w:rsidRPr="000A4132">
              <w:rPr>
                <w:b/>
                <w:kern w:val="2"/>
                <w:sz w:val="20"/>
              </w:rPr>
              <w:t>PIRKĖJAS</w:t>
            </w:r>
          </w:p>
        </w:tc>
        <w:tc>
          <w:tcPr>
            <w:tcW w:w="4311" w:type="dxa"/>
          </w:tcPr>
          <w:p w14:paraId="736193E0" w14:textId="77777777" w:rsidR="00027B83" w:rsidRPr="000A4132" w:rsidRDefault="000B0897">
            <w:pPr>
              <w:jc w:val="center"/>
              <w:rPr>
                <w:b/>
                <w:kern w:val="2"/>
                <w:sz w:val="20"/>
              </w:rPr>
            </w:pPr>
            <w:r w:rsidRPr="000A4132">
              <w:rPr>
                <w:b/>
                <w:kern w:val="2"/>
                <w:sz w:val="20"/>
              </w:rPr>
              <w:t>TIEKĖJAS</w:t>
            </w:r>
          </w:p>
        </w:tc>
      </w:tr>
      <w:tr w:rsidR="00027B83" w:rsidRPr="000A4132" w14:paraId="736193E4" w14:textId="77777777">
        <w:tc>
          <w:tcPr>
            <w:tcW w:w="5224" w:type="dxa"/>
            <w:gridSpan w:val="3"/>
          </w:tcPr>
          <w:p w14:paraId="736193E2" w14:textId="75E01A3F" w:rsidR="00027B83" w:rsidRPr="000A4132" w:rsidRDefault="00027B83">
            <w:pPr>
              <w:jc w:val="center"/>
              <w:rPr>
                <w:color w:val="4472C4"/>
                <w:kern w:val="2"/>
                <w:sz w:val="20"/>
              </w:rPr>
            </w:pPr>
          </w:p>
        </w:tc>
        <w:tc>
          <w:tcPr>
            <w:tcW w:w="4311" w:type="dxa"/>
          </w:tcPr>
          <w:p w14:paraId="736193E3" w14:textId="38AA3C82" w:rsidR="00027B83" w:rsidRPr="00C17B60" w:rsidRDefault="00027B83">
            <w:pPr>
              <w:jc w:val="center"/>
              <w:rPr>
                <w:bCs/>
                <w:kern w:val="2"/>
                <w:sz w:val="20"/>
              </w:rPr>
            </w:pPr>
          </w:p>
        </w:tc>
      </w:tr>
    </w:tbl>
    <w:p w14:paraId="736193EC" w14:textId="77777777" w:rsidR="00027B83" w:rsidRDefault="00027B83">
      <w:pPr>
        <w:rPr>
          <w:szCs w:val="24"/>
        </w:rPr>
      </w:pPr>
    </w:p>
    <w:p w14:paraId="736193ED" w14:textId="77777777" w:rsidR="00027B83" w:rsidRDefault="00027B83">
      <w:pPr>
        <w:rPr>
          <w:szCs w:val="24"/>
        </w:rPr>
      </w:pPr>
    </w:p>
    <w:p w14:paraId="736193EE" w14:textId="77777777" w:rsidR="00027B83" w:rsidRDefault="000B0897">
      <w:pPr>
        <w:tabs>
          <w:tab w:val="left" w:pos="5400"/>
        </w:tabs>
        <w:jc w:val="center"/>
        <w:textAlignment w:val="center"/>
      </w:pPr>
      <w:r>
        <w:rPr>
          <w:b/>
          <w:bCs/>
        </w:rPr>
        <w:t>______________</w:t>
      </w:r>
    </w:p>
    <w:sectPr w:rsidR="00027B83" w:rsidSect="000A3BC7">
      <w:headerReference w:type="default" r:id="rId11"/>
      <w:footerReference w:type="default" r:id="rId12"/>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C10E" w14:textId="77777777" w:rsidR="009B2DFB" w:rsidRDefault="009B2DFB">
      <w:pPr>
        <w:rPr>
          <w:sz w:val="20"/>
        </w:rPr>
      </w:pPr>
      <w:r>
        <w:rPr>
          <w:sz w:val="20"/>
        </w:rPr>
        <w:separator/>
      </w:r>
    </w:p>
  </w:endnote>
  <w:endnote w:type="continuationSeparator" w:id="0">
    <w:p w14:paraId="0A089605" w14:textId="77777777" w:rsidR="009B2DFB" w:rsidRDefault="009B2DFB">
      <w:pPr>
        <w:rPr>
          <w:sz w:val="20"/>
        </w:rPr>
      </w:pPr>
      <w:r>
        <w:rPr>
          <w:sz w:val="20"/>
        </w:rPr>
        <w:continuationSeparator/>
      </w:r>
    </w:p>
  </w:endnote>
  <w:endnote w:type="continuationNotice" w:id="1">
    <w:p w14:paraId="11EA0081" w14:textId="77777777" w:rsidR="009B2DFB" w:rsidRDefault="009B2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45244"/>
      <w:docPartObj>
        <w:docPartGallery w:val="Page Numbers (Bottom of Page)"/>
        <w:docPartUnique/>
      </w:docPartObj>
    </w:sdtPr>
    <w:sdtContent>
      <w:p w14:paraId="6C8B70F4" w14:textId="124C3522" w:rsidR="00376096" w:rsidRDefault="00376096" w:rsidP="00376096">
        <w:pPr>
          <w:pStyle w:val="Footer"/>
          <w:jc w:val="center"/>
        </w:pPr>
        <w:r>
          <w:fldChar w:fldCharType="begin"/>
        </w:r>
        <w:r>
          <w:instrText>PAGE   \* MERGEFORMAT</w:instrText>
        </w:r>
        <w:r>
          <w:fldChar w:fldCharType="separate"/>
        </w:r>
        <w:r>
          <w:t>2</w:t>
        </w:r>
        <w:r>
          <w:fldChar w:fldCharType="end"/>
        </w:r>
      </w:p>
    </w:sdtContent>
  </w:sdt>
  <w:p w14:paraId="736193F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1766" w14:textId="77777777" w:rsidR="009B2DFB" w:rsidRDefault="009B2DFB">
      <w:pPr>
        <w:rPr>
          <w:sz w:val="20"/>
        </w:rPr>
      </w:pPr>
      <w:r>
        <w:rPr>
          <w:sz w:val="20"/>
        </w:rPr>
        <w:separator/>
      </w:r>
    </w:p>
  </w:footnote>
  <w:footnote w:type="continuationSeparator" w:id="0">
    <w:p w14:paraId="7AEFE0D0" w14:textId="77777777" w:rsidR="009B2DFB" w:rsidRDefault="009B2DFB">
      <w:pPr>
        <w:rPr>
          <w:sz w:val="20"/>
        </w:rPr>
      </w:pPr>
      <w:r>
        <w:rPr>
          <w:sz w:val="20"/>
        </w:rPr>
        <w:continuationSeparator/>
      </w:r>
    </w:p>
  </w:footnote>
  <w:footnote w:type="continuationNotice" w:id="1">
    <w:p w14:paraId="43CDD84D" w14:textId="77777777" w:rsidR="009B2DFB" w:rsidRDefault="009B2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93F7" w14:textId="07504E3C" w:rsidR="00027B83" w:rsidRDefault="00027B83">
    <w:pPr>
      <w:tabs>
        <w:tab w:val="center" w:pos="4680"/>
        <w:tab w:val="right" w:pos="9360"/>
      </w:tabs>
      <w:jc w:val="center"/>
      <w:rPr>
        <w:rFonts w:ascii="Arial" w:eastAsia="Arial" w:hAnsi="Arial" w:cs="Arial"/>
        <w:sz w:val="18"/>
        <w:szCs w:val="18"/>
      </w:rPr>
    </w:pPr>
  </w:p>
  <w:p w14:paraId="736193F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7DAB"/>
    <w:multiLevelType w:val="hybridMultilevel"/>
    <w:tmpl w:val="FB86F6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FD06C1"/>
    <w:multiLevelType w:val="hybridMultilevel"/>
    <w:tmpl w:val="566E4E90"/>
    <w:lvl w:ilvl="0" w:tplc="65C0FC8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3576777">
    <w:abstractNumId w:val="0"/>
  </w:num>
  <w:num w:numId="2" w16cid:durableId="140333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320"/>
    <w:rsid w:val="00027B83"/>
    <w:rsid w:val="00035B47"/>
    <w:rsid w:val="00044645"/>
    <w:rsid w:val="00045F16"/>
    <w:rsid w:val="00056098"/>
    <w:rsid w:val="000567E2"/>
    <w:rsid w:val="0006129C"/>
    <w:rsid w:val="000723AD"/>
    <w:rsid w:val="0007628D"/>
    <w:rsid w:val="00092D4B"/>
    <w:rsid w:val="00095703"/>
    <w:rsid w:val="000A3BC7"/>
    <w:rsid w:val="000A4132"/>
    <w:rsid w:val="000B0897"/>
    <w:rsid w:val="000B51F4"/>
    <w:rsid w:val="000C28D0"/>
    <w:rsid w:val="000C4905"/>
    <w:rsid w:val="000C7673"/>
    <w:rsid w:val="000E34BE"/>
    <w:rsid w:val="00101553"/>
    <w:rsid w:val="001040AB"/>
    <w:rsid w:val="0011728C"/>
    <w:rsid w:val="00143B9F"/>
    <w:rsid w:val="00161D06"/>
    <w:rsid w:val="001732F1"/>
    <w:rsid w:val="00175B1D"/>
    <w:rsid w:val="00185052"/>
    <w:rsid w:val="001913BE"/>
    <w:rsid w:val="00193001"/>
    <w:rsid w:val="001A14E8"/>
    <w:rsid w:val="001C0D16"/>
    <w:rsid w:val="001C3A99"/>
    <w:rsid w:val="001C57B9"/>
    <w:rsid w:val="001E5C49"/>
    <w:rsid w:val="001E6873"/>
    <w:rsid w:val="001F22FE"/>
    <w:rsid w:val="001F3A0F"/>
    <w:rsid w:val="00212469"/>
    <w:rsid w:val="00217409"/>
    <w:rsid w:val="00224614"/>
    <w:rsid w:val="002254F0"/>
    <w:rsid w:val="002325DA"/>
    <w:rsid w:val="00234F5D"/>
    <w:rsid w:val="0024766A"/>
    <w:rsid w:val="00250435"/>
    <w:rsid w:val="00261E34"/>
    <w:rsid w:val="00280513"/>
    <w:rsid w:val="00280C44"/>
    <w:rsid w:val="002A17AD"/>
    <w:rsid w:val="002B12F2"/>
    <w:rsid w:val="002D022D"/>
    <w:rsid w:val="002D13B9"/>
    <w:rsid w:val="002D75E9"/>
    <w:rsid w:val="002E358B"/>
    <w:rsid w:val="0032434E"/>
    <w:rsid w:val="00324538"/>
    <w:rsid w:val="0033507E"/>
    <w:rsid w:val="00355995"/>
    <w:rsid w:val="00356728"/>
    <w:rsid w:val="00376096"/>
    <w:rsid w:val="0038629C"/>
    <w:rsid w:val="00394F9F"/>
    <w:rsid w:val="003A501F"/>
    <w:rsid w:val="003B0F7B"/>
    <w:rsid w:val="003C75ED"/>
    <w:rsid w:val="003D4D25"/>
    <w:rsid w:val="004069DB"/>
    <w:rsid w:val="00413CDA"/>
    <w:rsid w:val="00414929"/>
    <w:rsid w:val="00440E87"/>
    <w:rsid w:val="00444CD4"/>
    <w:rsid w:val="0044756F"/>
    <w:rsid w:val="00454405"/>
    <w:rsid w:val="00456931"/>
    <w:rsid w:val="004636CB"/>
    <w:rsid w:val="0049108E"/>
    <w:rsid w:val="00494D2E"/>
    <w:rsid w:val="0049619B"/>
    <w:rsid w:val="004A2F7D"/>
    <w:rsid w:val="004A342B"/>
    <w:rsid w:val="004A6989"/>
    <w:rsid w:val="004C0C39"/>
    <w:rsid w:val="004D7DDB"/>
    <w:rsid w:val="004E3BF9"/>
    <w:rsid w:val="00500714"/>
    <w:rsid w:val="00523D2E"/>
    <w:rsid w:val="005266BA"/>
    <w:rsid w:val="0053220D"/>
    <w:rsid w:val="0053436A"/>
    <w:rsid w:val="00540853"/>
    <w:rsid w:val="005607D0"/>
    <w:rsid w:val="00571799"/>
    <w:rsid w:val="005A34A3"/>
    <w:rsid w:val="005B2B87"/>
    <w:rsid w:val="005B6F7D"/>
    <w:rsid w:val="005D2C38"/>
    <w:rsid w:val="005E09A6"/>
    <w:rsid w:val="005E51C3"/>
    <w:rsid w:val="005F0400"/>
    <w:rsid w:val="005F0B2E"/>
    <w:rsid w:val="00610C8F"/>
    <w:rsid w:val="00623CCD"/>
    <w:rsid w:val="00633152"/>
    <w:rsid w:val="00634878"/>
    <w:rsid w:val="00635492"/>
    <w:rsid w:val="00693631"/>
    <w:rsid w:val="006C5EE4"/>
    <w:rsid w:val="00706E7F"/>
    <w:rsid w:val="007415FC"/>
    <w:rsid w:val="00743746"/>
    <w:rsid w:val="0074483D"/>
    <w:rsid w:val="00754EF3"/>
    <w:rsid w:val="007626CD"/>
    <w:rsid w:val="00797115"/>
    <w:rsid w:val="007A46EB"/>
    <w:rsid w:val="00800A97"/>
    <w:rsid w:val="00810215"/>
    <w:rsid w:val="008342F9"/>
    <w:rsid w:val="008B7BF2"/>
    <w:rsid w:val="008D1B98"/>
    <w:rsid w:val="008E02AF"/>
    <w:rsid w:val="008E4056"/>
    <w:rsid w:val="00907C8D"/>
    <w:rsid w:val="009111C3"/>
    <w:rsid w:val="009319BE"/>
    <w:rsid w:val="009510BE"/>
    <w:rsid w:val="0096749C"/>
    <w:rsid w:val="00971614"/>
    <w:rsid w:val="009728BC"/>
    <w:rsid w:val="009B2DFB"/>
    <w:rsid w:val="009C7A59"/>
    <w:rsid w:val="00A35E56"/>
    <w:rsid w:val="00A71D2D"/>
    <w:rsid w:val="00A72A10"/>
    <w:rsid w:val="00A739BB"/>
    <w:rsid w:val="00A77323"/>
    <w:rsid w:val="00A94703"/>
    <w:rsid w:val="00AA6E15"/>
    <w:rsid w:val="00AC144D"/>
    <w:rsid w:val="00B02056"/>
    <w:rsid w:val="00B44415"/>
    <w:rsid w:val="00B53AB4"/>
    <w:rsid w:val="00B60188"/>
    <w:rsid w:val="00B62A4F"/>
    <w:rsid w:val="00B71339"/>
    <w:rsid w:val="00B939F2"/>
    <w:rsid w:val="00BA43A1"/>
    <w:rsid w:val="00BC6126"/>
    <w:rsid w:val="00C06683"/>
    <w:rsid w:val="00C17B60"/>
    <w:rsid w:val="00C22F9D"/>
    <w:rsid w:val="00C3124D"/>
    <w:rsid w:val="00C5038B"/>
    <w:rsid w:val="00C533B2"/>
    <w:rsid w:val="00C60BCB"/>
    <w:rsid w:val="00C75185"/>
    <w:rsid w:val="00C9736B"/>
    <w:rsid w:val="00CA5A15"/>
    <w:rsid w:val="00CB7D7F"/>
    <w:rsid w:val="00CC0219"/>
    <w:rsid w:val="00CC2DF2"/>
    <w:rsid w:val="00CC42EB"/>
    <w:rsid w:val="00CC5975"/>
    <w:rsid w:val="00CD0CBD"/>
    <w:rsid w:val="00CD2439"/>
    <w:rsid w:val="00CE66E0"/>
    <w:rsid w:val="00CF4193"/>
    <w:rsid w:val="00D019BB"/>
    <w:rsid w:val="00D02E1E"/>
    <w:rsid w:val="00D037F8"/>
    <w:rsid w:val="00D0595F"/>
    <w:rsid w:val="00D17A95"/>
    <w:rsid w:val="00D2027B"/>
    <w:rsid w:val="00D6077E"/>
    <w:rsid w:val="00D614CD"/>
    <w:rsid w:val="00D70CA7"/>
    <w:rsid w:val="00D822DA"/>
    <w:rsid w:val="00DA4E0C"/>
    <w:rsid w:val="00DB3472"/>
    <w:rsid w:val="00DC27C8"/>
    <w:rsid w:val="00DE5922"/>
    <w:rsid w:val="00DF17A4"/>
    <w:rsid w:val="00DF27D5"/>
    <w:rsid w:val="00E049D7"/>
    <w:rsid w:val="00E07670"/>
    <w:rsid w:val="00E1077F"/>
    <w:rsid w:val="00E35747"/>
    <w:rsid w:val="00E44C45"/>
    <w:rsid w:val="00E928A1"/>
    <w:rsid w:val="00E953AB"/>
    <w:rsid w:val="00EA06E0"/>
    <w:rsid w:val="00EC44A7"/>
    <w:rsid w:val="00EE676E"/>
    <w:rsid w:val="00EF3535"/>
    <w:rsid w:val="00F03AFC"/>
    <w:rsid w:val="00F2401B"/>
    <w:rsid w:val="00F458E7"/>
    <w:rsid w:val="00F60BD9"/>
    <w:rsid w:val="00F71788"/>
    <w:rsid w:val="00F74B86"/>
    <w:rsid w:val="00F75110"/>
    <w:rsid w:val="00F805BA"/>
    <w:rsid w:val="00F85BEC"/>
    <w:rsid w:val="00F90201"/>
    <w:rsid w:val="00F963D1"/>
    <w:rsid w:val="00FA19C3"/>
    <w:rsid w:val="00FB3905"/>
    <w:rsid w:val="00FD1685"/>
    <w:rsid w:val="00FE13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8E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97115"/>
    <w:rPr>
      <w:color w:val="0563C1" w:themeColor="hyperlink"/>
      <w:u w:val="single"/>
    </w:rPr>
  </w:style>
  <w:style w:type="character" w:styleId="UnresolvedMention">
    <w:name w:val="Unresolved Mention"/>
    <w:basedOn w:val="DefaultParagraphFont"/>
    <w:uiPriority w:val="99"/>
    <w:semiHidden/>
    <w:unhideWhenUsed/>
    <w:rsid w:val="00797115"/>
    <w:rPr>
      <w:color w:val="605E5C"/>
      <w:shd w:val="clear" w:color="auto" w:fill="E1DFDD"/>
    </w:rPr>
  </w:style>
  <w:style w:type="paragraph" w:styleId="Header">
    <w:name w:val="header"/>
    <w:basedOn w:val="Normal"/>
    <w:link w:val="HeaderChar"/>
    <w:unhideWhenUsed/>
    <w:rsid w:val="008342F9"/>
    <w:pPr>
      <w:tabs>
        <w:tab w:val="center" w:pos="4819"/>
        <w:tab w:val="right" w:pos="9638"/>
      </w:tabs>
    </w:pPr>
  </w:style>
  <w:style w:type="character" w:customStyle="1" w:styleId="HeaderChar">
    <w:name w:val="Header Char"/>
    <w:basedOn w:val="DefaultParagraphFont"/>
    <w:link w:val="Header"/>
    <w:rsid w:val="008342F9"/>
  </w:style>
  <w:style w:type="paragraph" w:styleId="Footer">
    <w:name w:val="footer"/>
    <w:basedOn w:val="Normal"/>
    <w:link w:val="FooterChar"/>
    <w:uiPriority w:val="99"/>
    <w:unhideWhenUsed/>
    <w:rsid w:val="008342F9"/>
    <w:pPr>
      <w:tabs>
        <w:tab w:val="center" w:pos="4819"/>
        <w:tab w:val="right" w:pos="9638"/>
      </w:tabs>
    </w:pPr>
  </w:style>
  <w:style w:type="character" w:customStyle="1" w:styleId="FooterChar">
    <w:name w:val="Footer Char"/>
    <w:basedOn w:val="DefaultParagraphFont"/>
    <w:link w:val="Footer"/>
    <w:uiPriority w:val="99"/>
    <w:rsid w:val="008342F9"/>
  </w:style>
  <w:style w:type="character" w:styleId="CommentReference">
    <w:name w:val="annotation reference"/>
    <w:basedOn w:val="DefaultParagraphFont"/>
    <w:semiHidden/>
    <w:unhideWhenUsed/>
    <w:rsid w:val="00CC0219"/>
    <w:rPr>
      <w:sz w:val="16"/>
      <w:szCs w:val="16"/>
    </w:rPr>
  </w:style>
  <w:style w:type="paragraph" w:styleId="CommentText">
    <w:name w:val="annotation text"/>
    <w:basedOn w:val="Normal"/>
    <w:link w:val="CommentTextChar"/>
    <w:unhideWhenUsed/>
    <w:rsid w:val="00CC0219"/>
    <w:rPr>
      <w:sz w:val="20"/>
    </w:rPr>
  </w:style>
  <w:style w:type="character" w:customStyle="1" w:styleId="CommentTextChar">
    <w:name w:val="Comment Text Char"/>
    <w:basedOn w:val="DefaultParagraphFont"/>
    <w:link w:val="CommentText"/>
    <w:rsid w:val="00CC0219"/>
    <w:rPr>
      <w:sz w:val="20"/>
    </w:rPr>
  </w:style>
  <w:style w:type="paragraph" w:styleId="CommentSubject">
    <w:name w:val="annotation subject"/>
    <w:basedOn w:val="CommentText"/>
    <w:next w:val="CommentText"/>
    <w:link w:val="CommentSubjectChar"/>
    <w:semiHidden/>
    <w:unhideWhenUsed/>
    <w:rsid w:val="00CC0219"/>
    <w:rPr>
      <w:b/>
      <w:bCs/>
    </w:rPr>
  </w:style>
  <w:style w:type="character" w:customStyle="1" w:styleId="CommentSubjectChar">
    <w:name w:val="Comment Subject Char"/>
    <w:basedOn w:val="CommentTextChar"/>
    <w:link w:val="CommentSubject"/>
    <w:semiHidden/>
    <w:rsid w:val="00CC0219"/>
    <w:rPr>
      <w:b/>
      <w:bCs/>
      <w:sz w:val="20"/>
    </w:rPr>
  </w:style>
  <w:style w:type="paragraph" w:styleId="ListParagraph">
    <w:name w:val="List Paragraph"/>
    <w:basedOn w:val="Normal"/>
    <w:rsid w:val="00B02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15648</Words>
  <Characters>89200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Jovita Buterlevičiūtė</cp:lastModifiedBy>
  <cp:revision>195</cp:revision>
  <cp:lastPrinted>2017-06-29T23:42:00Z</cp:lastPrinted>
  <dcterms:created xsi:type="dcterms:W3CDTF">2024-12-30T11:12:00Z</dcterms:created>
  <dcterms:modified xsi:type="dcterms:W3CDTF">2026-04-16T18:50:00Z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