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F005" w14:textId="78A9A5C6" w:rsidR="00F34C56" w:rsidRPr="00B2725E" w:rsidRDefault="00817F53" w:rsidP="008239F9">
      <w:pPr>
        <w:ind w:left="3600"/>
        <w:rPr>
          <w:i/>
          <w:sz w:val="22"/>
          <w:szCs w:val="22"/>
        </w:rPr>
      </w:pPr>
      <w:r>
        <w:rPr>
          <w:b/>
        </w:rPr>
        <w:t>PROJEKTAS</w:t>
      </w: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296C4AC1" w:rsidR="0046345B" w:rsidRDefault="003A1128" w:rsidP="00080842">
      <w:pPr>
        <w:jc w:val="center"/>
      </w:pPr>
      <w:r>
        <w:t>202</w:t>
      </w:r>
      <w:r w:rsidR="008239F9">
        <w:t>6</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0F8CEB0" w14:textId="3ADADF62" w:rsidR="003A1128" w:rsidRPr="00F54991" w:rsidRDefault="008F6C11" w:rsidP="008F6C11">
      <w:pPr>
        <w:jc w:val="both"/>
      </w:pPr>
      <w:r>
        <w:tab/>
      </w:r>
      <w:r w:rsidR="004306A8" w:rsidRPr="004306A8">
        <w:t xml:space="preserve">Lietuvos kariuomenės Logistikos valdybos vadovybė, kodas 304711191, atstovaujama </w:t>
      </w:r>
      <w:r w:rsidR="004306A8" w:rsidRPr="004306A8">
        <w:rPr>
          <w:lang w:val="en-US"/>
        </w:rPr>
        <w:t>vado plk. Andriaus Jagmino</w:t>
      </w:r>
      <w:r w:rsidR="004306A8" w:rsidRPr="004306A8">
        <w:t xml:space="preserve">, veikiančio pagal </w:t>
      </w:r>
      <w:r w:rsidR="004306A8" w:rsidRPr="004306A8">
        <w:rPr>
          <w:lang w:val="en-US"/>
        </w:rPr>
        <w:t>veikiančio pagal Lietuvos kariuomenės Logistikos valdybos vadovybės nuostatus, patvirtintus krašto apsaugos ministro 2014 m. lapkričio 7 d. įsakymu Nr. V-1065</w:t>
      </w:r>
      <w:r w:rsidR="004306A8" w:rsidRPr="004306A8">
        <w:t xml:space="preserve"> (toliau – Pirkėjas) ir</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1FF1FA88" w14:textId="6014E5E0" w:rsidR="008239F9" w:rsidRDefault="00193CA9" w:rsidP="008239F9">
            <w:pPr>
              <w:tabs>
                <w:tab w:val="left" w:pos="851"/>
              </w:tabs>
              <w:jc w:val="both"/>
            </w:pPr>
            <w:r w:rsidRPr="00807EBB">
              <w:t xml:space="preserve">1.1. </w:t>
            </w:r>
            <w:r w:rsidRPr="00641701">
              <w:t>Pardavėjas įsipa</w:t>
            </w:r>
            <w:r w:rsidR="00E122C4" w:rsidRPr="00641701">
              <w:t>reigoja parduoti</w:t>
            </w:r>
            <w:r w:rsidR="00DE7B6E" w:rsidRPr="00641701">
              <w:t xml:space="preserve"> ir </w:t>
            </w:r>
            <w:r w:rsidR="008261A4" w:rsidRPr="00641701">
              <w:t xml:space="preserve">pristatyti </w:t>
            </w:r>
            <w:r w:rsidR="004306A8">
              <w:rPr>
                <w:i/>
                <w:iCs/>
              </w:rPr>
              <w:t xml:space="preserve">tvirtinimo detales </w:t>
            </w:r>
            <w:r w:rsidR="008507AA" w:rsidRPr="00641701">
              <w:t xml:space="preserve"> </w:t>
            </w:r>
            <w:r w:rsidR="008507AA" w:rsidRPr="00641701">
              <w:rPr>
                <w:color w:val="000000"/>
              </w:rPr>
              <w:t xml:space="preserve">(toliau – </w:t>
            </w:r>
            <w:r w:rsidR="008507AA" w:rsidRPr="00641701">
              <w:t>Prekė</w:t>
            </w:r>
            <w:r w:rsidR="00057B2E">
              <w:t>s</w:t>
            </w:r>
            <w:r w:rsidR="008507AA" w:rsidRPr="00641701">
              <w:rPr>
                <w:color w:val="000000"/>
              </w:rPr>
              <w:t>),</w:t>
            </w:r>
            <w:r w:rsidR="005C5EA2" w:rsidRPr="00641701">
              <w:t xml:space="preserve"> </w:t>
            </w:r>
            <w:r w:rsidR="007D2879" w:rsidRPr="00641701">
              <w:t>atitinkan</w:t>
            </w:r>
            <w:r w:rsidR="004306A8">
              <w:t>čias</w:t>
            </w:r>
            <w:r w:rsidR="002F4EBF" w:rsidRPr="00641701">
              <w:t xml:space="preserve"> </w:t>
            </w:r>
            <w:r w:rsidR="00E62A45" w:rsidRPr="00641701">
              <w:t>202</w:t>
            </w:r>
            <w:r w:rsidR="00641701" w:rsidRPr="00641701">
              <w:t>6-0</w:t>
            </w:r>
            <w:r w:rsidR="004306A8">
              <w:t>4-03</w:t>
            </w:r>
            <w:r w:rsidR="008507AA" w:rsidRPr="00641701">
              <w:t xml:space="preserve"> </w:t>
            </w:r>
            <w:r w:rsidR="005C5EA2" w:rsidRPr="00641701">
              <w:t xml:space="preserve">patvirtintą </w:t>
            </w:r>
            <w:r w:rsidR="004306A8">
              <w:t>Lietuvos kariuomenės Logistikos valdybos vadovybės tvirtinimo detalių techninę specifikaciją</w:t>
            </w:r>
            <w:r w:rsidR="005C5EA2" w:rsidRPr="00641701">
              <w:rPr>
                <w:rFonts w:ascii="Times-Roman" w:hAnsi="Times-Roman"/>
                <w:color w:val="000000"/>
              </w:rPr>
              <w:t xml:space="preserve"> </w:t>
            </w:r>
            <w:r w:rsidR="00E62A45" w:rsidRPr="00641701">
              <w:rPr>
                <w:rFonts w:ascii="Times-Roman" w:hAnsi="Times-Roman"/>
                <w:color w:val="000000"/>
              </w:rPr>
              <w:t>Nr. TS-</w:t>
            </w:r>
            <w:r w:rsidR="004306A8">
              <w:rPr>
                <w:rFonts w:ascii="Times-Roman" w:hAnsi="Times-Roman"/>
                <w:color w:val="000000"/>
              </w:rPr>
              <w:t>10</w:t>
            </w:r>
            <w:r w:rsidR="008507AA" w:rsidRPr="00641701">
              <w:rPr>
                <w:rFonts w:ascii="Times-Roman" w:hAnsi="Times-Roman"/>
                <w:color w:val="000000"/>
              </w:rPr>
              <w:t xml:space="preserve"> </w:t>
            </w:r>
            <w:r w:rsidR="002F4EBF" w:rsidRPr="00641701">
              <w:t xml:space="preserve">(toliau – </w:t>
            </w:r>
            <w:r w:rsidR="00057B2E">
              <w:t xml:space="preserve">Sutarties </w:t>
            </w:r>
            <w:r w:rsidR="002F4EBF" w:rsidRPr="00641701">
              <w:t>1</w:t>
            </w:r>
            <w:r w:rsidR="008507AA" w:rsidRPr="00641701">
              <w:t xml:space="preserve"> priedas)</w:t>
            </w:r>
            <w:r w:rsidR="008507AA" w:rsidRPr="00641701">
              <w:rPr>
                <w:rFonts w:ascii="Times-Roman" w:hAnsi="Times-Roman"/>
                <w:color w:val="000000"/>
              </w:rPr>
              <w:t xml:space="preserve"> </w:t>
            </w:r>
            <w:r w:rsidR="008507AA" w:rsidRPr="00641701">
              <w:t>ir kitus Sutartyje nurodytus reikalavimus</w:t>
            </w:r>
            <w:r w:rsidR="00057B2E">
              <w:t>.</w:t>
            </w:r>
            <w:r w:rsidR="00087A27">
              <w:t xml:space="preserve"> </w:t>
            </w:r>
          </w:p>
          <w:p w14:paraId="36682376" w14:textId="372E99B2" w:rsidR="00AD3BF1" w:rsidRPr="008239F9" w:rsidRDefault="00D31392" w:rsidP="008239F9">
            <w:pPr>
              <w:tabs>
                <w:tab w:val="left" w:pos="851"/>
              </w:tabs>
              <w:jc w:val="both"/>
              <w:rPr>
                <w:i/>
                <w:iCs/>
              </w:rPr>
            </w:pPr>
            <w:r w:rsidRPr="00F54991">
              <w:t>1</w:t>
            </w:r>
            <w:r w:rsidR="00FF7A97" w:rsidRPr="00F54991">
              <w:t>.2</w:t>
            </w:r>
            <w:r w:rsidRPr="00F54991">
              <w:t>.</w:t>
            </w:r>
            <w:r w:rsidR="006D76D4" w:rsidRPr="00F54991">
              <w:t xml:space="preserve"> </w:t>
            </w:r>
            <w:r w:rsidRPr="00F54991">
              <w:t xml:space="preserve">Pirkėjas </w:t>
            </w:r>
            <w:r w:rsidR="004329DF">
              <w:t xml:space="preserve">įsipareigoja priimti Sutarties </w:t>
            </w:r>
            <w:r w:rsidR="008239F9">
              <w:t>1</w:t>
            </w:r>
            <w:r w:rsidRPr="00F54991">
              <w:t xml:space="preserve"> </w:t>
            </w:r>
            <w:r w:rsidR="007D3928">
              <w:t>priede</w:t>
            </w:r>
            <w:r w:rsidR="007E6EB5" w:rsidRPr="00F54991">
              <w:t xml:space="preserve"> </w:t>
            </w:r>
            <w:r w:rsidRPr="00F54991">
              <w:t>pateiktas technines specifikacijas atitinkanči</w:t>
            </w:r>
            <w:r w:rsidR="008239F9">
              <w:t>as</w:t>
            </w:r>
            <w:r w:rsidRPr="00F54991">
              <w:t xml:space="preserve"> Prek</w:t>
            </w:r>
            <w:r w:rsidR="008239F9">
              <w:t>es</w:t>
            </w:r>
            <w:r w:rsidRPr="00F54991">
              <w:t>, o Mokėtojas –</w:t>
            </w:r>
            <w:r w:rsidR="00DB1BA1" w:rsidRPr="00F54991">
              <w:t xml:space="preserve"> </w:t>
            </w:r>
            <w:r w:rsidRPr="00F54991">
              <w:t>už pristatyt</w:t>
            </w:r>
            <w:r w:rsidR="008239F9">
              <w:t>as</w:t>
            </w:r>
            <w:r w:rsidRPr="00F54991">
              <w:t xml:space="preserve"> Sutarties bei jos prieduose nurodytus reikalavimus atitinkanči</w:t>
            </w:r>
            <w:r w:rsidR="008239F9">
              <w:t>as</w:t>
            </w:r>
            <w:r w:rsidRPr="00F54991">
              <w:t xml:space="preserve"> Prek</w:t>
            </w:r>
            <w:r w:rsidR="008239F9">
              <w:t>es</w:t>
            </w:r>
            <w:r w:rsidRPr="00F54991">
              <w:t xml:space="preserve">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Pr="00B2725E" w:rsidRDefault="0051758C" w:rsidP="007606FE">
            <w:pPr>
              <w:rPr>
                <w:b/>
              </w:rPr>
            </w:pPr>
            <w:r w:rsidRPr="008A7396">
              <w:rPr>
                <w:b/>
              </w:rPr>
              <w:t xml:space="preserve">2. </w:t>
            </w:r>
            <w:r w:rsidR="00FC35F5" w:rsidRPr="00B2725E">
              <w:rPr>
                <w:b/>
              </w:rPr>
              <w:t>Sutarties kaina/vertė/prekių įkainiai/kainodaros taisyklės</w:t>
            </w:r>
          </w:p>
          <w:p w14:paraId="67758285" w14:textId="2B24306F" w:rsidR="00B728C1" w:rsidRPr="00B728C1" w:rsidRDefault="00B728C1" w:rsidP="00B728C1">
            <w:pPr>
              <w:jc w:val="both"/>
              <w:rPr>
                <w:b/>
              </w:rPr>
            </w:pPr>
            <w:r w:rsidRPr="00B728C1">
              <w:t xml:space="preserve">2.1. </w:t>
            </w:r>
            <w:r w:rsidR="004F5098">
              <w:t>Pradinė</w:t>
            </w:r>
            <w:r w:rsidRPr="00B728C1">
              <w:t xml:space="preserve"> sutarties kaina yra ......... Eur (žodžiais) be PVM. Sutarties kaina su PVM – ......... Eur (žodžiais) su visais kitais mokesčiais ir išlaidomis, atsirandančiomis vykdant šią Sutartį. </w:t>
            </w:r>
          </w:p>
          <w:p w14:paraId="27C71B41" w14:textId="4EA42FAC" w:rsidR="00A82F37" w:rsidRPr="00EE6823" w:rsidRDefault="00583B35" w:rsidP="00583B35">
            <w:pPr>
              <w:jc w:val="both"/>
            </w:pPr>
            <w:r w:rsidRPr="00B2725E">
              <w:t>2.2</w:t>
            </w:r>
            <w:r w:rsidRPr="00EE6823">
              <w:t xml:space="preserve">. Sutarčiai </w:t>
            </w:r>
            <w:r w:rsidR="00E62A45" w:rsidRPr="00EE6823">
              <w:t>taikoma fiksuot</w:t>
            </w:r>
            <w:r w:rsidR="00B728C1" w:rsidRPr="00EE6823">
              <w:t>o</w:t>
            </w:r>
            <w:r w:rsidR="00EE6823" w:rsidRPr="00EE6823">
              <w:t>s</w:t>
            </w:r>
            <w:r w:rsidRPr="00EE6823">
              <w:t xml:space="preserve"> </w:t>
            </w:r>
            <w:r w:rsidR="00EE6823" w:rsidRPr="00EE6823">
              <w:t>kainos</w:t>
            </w:r>
            <w:r w:rsidRPr="00EE6823">
              <w:t xml:space="preserve"> </w:t>
            </w:r>
            <w:r w:rsidR="004F7C46" w:rsidRPr="00EE6823">
              <w:t xml:space="preserve">apskaičiavimo </w:t>
            </w:r>
            <w:r w:rsidRPr="00EE6823">
              <w:t>kainodara.</w:t>
            </w:r>
            <w:r w:rsidR="00B2725E" w:rsidRPr="00EE6823">
              <w:t xml:space="preserve"> </w:t>
            </w:r>
          </w:p>
          <w:p w14:paraId="203F823F" w14:textId="4C91926C" w:rsidR="00B728C1" w:rsidRDefault="00B728C1" w:rsidP="00583B35">
            <w:pPr>
              <w:jc w:val="both"/>
            </w:pPr>
            <w:r w:rsidRPr="00EE6823">
              <w:t xml:space="preserve">2.3. Sutarties </w:t>
            </w:r>
            <w:r w:rsidRPr="00EE6823">
              <w:rPr>
                <w:bCs/>
              </w:rPr>
              <w:t xml:space="preserve"> </w:t>
            </w:r>
            <w:r w:rsidR="00057B2E" w:rsidRPr="00EE6823">
              <w:rPr>
                <w:bCs/>
              </w:rPr>
              <w:t>P</w:t>
            </w:r>
            <w:r w:rsidRPr="00EE6823">
              <w:rPr>
                <w:bCs/>
              </w:rPr>
              <w:t>rekių kiekiai</w:t>
            </w:r>
            <w:r w:rsidRPr="00EE6823">
              <w:t xml:space="preserve"> pateikti Sutarties 2 priede „Viešojo pirkimo metu pateiktas tiekėjo pasiūlymas“ (toliau – Sutarties 2 priedas). </w:t>
            </w:r>
          </w:p>
          <w:p w14:paraId="48B2B681" w14:textId="5D0CE3EB" w:rsidR="00667B28" w:rsidRDefault="00583B35" w:rsidP="004A7487">
            <w:pPr>
              <w:jc w:val="both"/>
            </w:pPr>
            <w:r>
              <w:t>2.</w:t>
            </w:r>
            <w:r w:rsidR="00B728C1">
              <w:t>4</w:t>
            </w:r>
            <w:r>
              <w:t xml:space="preserve">. </w:t>
            </w:r>
            <w:r w:rsidRPr="002518D9">
              <w:t xml:space="preserve">Į </w:t>
            </w:r>
            <w:r>
              <w:t>P</w:t>
            </w:r>
            <w:r w:rsidRPr="002518D9">
              <w:t>rek</w:t>
            </w:r>
            <w:r w:rsidR="008239F9">
              <w:t>ių</w:t>
            </w:r>
            <w:r w:rsidRPr="002518D9">
              <w:t xml:space="preserve"> kainą turi būti įskaičiuoti visi mokesčiai ir visos </w:t>
            </w:r>
            <w:r w:rsidRPr="00F54991">
              <w:t>Pardavėj</w:t>
            </w:r>
            <w:r w:rsidR="00DE7B6E">
              <w:t>o išlaidos, susijusios su Prek</w:t>
            </w:r>
            <w:r w:rsidR="008239F9">
              <w:t>ių</w:t>
            </w:r>
            <w:r w:rsidRPr="00F54991">
              <w:t xml:space="preserve"> pardavimu</w:t>
            </w:r>
            <w:r w:rsidR="00A84FF0">
              <w:t>,</w:t>
            </w:r>
            <w:r w:rsidR="00A84FF0" w:rsidRPr="00A84FF0">
              <w:t xml:space="preserve"> atvežimu</w:t>
            </w:r>
            <w:r w:rsidR="009E0EFA" w:rsidRPr="00A84FF0">
              <w:t>,</w:t>
            </w:r>
            <w:r w:rsidR="009E0EFA">
              <w:t xml:space="preserve"> iškrovimu,</w:t>
            </w:r>
            <w:r w:rsidR="004F7C46">
              <w:t xml:space="preserve"> </w:t>
            </w:r>
            <w:r w:rsidRPr="00F54991">
              <w:t>bei visos kitos išlaidos, galinči</w:t>
            </w:r>
            <w:r w:rsidR="00B7379A">
              <w:t>os turėti įtakos Prek</w:t>
            </w:r>
            <w:r w:rsidR="008239F9">
              <w:t>ių</w:t>
            </w:r>
            <w:r w:rsidRPr="00F54991">
              <w:t xml:space="preserve"> kainai ar galinčios atsirasti vykdant šią Sutartį. </w:t>
            </w:r>
          </w:p>
          <w:p w14:paraId="664F277C" w14:textId="696D47FE" w:rsidR="008261A4" w:rsidRPr="008A7396" w:rsidRDefault="008261A4" w:rsidP="004A7487">
            <w:pPr>
              <w:jc w:val="both"/>
            </w:pPr>
            <w:r w:rsidRPr="008261A4">
              <w:t>2.4. Peržiūros atvejis nenumatomas.</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6A1B952A" w14:textId="0F9A2389" w:rsidR="008261A4" w:rsidRPr="00641701" w:rsidRDefault="008F34D7" w:rsidP="003A15F0">
            <w:pPr>
              <w:jc w:val="both"/>
              <w:rPr>
                <w:lang w:eastAsia="en-US"/>
              </w:rPr>
            </w:pPr>
            <w:r w:rsidRPr="00641701">
              <w:rPr>
                <w:lang w:eastAsia="en-US"/>
              </w:rPr>
              <w:t>3.1.</w:t>
            </w:r>
            <w:r w:rsidR="00B728C1" w:rsidRPr="00B728C1">
              <w:rPr>
                <w:lang w:eastAsia="en-US"/>
              </w:rPr>
              <w:t xml:space="preserve"> </w:t>
            </w:r>
            <w:r w:rsidR="00B728C1" w:rsidRPr="004306A8">
              <w:rPr>
                <w:lang w:eastAsia="en-US"/>
              </w:rPr>
              <w:t xml:space="preserve">Prekių pristatymo terminas </w:t>
            </w:r>
            <w:r w:rsidR="004306A8" w:rsidRPr="004306A8">
              <w:rPr>
                <w:lang w:eastAsia="en-US"/>
              </w:rPr>
              <w:t>2 mėnesiai</w:t>
            </w:r>
            <w:r w:rsidR="00B728C1" w:rsidRPr="004306A8">
              <w:rPr>
                <w:lang w:eastAsia="en-US"/>
              </w:rPr>
              <w:t xml:space="preserve"> nuo </w:t>
            </w:r>
            <w:r w:rsidR="004306A8" w:rsidRPr="004306A8">
              <w:rPr>
                <w:lang w:eastAsia="en-US"/>
              </w:rPr>
              <w:t xml:space="preserve">Sutarties </w:t>
            </w:r>
            <w:r w:rsidR="00BF7F40">
              <w:rPr>
                <w:lang w:eastAsia="en-US"/>
              </w:rPr>
              <w:t>įsigaliojimo</w:t>
            </w:r>
            <w:r w:rsidR="00B728C1" w:rsidRPr="004306A8">
              <w:rPr>
                <w:lang w:eastAsia="en-US"/>
              </w:rPr>
              <w:t>.</w:t>
            </w:r>
            <w:r w:rsidR="001C71E6" w:rsidRPr="001C71E6">
              <w:t xml:space="preserve"> </w:t>
            </w:r>
            <w:r w:rsidR="001C71E6">
              <w:t>P</w:t>
            </w:r>
            <w:r w:rsidR="001C71E6" w:rsidRPr="001C71E6">
              <w:rPr>
                <w:lang w:eastAsia="en-US"/>
              </w:rPr>
              <w:t>rekių pristatymas  vyksta darbo dienomis nuo 8.00 iki 17.00 val.; penktadieniais nuo 8.00 iki 15.45 val.</w:t>
            </w:r>
          </w:p>
          <w:p w14:paraId="13165585" w14:textId="2BC3C648" w:rsidR="005C0416" w:rsidRPr="004D259C" w:rsidRDefault="004F7C46" w:rsidP="002815CB">
            <w:pPr>
              <w:jc w:val="both"/>
              <w:rPr>
                <w:lang w:eastAsia="en-US"/>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4306A8">
              <w:rPr>
                <w:lang w:eastAsia="en-US"/>
              </w:rPr>
              <w:t>i</w:t>
            </w:r>
            <w:r w:rsidR="007D2879">
              <w:rPr>
                <w:lang w:eastAsia="en-US"/>
              </w:rPr>
              <w:t xml:space="preserve">: </w:t>
            </w:r>
            <w:r w:rsidR="004306A8">
              <w:rPr>
                <w:lang w:eastAsia="en-US"/>
              </w:rPr>
              <w:t>Gulioniškės km. 1, Kazlų Rūdos sav.(Brigados generolo Kazio Veverskio poligonas),  Meškerinės k., Pabradės sen., Švenčionių r. (Generolo Silvestro Žukausko poligonas)</w:t>
            </w:r>
            <w:r w:rsidR="001C71E6">
              <w:rPr>
                <w:lang w:eastAsia="en-US"/>
              </w:rPr>
              <w:t>.</w:t>
            </w:r>
          </w:p>
          <w:p w14:paraId="3698776D" w14:textId="2921A12E"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Pirkėjas įgyja nuosavybės teisę į pristatytas </w:t>
            </w:r>
            <w:r w:rsidR="004F5098">
              <w:rPr>
                <w:lang w:eastAsia="en-US"/>
              </w:rPr>
              <w:t>P</w:t>
            </w:r>
            <w:r w:rsidR="004F5098" w:rsidRPr="004D259C">
              <w:rPr>
                <w:lang w:eastAsia="en-US"/>
              </w:rPr>
              <w:t>rekes</w:t>
            </w:r>
            <w:r w:rsidR="006C5727" w:rsidRPr="004D259C">
              <w:rPr>
                <w:lang w:eastAsia="en-US"/>
              </w:rPr>
              <w:t xml:space="preserve">, abiem Šalims pasirašius Prekių perdavimo–priėmimo aktą. Prekių perdavimo–priėmimo aktas pasirašomas Sutarties </w:t>
            </w:r>
            <w:r w:rsidR="00A82F37">
              <w:rPr>
                <w:lang w:eastAsia="en-US"/>
              </w:rPr>
              <w:t>b</w:t>
            </w:r>
            <w:r w:rsidR="006C5727" w:rsidRPr="004D259C">
              <w:rPr>
                <w:lang w:eastAsia="en-US"/>
              </w:rPr>
              <w:t xml:space="preserve">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w:t>
            </w:r>
            <w:r w:rsidR="004C2FDE" w:rsidRPr="004C2FDE">
              <w:lastRenderedPageBreak/>
              <w:t>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277EF3D7" w14:textId="77777777" w:rsidR="008261A4" w:rsidRPr="008261A4" w:rsidRDefault="008261A4" w:rsidP="008261A4">
            <w:pPr>
              <w:jc w:val="both"/>
            </w:pPr>
            <w:r w:rsidRPr="008261A4">
              <w:t>5.1. Pardavėjui vėluojant pristatyti Prekes daugiau kaip 5 darbo dienas nuo Sutarties 3.1. papunktyje numatyto termino Pirkėjas turi teisę Sutarties bendrosios dalies 9.2 papunktyje nustatyta tvarka Sutartį nutraukti.</w:t>
            </w:r>
          </w:p>
          <w:p w14:paraId="4C5D47C9" w14:textId="77777777" w:rsidR="008261A4" w:rsidRPr="008261A4" w:rsidRDefault="008261A4" w:rsidP="008261A4">
            <w:pPr>
              <w:jc w:val="both"/>
            </w:pPr>
            <w:r w:rsidRPr="008261A4">
              <w:t xml:space="preserve">5.2. </w:t>
            </w:r>
            <w:r w:rsidRPr="008261A4">
              <w:rPr>
                <w:bCs/>
              </w:rPr>
              <w:t>Paaiškėja</w:t>
            </w:r>
            <w:r w:rsidRPr="008261A4">
              <w:t>, kad yra aplinkybė, atitinkanti bent vieną iš Viešųjų pirkimo įstatymo 45 straipsnio 2</w:t>
            </w:r>
            <w:r w:rsidRPr="008261A4">
              <w:rPr>
                <w:vertAlign w:val="superscript"/>
              </w:rPr>
              <w:t>1</w:t>
            </w:r>
            <w:r w:rsidRPr="008261A4">
              <w:t xml:space="preserve"> dalyje išvardintų sąlygų.</w:t>
            </w:r>
          </w:p>
          <w:p w14:paraId="68FC0676" w14:textId="3197CB34" w:rsidR="0051758C" w:rsidRPr="00807EBB" w:rsidRDefault="008261A4" w:rsidP="008261A4">
            <w:pPr>
              <w:jc w:val="both"/>
              <w:rPr>
                <w:b/>
              </w:rPr>
            </w:pPr>
            <w:r w:rsidRPr="008261A4">
              <w:t>5.3. Kiti vienašalio Sutarties nutraukimo atvejai numatyti Sutarties bendrosios dalies 9.2 papunktyje.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0A313C74" w:rsidR="005C0416" w:rsidRPr="00807EBB" w:rsidRDefault="005C0416" w:rsidP="00E428CB">
            <w:pPr>
              <w:jc w:val="both"/>
            </w:pPr>
            <w:r>
              <w:t xml:space="preserve">6.2. </w:t>
            </w:r>
            <w:r w:rsidR="004329DF">
              <w:t xml:space="preserve">Prekių atitikimas Sutarties </w:t>
            </w:r>
            <w:r w:rsidR="008261A4">
              <w:t>1</w:t>
            </w:r>
            <w:r w:rsidRPr="005C0416">
              <w:t xml:space="preserve"> priede nurodytiems reikalavimams vertinamas ir Prekių priėmimas vykdomas pristačius Prekes Pirkėjui. Nustačius neatitikimus Prekės nepriimamos, Prekių priėmimo – perdavimo aktas nepasirašomas ir laikoma, kad </w:t>
            </w:r>
            <w:r w:rsidR="004F5098">
              <w:t>Prekės</w:t>
            </w:r>
            <w:r w:rsidRPr="005C0416">
              <w:t xml:space="preserve">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Default="0051758C" w:rsidP="00815F98">
            <w:pPr>
              <w:jc w:val="both"/>
              <w:rPr>
                <w:b/>
              </w:rPr>
            </w:pPr>
            <w:r w:rsidRPr="00807EBB">
              <w:rPr>
                <w:b/>
              </w:rPr>
              <w:t>7. Garantiniai įsipareigojimai</w:t>
            </w:r>
          </w:p>
          <w:p w14:paraId="05065B07" w14:textId="708229FC" w:rsidR="00600E4D" w:rsidRPr="00815F98" w:rsidRDefault="00815F98">
            <w:pPr>
              <w:jc w:val="both"/>
            </w:pPr>
            <w:r w:rsidRPr="00A84FF0">
              <w:t>7.</w:t>
            </w:r>
            <w:r w:rsidR="00EE6823">
              <w:t>1</w:t>
            </w:r>
            <w:r w:rsidRPr="00A84FF0">
              <w:t xml:space="preserve">. </w:t>
            </w:r>
            <w:r w:rsidR="00B2725E" w:rsidRPr="00636C39">
              <w:t>Pardavėjas</w:t>
            </w:r>
            <w:r w:rsidR="00B2725E" w:rsidRPr="007E0FCD">
              <w:t xml:space="preserve"> po raštiško </w:t>
            </w:r>
            <w:r w:rsidR="00B2725E" w:rsidRPr="00636C39">
              <w:t>Pirkėjo</w:t>
            </w:r>
            <w:r w:rsidR="00B2725E" w:rsidRPr="004F5098">
              <w:t xml:space="preserve"> </w:t>
            </w:r>
            <w:r w:rsidR="00B2725E" w:rsidRPr="007E0FCD">
              <w:t>pranešimo per 3 darbo dienas</w:t>
            </w:r>
            <w:r w:rsidR="00B2725E">
              <w:t xml:space="preserve"> neatitinkančias reikalavimų P</w:t>
            </w:r>
            <w:r w:rsidR="00B2725E" w:rsidRPr="007E0FCD">
              <w:t>reke</w:t>
            </w:r>
            <w:r w:rsidR="00B2725E">
              <w:t>s turi pakeisti P</w:t>
            </w:r>
            <w:r w:rsidR="00B2725E" w:rsidRPr="007E0FCD">
              <w:t xml:space="preserve">rekėmis, atitinkančiomis Sutarties </w:t>
            </w:r>
            <w:r w:rsidR="00B2725E">
              <w:t>p</w:t>
            </w:r>
            <w:r w:rsidR="00B2725E" w:rsidRPr="007E0FCD">
              <w:t>ried</w:t>
            </w:r>
            <w:r w:rsidR="00B2725E">
              <w:t>uose</w:t>
            </w:r>
            <w:r w:rsidR="00B2725E" w:rsidRPr="007E0FCD">
              <w:t xml:space="preserve"> nustatytus reikalavimus bei kompensuoti </w:t>
            </w:r>
            <w:r w:rsidR="00B2725E" w:rsidRPr="00636C39">
              <w:t>Pirkėjo</w:t>
            </w:r>
            <w:r w:rsidR="00B2725E" w:rsidRPr="008E1867">
              <w:t xml:space="preserve"> patirtus nuostolius (jeigu tokie buvo).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5389F589" w:rsidR="006C5727" w:rsidRPr="006C5727" w:rsidRDefault="006C5727" w:rsidP="006C5727">
            <w:pPr>
              <w:jc w:val="both"/>
            </w:pPr>
            <w:r w:rsidRPr="006C5727">
              <w:t xml:space="preserve">9.1. Sutarties bendrosios dalies 11.1 </w:t>
            </w:r>
            <w:r w:rsidR="00A82F37">
              <w:t>papunktyje</w:t>
            </w:r>
            <w:r w:rsidR="00A82F37" w:rsidRPr="006C5727">
              <w:t xml:space="preserve"> </w:t>
            </w:r>
            <w:r w:rsidRPr="006C5727">
              <w:t>nurodytų Šalių iš anksto sutartų minimalių nuostolių dydis yra – 0,1 proc.</w:t>
            </w:r>
          </w:p>
          <w:p w14:paraId="283E94C8" w14:textId="6E9D5E09" w:rsidR="006C5727" w:rsidRPr="006C5727" w:rsidRDefault="006C5727" w:rsidP="006C5727">
            <w:pPr>
              <w:jc w:val="both"/>
            </w:pPr>
            <w:r w:rsidRPr="006C5727">
              <w:t xml:space="preserve">9.2. Sutarties bendrosios dalies 11.2 </w:t>
            </w:r>
            <w:r w:rsidR="00A82F37">
              <w:t>papunktyje</w:t>
            </w:r>
            <w:r w:rsidR="00A82F37" w:rsidRPr="006C5727">
              <w:t xml:space="preserve"> </w:t>
            </w:r>
            <w:r w:rsidRPr="006C5727">
              <w:t>nurodytų Šalių iš anksto sutartų minimalių nuostolių dydis yra – 0,2 proc.</w:t>
            </w:r>
          </w:p>
          <w:p w14:paraId="03DE7741" w14:textId="262D743C" w:rsidR="006C5727" w:rsidRPr="006C5727" w:rsidRDefault="006C5727" w:rsidP="006C5727">
            <w:pPr>
              <w:jc w:val="both"/>
            </w:pPr>
            <w:r w:rsidRPr="006C5727">
              <w:t xml:space="preserve">9.3. Sutarties bendrosios dalies 11.3 </w:t>
            </w:r>
            <w:r w:rsidR="00A82F37">
              <w:t>papunktyje</w:t>
            </w:r>
            <w:r w:rsidR="00A82F37" w:rsidRPr="006C5727">
              <w:t xml:space="preserve"> </w:t>
            </w:r>
            <w:r w:rsidRPr="006C5727">
              <w:t>nurodytų Šalių iš anksto sutartų minimalių nuostolių dydis yra – 0,2 proc.</w:t>
            </w:r>
          </w:p>
          <w:p w14:paraId="0891ADBE" w14:textId="58744FC9" w:rsidR="006C5727" w:rsidRPr="006C5727" w:rsidRDefault="006C5727" w:rsidP="006C5727">
            <w:pPr>
              <w:jc w:val="both"/>
            </w:pPr>
            <w:r w:rsidRPr="006C5727">
              <w:t xml:space="preserve">9.4. Sutarties bendrosios dalies 11.4 </w:t>
            </w:r>
            <w:r w:rsidR="00A82F37">
              <w:t>papunktyje</w:t>
            </w:r>
            <w:r w:rsidR="008239F9">
              <w:t xml:space="preserve"> </w:t>
            </w:r>
            <w:r w:rsidRPr="006C5727">
              <w:t>nurodytų Šalių iš anksto sutartų minimalių nuostolių dydis yra 7 proc.</w:t>
            </w:r>
            <w:r w:rsidRPr="006C5727">
              <w:rPr>
                <w:bCs/>
              </w:rPr>
              <w:t xml:space="preserve"> nuo </w:t>
            </w:r>
            <w:r w:rsidR="004F5098">
              <w:rPr>
                <w:bCs/>
              </w:rPr>
              <w:t>Pradinės s</w:t>
            </w:r>
            <w:r w:rsidRPr="006C5727">
              <w:rPr>
                <w:bCs/>
              </w:rPr>
              <w:t>utarties kainos be PVM.</w:t>
            </w:r>
          </w:p>
          <w:p w14:paraId="57C2FD2E" w14:textId="660D8F84" w:rsidR="006C5727" w:rsidRPr="006C5727" w:rsidRDefault="006C5727" w:rsidP="006C5727">
            <w:pPr>
              <w:jc w:val="both"/>
            </w:pPr>
            <w:r w:rsidRPr="006C5727">
              <w:lastRenderedPageBreak/>
              <w:t xml:space="preserve">9.5. Nenugalimos jėgos aplinkybių trukmė – 30 dienų, taikant Sutarties bendrosios dalies </w:t>
            </w:r>
            <w:r w:rsidR="00BF7F40">
              <w:t>7.1.</w:t>
            </w:r>
            <w:r w:rsidRPr="006C5727">
              <w:t xml:space="preserve"> p</w:t>
            </w:r>
            <w:r w:rsidR="00BF7F40">
              <w:t>apunkčio</w:t>
            </w:r>
            <w:r w:rsidRPr="006C5727">
              <w:t xml:space="preserve">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42CE7267" w14:textId="62892D22" w:rsidR="001C71E6" w:rsidRDefault="008261A4" w:rsidP="008261A4">
            <w:pPr>
              <w:jc w:val="both"/>
            </w:pPr>
            <w:r w:rsidRPr="00641701">
              <w:t xml:space="preserve">9.7. </w:t>
            </w:r>
            <w:r w:rsidR="001C71E6">
              <w:t>Vykdomas žaliasis pirkimas vadovaujantis</w:t>
            </w:r>
            <w:r w:rsidRPr="00641701">
              <w:t xml:space="preserve"> Aplinkos apsaugos kriterijų taikymo, vykdant žaliuosius pirkimus, tvarkos apraš</w:t>
            </w:r>
            <w:r w:rsidR="001C71E6">
              <w:t>u</w:t>
            </w:r>
            <w:r w:rsidRPr="00641701">
              <w:t>, patvirtint</w:t>
            </w:r>
            <w:r w:rsidR="001C71E6">
              <w:t>u</w:t>
            </w:r>
            <w:r w:rsidRPr="00641701">
              <w:t xml:space="preserve"> Lietuvos Respublikos aplinkos ministro 2011 m. birželio 28 d. įsakymu Nr. D1-508 „Dėl Aplinkos apsaugos kriterijų taikymo, vykdant žaliuosius pirkimus, tvarkos aprašo patvirtinimo“</w:t>
            </w:r>
            <w:r w:rsidR="001C71E6">
              <w:t>.</w:t>
            </w:r>
            <w:r w:rsidR="001C71E6" w:rsidRPr="001C71E6">
              <w:rPr>
                <w:rFonts w:eastAsia="Calibri"/>
                <w:lang w:eastAsia="en-US"/>
              </w:rPr>
              <w:t xml:space="preserve"> </w:t>
            </w:r>
            <w:r w:rsidR="001C71E6" w:rsidRPr="001C71E6">
              <w:t>Prekių pakuotės turi atitikti minimalius aplinkos apsaugos kriterijus, nustatytus</w:t>
            </w:r>
            <w:r w:rsidR="001C71E6">
              <w:t xml:space="preserve"> tvarkos II skyriuje „Pakuotės“ nurodytus reikalavimus.</w:t>
            </w:r>
            <w:r w:rsidR="00480FBA">
              <w:t xml:space="preserve"> Atitikimas reikalavimams bus tikrinamas prekių pristatymo metu.</w:t>
            </w:r>
            <w:r w:rsidR="001C71E6">
              <w:t xml:space="preserve"> </w:t>
            </w:r>
          </w:p>
          <w:p w14:paraId="2AEAD64B" w14:textId="19A469BA" w:rsidR="004B2457" w:rsidRPr="00F54991" w:rsidRDefault="004B2457" w:rsidP="004B2457">
            <w:pPr>
              <w:pStyle w:val="Default"/>
              <w:jc w:val="both"/>
            </w:pPr>
            <w:r w:rsidRPr="00F54991">
              <w:t>9.</w:t>
            </w:r>
            <w:r w:rsidR="008261A4">
              <w:t>8</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482E094" w:rsidR="004736E8" w:rsidRPr="00F54991" w:rsidRDefault="0071304A" w:rsidP="004B2457">
            <w:pPr>
              <w:pStyle w:val="Default"/>
              <w:jc w:val="both"/>
            </w:pPr>
            <w:r>
              <w:t>9.9</w:t>
            </w:r>
            <w:r w:rsidR="004736E8" w:rsidRPr="00F54991">
              <w:t xml:space="preserve">. </w:t>
            </w:r>
            <w:r w:rsidR="003A1542" w:rsidRPr="003A1542">
              <w:t xml:space="preserve">Asmuo, atsakingas už Sutarties ir pakeitimų paskelbimą </w:t>
            </w:r>
            <w:r w:rsidR="00C1679E">
              <w:t>–</w:t>
            </w:r>
            <w:r w:rsidR="003A1542" w:rsidRPr="003A1542">
              <w:t xml:space="preserve"> Lietuvos kariuomenės Logistikos valdybos Įgulų aptarnavimo tarnybos Administracijos Įsigijimų skyriaus </w:t>
            </w:r>
            <w:r w:rsidR="00C1679E">
              <w:t xml:space="preserve">prekių ir paslaugų pirkimo </w:t>
            </w:r>
            <w:r w:rsidR="003A1542" w:rsidRPr="003A1542">
              <w:t>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FE9C129" w14:textId="4A660398" w:rsidR="00F95DC0" w:rsidRDefault="004B2457" w:rsidP="002D1420">
            <w:pPr>
              <w:jc w:val="both"/>
              <w:rPr>
                <w:rFonts w:ascii="Times-Roman" w:hAnsi="Times-Roman"/>
                <w:color w:val="000000"/>
              </w:rPr>
            </w:pPr>
            <w:r w:rsidRPr="001A1227">
              <w:t>9.</w:t>
            </w:r>
            <w:r w:rsidR="00BD63A7" w:rsidRPr="001A1227">
              <w:t>1</w:t>
            </w:r>
            <w:r w:rsidR="0071304A">
              <w:t>0</w:t>
            </w:r>
            <w:r w:rsidRPr="001A1227">
              <w:t>.1</w:t>
            </w:r>
            <w:r w:rsidRPr="00641701">
              <w:t xml:space="preserve">. </w:t>
            </w:r>
            <w:r w:rsidR="002D1420" w:rsidRPr="00641701">
              <w:t xml:space="preserve">1 priedas </w:t>
            </w:r>
            <w:r w:rsidR="004D5941">
              <w:t>„</w:t>
            </w:r>
            <w:r w:rsidR="004306A8" w:rsidRPr="004306A8">
              <w:t xml:space="preserve">Lietuvos kariuomenės Logistikos valdybos vadovybės tvirtinimo detalių techninė specifikacija </w:t>
            </w:r>
            <w:r w:rsidR="007D2879" w:rsidRPr="004306A8">
              <w:rPr>
                <w:rFonts w:ascii="Times-Roman" w:hAnsi="Times-Roman"/>
                <w:color w:val="000000"/>
              </w:rPr>
              <w:t>Nr. TS-</w:t>
            </w:r>
            <w:r w:rsidR="00194958" w:rsidRPr="004306A8">
              <w:rPr>
                <w:rFonts w:ascii="Times-Roman" w:hAnsi="Times-Roman"/>
                <w:color w:val="000000"/>
              </w:rPr>
              <w:t>1</w:t>
            </w:r>
            <w:r w:rsidR="004306A8" w:rsidRPr="004306A8">
              <w:rPr>
                <w:rFonts w:ascii="Times-Roman" w:hAnsi="Times-Roman"/>
                <w:color w:val="000000"/>
              </w:rPr>
              <w:t>0</w:t>
            </w:r>
            <w:r w:rsidR="004D5941" w:rsidRPr="004306A8">
              <w:rPr>
                <w:rFonts w:ascii="Times-Roman" w:hAnsi="Times-Roman"/>
                <w:color w:val="000000"/>
              </w:rPr>
              <w:t xml:space="preserve">, </w:t>
            </w:r>
            <w:r w:rsidR="004306A8" w:rsidRPr="004306A8">
              <w:rPr>
                <w:rFonts w:ascii="Times-Roman" w:hAnsi="Times-Roman"/>
                <w:color w:val="000000"/>
              </w:rPr>
              <w:t>3</w:t>
            </w:r>
            <w:r w:rsidR="004D5941" w:rsidRPr="004306A8">
              <w:rPr>
                <w:rFonts w:ascii="Times-Roman" w:hAnsi="Times-Roman"/>
                <w:color w:val="000000"/>
              </w:rPr>
              <w:t xml:space="preserve"> lapai</w:t>
            </w:r>
            <w:r w:rsidR="00F95DC0" w:rsidRPr="004306A8">
              <w:rPr>
                <w:rFonts w:ascii="Times-Roman" w:hAnsi="Times-Roman"/>
                <w:color w:val="000000"/>
              </w:rPr>
              <w:t>;</w:t>
            </w:r>
          </w:p>
          <w:p w14:paraId="71074B5A" w14:textId="3459332C" w:rsidR="00065F12" w:rsidRPr="00963D94" w:rsidRDefault="007D2879" w:rsidP="00F95DC0">
            <w:pPr>
              <w:jc w:val="both"/>
            </w:pPr>
            <w:r>
              <w:t xml:space="preserve">9.10.7. </w:t>
            </w:r>
            <w:r w:rsidR="008239F9">
              <w:t>2</w:t>
            </w:r>
            <w:r w:rsidR="00F95DC0">
              <w:t xml:space="preserve"> priedas</w:t>
            </w:r>
            <w:r w:rsidR="004D5941">
              <w:t xml:space="preserve"> „</w:t>
            </w:r>
            <w:r w:rsidR="00F95DC0" w:rsidRPr="002D1420">
              <w:t>Viešoj</w:t>
            </w:r>
            <w:r w:rsidR="00F95DC0">
              <w:t>o pirkimo metu pateiktas tiekėjo</w:t>
            </w:r>
            <w:r w:rsidR="00F95DC0" w:rsidRPr="002D1420">
              <w:t xml:space="preserve"> pasiūlymas</w:t>
            </w:r>
            <w:r w:rsidR="004D5941">
              <w:t>“</w:t>
            </w:r>
            <w:r w:rsidR="00480FBA">
              <w:t>, ... lapai</w:t>
            </w:r>
            <w:r w:rsidR="00F95DC0">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59247BEA" w14:textId="266ADE36" w:rsidR="00BB5008" w:rsidRPr="00641701" w:rsidRDefault="0051758C" w:rsidP="00784648">
            <w:pPr>
              <w:jc w:val="both"/>
            </w:pPr>
            <w:r w:rsidRPr="00807EBB">
              <w:rPr>
                <w:bCs/>
              </w:rPr>
              <w:t>10.1</w:t>
            </w:r>
            <w:r w:rsidRPr="00641701">
              <w:rPr>
                <w:bCs/>
              </w:rPr>
              <w:t>. Sutartis galioja</w:t>
            </w:r>
            <w:r w:rsidR="003A52A4" w:rsidRPr="00641701">
              <w:rPr>
                <w:bCs/>
              </w:rPr>
              <w:t xml:space="preserve"> </w:t>
            </w:r>
            <w:r w:rsidR="00194958">
              <w:rPr>
                <w:bCs/>
              </w:rPr>
              <w:t>3</w:t>
            </w:r>
            <w:r w:rsidR="003F112B" w:rsidRPr="00641701">
              <w:rPr>
                <w:bCs/>
              </w:rPr>
              <w:t xml:space="preserve"> </w:t>
            </w:r>
            <w:r w:rsidR="0084016B" w:rsidRPr="00641701">
              <w:rPr>
                <w:bCs/>
              </w:rPr>
              <w:t>(</w:t>
            </w:r>
            <w:r w:rsidR="00194958">
              <w:rPr>
                <w:bCs/>
              </w:rPr>
              <w:t>tris</w:t>
            </w:r>
            <w:r w:rsidR="002603FA" w:rsidRPr="00641701">
              <w:rPr>
                <w:bCs/>
              </w:rPr>
              <w:t>)</w:t>
            </w:r>
            <w:r w:rsidR="009F06D4" w:rsidRPr="00641701">
              <w:rPr>
                <w:bCs/>
              </w:rPr>
              <w:t xml:space="preserve"> </w:t>
            </w:r>
            <w:r w:rsidR="003A52A4" w:rsidRPr="00641701">
              <w:rPr>
                <w:bCs/>
              </w:rPr>
              <w:t>mėn</w:t>
            </w:r>
            <w:r w:rsidR="00F54991" w:rsidRPr="00641701">
              <w:rPr>
                <w:bCs/>
              </w:rPr>
              <w:t>esi</w:t>
            </w:r>
            <w:r w:rsidR="00641701" w:rsidRPr="00641701">
              <w:rPr>
                <w:bCs/>
              </w:rPr>
              <w:t>us</w:t>
            </w:r>
            <w:r w:rsidR="003A52A4" w:rsidRPr="00641701">
              <w:rPr>
                <w:bCs/>
              </w:rPr>
              <w:t xml:space="preserve"> nuo Sutarties įsigaliojimo dienos</w:t>
            </w:r>
            <w:r w:rsidR="00200509" w:rsidRPr="00641701">
              <w:rPr>
                <w:bCs/>
              </w:rPr>
              <w:t>, o finansinių ir garantinių įsipareigojimų atžvilgiu – iki visiško finansinių ir garantinių įsipareigojimų įvykdymo</w:t>
            </w:r>
            <w:r w:rsidR="00A26D92" w:rsidRPr="00641701">
              <w:t>.</w:t>
            </w:r>
          </w:p>
          <w:p w14:paraId="7A562CAB" w14:textId="49A3AB6C" w:rsidR="008261A4" w:rsidRPr="00807EBB" w:rsidRDefault="008261A4">
            <w:pPr>
              <w:jc w:val="both"/>
            </w:pPr>
            <w:r w:rsidRPr="00641701">
              <w:t>10.</w:t>
            </w:r>
            <w:r w:rsidR="00C1679E">
              <w:t>2</w:t>
            </w:r>
            <w:r w:rsidRPr="00641701">
              <w:t xml:space="preserve">. </w:t>
            </w:r>
            <w:r w:rsidRPr="00641701">
              <w:rPr>
                <w:bCs/>
              </w:rPr>
              <w:t>Sutarties pratęsimas nenumatytas</w:t>
            </w:r>
            <w:r w:rsidR="00194958">
              <w:rPr>
                <w:bCs/>
              </w:rPr>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3FA4A7D9" w14:textId="77777777" w:rsidR="004306A8" w:rsidRPr="004306A8" w:rsidRDefault="004306A8" w:rsidP="004306A8">
            <w:pPr>
              <w:rPr>
                <w:rFonts w:eastAsia="Calibri"/>
                <w:b/>
                <w:lang w:val="en-US"/>
              </w:rPr>
            </w:pPr>
            <w:r w:rsidRPr="004306A8">
              <w:rPr>
                <w:rFonts w:eastAsia="Calibri"/>
                <w:b/>
                <w:lang w:val="en-US"/>
              </w:rPr>
              <w:t>Lietuvos kariuomenės Logistikos valdybos vadovybė</w:t>
            </w:r>
          </w:p>
          <w:p w14:paraId="2AC81536" w14:textId="77777777" w:rsidR="004306A8" w:rsidRPr="004306A8" w:rsidRDefault="004306A8" w:rsidP="004306A8">
            <w:pPr>
              <w:rPr>
                <w:rFonts w:eastAsia="Calibri"/>
                <w:bCs/>
                <w:lang w:val="en-US"/>
              </w:rPr>
            </w:pPr>
            <w:r w:rsidRPr="004306A8">
              <w:rPr>
                <w:rFonts w:eastAsia="Calibri"/>
                <w:bCs/>
                <w:lang w:val="en-US"/>
              </w:rPr>
              <w:t>Savanorių pr. 8, 03116 Vilnius</w:t>
            </w:r>
          </w:p>
          <w:p w14:paraId="58E2893D" w14:textId="77777777" w:rsidR="004306A8" w:rsidRPr="004306A8" w:rsidRDefault="004306A8" w:rsidP="004306A8">
            <w:pPr>
              <w:rPr>
                <w:rFonts w:eastAsia="Calibri"/>
                <w:bCs/>
                <w:lang w:val="en-US"/>
              </w:rPr>
            </w:pPr>
            <w:r w:rsidRPr="004306A8">
              <w:rPr>
                <w:rFonts w:eastAsia="Calibri"/>
                <w:bCs/>
                <w:lang w:val="en-US"/>
              </w:rPr>
              <w:t>Filialo kodas 304711191</w:t>
            </w:r>
          </w:p>
          <w:p w14:paraId="05B7D416" w14:textId="77777777" w:rsidR="004306A8" w:rsidRPr="004306A8" w:rsidRDefault="004306A8" w:rsidP="004306A8">
            <w:pPr>
              <w:rPr>
                <w:rFonts w:eastAsia="Calibri"/>
                <w:bCs/>
              </w:rPr>
            </w:pPr>
            <w:r w:rsidRPr="004306A8">
              <w:rPr>
                <w:rFonts w:eastAsia="Calibri"/>
                <w:bCs/>
              </w:rPr>
              <w:t>Mokėtojo rekvizitai:</w:t>
            </w:r>
          </w:p>
          <w:p w14:paraId="78500B2F" w14:textId="77777777" w:rsidR="004306A8" w:rsidRPr="004306A8" w:rsidRDefault="004306A8" w:rsidP="004306A8">
            <w:pPr>
              <w:rPr>
                <w:rFonts w:eastAsia="Calibri"/>
                <w:bCs/>
              </w:rPr>
            </w:pPr>
            <w:r w:rsidRPr="004306A8">
              <w:rPr>
                <w:rFonts w:eastAsia="Calibri"/>
                <w:bCs/>
              </w:rPr>
              <w:t>Lietuvos kariuomenė</w:t>
            </w:r>
          </w:p>
          <w:p w14:paraId="31C9F6F2" w14:textId="77777777" w:rsidR="004306A8" w:rsidRPr="004306A8" w:rsidRDefault="004306A8" w:rsidP="004306A8">
            <w:pPr>
              <w:rPr>
                <w:rFonts w:eastAsia="Calibri"/>
                <w:bCs/>
              </w:rPr>
            </w:pPr>
            <w:r w:rsidRPr="004306A8">
              <w:rPr>
                <w:rFonts w:eastAsia="Calibri"/>
                <w:bCs/>
              </w:rPr>
              <w:t>Juridinio asmens kodas 188732677</w:t>
            </w:r>
          </w:p>
          <w:p w14:paraId="2C1378E8" w14:textId="77777777" w:rsidR="004306A8" w:rsidRPr="004306A8" w:rsidRDefault="004306A8" w:rsidP="004306A8">
            <w:pPr>
              <w:rPr>
                <w:rFonts w:eastAsia="Calibri"/>
                <w:bCs/>
              </w:rPr>
            </w:pPr>
            <w:r w:rsidRPr="004306A8">
              <w:rPr>
                <w:rFonts w:eastAsia="Calibri"/>
                <w:bCs/>
              </w:rPr>
              <w:t>Šv. Ignoto g. 8, LT-01144 Vilnius</w:t>
            </w:r>
          </w:p>
          <w:p w14:paraId="021231B4" w14:textId="77777777" w:rsidR="004306A8" w:rsidRPr="004306A8" w:rsidRDefault="004306A8" w:rsidP="004306A8">
            <w:pPr>
              <w:rPr>
                <w:rFonts w:eastAsia="Calibri"/>
                <w:bCs/>
              </w:rPr>
            </w:pPr>
            <w:r w:rsidRPr="004306A8">
              <w:rPr>
                <w:rFonts w:eastAsia="Calibri"/>
                <w:bCs/>
              </w:rPr>
              <w:t>PVM mokėtojo kodas LT887326716</w:t>
            </w:r>
          </w:p>
          <w:p w14:paraId="0F097C91" w14:textId="77777777" w:rsidR="004306A8" w:rsidRPr="004306A8" w:rsidRDefault="004306A8" w:rsidP="004306A8">
            <w:pPr>
              <w:rPr>
                <w:rFonts w:eastAsia="Calibri"/>
                <w:bCs/>
                <w:lang w:val="en-US"/>
              </w:rPr>
            </w:pPr>
            <w:r w:rsidRPr="004306A8">
              <w:rPr>
                <w:rFonts w:eastAsia="Calibri"/>
                <w:bCs/>
                <w:lang w:val="en-US"/>
              </w:rPr>
              <w:t>A. s. LT62 40400 63610 001175</w:t>
            </w:r>
          </w:p>
          <w:p w14:paraId="79FC86AA" w14:textId="77777777" w:rsidR="004306A8" w:rsidRPr="004306A8" w:rsidRDefault="004306A8" w:rsidP="004306A8">
            <w:pPr>
              <w:rPr>
                <w:rFonts w:eastAsia="Calibri"/>
                <w:bCs/>
              </w:rPr>
            </w:pPr>
            <w:r w:rsidRPr="004306A8">
              <w:rPr>
                <w:rFonts w:eastAsia="Calibri"/>
                <w:bCs/>
              </w:rPr>
              <w:t>Lietuvos</w:t>
            </w:r>
            <w:r w:rsidRPr="004306A8">
              <w:rPr>
                <w:rFonts w:eastAsia="Calibri"/>
                <w:bCs/>
                <w:lang w:val="en-US"/>
              </w:rPr>
              <w:t xml:space="preserve"> </w:t>
            </w:r>
            <w:r w:rsidRPr="004306A8">
              <w:rPr>
                <w:rFonts w:eastAsia="Calibri"/>
                <w:bCs/>
              </w:rPr>
              <w:t>Respublikos finansų ministerija,</w:t>
            </w:r>
          </w:p>
          <w:p w14:paraId="1F60C55D" w14:textId="67C71D3E" w:rsidR="00F54991" w:rsidRPr="003D59B2" w:rsidRDefault="004306A8" w:rsidP="004306A8">
            <w:r w:rsidRPr="004306A8">
              <w:rPr>
                <w:rFonts w:eastAsia="Calibri"/>
                <w:bCs/>
              </w:rPr>
              <w:t>Banko kodas: 40 400</w:t>
            </w:r>
          </w:p>
        </w:tc>
      </w:tr>
      <w:tr w:rsidR="00F54991" w:rsidRPr="00E96C5A" w14:paraId="27E2E2E0" w14:textId="77777777" w:rsidTr="004D5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ABAB5F2" w14:textId="1FDB30F6" w:rsidR="00F54991" w:rsidRDefault="00F54991" w:rsidP="00F54991">
            <w:pPr>
              <w:rPr>
                <w:b/>
              </w:rPr>
            </w:pPr>
            <w:r>
              <w:rPr>
                <w:b/>
              </w:rPr>
              <w:t xml:space="preserve">12. </w:t>
            </w:r>
            <w:r w:rsidR="00A26D92">
              <w:rPr>
                <w:b/>
              </w:rPr>
              <w:t>Pardavėjo</w:t>
            </w:r>
            <w:r w:rsidRPr="007A4D14">
              <w:rPr>
                <w:b/>
              </w:rPr>
              <w:t xml:space="preserve"> rekvizitai</w:t>
            </w:r>
          </w:p>
        </w:tc>
      </w:tr>
    </w:tbl>
    <w:p w14:paraId="6C42DD66" w14:textId="77777777" w:rsidR="00C83867" w:rsidRDefault="00C83867" w:rsidP="00DF41DE">
      <w:pPr>
        <w:rPr>
          <w:b/>
        </w:rPr>
      </w:pPr>
    </w:p>
    <w:p w14:paraId="721C0CE6" w14:textId="2D33A0C2" w:rsidR="00963D94" w:rsidRDefault="00963D94" w:rsidP="00DF41DE">
      <w:pPr>
        <w:rPr>
          <w:b/>
        </w:rPr>
      </w:pPr>
      <w:r w:rsidRPr="00963D94">
        <w:rPr>
          <w:b/>
        </w:rPr>
        <w:t xml:space="preserve">PIRKĖJAS                                                                                        </w:t>
      </w:r>
      <w:r>
        <w:rPr>
          <w:b/>
        </w:rPr>
        <w:t xml:space="preserve">                   </w:t>
      </w:r>
      <w:r w:rsidRPr="00963D94">
        <w:rPr>
          <w:b/>
        </w:rPr>
        <w:t>PARDAVĖJAS</w:t>
      </w:r>
    </w:p>
    <w:p w14:paraId="46F0B338" w14:textId="77777777" w:rsidR="00A81FD5" w:rsidRDefault="00A81FD5" w:rsidP="00B05D20"/>
    <w:p w14:paraId="00E8ADE0" w14:textId="77777777" w:rsidR="00C1679E" w:rsidRDefault="00C1679E">
      <w:r>
        <w:br w:type="page"/>
      </w:r>
    </w:p>
    <w:p w14:paraId="253F2069" w14:textId="437941D6" w:rsidR="00F47E66" w:rsidRPr="00D729C6" w:rsidRDefault="00F47E66" w:rsidP="00B05D20"/>
    <w:p w14:paraId="35431B8A" w14:textId="7777777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4C9E7044" w:rsidR="00056BE5" w:rsidRPr="003F1B6E" w:rsidRDefault="00056BE5" w:rsidP="00056BE5">
      <w:pPr>
        <w:jc w:val="both"/>
      </w:pPr>
      <w:r w:rsidRPr="003F1B6E">
        <w:t>2.13. Visi Pirkimo sutarties mokėjimų dokumentai yra teikiami naudojantis informacinės sistemos „</w:t>
      </w:r>
      <w:r w:rsidR="00EF6C57">
        <w:t>SABIS</w:t>
      </w:r>
      <w:r w:rsidRPr="003F1B6E">
        <w:t>“ priemonėmis. Pasikeitus teisės aktų nuostatoms dėl mokėjimo dokumentų pateikimo naudojantis informacine sistema „</w:t>
      </w:r>
      <w:r w:rsidR="00EF6C57">
        <w:t>SABIS</w:t>
      </w:r>
      <w:r w:rsidRPr="003F1B6E">
        <w:t xml:space="preserve">“,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623C6AE3"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00A26D92">
        <w:rPr>
          <w:rFonts w:eastAsia="Arial"/>
          <w:b/>
          <w:lang w:eastAsia="ar-SA"/>
        </w:rPr>
        <w:t xml:space="preserve">                      </w:t>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8975" w14:textId="77777777" w:rsidR="00301973" w:rsidRDefault="00301973">
      <w:r>
        <w:separator/>
      </w:r>
    </w:p>
  </w:endnote>
  <w:endnote w:type="continuationSeparator" w:id="0">
    <w:p w14:paraId="5033AE31" w14:textId="77777777" w:rsidR="00301973" w:rsidRDefault="0030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C1AB" w14:textId="77777777" w:rsidR="00301973" w:rsidRDefault="00301973">
      <w:r>
        <w:separator/>
      </w:r>
    </w:p>
  </w:footnote>
  <w:footnote w:type="continuationSeparator" w:id="0">
    <w:p w14:paraId="0B97C379" w14:textId="77777777" w:rsidR="00301973" w:rsidRDefault="00301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9241915">
    <w:abstractNumId w:val="27"/>
  </w:num>
  <w:num w:numId="2" w16cid:durableId="1619485845">
    <w:abstractNumId w:val="14"/>
  </w:num>
  <w:num w:numId="3" w16cid:durableId="876743352">
    <w:abstractNumId w:val="43"/>
  </w:num>
  <w:num w:numId="4" w16cid:durableId="279263307">
    <w:abstractNumId w:val="33"/>
  </w:num>
  <w:num w:numId="5" w16cid:durableId="117422502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611726">
    <w:abstractNumId w:val="2"/>
  </w:num>
  <w:num w:numId="7" w16cid:durableId="404842659">
    <w:abstractNumId w:val="38"/>
  </w:num>
  <w:num w:numId="8" w16cid:durableId="1445345053">
    <w:abstractNumId w:val="13"/>
  </w:num>
  <w:num w:numId="9" w16cid:durableId="457798437">
    <w:abstractNumId w:val="1"/>
  </w:num>
  <w:num w:numId="10" w16cid:durableId="561209778">
    <w:abstractNumId w:val="45"/>
  </w:num>
  <w:num w:numId="11" w16cid:durableId="1734541368">
    <w:abstractNumId w:val="3"/>
  </w:num>
  <w:num w:numId="12" w16cid:durableId="1502886618">
    <w:abstractNumId w:val="10"/>
  </w:num>
  <w:num w:numId="13" w16cid:durableId="459617043">
    <w:abstractNumId w:val="23"/>
  </w:num>
  <w:num w:numId="14" w16cid:durableId="1447502301">
    <w:abstractNumId w:val="40"/>
  </w:num>
  <w:num w:numId="15" w16cid:durableId="1152715269">
    <w:abstractNumId w:val="29"/>
  </w:num>
  <w:num w:numId="16" w16cid:durableId="12003180">
    <w:abstractNumId w:val="28"/>
  </w:num>
  <w:num w:numId="17" w16cid:durableId="1174145942">
    <w:abstractNumId w:val="19"/>
  </w:num>
  <w:num w:numId="18" w16cid:durableId="323701178">
    <w:abstractNumId w:val="37"/>
  </w:num>
  <w:num w:numId="19" w16cid:durableId="110321889">
    <w:abstractNumId w:val="32"/>
  </w:num>
  <w:num w:numId="20" w16cid:durableId="1645693127">
    <w:abstractNumId w:val="34"/>
  </w:num>
  <w:num w:numId="21" w16cid:durableId="1637644305">
    <w:abstractNumId w:val="22"/>
  </w:num>
  <w:num w:numId="22" w16cid:durableId="1994017791">
    <w:abstractNumId w:val="7"/>
  </w:num>
  <w:num w:numId="23" w16cid:durableId="288560946">
    <w:abstractNumId w:val="24"/>
  </w:num>
  <w:num w:numId="24" w16cid:durableId="409886428">
    <w:abstractNumId w:val="6"/>
  </w:num>
  <w:num w:numId="25" w16cid:durableId="1852139480">
    <w:abstractNumId w:val="9"/>
  </w:num>
  <w:num w:numId="26" w16cid:durableId="951857331">
    <w:abstractNumId w:val="31"/>
  </w:num>
  <w:num w:numId="27" w16cid:durableId="468981626">
    <w:abstractNumId w:val="12"/>
  </w:num>
  <w:num w:numId="28" w16cid:durableId="990595622">
    <w:abstractNumId w:val="44"/>
  </w:num>
  <w:num w:numId="29" w16cid:durableId="1879854657">
    <w:abstractNumId w:val="26"/>
  </w:num>
  <w:num w:numId="30" w16cid:durableId="1138956094">
    <w:abstractNumId w:val="5"/>
  </w:num>
  <w:num w:numId="31" w16cid:durableId="892034705">
    <w:abstractNumId w:val="35"/>
  </w:num>
  <w:num w:numId="32" w16cid:durableId="821770021">
    <w:abstractNumId w:val="36"/>
  </w:num>
  <w:num w:numId="33" w16cid:durableId="1671252128">
    <w:abstractNumId w:val="17"/>
  </w:num>
  <w:num w:numId="34" w16cid:durableId="66265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9968897">
    <w:abstractNumId w:val="11"/>
  </w:num>
  <w:num w:numId="36" w16cid:durableId="1826169549">
    <w:abstractNumId w:val="20"/>
  </w:num>
  <w:num w:numId="37" w16cid:durableId="243145122">
    <w:abstractNumId w:val="18"/>
  </w:num>
  <w:num w:numId="38" w16cid:durableId="877354634">
    <w:abstractNumId w:val="15"/>
  </w:num>
  <w:num w:numId="39" w16cid:durableId="1067147012">
    <w:abstractNumId w:val="47"/>
  </w:num>
  <w:num w:numId="40" w16cid:durableId="1989019976">
    <w:abstractNumId w:val="25"/>
  </w:num>
  <w:num w:numId="41" w16cid:durableId="115488694">
    <w:abstractNumId w:val="4"/>
  </w:num>
  <w:num w:numId="42" w16cid:durableId="1830906410">
    <w:abstractNumId w:val="39"/>
  </w:num>
  <w:num w:numId="43" w16cid:durableId="6211546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6406860">
    <w:abstractNumId w:val="46"/>
  </w:num>
  <w:num w:numId="45" w16cid:durableId="1955477553">
    <w:abstractNumId w:val="42"/>
  </w:num>
  <w:num w:numId="46" w16cid:durableId="1229339743">
    <w:abstractNumId w:val="21"/>
  </w:num>
  <w:num w:numId="47" w16cid:durableId="237518012">
    <w:abstractNumId w:val="30"/>
  </w:num>
  <w:num w:numId="48" w16cid:durableId="1282685985">
    <w:abstractNumId w:val="8"/>
  </w:num>
  <w:num w:numId="49" w16cid:durableId="212993118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57B2E"/>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123"/>
    <w:rsid w:val="0009328E"/>
    <w:rsid w:val="00096861"/>
    <w:rsid w:val="000970F7"/>
    <w:rsid w:val="000A3634"/>
    <w:rsid w:val="000A3FAF"/>
    <w:rsid w:val="000A6FA6"/>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754"/>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4D78"/>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269"/>
    <w:rsid w:val="0017543B"/>
    <w:rsid w:val="00183058"/>
    <w:rsid w:val="00185825"/>
    <w:rsid w:val="00186170"/>
    <w:rsid w:val="00190248"/>
    <w:rsid w:val="00193714"/>
    <w:rsid w:val="00193CA9"/>
    <w:rsid w:val="00194958"/>
    <w:rsid w:val="00195003"/>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C71E6"/>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259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1EB1"/>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695"/>
    <w:rsid w:val="002E07D6"/>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1973"/>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6DA1"/>
    <w:rsid w:val="00357A8D"/>
    <w:rsid w:val="0036276B"/>
    <w:rsid w:val="003639C7"/>
    <w:rsid w:val="00365732"/>
    <w:rsid w:val="003669B1"/>
    <w:rsid w:val="00367684"/>
    <w:rsid w:val="0037045D"/>
    <w:rsid w:val="00370923"/>
    <w:rsid w:val="003758B5"/>
    <w:rsid w:val="003766CC"/>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3CC"/>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A8"/>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3F05"/>
    <w:rsid w:val="004545BC"/>
    <w:rsid w:val="00456168"/>
    <w:rsid w:val="00457A24"/>
    <w:rsid w:val="004613B8"/>
    <w:rsid w:val="0046168C"/>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0FBA"/>
    <w:rsid w:val="00481BB7"/>
    <w:rsid w:val="004826A0"/>
    <w:rsid w:val="00482710"/>
    <w:rsid w:val="00482ED6"/>
    <w:rsid w:val="00484515"/>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5941"/>
    <w:rsid w:val="004D6461"/>
    <w:rsid w:val="004D6926"/>
    <w:rsid w:val="004D6A02"/>
    <w:rsid w:val="004E19E7"/>
    <w:rsid w:val="004E2153"/>
    <w:rsid w:val="004E3654"/>
    <w:rsid w:val="004E5569"/>
    <w:rsid w:val="004E6219"/>
    <w:rsid w:val="004E6B59"/>
    <w:rsid w:val="004F0D9E"/>
    <w:rsid w:val="004F18D7"/>
    <w:rsid w:val="004F2201"/>
    <w:rsid w:val="004F38D0"/>
    <w:rsid w:val="004F5098"/>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3AC1"/>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39"/>
    <w:rsid w:val="00636C5E"/>
    <w:rsid w:val="00641428"/>
    <w:rsid w:val="00641701"/>
    <w:rsid w:val="006426F3"/>
    <w:rsid w:val="006434E9"/>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49"/>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0AE"/>
    <w:rsid w:val="007141BA"/>
    <w:rsid w:val="0071450A"/>
    <w:rsid w:val="007202AD"/>
    <w:rsid w:val="007209C9"/>
    <w:rsid w:val="00720AE9"/>
    <w:rsid w:val="0072147C"/>
    <w:rsid w:val="00723B86"/>
    <w:rsid w:val="00724FB4"/>
    <w:rsid w:val="007268A9"/>
    <w:rsid w:val="00730A14"/>
    <w:rsid w:val="00730A62"/>
    <w:rsid w:val="00730C29"/>
    <w:rsid w:val="00730EF6"/>
    <w:rsid w:val="00731250"/>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0673"/>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879"/>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17F53"/>
    <w:rsid w:val="0082340A"/>
    <w:rsid w:val="008239F9"/>
    <w:rsid w:val="008261A4"/>
    <w:rsid w:val="008274E5"/>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2A4B"/>
    <w:rsid w:val="00864223"/>
    <w:rsid w:val="00864EA8"/>
    <w:rsid w:val="00865387"/>
    <w:rsid w:val="0086611C"/>
    <w:rsid w:val="00866BBB"/>
    <w:rsid w:val="0086715B"/>
    <w:rsid w:val="00872C5B"/>
    <w:rsid w:val="00873F25"/>
    <w:rsid w:val="0087413A"/>
    <w:rsid w:val="00874657"/>
    <w:rsid w:val="0087531D"/>
    <w:rsid w:val="008773B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3DCB"/>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07F3"/>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6A2D"/>
    <w:rsid w:val="009D706B"/>
    <w:rsid w:val="009D71E2"/>
    <w:rsid w:val="009E09E6"/>
    <w:rsid w:val="009E0EFA"/>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2F37"/>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06F27"/>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25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28C1"/>
    <w:rsid w:val="00B7379A"/>
    <w:rsid w:val="00B75CC8"/>
    <w:rsid w:val="00B77B63"/>
    <w:rsid w:val="00B82D68"/>
    <w:rsid w:val="00B836B9"/>
    <w:rsid w:val="00B8727D"/>
    <w:rsid w:val="00B915A1"/>
    <w:rsid w:val="00B92E93"/>
    <w:rsid w:val="00B95FA3"/>
    <w:rsid w:val="00BA14EB"/>
    <w:rsid w:val="00BA1ECF"/>
    <w:rsid w:val="00BA530F"/>
    <w:rsid w:val="00BA54A1"/>
    <w:rsid w:val="00BB13B6"/>
    <w:rsid w:val="00BB1548"/>
    <w:rsid w:val="00BB1B49"/>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BF7F40"/>
    <w:rsid w:val="00C031CB"/>
    <w:rsid w:val="00C03DBC"/>
    <w:rsid w:val="00C0644E"/>
    <w:rsid w:val="00C066EB"/>
    <w:rsid w:val="00C102B0"/>
    <w:rsid w:val="00C13BEE"/>
    <w:rsid w:val="00C147DF"/>
    <w:rsid w:val="00C16309"/>
    <w:rsid w:val="00C1679E"/>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533"/>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2A45"/>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4D1E"/>
    <w:rsid w:val="00E8665D"/>
    <w:rsid w:val="00E86815"/>
    <w:rsid w:val="00E91CEC"/>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823"/>
    <w:rsid w:val="00EE6EC3"/>
    <w:rsid w:val="00EE77CE"/>
    <w:rsid w:val="00EF103C"/>
    <w:rsid w:val="00EF1D55"/>
    <w:rsid w:val="00EF1E5D"/>
    <w:rsid w:val="00EF517F"/>
    <w:rsid w:val="00EF6C57"/>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716"/>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0597"/>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274484317">
      <w:bodyDiv w:val="1"/>
      <w:marLeft w:val="0"/>
      <w:marRight w:val="0"/>
      <w:marTop w:val="0"/>
      <w:marBottom w:val="0"/>
      <w:divBdr>
        <w:top w:val="none" w:sz="0" w:space="0" w:color="auto"/>
        <w:left w:val="none" w:sz="0" w:space="0" w:color="auto"/>
        <w:bottom w:val="none" w:sz="0" w:space="0" w:color="auto"/>
        <w:right w:val="none" w:sz="0" w:space="0" w:color="auto"/>
      </w:divBdr>
    </w:div>
    <w:div w:id="1276060318">
      <w:bodyDiv w:val="1"/>
      <w:marLeft w:val="0"/>
      <w:marRight w:val="0"/>
      <w:marTop w:val="0"/>
      <w:marBottom w:val="0"/>
      <w:divBdr>
        <w:top w:val="none" w:sz="0" w:space="0" w:color="auto"/>
        <w:left w:val="none" w:sz="0" w:space="0" w:color="auto"/>
        <w:bottom w:val="none" w:sz="0" w:space="0" w:color="auto"/>
        <w:right w:val="none" w:sz="0" w:space="0" w:color="auto"/>
      </w:divBdr>
    </w:div>
    <w:div w:id="14511677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299A3-14E2-41EF-A5B4-FDCB1968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35173</Words>
  <Characters>20049</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Greta Butkuviene</cp:lastModifiedBy>
  <cp:revision>6</cp:revision>
  <cp:lastPrinted>2021-05-28T10:52:00Z</cp:lastPrinted>
  <dcterms:created xsi:type="dcterms:W3CDTF">2026-03-13T11:01:00Z</dcterms:created>
  <dcterms:modified xsi:type="dcterms:W3CDTF">2026-04-17T08:39:00Z</dcterms:modified>
</cp:coreProperties>
</file>