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322" w:type="pct"/>
        <w:tblInd w:w="-6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24"/>
        <w:gridCol w:w="7524"/>
      </w:tblGrid>
      <w:tr w:rsidR="00E9202F" w:rsidRPr="00904155" w14:paraId="2DAF950C" w14:textId="77777777" w:rsidTr="00A650C6">
        <w:tc>
          <w:tcPr>
            <w:tcW w:w="1329" w:type="pct"/>
            <w:shd w:val="clear" w:color="auto" w:fill="FFFFCC"/>
            <w:vAlign w:val="center"/>
          </w:tcPr>
          <w:p w14:paraId="55DCCB41" w14:textId="77777777" w:rsidR="00E9202F" w:rsidRPr="00904155" w:rsidRDefault="00A650C6" w:rsidP="00E9202F">
            <w:pPr>
              <w:rPr>
                <w:rFonts w:asciiTheme="majorHAnsi" w:hAnsiTheme="majorHAnsi" w:cstheme="majorHAnsi"/>
                <w:b/>
                <w:i w:val="0"/>
                <w:sz w:val="24"/>
                <w:szCs w:val="24"/>
                <w:lang w:val="lt-LT"/>
              </w:rPr>
            </w:pPr>
            <w:r w:rsidRPr="00904155">
              <w:rPr>
                <w:rFonts w:asciiTheme="majorHAnsi" w:hAnsiTheme="majorHAnsi" w:cstheme="majorHAnsi"/>
                <w:b/>
                <w:i w:val="0"/>
                <w:color w:val="548DD4"/>
                <w:sz w:val="24"/>
                <w:szCs w:val="24"/>
                <w:lang w:val="lt-LT"/>
              </w:rPr>
              <w:t>RINKOS DALYVIŲ KONSULTACIJA</w:t>
            </w:r>
          </w:p>
        </w:tc>
        <w:tc>
          <w:tcPr>
            <w:tcW w:w="3671" w:type="pct"/>
            <w:vAlign w:val="center"/>
          </w:tcPr>
          <w:p w14:paraId="126E5495" w14:textId="1FEB8E10" w:rsidR="00E9202F" w:rsidRPr="00904155" w:rsidRDefault="003418C9" w:rsidP="00C34730">
            <w:pPr>
              <w:rPr>
                <w:rFonts w:asciiTheme="majorHAnsi" w:hAnsiTheme="majorHAnsi" w:cstheme="majorHAnsi"/>
                <w:b/>
                <w:i w:val="0"/>
                <w:szCs w:val="24"/>
                <w:lang w:eastAsia="lt-LT"/>
              </w:rPr>
            </w:pPr>
            <w:r>
              <w:rPr>
                <w:rFonts w:asciiTheme="majorHAnsi" w:hAnsiTheme="majorHAnsi" w:cstheme="majorHAnsi"/>
                <w:b/>
                <w:i w:val="0"/>
                <w:szCs w:val="24"/>
                <w:lang w:val="lt-LT" w:eastAsia="lt-LT"/>
              </w:rPr>
              <w:t>R</w:t>
            </w:r>
            <w:r w:rsidRPr="003418C9">
              <w:rPr>
                <w:rFonts w:asciiTheme="majorHAnsi" w:hAnsiTheme="majorHAnsi" w:cstheme="majorHAnsi"/>
                <w:b/>
                <w:i w:val="0"/>
                <w:szCs w:val="24"/>
                <w:lang w:val="lt-LT" w:eastAsia="lt-LT"/>
              </w:rPr>
              <w:t>adijo prieigos tinklo (RAN) panaudojimo paslaug</w:t>
            </w:r>
            <w:r>
              <w:rPr>
                <w:rFonts w:asciiTheme="majorHAnsi" w:hAnsiTheme="majorHAnsi" w:cstheme="majorHAnsi"/>
                <w:b/>
                <w:i w:val="0"/>
                <w:szCs w:val="24"/>
                <w:lang w:val="lt-LT" w:eastAsia="lt-LT"/>
              </w:rPr>
              <w:t>os</w:t>
            </w:r>
          </w:p>
        </w:tc>
      </w:tr>
    </w:tbl>
    <w:p w14:paraId="53FC872D"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p w14:paraId="19DAA5BD" w14:textId="77777777" w:rsidR="00E9202F" w:rsidRPr="00904155" w:rsidRDefault="00E9202F" w:rsidP="00E9202F">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FFFFCC"/>
        <w:spacing w:before="60" w:after="60" w:line="240" w:lineRule="auto"/>
        <w:ind w:hanging="567"/>
        <w:jc w:val="both"/>
        <w:outlineLvl w:val="0"/>
        <w:rPr>
          <w:rFonts w:asciiTheme="majorHAnsi" w:eastAsia="Times New Roman" w:hAnsiTheme="majorHAnsi" w:cstheme="majorHAnsi"/>
          <w:b/>
          <w:i w:val="0"/>
          <w:color w:val="548DD4"/>
          <w:sz w:val="24"/>
          <w:szCs w:val="24"/>
        </w:rPr>
      </w:pPr>
      <w:r w:rsidRPr="00904155">
        <w:rPr>
          <w:rFonts w:asciiTheme="majorHAnsi" w:eastAsia="Times New Roman" w:hAnsiTheme="majorHAnsi" w:cstheme="majorHAnsi"/>
          <w:b/>
          <w:bCs/>
          <w:i w:val="0"/>
          <w:color w:val="548DD4"/>
          <w:spacing w:val="4"/>
          <w:sz w:val="24"/>
          <w:szCs w:val="24"/>
        </w:rPr>
        <w:t xml:space="preserve">BENDROJI INFORMACIJA </w:t>
      </w:r>
    </w:p>
    <w:p w14:paraId="7414F5B6"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tbl>
      <w:tblPr>
        <w:tblStyle w:val="Lentelstinklelis3"/>
        <w:tblW w:w="503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04"/>
        <w:gridCol w:w="4111"/>
        <w:gridCol w:w="4877"/>
      </w:tblGrid>
      <w:tr w:rsidR="00E9202F" w:rsidRPr="00904155" w14:paraId="03179528" w14:textId="77777777" w:rsidTr="00D7483E">
        <w:trPr>
          <w:trHeight w:val="20"/>
        </w:trPr>
        <w:tc>
          <w:tcPr>
            <w:tcW w:w="363" w:type="pct"/>
            <w:shd w:val="clear" w:color="auto" w:fill="F2F2F2"/>
            <w:vAlign w:val="center"/>
          </w:tcPr>
          <w:p w14:paraId="63232DD8"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57A29281"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Perkančioji organizacija:</w:t>
            </w:r>
          </w:p>
        </w:tc>
        <w:tc>
          <w:tcPr>
            <w:tcW w:w="2516" w:type="pct"/>
            <w:vAlign w:val="center"/>
          </w:tcPr>
          <w:p w14:paraId="12DB534E" w14:textId="62EDA5D3" w:rsidR="00E9202F" w:rsidRPr="00B47DBE" w:rsidRDefault="00E746EE" w:rsidP="00E9202F">
            <w:pPr>
              <w:rPr>
                <w:rFonts w:asciiTheme="majorHAnsi" w:hAnsiTheme="majorHAnsi" w:cstheme="majorHAnsi"/>
                <w:i w:val="0"/>
                <w:lang w:val="lt-LT"/>
              </w:rPr>
            </w:pPr>
            <w:r w:rsidRPr="00E746EE">
              <w:rPr>
                <w:rFonts w:asciiTheme="majorHAnsi" w:hAnsiTheme="majorHAnsi" w:cstheme="majorHAnsi"/>
                <w:i w:val="0"/>
                <w:lang w:val="lt-LT"/>
              </w:rPr>
              <w:t xml:space="preserve">Informatikos ir ryšių departamentas </w:t>
            </w:r>
            <w:r w:rsidR="00B47DBE" w:rsidRPr="00B47DBE">
              <w:rPr>
                <w:rFonts w:asciiTheme="majorHAnsi" w:hAnsiTheme="majorHAnsi" w:cstheme="majorHAnsi"/>
                <w:i w:val="0"/>
                <w:lang w:val="lt-LT"/>
              </w:rPr>
              <w:t>prie Lietuvos Respublikos vidaus reikalų ministerijos</w:t>
            </w:r>
          </w:p>
        </w:tc>
      </w:tr>
      <w:tr w:rsidR="00E9202F" w:rsidRPr="00904155" w14:paraId="778CE3BA" w14:textId="77777777" w:rsidTr="00D7483E">
        <w:trPr>
          <w:trHeight w:val="20"/>
        </w:trPr>
        <w:tc>
          <w:tcPr>
            <w:tcW w:w="363" w:type="pct"/>
            <w:shd w:val="clear" w:color="auto" w:fill="F2F2F2"/>
            <w:vAlign w:val="center"/>
          </w:tcPr>
          <w:p w14:paraId="3AC1CD63"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37F12F1A"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bCs/>
                <w:i w:val="0"/>
                <w:lang w:val="lt-LT"/>
              </w:rPr>
              <w:t>Įgaliotas asmuo palaikyti tiesioginį ryšį su tiekėjais, gauti iš jų (ne tarpininkų) pranešimus, susijusius su pirkimo procedūromis</w:t>
            </w:r>
          </w:p>
        </w:tc>
        <w:sdt>
          <w:sdtPr>
            <w:rPr>
              <w:rFonts w:asciiTheme="majorHAnsi" w:hAnsiTheme="majorHAnsi" w:cstheme="majorHAnsi"/>
              <w:i w:val="0"/>
            </w:rPr>
            <w:id w:val="-967503511"/>
            <w:placeholder>
              <w:docPart w:val="48BCE8BC491F4429AF3426FF87E560E4"/>
            </w:placeholder>
            <w:comboBox>
              <w:listItem w:value="Pasirinkite elementą."/>
              <w:listItem w:displayText="Evaldas Stadalius, tel. 271 7230, el. p. evaldas.stadalius@vrm.lt" w:value="Evaldas Stadalius, tel. 271 7230, el. p. evaldas.stadalius@vrm.lt"/>
              <w:listItem w:displayText="Dalia Vienažindytė, tel. 271 8757, el. p. dalia.vienazindyte@vrm.lt" w:value="Dalia Vienažindytė, tel. 271 8757, el. p. dalia.vienazindyte@vrm.lt"/>
              <w:listItem w:displayText="Živilė Šakalienė, tel. 271 8621, el. p. zivile.sakaliene1@vrm.lt" w:value="Živilė Šakalienė, tel. 271 8621, el. p. zivile.sakaliene1@vrm.lt"/>
              <w:listItem w:displayText="Asta Šimonėlienė, tel. 271 8893, el. p. asta.simoneliene@vrm.lt " w:value="Asta Šimonėlienė, tel. 271 8893, el. p. asta.simoneliene@vrm.lt "/>
              <w:listItem w:displayText="Erika Skakauskienė, tel. 271 8877, el. p. erika.skakauskiene@vrm.lt" w:value="Erika Skakauskienė, tel. 271 8877, el. p. erika.skakauskiene@vrm.lt"/>
              <w:listItem w:displayText="Karolis Mackevičius, tel. 271 71 35, el. p. karolis.mackevicius@vrm.lt" w:value="Karolis Mackevičius, tel. 271 71 35, el. p. karolis.mackevicius@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asa Malijauskienė, tel. 271 8221, el. p. rasa.malijauskiene@vrm.lt " w:value="Rasa Malijauskienė, tel. 271 8221, el. p. rasa.malijauskiene@vrm.lt "/>
              <w:listItem w:displayText="Jurgita Žilko, tel. 271 8221, el. p. jurgita.zilko@vrm.lt" w:value="Jurgita Žilko, tel. 271 8221, el. p. jurgita.zilko@vrm.lt"/>
            </w:comboBox>
          </w:sdtPr>
          <w:sdtContent>
            <w:tc>
              <w:tcPr>
                <w:tcW w:w="2516" w:type="pct"/>
                <w:vAlign w:val="center"/>
              </w:tcPr>
              <w:p w14:paraId="3AA8C4A6" w14:textId="481E8FB5" w:rsidR="00E9202F" w:rsidRPr="00904155" w:rsidRDefault="00904155" w:rsidP="005E67FB">
                <w:pPr>
                  <w:rPr>
                    <w:rFonts w:asciiTheme="majorHAnsi" w:hAnsiTheme="majorHAnsi" w:cstheme="majorHAnsi"/>
                    <w:i w:val="0"/>
                    <w:lang w:val="lt-LT"/>
                  </w:rPr>
                </w:pPr>
                <w:r w:rsidRPr="00904155">
                  <w:rPr>
                    <w:rFonts w:asciiTheme="majorHAnsi" w:hAnsiTheme="majorHAnsi" w:cstheme="majorHAnsi"/>
                    <w:i w:val="0"/>
                    <w:lang w:val="lt-LT"/>
                  </w:rPr>
                  <w:t xml:space="preserve">Rasa Malijauskienė, tel. 271 8757, el. p. rasa.malijauskiene@vrm.lt </w:t>
                </w:r>
              </w:p>
            </w:tc>
          </w:sdtContent>
        </w:sdt>
      </w:tr>
      <w:tr w:rsidR="00E9202F" w:rsidRPr="00904155" w14:paraId="1247F761" w14:textId="77777777" w:rsidTr="00D7483E">
        <w:trPr>
          <w:trHeight w:val="20"/>
        </w:trPr>
        <w:tc>
          <w:tcPr>
            <w:tcW w:w="363" w:type="pct"/>
            <w:shd w:val="clear" w:color="auto" w:fill="F2F2F2"/>
            <w:vAlign w:val="center"/>
          </w:tcPr>
          <w:p w14:paraId="73094516"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5AC5A33"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Pirkimo objekto rūšis:</w:t>
            </w:r>
          </w:p>
        </w:tc>
        <w:tc>
          <w:tcPr>
            <w:tcW w:w="2516" w:type="pct"/>
            <w:vAlign w:val="center"/>
          </w:tcPr>
          <w:p w14:paraId="000D1E17" w14:textId="228680A8" w:rsidR="00E9202F" w:rsidRPr="00904155" w:rsidRDefault="003A6258" w:rsidP="00E9202F">
            <w:pPr>
              <w:rPr>
                <w:rFonts w:asciiTheme="majorHAnsi" w:hAnsiTheme="majorHAnsi" w:cstheme="majorHAnsi"/>
                <w:i w:val="0"/>
                <w:lang w:val="lt-LT"/>
              </w:rPr>
            </w:pPr>
            <w:r>
              <w:rPr>
                <w:rFonts w:asciiTheme="majorHAnsi" w:hAnsiTheme="majorHAnsi" w:cstheme="majorHAnsi"/>
                <w:i w:val="0"/>
                <w:lang w:val="lt-LT"/>
              </w:rPr>
              <w:t>Paslaugos</w:t>
            </w:r>
          </w:p>
        </w:tc>
      </w:tr>
      <w:tr w:rsidR="00E9202F" w:rsidRPr="00904155" w14:paraId="3A245CFB" w14:textId="77777777" w:rsidTr="00D7483E">
        <w:trPr>
          <w:trHeight w:val="20"/>
        </w:trPr>
        <w:tc>
          <w:tcPr>
            <w:tcW w:w="363" w:type="pct"/>
            <w:shd w:val="clear" w:color="auto" w:fill="F2F2F2"/>
            <w:vAlign w:val="center"/>
          </w:tcPr>
          <w:p w14:paraId="6940E41C" w14:textId="0522FF5C"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97BE507" w14:textId="7888E658" w:rsidR="00E9202F" w:rsidRPr="00904155" w:rsidRDefault="00E9202F" w:rsidP="00B56EC1">
            <w:pPr>
              <w:rPr>
                <w:rFonts w:asciiTheme="majorHAnsi" w:hAnsiTheme="majorHAnsi" w:cstheme="majorHAnsi"/>
                <w:i w:val="0"/>
                <w:lang w:val="lt-LT"/>
              </w:rPr>
            </w:pPr>
            <w:r w:rsidRPr="00904155">
              <w:rPr>
                <w:rFonts w:asciiTheme="majorHAnsi" w:hAnsiTheme="majorHAnsi" w:cstheme="majorHAnsi"/>
                <w:i w:val="0"/>
                <w:lang w:val="lt-LT"/>
              </w:rPr>
              <w:t>Numatoma rengti susitikimą su tiekėjais:</w:t>
            </w:r>
          </w:p>
        </w:tc>
        <w:tc>
          <w:tcPr>
            <w:tcW w:w="2516" w:type="pct"/>
            <w:vAlign w:val="center"/>
          </w:tcPr>
          <w:p w14:paraId="210E3C19" w14:textId="41724F17" w:rsidR="00E9202F" w:rsidRPr="00904155" w:rsidRDefault="00323759" w:rsidP="00E9202F">
            <w:pPr>
              <w:rPr>
                <w:rFonts w:asciiTheme="majorHAnsi" w:hAnsiTheme="majorHAnsi" w:cstheme="majorHAnsi"/>
                <w:i w:val="0"/>
                <w:lang w:val="lt-LT"/>
              </w:rPr>
            </w:pPr>
            <w:r w:rsidRPr="00904155">
              <w:rPr>
                <w:rFonts w:asciiTheme="majorHAnsi" w:hAnsiTheme="majorHAnsi" w:cstheme="majorHAnsi"/>
                <w:i w:val="0"/>
                <w:lang w:val="lt-LT"/>
              </w:rPr>
              <w:t>Ne</w:t>
            </w:r>
          </w:p>
        </w:tc>
      </w:tr>
      <w:tr w:rsidR="00E9202F" w:rsidRPr="00FD0C37" w14:paraId="318C7A42" w14:textId="77777777" w:rsidTr="00D7483E">
        <w:trPr>
          <w:trHeight w:val="20"/>
        </w:trPr>
        <w:tc>
          <w:tcPr>
            <w:tcW w:w="363" w:type="pct"/>
            <w:shd w:val="clear" w:color="auto" w:fill="F2F2F2"/>
            <w:vAlign w:val="center"/>
          </w:tcPr>
          <w:p w14:paraId="200FD11E"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19D62DC3"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Pasiūlymų pateikimo terminas:</w:t>
            </w:r>
          </w:p>
        </w:tc>
        <w:tc>
          <w:tcPr>
            <w:tcW w:w="2516" w:type="pct"/>
            <w:vAlign w:val="center"/>
          </w:tcPr>
          <w:p w14:paraId="48A65EB7" w14:textId="3E723222" w:rsidR="00E9202F" w:rsidRPr="00FD0C37" w:rsidRDefault="00654E87" w:rsidP="00C34730">
            <w:pPr>
              <w:tabs>
                <w:tab w:val="center" w:pos="2015"/>
              </w:tabs>
              <w:rPr>
                <w:rFonts w:asciiTheme="majorHAnsi" w:hAnsiTheme="majorHAnsi" w:cstheme="majorHAnsi"/>
                <w:b/>
                <w:i w:val="0"/>
                <w:lang w:val="lt-LT"/>
              </w:rPr>
            </w:pPr>
            <w:r w:rsidRPr="00FD0C37">
              <w:rPr>
                <w:rFonts w:asciiTheme="majorHAnsi" w:hAnsiTheme="majorHAnsi" w:cstheme="majorHAnsi"/>
                <w:b/>
                <w:i w:val="0"/>
                <w:lang w:val="lt-LT"/>
              </w:rPr>
              <w:t>Nurodyta CVP</w:t>
            </w:r>
            <w:r w:rsidR="00904155" w:rsidRPr="00FD0C37">
              <w:rPr>
                <w:rFonts w:asciiTheme="majorHAnsi" w:hAnsiTheme="majorHAnsi" w:cstheme="majorHAnsi"/>
                <w:b/>
                <w:i w:val="0"/>
                <w:lang w:val="lt-LT"/>
              </w:rPr>
              <w:t xml:space="preserve"> </w:t>
            </w:r>
            <w:r w:rsidRPr="00FD0C37">
              <w:rPr>
                <w:rFonts w:asciiTheme="majorHAnsi" w:hAnsiTheme="majorHAnsi" w:cstheme="majorHAnsi"/>
                <w:b/>
                <w:i w:val="0"/>
                <w:lang w:val="lt-LT"/>
              </w:rPr>
              <w:t>IS</w:t>
            </w:r>
          </w:p>
        </w:tc>
      </w:tr>
      <w:tr w:rsidR="00E9202F" w:rsidRPr="00904155" w14:paraId="47AD1639" w14:textId="77777777" w:rsidTr="00D7483E">
        <w:trPr>
          <w:trHeight w:val="20"/>
        </w:trPr>
        <w:tc>
          <w:tcPr>
            <w:tcW w:w="363" w:type="pct"/>
            <w:shd w:val="clear" w:color="auto" w:fill="F2F2F2"/>
            <w:vAlign w:val="center"/>
          </w:tcPr>
          <w:p w14:paraId="753AFF67"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36512EB"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Kitos sąlygos</w:t>
            </w:r>
          </w:p>
        </w:tc>
        <w:tc>
          <w:tcPr>
            <w:tcW w:w="2516" w:type="pct"/>
            <w:vAlign w:val="center"/>
          </w:tcPr>
          <w:p w14:paraId="0793AEFF" w14:textId="5410B718" w:rsidR="00E9202F" w:rsidRPr="00904155" w:rsidRDefault="00D04E56" w:rsidP="00E9202F">
            <w:pPr>
              <w:tabs>
                <w:tab w:val="center" w:pos="2015"/>
              </w:tabs>
              <w:rPr>
                <w:rFonts w:asciiTheme="majorHAnsi" w:hAnsiTheme="majorHAnsi" w:cstheme="majorHAnsi"/>
                <w:b/>
                <w:i w:val="0"/>
                <w:lang w:val="lt-LT"/>
              </w:rPr>
            </w:pPr>
            <w:r w:rsidRPr="00904155">
              <w:rPr>
                <w:rFonts w:asciiTheme="majorHAnsi" w:hAnsiTheme="majorHAnsi" w:cstheme="majorHAnsi"/>
                <w:b/>
                <w:i w:val="0"/>
                <w:lang w:val="lt-LT"/>
              </w:rPr>
              <w:t>-</w:t>
            </w:r>
          </w:p>
        </w:tc>
      </w:tr>
    </w:tbl>
    <w:p w14:paraId="563A5B47" w14:textId="77777777" w:rsidR="00E9202F" w:rsidRDefault="00E9202F" w:rsidP="00E9202F">
      <w:pPr>
        <w:spacing w:before="60" w:after="60" w:line="120" w:lineRule="auto"/>
        <w:jc w:val="both"/>
        <w:rPr>
          <w:rFonts w:asciiTheme="majorHAnsi" w:eastAsia="Times New Roman" w:hAnsiTheme="majorHAnsi" w:cstheme="majorHAnsi"/>
          <w:i w:val="0"/>
        </w:rPr>
      </w:pPr>
    </w:p>
    <w:p w14:paraId="7B461DA3" w14:textId="77777777" w:rsidR="00F54EB6" w:rsidRPr="00442C40" w:rsidRDefault="00F54EB6" w:rsidP="00F54EB6">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heme="majorHAnsi" w:eastAsia="Times New Roman" w:hAnsiTheme="majorHAnsi" w:cstheme="majorHAnsi"/>
          <w:b/>
          <w:i w:val="0"/>
          <w:color w:val="548DD4"/>
        </w:rPr>
      </w:pPr>
      <w:r w:rsidRPr="00442C40">
        <w:rPr>
          <w:rFonts w:asciiTheme="majorHAnsi" w:eastAsia="Times New Roman" w:hAnsiTheme="majorHAnsi" w:cstheme="majorHAnsi"/>
          <w:b/>
          <w:bCs/>
          <w:i w:val="0"/>
          <w:color w:val="548DD4"/>
          <w:spacing w:val="4"/>
        </w:rPr>
        <w:t>PIRKIMO OBJEKTO APRAŠYMAS</w:t>
      </w:r>
    </w:p>
    <w:p w14:paraId="035C53BB" w14:textId="77777777" w:rsidR="00FA66F0" w:rsidRDefault="00FA66F0" w:rsidP="00E9202F">
      <w:pPr>
        <w:spacing w:before="60" w:after="60" w:line="120" w:lineRule="auto"/>
        <w:jc w:val="both"/>
        <w:rPr>
          <w:rFonts w:asciiTheme="majorHAnsi" w:eastAsia="Times New Roman" w:hAnsiTheme="majorHAnsi" w:cstheme="majorHAnsi"/>
          <w:i w:val="0"/>
        </w:rPr>
      </w:pPr>
    </w:p>
    <w:p w14:paraId="7E357DB1" w14:textId="6CF4276C" w:rsidR="00FA66F0" w:rsidRPr="00FA66F0" w:rsidRDefault="00FA66F0" w:rsidP="00832FF3">
      <w:pPr>
        <w:spacing w:after="0" w:line="288" w:lineRule="auto"/>
        <w:ind w:firstLine="709"/>
        <w:jc w:val="both"/>
        <w:rPr>
          <w:rFonts w:asciiTheme="majorHAnsi" w:eastAsia="Arial Unicode MS" w:hAnsiTheme="majorHAnsi" w:cstheme="majorHAnsi"/>
          <w:i w:val="0"/>
          <w:iCs/>
          <w:color w:val="000000"/>
          <w:sz w:val="24"/>
          <w:szCs w:val="24"/>
          <w:bdr w:val="nil"/>
          <w:lang w:eastAsia="en-GB"/>
          <w14:textOutline w14:w="0" w14:cap="flat" w14:cmpd="sng" w14:algn="ctr">
            <w14:noFill/>
            <w14:prstDash w14:val="solid"/>
            <w14:bevel/>
          </w14:textOutline>
        </w:rPr>
      </w:pPr>
      <w:r w:rsidRPr="00FA66F0">
        <w:rPr>
          <w:rFonts w:asciiTheme="majorHAnsi" w:eastAsia="Arial Unicode MS" w:hAnsiTheme="majorHAnsi" w:cstheme="majorHAnsi"/>
          <w:i w:val="0"/>
          <w:iCs/>
          <w:color w:val="000000"/>
          <w:sz w:val="24"/>
          <w:szCs w:val="24"/>
          <w:bdr w:val="nil"/>
          <w:lang w:eastAsia="en-GB"/>
          <w14:textOutline w14:w="0" w14:cap="flat" w14:cmpd="sng" w14:algn="ctr">
            <w14:noFill/>
            <w14:prstDash w14:val="solid"/>
            <w14:bevel/>
          </w14:textOutline>
        </w:rPr>
        <w:t xml:space="preserve">Informatikos ir ryšių departamentas prie Lietuvos Respublikos vidaus reikalų ministerijos, vykdydamas Dvidešimtosios Lietuvos Respublikos Vyriausybės programos nuostatų įgyvendinimo plano, patvirtinto Lietuvos Respublikos Vyriausybės 2025 m. gruodžio 15 d. nutarimu Nr. 895 „Dėl Dvidešimtosios Lietuvos Respublikos Vyriausybės programos nuostatų įgyvendinimo plano patvirtinimo“, 7.5.4 priemonės „Sudaryti teisines sąlygas naujų technologijų valstybinio kritinio radijo ryšio tinklo, skirto pagalbos tarnybų, kitų institucijų pajėgoms valdyti, institucijų komunikavimui ekstremaliųjų ir krizinių situacijų metu užtikrinti, sukūrimui ir įdiegimui“ įgyvendinimui reikalingus veiksmus, siekdamas užtikrinti kuriamam valstybinio kritinio radijo ryšio tinklo, skirto pagalbos tarnybų, kitų institucijų pajėgoms valdyti, institucijų komunikavimui ekstremalių ir krizinių situacijų metu užtikrinti (toliau – VKRT) reikalingus balso, vaizdo ir </w:t>
      </w:r>
      <w:r w:rsidRPr="00FA66F0">
        <w:rPr>
          <w:rFonts w:asciiTheme="majorHAnsi" w:eastAsia="Arial Unicode MS" w:hAnsiTheme="majorHAnsi" w:cstheme="majorHAnsi"/>
          <w:i w:val="0"/>
          <w:iCs/>
          <w:color w:val="000000"/>
          <w:sz w:val="24"/>
          <w:szCs w:val="24"/>
          <w:bdr w:val="nil"/>
          <w:lang w:eastAsia="en-GB"/>
          <w14:textOutline w14:w="0" w14:cap="flat" w14:cmpd="sng" w14:algn="ctr">
            <w14:noFill/>
            <w14:prstDash w14:val="solid"/>
            <w14:bevel/>
          </w14:textOutline>
        </w:rPr>
        <w:t>duomenų paslaugų (MCX) teikimui nacionaliniu mastu reikalingus pirkimus, inicijuoja rinkos konsultaciją.</w:t>
      </w:r>
    </w:p>
    <w:p w14:paraId="6E7B9EDD" w14:textId="65A1299D" w:rsidR="00F54EB6" w:rsidRPr="000B1272" w:rsidRDefault="00FA66F0" w:rsidP="00832FF3">
      <w:pPr>
        <w:spacing w:after="0" w:line="288" w:lineRule="auto"/>
        <w:ind w:firstLine="709"/>
        <w:jc w:val="both"/>
        <w:rPr>
          <w:rFonts w:asciiTheme="majorHAnsi" w:eastAsia="Arial Unicode MS" w:hAnsiTheme="majorHAnsi" w:cstheme="majorHAnsi"/>
          <w:i w:val="0"/>
          <w:iCs/>
          <w:color w:val="000000"/>
          <w:sz w:val="24"/>
          <w:szCs w:val="24"/>
          <w:bdr w:val="nil"/>
          <w:lang w:eastAsia="en-GB"/>
          <w14:textOutline w14:w="0" w14:cap="flat" w14:cmpd="sng" w14:algn="ctr">
            <w14:noFill/>
            <w14:prstDash w14:val="solid"/>
            <w14:bevel/>
          </w14:textOutline>
        </w:rPr>
      </w:pPr>
      <w:r w:rsidRPr="00FA66F0">
        <w:rPr>
          <w:rFonts w:asciiTheme="majorHAnsi" w:eastAsia="Arial Unicode MS" w:hAnsiTheme="majorHAnsi" w:cstheme="majorHAnsi"/>
          <w:i w:val="0"/>
          <w:iCs/>
          <w:color w:val="000000"/>
          <w:sz w:val="24"/>
          <w:szCs w:val="24"/>
          <w:bdr w:val="nil"/>
          <w:lang w:eastAsia="en-GB"/>
          <w14:textOutline w14:w="0" w14:cap="flat" w14:cmpd="sng" w14:algn="ctr">
            <w14:noFill/>
            <w14:prstDash w14:val="solid"/>
            <w14:bevel/>
          </w14:textOutline>
        </w:rPr>
        <w:t>VKRT svarstoma kurti taikant hibridinį tinklo valdymo modelį, kai radijo prieigos tinklo (angl. RAN</w:t>
      </w:r>
      <w:r w:rsidR="00DD6842">
        <w:rPr>
          <w:rFonts w:asciiTheme="majorHAnsi" w:eastAsia="Arial Unicode MS" w:hAnsiTheme="majorHAnsi" w:cstheme="majorHAnsi"/>
          <w:i w:val="0"/>
          <w:iCs/>
          <w:color w:val="000000"/>
          <w:sz w:val="24"/>
          <w:szCs w:val="24"/>
          <w:bdr w:val="nil"/>
          <w:lang w:eastAsia="en-GB"/>
          <w14:textOutline w14:w="0" w14:cap="flat" w14:cmpd="sng" w14:algn="ctr">
            <w14:noFill/>
            <w14:prstDash w14:val="solid"/>
            <w14:bevel/>
          </w14:textOutline>
        </w:rPr>
        <w:t xml:space="preserve"> </w:t>
      </w:r>
      <w:r w:rsidRPr="00FA66F0">
        <w:rPr>
          <w:rFonts w:asciiTheme="majorHAnsi" w:eastAsia="Arial Unicode MS" w:hAnsiTheme="majorHAnsi" w:cstheme="majorHAnsi"/>
          <w:i w:val="0"/>
          <w:iCs/>
          <w:color w:val="000000"/>
          <w:sz w:val="24"/>
          <w:szCs w:val="24"/>
          <w:bdr w:val="nil"/>
          <w:lang w:eastAsia="en-GB"/>
          <w14:textOutline w14:w="0" w14:cap="flat" w14:cmpd="sng" w14:algn="ctr">
            <w14:noFill/>
            <w14:prstDash w14:val="solid"/>
            <w14:bevel/>
          </w14:textOutline>
        </w:rPr>
        <w:t xml:space="preserve">- </w:t>
      </w:r>
      <w:proofErr w:type="spellStart"/>
      <w:r w:rsidRPr="00FA66F0">
        <w:rPr>
          <w:rFonts w:asciiTheme="majorHAnsi" w:eastAsia="Arial Unicode MS" w:hAnsiTheme="majorHAnsi" w:cstheme="majorHAnsi"/>
          <w:i w:val="0"/>
          <w:iCs/>
          <w:color w:val="000000"/>
          <w:sz w:val="24"/>
          <w:szCs w:val="24"/>
          <w:bdr w:val="nil"/>
          <w:lang w:eastAsia="en-GB"/>
          <w14:textOutline w14:w="0" w14:cap="flat" w14:cmpd="sng" w14:algn="ctr">
            <w14:noFill/>
            <w14:prstDash w14:val="solid"/>
            <w14:bevel/>
          </w14:textOutline>
        </w:rPr>
        <w:t>Radio</w:t>
      </w:r>
      <w:proofErr w:type="spellEnd"/>
      <w:r w:rsidRPr="00FA66F0">
        <w:rPr>
          <w:rFonts w:asciiTheme="majorHAnsi" w:eastAsia="Arial Unicode MS" w:hAnsiTheme="majorHAnsi" w:cstheme="majorHAnsi"/>
          <w:i w:val="0"/>
          <w:iCs/>
          <w:color w:val="000000"/>
          <w:sz w:val="24"/>
          <w:szCs w:val="24"/>
          <w:bdr w:val="nil"/>
          <w:lang w:eastAsia="en-GB"/>
          <w14:textOutline w14:w="0" w14:cap="flat" w14:cmpd="sng" w14:algn="ctr">
            <w14:noFill/>
            <w14:prstDash w14:val="solid"/>
            <w14:bevel/>
          </w14:textOutline>
        </w:rPr>
        <w:t xml:space="preserve"> Access Network) paslaugos perkamos iš viešųjų mobiliojo ryšio paslaugų tiekėjų. Atsižvelgiant į </w:t>
      </w:r>
      <w:hyperlink r:id="rId8" w:history="1">
        <w:r w:rsidRPr="00FA66F0">
          <w:rPr>
            <w:rStyle w:val="Hipersaitas"/>
            <w:rFonts w:asciiTheme="majorHAnsi" w:eastAsia="Arial Unicode MS" w:hAnsiTheme="majorHAnsi" w:cstheme="majorHAnsi"/>
            <w:i w:val="0"/>
            <w:iCs/>
            <w:sz w:val="24"/>
            <w:szCs w:val="24"/>
            <w:bdr w:val="nil"/>
            <w:lang w:eastAsia="en-GB"/>
            <w14:textOutline w14:w="0" w14:cap="flat" w14:cmpd="sng" w14:algn="ctr">
              <w14:noFill/>
              <w14:prstDash w14:val="solid"/>
              <w14:bevel/>
            </w14:textOutline>
          </w:rPr>
          <w:t>Europos Sąjungos vidaus saugumo strategiją</w:t>
        </w:r>
      </w:hyperlink>
      <w:r w:rsidRPr="00FA66F0">
        <w:rPr>
          <w:rFonts w:asciiTheme="majorHAnsi" w:eastAsia="Arial Unicode MS" w:hAnsiTheme="majorHAnsi" w:cstheme="majorHAnsi"/>
          <w:i w:val="0"/>
          <w:iCs/>
          <w:color w:val="000000"/>
          <w:sz w:val="24"/>
          <w:szCs w:val="24"/>
          <w:bdr w:val="nil"/>
          <w:lang w:eastAsia="en-GB"/>
          <w14:textOutline w14:w="0" w14:cap="flat" w14:cmpd="sng" w14:algn="ctr">
            <w14:noFill/>
            <w14:prstDash w14:val="solid"/>
            <w14:bevel/>
          </w14:textOutline>
        </w:rPr>
        <w:t xml:space="preserve">, VKRT taps ES lygmenyje kuriamos </w:t>
      </w:r>
      <w:hyperlink r:id="rId9" w:history="1">
        <w:r w:rsidRPr="00FA66F0">
          <w:rPr>
            <w:rStyle w:val="Hipersaitas"/>
            <w:rFonts w:asciiTheme="majorHAnsi" w:eastAsia="Arial Unicode MS" w:hAnsiTheme="majorHAnsi" w:cstheme="majorHAnsi"/>
            <w:i w:val="0"/>
            <w:iCs/>
            <w:sz w:val="24"/>
            <w:szCs w:val="24"/>
            <w:bdr w:val="nil"/>
            <w:lang w:eastAsia="en-GB"/>
            <w14:textOutline w14:w="0" w14:cap="flat" w14:cmpd="sng" w14:algn="ctr">
              <w14:noFill/>
              <w14:prstDash w14:val="solid"/>
              <w14:bevel/>
            </w14:textOutline>
          </w:rPr>
          <w:t>Europos ypatingos svarbos ryšių sistemos</w:t>
        </w:r>
      </w:hyperlink>
      <w:r w:rsidRPr="00FA66F0">
        <w:rPr>
          <w:rFonts w:asciiTheme="majorHAnsi" w:eastAsia="Arial Unicode MS" w:hAnsiTheme="majorHAnsi" w:cstheme="majorHAnsi"/>
          <w:i w:val="0"/>
          <w:iCs/>
          <w:color w:val="000000"/>
          <w:sz w:val="24"/>
          <w:szCs w:val="24"/>
          <w:bdr w:val="nil"/>
          <w:lang w:eastAsia="en-GB"/>
          <w14:textOutline w14:w="0" w14:cap="flat" w14:cmpd="sng" w14:algn="ctr">
            <w14:noFill/>
            <w14:prstDash w14:val="solid"/>
            <w14:bevel/>
          </w14:textOutline>
        </w:rPr>
        <w:t xml:space="preserve"> sudedamąja dalimi. VKRT tinklą siekiama kurti naudojant naujausias 3GPP standartų versijas. Šio rinkos konsultacijos tikslas – gauti pirminę informaciją apie viešųjų mobiliojo ryšio paslaugų tiekėjų naudojamas technologijas, pasirengimą teikti RAN paslaugas, atitinkančias valstybiniams kritinio ryšio tinklams keliamus reikalavimus, įsivertinti terminus, kada viešųjų mobiliojo ryšio paslaugų teikėjai galės užtikrinti vienų ar kitų RAN paslaugų teikimą VKRT pagal jam keliamus reikalavimus.</w:t>
      </w:r>
    </w:p>
    <w:p w14:paraId="37DB833A" w14:textId="77777777" w:rsidR="00F54EB6" w:rsidRPr="00904155" w:rsidRDefault="00F54EB6" w:rsidP="00E9202F">
      <w:pPr>
        <w:spacing w:before="60" w:after="60" w:line="120" w:lineRule="auto"/>
        <w:jc w:val="both"/>
        <w:rPr>
          <w:rFonts w:asciiTheme="majorHAnsi" w:eastAsia="Times New Roman" w:hAnsiTheme="majorHAnsi" w:cstheme="majorHAnsi"/>
          <w:i w:val="0"/>
        </w:rPr>
      </w:pPr>
    </w:p>
    <w:p w14:paraId="70CB49F2" w14:textId="77777777" w:rsidR="0056557A" w:rsidRPr="00904155" w:rsidRDefault="0056557A" w:rsidP="0056557A">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heme="majorHAnsi" w:eastAsia="Times New Roman" w:hAnsiTheme="majorHAnsi" w:cstheme="majorHAnsi"/>
          <w:b/>
          <w:i w:val="0"/>
          <w:color w:val="548DD4"/>
        </w:rPr>
      </w:pPr>
      <w:r w:rsidRPr="00904155">
        <w:rPr>
          <w:rFonts w:asciiTheme="majorHAnsi" w:eastAsia="Times New Roman" w:hAnsiTheme="majorHAnsi" w:cstheme="majorHAnsi"/>
          <w:b/>
          <w:bCs/>
          <w:i w:val="0"/>
          <w:color w:val="548DD4"/>
          <w:spacing w:val="4"/>
        </w:rPr>
        <w:t>KVIETIMAS DALYVAUTI RINKOS DALYVIŲ KONSULTACIJOJE</w:t>
      </w:r>
    </w:p>
    <w:p w14:paraId="4C9F158F" w14:textId="77777777" w:rsidR="00C15FD4" w:rsidRPr="00904155" w:rsidRDefault="00C15FD4" w:rsidP="00B16CD6">
      <w:pPr>
        <w:pBdr>
          <w:top w:val="nil"/>
          <w:left w:val="nil"/>
          <w:bottom w:val="nil"/>
          <w:right w:val="nil"/>
          <w:between w:val="nil"/>
          <w:bar w:val="nil"/>
        </w:pBdr>
        <w:suppressAutoHyphens/>
        <w:spacing w:after="0" w:line="240" w:lineRule="auto"/>
        <w:jc w:val="both"/>
        <w:rPr>
          <w:rFonts w:asciiTheme="majorHAnsi" w:eastAsia="Arial" w:hAnsiTheme="majorHAnsi" w:cstheme="majorHAnsi"/>
          <w:i w:val="0"/>
          <w:color w:val="000000"/>
          <w:sz w:val="24"/>
          <w:szCs w:val="24"/>
          <w:lang w:eastAsia="ja-JP"/>
        </w:rPr>
      </w:pPr>
    </w:p>
    <w:p w14:paraId="0E0ADF6D" w14:textId="022F113A" w:rsidR="00C15FD4" w:rsidRPr="00904155" w:rsidRDefault="00E9202F"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sz w:val="24"/>
          <w:szCs w:val="24"/>
          <w:lang w:eastAsia="ja-JP"/>
        </w:rPr>
        <w:t>Perkančioji organizacija</w:t>
      </w:r>
      <w:r w:rsidR="00C15FD4" w:rsidRPr="00904155">
        <w:rPr>
          <w:rFonts w:asciiTheme="majorHAnsi" w:eastAsia="Arial" w:hAnsiTheme="majorHAnsi" w:cstheme="majorHAnsi"/>
          <w:i w:val="0"/>
          <w:color w:val="000000"/>
          <w:sz w:val="24"/>
          <w:szCs w:val="24"/>
          <w:lang w:eastAsia="ja-JP"/>
        </w:rPr>
        <w:t>, siekdama parengti pirkimo sąlygas atitinkančias naujausias rinkos tendencijas ir gauti konsultacijas kaip perkančiajai organizacijai įsigyti jos poreikius atitinkanči</w:t>
      </w:r>
      <w:r w:rsidR="00363EFF">
        <w:rPr>
          <w:rFonts w:asciiTheme="majorHAnsi" w:eastAsia="Arial" w:hAnsiTheme="majorHAnsi" w:cstheme="majorHAnsi"/>
          <w:i w:val="0"/>
          <w:color w:val="000000"/>
          <w:sz w:val="24"/>
          <w:szCs w:val="24"/>
          <w:lang w:eastAsia="ja-JP"/>
        </w:rPr>
        <w:t>as</w:t>
      </w:r>
      <w:r w:rsidR="00C15FD4" w:rsidRPr="00904155">
        <w:rPr>
          <w:rFonts w:asciiTheme="majorHAnsi" w:eastAsia="Arial" w:hAnsiTheme="majorHAnsi" w:cstheme="majorHAnsi"/>
          <w:i w:val="0"/>
          <w:color w:val="000000"/>
          <w:sz w:val="24"/>
          <w:szCs w:val="24"/>
          <w:lang w:eastAsia="ja-JP"/>
        </w:rPr>
        <w:t xml:space="preserve"> </w:t>
      </w:r>
      <w:r w:rsidR="00363EFF">
        <w:rPr>
          <w:rFonts w:asciiTheme="majorHAnsi" w:eastAsia="Arial" w:hAnsiTheme="majorHAnsi" w:cstheme="majorHAnsi"/>
          <w:i w:val="0"/>
          <w:color w:val="000000"/>
          <w:sz w:val="24"/>
          <w:szCs w:val="24"/>
          <w:lang w:eastAsia="ja-JP"/>
        </w:rPr>
        <w:t>paslaugas</w:t>
      </w:r>
      <w:r w:rsidR="00C15FD4" w:rsidRPr="00904155">
        <w:rPr>
          <w:rFonts w:asciiTheme="majorHAnsi" w:eastAsia="Arial" w:hAnsiTheme="majorHAnsi" w:cstheme="majorHAnsi"/>
          <w:i w:val="0"/>
          <w:color w:val="000000"/>
          <w:sz w:val="24"/>
          <w:szCs w:val="24"/>
          <w:lang w:eastAsia="ja-JP"/>
        </w:rPr>
        <w:t xml:space="preserve"> efektyviausiu ir racionaliausiu būdu, bei užtikrinti sąžiningą tiek</w:t>
      </w:r>
      <w:r w:rsidR="00D04E56" w:rsidRPr="00904155">
        <w:rPr>
          <w:rFonts w:asciiTheme="majorHAnsi" w:eastAsia="Arial" w:hAnsiTheme="majorHAnsi" w:cstheme="majorHAnsi"/>
          <w:i w:val="0"/>
          <w:color w:val="000000"/>
          <w:sz w:val="24"/>
          <w:szCs w:val="24"/>
          <w:lang w:eastAsia="ja-JP"/>
        </w:rPr>
        <w:t xml:space="preserve">ėjų konkurenciją, </w:t>
      </w:r>
      <w:r w:rsidR="00D04E56" w:rsidRPr="00904155">
        <w:rPr>
          <w:rFonts w:asciiTheme="majorHAnsi" w:eastAsia="Arial" w:hAnsiTheme="majorHAnsi" w:cstheme="majorHAnsi"/>
          <w:i w:val="0"/>
          <w:color w:val="000000"/>
          <w:sz w:val="24"/>
          <w:szCs w:val="24"/>
          <w:lang w:eastAsia="ja-JP"/>
        </w:rPr>
        <w:lastRenderedPageBreak/>
        <w:t>vadovaudamasi</w:t>
      </w:r>
      <w:r w:rsidR="00C15FD4" w:rsidRPr="00904155">
        <w:rPr>
          <w:rFonts w:asciiTheme="majorHAnsi" w:eastAsia="Arial" w:hAnsiTheme="majorHAnsi" w:cstheme="majorHAnsi"/>
          <w:i w:val="0"/>
          <w:color w:val="000000"/>
          <w:sz w:val="24"/>
          <w:szCs w:val="24"/>
          <w:lang w:eastAsia="ja-JP"/>
        </w:rPr>
        <w:t xml:space="preserve"> </w:t>
      </w:r>
      <w:r w:rsidR="00C15FD4" w:rsidRPr="00904155">
        <w:rPr>
          <w:rFonts w:asciiTheme="majorHAnsi" w:eastAsia="Arial" w:hAnsiTheme="majorHAnsi" w:cstheme="majorHAnsi"/>
          <w:i w:val="0"/>
          <w:color w:val="000000" w:themeColor="text1"/>
          <w:sz w:val="24"/>
          <w:szCs w:val="24"/>
          <w:lang w:eastAsia="ja-JP"/>
        </w:rPr>
        <w:t xml:space="preserve">Lietuvos Respublikos viešųjų pirkimų įstatymo 27 straipsniu, prašo tiekėjus pateikti atsakymus į žemiau </w:t>
      </w:r>
      <w:r w:rsidR="00D04E56" w:rsidRPr="00904155">
        <w:rPr>
          <w:rFonts w:asciiTheme="majorHAnsi" w:eastAsia="Arial" w:hAnsiTheme="majorHAnsi" w:cstheme="majorHAnsi"/>
          <w:i w:val="0"/>
          <w:color w:val="000000" w:themeColor="text1"/>
          <w:sz w:val="24"/>
          <w:szCs w:val="24"/>
          <w:lang w:eastAsia="ja-JP"/>
        </w:rPr>
        <w:t xml:space="preserve">lentelėje </w:t>
      </w:r>
      <w:r w:rsidR="00C15FD4" w:rsidRPr="00904155">
        <w:rPr>
          <w:rFonts w:asciiTheme="majorHAnsi" w:eastAsia="Arial" w:hAnsiTheme="majorHAnsi" w:cstheme="majorHAnsi"/>
          <w:i w:val="0"/>
          <w:color w:val="000000" w:themeColor="text1"/>
          <w:sz w:val="24"/>
          <w:szCs w:val="24"/>
          <w:lang w:eastAsia="ja-JP"/>
        </w:rPr>
        <w:t xml:space="preserve">pateiktus klausimus, savo siūlymus ir rekomendacijas. </w:t>
      </w:r>
    </w:p>
    <w:p w14:paraId="522A0F38" w14:textId="5950EAD0" w:rsidR="00C15FD4" w:rsidRPr="00904155" w:rsidRDefault="00C15FD4"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Rinkos konsultacijos dalyviai kviečiami CVP</w:t>
      </w:r>
      <w:r w:rsidR="005C55D5">
        <w:rPr>
          <w:rFonts w:asciiTheme="majorHAnsi" w:eastAsia="Arial" w:hAnsiTheme="majorHAnsi" w:cstheme="majorHAnsi"/>
          <w:i w:val="0"/>
          <w:color w:val="000000" w:themeColor="text1"/>
          <w:sz w:val="24"/>
          <w:szCs w:val="24"/>
          <w:lang w:eastAsia="ja-JP"/>
        </w:rPr>
        <w:t xml:space="preserve"> </w:t>
      </w:r>
      <w:r w:rsidRPr="00904155">
        <w:rPr>
          <w:rFonts w:asciiTheme="majorHAnsi" w:eastAsia="Arial" w:hAnsiTheme="majorHAnsi" w:cstheme="majorHAnsi"/>
          <w:i w:val="0"/>
          <w:color w:val="000000" w:themeColor="text1"/>
          <w:sz w:val="24"/>
          <w:szCs w:val="24"/>
          <w:lang w:eastAsia="ja-JP"/>
        </w:rPr>
        <w:t>IS elektroninėmis priemonėmis ne vėliau kaip iki CVP IS nurodyto termino pabaigos, teikti atsakymus į lentelėje pateiktus klausimus, savo siūlymus ir rekomendacijas. Susitikimai rengiami nebus.</w:t>
      </w:r>
    </w:p>
    <w:p w14:paraId="3296C125"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b/>
          <w:i w:val="0"/>
          <w:color w:val="000000"/>
          <w:sz w:val="24"/>
          <w:szCs w:val="24"/>
          <w:lang w:eastAsia="ja-JP"/>
        </w:rPr>
        <w:t xml:space="preserve">Atsakymus į perkančiosios organizacijos klausimus prašome pateikti užpildant </w:t>
      </w:r>
      <w:r w:rsidR="00DF6D98" w:rsidRPr="00904155">
        <w:rPr>
          <w:rFonts w:asciiTheme="majorHAnsi" w:eastAsia="Arial" w:hAnsiTheme="majorHAnsi" w:cstheme="majorHAnsi"/>
          <w:b/>
          <w:i w:val="0"/>
          <w:color w:val="000000"/>
          <w:sz w:val="24"/>
          <w:szCs w:val="24"/>
          <w:lang w:eastAsia="ja-JP"/>
        </w:rPr>
        <w:t>žemiau pateiktos formos lentelę</w:t>
      </w:r>
      <w:r w:rsidR="00E9202F" w:rsidRPr="00904155">
        <w:rPr>
          <w:rFonts w:asciiTheme="majorHAnsi" w:eastAsia="Arial" w:hAnsiTheme="majorHAnsi" w:cstheme="majorHAnsi"/>
          <w:b/>
          <w:i w:val="0"/>
          <w:color w:val="000000"/>
          <w:sz w:val="24"/>
          <w:szCs w:val="24"/>
          <w:lang w:eastAsia="ja-JP"/>
        </w:rPr>
        <w:t>:</w:t>
      </w:r>
    </w:p>
    <w:p w14:paraId="5C7C6E33"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Lentelė Nr. 1. Klausimai rinkos dalyviams</w:t>
      </w:r>
    </w:p>
    <w:tbl>
      <w:tblPr>
        <w:tblStyle w:val="Lentelstinklelis1"/>
        <w:tblW w:w="0" w:type="auto"/>
        <w:tblLook w:val="04A0" w:firstRow="1" w:lastRow="0" w:firstColumn="1" w:lastColumn="0" w:noHBand="0" w:noVBand="1"/>
      </w:tblPr>
      <w:tblGrid>
        <w:gridCol w:w="714"/>
        <w:gridCol w:w="4243"/>
        <w:gridCol w:w="4671"/>
      </w:tblGrid>
      <w:tr w:rsidR="006156A4" w:rsidRPr="00904155" w14:paraId="256B0B3E" w14:textId="77777777" w:rsidTr="00680216">
        <w:trPr>
          <w:trHeight w:val="20"/>
        </w:trPr>
        <w:tc>
          <w:tcPr>
            <w:tcW w:w="0" w:type="auto"/>
            <w:shd w:val="clear" w:color="auto" w:fill="F2F2F2" w:themeFill="background1" w:themeFillShade="F2"/>
          </w:tcPr>
          <w:p w14:paraId="689AD372" w14:textId="6C7AF467" w:rsidR="006156A4" w:rsidRPr="00904155" w:rsidRDefault="006156A4" w:rsidP="00680216">
            <w:pPr>
              <w:jc w:val="center"/>
              <w:rPr>
                <w:rFonts w:asciiTheme="majorHAnsi" w:hAnsiTheme="majorHAnsi" w:cstheme="majorHAnsi"/>
                <w:b/>
                <w:i w:val="0"/>
              </w:rPr>
            </w:pPr>
            <w:r w:rsidRPr="00904155">
              <w:rPr>
                <w:rFonts w:asciiTheme="majorHAnsi" w:hAnsiTheme="majorHAnsi" w:cstheme="majorHAnsi"/>
                <w:b/>
                <w:i w:val="0"/>
              </w:rPr>
              <w:t>Eil. Nr.</w:t>
            </w:r>
          </w:p>
        </w:tc>
        <w:tc>
          <w:tcPr>
            <w:tcW w:w="4243" w:type="dxa"/>
            <w:shd w:val="clear" w:color="auto" w:fill="F2F2F2" w:themeFill="background1" w:themeFillShade="F2"/>
            <w:vAlign w:val="center"/>
          </w:tcPr>
          <w:p w14:paraId="16AEAB16" w14:textId="2A27FD60" w:rsidR="006156A4" w:rsidRPr="00904155" w:rsidRDefault="006156A4" w:rsidP="00680216">
            <w:pPr>
              <w:jc w:val="center"/>
              <w:rPr>
                <w:rFonts w:asciiTheme="majorHAnsi" w:hAnsiTheme="majorHAnsi" w:cstheme="majorHAnsi"/>
                <w:b/>
                <w:i w:val="0"/>
              </w:rPr>
            </w:pPr>
            <w:r w:rsidRPr="00904155">
              <w:rPr>
                <w:rFonts w:asciiTheme="majorHAnsi" w:hAnsiTheme="majorHAnsi" w:cstheme="majorHAnsi"/>
                <w:b/>
                <w:i w:val="0"/>
              </w:rPr>
              <w:t>Klausimas</w:t>
            </w:r>
          </w:p>
        </w:tc>
        <w:tc>
          <w:tcPr>
            <w:tcW w:w="4671" w:type="dxa"/>
            <w:shd w:val="clear" w:color="auto" w:fill="F2F2F2" w:themeFill="background1" w:themeFillShade="F2"/>
            <w:vAlign w:val="center"/>
          </w:tcPr>
          <w:p w14:paraId="45E62955" w14:textId="617CCB24" w:rsidR="006156A4" w:rsidRPr="00904155" w:rsidRDefault="006156A4" w:rsidP="00680216">
            <w:pPr>
              <w:jc w:val="center"/>
              <w:rPr>
                <w:rFonts w:asciiTheme="majorHAnsi" w:hAnsiTheme="majorHAnsi" w:cstheme="majorHAnsi"/>
                <w:b/>
                <w:i w:val="0"/>
              </w:rPr>
            </w:pPr>
            <w:r w:rsidRPr="00904155">
              <w:rPr>
                <w:rFonts w:asciiTheme="majorHAnsi" w:hAnsiTheme="majorHAnsi" w:cstheme="majorHAnsi"/>
                <w:b/>
                <w:i w:val="0"/>
              </w:rPr>
              <w:t>Tiekėjo atsakymas</w:t>
            </w:r>
          </w:p>
        </w:tc>
      </w:tr>
      <w:tr w:rsidR="006156A4" w:rsidRPr="00904155" w14:paraId="1118A71A" w14:textId="77777777" w:rsidTr="00680216">
        <w:trPr>
          <w:trHeight w:val="20"/>
        </w:trPr>
        <w:tc>
          <w:tcPr>
            <w:tcW w:w="0" w:type="auto"/>
            <w:vAlign w:val="center"/>
          </w:tcPr>
          <w:p w14:paraId="169B0159" w14:textId="77777777" w:rsidR="006156A4" w:rsidRPr="00904155" w:rsidRDefault="006156A4"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38DA6D25" w14:textId="23D3C815" w:rsidR="00CF5533" w:rsidRPr="00CF5533" w:rsidRDefault="00CF5533" w:rsidP="00CF5533">
            <w:pPr>
              <w:jc w:val="both"/>
              <w:rPr>
                <w:rFonts w:asciiTheme="majorHAnsi" w:hAnsiTheme="majorHAnsi" w:cstheme="majorHAnsi"/>
                <w:i w:val="0"/>
              </w:rPr>
            </w:pPr>
            <w:r w:rsidRPr="00CF5533">
              <w:rPr>
                <w:rFonts w:asciiTheme="majorHAnsi" w:hAnsiTheme="majorHAnsi" w:cstheme="majorHAnsi"/>
                <w:i w:val="0"/>
              </w:rPr>
              <w:t>5G RAN technologinė branda</w:t>
            </w:r>
            <w:r w:rsidR="00C73DD1">
              <w:rPr>
                <w:rFonts w:asciiTheme="majorHAnsi" w:hAnsiTheme="majorHAnsi" w:cstheme="majorHAnsi"/>
                <w:i w:val="0"/>
              </w:rPr>
              <w:t>:</w:t>
            </w:r>
          </w:p>
          <w:p w14:paraId="2E99F7B0" w14:textId="77777777" w:rsidR="00CF5533" w:rsidRPr="00CF5533" w:rsidRDefault="00CF5533" w:rsidP="00CF5533">
            <w:pPr>
              <w:jc w:val="both"/>
              <w:rPr>
                <w:rFonts w:asciiTheme="majorHAnsi" w:hAnsiTheme="majorHAnsi" w:cstheme="majorHAnsi"/>
                <w:i w:val="0"/>
              </w:rPr>
            </w:pPr>
            <w:r w:rsidRPr="00CF5533">
              <w:rPr>
                <w:rFonts w:asciiTheme="majorHAnsi" w:hAnsiTheme="majorHAnsi" w:cstheme="majorHAnsi"/>
                <w:i w:val="0"/>
              </w:rPr>
              <w:t>1.1. Dabartinė Jūsų 5G diegimo stadija (NSA / SA)?</w:t>
            </w:r>
          </w:p>
          <w:p w14:paraId="63BFED35" w14:textId="77777777" w:rsidR="00CF5533" w:rsidRPr="00CF5533" w:rsidRDefault="00CF5533" w:rsidP="00CF5533">
            <w:pPr>
              <w:jc w:val="both"/>
              <w:rPr>
                <w:rFonts w:asciiTheme="majorHAnsi" w:hAnsiTheme="majorHAnsi" w:cstheme="majorHAnsi"/>
                <w:i w:val="0"/>
              </w:rPr>
            </w:pPr>
            <w:r w:rsidRPr="00CF5533">
              <w:rPr>
                <w:rFonts w:asciiTheme="majorHAnsi" w:hAnsiTheme="majorHAnsi" w:cstheme="majorHAnsi"/>
                <w:i w:val="0"/>
              </w:rPr>
              <w:t>1.2. Ar Jūsų RAN infrastruktūra jau palaiko 5G SA visos Lietuvos mastu arba ar toks palaikymas yra numatomas ateityje?</w:t>
            </w:r>
          </w:p>
          <w:p w14:paraId="538F732C" w14:textId="7E169C71" w:rsidR="006156A4" w:rsidRPr="00904155" w:rsidRDefault="00CF5533" w:rsidP="00CF5533">
            <w:pPr>
              <w:jc w:val="both"/>
              <w:rPr>
                <w:rFonts w:asciiTheme="majorHAnsi" w:hAnsiTheme="majorHAnsi" w:cstheme="majorHAnsi"/>
                <w:i w:val="0"/>
              </w:rPr>
            </w:pPr>
            <w:r w:rsidRPr="00CF5533">
              <w:rPr>
                <w:rFonts w:asciiTheme="majorHAnsi" w:hAnsiTheme="majorHAnsi" w:cstheme="majorHAnsi"/>
                <w:i w:val="0"/>
              </w:rPr>
              <w:t>1.3. Numatomos 5G SA plėtros kryptys, etapai?</w:t>
            </w:r>
          </w:p>
        </w:tc>
        <w:tc>
          <w:tcPr>
            <w:tcW w:w="4671" w:type="dxa"/>
          </w:tcPr>
          <w:p w14:paraId="41422F88" w14:textId="77777777" w:rsidR="006156A4" w:rsidRPr="00904155" w:rsidRDefault="006156A4" w:rsidP="00680216">
            <w:pPr>
              <w:jc w:val="both"/>
              <w:rPr>
                <w:rFonts w:asciiTheme="majorHAnsi" w:hAnsiTheme="majorHAnsi" w:cstheme="majorHAnsi"/>
                <w:i w:val="0"/>
              </w:rPr>
            </w:pPr>
          </w:p>
        </w:tc>
      </w:tr>
      <w:tr w:rsidR="0035524B" w:rsidRPr="00904155" w14:paraId="11385B23" w14:textId="77777777" w:rsidTr="00680216">
        <w:trPr>
          <w:trHeight w:val="20"/>
        </w:trPr>
        <w:tc>
          <w:tcPr>
            <w:tcW w:w="0" w:type="auto"/>
            <w:vAlign w:val="center"/>
          </w:tcPr>
          <w:p w14:paraId="32CDE1BF" w14:textId="77777777" w:rsidR="0035524B" w:rsidRPr="00904155" w:rsidRDefault="0035524B"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2ADDF291" w14:textId="1AD977C0" w:rsidR="00C73DD1" w:rsidRPr="00C73DD1" w:rsidRDefault="00C73DD1" w:rsidP="00C73DD1">
            <w:pPr>
              <w:jc w:val="both"/>
              <w:rPr>
                <w:rFonts w:asciiTheme="majorHAnsi" w:hAnsiTheme="majorHAnsi" w:cstheme="majorHAnsi"/>
                <w:i w:val="0"/>
              </w:rPr>
            </w:pPr>
            <w:r w:rsidRPr="00C73DD1">
              <w:rPr>
                <w:rFonts w:asciiTheme="majorHAnsi" w:hAnsiTheme="majorHAnsi" w:cstheme="majorHAnsi"/>
                <w:i w:val="0"/>
              </w:rPr>
              <w:t>LTE vaidmuo:</w:t>
            </w:r>
          </w:p>
          <w:p w14:paraId="1FAF698A" w14:textId="77777777" w:rsidR="00C73DD1" w:rsidRPr="00C73DD1" w:rsidRDefault="00C73DD1" w:rsidP="00C73DD1">
            <w:pPr>
              <w:jc w:val="both"/>
              <w:rPr>
                <w:rFonts w:asciiTheme="majorHAnsi" w:hAnsiTheme="majorHAnsi" w:cstheme="majorHAnsi"/>
                <w:i w:val="0"/>
              </w:rPr>
            </w:pPr>
            <w:r w:rsidRPr="00C73DD1">
              <w:rPr>
                <w:rFonts w:asciiTheme="majorHAnsi" w:hAnsiTheme="majorHAnsi" w:cstheme="majorHAnsi"/>
                <w:i w:val="0"/>
              </w:rPr>
              <w:t xml:space="preserve">2.1. Ar galimas LTE tinklo naudojimas kaip rezervinio (angl. </w:t>
            </w:r>
            <w:proofErr w:type="spellStart"/>
            <w:r w:rsidRPr="00C73DD1">
              <w:rPr>
                <w:rFonts w:asciiTheme="majorHAnsi" w:hAnsiTheme="majorHAnsi" w:cstheme="majorHAnsi"/>
                <w:i w:val="0"/>
              </w:rPr>
              <w:t>fallback</w:t>
            </w:r>
            <w:proofErr w:type="spellEnd"/>
            <w:r w:rsidRPr="00C73DD1">
              <w:rPr>
                <w:rFonts w:asciiTheme="majorHAnsi" w:hAnsiTheme="majorHAnsi" w:cstheme="majorHAnsi"/>
                <w:i w:val="0"/>
              </w:rPr>
              <w:t>) sluoksnio PPDR paslaugoms?</w:t>
            </w:r>
          </w:p>
          <w:p w14:paraId="277083D7" w14:textId="77777777" w:rsidR="00C73DD1" w:rsidRPr="00C73DD1" w:rsidRDefault="00C73DD1" w:rsidP="00C73DD1">
            <w:pPr>
              <w:jc w:val="both"/>
              <w:rPr>
                <w:rFonts w:asciiTheme="majorHAnsi" w:hAnsiTheme="majorHAnsi" w:cstheme="majorHAnsi"/>
                <w:i w:val="0"/>
              </w:rPr>
            </w:pPr>
            <w:r w:rsidRPr="00C73DD1">
              <w:rPr>
                <w:rFonts w:asciiTheme="majorHAnsi" w:hAnsiTheme="majorHAnsi" w:cstheme="majorHAnsi"/>
                <w:i w:val="0"/>
              </w:rPr>
              <w:t xml:space="preserve">2.2. Ar LTE tinklas turi galimybes užtikrinti prioritetus ir </w:t>
            </w:r>
            <w:proofErr w:type="spellStart"/>
            <w:r w:rsidRPr="00C73DD1">
              <w:rPr>
                <w:rFonts w:asciiTheme="majorHAnsi" w:hAnsiTheme="majorHAnsi" w:cstheme="majorHAnsi"/>
                <w:i w:val="0"/>
              </w:rPr>
              <w:t>preempciją</w:t>
            </w:r>
            <w:proofErr w:type="spellEnd"/>
            <w:r w:rsidRPr="00C73DD1">
              <w:rPr>
                <w:rFonts w:asciiTheme="majorHAnsi" w:hAnsiTheme="majorHAnsi" w:cstheme="majorHAnsi"/>
                <w:i w:val="0"/>
              </w:rPr>
              <w:t xml:space="preserve"> kritines ryšio paslaugas gaunančioms tarnyboms?</w:t>
            </w:r>
          </w:p>
          <w:p w14:paraId="1F5A387A" w14:textId="227E8522" w:rsidR="0035524B" w:rsidRPr="00904155" w:rsidRDefault="00C73DD1" w:rsidP="00C73DD1">
            <w:pPr>
              <w:jc w:val="both"/>
              <w:rPr>
                <w:rFonts w:asciiTheme="majorHAnsi" w:hAnsiTheme="majorHAnsi" w:cstheme="majorHAnsi"/>
                <w:i w:val="0"/>
              </w:rPr>
            </w:pPr>
            <w:r w:rsidRPr="00C73DD1">
              <w:rPr>
                <w:rFonts w:asciiTheme="majorHAnsi" w:hAnsiTheme="majorHAnsi" w:cstheme="majorHAnsi"/>
                <w:i w:val="0"/>
              </w:rPr>
              <w:t>2.3. Kokie LTE palaikymo, plėtros planai kaimiškose ir pasienio teritorijose?</w:t>
            </w:r>
          </w:p>
        </w:tc>
        <w:tc>
          <w:tcPr>
            <w:tcW w:w="4671" w:type="dxa"/>
          </w:tcPr>
          <w:p w14:paraId="63355CDC" w14:textId="77777777" w:rsidR="0035524B" w:rsidRPr="00904155" w:rsidRDefault="0035524B" w:rsidP="00680216">
            <w:pPr>
              <w:jc w:val="both"/>
              <w:rPr>
                <w:rFonts w:asciiTheme="majorHAnsi" w:hAnsiTheme="majorHAnsi" w:cstheme="majorHAnsi"/>
                <w:i w:val="0"/>
              </w:rPr>
            </w:pPr>
          </w:p>
        </w:tc>
      </w:tr>
      <w:tr w:rsidR="006156A4" w:rsidRPr="00904155" w14:paraId="0FAC2820" w14:textId="77777777" w:rsidTr="00680216">
        <w:trPr>
          <w:trHeight w:val="20"/>
        </w:trPr>
        <w:tc>
          <w:tcPr>
            <w:tcW w:w="0" w:type="auto"/>
            <w:vAlign w:val="center"/>
          </w:tcPr>
          <w:p w14:paraId="79CF5693" w14:textId="77777777" w:rsidR="006156A4" w:rsidRPr="00904155" w:rsidRDefault="006156A4"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4FB301A1" w14:textId="77777777" w:rsidR="0064270F" w:rsidRPr="0064270F" w:rsidRDefault="0064270F" w:rsidP="0064270F">
            <w:pPr>
              <w:jc w:val="both"/>
              <w:rPr>
                <w:rFonts w:asciiTheme="majorHAnsi" w:hAnsiTheme="majorHAnsi" w:cstheme="majorHAnsi"/>
                <w:i w:val="0"/>
              </w:rPr>
            </w:pPr>
            <w:r w:rsidRPr="0064270F">
              <w:rPr>
                <w:rFonts w:asciiTheme="majorHAnsi" w:hAnsiTheme="majorHAnsi" w:cstheme="majorHAnsi"/>
                <w:i w:val="0"/>
              </w:rPr>
              <w:t>Tinko aprėptis, atsparumas. Siekiamas tinklo aprėpties tikslas - ≥99% gyventojų ir ≥95% teritorijos, esant RSRP (</w:t>
            </w:r>
            <w:proofErr w:type="spellStart"/>
            <w:r w:rsidRPr="0064270F">
              <w:rPr>
                <w:rFonts w:asciiTheme="majorHAnsi" w:hAnsiTheme="majorHAnsi" w:cstheme="majorHAnsi"/>
                <w:i w:val="0"/>
              </w:rPr>
              <w:t>Reference</w:t>
            </w:r>
            <w:proofErr w:type="spellEnd"/>
            <w:r w:rsidRPr="0064270F">
              <w:rPr>
                <w:rFonts w:asciiTheme="majorHAnsi" w:hAnsiTheme="majorHAnsi" w:cstheme="majorHAnsi"/>
                <w:i w:val="0"/>
              </w:rPr>
              <w:t xml:space="preserve"> </w:t>
            </w:r>
            <w:proofErr w:type="spellStart"/>
            <w:r w:rsidRPr="0064270F">
              <w:rPr>
                <w:rFonts w:asciiTheme="majorHAnsi" w:hAnsiTheme="majorHAnsi" w:cstheme="majorHAnsi"/>
                <w:i w:val="0"/>
              </w:rPr>
              <w:t>Signal</w:t>
            </w:r>
            <w:proofErr w:type="spellEnd"/>
            <w:r w:rsidRPr="0064270F">
              <w:rPr>
                <w:rFonts w:asciiTheme="majorHAnsi" w:hAnsiTheme="majorHAnsi" w:cstheme="majorHAnsi"/>
                <w:i w:val="0"/>
              </w:rPr>
              <w:t xml:space="preserve"> </w:t>
            </w:r>
            <w:proofErr w:type="spellStart"/>
            <w:r w:rsidRPr="0064270F">
              <w:rPr>
                <w:rFonts w:asciiTheme="majorHAnsi" w:hAnsiTheme="majorHAnsi" w:cstheme="majorHAnsi"/>
                <w:i w:val="0"/>
              </w:rPr>
              <w:t>Received</w:t>
            </w:r>
            <w:proofErr w:type="spellEnd"/>
            <w:r w:rsidRPr="0064270F">
              <w:rPr>
                <w:rFonts w:asciiTheme="majorHAnsi" w:hAnsiTheme="majorHAnsi" w:cstheme="majorHAnsi"/>
                <w:i w:val="0"/>
              </w:rPr>
              <w:t xml:space="preserve"> Power) -95 </w:t>
            </w:r>
            <w:proofErr w:type="spellStart"/>
            <w:r w:rsidRPr="0064270F">
              <w:rPr>
                <w:rFonts w:asciiTheme="majorHAnsi" w:hAnsiTheme="majorHAnsi" w:cstheme="majorHAnsi"/>
                <w:i w:val="0"/>
              </w:rPr>
              <w:t>dBm</w:t>
            </w:r>
            <w:proofErr w:type="spellEnd"/>
            <w:r w:rsidRPr="0064270F">
              <w:rPr>
                <w:rFonts w:asciiTheme="majorHAnsi" w:hAnsiTheme="majorHAnsi" w:cstheme="majorHAnsi"/>
                <w:i w:val="0"/>
              </w:rPr>
              <w:t xml:space="preserve"> miestuose ir -100 </w:t>
            </w:r>
            <w:proofErr w:type="spellStart"/>
            <w:r w:rsidRPr="0064270F">
              <w:rPr>
                <w:rFonts w:asciiTheme="majorHAnsi" w:hAnsiTheme="majorHAnsi" w:cstheme="majorHAnsi"/>
                <w:i w:val="0"/>
              </w:rPr>
              <w:t>dBm</w:t>
            </w:r>
            <w:proofErr w:type="spellEnd"/>
            <w:r w:rsidRPr="0064270F">
              <w:rPr>
                <w:rFonts w:asciiTheme="majorHAnsi" w:hAnsiTheme="majorHAnsi" w:cstheme="majorHAnsi"/>
                <w:i w:val="0"/>
              </w:rPr>
              <w:t xml:space="preserve"> kaimo teritorijose, matavimus atliekant 1.5 m. aukštyje, 95% laiko.</w:t>
            </w:r>
          </w:p>
          <w:p w14:paraId="21525B13" w14:textId="77777777" w:rsidR="0064270F" w:rsidRPr="0064270F" w:rsidRDefault="0064270F" w:rsidP="0064270F">
            <w:pPr>
              <w:jc w:val="both"/>
              <w:rPr>
                <w:rFonts w:asciiTheme="majorHAnsi" w:hAnsiTheme="majorHAnsi" w:cstheme="majorHAnsi"/>
                <w:i w:val="0"/>
              </w:rPr>
            </w:pPr>
            <w:r w:rsidRPr="0064270F">
              <w:rPr>
                <w:rFonts w:asciiTheme="majorHAnsi" w:hAnsiTheme="majorHAnsi" w:cstheme="majorHAnsi"/>
                <w:i w:val="0"/>
              </w:rPr>
              <w:t>3.1. Ar šie reikalavimai būtų tenkinami, kokia apimtimi LTE tinkuose ir 5G SA tinkluose?</w:t>
            </w:r>
          </w:p>
          <w:p w14:paraId="6F7CBCB8" w14:textId="77777777" w:rsidR="0064270F" w:rsidRPr="0064270F" w:rsidRDefault="0064270F" w:rsidP="0064270F">
            <w:pPr>
              <w:jc w:val="both"/>
              <w:rPr>
                <w:rFonts w:asciiTheme="majorHAnsi" w:hAnsiTheme="majorHAnsi" w:cstheme="majorHAnsi"/>
                <w:i w:val="0"/>
              </w:rPr>
            </w:pPr>
            <w:r w:rsidRPr="0064270F">
              <w:rPr>
                <w:rFonts w:asciiTheme="majorHAnsi" w:hAnsiTheme="majorHAnsi" w:cstheme="majorHAnsi"/>
                <w:i w:val="0"/>
              </w:rPr>
              <w:t>3.2. Ar planuojama tokius reikalavimus išpildyti LTE ir 5G tinkluose? Ir kada?</w:t>
            </w:r>
          </w:p>
          <w:p w14:paraId="1F60D05D" w14:textId="77777777" w:rsidR="0064270F" w:rsidRPr="0064270F" w:rsidRDefault="0064270F" w:rsidP="0064270F">
            <w:pPr>
              <w:jc w:val="both"/>
              <w:rPr>
                <w:rFonts w:asciiTheme="majorHAnsi" w:hAnsiTheme="majorHAnsi" w:cstheme="majorHAnsi"/>
                <w:i w:val="0"/>
              </w:rPr>
            </w:pPr>
            <w:r w:rsidRPr="0064270F">
              <w:rPr>
                <w:rFonts w:asciiTheme="majorHAnsi" w:hAnsiTheme="majorHAnsi" w:cstheme="majorHAnsi"/>
                <w:i w:val="0"/>
              </w:rPr>
              <w:t>3.3. Kokios Jūsų galimybės užtikrinti, kad RAN infrastruktūra turėtų nepertraukiamą (įskaitant atsarginį) elektros maitinimą ne trumpiau kaip 24 val., kaip numatyta EUCCS reikalavimų projekte nuo 2030 m.?</w:t>
            </w:r>
          </w:p>
          <w:p w14:paraId="650AD191" w14:textId="60263A74" w:rsidR="006156A4" w:rsidRPr="00904155" w:rsidRDefault="0064270F" w:rsidP="0064270F">
            <w:pPr>
              <w:jc w:val="both"/>
              <w:rPr>
                <w:rFonts w:asciiTheme="majorHAnsi" w:hAnsiTheme="majorHAnsi" w:cstheme="majorHAnsi"/>
                <w:i w:val="0"/>
              </w:rPr>
            </w:pPr>
            <w:r w:rsidRPr="0064270F">
              <w:rPr>
                <w:rFonts w:asciiTheme="majorHAnsi" w:hAnsiTheme="majorHAnsi" w:cstheme="majorHAnsi"/>
                <w:i w:val="0"/>
              </w:rPr>
              <w:t>3.4. Kaip ir per kiek laiko galėtumėte užtikrinti ryšio aprėptį vietovėse, kur aprėptis yra nepakankama, ypač pasienio teritorijose?</w:t>
            </w:r>
          </w:p>
        </w:tc>
        <w:tc>
          <w:tcPr>
            <w:tcW w:w="4671" w:type="dxa"/>
          </w:tcPr>
          <w:p w14:paraId="6B169B23" w14:textId="77777777" w:rsidR="006156A4" w:rsidRPr="00904155" w:rsidRDefault="006156A4" w:rsidP="00680216">
            <w:pPr>
              <w:jc w:val="both"/>
              <w:rPr>
                <w:rFonts w:asciiTheme="majorHAnsi" w:hAnsiTheme="majorHAnsi" w:cstheme="majorHAnsi"/>
                <w:i w:val="0"/>
              </w:rPr>
            </w:pPr>
          </w:p>
        </w:tc>
      </w:tr>
      <w:tr w:rsidR="006156A4" w:rsidRPr="00904155" w14:paraId="79400E2B" w14:textId="43E199D5" w:rsidTr="00680216">
        <w:trPr>
          <w:trHeight w:val="20"/>
        </w:trPr>
        <w:tc>
          <w:tcPr>
            <w:tcW w:w="0" w:type="auto"/>
            <w:vAlign w:val="center"/>
          </w:tcPr>
          <w:p w14:paraId="54511CB8" w14:textId="5D3339DB" w:rsidR="006156A4" w:rsidRPr="00904155" w:rsidRDefault="006156A4"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13013EF7" w14:textId="43C394FD" w:rsidR="00FA497A" w:rsidRPr="00FA497A" w:rsidRDefault="00FA497A" w:rsidP="00FA497A">
            <w:pPr>
              <w:jc w:val="both"/>
              <w:rPr>
                <w:rFonts w:asciiTheme="majorHAnsi" w:hAnsiTheme="majorHAnsi" w:cstheme="majorHAnsi"/>
                <w:i w:val="0"/>
              </w:rPr>
            </w:pPr>
            <w:r w:rsidRPr="00FA497A">
              <w:rPr>
                <w:rFonts w:asciiTheme="majorHAnsi" w:hAnsiTheme="majorHAnsi" w:cstheme="majorHAnsi"/>
                <w:i w:val="0"/>
              </w:rPr>
              <w:t>RAN architektūra ir modernizacija</w:t>
            </w:r>
            <w:r>
              <w:rPr>
                <w:rFonts w:asciiTheme="majorHAnsi" w:hAnsiTheme="majorHAnsi" w:cstheme="majorHAnsi"/>
                <w:i w:val="0"/>
              </w:rPr>
              <w:t>:</w:t>
            </w:r>
          </w:p>
          <w:p w14:paraId="31D93F28" w14:textId="77777777" w:rsidR="00FA497A" w:rsidRPr="00FA497A" w:rsidRDefault="00FA497A" w:rsidP="00FA497A">
            <w:pPr>
              <w:jc w:val="both"/>
              <w:rPr>
                <w:rFonts w:asciiTheme="majorHAnsi" w:hAnsiTheme="majorHAnsi" w:cstheme="majorHAnsi"/>
                <w:i w:val="0"/>
              </w:rPr>
            </w:pPr>
            <w:r w:rsidRPr="00FA497A">
              <w:rPr>
                <w:rFonts w:asciiTheme="majorHAnsi" w:hAnsiTheme="majorHAnsi" w:cstheme="majorHAnsi"/>
                <w:i w:val="0"/>
              </w:rPr>
              <w:t>4.1. Ar Jūsų bazinės stotys (</w:t>
            </w:r>
            <w:proofErr w:type="spellStart"/>
            <w:r w:rsidRPr="00FA497A">
              <w:rPr>
                <w:rFonts w:asciiTheme="majorHAnsi" w:hAnsiTheme="majorHAnsi" w:cstheme="majorHAnsi"/>
                <w:i w:val="0"/>
              </w:rPr>
              <w:t>gNB</w:t>
            </w:r>
            <w:proofErr w:type="spellEnd"/>
            <w:r w:rsidRPr="00FA497A">
              <w:rPr>
                <w:rFonts w:asciiTheme="majorHAnsi" w:hAnsiTheme="majorHAnsi" w:cstheme="majorHAnsi"/>
                <w:i w:val="0"/>
              </w:rPr>
              <w:t>) palaiko 5G SA režimą programinės įrangos atnaujinimui, ar reikalingi papildomi techniniai pakeitimai?</w:t>
            </w:r>
          </w:p>
          <w:p w14:paraId="7658A88F" w14:textId="77777777" w:rsidR="00FA497A" w:rsidRPr="00FA497A" w:rsidRDefault="00FA497A" w:rsidP="00FA497A">
            <w:pPr>
              <w:jc w:val="both"/>
              <w:rPr>
                <w:rFonts w:asciiTheme="majorHAnsi" w:hAnsiTheme="majorHAnsi" w:cstheme="majorHAnsi"/>
                <w:i w:val="0"/>
              </w:rPr>
            </w:pPr>
            <w:r w:rsidRPr="00FA497A">
              <w:rPr>
                <w:rFonts w:asciiTheme="majorHAnsi" w:hAnsiTheme="majorHAnsi" w:cstheme="majorHAnsi"/>
                <w:i w:val="0"/>
              </w:rPr>
              <w:lastRenderedPageBreak/>
              <w:t xml:space="preserve">4.2. CU/DU architektūros taikymas ir galimybės prioritetų / </w:t>
            </w:r>
            <w:proofErr w:type="spellStart"/>
            <w:r w:rsidRPr="00FA497A">
              <w:rPr>
                <w:rFonts w:asciiTheme="majorHAnsi" w:hAnsiTheme="majorHAnsi" w:cstheme="majorHAnsi"/>
                <w:i w:val="0"/>
              </w:rPr>
              <w:t>QoS</w:t>
            </w:r>
            <w:proofErr w:type="spellEnd"/>
            <w:r w:rsidRPr="00FA497A">
              <w:rPr>
                <w:rFonts w:asciiTheme="majorHAnsi" w:hAnsiTheme="majorHAnsi" w:cstheme="majorHAnsi"/>
                <w:i w:val="0"/>
              </w:rPr>
              <w:t xml:space="preserve"> / </w:t>
            </w:r>
            <w:proofErr w:type="spellStart"/>
            <w:r w:rsidRPr="00FA497A">
              <w:rPr>
                <w:rFonts w:asciiTheme="majorHAnsi" w:hAnsiTheme="majorHAnsi" w:cstheme="majorHAnsi"/>
                <w:i w:val="0"/>
              </w:rPr>
              <w:t>preempcijos</w:t>
            </w:r>
            <w:proofErr w:type="spellEnd"/>
            <w:r w:rsidRPr="00FA497A">
              <w:rPr>
                <w:rFonts w:asciiTheme="majorHAnsi" w:hAnsiTheme="majorHAnsi" w:cstheme="majorHAnsi"/>
                <w:i w:val="0"/>
              </w:rPr>
              <w:t xml:space="preserve"> įgyvendinimui RAN lygyje?</w:t>
            </w:r>
          </w:p>
          <w:p w14:paraId="42477DA5" w14:textId="77777777" w:rsidR="00FA497A" w:rsidRPr="00FA497A" w:rsidRDefault="00FA497A" w:rsidP="00FA497A">
            <w:pPr>
              <w:jc w:val="both"/>
              <w:rPr>
                <w:rFonts w:asciiTheme="majorHAnsi" w:hAnsiTheme="majorHAnsi" w:cstheme="majorHAnsi"/>
                <w:i w:val="0"/>
              </w:rPr>
            </w:pPr>
            <w:r w:rsidRPr="00FA497A">
              <w:rPr>
                <w:rFonts w:asciiTheme="majorHAnsi" w:hAnsiTheme="majorHAnsi" w:cstheme="majorHAnsi"/>
                <w:i w:val="0"/>
              </w:rPr>
              <w:t>4.3. Ar turima RAN architektūra kelia papildomų techninių ar eksploatacinių rizikų teikiant RAN paslaugas VKRT?</w:t>
            </w:r>
          </w:p>
          <w:p w14:paraId="4BABFAFB" w14:textId="77777777" w:rsidR="00FA497A" w:rsidRPr="00FA497A" w:rsidRDefault="00FA497A" w:rsidP="00FA497A">
            <w:pPr>
              <w:jc w:val="both"/>
              <w:rPr>
                <w:rFonts w:asciiTheme="majorHAnsi" w:hAnsiTheme="majorHAnsi" w:cstheme="majorHAnsi"/>
                <w:i w:val="0"/>
              </w:rPr>
            </w:pPr>
            <w:r w:rsidRPr="00FA497A">
              <w:rPr>
                <w:rFonts w:asciiTheme="majorHAnsi" w:hAnsiTheme="majorHAnsi" w:cstheme="majorHAnsi"/>
                <w:i w:val="0"/>
              </w:rPr>
              <w:t>4.4. Ar Jūsų turima bazinių stočių įranga suteikia galimybę užtikrinti tinklo veikimą lokaliu (autonominiu) režimu, kai ryšys su centrine infrastruktūra yra ribotas arba laikinai nepasiekiamas?</w:t>
            </w:r>
          </w:p>
          <w:p w14:paraId="1FC8596F" w14:textId="77777777" w:rsidR="00FA497A" w:rsidRPr="00FA497A" w:rsidRDefault="00FA497A" w:rsidP="00FA497A">
            <w:pPr>
              <w:jc w:val="both"/>
              <w:rPr>
                <w:rFonts w:asciiTheme="majorHAnsi" w:hAnsiTheme="majorHAnsi" w:cstheme="majorHAnsi"/>
                <w:i w:val="0"/>
              </w:rPr>
            </w:pPr>
            <w:r w:rsidRPr="00FA497A">
              <w:rPr>
                <w:rFonts w:asciiTheme="majorHAnsi" w:hAnsiTheme="majorHAnsi" w:cstheme="majorHAnsi"/>
                <w:i w:val="0"/>
              </w:rPr>
              <w:t>4.5. Ar 4.4 papunktyje nurodyta funkcionalumo palaikymo galimybė gali būti užtikrinama naudojant esamą įrangą, ar tam būtų reikalingi papildomi techniniai ar programiniai sprendimai?</w:t>
            </w:r>
          </w:p>
          <w:p w14:paraId="641BC087" w14:textId="77777777" w:rsidR="00FA497A" w:rsidRPr="00FA497A" w:rsidRDefault="00FA497A" w:rsidP="00FA497A">
            <w:pPr>
              <w:jc w:val="both"/>
              <w:rPr>
                <w:rFonts w:asciiTheme="majorHAnsi" w:hAnsiTheme="majorHAnsi" w:cstheme="majorHAnsi"/>
                <w:i w:val="0"/>
              </w:rPr>
            </w:pPr>
            <w:r w:rsidRPr="00FA497A">
              <w:rPr>
                <w:rFonts w:asciiTheme="majorHAnsi" w:hAnsiTheme="majorHAnsi" w:cstheme="majorHAnsi"/>
                <w:i w:val="0"/>
              </w:rPr>
              <w:t>4.6. Kokiais parametrais Jūs manote turėtų būti apibrėžtas 5G SA sluoksnio naudojimas (pvz. dažnių juosta, dažnių juostos plotis; garantuota greitaveika UL/DL; vėlinimo laikai, kt.)?</w:t>
            </w:r>
          </w:p>
          <w:p w14:paraId="1DA36968" w14:textId="17B5E6A5" w:rsidR="00035F37" w:rsidRPr="00904155" w:rsidRDefault="00FA497A" w:rsidP="00FA497A">
            <w:pPr>
              <w:jc w:val="both"/>
              <w:rPr>
                <w:rFonts w:asciiTheme="majorHAnsi" w:hAnsiTheme="majorHAnsi" w:cstheme="majorHAnsi"/>
                <w:i w:val="0"/>
              </w:rPr>
            </w:pPr>
            <w:r w:rsidRPr="00FA497A">
              <w:rPr>
                <w:rFonts w:asciiTheme="majorHAnsi" w:hAnsiTheme="majorHAnsi" w:cstheme="majorHAnsi"/>
                <w:i w:val="0"/>
              </w:rPr>
              <w:t>4.7. Kaip galėtų būti paskirstytos funkcijos ir atsakomybių ribos tarp mobilaus ryšio operatoriaus ir valstybinio kritinio radijo ryšio tinklo branduolio, teikiant VKRT paslaugas?</w:t>
            </w:r>
          </w:p>
        </w:tc>
        <w:tc>
          <w:tcPr>
            <w:tcW w:w="4671" w:type="dxa"/>
          </w:tcPr>
          <w:p w14:paraId="210F7DB2" w14:textId="0C4811DA" w:rsidR="006156A4" w:rsidRPr="00904155" w:rsidRDefault="006156A4" w:rsidP="00680216">
            <w:pPr>
              <w:jc w:val="both"/>
              <w:rPr>
                <w:rFonts w:asciiTheme="majorHAnsi" w:hAnsiTheme="majorHAnsi" w:cstheme="majorHAnsi"/>
                <w:i w:val="0"/>
              </w:rPr>
            </w:pPr>
          </w:p>
        </w:tc>
      </w:tr>
      <w:tr w:rsidR="00E546D2" w:rsidRPr="00904155" w14:paraId="43E3D651" w14:textId="77777777" w:rsidTr="00680216">
        <w:trPr>
          <w:trHeight w:val="20"/>
        </w:trPr>
        <w:tc>
          <w:tcPr>
            <w:tcW w:w="0" w:type="auto"/>
            <w:vAlign w:val="center"/>
          </w:tcPr>
          <w:p w14:paraId="797C87E1" w14:textId="77777777" w:rsidR="00E546D2" w:rsidRPr="00904155" w:rsidRDefault="00E546D2"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47D3B484" w14:textId="78CD08E7" w:rsidR="00C777AA" w:rsidRPr="00C777AA" w:rsidRDefault="00C777AA" w:rsidP="00C777AA">
            <w:pPr>
              <w:jc w:val="both"/>
              <w:rPr>
                <w:rFonts w:asciiTheme="majorHAnsi" w:hAnsiTheme="majorHAnsi" w:cstheme="majorHAnsi"/>
                <w:i w:val="0"/>
              </w:rPr>
            </w:pPr>
            <w:r w:rsidRPr="00C777AA">
              <w:rPr>
                <w:rFonts w:asciiTheme="majorHAnsi" w:hAnsiTheme="majorHAnsi" w:cstheme="majorHAnsi"/>
                <w:i w:val="0"/>
              </w:rPr>
              <w:t>KPI ir SLA galimybės VKRT / MCX paslaugoms:</w:t>
            </w:r>
          </w:p>
          <w:p w14:paraId="1FC11A2D" w14:textId="77777777" w:rsidR="00C777AA" w:rsidRPr="00C777AA" w:rsidRDefault="00C777AA" w:rsidP="00C777AA">
            <w:pPr>
              <w:jc w:val="both"/>
              <w:rPr>
                <w:rFonts w:asciiTheme="majorHAnsi" w:hAnsiTheme="majorHAnsi" w:cstheme="majorHAnsi"/>
                <w:i w:val="0"/>
              </w:rPr>
            </w:pPr>
            <w:r w:rsidRPr="00C777AA">
              <w:rPr>
                <w:rFonts w:asciiTheme="majorHAnsi" w:hAnsiTheme="majorHAnsi" w:cstheme="majorHAnsi"/>
                <w:i w:val="0"/>
              </w:rPr>
              <w:t xml:space="preserve">5.1. Kokio konkretaus KPI ir SLA lygio Jūsų organizacija galėtų realistiškai įsipareigoti VKRT RAN paslaugoms, orientuojantis į 5G </w:t>
            </w:r>
            <w:proofErr w:type="spellStart"/>
            <w:r w:rsidRPr="00C777AA">
              <w:rPr>
                <w:rFonts w:asciiTheme="majorHAnsi" w:hAnsiTheme="majorHAnsi" w:cstheme="majorHAnsi"/>
                <w:i w:val="0"/>
              </w:rPr>
              <w:t>Standalone</w:t>
            </w:r>
            <w:proofErr w:type="spellEnd"/>
            <w:r w:rsidRPr="00C777AA">
              <w:rPr>
                <w:rFonts w:asciiTheme="majorHAnsi" w:hAnsiTheme="majorHAnsi" w:cstheme="majorHAnsi"/>
                <w:i w:val="0"/>
              </w:rPr>
              <w:t xml:space="preserve"> (SA) RAN nuomos modelį su aukštais patikimumo reikalavimais?</w:t>
            </w:r>
          </w:p>
          <w:p w14:paraId="4E15EB3E" w14:textId="77777777" w:rsidR="00C777AA" w:rsidRPr="00C777AA" w:rsidRDefault="00C777AA" w:rsidP="00C777AA">
            <w:pPr>
              <w:jc w:val="both"/>
              <w:rPr>
                <w:rFonts w:asciiTheme="majorHAnsi" w:hAnsiTheme="majorHAnsi" w:cstheme="majorHAnsi"/>
                <w:i w:val="0"/>
              </w:rPr>
            </w:pPr>
            <w:r w:rsidRPr="00C777AA">
              <w:rPr>
                <w:rFonts w:asciiTheme="majorHAnsi" w:hAnsiTheme="majorHAnsi" w:cstheme="majorHAnsi"/>
                <w:i w:val="0"/>
              </w:rPr>
              <w:t xml:space="preserve">5.2. Ar Jūsų RAN architektūra leidžia įsipareigoti </w:t>
            </w:r>
            <w:proofErr w:type="spellStart"/>
            <w:r w:rsidRPr="00C777AA">
              <w:rPr>
                <w:rFonts w:asciiTheme="majorHAnsi" w:hAnsiTheme="majorHAnsi" w:cstheme="majorHAnsi"/>
                <w:i w:val="0"/>
              </w:rPr>
              <w:t>Mission-Critical</w:t>
            </w:r>
            <w:proofErr w:type="spellEnd"/>
            <w:r w:rsidRPr="00C777AA">
              <w:rPr>
                <w:rFonts w:asciiTheme="majorHAnsi" w:hAnsiTheme="majorHAnsi" w:cstheme="majorHAnsi"/>
                <w:i w:val="0"/>
              </w:rPr>
              <w:t xml:space="preserve"> lygio KPI, reikalingiems MCX paslaugoms, įskaitant (neapsiribojant):</w:t>
            </w:r>
          </w:p>
          <w:p w14:paraId="39EE7A86" w14:textId="77777777" w:rsidR="00C777AA" w:rsidRPr="00C777AA" w:rsidRDefault="00C777AA" w:rsidP="00C777AA">
            <w:pPr>
              <w:jc w:val="both"/>
              <w:rPr>
                <w:rFonts w:asciiTheme="majorHAnsi" w:hAnsiTheme="majorHAnsi" w:cstheme="majorHAnsi"/>
                <w:i w:val="0"/>
              </w:rPr>
            </w:pPr>
            <w:r w:rsidRPr="00C777AA">
              <w:rPr>
                <w:rFonts w:asciiTheme="majorHAnsi" w:hAnsiTheme="majorHAnsi" w:cstheme="majorHAnsi"/>
                <w:i w:val="0"/>
              </w:rPr>
              <w:t>5.3. MCPTT radijo dalies delsą,</w:t>
            </w:r>
          </w:p>
          <w:p w14:paraId="0CDF27B9" w14:textId="77777777" w:rsidR="00C777AA" w:rsidRPr="00C777AA" w:rsidRDefault="00C777AA" w:rsidP="00C777AA">
            <w:pPr>
              <w:jc w:val="both"/>
              <w:rPr>
                <w:rFonts w:asciiTheme="majorHAnsi" w:hAnsiTheme="majorHAnsi" w:cstheme="majorHAnsi"/>
                <w:i w:val="0"/>
              </w:rPr>
            </w:pPr>
            <w:r w:rsidRPr="00C777AA">
              <w:rPr>
                <w:rFonts w:asciiTheme="majorHAnsi" w:hAnsiTheme="majorHAnsi" w:cstheme="majorHAnsi"/>
                <w:i w:val="0"/>
              </w:rPr>
              <w:t xml:space="preserve">5.4. </w:t>
            </w:r>
            <w:proofErr w:type="spellStart"/>
            <w:r w:rsidRPr="00C777AA">
              <w:rPr>
                <w:rFonts w:asciiTheme="majorHAnsi" w:hAnsiTheme="majorHAnsi" w:cstheme="majorHAnsi"/>
                <w:i w:val="0"/>
              </w:rPr>
              <w:t>MCVideo</w:t>
            </w:r>
            <w:proofErr w:type="spellEnd"/>
            <w:r w:rsidRPr="00C777AA">
              <w:rPr>
                <w:rFonts w:asciiTheme="majorHAnsi" w:hAnsiTheme="majorHAnsi" w:cstheme="majorHAnsi"/>
                <w:i w:val="0"/>
              </w:rPr>
              <w:t xml:space="preserve"> </w:t>
            </w:r>
            <w:proofErr w:type="spellStart"/>
            <w:r w:rsidRPr="00C777AA">
              <w:rPr>
                <w:rFonts w:asciiTheme="majorHAnsi" w:hAnsiTheme="majorHAnsi" w:cstheme="majorHAnsi"/>
                <w:i w:val="0"/>
              </w:rPr>
              <w:t>uplink</w:t>
            </w:r>
            <w:proofErr w:type="spellEnd"/>
            <w:r w:rsidRPr="00C777AA">
              <w:rPr>
                <w:rFonts w:asciiTheme="majorHAnsi" w:hAnsiTheme="majorHAnsi" w:cstheme="majorHAnsi"/>
                <w:i w:val="0"/>
              </w:rPr>
              <w:t xml:space="preserve"> stabilumą,</w:t>
            </w:r>
          </w:p>
          <w:p w14:paraId="68038ACB" w14:textId="77777777" w:rsidR="00C777AA" w:rsidRPr="00C777AA" w:rsidRDefault="00C777AA" w:rsidP="00C777AA">
            <w:pPr>
              <w:jc w:val="both"/>
              <w:rPr>
                <w:rFonts w:asciiTheme="majorHAnsi" w:hAnsiTheme="majorHAnsi" w:cstheme="majorHAnsi"/>
                <w:i w:val="0"/>
              </w:rPr>
            </w:pPr>
            <w:r w:rsidRPr="00C777AA">
              <w:rPr>
                <w:rFonts w:asciiTheme="majorHAnsi" w:hAnsiTheme="majorHAnsi" w:cstheme="majorHAnsi"/>
                <w:i w:val="0"/>
              </w:rPr>
              <w:t xml:space="preserve">5.5. garantuotą </w:t>
            </w:r>
            <w:proofErr w:type="spellStart"/>
            <w:r w:rsidRPr="00C777AA">
              <w:rPr>
                <w:rFonts w:asciiTheme="majorHAnsi" w:hAnsiTheme="majorHAnsi" w:cstheme="majorHAnsi"/>
                <w:i w:val="0"/>
              </w:rPr>
              <w:t>uplink</w:t>
            </w:r>
            <w:proofErr w:type="spellEnd"/>
            <w:r w:rsidRPr="00C777AA">
              <w:rPr>
                <w:rFonts w:asciiTheme="majorHAnsi" w:hAnsiTheme="majorHAnsi" w:cstheme="majorHAnsi"/>
                <w:i w:val="0"/>
              </w:rPr>
              <w:t xml:space="preserve"> ir </w:t>
            </w:r>
            <w:proofErr w:type="spellStart"/>
            <w:r w:rsidRPr="00C777AA">
              <w:rPr>
                <w:rFonts w:asciiTheme="majorHAnsi" w:hAnsiTheme="majorHAnsi" w:cstheme="majorHAnsi"/>
                <w:i w:val="0"/>
              </w:rPr>
              <w:t>downlink</w:t>
            </w:r>
            <w:proofErr w:type="spellEnd"/>
            <w:r w:rsidRPr="00C777AA">
              <w:rPr>
                <w:rFonts w:asciiTheme="majorHAnsi" w:hAnsiTheme="majorHAnsi" w:cstheme="majorHAnsi"/>
                <w:i w:val="0"/>
              </w:rPr>
              <w:t xml:space="preserve"> pralaidumą PPDR srautams,</w:t>
            </w:r>
          </w:p>
          <w:p w14:paraId="6AF07C7D" w14:textId="77777777" w:rsidR="00C777AA" w:rsidRPr="00C777AA" w:rsidRDefault="00C777AA" w:rsidP="00C777AA">
            <w:pPr>
              <w:jc w:val="both"/>
              <w:rPr>
                <w:rFonts w:asciiTheme="majorHAnsi" w:hAnsiTheme="majorHAnsi" w:cstheme="majorHAnsi"/>
                <w:i w:val="0"/>
              </w:rPr>
            </w:pPr>
            <w:r w:rsidRPr="00C777AA">
              <w:rPr>
                <w:rFonts w:asciiTheme="majorHAnsi" w:hAnsiTheme="majorHAnsi" w:cstheme="majorHAnsi"/>
                <w:i w:val="0"/>
              </w:rPr>
              <w:t xml:space="preserve">5.6. prioritetų ir </w:t>
            </w:r>
            <w:proofErr w:type="spellStart"/>
            <w:r w:rsidRPr="00C777AA">
              <w:rPr>
                <w:rFonts w:asciiTheme="majorHAnsi" w:hAnsiTheme="majorHAnsi" w:cstheme="majorHAnsi"/>
                <w:i w:val="0"/>
              </w:rPr>
              <w:t>preempcijos</w:t>
            </w:r>
            <w:proofErr w:type="spellEnd"/>
            <w:r w:rsidRPr="00C777AA">
              <w:rPr>
                <w:rFonts w:asciiTheme="majorHAnsi" w:hAnsiTheme="majorHAnsi" w:cstheme="majorHAnsi"/>
                <w:i w:val="0"/>
              </w:rPr>
              <w:t xml:space="preserve"> užtikrinimą tinklo apkrovos metu.</w:t>
            </w:r>
          </w:p>
          <w:p w14:paraId="26E4B315" w14:textId="77777777" w:rsidR="00C777AA" w:rsidRPr="00C777AA" w:rsidRDefault="00C777AA" w:rsidP="00C777AA">
            <w:pPr>
              <w:jc w:val="both"/>
              <w:rPr>
                <w:rFonts w:asciiTheme="majorHAnsi" w:hAnsiTheme="majorHAnsi" w:cstheme="majorHAnsi"/>
                <w:i w:val="0"/>
              </w:rPr>
            </w:pPr>
            <w:r w:rsidRPr="00C777AA">
              <w:rPr>
                <w:rFonts w:asciiTheme="majorHAnsi" w:hAnsiTheme="majorHAnsi" w:cstheme="majorHAnsi"/>
                <w:i w:val="0"/>
              </w:rPr>
              <w:t>5.7. minimalias greitaveikas UL/DL esant siekiamai aprėpčiai galėtų užtikrinti operatoriai?</w:t>
            </w:r>
          </w:p>
          <w:p w14:paraId="2EB70738" w14:textId="77777777" w:rsidR="00C777AA" w:rsidRPr="00C777AA" w:rsidRDefault="00C777AA" w:rsidP="00C777AA">
            <w:pPr>
              <w:jc w:val="both"/>
              <w:rPr>
                <w:rFonts w:asciiTheme="majorHAnsi" w:hAnsiTheme="majorHAnsi" w:cstheme="majorHAnsi"/>
                <w:i w:val="0"/>
              </w:rPr>
            </w:pPr>
            <w:r w:rsidRPr="00C777AA">
              <w:rPr>
                <w:rFonts w:asciiTheme="majorHAnsi" w:hAnsiTheme="majorHAnsi" w:cstheme="majorHAnsi"/>
                <w:i w:val="0"/>
              </w:rPr>
              <w:t>5.8. Laiko perspektyva ir apribojimai:</w:t>
            </w:r>
          </w:p>
          <w:p w14:paraId="3E9CB9F9" w14:textId="77777777" w:rsidR="00C777AA" w:rsidRPr="00C777AA" w:rsidRDefault="00C777AA" w:rsidP="00C777AA">
            <w:pPr>
              <w:jc w:val="both"/>
              <w:rPr>
                <w:rFonts w:asciiTheme="majorHAnsi" w:hAnsiTheme="majorHAnsi" w:cstheme="majorHAnsi"/>
                <w:i w:val="0"/>
              </w:rPr>
            </w:pPr>
            <w:r w:rsidRPr="00C777AA">
              <w:rPr>
                <w:rFonts w:asciiTheme="majorHAnsi" w:hAnsiTheme="majorHAnsi" w:cstheme="majorHAnsi"/>
                <w:i w:val="0"/>
              </w:rPr>
              <w:t>5.9. Kokius laiko horizontus (trumpas / vidutinis / ilgas laikotarpis) matote 5G SA RAN brandai pasiekti?</w:t>
            </w:r>
          </w:p>
          <w:p w14:paraId="1D975C00" w14:textId="77777777" w:rsidR="00C777AA" w:rsidRPr="00C777AA" w:rsidRDefault="00C777AA" w:rsidP="00C777AA">
            <w:pPr>
              <w:jc w:val="both"/>
              <w:rPr>
                <w:rFonts w:asciiTheme="majorHAnsi" w:hAnsiTheme="majorHAnsi" w:cstheme="majorHAnsi"/>
                <w:i w:val="0"/>
              </w:rPr>
            </w:pPr>
            <w:r w:rsidRPr="00C777AA">
              <w:rPr>
                <w:rFonts w:asciiTheme="majorHAnsi" w:hAnsiTheme="majorHAnsi" w:cstheme="majorHAnsi"/>
                <w:i w:val="0"/>
              </w:rPr>
              <w:t>5.10. Pagrindiniai techniniai ar reguliaciniai apribojimai, kuriuos, Jūsų vertinimu, svarbu žinoti jau dabar?</w:t>
            </w:r>
          </w:p>
          <w:p w14:paraId="3975CCFB" w14:textId="52B13DF9" w:rsidR="00E546D2" w:rsidRPr="00C34730" w:rsidDel="00B05B8C" w:rsidRDefault="00C777AA" w:rsidP="00C777AA">
            <w:pPr>
              <w:jc w:val="both"/>
              <w:rPr>
                <w:rFonts w:asciiTheme="majorHAnsi" w:hAnsiTheme="majorHAnsi" w:cstheme="majorHAnsi"/>
                <w:i w:val="0"/>
              </w:rPr>
            </w:pPr>
            <w:r w:rsidRPr="00C777AA">
              <w:rPr>
                <w:rFonts w:asciiTheme="majorHAnsi" w:hAnsiTheme="majorHAnsi" w:cstheme="majorHAnsi"/>
                <w:i w:val="0"/>
              </w:rPr>
              <w:t xml:space="preserve">5.11. Kokius papildomus kriterijus, Jūsų nuomone, būtina įvertinti perkant RAN nuomos paslaugą, siekiant aiškiai apibrėžti </w:t>
            </w:r>
            <w:r w:rsidRPr="00C777AA">
              <w:rPr>
                <w:rFonts w:asciiTheme="majorHAnsi" w:hAnsiTheme="majorHAnsi" w:cstheme="majorHAnsi"/>
                <w:i w:val="0"/>
              </w:rPr>
              <w:lastRenderedPageBreak/>
              <w:t>paslaugos gavėjo ir paslaugos teikėjo atsakomybes bei užtikrinti stabilų ir prognozuojamą paslaugos kokybės lygį?</w:t>
            </w:r>
          </w:p>
        </w:tc>
        <w:tc>
          <w:tcPr>
            <w:tcW w:w="4671" w:type="dxa"/>
          </w:tcPr>
          <w:p w14:paraId="774597F7" w14:textId="77777777" w:rsidR="00E546D2" w:rsidRPr="00904155" w:rsidRDefault="00E546D2" w:rsidP="00680216">
            <w:pPr>
              <w:jc w:val="both"/>
              <w:rPr>
                <w:rFonts w:asciiTheme="majorHAnsi" w:hAnsiTheme="majorHAnsi" w:cstheme="majorHAnsi"/>
                <w:i w:val="0"/>
              </w:rPr>
            </w:pPr>
          </w:p>
        </w:tc>
      </w:tr>
      <w:tr w:rsidR="006156A4" w:rsidRPr="00904155" w14:paraId="4B8799B4" w14:textId="77777777" w:rsidTr="00680216">
        <w:trPr>
          <w:trHeight w:val="20"/>
        </w:trPr>
        <w:tc>
          <w:tcPr>
            <w:tcW w:w="0" w:type="auto"/>
            <w:vAlign w:val="center"/>
          </w:tcPr>
          <w:p w14:paraId="2DFCB5DA" w14:textId="77777777" w:rsidR="006156A4" w:rsidRPr="00904155" w:rsidRDefault="006156A4"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vAlign w:val="center"/>
          </w:tcPr>
          <w:p w14:paraId="797890BC" w14:textId="56CF1374" w:rsidR="007F2CDE" w:rsidRPr="007F2CDE" w:rsidRDefault="007F2CDE" w:rsidP="007F2CDE">
            <w:pPr>
              <w:jc w:val="both"/>
              <w:rPr>
                <w:rFonts w:asciiTheme="majorHAnsi" w:hAnsiTheme="majorHAnsi" w:cstheme="majorHAnsi"/>
                <w:i w:val="0"/>
              </w:rPr>
            </w:pPr>
            <w:r w:rsidRPr="007F2CDE">
              <w:rPr>
                <w:rFonts w:asciiTheme="majorHAnsi" w:hAnsiTheme="majorHAnsi" w:cstheme="majorHAnsi"/>
                <w:i w:val="0"/>
              </w:rPr>
              <w:t>Atsiskaitymo mechanizmai už RAN nuomą:</w:t>
            </w:r>
          </w:p>
          <w:p w14:paraId="21558112" w14:textId="77777777" w:rsidR="007F2CDE" w:rsidRPr="007F2CDE" w:rsidRDefault="007F2CDE" w:rsidP="007F2CDE">
            <w:pPr>
              <w:jc w:val="both"/>
              <w:rPr>
                <w:rFonts w:asciiTheme="majorHAnsi" w:hAnsiTheme="majorHAnsi" w:cstheme="majorHAnsi"/>
                <w:i w:val="0"/>
              </w:rPr>
            </w:pPr>
            <w:r w:rsidRPr="007F2CDE">
              <w:rPr>
                <w:rFonts w:asciiTheme="majorHAnsi" w:hAnsiTheme="majorHAnsi" w:cstheme="majorHAnsi"/>
                <w:i w:val="0"/>
              </w:rPr>
              <w:t>6.1. Kokie galėtų būti svarstomi atsiskaitymo mechanizmai už RAN nuomą:</w:t>
            </w:r>
          </w:p>
          <w:p w14:paraId="68456448" w14:textId="77777777" w:rsidR="007F2CDE" w:rsidRPr="007F2CDE" w:rsidRDefault="007F2CDE" w:rsidP="007F2CDE">
            <w:pPr>
              <w:jc w:val="both"/>
              <w:rPr>
                <w:rFonts w:asciiTheme="majorHAnsi" w:hAnsiTheme="majorHAnsi" w:cstheme="majorHAnsi"/>
                <w:i w:val="0"/>
              </w:rPr>
            </w:pPr>
            <w:r w:rsidRPr="007F2CDE">
              <w:rPr>
                <w:rFonts w:asciiTheme="majorHAnsi" w:hAnsiTheme="majorHAnsi" w:cstheme="majorHAnsi"/>
                <w:i w:val="0"/>
              </w:rPr>
              <w:t>6.1.1. Periodinis mokestis už RAN paslaugas?</w:t>
            </w:r>
          </w:p>
          <w:p w14:paraId="492508B4" w14:textId="77777777" w:rsidR="007F2CDE" w:rsidRPr="007F2CDE" w:rsidRDefault="007F2CDE" w:rsidP="007F2CDE">
            <w:pPr>
              <w:jc w:val="both"/>
              <w:rPr>
                <w:rFonts w:asciiTheme="majorHAnsi" w:hAnsiTheme="majorHAnsi" w:cstheme="majorHAnsi"/>
                <w:i w:val="0"/>
              </w:rPr>
            </w:pPr>
            <w:r w:rsidRPr="007F2CDE">
              <w:rPr>
                <w:rFonts w:asciiTheme="majorHAnsi" w:hAnsiTheme="majorHAnsi" w:cstheme="majorHAnsi"/>
                <w:i w:val="0"/>
              </w:rPr>
              <w:t>6.1.2. Periodinis mokestis už RAN naudojamas celes (bazinių stočių skaičių)?</w:t>
            </w:r>
          </w:p>
          <w:p w14:paraId="2CCBC678" w14:textId="77777777" w:rsidR="007F2CDE" w:rsidRPr="007F2CDE" w:rsidRDefault="007F2CDE" w:rsidP="007F2CDE">
            <w:pPr>
              <w:jc w:val="both"/>
              <w:rPr>
                <w:rFonts w:asciiTheme="majorHAnsi" w:hAnsiTheme="majorHAnsi" w:cstheme="majorHAnsi"/>
                <w:i w:val="0"/>
              </w:rPr>
            </w:pPr>
            <w:r w:rsidRPr="007F2CDE">
              <w:rPr>
                <w:rFonts w:asciiTheme="majorHAnsi" w:hAnsiTheme="majorHAnsi" w:cstheme="majorHAnsi"/>
                <w:i w:val="0"/>
              </w:rPr>
              <w:t>6.1.3. Periodinis mokestis už abonentų skaičių?</w:t>
            </w:r>
          </w:p>
          <w:p w14:paraId="52D93733" w14:textId="2089C4B5" w:rsidR="006156A4" w:rsidRPr="00904155" w:rsidRDefault="007F2CDE" w:rsidP="007F2CDE">
            <w:pPr>
              <w:jc w:val="both"/>
              <w:rPr>
                <w:rFonts w:asciiTheme="majorHAnsi" w:hAnsiTheme="majorHAnsi" w:cstheme="majorHAnsi"/>
                <w:i w:val="0"/>
              </w:rPr>
            </w:pPr>
            <w:r w:rsidRPr="007F2CDE">
              <w:rPr>
                <w:rFonts w:asciiTheme="majorHAnsi" w:hAnsiTheme="majorHAnsi" w:cstheme="majorHAnsi"/>
                <w:i w:val="0"/>
              </w:rPr>
              <w:t>6.1.4. Kiti atsiskaitymo mechanizmai, pateikite savo pasiūlymus.</w:t>
            </w:r>
          </w:p>
        </w:tc>
        <w:tc>
          <w:tcPr>
            <w:tcW w:w="4671" w:type="dxa"/>
          </w:tcPr>
          <w:p w14:paraId="7227728C" w14:textId="77777777" w:rsidR="006156A4" w:rsidRPr="00904155" w:rsidRDefault="006156A4" w:rsidP="00680216">
            <w:pPr>
              <w:jc w:val="both"/>
              <w:rPr>
                <w:rFonts w:asciiTheme="majorHAnsi" w:hAnsiTheme="majorHAnsi" w:cstheme="majorHAnsi"/>
                <w:i w:val="0"/>
              </w:rPr>
            </w:pPr>
          </w:p>
        </w:tc>
      </w:tr>
      <w:tr w:rsidR="007F2CDE" w:rsidRPr="00904155" w14:paraId="13B775A6" w14:textId="77777777" w:rsidTr="00680216">
        <w:trPr>
          <w:trHeight w:val="20"/>
        </w:trPr>
        <w:tc>
          <w:tcPr>
            <w:tcW w:w="0" w:type="auto"/>
            <w:vAlign w:val="center"/>
          </w:tcPr>
          <w:p w14:paraId="2B3F8ABA" w14:textId="77777777" w:rsidR="007F2CDE" w:rsidRPr="00904155" w:rsidRDefault="007F2CDE"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vAlign w:val="center"/>
          </w:tcPr>
          <w:p w14:paraId="3FB9C3E2" w14:textId="669A09D9" w:rsidR="007F2CDE" w:rsidRPr="00904155" w:rsidRDefault="001147F9" w:rsidP="00683D5C">
            <w:pPr>
              <w:jc w:val="both"/>
              <w:rPr>
                <w:rFonts w:asciiTheme="majorHAnsi" w:hAnsiTheme="majorHAnsi" w:cstheme="majorHAnsi"/>
                <w:i w:val="0"/>
              </w:rPr>
            </w:pPr>
            <w:r w:rsidRPr="001147F9">
              <w:rPr>
                <w:rFonts w:asciiTheme="majorHAnsi" w:hAnsiTheme="majorHAnsi" w:cstheme="majorHAnsi"/>
                <w:i w:val="0"/>
              </w:rPr>
              <w:t>VKRT paslaugos bus naudojamos ir sraigtasparniuose, dronuose, kituose skraidančiuose įrenginiuose (toliau – orlaiviai). Ar Jūsų turima RAN infrastruktūra palaiko (palaikys/jei taip – nuo kurių metų) 5G ryšio paslaugų teikimą orlaiviams?</w:t>
            </w:r>
          </w:p>
        </w:tc>
        <w:tc>
          <w:tcPr>
            <w:tcW w:w="4671" w:type="dxa"/>
          </w:tcPr>
          <w:p w14:paraId="549C856C" w14:textId="77777777" w:rsidR="007F2CDE" w:rsidRPr="00904155" w:rsidRDefault="007F2CDE" w:rsidP="00680216">
            <w:pPr>
              <w:jc w:val="both"/>
              <w:rPr>
                <w:rFonts w:asciiTheme="majorHAnsi" w:hAnsiTheme="majorHAnsi" w:cstheme="majorHAnsi"/>
                <w:i w:val="0"/>
              </w:rPr>
            </w:pPr>
          </w:p>
        </w:tc>
      </w:tr>
      <w:tr w:rsidR="001147F9" w:rsidRPr="00904155" w14:paraId="458AC8FC" w14:textId="77777777" w:rsidTr="00680216">
        <w:trPr>
          <w:trHeight w:val="20"/>
        </w:trPr>
        <w:tc>
          <w:tcPr>
            <w:tcW w:w="0" w:type="auto"/>
            <w:vAlign w:val="center"/>
          </w:tcPr>
          <w:p w14:paraId="2EB4D473" w14:textId="77777777" w:rsidR="001147F9" w:rsidRPr="00904155" w:rsidRDefault="001147F9"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vAlign w:val="center"/>
          </w:tcPr>
          <w:p w14:paraId="6A470DED" w14:textId="152AE04D" w:rsidR="001147F9" w:rsidRPr="001147F9" w:rsidRDefault="00FE3F2F" w:rsidP="00683D5C">
            <w:pPr>
              <w:jc w:val="both"/>
              <w:rPr>
                <w:rFonts w:asciiTheme="majorHAnsi" w:hAnsiTheme="majorHAnsi" w:cstheme="majorHAnsi"/>
                <w:i w:val="0"/>
              </w:rPr>
            </w:pPr>
            <w:r w:rsidRPr="00FE3F2F">
              <w:rPr>
                <w:rFonts w:asciiTheme="majorHAnsi" w:hAnsiTheme="majorHAnsi" w:cstheme="majorHAnsi"/>
                <w:i w:val="0"/>
              </w:rPr>
              <w:t>Ar Jūsų manymu valstybinio kritinio radijo ryšio tinklo nepertraukiamų paslaugų teikimo užtikrinimui gali būti naudojamas automatinis nacionalinis tarptinklinis ryšys, kitiems operatoriams, neturint RAN nuomos sutarties, perjungimo metu teikiant paslaugas įprastinėmis sąlygomis (RAN nuomos paslaugas teikiantis operatorius paslaugas teikia pagal SLA su VKRT, nesant galimybės gauti paslaugų, nacionalinio tarptinklinio sujungimo mechanizmas automatiškai VKRT naudotoją prijungia prie kito viešųjų ryšių operatoriaus, kuris ryšio paslaugas teikia tokiomis pačiomis sąlygomis kaip ir kitiems naudotojams, netaikant papildomų reikalavimų). Kokios Jūsų nuomone reikalingos papildomos teisinės ar techninės sąlygos?</w:t>
            </w:r>
          </w:p>
        </w:tc>
        <w:tc>
          <w:tcPr>
            <w:tcW w:w="4671" w:type="dxa"/>
          </w:tcPr>
          <w:p w14:paraId="42EE283F" w14:textId="77777777" w:rsidR="001147F9" w:rsidRPr="00904155" w:rsidRDefault="001147F9" w:rsidP="00680216">
            <w:pPr>
              <w:jc w:val="both"/>
              <w:rPr>
                <w:rFonts w:asciiTheme="majorHAnsi" w:hAnsiTheme="majorHAnsi" w:cstheme="majorHAnsi"/>
                <w:i w:val="0"/>
              </w:rPr>
            </w:pPr>
          </w:p>
        </w:tc>
      </w:tr>
      <w:tr w:rsidR="00B96446" w:rsidRPr="00904155" w14:paraId="1EAD97F8" w14:textId="77777777" w:rsidTr="00680216">
        <w:trPr>
          <w:trHeight w:val="20"/>
        </w:trPr>
        <w:tc>
          <w:tcPr>
            <w:tcW w:w="0" w:type="auto"/>
            <w:vAlign w:val="center"/>
          </w:tcPr>
          <w:p w14:paraId="70960697" w14:textId="77777777" w:rsidR="00B96446" w:rsidRPr="00904155" w:rsidRDefault="00B96446"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vAlign w:val="center"/>
          </w:tcPr>
          <w:p w14:paraId="4687B6DB" w14:textId="65110FE1" w:rsidR="00B96446" w:rsidRPr="00904155" w:rsidRDefault="004D7E32" w:rsidP="009C01D9">
            <w:pPr>
              <w:jc w:val="both"/>
              <w:rPr>
                <w:rFonts w:asciiTheme="majorHAnsi" w:hAnsiTheme="majorHAnsi" w:cstheme="majorHAnsi"/>
                <w:i w:val="0"/>
              </w:rPr>
            </w:pPr>
            <w:r w:rsidRPr="004D7E32">
              <w:rPr>
                <w:rFonts w:asciiTheme="majorHAnsi" w:hAnsiTheme="majorHAnsi" w:cstheme="majorHAnsi"/>
                <w:i w:val="0"/>
              </w:rPr>
              <w:t>Ar dalyvautumėte šiame pirkime? Jei ne, kodėl?</w:t>
            </w:r>
          </w:p>
        </w:tc>
        <w:tc>
          <w:tcPr>
            <w:tcW w:w="4671" w:type="dxa"/>
          </w:tcPr>
          <w:p w14:paraId="5F7ECDE4" w14:textId="77777777" w:rsidR="00B96446" w:rsidRPr="00904155" w:rsidRDefault="00B96446" w:rsidP="00680216">
            <w:pPr>
              <w:jc w:val="both"/>
              <w:rPr>
                <w:rFonts w:asciiTheme="majorHAnsi" w:hAnsiTheme="majorHAnsi" w:cstheme="majorHAnsi"/>
                <w:i w:val="0"/>
              </w:rPr>
            </w:pPr>
          </w:p>
        </w:tc>
      </w:tr>
      <w:tr w:rsidR="00F3693F" w:rsidRPr="00904155" w14:paraId="5A81D00F" w14:textId="77777777" w:rsidTr="00680216">
        <w:trPr>
          <w:trHeight w:val="20"/>
        </w:trPr>
        <w:tc>
          <w:tcPr>
            <w:tcW w:w="0" w:type="auto"/>
            <w:vAlign w:val="center"/>
          </w:tcPr>
          <w:p w14:paraId="1D8A917D" w14:textId="77777777" w:rsidR="00F3693F" w:rsidRPr="00904155" w:rsidRDefault="00F3693F"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vAlign w:val="center"/>
          </w:tcPr>
          <w:p w14:paraId="67FC2374" w14:textId="38CE0BEA" w:rsidR="00F3693F" w:rsidRPr="00904155" w:rsidRDefault="00AA5391" w:rsidP="009C01D9">
            <w:pPr>
              <w:jc w:val="both"/>
              <w:rPr>
                <w:rFonts w:asciiTheme="majorHAnsi" w:hAnsiTheme="majorHAnsi" w:cstheme="majorHAnsi"/>
                <w:i w:val="0"/>
              </w:rPr>
            </w:pPr>
            <w:r w:rsidRPr="00AA5391">
              <w:rPr>
                <w:rFonts w:asciiTheme="majorHAnsi" w:hAnsiTheme="majorHAnsi" w:cstheme="majorHAnsi"/>
                <w:i w:val="0"/>
              </w:rPr>
              <w:t>Ar turite kitų pastebėjimų ar pasiūlymų?</w:t>
            </w:r>
          </w:p>
        </w:tc>
        <w:tc>
          <w:tcPr>
            <w:tcW w:w="4671" w:type="dxa"/>
          </w:tcPr>
          <w:p w14:paraId="4EE8F813" w14:textId="77777777" w:rsidR="00F3693F" w:rsidRPr="00904155" w:rsidRDefault="00F3693F" w:rsidP="00680216">
            <w:pPr>
              <w:jc w:val="both"/>
              <w:rPr>
                <w:rFonts w:asciiTheme="majorHAnsi" w:hAnsiTheme="majorHAnsi" w:cstheme="majorHAnsi"/>
                <w:i w:val="0"/>
              </w:rPr>
            </w:pPr>
          </w:p>
        </w:tc>
      </w:tr>
    </w:tbl>
    <w:p w14:paraId="5BCB0938" w14:textId="77777777" w:rsidR="006156A4" w:rsidRPr="00904155" w:rsidRDefault="006156A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p>
    <w:p w14:paraId="7AE63536" w14:textId="77777777" w:rsidR="00E531BF" w:rsidRDefault="00E531BF"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E531BF">
        <w:rPr>
          <w:rFonts w:asciiTheme="majorHAnsi" w:eastAsia="Arial" w:hAnsiTheme="majorHAnsi" w:cstheme="majorHAnsi"/>
          <w:i w:val="0"/>
          <w:color w:val="000000"/>
          <w:sz w:val="24"/>
          <w:szCs w:val="24"/>
          <w:lang w:eastAsia="ja-JP"/>
        </w:rPr>
        <w:t>Atkreipiame dėmesį, kad paslaugų poreikis bus detalizuojamas ir patikslintas detalios analizės metu.</w:t>
      </w:r>
    </w:p>
    <w:p w14:paraId="29691978" w14:textId="240F52BF"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w:t>
      </w:r>
      <w:r w:rsidRPr="00904155">
        <w:rPr>
          <w:rFonts w:asciiTheme="majorHAnsi" w:eastAsia="Arial" w:hAnsiTheme="majorHAnsi" w:cstheme="majorHAnsi"/>
          <w:i w:val="0"/>
          <w:color w:val="000000"/>
          <w:sz w:val="24"/>
          <w:szCs w:val="24"/>
          <w:lang w:eastAsia="ja-JP"/>
        </w:rPr>
        <w:t xml:space="preserve">dalyviai nėra kviečiami varžytis dėl viešojo pirkimo sutarties. </w:t>
      </w:r>
    </w:p>
    <w:p w14:paraId="4002E8A3" w14:textId="581104BE"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Tiekėjo pateikti atsa</w:t>
      </w:r>
      <w:r w:rsidR="00B55172" w:rsidRPr="00904155">
        <w:rPr>
          <w:rFonts w:asciiTheme="majorHAnsi" w:eastAsia="Arial" w:hAnsiTheme="majorHAnsi" w:cstheme="majorHAnsi"/>
          <w:i w:val="0"/>
          <w:color w:val="000000"/>
          <w:sz w:val="24"/>
          <w:szCs w:val="24"/>
          <w:lang w:eastAsia="ja-JP"/>
        </w:rPr>
        <w:t>kymai</w:t>
      </w:r>
      <w:r w:rsidR="00815045">
        <w:rPr>
          <w:rFonts w:asciiTheme="majorHAnsi" w:eastAsia="Arial" w:hAnsiTheme="majorHAnsi" w:cstheme="majorHAnsi"/>
          <w:i w:val="0"/>
          <w:color w:val="000000"/>
          <w:sz w:val="24"/>
          <w:szCs w:val="24"/>
          <w:lang w:eastAsia="ja-JP"/>
        </w:rPr>
        <w:t>,</w:t>
      </w:r>
      <w:r w:rsidR="00815045" w:rsidRPr="00815045">
        <w:t xml:space="preserve"> </w:t>
      </w:r>
      <w:r w:rsidR="00815045" w:rsidRPr="00815045">
        <w:rPr>
          <w:rFonts w:asciiTheme="majorHAnsi" w:eastAsia="Arial" w:hAnsiTheme="majorHAnsi" w:cstheme="majorHAnsi"/>
          <w:i w:val="0"/>
          <w:color w:val="000000"/>
          <w:sz w:val="24"/>
          <w:szCs w:val="24"/>
          <w:lang w:eastAsia="ja-JP"/>
        </w:rPr>
        <w:t>įskaitant galimas paslaugų teikimo kainas</w:t>
      </w:r>
      <w:r w:rsidR="00815045">
        <w:rPr>
          <w:rFonts w:asciiTheme="majorHAnsi" w:eastAsia="Arial" w:hAnsiTheme="majorHAnsi" w:cstheme="majorHAnsi"/>
          <w:i w:val="0"/>
          <w:color w:val="000000"/>
          <w:sz w:val="24"/>
          <w:szCs w:val="24"/>
          <w:lang w:eastAsia="ja-JP"/>
        </w:rPr>
        <w:t>,</w:t>
      </w:r>
      <w:r w:rsidRPr="00904155">
        <w:rPr>
          <w:rFonts w:asciiTheme="majorHAnsi" w:eastAsia="Arial" w:hAnsiTheme="majorHAnsi" w:cstheme="majorHAnsi"/>
          <w:i w:val="0"/>
          <w:color w:val="000000"/>
          <w:sz w:val="24"/>
          <w:szCs w:val="24"/>
          <w:lang w:eastAsia="ja-JP"/>
        </w:rPr>
        <w:t xml:space="preserve"> </w:t>
      </w:r>
      <w:r w:rsidRPr="00904155">
        <w:rPr>
          <w:rFonts w:asciiTheme="majorHAnsi" w:eastAsia="Arial" w:hAnsiTheme="majorHAnsi" w:cstheme="majorHAnsi"/>
          <w:i w:val="0"/>
          <w:color w:val="000000"/>
          <w:sz w:val="24"/>
          <w:szCs w:val="24"/>
          <w:lang w:eastAsia="ja-JP"/>
        </w:rPr>
        <w:t xml:space="preserve">nelaikytini pasiūlymu ir bus naudojami tik rinkos tyrimo tikslais, siekiant tinkamai pasirengti būsimam pirkimui. </w:t>
      </w:r>
    </w:p>
    <w:p w14:paraId="4C7B8979" w14:textId="770A444D" w:rsidR="00F265F1" w:rsidRPr="00904155" w:rsidRDefault="00E76D06"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Rinkos k</w:t>
      </w:r>
      <w:r w:rsidR="00DF6AAC" w:rsidRPr="00904155">
        <w:rPr>
          <w:rFonts w:asciiTheme="majorHAnsi" w:eastAsia="Arial" w:hAnsiTheme="majorHAnsi" w:cstheme="majorHAnsi"/>
          <w:i w:val="0"/>
          <w:color w:val="000000"/>
          <w:sz w:val="24"/>
          <w:szCs w:val="24"/>
          <w:lang w:eastAsia="ja-JP"/>
        </w:rPr>
        <w:t>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dalyviai konsultacijas teikia neatlygintinai. Jokios išlaidos </w:t>
      </w:r>
      <w:r w:rsidRPr="00904155">
        <w:rPr>
          <w:rFonts w:asciiTheme="majorHAnsi" w:eastAsia="Arial" w:hAnsiTheme="majorHAnsi" w:cstheme="majorHAnsi"/>
          <w:i w:val="0"/>
          <w:color w:val="000000"/>
          <w:sz w:val="24"/>
          <w:szCs w:val="24"/>
          <w:lang w:eastAsia="ja-JP"/>
        </w:rPr>
        <w:t xml:space="preserve">rinkos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dalyviams neatlyginamos. Dalyvavimas </w:t>
      </w:r>
      <w:r w:rsidRPr="00904155">
        <w:rPr>
          <w:rFonts w:asciiTheme="majorHAnsi" w:eastAsia="Arial" w:hAnsiTheme="majorHAnsi" w:cstheme="majorHAnsi"/>
          <w:i w:val="0"/>
          <w:color w:val="000000"/>
          <w:sz w:val="24"/>
          <w:szCs w:val="24"/>
          <w:lang w:eastAsia="ja-JP"/>
        </w:rPr>
        <w:t>rinkos dalyvių konsultacijoje</w:t>
      </w:r>
      <w:r w:rsidR="00DF6AAC" w:rsidRPr="00904155">
        <w:rPr>
          <w:rFonts w:asciiTheme="majorHAnsi" w:eastAsia="Arial" w:hAnsiTheme="majorHAnsi" w:cstheme="majorHAnsi"/>
          <w:i w:val="0"/>
          <w:color w:val="000000"/>
          <w:sz w:val="24"/>
          <w:szCs w:val="24"/>
          <w:lang w:eastAsia="ja-JP"/>
        </w:rPr>
        <w:t xml:space="preserve"> nepanaikina teisės </w:t>
      </w:r>
      <w:r w:rsidR="00DF6AAC" w:rsidRPr="00904155">
        <w:rPr>
          <w:rFonts w:asciiTheme="majorHAnsi" w:eastAsia="Arial" w:hAnsiTheme="majorHAnsi" w:cstheme="majorHAnsi"/>
          <w:i w:val="0"/>
          <w:color w:val="000000"/>
          <w:sz w:val="24"/>
          <w:szCs w:val="24"/>
          <w:lang w:eastAsia="ja-JP"/>
        </w:rPr>
        <w:lastRenderedPageBreak/>
        <w:t xml:space="preserve">ateityje teikti pasiūlymą viešajame pirkime. Rinkos </w:t>
      </w:r>
      <w:r w:rsidRPr="00904155">
        <w:rPr>
          <w:rFonts w:asciiTheme="majorHAnsi" w:eastAsia="Arial" w:hAnsiTheme="majorHAnsi" w:cstheme="majorHAnsi"/>
          <w:i w:val="0"/>
          <w:color w:val="000000"/>
          <w:sz w:val="24"/>
          <w:szCs w:val="24"/>
          <w:lang w:eastAsia="ja-JP"/>
        </w:rPr>
        <w:t xml:space="preserve">dalyvių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metu gauta informacija, nepažeidžiant </w:t>
      </w:r>
      <w:r w:rsidR="005417E3" w:rsidRPr="00904155">
        <w:rPr>
          <w:rFonts w:asciiTheme="majorHAnsi" w:eastAsia="Arial" w:hAnsiTheme="majorHAnsi" w:cstheme="majorHAnsi"/>
          <w:i w:val="0"/>
          <w:color w:val="000000"/>
          <w:sz w:val="24"/>
          <w:szCs w:val="24"/>
          <w:lang w:eastAsia="ja-JP"/>
        </w:rPr>
        <w:t>Lietuvos Respublikos v</w:t>
      </w:r>
      <w:r w:rsidR="00DF6AAC" w:rsidRPr="00904155">
        <w:rPr>
          <w:rFonts w:asciiTheme="majorHAnsi" w:eastAsia="Arial" w:hAnsiTheme="majorHAnsi" w:cstheme="majorHAnsi"/>
          <w:i w:val="0"/>
          <w:color w:val="000000"/>
          <w:sz w:val="24"/>
          <w:szCs w:val="24"/>
          <w:lang w:eastAsia="ja-JP"/>
        </w:rPr>
        <w:t xml:space="preserve">iešųjų pirkimų įstatymo reikalavimų, bus naudojama priimant sprendimus dėl pirkimo organizavimo ir vykdymo. </w:t>
      </w:r>
    </w:p>
    <w:p w14:paraId="5D542B76" w14:textId="1643E12D" w:rsidR="00B56A57" w:rsidRPr="006E3454" w:rsidRDefault="00F265F1" w:rsidP="00B56A57">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b/>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 xml:space="preserve">Perkančioji organizacija įvertins tiekėjų siūlymus, tačiau neįsipareigoja atsižvelgti į visus siūlymus. </w:t>
      </w:r>
      <w:r w:rsidR="00B56A57" w:rsidRPr="006E3454">
        <w:rPr>
          <w:rFonts w:asciiTheme="majorHAnsi" w:eastAsia="Arial" w:hAnsiTheme="majorHAnsi" w:cstheme="majorHAnsi"/>
          <w:b/>
          <w:i w:val="0"/>
          <w:color w:val="000000" w:themeColor="text1"/>
          <w:sz w:val="24"/>
          <w:szCs w:val="24"/>
          <w:lang w:eastAsia="ja-JP"/>
        </w:rPr>
        <w:t>Visų rinkos konsultacijos dalyvių (n</w:t>
      </w:r>
      <w:r w:rsidR="00B55172" w:rsidRPr="006E3454">
        <w:rPr>
          <w:rFonts w:asciiTheme="majorHAnsi" w:eastAsia="Arial" w:hAnsiTheme="majorHAnsi" w:cstheme="majorHAnsi"/>
          <w:b/>
          <w:i w:val="0"/>
          <w:color w:val="000000" w:themeColor="text1"/>
          <w:sz w:val="24"/>
          <w:szCs w:val="24"/>
          <w:lang w:eastAsia="ja-JP"/>
        </w:rPr>
        <w:t>enurodant pavadinimo) siūlymai</w:t>
      </w:r>
      <w:r w:rsidR="002662F7" w:rsidRPr="006E3454">
        <w:rPr>
          <w:rFonts w:asciiTheme="majorHAnsi" w:eastAsia="Arial" w:hAnsiTheme="majorHAnsi" w:cstheme="majorHAnsi"/>
          <w:b/>
          <w:i w:val="0"/>
          <w:color w:val="000000" w:themeColor="text1"/>
          <w:sz w:val="24"/>
          <w:szCs w:val="24"/>
          <w:lang w:eastAsia="ja-JP"/>
        </w:rPr>
        <w:t xml:space="preserve"> ir atsakymai </w:t>
      </w:r>
      <w:r w:rsidR="00B56A57" w:rsidRPr="006E3454">
        <w:rPr>
          <w:rFonts w:asciiTheme="majorHAnsi" w:eastAsia="Arial" w:hAnsiTheme="majorHAnsi" w:cstheme="majorHAnsi"/>
          <w:b/>
          <w:i w:val="0"/>
          <w:color w:val="000000" w:themeColor="text1"/>
          <w:sz w:val="24"/>
          <w:szCs w:val="24"/>
          <w:lang w:eastAsia="ja-JP"/>
        </w:rPr>
        <w:t xml:space="preserve">bus paskelbti </w:t>
      </w:r>
      <w:r w:rsidR="002662F7" w:rsidRPr="006E3454">
        <w:rPr>
          <w:rFonts w:asciiTheme="majorHAnsi" w:eastAsia="Arial" w:hAnsiTheme="majorHAnsi" w:cstheme="majorHAnsi"/>
          <w:b/>
          <w:i w:val="0"/>
          <w:color w:val="000000" w:themeColor="text1"/>
          <w:sz w:val="24"/>
          <w:szCs w:val="24"/>
          <w:lang w:eastAsia="ja-JP"/>
        </w:rPr>
        <w:t xml:space="preserve">viešai </w:t>
      </w:r>
      <w:r w:rsidR="00B56A57" w:rsidRPr="006E3454">
        <w:rPr>
          <w:rFonts w:asciiTheme="majorHAnsi" w:eastAsia="Arial" w:hAnsiTheme="majorHAnsi" w:cstheme="majorHAnsi"/>
          <w:b/>
          <w:i w:val="0"/>
          <w:color w:val="000000" w:themeColor="text1"/>
          <w:sz w:val="24"/>
          <w:szCs w:val="24"/>
          <w:lang w:eastAsia="ja-JP"/>
        </w:rPr>
        <w:t>CVP IS prie rinkos konsultacijos dokumentų ne vėliau kaip iki pirkimo pradžios.</w:t>
      </w:r>
    </w:p>
    <w:p w14:paraId="01143C17" w14:textId="77777777" w:rsidR="00B56A57" w:rsidRPr="00904155" w:rsidRDefault="00B56A57" w:rsidP="00B56A57">
      <w:pPr>
        <w:pBdr>
          <w:top w:val="nil"/>
          <w:left w:val="nil"/>
          <w:bottom w:val="nil"/>
          <w:right w:val="nil"/>
          <w:between w:val="nil"/>
          <w:bar w:val="nil"/>
        </w:pBdr>
        <w:suppressAutoHyphens/>
        <w:spacing w:after="0" w:line="288" w:lineRule="auto"/>
        <w:ind w:firstLine="720"/>
        <w:jc w:val="center"/>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__________________</w:t>
      </w:r>
    </w:p>
    <w:p w14:paraId="0051F941" w14:textId="77777777" w:rsidR="00D11F81" w:rsidRPr="00904155" w:rsidRDefault="00D11F81" w:rsidP="00A974FC">
      <w:pPr>
        <w:spacing w:after="0" w:line="288" w:lineRule="auto"/>
        <w:rPr>
          <w:rFonts w:asciiTheme="majorHAnsi" w:hAnsiTheme="majorHAnsi" w:cstheme="majorHAnsi"/>
          <w:i w:val="0"/>
          <w:sz w:val="24"/>
          <w:szCs w:val="24"/>
        </w:rPr>
      </w:pPr>
    </w:p>
    <w:sectPr w:rsidR="00D11F81" w:rsidRPr="00904155" w:rsidSect="00E3705D">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D3481" w14:textId="77777777" w:rsidR="007D50C5" w:rsidRDefault="007D50C5" w:rsidP="00DF6D98">
      <w:pPr>
        <w:spacing w:after="0" w:line="240" w:lineRule="auto"/>
      </w:pPr>
      <w:r>
        <w:separator/>
      </w:r>
    </w:p>
  </w:endnote>
  <w:endnote w:type="continuationSeparator" w:id="0">
    <w:p w14:paraId="109CDFEE" w14:textId="77777777" w:rsidR="007D50C5" w:rsidRDefault="007D50C5" w:rsidP="00DF6D98">
      <w:pPr>
        <w:spacing w:after="0" w:line="240" w:lineRule="auto"/>
      </w:pPr>
      <w:r>
        <w:continuationSeparator/>
      </w:r>
    </w:p>
  </w:endnote>
  <w:endnote w:type="continuationNotice" w:id="1">
    <w:p w14:paraId="666FE815" w14:textId="77777777" w:rsidR="007D50C5" w:rsidRDefault="007D5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D938C" w14:textId="77777777" w:rsidR="007D50C5" w:rsidRDefault="007D50C5" w:rsidP="00DF6D98">
      <w:pPr>
        <w:spacing w:after="0" w:line="240" w:lineRule="auto"/>
      </w:pPr>
      <w:r>
        <w:separator/>
      </w:r>
    </w:p>
  </w:footnote>
  <w:footnote w:type="continuationSeparator" w:id="0">
    <w:p w14:paraId="3D5751F2" w14:textId="77777777" w:rsidR="007D50C5" w:rsidRDefault="007D50C5" w:rsidP="00DF6D98">
      <w:pPr>
        <w:spacing w:after="0" w:line="240" w:lineRule="auto"/>
      </w:pPr>
      <w:r>
        <w:continuationSeparator/>
      </w:r>
    </w:p>
  </w:footnote>
  <w:footnote w:type="continuationNotice" w:id="1">
    <w:p w14:paraId="5565E2E3" w14:textId="77777777" w:rsidR="007D50C5" w:rsidRDefault="007D50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40486"/>
      <w:docPartObj>
        <w:docPartGallery w:val="Page Numbers (Top of Page)"/>
        <w:docPartUnique/>
      </w:docPartObj>
    </w:sdtPr>
    <w:sdtContent>
      <w:p w14:paraId="050A9437" w14:textId="6EE4D84B" w:rsidR="00DF6D98" w:rsidRDefault="00DF6D98">
        <w:pPr>
          <w:pStyle w:val="Antrats"/>
          <w:jc w:val="center"/>
        </w:pPr>
        <w:r>
          <w:fldChar w:fldCharType="begin"/>
        </w:r>
        <w:r>
          <w:instrText>PAGE   \* MERGEFORMAT</w:instrText>
        </w:r>
        <w:r>
          <w:fldChar w:fldCharType="separate"/>
        </w:r>
        <w:r w:rsidR="0006259E">
          <w:rPr>
            <w:noProof/>
          </w:rPr>
          <w:t>2</w:t>
        </w:r>
        <w:r>
          <w:fldChar w:fldCharType="end"/>
        </w:r>
      </w:p>
    </w:sdtContent>
  </w:sdt>
  <w:p w14:paraId="01E4A6C6" w14:textId="77777777" w:rsidR="00DF6D98" w:rsidRDefault="00DF6D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542B" w14:textId="13AA0A40" w:rsidR="00E9202F" w:rsidRPr="00E9202F" w:rsidRDefault="00E9202F" w:rsidP="00E9202F">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line="240" w:lineRule="auto"/>
      <w:ind w:left="-567" w:firstLine="567"/>
      <w:jc w:val="both"/>
      <w:outlineLvl w:val="0"/>
      <w:rPr>
        <w:rFonts w:ascii="Calibri Light" w:eastAsia="Times New Roman" w:hAnsi="Calibri Light" w:cs="Calibri Light"/>
        <w:b/>
        <w:bCs/>
        <w:i w:val="0"/>
        <w:color w:val="FFFFFF"/>
        <w:spacing w:val="4"/>
        <w:sz w:val="24"/>
        <w:szCs w:val="24"/>
      </w:rPr>
    </w:pPr>
    <w:r w:rsidRPr="00E9202F">
      <w:rPr>
        <w:rFonts w:ascii="Calibri Light" w:eastAsia="Times New Roman" w:hAnsi="Calibri Light" w:cs="Calibri Light"/>
        <w:b/>
        <w:bCs/>
        <w:i w:val="0"/>
        <w:color w:val="FFFFFF"/>
        <w:spacing w:val="4"/>
        <w:sz w:val="24"/>
        <w:szCs w:val="24"/>
      </w:rPr>
      <w:t>RINKOS DALYVIŲ KONSULTACIJA &gt; KVIETIMAS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9"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363239353">
    <w:abstractNumId w:val="4"/>
  </w:num>
  <w:num w:numId="2" w16cid:durableId="215050857">
    <w:abstractNumId w:val="9"/>
  </w:num>
  <w:num w:numId="3" w16cid:durableId="1939438743">
    <w:abstractNumId w:val="6"/>
  </w:num>
  <w:num w:numId="4" w16cid:durableId="1273589562">
    <w:abstractNumId w:val="2"/>
  </w:num>
  <w:num w:numId="5" w16cid:durableId="772895355">
    <w:abstractNumId w:val="1"/>
  </w:num>
  <w:num w:numId="6" w16cid:durableId="1687638471">
    <w:abstractNumId w:val="8"/>
  </w:num>
  <w:num w:numId="7" w16cid:durableId="674765651">
    <w:abstractNumId w:val="5"/>
  </w:num>
  <w:num w:numId="8" w16cid:durableId="297029848">
    <w:abstractNumId w:val="7"/>
  </w:num>
  <w:num w:numId="9" w16cid:durableId="382557815">
    <w:abstractNumId w:val="3"/>
  </w:num>
  <w:num w:numId="10" w16cid:durableId="208463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6"/>
    <w:rsid w:val="00011D23"/>
    <w:rsid w:val="0001321F"/>
    <w:rsid w:val="00013CFE"/>
    <w:rsid w:val="00031CCA"/>
    <w:rsid w:val="00035F37"/>
    <w:rsid w:val="0006259E"/>
    <w:rsid w:val="0007055D"/>
    <w:rsid w:val="00070B4F"/>
    <w:rsid w:val="00083DA8"/>
    <w:rsid w:val="000949BA"/>
    <w:rsid w:val="0009580C"/>
    <w:rsid w:val="000B1272"/>
    <w:rsid w:val="000C05EB"/>
    <w:rsid w:val="000C0CD1"/>
    <w:rsid w:val="000C44D4"/>
    <w:rsid w:val="000C7F99"/>
    <w:rsid w:val="000E0E92"/>
    <w:rsid w:val="0010675F"/>
    <w:rsid w:val="001147F9"/>
    <w:rsid w:val="001241DC"/>
    <w:rsid w:val="00125B7A"/>
    <w:rsid w:val="00134616"/>
    <w:rsid w:val="00135974"/>
    <w:rsid w:val="001539BE"/>
    <w:rsid w:val="00155B01"/>
    <w:rsid w:val="001716D9"/>
    <w:rsid w:val="001819AE"/>
    <w:rsid w:val="00186363"/>
    <w:rsid w:val="001A62D7"/>
    <w:rsid w:val="001B0A1E"/>
    <w:rsid w:val="001B22E3"/>
    <w:rsid w:val="001B42EC"/>
    <w:rsid w:val="001B7106"/>
    <w:rsid w:val="001D26E5"/>
    <w:rsid w:val="001D27EF"/>
    <w:rsid w:val="00202A10"/>
    <w:rsid w:val="00223CF7"/>
    <w:rsid w:val="00226197"/>
    <w:rsid w:val="00227A64"/>
    <w:rsid w:val="00230E28"/>
    <w:rsid w:val="00254746"/>
    <w:rsid w:val="002662F7"/>
    <w:rsid w:val="00270565"/>
    <w:rsid w:val="00287B13"/>
    <w:rsid w:val="00292CAC"/>
    <w:rsid w:val="00296CB2"/>
    <w:rsid w:val="002A2C15"/>
    <w:rsid w:val="002A3FAE"/>
    <w:rsid w:val="002D0B98"/>
    <w:rsid w:val="00315E95"/>
    <w:rsid w:val="00322517"/>
    <w:rsid w:val="00323759"/>
    <w:rsid w:val="00335D2C"/>
    <w:rsid w:val="003408CD"/>
    <w:rsid w:val="003418C9"/>
    <w:rsid w:val="00350061"/>
    <w:rsid w:val="003545FE"/>
    <w:rsid w:val="0035524B"/>
    <w:rsid w:val="003621FB"/>
    <w:rsid w:val="00363EFF"/>
    <w:rsid w:val="003664AB"/>
    <w:rsid w:val="00395138"/>
    <w:rsid w:val="00396B29"/>
    <w:rsid w:val="003A6258"/>
    <w:rsid w:val="003A7CB4"/>
    <w:rsid w:val="003E1122"/>
    <w:rsid w:val="003F2716"/>
    <w:rsid w:val="003F2BFC"/>
    <w:rsid w:val="00402398"/>
    <w:rsid w:val="004161AC"/>
    <w:rsid w:val="004172D8"/>
    <w:rsid w:val="00420FE8"/>
    <w:rsid w:val="004410A9"/>
    <w:rsid w:val="00445750"/>
    <w:rsid w:val="0044622B"/>
    <w:rsid w:val="00455299"/>
    <w:rsid w:val="00471D98"/>
    <w:rsid w:val="00482A4D"/>
    <w:rsid w:val="00490D3D"/>
    <w:rsid w:val="00491A00"/>
    <w:rsid w:val="00494105"/>
    <w:rsid w:val="004947D8"/>
    <w:rsid w:val="00497085"/>
    <w:rsid w:val="004A50F1"/>
    <w:rsid w:val="004A66AB"/>
    <w:rsid w:val="004B5FD0"/>
    <w:rsid w:val="004D7E32"/>
    <w:rsid w:val="004E2D9D"/>
    <w:rsid w:val="00525ED6"/>
    <w:rsid w:val="005318EB"/>
    <w:rsid w:val="005417E3"/>
    <w:rsid w:val="00546B97"/>
    <w:rsid w:val="00550DD4"/>
    <w:rsid w:val="00557C8C"/>
    <w:rsid w:val="0056557A"/>
    <w:rsid w:val="005815E3"/>
    <w:rsid w:val="005941FD"/>
    <w:rsid w:val="005C2561"/>
    <w:rsid w:val="005C55D5"/>
    <w:rsid w:val="005D61EF"/>
    <w:rsid w:val="005E67FB"/>
    <w:rsid w:val="005F3514"/>
    <w:rsid w:val="006156A4"/>
    <w:rsid w:val="00633EEE"/>
    <w:rsid w:val="0064270F"/>
    <w:rsid w:val="00654E87"/>
    <w:rsid w:val="00680216"/>
    <w:rsid w:val="00683D5C"/>
    <w:rsid w:val="006A3A13"/>
    <w:rsid w:val="006C672C"/>
    <w:rsid w:val="006D03A7"/>
    <w:rsid w:val="006E3454"/>
    <w:rsid w:val="006E7BAA"/>
    <w:rsid w:val="006F153E"/>
    <w:rsid w:val="00704CF4"/>
    <w:rsid w:val="00716F5E"/>
    <w:rsid w:val="007354C9"/>
    <w:rsid w:val="0074652E"/>
    <w:rsid w:val="00793116"/>
    <w:rsid w:val="0079397B"/>
    <w:rsid w:val="007941F0"/>
    <w:rsid w:val="00796256"/>
    <w:rsid w:val="007A0EC1"/>
    <w:rsid w:val="007B13C5"/>
    <w:rsid w:val="007B2FB8"/>
    <w:rsid w:val="007D3242"/>
    <w:rsid w:val="007D50C5"/>
    <w:rsid w:val="007E5DA3"/>
    <w:rsid w:val="007F2CDE"/>
    <w:rsid w:val="007F77C7"/>
    <w:rsid w:val="00815045"/>
    <w:rsid w:val="00832FF3"/>
    <w:rsid w:val="00893924"/>
    <w:rsid w:val="00897109"/>
    <w:rsid w:val="008A16E4"/>
    <w:rsid w:val="008A56F4"/>
    <w:rsid w:val="008C1811"/>
    <w:rsid w:val="008D29F4"/>
    <w:rsid w:val="008D52A6"/>
    <w:rsid w:val="008E2DB5"/>
    <w:rsid w:val="008E5A52"/>
    <w:rsid w:val="008F0BDD"/>
    <w:rsid w:val="008F1FD3"/>
    <w:rsid w:val="00904155"/>
    <w:rsid w:val="00917D9A"/>
    <w:rsid w:val="00932427"/>
    <w:rsid w:val="009342A4"/>
    <w:rsid w:val="009508A2"/>
    <w:rsid w:val="009671FC"/>
    <w:rsid w:val="00993C4D"/>
    <w:rsid w:val="00994DEC"/>
    <w:rsid w:val="0099793C"/>
    <w:rsid w:val="009C01D9"/>
    <w:rsid w:val="009C695E"/>
    <w:rsid w:val="009D6537"/>
    <w:rsid w:val="00A22DDB"/>
    <w:rsid w:val="00A27C83"/>
    <w:rsid w:val="00A44A4F"/>
    <w:rsid w:val="00A650C6"/>
    <w:rsid w:val="00A777C0"/>
    <w:rsid w:val="00A77838"/>
    <w:rsid w:val="00A9393C"/>
    <w:rsid w:val="00A974FC"/>
    <w:rsid w:val="00AA5391"/>
    <w:rsid w:val="00AB426E"/>
    <w:rsid w:val="00AE2EBB"/>
    <w:rsid w:val="00AE7BEC"/>
    <w:rsid w:val="00AF04AA"/>
    <w:rsid w:val="00B05B8C"/>
    <w:rsid w:val="00B11094"/>
    <w:rsid w:val="00B16CD6"/>
    <w:rsid w:val="00B25B64"/>
    <w:rsid w:val="00B47AEE"/>
    <w:rsid w:val="00B47DBE"/>
    <w:rsid w:val="00B55172"/>
    <w:rsid w:val="00B56A57"/>
    <w:rsid w:val="00B56EC1"/>
    <w:rsid w:val="00B57BCB"/>
    <w:rsid w:val="00B63F11"/>
    <w:rsid w:val="00B745E5"/>
    <w:rsid w:val="00B84A38"/>
    <w:rsid w:val="00B96446"/>
    <w:rsid w:val="00B96A6B"/>
    <w:rsid w:val="00BA4186"/>
    <w:rsid w:val="00BC5AC3"/>
    <w:rsid w:val="00BC711C"/>
    <w:rsid w:val="00BE58C3"/>
    <w:rsid w:val="00C04118"/>
    <w:rsid w:val="00C134BF"/>
    <w:rsid w:val="00C15FD4"/>
    <w:rsid w:val="00C26A22"/>
    <w:rsid w:val="00C306FD"/>
    <w:rsid w:val="00C3292D"/>
    <w:rsid w:val="00C33EC0"/>
    <w:rsid w:val="00C34730"/>
    <w:rsid w:val="00C51CA9"/>
    <w:rsid w:val="00C73DD1"/>
    <w:rsid w:val="00C777AA"/>
    <w:rsid w:val="00C82B23"/>
    <w:rsid w:val="00C82E3A"/>
    <w:rsid w:val="00C952BB"/>
    <w:rsid w:val="00C975E1"/>
    <w:rsid w:val="00CC57EE"/>
    <w:rsid w:val="00CC6224"/>
    <w:rsid w:val="00CD222C"/>
    <w:rsid w:val="00CD5CF3"/>
    <w:rsid w:val="00CF5533"/>
    <w:rsid w:val="00D04E56"/>
    <w:rsid w:val="00D11348"/>
    <w:rsid w:val="00D11F81"/>
    <w:rsid w:val="00D24A79"/>
    <w:rsid w:val="00D308C7"/>
    <w:rsid w:val="00D44A31"/>
    <w:rsid w:val="00D50DFE"/>
    <w:rsid w:val="00D705D6"/>
    <w:rsid w:val="00D72025"/>
    <w:rsid w:val="00D7483E"/>
    <w:rsid w:val="00D74F6D"/>
    <w:rsid w:val="00D86664"/>
    <w:rsid w:val="00D94B81"/>
    <w:rsid w:val="00DA00ED"/>
    <w:rsid w:val="00DA1808"/>
    <w:rsid w:val="00DA25BA"/>
    <w:rsid w:val="00DB1A7D"/>
    <w:rsid w:val="00DB66E4"/>
    <w:rsid w:val="00DB6905"/>
    <w:rsid w:val="00DC1E08"/>
    <w:rsid w:val="00DC203A"/>
    <w:rsid w:val="00DD0F22"/>
    <w:rsid w:val="00DD6842"/>
    <w:rsid w:val="00DF6AAC"/>
    <w:rsid w:val="00DF6D98"/>
    <w:rsid w:val="00E03BA7"/>
    <w:rsid w:val="00E04FA5"/>
    <w:rsid w:val="00E160D6"/>
    <w:rsid w:val="00E22DEA"/>
    <w:rsid w:val="00E23929"/>
    <w:rsid w:val="00E35379"/>
    <w:rsid w:val="00E3705D"/>
    <w:rsid w:val="00E37AEB"/>
    <w:rsid w:val="00E531BF"/>
    <w:rsid w:val="00E546D2"/>
    <w:rsid w:val="00E57993"/>
    <w:rsid w:val="00E746EE"/>
    <w:rsid w:val="00E74964"/>
    <w:rsid w:val="00E76D06"/>
    <w:rsid w:val="00E77DE2"/>
    <w:rsid w:val="00E9202F"/>
    <w:rsid w:val="00EA38CA"/>
    <w:rsid w:val="00EA6847"/>
    <w:rsid w:val="00EC0D74"/>
    <w:rsid w:val="00EC4935"/>
    <w:rsid w:val="00ED2F76"/>
    <w:rsid w:val="00ED435A"/>
    <w:rsid w:val="00ED597D"/>
    <w:rsid w:val="00ED7E32"/>
    <w:rsid w:val="00EE0DA5"/>
    <w:rsid w:val="00EE36F3"/>
    <w:rsid w:val="00EF2BC7"/>
    <w:rsid w:val="00F07ED2"/>
    <w:rsid w:val="00F1479B"/>
    <w:rsid w:val="00F23617"/>
    <w:rsid w:val="00F265F1"/>
    <w:rsid w:val="00F324B5"/>
    <w:rsid w:val="00F3693F"/>
    <w:rsid w:val="00F54EB6"/>
    <w:rsid w:val="00FA1552"/>
    <w:rsid w:val="00FA497A"/>
    <w:rsid w:val="00FA66F0"/>
    <w:rsid w:val="00FD0C37"/>
    <w:rsid w:val="00FE3F2F"/>
    <w:rsid w:val="00FF7A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2370"/>
  <w15:chartTrackingRefBased/>
  <w15:docId w15:val="{DD934673-C1D8-49C3-ACB7-685B9AE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E92"/>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04118"/>
    <w:pPr>
      <w:ind w:left="720"/>
      <w:contextualSpacing/>
    </w:pPr>
  </w:style>
  <w:style w:type="table" w:customStyle="1" w:styleId="Lentelstinklelis1">
    <w:name w:val="Lentelės tinklelis1"/>
    <w:basedOn w:val="prastojilentel"/>
    <w:next w:val="Lentelstinklelis"/>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F6D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6D98"/>
    <w:rPr>
      <w:i/>
    </w:rPr>
  </w:style>
  <w:style w:type="paragraph" w:styleId="Porat">
    <w:name w:val="footer"/>
    <w:basedOn w:val="prastasis"/>
    <w:link w:val="PoratDiagrama"/>
    <w:uiPriority w:val="99"/>
    <w:unhideWhenUsed/>
    <w:rsid w:val="00DF6D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6D98"/>
    <w:rPr>
      <w:i/>
    </w:rPr>
  </w:style>
  <w:style w:type="table" w:customStyle="1" w:styleId="Lentelstinklelis2">
    <w:name w:val="Lentelės tinklelis2"/>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920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202F"/>
    <w:rPr>
      <w:rFonts w:ascii="Segoe UI" w:hAnsi="Segoe UI" w:cs="Segoe UI"/>
      <w:i/>
      <w:sz w:val="18"/>
      <w:szCs w:val="18"/>
    </w:rPr>
  </w:style>
  <w:style w:type="character" w:styleId="Komentaronuoroda">
    <w:name w:val="annotation reference"/>
    <w:basedOn w:val="Numatytasispastraiposriftas"/>
    <w:uiPriority w:val="99"/>
    <w:semiHidden/>
    <w:unhideWhenUsed/>
    <w:rsid w:val="00420FE8"/>
    <w:rPr>
      <w:sz w:val="16"/>
      <w:szCs w:val="16"/>
    </w:rPr>
  </w:style>
  <w:style w:type="paragraph" w:styleId="Komentarotekstas">
    <w:name w:val="annotation text"/>
    <w:basedOn w:val="prastasis"/>
    <w:link w:val="KomentarotekstasDiagrama"/>
    <w:uiPriority w:val="99"/>
    <w:unhideWhenUsed/>
    <w:rsid w:val="00420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0FE8"/>
    <w:rPr>
      <w:i/>
      <w:sz w:val="20"/>
      <w:szCs w:val="20"/>
    </w:rPr>
  </w:style>
  <w:style w:type="paragraph" w:styleId="Komentarotema">
    <w:name w:val="annotation subject"/>
    <w:basedOn w:val="Komentarotekstas"/>
    <w:next w:val="Komentarotekstas"/>
    <w:link w:val="KomentarotemaDiagrama"/>
    <w:uiPriority w:val="99"/>
    <w:semiHidden/>
    <w:unhideWhenUsed/>
    <w:rsid w:val="00420FE8"/>
    <w:rPr>
      <w:b/>
      <w:bCs/>
    </w:rPr>
  </w:style>
  <w:style w:type="character" w:customStyle="1" w:styleId="KomentarotemaDiagrama">
    <w:name w:val="Komentaro tema Diagrama"/>
    <w:basedOn w:val="KomentarotekstasDiagrama"/>
    <w:link w:val="Komentarotema"/>
    <w:uiPriority w:val="99"/>
    <w:semiHidden/>
    <w:rsid w:val="00420FE8"/>
    <w:rPr>
      <w:b/>
      <w:bCs/>
      <w:i/>
      <w:sz w:val="20"/>
      <w:szCs w:val="20"/>
    </w:rPr>
  </w:style>
  <w:style w:type="paragraph" w:styleId="Pataisymai">
    <w:name w:val="Revision"/>
    <w:hidden/>
    <w:uiPriority w:val="99"/>
    <w:semiHidden/>
    <w:rsid w:val="009D6537"/>
    <w:pPr>
      <w:spacing w:after="0" w:line="240" w:lineRule="auto"/>
    </w:pPr>
    <w:rPr>
      <w:i/>
    </w:rPr>
  </w:style>
  <w:style w:type="table" w:styleId="4tinkleliolentel-1parykinimas">
    <w:name w:val="Grid Table 4 Accent 1"/>
    <w:basedOn w:val="prastojilente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6156A4"/>
    <w:rPr>
      <w:rFonts w:ascii="Calibri" w:hAnsi="Calibri"/>
      <w:i/>
      <w:iCs/>
      <w:color w:val="404040" w:themeColor="text1" w:themeTint="BF"/>
      <w:sz w:val="14"/>
      <w:szCs w:val="20"/>
      <w:lang w:val="en-US" w:eastAsia="ja-JP"/>
    </w:rPr>
  </w:style>
  <w:style w:type="character" w:customStyle="1" w:styleId="SraopastraipaDiagrama">
    <w:name w:val="Sąrašo pastraipa Diagrama"/>
    <w:link w:val="Sraopastraipa"/>
    <w:uiPriority w:val="34"/>
    <w:locked/>
    <w:rsid w:val="006156A4"/>
    <w:rPr>
      <w:i/>
    </w:rPr>
  </w:style>
  <w:style w:type="character" w:styleId="Puslapioinaosnuoroda">
    <w:name w:val="footnote reference"/>
    <w:basedOn w:val="Numatytasispastraiposriftas"/>
    <w:uiPriority w:val="99"/>
    <w:semiHidden/>
    <w:unhideWhenUsed/>
    <w:rsid w:val="006156A4"/>
    <w:rPr>
      <w:vertAlign w:val="superscript"/>
    </w:rPr>
  </w:style>
  <w:style w:type="table" w:styleId="4tinkleliolentel">
    <w:name w:val="Grid Table 4"/>
    <w:basedOn w:val="prastojilente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saitas">
    <w:name w:val="Hyperlink"/>
    <w:basedOn w:val="Numatytasispastraiposriftas"/>
    <w:uiPriority w:val="99"/>
    <w:unhideWhenUsed/>
    <w:rsid w:val="00395138"/>
    <w:rPr>
      <w:color w:val="0563C1" w:themeColor="hyperlink"/>
      <w:u w:val="single"/>
    </w:rPr>
  </w:style>
  <w:style w:type="character" w:styleId="Neapdorotaspaminjimas">
    <w:name w:val="Unresolved Mention"/>
    <w:basedOn w:val="Numatytasispastraiposriftas"/>
    <w:uiPriority w:val="99"/>
    <w:semiHidden/>
    <w:unhideWhenUsed/>
    <w:rsid w:val="00395138"/>
    <w:rPr>
      <w:color w:val="605E5C"/>
      <w:shd w:val="clear" w:color="auto" w:fill="E1DFDD"/>
    </w:rPr>
  </w:style>
  <w:style w:type="character" w:styleId="Perirtashipersaitas">
    <w:name w:val="FollowedHyperlink"/>
    <w:basedOn w:val="Numatytasispastraiposriftas"/>
    <w:uiPriority w:val="99"/>
    <w:semiHidden/>
    <w:unhideWhenUsed/>
    <w:rsid w:val="003951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PDF/?uri=CELEX:52025DC0148"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ccs.e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BCE8BC491F4429AF3426FF87E560E4"/>
        <w:category>
          <w:name w:val="Bendrosios nuostatos"/>
          <w:gallery w:val="placeholder"/>
        </w:category>
        <w:types>
          <w:type w:val="bbPlcHdr"/>
        </w:types>
        <w:behaviors>
          <w:behavior w:val="content"/>
        </w:behaviors>
        <w:guid w:val="{8B504689-D74C-4FFA-AA9E-54BC0A3F4720}"/>
      </w:docPartPr>
      <w:docPartBody>
        <w:p w:rsidR="006C13C3" w:rsidRDefault="00E52D95" w:rsidP="00E52D95">
          <w:pPr>
            <w:pStyle w:val="48BCE8BC491F4429AF3426FF87E560E4"/>
          </w:pPr>
          <w:r w:rsidRPr="004053F7">
            <w:rPr>
              <w:rFonts w:ascii="Calibri" w:hAnsi="Calibri" w:cs="Calibri"/>
              <w:bCs/>
              <w:color w:val="00B0F0"/>
            </w:rPr>
            <w:t>Pasirinkite save iš sąrašo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95"/>
    <w:rsid w:val="0002299D"/>
    <w:rsid w:val="000D0FFA"/>
    <w:rsid w:val="000E2D5E"/>
    <w:rsid w:val="00135974"/>
    <w:rsid w:val="001D26E5"/>
    <w:rsid w:val="00223896"/>
    <w:rsid w:val="002B324A"/>
    <w:rsid w:val="00300F6B"/>
    <w:rsid w:val="003563D1"/>
    <w:rsid w:val="003876AD"/>
    <w:rsid w:val="00430C6E"/>
    <w:rsid w:val="00452DAF"/>
    <w:rsid w:val="004A4CDC"/>
    <w:rsid w:val="0060060B"/>
    <w:rsid w:val="006162C0"/>
    <w:rsid w:val="006C13C3"/>
    <w:rsid w:val="00755689"/>
    <w:rsid w:val="007941F0"/>
    <w:rsid w:val="00813372"/>
    <w:rsid w:val="008F1FD3"/>
    <w:rsid w:val="009223FE"/>
    <w:rsid w:val="00AE38FB"/>
    <w:rsid w:val="00B11541"/>
    <w:rsid w:val="00B25B64"/>
    <w:rsid w:val="00B745E5"/>
    <w:rsid w:val="00BF2980"/>
    <w:rsid w:val="00C00CBB"/>
    <w:rsid w:val="00C06BFA"/>
    <w:rsid w:val="00C82E3A"/>
    <w:rsid w:val="00CB5E06"/>
    <w:rsid w:val="00E52D95"/>
    <w:rsid w:val="00EF1D50"/>
    <w:rsid w:val="00F004AC"/>
    <w:rsid w:val="00F1479B"/>
    <w:rsid w:val="00F361D9"/>
    <w:rsid w:val="00FA15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8BCE8BC491F4429AF3426FF87E560E4">
    <w:name w:val="48BCE8BC491F4429AF3426FF87E560E4"/>
    <w:rsid w:val="00E52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9708D-9AF4-4F27-AECE-A4B11179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Pages>
  <Words>6271</Words>
  <Characters>3575</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VTIIS</dc:creator>
  <cp:keywords/>
  <dc:description/>
  <cp:lastModifiedBy>Rasa Malijauskienė</cp:lastModifiedBy>
  <cp:revision>124</cp:revision>
  <dcterms:created xsi:type="dcterms:W3CDTF">2023-05-09T10:45:00Z</dcterms:created>
  <dcterms:modified xsi:type="dcterms:W3CDTF">2026-04-17T10:32:00Z</dcterms:modified>
</cp:coreProperties>
</file>