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3DE73" w14:textId="77777777" w:rsidR="00823006" w:rsidRPr="00823006" w:rsidRDefault="00823006" w:rsidP="00823006">
      <w:pPr>
        <w:spacing w:after="0" w:line="240" w:lineRule="auto"/>
        <w:rPr>
          <w:rFonts w:ascii="Times New Roman" w:eastAsia="Times New Roman" w:hAnsi="Times New Roman" w:cs="Times New Roman"/>
          <w:b/>
          <w:bCs/>
          <w14:ligatures w14:val="none"/>
        </w:rPr>
      </w:pPr>
      <w:r w:rsidRPr="00823006">
        <w:rPr>
          <w:rFonts w:ascii="Times New Roman" w:eastAsia="Times New Roman" w:hAnsi="Times New Roman" w:cs="Times New Roman"/>
          <w:b/>
          <w:bCs/>
          <w14:ligatures w14:val="none"/>
        </w:rPr>
        <w:t>Pranešimas tiekėjams</w:t>
      </w:r>
    </w:p>
    <w:p w14:paraId="79E9E1E7" w14:textId="77777777" w:rsidR="00823006" w:rsidRPr="00823006" w:rsidRDefault="00823006" w:rsidP="00823006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</w:p>
    <w:p w14:paraId="1C8C4C23" w14:textId="77777777" w:rsidR="00823006" w:rsidRPr="00823006" w:rsidRDefault="00823006" w:rsidP="00823006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</w:p>
    <w:p w14:paraId="4D519FE0" w14:textId="68D66695" w:rsidR="00823006" w:rsidRPr="00823006" w:rsidRDefault="00823006" w:rsidP="00823006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823006">
        <w:rPr>
          <w:rFonts w:ascii="Times New Roman" w:eastAsiaTheme="majorEastAsia" w:hAnsi="Times New Roman" w:cs="Times New Roman"/>
          <w:kern w:val="0"/>
          <w:lang w:eastAsia="es-ES"/>
          <w14:ligatures w14:val="none"/>
        </w:rPr>
        <w:t xml:space="preserve">Viešojo pirkimo komisija (toliau – komisija) atsako į tiekėjų klausimus dėl </w:t>
      </w:r>
      <w:r w:rsidRPr="0082300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„SUPERVIZIJOS PSICHIKOS SVEIKATOS AMBASADORIŲ INICIATYVOS KOORDINATORIAMS“ </w:t>
      </w:r>
      <w:r w:rsidRPr="00823006">
        <w:rPr>
          <w:rFonts w:ascii="Times New Roman" w:eastAsia="Times New Roman" w:hAnsi="Times New Roman" w:cs="Times New Roman"/>
          <w:color w:val="00241A"/>
          <w:kern w:val="0"/>
          <w:shd w:val="clear" w:color="auto" w:fill="FFFFFF"/>
          <w:lang w:eastAsia="es-ES"/>
          <w14:ligatures w14:val="none"/>
        </w:rPr>
        <w:t>paslaugų</w:t>
      </w:r>
      <w:r w:rsidRPr="00823006">
        <w:rPr>
          <w:rFonts w:ascii="Times New Roman" w:eastAsia="Times New Roman" w:hAnsi="Times New Roman" w:cs="Times New Roman"/>
          <w:bCs/>
          <w:kern w:val="0"/>
          <w:lang w:eastAsia="es-ES"/>
          <w14:ligatures w14:val="none"/>
        </w:rPr>
        <w:t xml:space="preserve"> viešojo </w:t>
      </w:r>
      <w:r w:rsidRPr="00823006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pirkimo</w:t>
      </w:r>
      <w:r w:rsidRPr="00823006">
        <w:rPr>
          <w:rFonts w:ascii="Times New Roman" w:eastAsia="Times New Roman" w:hAnsi="Times New Roman" w:cs="Times New Roman"/>
          <w:kern w:val="0"/>
          <w:szCs w:val="20"/>
          <w:lang w:eastAsia="es-ES"/>
          <w14:ligatures w14:val="none"/>
        </w:rPr>
        <w:t xml:space="preserve"> (pirkimo ID </w:t>
      </w:r>
      <w:r w:rsidRPr="00823006">
        <w:rPr>
          <w:rFonts w:ascii="Times New Roman" w:hAnsi="Times New Roman" w:cs="Times New Roman"/>
          <w:color w:val="00241A"/>
          <w:sz w:val="21"/>
          <w:szCs w:val="21"/>
          <w:shd w:val="clear" w:color="auto" w:fill="F3F6F2"/>
        </w:rPr>
        <w:t>7438286</w:t>
      </w:r>
      <w:r w:rsidRPr="00823006">
        <w:rPr>
          <w:rFonts w:ascii="Times New Roman" w:eastAsiaTheme="majorEastAsia" w:hAnsi="Times New Roman" w:cs="Times New Roman"/>
          <w:kern w:val="0"/>
          <w:lang w:eastAsia="es-ES"/>
          <w14:ligatures w14:val="none"/>
        </w:rPr>
        <w:t>): </w:t>
      </w:r>
    </w:p>
    <w:p w14:paraId="5C79F80A" w14:textId="77777777" w:rsidR="00B143F3" w:rsidRPr="00823006" w:rsidRDefault="00B143F3" w:rsidP="00823006">
      <w:pPr>
        <w:shd w:val="clear" w:color="auto" w:fill="FFFFFF"/>
        <w:ind w:left="720" w:hanging="360"/>
        <w:rPr>
          <w:rFonts w:ascii="Times New Roman" w:hAnsi="Times New Roman" w:cs="Times New Roman"/>
        </w:rPr>
      </w:pPr>
    </w:p>
    <w:p w14:paraId="312DEA7F" w14:textId="70B95F16" w:rsidR="00585717" w:rsidRPr="00823006" w:rsidRDefault="00823006" w:rsidP="00823006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222222"/>
          <w:kern w:val="0"/>
          <w:lang w:eastAsia="lt-LT"/>
          <w14:ligatures w14:val="none"/>
        </w:rPr>
      </w:pPr>
      <w:r w:rsidRPr="00823006">
        <w:rPr>
          <w:rStyle w:val="normaltextrun"/>
          <w:rFonts w:ascii="Times New Roman" w:hAnsi="Times New Roman"/>
          <w:b/>
          <w:bCs/>
        </w:rPr>
        <w:t xml:space="preserve">Klausimas Nr. 1 </w:t>
      </w:r>
      <w:r w:rsidRPr="00823006">
        <w:rPr>
          <w:rStyle w:val="normaltextrun"/>
          <w:rFonts w:ascii="Times New Roman" w:hAnsi="Times New Roman"/>
        </w:rPr>
        <w:t xml:space="preserve">(tekstas neredaguotas): </w:t>
      </w:r>
      <w:r w:rsidR="00585717" w:rsidRPr="00823006">
        <w:rPr>
          <w:rFonts w:ascii="Times New Roman" w:eastAsia="Times New Roman" w:hAnsi="Times New Roman" w:cs="Times New Roman"/>
          <w:i/>
          <w:iCs/>
          <w:color w:val="222222"/>
          <w:kern w:val="0"/>
          <w:lang w:eastAsia="lt-LT"/>
          <w14:ligatures w14:val="none"/>
        </w:rPr>
        <w:t xml:space="preserve">ar galėtumėte nurodyti konkrečiai kokiose savivaldybėse turėtų vykti grupinės kontaktinės </w:t>
      </w:r>
      <w:proofErr w:type="spellStart"/>
      <w:r w:rsidR="00585717" w:rsidRPr="00823006">
        <w:rPr>
          <w:rFonts w:ascii="Times New Roman" w:eastAsia="Times New Roman" w:hAnsi="Times New Roman" w:cs="Times New Roman"/>
          <w:i/>
          <w:iCs/>
          <w:color w:val="222222"/>
          <w:kern w:val="0"/>
          <w:lang w:eastAsia="lt-LT"/>
          <w14:ligatures w14:val="none"/>
        </w:rPr>
        <w:t>supervizijos</w:t>
      </w:r>
      <w:proofErr w:type="spellEnd"/>
      <w:r w:rsidR="00585717" w:rsidRPr="00823006">
        <w:rPr>
          <w:rFonts w:ascii="Times New Roman" w:eastAsia="Times New Roman" w:hAnsi="Times New Roman" w:cs="Times New Roman"/>
          <w:i/>
          <w:iCs/>
          <w:color w:val="222222"/>
          <w:kern w:val="0"/>
          <w:lang w:eastAsia="lt-LT"/>
          <w14:ligatures w14:val="none"/>
        </w:rPr>
        <w:t>? Omenyje turiu kvietimo "</w:t>
      </w:r>
      <w:proofErr w:type="spellStart"/>
      <w:r w:rsidR="00585717" w:rsidRPr="00823006">
        <w:rPr>
          <w:rFonts w:ascii="Times New Roman" w:eastAsia="Times New Roman" w:hAnsi="Times New Roman" w:cs="Times New Roman"/>
          <w:i/>
          <w:iCs/>
          <w:color w:val="00241A"/>
          <w:kern w:val="0"/>
          <w:sz w:val="21"/>
          <w:szCs w:val="21"/>
          <w:lang w:eastAsia="lt-LT"/>
          <w14:ligatures w14:val="none"/>
        </w:rPr>
        <w:t>Supervizijos</w:t>
      </w:r>
      <w:proofErr w:type="spellEnd"/>
      <w:r w:rsidR="00585717" w:rsidRPr="00823006">
        <w:rPr>
          <w:rFonts w:ascii="Times New Roman" w:eastAsia="Times New Roman" w:hAnsi="Times New Roman" w:cs="Times New Roman"/>
          <w:i/>
          <w:iCs/>
          <w:color w:val="00241A"/>
          <w:kern w:val="0"/>
          <w:sz w:val="21"/>
          <w:szCs w:val="21"/>
          <w:lang w:eastAsia="lt-LT"/>
          <w14:ligatures w14:val="none"/>
        </w:rPr>
        <w:t xml:space="preserve"> Psichikos sveikatos ambasadorių inciatyvos koordinatoriams", Techninės specifikacijos  punktą "</w:t>
      </w:r>
      <w:r w:rsidR="00585717" w:rsidRPr="00823006">
        <w:rPr>
          <w:rFonts w:ascii="Times New Roman" w:eastAsia="Times New Roman" w:hAnsi="Times New Roman" w:cs="Times New Roman"/>
          <w:i/>
          <w:iCs/>
          <w:color w:val="222222"/>
          <w:kern w:val="0"/>
          <w:lang w:eastAsia="lt-LT"/>
          <w14:ligatures w14:val="none"/>
        </w:rPr>
        <w:t>8.3. </w:t>
      </w:r>
      <w:proofErr w:type="spellStart"/>
      <w:r w:rsidR="00585717" w:rsidRPr="00823006">
        <w:rPr>
          <w:rFonts w:ascii="Times New Roman" w:eastAsia="Times New Roman" w:hAnsi="Times New Roman" w:cs="Times New Roman"/>
          <w:i/>
          <w:iCs/>
          <w:color w:val="222222"/>
          <w:kern w:val="0"/>
          <w:lang w:eastAsia="lt-LT"/>
          <w14:ligatures w14:val="none"/>
        </w:rPr>
        <w:t>Supervizijos</w:t>
      </w:r>
      <w:proofErr w:type="spellEnd"/>
      <w:r w:rsidR="00585717" w:rsidRPr="00823006">
        <w:rPr>
          <w:rFonts w:ascii="Times New Roman" w:eastAsia="Times New Roman" w:hAnsi="Times New Roman" w:cs="Times New Roman"/>
          <w:i/>
          <w:iCs/>
          <w:color w:val="222222"/>
          <w:kern w:val="0"/>
          <w:lang w:eastAsia="lt-LT"/>
          <w14:ligatures w14:val="none"/>
        </w:rPr>
        <w:t xml:space="preserve"> turi vykti kontaktiniu būdu. </w:t>
      </w:r>
      <w:proofErr w:type="spellStart"/>
      <w:r w:rsidR="00585717" w:rsidRPr="00823006">
        <w:rPr>
          <w:rFonts w:ascii="Times New Roman" w:eastAsia="Times New Roman" w:hAnsi="Times New Roman" w:cs="Times New Roman"/>
          <w:i/>
          <w:iCs/>
          <w:color w:val="222222"/>
          <w:kern w:val="0"/>
          <w:lang w:eastAsia="lt-LT"/>
          <w14:ligatures w14:val="none"/>
        </w:rPr>
        <w:t>Supervizijos</w:t>
      </w:r>
      <w:proofErr w:type="spellEnd"/>
      <w:r w:rsidR="00585717" w:rsidRPr="00823006">
        <w:rPr>
          <w:rFonts w:ascii="Times New Roman" w:eastAsia="Times New Roman" w:hAnsi="Times New Roman" w:cs="Times New Roman"/>
          <w:i/>
          <w:iCs/>
          <w:color w:val="222222"/>
          <w:kern w:val="0"/>
          <w:lang w:eastAsia="lt-LT"/>
          <w14:ligatures w14:val="none"/>
        </w:rPr>
        <w:t xml:space="preserve"> turi būti organizuojamos  įvairiose Lietuvos vietovėse neapsiribojant vienos savivaldybės teritorija."</w:t>
      </w:r>
    </w:p>
    <w:p w14:paraId="5D11BB6D" w14:textId="6B314C5E" w:rsidR="00585717" w:rsidRPr="00823006" w:rsidRDefault="00585717" w:rsidP="0082300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</w:pPr>
      <w:r w:rsidRPr="00823006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Atsakymas: </w:t>
      </w:r>
      <w:r w:rsidRPr="0082300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Kaip nurodyta Techninės specifikacijos 8.3. papunktyje, „</w:t>
      </w:r>
      <w:proofErr w:type="spellStart"/>
      <w:r w:rsidRPr="0082300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Supervizijos</w:t>
      </w:r>
      <w:proofErr w:type="spellEnd"/>
      <w:r w:rsidRPr="0082300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turi būti organizuojamos  įvairiose Lietuvos vietovėse neapsiribojant vienos savivaldybės teritorija.“, nurodoma, kad kontaktinės </w:t>
      </w:r>
      <w:proofErr w:type="spellStart"/>
      <w:r w:rsidRPr="0082300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supervizijos</w:t>
      </w:r>
      <w:proofErr w:type="spellEnd"/>
      <w:r w:rsidRPr="0082300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gali vykti įvairiose Lietuvos savivaldybėse neišskiriant konkrečių savivaldybių. Vis dėlto, siekiant užtikrinti </w:t>
      </w:r>
      <w:proofErr w:type="spellStart"/>
      <w:r w:rsidRPr="0082300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supervizijų</w:t>
      </w:r>
      <w:proofErr w:type="spellEnd"/>
      <w:r w:rsidRPr="0082300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grupės dalyvių skaičių, rekomenduotina atsižvelgti į jų būsimų dalyvių galimybes atvykti į atitinkamą savivaldybę. Pavyzdžiui, būsimus dalyvius apklausiant iš anksto arba darant </w:t>
      </w:r>
      <w:proofErr w:type="spellStart"/>
      <w:r w:rsidRPr="0082300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supervizijas</w:t>
      </w:r>
      <w:proofErr w:type="spellEnd"/>
      <w:r w:rsidRPr="0082300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kuriose iš pagrindinių savivaldybių (Vilniaus, Kauno, Klaipėdos, Šiaulių, Panevėžio).</w:t>
      </w:r>
    </w:p>
    <w:p w14:paraId="4989E27A" w14:textId="77777777" w:rsidR="00585717" w:rsidRPr="00823006" w:rsidRDefault="00585717" w:rsidP="00823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</w:pPr>
      <w:r w:rsidRPr="00823006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 </w:t>
      </w:r>
    </w:p>
    <w:p w14:paraId="5C44C412" w14:textId="2F9653B3" w:rsidR="00585717" w:rsidRPr="00823006" w:rsidRDefault="00823006" w:rsidP="00823006">
      <w:pPr>
        <w:rPr>
          <w:rFonts w:ascii="Times New Roman" w:hAnsi="Times New Roman" w:cs="Times New Roman"/>
          <w:i/>
          <w:iCs/>
        </w:rPr>
      </w:pPr>
      <w:r w:rsidRPr="00823006">
        <w:rPr>
          <w:rStyle w:val="normaltextrun"/>
          <w:rFonts w:ascii="Times New Roman" w:hAnsi="Times New Roman"/>
          <w:b/>
          <w:bCs/>
        </w:rPr>
        <w:t xml:space="preserve">Klausimas Nr. </w:t>
      </w:r>
      <w:r w:rsidRPr="00823006">
        <w:rPr>
          <w:rStyle w:val="normaltextrun"/>
          <w:rFonts w:ascii="Times New Roman" w:hAnsi="Times New Roman"/>
          <w:b/>
          <w:bCs/>
        </w:rPr>
        <w:t>2</w:t>
      </w:r>
      <w:r w:rsidRPr="00823006">
        <w:rPr>
          <w:rStyle w:val="normaltextrun"/>
          <w:rFonts w:ascii="Times New Roman" w:hAnsi="Times New Roman"/>
          <w:b/>
          <w:bCs/>
        </w:rPr>
        <w:t xml:space="preserve"> </w:t>
      </w:r>
      <w:r w:rsidRPr="00823006">
        <w:rPr>
          <w:rStyle w:val="normaltextrun"/>
          <w:rFonts w:ascii="Times New Roman" w:hAnsi="Times New Roman"/>
        </w:rPr>
        <w:t xml:space="preserve">(tekstas neredaguotas): </w:t>
      </w:r>
      <w:r w:rsidR="00585717" w:rsidRPr="00823006">
        <w:rPr>
          <w:rFonts w:ascii="Times New Roman" w:hAnsi="Times New Roman" w:cs="Times New Roman"/>
          <w:i/>
          <w:iCs/>
          <w:color w:val="00241A"/>
          <w:sz w:val="21"/>
          <w:szCs w:val="21"/>
          <w:shd w:val="clear" w:color="auto" w:fill="FFFFFF"/>
        </w:rPr>
        <w:t xml:space="preserve">techninėje specifikacijoje rašoma, kad kontaktinės </w:t>
      </w:r>
      <w:proofErr w:type="spellStart"/>
      <w:r w:rsidR="00585717" w:rsidRPr="00823006">
        <w:rPr>
          <w:rFonts w:ascii="Times New Roman" w:hAnsi="Times New Roman" w:cs="Times New Roman"/>
          <w:i/>
          <w:iCs/>
          <w:color w:val="00241A"/>
          <w:sz w:val="21"/>
          <w:szCs w:val="21"/>
          <w:shd w:val="clear" w:color="auto" w:fill="FFFFFF"/>
        </w:rPr>
        <w:t>supervizijos</w:t>
      </w:r>
      <w:proofErr w:type="spellEnd"/>
      <w:r w:rsidR="00585717" w:rsidRPr="00823006">
        <w:rPr>
          <w:rFonts w:ascii="Times New Roman" w:hAnsi="Times New Roman" w:cs="Times New Roman"/>
          <w:i/>
          <w:iCs/>
          <w:color w:val="00241A"/>
          <w:sz w:val="21"/>
          <w:szCs w:val="21"/>
          <w:shd w:val="clear" w:color="auto" w:fill="FFFFFF"/>
        </w:rPr>
        <w:t xml:space="preserve"> vyksta po 4 val., tačiau pasiūlymo formoje matavimo vienetas yra "valanda" ir perkamos iš viso 5 val.</w:t>
      </w:r>
      <w:r w:rsidR="00585717" w:rsidRPr="00823006">
        <w:rPr>
          <w:rFonts w:ascii="Times New Roman" w:hAnsi="Times New Roman" w:cs="Times New Roman"/>
          <w:i/>
          <w:iCs/>
          <w:color w:val="00241A"/>
          <w:sz w:val="21"/>
          <w:szCs w:val="21"/>
        </w:rPr>
        <w:br/>
      </w:r>
      <w:r w:rsidR="00585717" w:rsidRPr="00823006">
        <w:rPr>
          <w:rFonts w:ascii="Times New Roman" w:hAnsi="Times New Roman" w:cs="Times New Roman"/>
          <w:i/>
          <w:iCs/>
          <w:color w:val="00241A"/>
          <w:sz w:val="21"/>
          <w:szCs w:val="21"/>
          <w:shd w:val="clear" w:color="auto" w:fill="FFFFFF"/>
        </w:rPr>
        <w:t>Tas pats neatitikimas su nuotoliniais grupiniais susitikimais: ar perkama po 4 val. 15 grupinių susitikimų, ar, kaip prašoma nurodyti pasiūlyme viso 15 val..</w:t>
      </w:r>
    </w:p>
    <w:p w14:paraId="6AFE96A1" w14:textId="7E95E249" w:rsidR="00585717" w:rsidRPr="00823006" w:rsidRDefault="00585717" w:rsidP="00823006">
      <w:pPr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</w:pPr>
      <w:r w:rsidRPr="00823006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Atsakymas: </w:t>
      </w:r>
      <w:r w:rsidRPr="00823006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Patiksliname pasiūlymo formą, kur nurodome ne val</w:t>
      </w:r>
      <w:r w:rsidR="00DD3F0E" w:rsidRPr="00823006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an</w:t>
      </w:r>
      <w:r w:rsidRPr="00823006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d</w:t>
      </w:r>
      <w:r w:rsidR="00DD3F0E" w:rsidRPr="00823006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a</w:t>
      </w:r>
      <w:r w:rsidRPr="00823006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, o </w:t>
      </w:r>
      <w:proofErr w:type="spellStart"/>
      <w:r w:rsidRPr="00823006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supervizij</w:t>
      </w:r>
      <w:r w:rsidR="002D7E6F" w:rsidRPr="00823006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a</w:t>
      </w:r>
      <w:proofErr w:type="spellEnd"/>
      <w:r w:rsidR="00DD3F0E" w:rsidRPr="00823006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, patikslinome valandų skaičių.</w:t>
      </w:r>
      <w:r w:rsidR="00823006" w:rsidRPr="00823006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 Teikiant pasiūlymus </w:t>
      </w:r>
      <w:r w:rsidR="00823006" w:rsidRPr="00823006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prašome naudoti atnaujintą pasiūlymo formą.</w:t>
      </w:r>
    </w:p>
    <w:p w14:paraId="70122214" w14:textId="77777777" w:rsidR="00585717" w:rsidRPr="00823006" w:rsidRDefault="00585717" w:rsidP="00823006">
      <w:pPr>
        <w:ind w:left="360"/>
        <w:rPr>
          <w:rFonts w:ascii="Times New Roman" w:hAnsi="Times New Roman" w:cs="Times New Roman"/>
        </w:rPr>
      </w:pPr>
    </w:p>
    <w:p w14:paraId="66645982" w14:textId="77777777" w:rsidR="00823006" w:rsidRPr="00823006" w:rsidRDefault="00823006" w:rsidP="00823006">
      <w:pPr>
        <w:pStyle w:val="paragraph"/>
        <w:spacing w:before="0" w:beforeAutospacing="0" w:after="0" w:afterAutospacing="0"/>
        <w:ind w:firstLine="840"/>
        <w:textAlignment w:val="baseline"/>
        <w:rPr>
          <w:lang w:val="lt-LT"/>
        </w:rPr>
      </w:pPr>
    </w:p>
    <w:p w14:paraId="32CAAFB0" w14:textId="57F7E6EE" w:rsidR="00823006" w:rsidRPr="00823006" w:rsidRDefault="00823006" w:rsidP="00823006">
      <w:pPr>
        <w:pStyle w:val="paragraph"/>
        <w:spacing w:before="0" w:beforeAutospacing="0" w:after="0" w:afterAutospacing="0"/>
        <w:ind w:firstLine="840"/>
        <w:textAlignment w:val="baseline"/>
        <w:rPr>
          <w:lang w:val="lt-LT"/>
        </w:rPr>
      </w:pPr>
      <w:r>
        <w:rPr>
          <w:lang w:val="lt-LT"/>
        </w:rPr>
        <w:t>Pirkimo k</w:t>
      </w:r>
      <w:r w:rsidRPr="00823006">
        <w:rPr>
          <w:lang w:val="lt-LT"/>
        </w:rPr>
        <w:t>omisija</w:t>
      </w:r>
    </w:p>
    <w:p w14:paraId="0CC37D81" w14:textId="77777777" w:rsidR="00585717" w:rsidRPr="00823006" w:rsidRDefault="00585717" w:rsidP="00823006">
      <w:pPr>
        <w:ind w:left="360"/>
        <w:rPr>
          <w:rFonts w:ascii="Times New Roman" w:hAnsi="Times New Roman" w:cs="Times New Roman"/>
        </w:rPr>
      </w:pPr>
    </w:p>
    <w:sectPr w:rsidR="00585717" w:rsidRPr="00823006">
      <w:footerReference w:type="even" r:id="rId7"/>
      <w:footerReference w:type="defaul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77E6A" w14:textId="77777777" w:rsidR="00C33656" w:rsidRDefault="00C33656" w:rsidP="00585717">
      <w:pPr>
        <w:spacing w:after="0" w:line="240" w:lineRule="auto"/>
      </w:pPr>
      <w:r>
        <w:separator/>
      </w:r>
    </w:p>
  </w:endnote>
  <w:endnote w:type="continuationSeparator" w:id="0">
    <w:p w14:paraId="007ECDB8" w14:textId="77777777" w:rsidR="00C33656" w:rsidRDefault="00C33656" w:rsidP="0058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A3EAF" w14:textId="76418677" w:rsidR="00585717" w:rsidRDefault="0058571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D06B75" wp14:editId="7F801A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70205"/>
              <wp:effectExtent l="0" t="0" r="3175" b="0"/>
              <wp:wrapNone/>
              <wp:docPr id="582943023" name="Teksto laukas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DADC7" w14:textId="61105F71" w:rsidR="00585717" w:rsidRPr="00585717" w:rsidRDefault="00585717" w:rsidP="005857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57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06B75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diniam naudojimui" style="position:absolute;margin-left:0;margin-top:0;width:364.2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" filled="f" stroked="f">
              <v:textbox style="mso-fit-shape-to-text:t" inset="20pt,0,0,15pt">
                <w:txbxContent>
                  <w:p w14:paraId="0A4DADC7" w14:textId="61105F71" w:rsidR="00585717" w:rsidRPr="00585717" w:rsidRDefault="00585717" w:rsidP="005857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57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298F5" w14:textId="720DAA92" w:rsidR="00585717" w:rsidRDefault="0058571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55A318" wp14:editId="5CA7DAEA">
              <wp:simplePos x="1079500" y="10147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70205"/>
              <wp:effectExtent l="0" t="0" r="3175" b="0"/>
              <wp:wrapNone/>
              <wp:docPr id="162243476" name="Teksto laukas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9A54B" w14:textId="08B727C9" w:rsidR="00585717" w:rsidRPr="00585717" w:rsidRDefault="00585717" w:rsidP="005857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57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5A318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diniam naudojimui" style="position:absolute;margin-left:0;margin-top:0;width:364.2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" filled="f" stroked="f">
              <v:textbox style="mso-fit-shape-to-text:t" inset="20pt,0,0,15pt">
                <w:txbxContent>
                  <w:p w14:paraId="7029A54B" w14:textId="08B727C9" w:rsidR="00585717" w:rsidRPr="00585717" w:rsidRDefault="00585717" w:rsidP="005857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57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71B16" w14:textId="7AC79137" w:rsidR="00585717" w:rsidRDefault="0058571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1AF18D" wp14:editId="12DFEB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70205"/>
              <wp:effectExtent l="0" t="0" r="3175" b="0"/>
              <wp:wrapNone/>
              <wp:docPr id="1499909841" name="Teksto laukas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42CC1" w14:textId="08B5BB70" w:rsidR="00585717" w:rsidRPr="00585717" w:rsidRDefault="00585717" w:rsidP="005857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57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AF18D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Vidiniam naudojimui" style="position:absolute;margin-left:0;margin-top:0;width:364.2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" filled="f" stroked="f">
              <v:textbox style="mso-fit-shape-to-text:t" inset="20pt,0,0,15pt">
                <w:txbxContent>
                  <w:p w14:paraId="2B842CC1" w14:textId="08B5BB70" w:rsidR="00585717" w:rsidRPr="00585717" w:rsidRDefault="00585717" w:rsidP="005857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57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C8B44" w14:textId="77777777" w:rsidR="00C33656" w:rsidRDefault="00C33656" w:rsidP="00585717">
      <w:pPr>
        <w:spacing w:after="0" w:line="240" w:lineRule="auto"/>
      </w:pPr>
      <w:r>
        <w:separator/>
      </w:r>
    </w:p>
  </w:footnote>
  <w:footnote w:type="continuationSeparator" w:id="0">
    <w:p w14:paraId="308942B5" w14:textId="77777777" w:rsidR="00C33656" w:rsidRDefault="00C33656" w:rsidP="00585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20EF0"/>
    <w:multiLevelType w:val="hybridMultilevel"/>
    <w:tmpl w:val="84366D82"/>
    <w:lvl w:ilvl="0" w:tplc="1D081874">
      <w:start w:val="1"/>
      <w:numFmt w:val="decimal"/>
      <w:lvlText w:val="%1."/>
      <w:lvlJc w:val="left"/>
      <w:pPr>
        <w:ind w:left="643" w:hanging="360"/>
      </w:pPr>
      <w:rPr>
        <w:rFonts w:eastAsiaTheme="minorHAns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2800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17"/>
    <w:rsid w:val="002D7E6F"/>
    <w:rsid w:val="00584573"/>
    <w:rsid w:val="00585717"/>
    <w:rsid w:val="00676068"/>
    <w:rsid w:val="00724DF5"/>
    <w:rsid w:val="00823006"/>
    <w:rsid w:val="008654D9"/>
    <w:rsid w:val="00981EFC"/>
    <w:rsid w:val="00B143F3"/>
    <w:rsid w:val="00C33656"/>
    <w:rsid w:val="00D04028"/>
    <w:rsid w:val="00D83027"/>
    <w:rsid w:val="00DD3F0E"/>
    <w:rsid w:val="00F3526D"/>
    <w:rsid w:val="00F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A9B2"/>
  <w15:chartTrackingRefBased/>
  <w15:docId w15:val="{A28B01F1-E13A-4CF5-8839-C336AD1A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85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5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85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5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85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85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85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85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85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5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85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857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857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857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857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857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857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5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85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85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8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857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857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857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85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857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8571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8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85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85717"/>
  </w:style>
  <w:style w:type="paragraph" w:customStyle="1" w:styleId="paragraph">
    <w:name w:val="paragraph"/>
    <w:basedOn w:val="prastasis"/>
    <w:rsid w:val="0082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basedOn w:val="Numatytasispastraiposriftas"/>
    <w:rsid w:val="00823006"/>
    <w:rPr>
      <w:rFonts w:cs="Times New Roman"/>
    </w:rPr>
  </w:style>
  <w:style w:type="character" w:customStyle="1" w:styleId="eop">
    <w:name w:val="eop"/>
    <w:basedOn w:val="Numatytasispastraiposriftas"/>
    <w:rsid w:val="008230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Morkvėnaitė-Paulauskienė</dc:creator>
  <cp:keywords/>
  <dc:description/>
  <cp:lastModifiedBy>Jūratė Morkvėnaitė-Paulauskienė</cp:lastModifiedBy>
  <cp:revision>2</cp:revision>
  <dcterms:created xsi:type="dcterms:W3CDTF">2026-04-20T08:02:00Z</dcterms:created>
  <dcterms:modified xsi:type="dcterms:W3CDTF">2026-04-20T08:02:00Z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5966ced1,22bf012f,9aba394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