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C4A74" w14:textId="153FDFE8" w:rsidR="00A12F2C" w:rsidRPr="007B7849" w:rsidRDefault="009C0346" w:rsidP="004554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KVIETIMAS Į RINKOS KONSULTACIJĄ</w:t>
      </w:r>
    </w:p>
    <w:p w14:paraId="769691D0" w14:textId="77777777" w:rsidR="0090368C" w:rsidRPr="007B7849" w:rsidRDefault="0090368C" w:rsidP="00455464">
      <w:pPr>
        <w:spacing w:after="0" w:line="240" w:lineRule="auto"/>
        <w:jc w:val="center"/>
        <w:rPr>
          <w:rFonts w:ascii="Times New Roman" w:hAnsi="Times New Roman" w:cs="Times New Roman"/>
          <w:b/>
          <w:sz w:val="24"/>
          <w:szCs w:val="24"/>
        </w:rPr>
      </w:pPr>
    </w:p>
    <w:p w14:paraId="7C776BAB" w14:textId="5569C7F8" w:rsidR="002C3874" w:rsidRDefault="002C3874" w:rsidP="00455464">
      <w:pPr>
        <w:tabs>
          <w:tab w:val="left" w:pos="1134"/>
          <w:tab w:val="left" w:pos="1701"/>
        </w:tabs>
        <w:spacing w:after="120" w:line="240" w:lineRule="auto"/>
        <w:ind w:firstLine="567"/>
        <w:jc w:val="both"/>
        <w:rPr>
          <w:rFonts w:ascii="Times New Roman" w:hAnsi="Times New Roman" w:cs="Times New Roman"/>
          <w:sz w:val="24"/>
          <w:szCs w:val="24"/>
        </w:rPr>
      </w:pPr>
      <w:r w:rsidRPr="002C3874">
        <w:rPr>
          <w:rFonts w:ascii="Times New Roman" w:hAnsi="Times New Roman" w:cs="Times New Roman"/>
          <w:sz w:val="24"/>
          <w:szCs w:val="24"/>
        </w:rPr>
        <w:t>Lietuvos Respublikos energetikos ministerij</w:t>
      </w:r>
      <w:r w:rsidR="00A44F05">
        <w:rPr>
          <w:rFonts w:ascii="Times New Roman" w:hAnsi="Times New Roman" w:cs="Times New Roman"/>
          <w:sz w:val="24"/>
          <w:szCs w:val="24"/>
        </w:rPr>
        <w:t>a</w:t>
      </w:r>
      <w:r w:rsidRPr="002C3874">
        <w:rPr>
          <w:rFonts w:ascii="Times New Roman" w:hAnsi="Times New Roman" w:cs="Times New Roman"/>
          <w:sz w:val="24"/>
          <w:szCs w:val="24"/>
        </w:rPr>
        <w:t xml:space="preserve"> (toliau –</w:t>
      </w:r>
      <w:r w:rsidR="00A11C34">
        <w:rPr>
          <w:rFonts w:ascii="Times New Roman" w:hAnsi="Times New Roman" w:cs="Times New Roman"/>
          <w:sz w:val="24"/>
          <w:szCs w:val="24"/>
        </w:rPr>
        <w:t xml:space="preserve"> </w:t>
      </w:r>
      <w:r w:rsidRPr="002C3874">
        <w:rPr>
          <w:rFonts w:ascii="Times New Roman" w:hAnsi="Times New Roman" w:cs="Times New Roman"/>
          <w:sz w:val="24"/>
          <w:szCs w:val="24"/>
        </w:rPr>
        <w:t>perkančioji organizacija) siekdama tinkamai pasiruošti Kompensacijų už specialiąsias žemės naudojimo sąlygas apskaičiavimo ir administravimo paslaugų viešajam pirkimui (toliau – numatomas pirkimas) ir vadovaudamasi Lietuvos Respublikos viešųjų pirkimų įstatymo 27 straipsnio 1 dalies 1 punkto nuostatomis, organizuoja rinkos konsultaciją</w:t>
      </w:r>
      <w:r>
        <w:rPr>
          <w:rFonts w:ascii="Times New Roman" w:hAnsi="Times New Roman" w:cs="Times New Roman"/>
          <w:sz w:val="24"/>
          <w:szCs w:val="24"/>
        </w:rPr>
        <w:t>.</w:t>
      </w:r>
    </w:p>
    <w:p w14:paraId="1F7D10C8" w14:textId="77777777" w:rsidR="00C50FAB" w:rsidRPr="005F1201" w:rsidRDefault="00A12F2C" w:rsidP="00455464">
      <w:pPr>
        <w:tabs>
          <w:tab w:val="left" w:pos="1134"/>
          <w:tab w:val="left" w:pos="1701"/>
        </w:tabs>
        <w:spacing w:after="120" w:line="240" w:lineRule="auto"/>
        <w:ind w:firstLine="567"/>
        <w:jc w:val="both"/>
        <w:rPr>
          <w:rFonts w:ascii="Times New Roman" w:hAnsi="Times New Roman" w:cs="Times New Roman"/>
          <w:bCs/>
          <w:sz w:val="24"/>
          <w:szCs w:val="24"/>
        </w:rPr>
      </w:pPr>
      <w:r w:rsidRPr="005F1201">
        <w:rPr>
          <w:rFonts w:ascii="Times New Roman" w:hAnsi="Times New Roman" w:cs="Times New Roman"/>
          <w:bCs/>
          <w:sz w:val="24"/>
          <w:szCs w:val="24"/>
        </w:rPr>
        <w:t xml:space="preserve">Konsultacijos tikslas: </w:t>
      </w:r>
    </w:p>
    <w:p w14:paraId="3E8479D3" w14:textId="77777777" w:rsidR="00C50FAB" w:rsidRPr="00A47E19" w:rsidRDefault="00C50FAB" w:rsidP="00455464">
      <w:pPr>
        <w:pStyle w:val="ListParagraph"/>
        <w:numPr>
          <w:ilvl w:val="0"/>
          <w:numId w:val="17"/>
        </w:numPr>
        <w:spacing w:after="0" w:line="240" w:lineRule="auto"/>
        <w:jc w:val="both"/>
        <w:rPr>
          <w:rFonts w:ascii="Times New Roman" w:hAnsi="Times New Roman" w:cs="Times New Roman"/>
          <w:sz w:val="24"/>
          <w:szCs w:val="24"/>
        </w:rPr>
      </w:pPr>
      <w:r w:rsidRPr="00A47E19">
        <w:rPr>
          <w:rFonts w:ascii="Times New Roman" w:hAnsi="Times New Roman" w:cs="Times New Roman"/>
          <w:sz w:val="24"/>
          <w:szCs w:val="24"/>
        </w:rPr>
        <w:t>informuoti tiekėjus apie numatomą skelbti mažos vertės  Kompensacijų už specialiąsias žemės naudojimo sąlygas apskaičiavimo ir administravimo paslaugų</w:t>
      </w:r>
      <w:r>
        <w:rPr>
          <w:rFonts w:ascii="Times New Roman" w:hAnsi="Times New Roman" w:cs="Times New Roman"/>
          <w:sz w:val="24"/>
          <w:szCs w:val="24"/>
        </w:rPr>
        <w:t xml:space="preserve"> </w:t>
      </w:r>
      <w:r w:rsidRPr="00A47E19">
        <w:rPr>
          <w:rFonts w:ascii="Times New Roman" w:hAnsi="Times New Roman" w:cs="Times New Roman"/>
          <w:sz w:val="24"/>
          <w:szCs w:val="24"/>
        </w:rPr>
        <w:t xml:space="preserve">pirkimą; </w:t>
      </w:r>
    </w:p>
    <w:p w14:paraId="7B425B35" w14:textId="77777777" w:rsidR="00C50FAB" w:rsidRPr="00A47E19" w:rsidRDefault="00C50FAB" w:rsidP="00455464">
      <w:pPr>
        <w:pStyle w:val="ListParagraph"/>
        <w:numPr>
          <w:ilvl w:val="0"/>
          <w:numId w:val="17"/>
        </w:numPr>
        <w:spacing w:after="0" w:line="240" w:lineRule="auto"/>
        <w:jc w:val="both"/>
        <w:rPr>
          <w:rFonts w:ascii="Times New Roman" w:hAnsi="Times New Roman" w:cs="Times New Roman"/>
          <w:sz w:val="24"/>
          <w:szCs w:val="24"/>
        </w:rPr>
      </w:pPr>
      <w:r w:rsidRPr="00A47E19">
        <w:rPr>
          <w:rFonts w:ascii="Times New Roman" w:hAnsi="Times New Roman" w:cs="Times New Roman"/>
          <w:sz w:val="24"/>
          <w:szCs w:val="24"/>
        </w:rPr>
        <w:t>kviesti tiekėjus, kurie yra suinteresuoti dalyvauti numatomame pirkime, teikti siūlymus, įžvalgas ar rekomendacijas dėl numatomo pirkimo techninės specifikacijos projekto, minimalių kvalifikacinių reikalavimų bei pasiūlyti priemones ar sprendimo būdus, kaip perkančiajai organizacijai įsigyti geriausiai jos poreikius atitinkančias paslaugas;</w:t>
      </w:r>
    </w:p>
    <w:p w14:paraId="7BF69A25" w14:textId="633BDD6E" w:rsidR="00C50FAB" w:rsidRDefault="00C50FAB" w:rsidP="005F1201">
      <w:pPr>
        <w:pStyle w:val="ListParagraph"/>
        <w:numPr>
          <w:ilvl w:val="0"/>
          <w:numId w:val="17"/>
        </w:numPr>
        <w:spacing w:after="0" w:line="240" w:lineRule="auto"/>
        <w:jc w:val="both"/>
        <w:rPr>
          <w:rFonts w:ascii="Times New Roman" w:hAnsi="Times New Roman" w:cs="Times New Roman"/>
          <w:sz w:val="24"/>
          <w:szCs w:val="24"/>
        </w:rPr>
      </w:pPr>
      <w:r w:rsidRPr="00A47E19">
        <w:rPr>
          <w:rFonts w:ascii="Times New Roman" w:hAnsi="Times New Roman" w:cs="Times New Roman"/>
          <w:sz w:val="24"/>
          <w:szCs w:val="24"/>
        </w:rPr>
        <w:t>išsiaiškinti, kok</w:t>
      </w:r>
      <w:r w:rsidR="005619E7">
        <w:rPr>
          <w:rFonts w:ascii="Times New Roman" w:hAnsi="Times New Roman" w:cs="Times New Roman"/>
          <w:sz w:val="24"/>
          <w:szCs w:val="24"/>
        </w:rPr>
        <w:t>į</w:t>
      </w:r>
      <w:r w:rsidRPr="00A47E19">
        <w:rPr>
          <w:rFonts w:ascii="Times New Roman" w:hAnsi="Times New Roman" w:cs="Times New Roman"/>
          <w:sz w:val="24"/>
          <w:szCs w:val="24"/>
        </w:rPr>
        <w:t xml:space="preserve"> preliminar</w:t>
      </w:r>
      <w:r>
        <w:rPr>
          <w:rFonts w:ascii="Times New Roman" w:hAnsi="Times New Roman" w:cs="Times New Roman"/>
          <w:sz w:val="24"/>
          <w:szCs w:val="24"/>
        </w:rPr>
        <w:t>ų įkainį/</w:t>
      </w:r>
      <w:r w:rsidRPr="00A47E19">
        <w:rPr>
          <w:rFonts w:ascii="Times New Roman" w:hAnsi="Times New Roman" w:cs="Times New Roman"/>
          <w:sz w:val="24"/>
          <w:szCs w:val="24"/>
        </w:rPr>
        <w:t>kainą rinkos dalyviai siūlo tokių paslaugų suteikimui rinkoje.</w:t>
      </w:r>
    </w:p>
    <w:p w14:paraId="347B9201" w14:textId="77777777" w:rsidR="005F1201" w:rsidRPr="005F1201" w:rsidRDefault="005F1201" w:rsidP="005F1201">
      <w:pPr>
        <w:pStyle w:val="ListParagraph"/>
        <w:spacing w:after="0" w:line="240" w:lineRule="auto"/>
        <w:jc w:val="both"/>
        <w:rPr>
          <w:rFonts w:ascii="Times New Roman" w:hAnsi="Times New Roman" w:cs="Times New Roman"/>
          <w:sz w:val="24"/>
          <w:szCs w:val="24"/>
        </w:rPr>
      </w:pPr>
    </w:p>
    <w:p w14:paraId="5D409A57" w14:textId="77777777" w:rsidR="008C7360" w:rsidRDefault="00C50FAB" w:rsidP="00455464">
      <w:pPr>
        <w:tabs>
          <w:tab w:val="left" w:pos="1134"/>
          <w:tab w:val="left" w:pos="1701"/>
        </w:tabs>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C7360" w:rsidRPr="008C7360">
        <w:rPr>
          <w:rFonts w:ascii="Times New Roman" w:hAnsi="Times New Roman" w:cs="Times New Roman"/>
          <w:bCs/>
          <w:sz w:val="24"/>
          <w:szCs w:val="24"/>
        </w:rPr>
        <w:t>Atkreipiame dėmesį, kad ši rinkos konsultacija nėra išankstinis skelbimas ar skelbimas apie pirkimą. Šios rinkos konsultacijos dalyviai nėra kviečiami teikti pasiūlymus pirkimui (varžytis dėl pirkimo sutarties sudarymo). Dalyviams nebus atlyginamos ir kompensuojamos patirtos išlaidos. Dalyvavimas rinkos konsultacijoje nesuteikia dalyviui prioritetinio statuso numatomame pirkime ar kituose perkančiosios organizacijos viešuosiuose pirkimuose, kurie bus skelbiami ateityje.</w:t>
      </w:r>
    </w:p>
    <w:p w14:paraId="6D4A8A41" w14:textId="34BDB706" w:rsidR="00C50FAB" w:rsidRPr="00C50FAB" w:rsidRDefault="00A44F05" w:rsidP="00455464">
      <w:pPr>
        <w:tabs>
          <w:tab w:val="left" w:pos="1134"/>
          <w:tab w:val="left" w:pos="1701"/>
        </w:tabs>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50FAB" w:rsidRPr="00C50FAB">
        <w:rPr>
          <w:rFonts w:ascii="Times New Roman" w:hAnsi="Times New Roman" w:cs="Times New Roman"/>
          <w:bCs/>
          <w:sz w:val="24"/>
          <w:szCs w:val="24"/>
        </w:rPr>
        <w:t>Rinkos konsultacija vykdoma Centrinės viešųjų pirkimų informacinės sistemos (toliau – CVP IS) priemonėmis. Prašome atsakymus</w:t>
      </w:r>
      <w:r w:rsidR="00EA6DE2">
        <w:rPr>
          <w:rFonts w:ascii="Times New Roman" w:hAnsi="Times New Roman" w:cs="Times New Roman"/>
          <w:bCs/>
          <w:sz w:val="24"/>
          <w:szCs w:val="24"/>
        </w:rPr>
        <w:t xml:space="preserve"> </w:t>
      </w:r>
      <w:r w:rsidR="00494644">
        <w:rPr>
          <w:rFonts w:ascii="Times New Roman" w:hAnsi="Times New Roman" w:cs="Times New Roman"/>
          <w:bCs/>
          <w:sz w:val="24"/>
          <w:szCs w:val="24"/>
        </w:rPr>
        <w:t>į Klausimyno klausimus</w:t>
      </w:r>
      <w:r w:rsidR="00C50FAB" w:rsidRPr="00C50FAB">
        <w:rPr>
          <w:rFonts w:ascii="Times New Roman" w:hAnsi="Times New Roman" w:cs="Times New Roman"/>
          <w:bCs/>
          <w:sz w:val="24"/>
          <w:szCs w:val="24"/>
        </w:rPr>
        <w:t>, pastabas ir rekomendacijas teikti per CVP IS iki CVP IS nurodyto termino pabaigos.</w:t>
      </w:r>
    </w:p>
    <w:p w14:paraId="3DA0B75E" w14:textId="4D1F7522" w:rsidR="00D87FF8" w:rsidRPr="00A47E19" w:rsidRDefault="00C50FAB" w:rsidP="00455464">
      <w:pPr>
        <w:spacing w:line="240" w:lineRule="auto"/>
        <w:ind w:firstLine="720"/>
        <w:contextualSpacing/>
        <w:jc w:val="both"/>
        <w:rPr>
          <w:szCs w:val="24"/>
        </w:rPr>
      </w:pPr>
      <w:r w:rsidRPr="00C50FAB">
        <w:rPr>
          <w:rFonts w:ascii="Times New Roman" w:hAnsi="Times New Roman" w:cs="Times New Roman"/>
          <w:bCs/>
          <w:sz w:val="24"/>
          <w:szCs w:val="24"/>
        </w:rPr>
        <w:t xml:space="preserve">Pateikdamas informaciją, </w:t>
      </w:r>
      <w:r w:rsidR="00EA6DE2">
        <w:rPr>
          <w:rFonts w:ascii="Times New Roman" w:hAnsi="Times New Roman" w:cs="Times New Roman"/>
          <w:bCs/>
          <w:sz w:val="24"/>
          <w:szCs w:val="24"/>
        </w:rPr>
        <w:t>Rinkos konsultacijos dalyvis</w:t>
      </w:r>
      <w:r w:rsidRPr="00C50FAB">
        <w:rPr>
          <w:rFonts w:ascii="Times New Roman" w:hAnsi="Times New Roman" w:cs="Times New Roman"/>
          <w:bCs/>
          <w:sz w:val="24"/>
          <w:szCs w:val="24"/>
        </w:rPr>
        <w:t xml:space="preserve"> turi iš anksto nurodyti, kuri jo pateiktos informacijos dalis yra konfidenciali. </w:t>
      </w:r>
      <w:r w:rsidR="00EA6DE2">
        <w:rPr>
          <w:rFonts w:ascii="Times New Roman" w:hAnsi="Times New Roman" w:cs="Times New Roman"/>
          <w:bCs/>
          <w:sz w:val="24"/>
          <w:szCs w:val="24"/>
        </w:rPr>
        <w:t>Dalyviui</w:t>
      </w:r>
      <w:r w:rsidRPr="00C50FAB">
        <w:rPr>
          <w:rFonts w:ascii="Times New Roman" w:hAnsi="Times New Roman" w:cs="Times New Roman"/>
          <w:bCs/>
          <w:sz w:val="24"/>
          <w:szCs w:val="24"/>
        </w:rPr>
        <w:t xml:space="preserve"> nenurodžius informacijos dalies, kuri turi būti laikoma konfidencialia</w:t>
      </w:r>
      <w:r w:rsidR="00EF6BA7" w:rsidRPr="00EF6BA7">
        <w:rPr>
          <w:rFonts w:ascii="Times New Roman" w:hAnsi="Times New Roman" w:cs="Times New Roman"/>
          <w:bCs/>
          <w:sz w:val="24"/>
          <w:szCs w:val="24"/>
        </w:rPr>
        <w:t>, bus laikoma, jog tokios informacijos pateiktuose siūlymuose, įžvalgose ar rekomendacijose nėra.</w:t>
      </w:r>
      <w:r w:rsidRPr="00C50FAB">
        <w:rPr>
          <w:rFonts w:ascii="Times New Roman" w:hAnsi="Times New Roman" w:cs="Times New Roman"/>
          <w:bCs/>
          <w:sz w:val="24"/>
          <w:szCs w:val="24"/>
        </w:rPr>
        <w:t xml:space="preserve"> </w:t>
      </w:r>
    </w:p>
    <w:p w14:paraId="66A33AEA" w14:textId="77777777" w:rsidR="00530E6B" w:rsidRPr="007B7849" w:rsidRDefault="00530E6B" w:rsidP="00455464">
      <w:pPr>
        <w:tabs>
          <w:tab w:val="left" w:pos="993"/>
        </w:tabs>
        <w:spacing w:after="0" w:line="240" w:lineRule="auto"/>
        <w:jc w:val="both"/>
        <w:rPr>
          <w:rFonts w:ascii="Times New Roman" w:hAnsi="Times New Roman" w:cs="Times New Roman"/>
          <w:sz w:val="24"/>
          <w:szCs w:val="24"/>
        </w:rPr>
      </w:pPr>
    </w:p>
    <w:p w14:paraId="7F1C570E" w14:textId="62398C03" w:rsidR="002024BB" w:rsidRPr="007B7849" w:rsidRDefault="002024BB" w:rsidP="00455464">
      <w:pPr>
        <w:pStyle w:val="ListParagraph"/>
        <w:tabs>
          <w:tab w:val="left" w:pos="142"/>
          <w:tab w:val="left" w:pos="284"/>
        </w:tabs>
        <w:spacing w:after="120" w:line="240" w:lineRule="auto"/>
        <w:ind w:left="0"/>
        <w:jc w:val="center"/>
        <w:rPr>
          <w:rFonts w:ascii="Times New Roman" w:hAnsi="Times New Roman" w:cs="Times New Roman"/>
          <w:b/>
          <w:bCs/>
          <w:sz w:val="24"/>
          <w:szCs w:val="24"/>
        </w:rPr>
      </w:pPr>
      <w:r w:rsidRPr="007B7849">
        <w:rPr>
          <w:rFonts w:ascii="Times New Roman" w:hAnsi="Times New Roman" w:cs="Times New Roman"/>
          <w:b/>
          <w:bCs/>
          <w:sz w:val="24"/>
          <w:szCs w:val="24"/>
        </w:rPr>
        <w:t>RINKOS  KONSULTACIJOS KLAUSIMYNAS</w:t>
      </w:r>
      <w:r w:rsidRPr="007B7849">
        <w:rPr>
          <w:rStyle w:val="FootnoteReference"/>
          <w:rFonts w:ascii="Times New Roman" w:hAnsi="Times New Roman" w:cs="Times New Roman"/>
          <w:b/>
          <w:bCs/>
          <w:sz w:val="24"/>
          <w:szCs w:val="24"/>
        </w:rPr>
        <w:footnoteReference w:id="2"/>
      </w:r>
    </w:p>
    <w:p w14:paraId="2A182CDB" w14:textId="43874105" w:rsidR="00C31AF7" w:rsidRDefault="00C31AF7" w:rsidP="00455464">
      <w:pPr>
        <w:pStyle w:val="ListParagraph"/>
        <w:tabs>
          <w:tab w:val="left" w:pos="142"/>
          <w:tab w:val="left" w:pos="284"/>
        </w:tabs>
        <w:spacing w:after="120" w:line="240" w:lineRule="auto"/>
        <w:ind w:left="0"/>
        <w:rPr>
          <w:rFonts w:ascii="Times New Roman" w:hAnsi="Times New Roman" w:cs="Times New Roman"/>
          <w:b/>
          <w:sz w:val="24"/>
          <w:szCs w:val="24"/>
        </w:rPr>
      </w:pPr>
    </w:p>
    <w:p w14:paraId="442728B9" w14:textId="77777777" w:rsidR="00EB1EA6" w:rsidRPr="007B7849" w:rsidRDefault="00EB1EA6" w:rsidP="00455464">
      <w:pPr>
        <w:pStyle w:val="ListParagraph"/>
        <w:tabs>
          <w:tab w:val="left" w:pos="142"/>
          <w:tab w:val="left" w:pos="284"/>
        </w:tabs>
        <w:spacing w:after="120" w:line="240" w:lineRule="auto"/>
        <w:ind w:left="0"/>
        <w:rPr>
          <w:rFonts w:ascii="Times New Roman" w:hAnsi="Times New Roman" w:cs="Times New Roman"/>
          <w:b/>
          <w:sz w:val="24"/>
          <w:szCs w:val="24"/>
        </w:rPr>
      </w:pPr>
    </w:p>
    <w:tbl>
      <w:tblPr>
        <w:tblStyle w:val="TableGrid"/>
        <w:tblW w:w="9779" w:type="dxa"/>
        <w:tblLook w:val="04A0" w:firstRow="1" w:lastRow="0" w:firstColumn="1" w:lastColumn="0" w:noHBand="0" w:noVBand="1"/>
      </w:tblPr>
      <w:tblGrid>
        <w:gridCol w:w="570"/>
        <w:gridCol w:w="5107"/>
        <w:gridCol w:w="4102"/>
      </w:tblGrid>
      <w:tr w:rsidR="00053BFE" w:rsidRPr="007B7849" w14:paraId="66E947C1" w14:textId="77777777" w:rsidTr="00EB1EA6">
        <w:tc>
          <w:tcPr>
            <w:tcW w:w="570" w:type="dxa"/>
            <w:vAlign w:val="center"/>
          </w:tcPr>
          <w:p w14:paraId="7C7D95F0" w14:textId="77777777" w:rsidR="00053BFE" w:rsidRPr="007B7849" w:rsidRDefault="00053BFE" w:rsidP="00455464">
            <w:pPr>
              <w:jc w:val="center"/>
              <w:rPr>
                <w:rFonts w:ascii="Times New Roman" w:hAnsi="Times New Roman" w:cs="Times New Roman"/>
                <w:b/>
                <w:sz w:val="24"/>
                <w:szCs w:val="24"/>
              </w:rPr>
            </w:pPr>
            <w:r w:rsidRPr="007B7849">
              <w:rPr>
                <w:rFonts w:ascii="Times New Roman" w:hAnsi="Times New Roman" w:cs="Times New Roman"/>
                <w:b/>
                <w:sz w:val="24"/>
                <w:szCs w:val="24"/>
              </w:rPr>
              <w:t>Eil. Nr.</w:t>
            </w:r>
          </w:p>
        </w:tc>
        <w:tc>
          <w:tcPr>
            <w:tcW w:w="5107" w:type="dxa"/>
            <w:vAlign w:val="center"/>
          </w:tcPr>
          <w:p w14:paraId="78EE03DB" w14:textId="77777777" w:rsidR="00053BFE" w:rsidRPr="007B7849" w:rsidRDefault="00053BFE" w:rsidP="00455464">
            <w:pPr>
              <w:jc w:val="center"/>
              <w:rPr>
                <w:rFonts w:ascii="Times New Roman" w:hAnsi="Times New Roman" w:cs="Times New Roman"/>
                <w:b/>
                <w:sz w:val="24"/>
                <w:szCs w:val="24"/>
              </w:rPr>
            </w:pPr>
            <w:r w:rsidRPr="007B7849">
              <w:rPr>
                <w:rFonts w:ascii="Times New Roman" w:hAnsi="Times New Roman" w:cs="Times New Roman"/>
                <w:b/>
                <w:sz w:val="24"/>
                <w:szCs w:val="24"/>
              </w:rPr>
              <w:t>Klausimas</w:t>
            </w:r>
          </w:p>
        </w:tc>
        <w:tc>
          <w:tcPr>
            <w:tcW w:w="4102" w:type="dxa"/>
            <w:vAlign w:val="center"/>
          </w:tcPr>
          <w:p w14:paraId="5E16E982" w14:textId="5857A1BB" w:rsidR="00053BFE" w:rsidRPr="007B7849" w:rsidRDefault="003832E9" w:rsidP="00455464">
            <w:pPr>
              <w:jc w:val="center"/>
              <w:rPr>
                <w:rFonts w:ascii="Times New Roman" w:hAnsi="Times New Roman" w:cs="Times New Roman"/>
                <w:b/>
                <w:sz w:val="24"/>
                <w:szCs w:val="24"/>
              </w:rPr>
            </w:pPr>
            <w:r w:rsidRPr="007B7849">
              <w:rPr>
                <w:rFonts w:ascii="Times New Roman" w:hAnsi="Times New Roman" w:cs="Times New Roman"/>
                <w:b/>
                <w:sz w:val="24"/>
                <w:szCs w:val="24"/>
              </w:rPr>
              <w:t xml:space="preserve">Rinkos </w:t>
            </w:r>
            <w:r w:rsidR="00B54E15" w:rsidRPr="007B7849">
              <w:rPr>
                <w:rFonts w:ascii="Times New Roman" w:hAnsi="Times New Roman" w:cs="Times New Roman"/>
                <w:b/>
                <w:sz w:val="24"/>
                <w:szCs w:val="24"/>
              </w:rPr>
              <w:t xml:space="preserve">konsultacijos </w:t>
            </w:r>
            <w:r w:rsidRPr="007B7849">
              <w:rPr>
                <w:rFonts w:ascii="Times New Roman" w:hAnsi="Times New Roman" w:cs="Times New Roman"/>
                <w:b/>
                <w:sz w:val="24"/>
                <w:szCs w:val="24"/>
              </w:rPr>
              <w:t>dalyvio a</w:t>
            </w:r>
            <w:r w:rsidR="00053BFE" w:rsidRPr="007B7849">
              <w:rPr>
                <w:rFonts w:ascii="Times New Roman" w:hAnsi="Times New Roman" w:cs="Times New Roman"/>
                <w:b/>
                <w:sz w:val="24"/>
                <w:szCs w:val="24"/>
              </w:rPr>
              <w:t>tsakymas</w:t>
            </w:r>
          </w:p>
        </w:tc>
      </w:tr>
      <w:tr w:rsidR="00053BFE" w:rsidRPr="007B7849" w14:paraId="5E52DC2F" w14:textId="77777777" w:rsidTr="00EB1EA6">
        <w:tc>
          <w:tcPr>
            <w:tcW w:w="570" w:type="dxa"/>
          </w:tcPr>
          <w:p w14:paraId="3615A672" w14:textId="00D0AF37" w:rsidR="00053BFE" w:rsidRPr="007B7849" w:rsidRDefault="00053BFE" w:rsidP="00455464">
            <w:pPr>
              <w:pStyle w:val="ListParagraph"/>
              <w:numPr>
                <w:ilvl w:val="0"/>
                <w:numId w:val="7"/>
              </w:numPr>
              <w:tabs>
                <w:tab w:val="left" w:pos="360"/>
              </w:tabs>
              <w:spacing w:after="120"/>
              <w:ind w:left="22" w:hanging="22"/>
              <w:jc w:val="center"/>
              <w:rPr>
                <w:rFonts w:ascii="Times New Roman" w:hAnsi="Times New Roman" w:cs="Times New Roman"/>
                <w:sz w:val="24"/>
                <w:szCs w:val="24"/>
              </w:rPr>
            </w:pPr>
          </w:p>
        </w:tc>
        <w:tc>
          <w:tcPr>
            <w:tcW w:w="5107" w:type="dxa"/>
          </w:tcPr>
          <w:p w14:paraId="779F225A" w14:textId="155E8177" w:rsidR="00053BFE" w:rsidRPr="007B7849" w:rsidRDefault="00053BFE" w:rsidP="00455464">
            <w:pPr>
              <w:jc w:val="both"/>
              <w:rPr>
                <w:rFonts w:ascii="Times New Roman" w:hAnsi="Times New Roman" w:cs="Times New Roman"/>
                <w:sz w:val="24"/>
                <w:szCs w:val="24"/>
              </w:rPr>
            </w:pPr>
            <w:r w:rsidRPr="007B7849">
              <w:rPr>
                <w:rFonts w:ascii="Times New Roman" w:hAnsi="Times New Roman" w:cs="Times New Roman"/>
                <w:sz w:val="24"/>
                <w:szCs w:val="24"/>
              </w:rPr>
              <w:t xml:space="preserve">Ar turite pastabų, klausimų techninei specifikacijai? Kokias sąlygas papildomai </w:t>
            </w:r>
            <w:r w:rsidR="00377DD5" w:rsidRPr="007B7849">
              <w:rPr>
                <w:rFonts w:ascii="Times New Roman" w:hAnsi="Times New Roman" w:cs="Times New Roman"/>
                <w:sz w:val="24"/>
                <w:szCs w:val="24"/>
              </w:rPr>
              <w:t>siūlytumėte</w:t>
            </w:r>
            <w:r w:rsidRPr="007B7849">
              <w:rPr>
                <w:rFonts w:ascii="Times New Roman" w:hAnsi="Times New Roman" w:cs="Times New Roman"/>
                <w:sz w:val="24"/>
                <w:szCs w:val="24"/>
              </w:rPr>
              <w:t xml:space="preserve"> įtraukti į techninę specifikaciją, arba kurių reikėtų atsisakyti?</w:t>
            </w:r>
          </w:p>
          <w:p w14:paraId="2EF5C6B7" w14:textId="77777777" w:rsidR="00053BFE" w:rsidRPr="007B7849" w:rsidRDefault="00053BFE" w:rsidP="00455464">
            <w:pPr>
              <w:jc w:val="both"/>
              <w:rPr>
                <w:rFonts w:ascii="Times New Roman" w:hAnsi="Times New Roman" w:cs="Times New Roman"/>
                <w:sz w:val="24"/>
                <w:szCs w:val="24"/>
              </w:rPr>
            </w:pPr>
            <w:r w:rsidRPr="007B7849">
              <w:rPr>
                <w:rFonts w:ascii="Times New Roman" w:hAnsi="Times New Roman" w:cs="Times New Roman"/>
                <w:sz w:val="24"/>
                <w:szCs w:val="24"/>
              </w:rPr>
              <w:t>Prašome pateikti argumentuotas pastabas ir klausimus nurodant konkrečius punktus ir/ar teksto vietas.</w:t>
            </w:r>
          </w:p>
        </w:tc>
        <w:tc>
          <w:tcPr>
            <w:tcW w:w="4102" w:type="dxa"/>
            <w:vAlign w:val="center"/>
          </w:tcPr>
          <w:p w14:paraId="25D5233D" w14:textId="77777777" w:rsidR="00053BFE" w:rsidRPr="007B7849" w:rsidRDefault="00053BFE" w:rsidP="00455464">
            <w:pPr>
              <w:spacing w:after="120"/>
              <w:jc w:val="center"/>
              <w:rPr>
                <w:rFonts w:ascii="Times New Roman" w:hAnsi="Times New Roman" w:cs="Times New Roman"/>
                <w:sz w:val="24"/>
                <w:szCs w:val="24"/>
              </w:rPr>
            </w:pPr>
          </w:p>
        </w:tc>
      </w:tr>
      <w:tr w:rsidR="00EB1EA6" w:rsidRPr="007B7849" w14:paraId="5B820F6A" w14:textId="77777777" w:rsidTr="00EB1EA6">
        <w:tc>
          <w:tcPr>
            <w:tcW w:w="570" w:type="dxa"/>
          </w:tcPr>
          <w:p w14:paraId="14DB5CEA" w14:textId="78ACCE16" w:rsidR="00EB1EA6" w:rsidRPr="007B7849" w:rsidRDefault="00EB1EA6" w:rsidP="00455464">
            <w:pPr>
              <w:pStyle w:val="ListParagraph"/>
              <w:numPr>
                <w:ilvl w:val="0"/>
                <w:numId w:val="7"/>
              </w:numPr>
              <w:tabs>
                <w:tab w:val="left" w:pos="360"/>
              </w:tabs>
              <w:spacing w:after="120"/>
              <w:ind w:left="22" w:hanging="22"/>
              <w:jc w:val="center"/>
              <w:rPr>
                <w:rFonts w:ascii="Times New Roman" w:hAnsi="Times New Roman" w:cs="Times New Roman"/>
                <w:sz w:val="24"/>
                <w:szCs w:val="24"/>
              </w:rPr>
            </w:pPr>
          </w:p>
        </w:tc>
        <w:tc>
          <w:tcPr>
            <w:tcW w:w="5107" w:type="dxa"/>
          </w:tcPr>
          <w:p w14:paraId="3E88417E" w14:textId="52BCEB71" w:rsidR="00EB1EA6" w:rsidRPr="007B7849" w:rsidRDefault="00EB1EA6" w:rsidP="00455464">
            <w:pPr>
              <w:jc w:val="both"/>
              <w:rPr>
                <w:rFonts w:ascii="Times New Roman" w:hAnsi="Times New Roman" w:cs="Times New Roman"/>
                <w:sz w:val="24"/>
                <w:szCs w:val="24"/>
              </w:rPr>
            </w:pPr>
            <w:r>
              <w:rPr>
                <w:rFonts w:ascii="Times New Roman" w:hAnsi="Times New Roman" w:cs="Times New Roman"/>
                <w:sz w:val="24"/>
                <w:szCs w:val="24"/>
              </w:rPr>
              <w:t>Ar turite pastabų, siūlymų kvalifikacijos reikalavimams?</w:t>
            </w:r>
          </w:p>
        </w:tc>
        <w:tc>
          <w:tcPr>
            <w:tcW w:w="4102" w:type="dxa"/>
            <w:vAlign w:val="center"/>
          </w:tcPr>
          <w:p w14:paraId="0C45595D" w14:textId="77777777" w:rsidR="00EB1EA6" w:rsidRPr="007B7849" w:rsidRDefault="00EB1EA6" w:rsidP="00455464">
            <w:pPr>
              <w:spacing w:after="120"/>
              <w:jc w:val="center"/>
              <w:rPr>
                <w:rFonts w:ascii="Times New Roman" w:hAnsi="Times New Roman" w:cs="Times New Roman"/>
                <w:sz w:val="24"/>
                <w:szCs w:val="24"/>
              </w:rPr>
            </w:pPr>
          </w:p>
        </w:tc>
      </w:tr>
      <w:tr w:rsidR="00EB1EA6" w:rsidRPr="007B7849" w14:paraId="24EFFDCE" w14:textId="77777777" w:rsidTr="00EB1EA6">
        <w:tc>
          <w:tcPr>
            <w:tcW w:w="570" w:type="dxa"/>
          </w:tcPr>
          <w:p w14:paraId="2FB60858" w14:textId="77777777" w:rsidR="00EB1EA6" w:rsidRPr="007B7849" w:rsidRDefault="00EB1EA6" w:rsidP="00455464">
            <w:pPr>
              <w:pStyle w:val="ListParagraph"/>
              <w:numPr>
                <w:ilvl w:val="0"/>
                <w:numId w:val="7"/>
              </w:numPr>
              <w:tabs>
                <w:tab w:val="left" w:pos="360"/>
              </w:tabs>
              <w:spacing w:after="120"/>
              <w:ind w:left="22" w:hanging="22"/>
              <w:jc w:val="center"/>
              <w:rPr>
                <w:rFonts w:ascii="Times New Roman" w:hAnsi="Times New Roman" w:cs="Times New Roman"/>
                <w:sz w:val="24"/>
                <w:szCs w:val="24"/>
              </w:rPr>
            </w:pPr>
          </w:p>
        </w:tc>
        <w:tc>
          <w:tcPr>
            <w:tcW w:w="5107" w:type="dxa"/>
          </w:tcPr>
          <w:p w14:paraId="756AF194" w14:textId="0CA3A5B7" w:rsidR="00EB1EA6" w:rsidRDefault="00EB1EA6" w:rsidP="00455464">
            <w:pPr>
              <w:jc w:val="both"/>
              <w:rPr>
                <w:rFonts w:ascii="Times New Roman" w:hAnsi="Times New Roman" w:cs="Times New Roman"/>
                <w:sz w:val="24"/>
                <w:szCs w:val="24"/>
              </w:rPr>
            </w:pPr>
            <w:r>
              <w:rPr>
                <w:rFonts w:ascii="Times New Roman" w:hAnsi="Times New Roman" w:cs="Times New Roman"/>
                <w:sz w:val="24"/>
                <w:szCs w:val="24"/>
              </w:rPr>
              <w:t>Ar tinkamam perkamų paslaugų atlikimui reikėtų įtraukti ir kitų sričių specialistus. Jeigu taip, tai kokių?</w:t>
            </w:r>
          </w:p>
        </w:tc>
        <w:tc>
          <w:tcPr>
            <w:tcW w:w="4102" w:type="dxa"/>
            <w:vAlign w:val="center"/>
          </w:tcPr>
          <w:p w14:paraId="22C2C443" w14:textId="77777777" w:rsidR="00EB1EA6" w:rsidRPr="007B7849" w:rsidRDefault="00EB1EA6" w:rsidP="00455464">
            <w:pPr>
              <w:spacing w:after="120"/>
              <w:jc w:val="center"/>
              <w:rPr>
                <w:rFonts w:ascii="Times New Roman" w:hAnsi="Times New Roman" w:cs="Times New Roman"/>
                <w:sz w:val="24"/>
                <w:szCs w:val="24"/>
              </w:rPr>
            </w:pPr>
          </w:p>
        </w:tc>
      </w:tr>
      <w:tr w:rsidR="001B4FDF" w:rsidRPr="007B7849" w14:paraId="40173036" w14:textId="77777777" w:rsidTr="00EB1EA6">
        <w:trPr>
          <w:trHeight w:val="707"/>
        </w:trPr>
        <w:tc>
          <w:tcPr>
            <w:tcW w:w="570" w:type="dxa"/>
          </w:tcPr>
          <w:p w14:paraId="0FE6D9D7" w14:textId="77777777" w:rsidR="001B4FDF" w:rsidRPr="007B7849" w:rsidRDefault="001B4FDF" w:rsidP="00455464">
            <w:pPr>
              <w:pStyle w:val="ListParagraph"/>
              <w:numPr>
                <w:ilvl w:val="0"/>
                <w:numId w:val="7"/>
              </w:numPr>
              <w:tabs>
                <w:tab w:val="left" w:pos="360"/>
              </w:tabs>
              <w:spacing w:after="120"/>
              <w:ind w:left="22" w:hanging="22"/>
              <w:jc w:val="center"/>
              <w:rPr>
                <w:rFonts w:ascii="Times New Roman" w:hAnsi="Times New Roman" w:cs="Times New Roman"/>
                <w:sz w:val="24"/>
                <w:szCs w:val="24"/>
              </w:rPr>
            </w:pPr>
          </w:p>
        </w:tc>
        <w:tc>
          <w:tcPr>
            <w:tcW w:w="5107" w:type="dxa"/>
          </w:tcPr>
          <w:p w14:paraId="263FCAA0" w14:textId="4B7A3C85" w:rsidR="001B4FDF" w:rsidRPr="007B7849" w:rsidRDefault="00EB1EA6" w:rsidP="00455464">
            <w:pPr>
              <w:jc w:val="both"/>
              <w:rPr>
                <w:rFonts w:ascii="Times New Roman" w:hAnsi="Times New Roman" w:cs="Times New Roman"/>
                <w:sz w:val="24"/>
                <w:szCs w:val="24"/>
              </w:rPr>
            </w:pPr>
            <w:r w:rsidRPr="00EB1EA6">
              <w:rPr>
                <w:rFonts w:ascii="Times New Roman" w:hAnsi="Times New Roman" w:cs="Times New Roman"/>
                <w:sz w:val="24"/>
                <w:szCs w:val="24"/>
              </w:rPr>
              <w:t>Nurodykite, kok</w:t>
            </w:r>
            <w:r>
              <w:rPr>
                <w:rFonts w:ascii="Times New Roman" w:hAnsi="Times New Roman" w:cs="Times New Roman"/>
                <w:sz w:val="24"/>
                <w:szCs w:val="24"/>
              </w:rPr>
              <w:t>s</w:t>
            </w:r>
            <w:r w:rsidRPr="00EB1EA6">
              <w:rPr>
                <w:rFonts w:ascii="Times New Roman" w:hAnsi="Times New Roman" w:cs="Times New Roman"/>
                <w:sz w:val="24"/>
                <w:szCs w:val="24"/>
              </w:rPr>
              <w:t xml:space="preserve"> būtų Jūsų siūloma</w:t>
            </w:r>
            <w:r>
              <w:rPr>
                <w:rFonts w:ascii="Times New Roman" w:hAnsi="Times New Roman" w:cs="Times New Roman"/>
                <w:sz w:val="24"/>
                <w:szCs w:val="24"/>
              </w:rPr>
              <w:t>s 1 valandos paslaugų</w:t>
            </w:r>
            <w:r w:rsidRPr="00EB1EA6">
              <w:rPr>
                <w:rFonts w:ascii="Times New Roman" w:hAnsi="Times New Roman" w:cs="Times New Roman"/>
                <w:sz w:val="24"/>
                <w:szCs w:val="24"/>
              </w:rPr>
              <w:t xml:space="preserve"> preliminar</w:t>
            </w:r>
            <w:r>
              <w:rPr>
                <w:rFonts w:ascii="Times New Roman" w:hAnsi="Times New Roman" w:cs="Times New Roman"/>
                <w:sz w:val="24"/>
                <w:szCs w:val="24"/>
              </w:rPr>
              <w:t>us įkainis.</w:t>
            </w:r>
          </w:p>
        </w:tc>
        <w:tc>
          <w:tcPr>
            <w:tcW w:w="4102" w:type="dxa"/>
            <w:vAlign w:val="center"/>
          </w:tcPr>
          <w:p w14:paraId="784D1478" w14:textId="77777777" w:rsidR="001B4FDF" w:rsidRPr="007B7849" w:rsidRDefault="001B4FDF" w:rsidP="00455464">
            <w:pPr>
              <w:spacing w:after="120"/>
              <w:jc w:val="center"/>
              <w:rPr>
                <w:rFonts w:ascii="Times New Roman" w:hAnsi="Times New Roman" w:cs="Times New Roman"/>
                <w:sz w:val="24"/>
                <w:szCs w:val="24"/>
              </w:rPr>
            </w:pPr>
          </w:p>
        </w:tc>
      </w:tr>
      <w:tr w:rsidR="00EB1EA6" w:rsidRPr="007B7849" w14:paraId="09EE75F9" w14:textId="77777777" w:rsidTr="00EB1EA6">
        <w:trPr>
          <w:trHeight w:val="707"/>
        </w:trPr>
        <w:tc>
          <w:tcPr>
            <w:tcW w:w="570" w:type="dxa"/>
          </w:tcPr>
          <w:p w14:paraId="5C959033" w14:textId="77777777" w:rsidR="00EB1EA6" w:rsidRPr="007B7849" w:rsidRDefault="00EB1EA6" w:rsidP="00455464">
            <w:pPr>
              <w:pStyle w:val="ListParagraph"/>
              <w:numPr>
                <w:ilvl w:val="0"/>
                <w:numId w:val="7"/>
              </w:numPr>
              <w:tabs>
                <w:tab w:val="left" w:pos="360"/>
              </w:tabs>
              <w:spacing w:after="120"/>
              <w:ind w:left="22" w:hanging="22"/>
              <w:jc w:val="center"/>
              <w:rPr>
                <w:rFonts w:ascii="Times New Roman" w:hAnsi="Times New Roman" w:cs="Times New Roman"/>
                <w:sz w:val="24"/>
                <w:szCs w:val="24"/>
              </w:rPr>
            </w:pPr>
          </w:p>
        </w:tc>
        <w:tc>
          <w:tcPr>
            <w:tcW w:w="5107" w:type="dxa"/>
          </w:tcPr>
          <w:p w14:paraId="70C9DF4C" w14:textId="12FF5E6B" w:rsidR="00EB1EA6" w:rsidRPr="00EB1EA6" w:rsidRDefault="00EB1EA6" w:rsidP="00455464">
            <w:pPr>
              <w:jc w:val="both"/>
              <w:rPr>
                <w:rFonts w:ascii="Times New Roman" w:hAnsi="Times New Roman" w:cs="Times New Roman"/>
                <w:sz w:val="24"/>
                <w:szCs w:val="24"/>
              </w:rPr>
            </w:pPr>
            <w:r>
              <w:rPr>
                <w:rFonts w:ascii="Times New Roman" w:hAnsi="Times New Roman" w:cs="Times New Roman"/>
                <w:sz w:val="24"/>
                <w:szCs w:val="24"/>
              </w:rPr>
              <w:t>Kokius siūlytumėte įtraukti ekonominio naudingumo vertinimo kriterijus šiame pirkime?</w:t>
            </w:r>
          </w:p>
        </w:tc>
        <w:tc>
          <w:tcPr>
            <w:tcW w:w="4102" w:type="dxa"/>
            <w:vAlign w:val="center"/>
          </w:tcPr>
          <w:p w14:paraId="0B886099" w14:textId="77777777" w:rsidR="00EB1EA6" w:rsidRPr="007B7849" w:rsidRDefault="00EB1EA6" w:rsidP="00455464">
            <w:pPr>
              <w:spacing w:after="120"/>
              <w:jc w:val="center"/>
              <w:rPr>
                <w:rFonts w:ascii="Times New Roman" w:hAnsi="Times New Roman" w:cs="Times New Roman"/>
                <w:sz w:val="24"/>
                <w:szCs w:val="24"/>
              </w:rPr>
            </w:pPr>
          </w:p>
        </w:tc>
      </w:tr>
      <w:tr w:rsidR="00EB1EA6" w:rsidRPr="007B7849" w14:paraId="130756FF" w14:textId="77777777" w:rsidTr="00EB1EA6">
        <w:trPr>
          <w:trHeight w:val="707"/>
        </w:trPr>
        <w:tc>
          <w:tcPr>
            <w:tcW w:w="570" w:type="dxa"/>
          </w:tcPr>
          <w:p w14:paraId="4B893F15" w14:textId="77777777" w:rsidR="00EB1EA6" w:rsidRPr="007B7849" w:rsidRDefault="00EB1EA6" w:rsidP="00455464">
            <w:pPr>
              <w:pStyle w:val="ListParagraph"/>
              <w:numPr>
                <w:ilvl w:val="0"/>
                <w:numId w:val="7"/>
              </w:numPr>
              <w:tabs>
                <w:tab w:val="left" w:pos="360"/>
              </w:tabs>
              <w:spacing w:after="120"/>
              <w:ind w:left="22" w:hanging="22"/>
              <w:jc w:val="center"/>
              <w:rPr>
                <w:rFonts w:ascii="Times New Roman" w:hAnsi="Times New Roman" w:cs="Times New Roman"/>
                <w:sz w:val="24"/>
                <w:szCs w:val="24"/>
              </w:rPr>
            </w:pPr>
          </w:p>
        </w:tc>
        <w:tc>
          <w:tcPr>
            <w:tcW w:w="5107" w:type="dxa"/>
          </w:tcPr>
          <w:p w14:paraId="6B45E144" w14:textId="45092810" w:rsidR="00EB1EA6" w:rsidRDefault="00EB1EA6" w:rsidP="00455464">
            <w:pPr>
              <w:jc w:val="both"/>
              <w:rPr>
                <w:rFonts w:ascii="Times New Roman" w:hAnsi="Times New Roman" w:cs="Times New Roman"/>
                <w:sz w:val="24"/>
                <w:szCs w:val="24"/>
              </w:rPr>
            </w:pPr>
            <w:r w:rsidRPr="00EB1EA6">
              <w:rPr>
                <w:rFonts w:ascii="Times New Roman" w:hAnsi="Times New Roman" w:cs="Times New Roman"/>
                <w:sz w:val="24"/>
                <w:szCs w:val="24"/>
              </w:rPr>
              <w:t>Kokius reikalavimus ar sąlygas, rinkos konsultacijos dalyvio nuomone, būtų galima įtraukti į viešųjų pirkimo sąlygas, kad daugiau  tiekėjų būtų suinteresuoti pateikti pasiūlymus?</w:t>
            </w:r>
          </w:p>
        </w:tc>
        <w:tc>
          <w:tcPr>
            <w:tcW w:w="4102" w:type="dxa"/>
            <w:vAlign w:val="center"/>
          </w:tcPr>
          <w:p w14:paraId="72DFE955" w14:textId="77777777" w:rsidR="00EB1EA6" w:rsidRPr="007B7849" w:rsidRDefault="00EB1EA6" w:rsidP="00455464">
            <w:pPr>
              <w:spacing w:after="120"/>
              <w:jc w:val="center"/>
              <w:rPr>
                <w:rFonts w:ascii="Times New Roman" w:hAnsi="Times New Roman" w:cs="Times New Roman"/>
                <w:sz w:val="24"/>
                <w:szCs w:val="24"/>
              </w:rPr>
            </w:pPr>
          </w:p>
        </w:tc>
      </w:tr>
      <w:tr w:rsidR="00053BFE" w:rsidRPr="007B7849" w14:paraId="2C295AA2" w14:textId="77777777" w:rsidTr="00EB1EA6">
        <w:trPr>
          <w:trHeight w:val="508"/>
        </w:trPr>
        <w:tc>
          <w:tcPr>
            <w:tcW w:w="570" w:type="dxa"/>
          </w:tcPr>
          <w:p w14:paraId="26DB306F" w14:textId="2A358C47" w:rsidR="00053BFE" w:rsidRPr="007B7849" w:rsidRDefault="00053BFE" w:rsidP="00455464">
            <w:pPr>
              <w:pStyle w:val="ListParagraph"/>
              <w:numPr>
                <w:ilvl w:val="0"/>
                <w:numId w:val="7"/>
              </w:numPr>
              <w:tabs>
                <w:tab w:val="left" w:pos="360"/>
              </w:tabs>
              <w:spacing w:after="120"/>
              <w:ind w:left="22" w:hanging="22"/>
              <w:jc w:val="center"/>
              <w:rPr>
                <w:rFonts w:ascii="Times New Roman" w:hAnsi="Times New Roman" w:cs="Times New Roman"/>
                <w:sz w:val="24"/>
                <w:szCs w:val="24"/>
              </w:rPr>
            </w:pPr>
          </w:p>
        </w:tc>
        <w:tc>
          <w:tcPr>
            <w:tcW w:w="5107" w:type="dxa"/>
          </w:tcPr>
          <w:p w14:paraId="1C1E0F9B" w14:textId="77777777" w:rsidR="00053BFE" w:rsidRDefault="00053BFE" w:rsidP="00455464">
            <w:pPr>
              <w:jc w:val="both"/>
              <w:rPr>
                <w:rFonts w:ascii="Times New Roman" w:hAnsi="Times New Roman" w:cs="Times New Roman"/>
                <w:sz w:val="24"/>
                <w:szCs w:val="24"/>
              </w:rPr>
            </w:pPr>
            <w:r w:rsidRPr="007B7849">
              <w:rPr>
                <w:rFonts w:ascii="Times New Roman" w:hAnsi="Times New Roman" w:cs="Times New Roman"/>
                <w:sz w:val="24"/>
                <w:szCs w:val="24"/>
              </w:rPr>
              <w:t>Kiti siūlymai ir pastebėjimai</w:t>
            </w:r>
          </w:p>
          <w:p w14:paraId="41DDCF64" w14:textId="77777777" w:rsidR="00EB1EA6" w:rsidRPr="007B7849" w:rsidRDefault="00EB1EA6" w:rsidP="00455464">
            <w:pPr>
              <w:jc w:val="both"/>
              <w:rPr>
                <w:rFonts w:ascii="Times New Roman" w:hAnsi="Times New Roman" w:cs="Times New Roman"/>
                <w:sz w:val="24"/>
                <w:szCs w:val="24"/>
              </w:rPr>
            </w:pPr>
          </w:p>
        </w:tc>
        <w:tc>
          <w:tcPr>
            <w:tcW w:w="4102" w:type="dxa"/>
            <w:vAlign w:val="center"/>
          </w:tcPr>
          <w:p w14:paraId="756A0A96" w14:textId="77777777" w:rsidR="00053BFE" w:rsidRPr="007B7849" w:rsidRDefault="00053BFE" w:rsidP="00455464">
            <w:pPr>
              <w:spacing w:after="120"/>
              <w:jc w:val="center"/>
              <w:rPr>
                <w:rFonts w:ascii="Times New Roman" w:hAnsi="Times New Roman" w:cs="Times New Roman"/>
                <w:sz w:val="24"/>
                <w:szCs w:val="24"/>
              </w:rPr>
            </w:pPr>
          </w:p>
        </w:tc>
      </w:tr>
    </w:tbl>
    <w:p w14:paraId="0F380F4E" w14:textId="77777777" w:rsidR="001B4FDF" w:rsidRDefault="001B4FDF" w:rsidP="00455464">
      <w:pPr>
        <w:spacing w:line="240" w:lineRule="auto"/>
        <w:rPr>
          <w:rFonts w:ascii="Times New Roman" w:hAnsi="Times New Roman" w:cs="Times New Roman"/>
          <w:sz w:val="24"/>
          <w:szCs w:val="24"/>
          <w:lang w:val="en-US"/>
        </w:rPr>
      </w:pPr>
    </w:p>
    <w:p w14:paraId="6AD2B616" w14:textId="77777777" w:rsidR="00430EC9" w:rsidRDefault="00430EC9" w:rsidP="00455464">
      <w:pPr>
        <w:spacing w:line="240" w:lineRule="auto"/>
        <w:rPr>
          <w:rFonts w:ascii="Times New Roman" w:hAnsi="Times New Roman" w:cs="Times New Roman"/>
          <w:sz w:val="24"/>
          <w:szCs w:val="24"/>
          <w:lang w:val="en-US"/>
        </w:rPr>
      </w:pPr>
    </w:p>
    <w:p w14:paraId="202261F6" w14:textId="77777777" w:rsidR="00430EC9" w:rsidRPr="00430EC9" w:rsidRDefault="00430EC9" w:rsidP="00430EC9">
      <w:pPr>
        <w:pStyle w:val="ListParagraph"/>
        <w:spacing w:after="0" w:line="240" w:lineRule="auto"/>
        <w:ind w:left="567"/>
        <w:jc w:val="both"/>
        <w:rPr>
          <w:rFonts w:ascii="Times New Roman" w:hAnsi="Times New Roman" w:cs="Times New Roman"/>
          <w:b/>
          <w:sz w:val="24"/>
          <w:szCs w:val="24"/>
        </w:rPr>
      </w:pPr>
      <w:r w:rsidRPr="00430EC9">
        <w:rPr>
          <w:rFonts w:ascii="Times New Roman" w:hAnsi="Times New Roman" w:cs="Times New Roman"/>
          <w:b/>
          <w:sz w:val="24"/>
          <w:szCs w:val="24"/>
        </w:rPr>
        <w:t>PRIDEDAMA:</w:t>
      </w:r>
    </w:p>
    <w:p w14:paraId="6214F0E8" w14:textId="77777777" w:rsidR="00430EC9" w:rsidRPr="00430EC9" w:rsidRDefault="00430EC9" w:rsidP="00430EC9">
      <w:pPr>
        <w:pStyle w:val="ListParagraph"/>
        <w:numPr>
          <w:ilvl w:val="0"/>
          <w:numId w:val="8"/>
        </w:numPr>
        <w:tabs>
          <w:tab w:val="left" w:pos="993"/>
        </w:tabs>
        <w:spacing w:after="0" w:line="240" w:lineRule="auto"/>
        <w:ind w:left="0" w:firstLine="567"/>
        <w:jc w:val="both"/>
        <w:rPr>
          <w:rFonts w:ascii="Times New Roman" w:hAnsi="Times New Roman" w:cs="Times New Roman"/>
          <w:iCs/>
          <w:sz w:val="24"/>
          <w:szCs w:val="24"/>
        </w:rPr>
      </w:pPr>
      <w:r w:rsidRPr="00430EC9">
        <w:rPr>
          <w:rFonts w:ascii="Times New Roman" w:hAnsi="Times New Roman" w:cs="Times New Roman"/>
          <w:iCs/>
          <w:sz w:val="24"/>
          <w:szCs w:val="24"/>
          <w:lang w:eastAsia="ar-SA"/>
        </w:rPr>
        <w:t>Priedas Nr. 1 „Techninė specifikacija“ (projektas);</w:t>
      </w:r>
    </w:p>
    <w:p w14:paraId="586AEC9D" w14:textId="77777777" w:rsidR="00430EC9" w:rsidRPr="00430EC9" w:rsidRDefault="00430EC9" w:rsidP="00430EC9">
      <w:pPr>
        <w:pStyle w:val="ListParagraph"/>
        <w:numPr>
          <w:ilvl w:val="0"/>
          <w:numId w:val="8"/>
        </w:numPr>
        <w:tabs>
          <w:tab w:val="left" w:pos="993"/>
        </w:tabs>
        <w:spacing w:after="0" w:line="240" w:lineRule="auto"/>
        <w:ind w:left="0" w:firstLine="567"/>
        <w:jc w:val="both"/>
        <w:rPr>
          <w:rFonts w:ascii="Times New Roman" w:hAnsi="Times New Roman" w:cs="Times New Roman"/>
          <w:iCs/>
          <w:sz w:val="24"/>
          <w:szCs w:val="24"/>
        </w:rPr>
      </w:pPr>
      <w:r w:rsidRPr="00430EC9">
        <w:rPr>
          <w:rFonts w:ascii="Times New Roman" w:hAnsi="Times New Roman" w:cs="Times New Roman"/>
          <w:iCs/>
          <w:sz w:val="24"/>
          <w:szCs w:val="24"/>
        </w:rPr>
        <w:t>Priedas Nr. 2 „Tiekėjų kvalifikacijos reikalavimai“ (projektas).</w:t>
      </w:r>
    </w:p>
    <w:p w14:paraId="12033559" w14:textId="77777777" w:rsidR="00430EC9" w:rsidRPr="007B7849" w:rsidRDefault="00430EC9" w:rsidP="00455464">
      <w:pPr>
        <w:spacing w:line="240" w:lineRule="auto"/>
        <w:rPr>
          <w:rFonts w:ascii="Times New Roman" w:hAnsi="Times New Roman" w:cs="Times New Roman"/>
          <w:sz w:val="24"/>
          <w:szCs w:val="24"/>
          <w:lang w:val="en-US"/>
        </w:rPr>
      </w:pPr>
    </w:p>
    <w:sectPr w:rsidR="00430EC9" w:rsidRPr="007B7849" w:rsidSect="007F28C1">
      <w:footerReference w:type="default" r:id="rId11"/>
      <w:footerReference w:type="first" r:id="rId12"/>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7C879" w14:textId="77777777" w:rsidR="00970162" w:rsidRDefault="00970162" w:rsidP="003B5CEC">
      <w:pPr>
        <w:spacing w:after="0" w:line="240" w:lineRule="auto"/>
      </w:pPr>
      <w:r>
        <w:separator/>
      </w:r>
    </w:p>
  </w:endnote>
  <w:endnote w:type="continuationSeparator" w:id="0">
    <w:p w14:paraId="46E0227C" w14:textId="77777777" w:rsidR="00970162" w:rsidRDefault="00970162" w:rsidP="003B5CEC">
      <w:pPr>
        <w:spacing w:after="0" w:line="240" w:lineRule="auto"/>
      </w:pPr>
      <w:r>
        <w:continuationSeparator/>
      </w:r>
    </w:p>
  </w:endnote>
  <w:endnote w:type="continuationNotice" w:id="1">
    <w:p w14:paraId="1CD1A056" w14:textId="77777777" w:rsidR="00970162" w:rsidRDefault="009701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EndPr/>
    <w:sdtContent>
      <w:p w14:paraId="662D703D" w14:textId="438E4C7C" w:rsidR="00CF7216" w:rsidRDefault="00CF7216">
        <w:pPr>
          <w:pStyle w:val="Footer"/>
          <w:jc w:val="right"/>
        </w:pPr>
        <w:r>
          <w:fldChar w:fldCharType="begin"/>
        </w:r>
        <w:r>
          <w:instrText>PAGE   \* MERGEFORMAT</w:instrText>
        </w:r>
        <w:r>
          <w:fldChar w:fldCharType="separate"/>
        </w:r>
        <w:r>
          <w:t>2</w:t>
        </w:r>
        <w:r>
          <w:fldChar w:fldCharType="end"/>
        </w:r>
      </w:p>
    </w:sdtContent>
  </w:sdt>
  <w:p w14:paraId="58BF03C5" w14:textId="77777777" w:rsidR="000C2A20" w:rsidRDefault="000C2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F7D0" w14:textId="6A692B39" w:rsidR="00CF7216" w:rsidRDefault="00CF7216">
    <w:pPr>
      <w:pStyle w:val="Footer"/>
      <w:jc w:val="right"/>
    </w:pPr>
  </w:p>
  <w:p w14:paraId="4F90E596" w14:textId="77777777" w:rsidR="000C2A20" w:rsidRDefault="000C2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6FF5B" w14:textId="77777777" w:rsidR="00970162" w:rsidRDefault="00970162" w:rsidP="003B5CEC">
      <w:pPr>
        <w:spacing w:after="0" w:line="240" w:lineRule="auto"/>
      </w:pPr>
      <w:r>
        <w:separator/>
      </w:r>
    </w:p>
  </w:footnote>
  <w:footnote w:type="continuationSeparator" w:id="0">
    <w:p w14:paraId="2CE809AB" w14:textId="77777777" w:rsidR="00970162" w:rsidRDefault="00970162" w:rsidP="003B5CEC">
      <w:pPr>
        <w:spacing w:after="0" w:line="240" w:lineRule="auto"/>
      </w:pPr>
      <w:r>
        <w:continuationSeparator/>
      </w:r>
    </w:p>
  </w:footnote>
  <w:footnote w:type="continuationNotice" w:id="1">
    <w:p w14:paraId="744C482D" w14:textId="77777777" w:rsidR="00970162" w:rsidRDefault="00970162">
      <w:pPr>
        <w:spacing w:after="0" w:line="240" w:lineRule="auto"/>
      </w:pPr>
    </w:p>
  </w:footnote>
  <w:footnote w:id="2">
    <w:p w14:paraId="49EBEDA0" w14:textId="65F2E6D7" w:rsidR="002024BB" w:rsidRPr="007B7849" w:rsidRDefault="002024BB">
      <w:pPr>
        <w:pStyle w:val="FootnoteText"/>
        <w:rPr>
          <w:rFonts w:ascii="Times New Roman" w:hAnsi="Times New Roman" w:cs="Times New Roman"/>
        </w:rPr>
      </w:pPr>
      <w:r w:rsidRPr="007B7849">
        <w:rPr>
          <w:rStyle w:val="FootnoteReference"/>
          <w:rFonts w:ascii="Times New Roman" w:hAnsi="Times New Roman" w:cs="Times New Roman"/>
        </w:rPr>
        <w:footnoteRef/>
      </w:r>
      <w:r w:rsidRPr="007B7849">
        <w:rPr>
          <w:rFonts w:ascii="Times New Roman" w:hAnsi="Times New Roman" w:cs="Times New Roman"/>
        </w:rPr>
        <w:t xml:space="preserve"> Užtikriname, kad rinkos dalyvio konsultacijos metu rinkos dalyvių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782E0F"/>
    <w:multiLevelType w:val="hybridMultilevel"/>
    <w:tmpl w:val="3D0C4B3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920A59"/>
    <w:multiLevelType w:val="hybridMultilevel"/>
    <w:tmpl w:val="AD60C5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E16114"/>
    <w:multiLevelType w:val="multilevel"/>
    <w:tmpl w:val="A792FA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68C46329"/>
    <w:multiLevelType w:val="hybridMultilevel"/>
    <w:tmpl w:val="7B46B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C41532C"/>
    <w:multiLevelType w:val="hybridMultilevel"/>
    <w:tmpl w:val="EE3E4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4472F6"/>
    <w:multiLevelType w:val="hybridMultilevel"/>
    <w:tmpl w:val="F87E7E16"/>
    <w:lvl w:ilvl="0" w:tplc="0427000F">
      <w:start w:val="1"/>
      <w:numFmt w:val="decimal"/>
      <w:lvlText w:val="%1."/>
      <w:lvlJc w:val="left"/>
      <w:pPr>
        <w:ind w:left="6532"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73CB0137"/>
    <w:multiLevelType w:val="hybridMultilevel"/>
    <w:tmpl w:val="9500B700"/>
    <w:lvl w:ilvl="0" w:tplc="2028FCA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552294"/>
    <w:multiLevelType w:val="hybridMultilevel"/>
    <w:tmpl w:val="D71851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5135870">
    <w:abstractNumId w:val="2"/>
  </w:num>
  <w:num w:numId="2" w16cid:durableId="1886218184">
    <w:abstractNumId w:val="3"/>
  </w:num>
  <w:num w:numId="3" w16cid:durableId="110327317">
    <w:abstractNumId w:val="12"/>
  </w:num>
  <w:num w:numId="4" w16cid:durableId="1542477442">
    <w:abstractNumId w:val="4"/>
  </w:num>
  <w:num w:numId="5" w16cid:durableId="1261448821">
    <w:abstractNumId w:val="13"/>
  </w:num>
  <w:num w:numId="6" w16cid:durableId="814029930">
    <w:abstractNumId w:val="9"/>
  </w:num>
  <w:num w:numId="7" w16cid:durableId="1557813754">
    <w:abstractNumId w:val="15"/>
  </w:num>
  <w:num w:numId="8" w16cid:durableId="1995141065">
    <w:abstractNumId w:val="14"/>
  </w:num>
  <w:num w:numId="9" w16cid:durableId="1957441611">
    <w:abstractNumId w:val="1"/>
  </w:num>
  <w:num w:numId="10" w16cid:durableId="1225679269">
    <w:abstractNumId w:val="10"/>
  </w:num>
  <w:num w:numId="11" w16cid:durableId="2007393489">
    <w:abstractNumId w:val="5"/>
  </w:num>
  <w:num w:numId="12" w16cid:durableId="1848976419">
    <w:abstractNumId w:val="11"/>
  </w:num>
  <w:num w:numId="13" w16cid:durableId="562177812">
    <w:abstractNumId w:val="0"/>
  </w:num>
  <w:num w:numId="14" w16cid:durableId="2095273118">
    <w:abstractNumId w:val="16"/>
  </w:num>
  <w:num w:numId="15" w16cid:durableId="128669203">
    <w:abstractNumId w:val="8"/>
  </w:num>
  <w:num w:numId="16" w16cid:durableId="156263231">
    <w:abstractNumId w:val="7"/>
  </w:num>
  <w:num w:numId="17" w16cid:durableId="186524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70D8"/>
    <w:rsid w:val="00027C19"/>
    <w:rsid w:val="00053BFE"/>
    <w:rsid w:val="00070CF6"/>
    <w:rsid w:val="000973B3"/>
    <w:rsid w:val="000C2A20"/>
    <w:rsid w:val="000D2461"/>
    <w:rsid w:val="000F4809"/>
    <w:rsid w:val="000F60AB"/>
    <w:rsid w:val="00107046"/>
    <w:rsid w:val="0011547D"/>
    <w:rsid w:val="00123A26"/>
    <w:rsid w:val="00124EDF"/>
    <w:rsid w:val="00150FEE"/>
    <w:rsid w:val="00186C69"/>
    <w:rsid w:val="00187CDF"/>
    <w:rsid w:val="001B4FDF"/>
    <w:rsid w:val="001C16A6"/>
    <w:rsid w:val="001D68CA"/>
    <w:rsid w:val="001E4591"/>
    <w:rsid w:val="002024BB"/>
    <w:rsid w:val="00204826"/>
    <w:rsid w:val="00210778"/>
    <w:rsid w:val="002253DE"/>
    <w:rsid w:val="00232B5E"/>
    <w:rsid w:val="0025324A"/>
    <w:rsid w:val="002543F9"/>
    <w:rsid w:val="00256607"/>
    <w:rsid w:val="0027496E"/>
    <w:rsid w:val="00281447"/>
    <w:rsid w:val="002960B9"/>
    <w:rsid w:val="002A1F13"/>
    <w:rsid w:val="002A28C5"/>
    <w:rsid w:val="002B0C1E"/>
    <w:rsid w:val="002B4180"/>
    <w:rsid w:val="002B69DE"/>
    <w:rsid w:val="002C3874"/>
    <w:rsid w:val="002C61B6"/>
    <w:rsid w:val="002F148E"/>
    <w:rsid w:val="002F2F68"/>
    <w:rsid w:val="00303D1D"/>
    <w:rsid w:val="00335C7E"/>
    <w:rsid w:val="00341645"/>
    <w:rsid w:val="003448AA"/>
    <w:rsid w:val="00352C4F"/>
    <w:rsid w:val="00377DD5"/>
    <w:rsid w:val="003832E9"/>
    <w:rsid w:val="003847D4"/>
    <w:rsid w:val="003A2E01"/>
    <w:rsid w:val="003B5CEC"/>
    <w:rsid w:val="003D5F74"/>
    <w:rsid w:val="003E48DB"/>
    <w:rsid w:val="003F6D70"/>
    <w:rsid w:val="00400DD3"/>
    <w:rsid w:val="004118C5"/>
    <w:rsid w:val="00412C32"/>
    <w:rsid w:val="00425A81"/>
    <w:rsid w:val="00430EC9"/>
    <w:rsid w:val="00442D7F"/>
    <w:rsid w:val="00455464"/>
    <w:rsid w:val="00455507"/>
    <w:rsid w:val="00472442"/>
    <w:rsid w:val="00491645"/>
    <w:rsid w:val="00494644"/>
    <w:rsid w:val="0049684E"/>
    <w:rsid w:val="004C30DC"/>
    <w:rsid w:val="004F1E63"/>
    <w:rsid w:val="00500EF4"/>
    <w:rsid w:val="00511269"/>
    <w:rsid w:val="00530E6B"/>
    <w:rsid w:val="00531EAF"/>
    <w:rsid w:val="005619E7"/>
    <w:rsid w:val="005919FF"/>
    <w:rsid w:val="005A17D6"/>
    <w:rsid w:val="005B61A6"/>
    <w:rsid w:val="005C25EE"/>
    <w:rsid w:val="005C4B45"/>
    <w:rsid w:val="005F1201"/>
    <w:rsid w:val="00601E91"/>
    <w:rsid w:val="00602D69"/>
    <w:rsid w:val="00650694"/>
    <w:rsid w:val="006535FA"/>
    <w:rsid w:val="0065585E"/>
    <w:rsid w:val="00672D45"/>
    <w:rsid w:val="00693CA1"/>
    <w:rsid w:val="006C72FB"/>
    <w:rsid w:val="006D1270"/>
    <w:rsid w:val="006E2190"/>
    <w:rsid w:val="007227A2"/>
    <w:rsid w:val="00735C35"/>
    <w:rsid w:val="00765B01"/>
    <w:rsid w:val="00775290"/>
    <w:rsid w:val="007A76B2"/>
    <w:rsid w:val="007B7849"/>
    <w:rsid w:val="007C1458"/>
    <w:rsid w:val="007D5E67"/>
    <w:rsid w:val="007F000B"/>
    <w:rsid w:val="007F28C1"/>
    <w:rsid w:val="007F56D2"/>
    <w:rsid w:val="008014C0"/>
    <w:rsid w:val="008173F5"/>
    <w:rsid w:val="00865808"/>
    <w:rsid w:val="00875E40"/>
    <w:rsid w:val="0088286E"/>
    <w:rsid w:val="0088487E"/>
    <w:rsid w:val="00887B01"/>
    <w:rsid w:val="00892877"/>
    <w:rsid w:val="00892AC4"/>
    <w:rsid w:val="008C6276"/>
    <w:rsid w:val="008C7360"/>
    <w:rsid w:val="008D014F"/>
    <w:rsid w:val="008D7CD9"/>
    <w:rsid w:val="008E0598"/>
    <w:rsid w:val="008E2F71"/>
    <w:rsid w:val="008E3480"/>
    <w:rsid w:val="0090368C"/>
    <w:rsid w:val="00942F81"/>
    <w:rsid w:val="00944CBC"/>
    <w:rsid w:val="00953426"/>
    <w:rsid w:val="00956445"/>
    <w:rsid w:val="00970162"/>
    <w:rsid w:val="0097524E"/>
    <w:rsid w:val="009A4214"/>
    <w:rsid w:val="009C0346"/>
    <w:rsid w:val="009C36D4"/>
    <w:rsid w:val="009C52D2"/>
    <w:rsid w:val="009C7C98"/>
    <w:rsid w:val="009F4D47"/>
    <w:rsid w:val="009F54EA"/>
    <w:rsid w:val="009F7936"/>
    <w:rsid w:val="00A11C34"/>
    <w:rsid w:val="00A12F2C"/>
    <w:rsid w:val="00A220D9"/>
    <w:rsid w:val="00A44F05"/>
    <w:rsid w:val="00A54A92"/>
    <w:rsid w:val="00A6210B"/>
    <w:rsid w:val="00AB31AB"/>
    <w:rsid w:val="00AD4D15"/>
    <w:rsid w:val="00B041A2"/>
    <w:rsid w:val="00B12D38"/>
    <w:rsid w:val="00B335D1"/>
    <w:rsid w:val="00B53681"/>
    <w:rsid w:val="00B54E15"/>
    <w:rsid w:val="00B6748F"/>
    <w:rsid w:val="00B71558"/>
    <w:rsid w:val="00BA7944"/>
    <w:rsid w:val="00BB0175"/>
    <w:rsid w:val="00BB243C"/>
    <w:rsid w:val="00BB6A5A"/>
    <w:rsid w:val="00C005AF"/>
    <w:rsid w:val="00C009E1"/>
    <w:rsid w:val="00C31AF7"/>
    <w:rsid w:val="00C43361"/>
    <w:rsid w:val="00C43DAB"/>
    <w:rsid w:val="00C45FBD"/>
    <w:rsid w:val="00C50FAB"/>
    <w:rsid w:val="00CA38AD"/>
    <w:rsid w:val="00CB2A2E"/>
    <w:rsid w:val="00CB3691"/>
    <w:rsid w:val="00CC0299"/>
    <w:rsid w:val="00CE38EE"/>
    <w:rsid w:val="00CF7216"/>
    <w:rsid w:val="00D02628"/>
    <w:rsid w:val="00D07881"/>
    <w:rsid w:val="00D37448"/>
    <w:rsid w:val="00D65F30"/>
    <w:rsid w:val="00D84BC5"/>
    <w:rsid w:val="00D87FF8"/>
    <w:rsid w:val="00D968B7"/>
    <w:rsid w:val="00DD31E2"/>
    <w:rsid w:val="00DE52E2"/>
    <w:rsid w:val="00E01E86"/>
    <w:rsid w:val="00E46504"/>
    <w:rsid w:val="00E51CE0"/>
    <w:rsid w:val="00E934B0"/>
    <w:rsid w:val="00EA6DE2"/>
    <w:rsid w:val="00EB1EA6"/>
    <w:rsid w:val="00EC7834"/>
    <w:rsid w:val="00ED25D5"/>
    <w:rsid w:val="00EE4B9E"/>
    <w:rsid w:val="00EF6BA7"/>
    <w:rsid w:val="00F009D2"/>
    <w:rsid w:val="00F034CE"/>
    <w:rsid w:val="00F065DA"/>
    <w:rsid w:val="00F76E36"/>
    <w:rsid w:val="00F90CCB"/>
    <w:rsid w:val="00FB02BC"/>
    <w:rsid w:val="00FB68FA"/>
    <w:rsid w:val="00FD1EE3"/>
    <w:rsid w:val="00FD5A4F"/>
    <w:rsid w:val="00FD74A2"/>
    <w:rsid w:val="00FE17B2"/>
    <w:rsid w:val="00FF62E0"/>
    <w:rsid w:val="0FE5BE72"/>
    <w:rsid w:val="133EA05E"/>
    <w:rsid w:val="4E337CE7"/>
    <w:rsid w:val="5BD74A31"/>
    <w:rsid w:val="6F690A02"/>
    <w:rsid w:val="7CD53D0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651C35B7-55FF-474E-B964-D5D9AC7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1"/>
    <w:basedOn w:val="Normal"/>
    <w:link w:val="ListParagraphChar"/>
    <w:uiPriority w:val="34"/>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FootnoteText">
    <w:name w:val="footnote text"/>
    <w:basedOn w:val="Normal"/>
    <w:link w:val="FootnoteTextChar"/>
    <w:uiPriority w:val="99"/>
    <w:semiHidden/>
    <w:unhideWhenUsed/>
    <w:rsid w:val="002024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24BB"/>
    <w:rPr>
      <w:sz w:val="20"/>
      <w:szCs w:val="20"/>
    </w:rPr>
  </w:style>
  <w:style w:type="character" w:styleId="FootnoteReference">
    <w:name w:val="footnote reference"/>
    <w:basedOn w:val="DefaultParagraphFont"/>
    <w:uiPriority w:val="99"/>
    <w:semiHidden/>
    <w:unhideWhenUsed/>
    <w:rsid w:val="002024BB"/>
    <w:rPr>
      <w:vertAlign w:val="superscript"/>
    </w:rPr>
  </w:style>
  <w:style w:type="character" w:customStyle="1" w:styleId="ListParagraphChar1">
    <w:name w:val="List Paragraph Char1"/>
    <w:aliases w:val="lp1 Char1,Use Case List Paragraph Char1,List Paragraph Red Char1,Bullet EY Char1,List Paragraph2 Char1,ERP-List Paragraph Char1,List Paragraph11 Char1,Numbering Char1,List Paragraph21 Char1,List Paragraph211 Char1,Lentele Char1"/>
    <w:qFormat/>
    <w:locked/>
    <w:rsid w:val="001B4FDF"/>
    <w:rPr>
      <w:rFonts w:ascii="Calibri" w:hAnsi="Calibri" w:cs="Calibri"/>
    </w:rPr>
  </w:style>
  <w:style w:type="character" w:styleId="UnresolvedMention">
    <w:name w:val="Unresolved Mention"/>
    <w:basedOn w:val="DefaultParagraphFont"/>
    <w:uiPriority w:val="99"/>
    <w:semiHidden/>
    <w:unhideWhenUsed/>
    <w:rsid w:val="00400DD3"/>
    <w:rPr>
      <w:color w:val="605E5C"/>
      <w:shd w:val="clear" w:color="auto" w:fill="E1DFDD"/>
    </w:rPr>
  </w:style>
  <w:style w:type="paragraph" w:styleId="Header">
    <w:name w:val="header"/>
    <w:basedOn w:val="Normal"/>
    <w:link w:val="HeaderChar"/>
    <w:uiPriority w:val="99"/>
    <w:unhideWhenUsed/>
    <w:rsid w:val="000C2A20"/>
    <w:pPr>
      <w:tabs>
        <w:tab w:val="center" w:pos="4819"/>
        <w:tab w:val="right" w:pos="9638"/>
      </w:tabs>
      <w:spacing w:after="0" w:line="240" w:lineRule="auto"/>
    </w:pPr>
  </w:style>
  <w:style w:type="character" w:customStyle="1" w:styleId="HeaderChar">
    <w:name w:val="Header Char"/>
    <w:basedOn w:val="DefaultParagraphFont"/>
    <w:link w:val="Header"/>
    <w:uiPriority w:val="99"/>
    <w:rsid w:val="000C2A20"/>
  </w:style>
  <w:style w:type="paragraph" w:styleId="Footer">
    <w:name w:val="footer"/>
    <w:basedOn w:val="Normal"/>
    <w:link w:val="FooterChar"/>
    <w:uiPriority w:val="99"/>
    <w:unhideWhenUsed/>
    <w:rsid w:val="000C2A20"/>
    <w:pPr>
      <w:tabs>
        <w:tab w:val="center" w:pos="4819"/>
        <w:tab w:val="right" w:pos="9638"/>
      </w:tabs>
      <w:spacing w:after="0" w:line="240" w:lineRule="auto"/>
    </w:pPr>
  </w:style>
  <w:style w:type="character" w:customStyle="1" w:styleId="FooterChar">
    <w:name w:val="Footer Char"/>
    <w:basedOn w:val="DefaultParagraphFont"/>
    <w:link w:val="Footer"/>
    <w:uiPriority w:val="99"/>
    <w:rsid w:val="000C2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861826">
      <w:bodyDiv w:val="1"/>
      <w:marLeft w:val="0"/>
      <w:marRight w:val="0"/>
      <w:marTop w:val="0"/>
      <w:marBottom w:val="0"/>
      <w:divBdr>
        <w:top w:val="none" w:sz="0" w:space="0" w:color="auto"/>
        <w:left w:val="none" w:sz="0" w:space="0" w:color="auto"/>
        <w:bottom w:val="none" w:sz="0" w:space="0" w:color="auto"/>
        <w:right w:val="none" w:sz="0" w:space="0" w:color="auto"/>
      </w:divBdr>
    </w:div>
    <w:div w:id="187315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E7E30FD513ED4593984234CF1D442D" ma:contentTypeVersion="4" ma:contentTypeDescription="Create a new document." ma:contentTypeScope="" ma:versionID="99b6e3c4e455bb51e1c3ccfcc192ae52">
  <xsd:schema xmlns:xsd="http://www.w3.org/2001/XMLSchema" xmlns:xs="http://www.w3.org/2001/XMLSchema" xmlns:p="http://schemas.microsoft.com/office/2006/metadata/properties" xmlns:ns2="0e261ec6-dada-4470-b1f4-44076baaeb1b" targetNamespace="http://schemas.microsoft.com/office/2006/metadata/properties" ma:root="true" ma:fieldsID="0c888546f3106292c0ca7a4380e3c077" ns2:_="">
    <xsd:import namespace="0e261ec6-dada-4470-b1f4-44076baaeb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61ec6-dada-4470-b1f4-44076baae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2F66C-1591-460E-B9AB-34D08A432B3B}">
  <ds:schemaRefs>
    <ds:schemaRef ds:uri="http://schemas.openxmlformats.org/officeDocument/2006/bibliography"/>
  </ds:schemaRefs>
</ds:datastoreItem>
</file>

<file path=customXml/itemProps3.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4.xml><?xml version="1.0" encoding="utf-8"?>
<ds:datastoreItem xmlns:ds="http://schemas.openxmlformats.org/officeDocument/2006/customXml" ds:itemID="{1808787D-50E4-497F-BB09-F9BA25784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61ec6-dada-4470-b1f4-44076baae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469</Words>
  <Characters>2677</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AADIS Justas Tacionis</dc:creator>
  <cp:keywords/>
  <dc:description/>
  <cp:lastModifiedBy>Aušra Jasukaitienė</cp:lastModifiedBy>
  <cp:revision>16</cp:revision>
  <dcterms:created xsi:type="dcterms:W3CDTF">2026-04-10T18:13:00Z</dcterms:created>
  <dcterms:modified xsi:type="dcterms:W3CDTF">2026-04-13T03:13:00Z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0x0101002BE7E30FD513ED4593984234CF1D442D</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