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A0" w:firstRow="1" w:lastRow="0" w:firstColumn="1" w:lastColumn="0" w:noHBand="0" w:noVBand="0"/>
      </w:tblPr>
      <w:tblGrid>
        <w:gridCol w:w="562"/>
        <w:gridCol w:w="2410"/>
        <w:gridCol w:w="3904"/>
        <w:gridCol w:w="2752"/>
      </w:tblGrid>
      <w:tr w:rsidR="00536511" w:rsidRPr="00532161" w14:paraId="071CC7C4" w14:textId="77777777" w:rsidTr="00532161">
        <w:tc>
          <w:tcPr>
            <w:tcW w:w="56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B3B708E" w14:textId="77777777" w:rsidR="00536511" w:rsidRPr="00532161" w:rsidRDefault="00536511" w:rsidP="00E27D4E">
            <w:pPr>
              <w:jc w:val="center"/>
              <w:rPr>
                <w:b/>
                <w:lang w:val="lt-LT"/>
              </w:rPr>
            </w:pPr>
            <w:r w:rsidRPr="00532161">
              <w:rPr>
                <w:b/>
                <w:lang w:val="lt-LT"/>
              </w:rPr>
              <w:t>Eil. Nr.</w:t>
            </w:r>
          </w:p>
        </w:tc>
        <w:tc>
          <w:tcPr>
            <w:tcW w:w="6314" w:type="dxa"/>
            <w:gridSpan w:val="2"/>
            <w:tcBorders>
              <w:top w:val="single" w:sz="4" w:space="0" w:color="000000"/>
              <w:left w:val="single" w:sz="4" w:space="0" w:color="000000"/>
              <w:bottom w:val="single" w:sz="4" w:space="0" w:color="000000"/>
              <w:right w:val="single" w:sz="4" w:space="0" w:color="000000"/>
            </w:tcBorders>
            <w:shd w:val="clear" w:color="auto" w:fill="E8E8E8"/>
          </w:tcPr>
          <w:p w14:paraId="6259E7FA" w14:textId="77777777" w:rsidR="00536511" w:rsidRPr="00532161" w:rsidRDefault="00536511" w:rsidP="00E27D4E">
            <w:pPr>
              <w:ind w:left="83"/>
              <w:jc w:val="center"/>
              <w:rPr>
                <w:b/>
                <w:lang w:val="lt-LT"/>
              </w:rPr>
            </w:pPr>
            <w:r w:rsidRPr="00532161">
              <w:rPr>
                <w:b/>
                <w:lang w:val="lt-LT"/>
              </w:rPr>
              <w:t>Reikalaujami techniniai parametrai</w:t>
            </w:r>
          </w:p>
        </w:tc>
        <w:tc>
          <w:tcPr>
            <w:tcW w:w="2752" w:type="dxa"/>
            <w:tcBorders>
              <w:top w:val="single" w:sz="4" w:space="0" w:color="000000"/>
              <w:left w:val="single" w:sz="4" w:space="0" w:color="000000"/>
              <w:bottom w:val="single" w:sz="4" w:space="0" w:color="000000"/>
              <w:right w:val="single" w:sz="4" w:space="0" w:color="000000"/>
            </w:tcBorders>
            <w:shd w:val="clear" w:color="auto" w:fill="E8E8E8"/>
          </w:tcPr>
          <w:p w14:paraId="6814F58B" w14:textId="6333296F" w:rsidR="00536511" w:rsidRPr="00532161" w:rsidRDefault="00536511" w:rsidP="00E27D4E">
            <w:pPr>
              <w:ind w:left="83"/>
              <w:jc w:val="center"/>
              <w:rPr>
                <w:b/>
                <w:lang w:val="lt-LT"/>
              </w:rPr>
            </w:pPr>
            <w:r w:rsidRPr="00532161">
              <w:rPr>
                <w:b/>
                <w:lang w:val="lt-LT"/>
              </w:rPr>
              <w:t>Pasiūlymai vykdant rinkos konsultaciją</w:t>
            </w:r>
          </w:p>
        </w:tc>
      </w:tr>
      <w:tr w:rsidR="004113C6" w:rsidRPr="00532161" w14:paraId="4082B031" w14:textId="77777777" w:rsidTr="00B26AE4">
        <w:trPr>
          <w:trHeight w:val="296"/>
        </w:trPr>
        <w:tc>
          <w:tcPr>
            <w:tcW w:w="9628" w:type="dxa"/>
            <w:gridSpan w:val="4"/>
            <w:tcBorders>
              <w:top w:val="single" w:sz="4" w:space="0" w:color="000000"/>
              <w:left w:val="single" w:sz="4" w:space="0" w:color="000000"/>
              <w:bottom w:val="single" w:sz="4" w:space="0" w:color="000000"/>
              <w:right w:val="single" w:sz="4" w:space="0" w:color="000000"/>
            </w:tcBorders>
          </w:tcPr>
          <w:p w14:paraId="44926D94" w14:textId="0F68A3EC" w:rsidR="004113C6" w:rsidRPr="00532161" w:rsidRDefault="003E485F" w:rsidP="004113C6">
            <w:pPr>
              <w:snapToGrid w:val="0"/>
              <w:ind w:left="83"/>
              <w:jc w:val="center"/>
              <w:rPr>
                <w:b/>
                <w:bCs/>
                <w:lang w:val="lt-LT"/>
              </w:rPr>
            </w:pPr>
            <w:r w:rsidRPr="00532161">
              <w:rPr>
                <w:b/>
                <w:bCs/>
              </w:rPr>
              <w:t>OPTINIS MIKROSKOPAS SU PLATAUS LAUKO OKULIARAIS</w:t>
            </w:r>
          </w:p>
        </w:tc>
      </w:tr>
      <w:tr w:rsidR="004113C6" w:rsidRPr="00532161" w14:paraId="4D58DC09" w14:textId="77777777" w:rsidTr="00532161">
        <w:trPr>
          <w:trHeight w:val="296"/>
        </w:trPr>
        <w:tc>
          <w:tcPr>
            <w:tcW w:w="562" w:type="dxa"/>
            <w:tcBorders>
              <w:top w:val="single" w:sz="4" w:space="0" w:color="000000"/>
              <w:left w:val="single" w:sz="4" w:space="0" w:color="000000"/>
              <w:bottom w:val="single" w:sz="4" w:space="0" w:color="000000"/>
              <w:right w:val="single" w:sz="4" w:space="0" w:color="000000"/>
            </w:tcBorders>
          </w:tcPr>
          <w:p w14:paraId="0B7D0A34" w14:textId="77777777" w:rsidR="004113C6" w:rsidRPr="00532161" w:rsidRDefault="004113C6" w:rsidP="004113C6">
            <w:pPr>
              <w:numPr>
                <w:ilvl w:val="0"/>
                <w:numId w:val="1"/>
              </w:numPr>
              <w:ind w:left="360"/>
              <w:rPr>
                <w:lang w:val="lt-LT"/>
              </w:rPr>
            </w:pPr>
          </w:p>
        </w:tc>
        <w:tc>
          <w:tcPr>
            <w:tcW w:w="2410" w:type="dxa"/>
            <w:tcBorders>
              <w:top w:val="single" w:sz="4" w:space="0" w:color="000000"/>
              <w:left w:val="single" w:sz="4" w:space="0" w:color="000000"/>
              <w:bottom w:val="single" w:sz="4" w:space="0" w:color="000000"/>
              <w:right w:val="single" w:sz="4" w:space="0" w:color="000000"/>
            </w:tcBorders>
          </w:tcPr>
          <w:p w14:paraId="56FD25C3" w14:textId="2A096E3B" w:rsidR="004113C6" w:rsidRPr="00532161" w:rsidRDefault="004113C6" w:rsidP="004113C6">
            <w:pPr>
              <w:snapToGrid w:val="0"/>
            </w:pPr>
            <w:r w:rsidRPr="00532161">
              <w:rPr>
                <w:rFonts w:eastAsiaTheme="minorEastAsia"/>
                <w:lang w:val="lt-LT" w:eastAsia="lt-LT"/>
              </w:rPr>
              <w:t>Paskirtis</w:t>
            </w:r>
          </w:p>
        </w:tc>
        <w:tc>
          <w:tcPr>
            <w:tcW w:w="3904" w:type="dxa"/>
            <w:tcBorders>
              <w:top w:val="single" w:sz="4" w:space="0" w:color="000000"/>
              <w:left w:val="single" w:sz="4" w:space="0" w:color="000000"/>
              <w:bottom w:val="single" w:sz="4" w:space="0" w:color="000000"/>
              <w:right w:val="single" w:sz="4" w:space="0" w:color="000000"/>
            </w:tcBorders>
          </w:tcPr>
          <w:p w14:paraId="489E7E82" w14:textId="46D6A553" w:rsidR="004113C6" w:rsidRPr="00532161" w:rsidRDefault="004113C6" w:rsidP="004113C6">
            <w:r w:rsidRPr="00532161">
              <w:rPr>
                <w:rFonts w:eastAsiaTheme="minorEastAsia"/>
                <w:lang w:val="lt-LT" w:eastAsia="lt-LT"/>
              </w:rPr>
              <w:t>Mikroskopas skirtas švietimo įstaigoms</w:t>
            </w:r>
            <w:r w:rsidRPr="00532161">
              <w:rPr>
                <w:lang w:val="lt-LT"/>
              </w:rPr>
              <w:t xml:space="preserve"> </w:t>
            </w:r>
            <w:r w:rsidRPr="00532161">
              <w:rPr>
                <w:rFonts w:eastAsiaTheme="minorEastAsia"/>
                <w:lang w:val="lt-LT" w:eastAsia="lt-LT"/>
              </w:rPr>
              <w:t>(mokykloms) mokinių mokymui pagal bendrojo ugdymo programas. Turi būti pilnai paruoštas darbui.</w:t>
            </w:r>
          </w:p>
        </w:tc>
        <w:tc>
          <w:tcPr>
            <w:tcW w:w="2752" w:type="dxa"/>
            <w:tcBorders>
              <w:top w:val="single" w:sz="4" w:space="0" w:color="000000"/>
              <w:left w:val="single" w:sz="4" w:space="0" w:color="000000"/>
              <w:bottom w:val="single" w:sz="4" w:space="0" w:color="000000"/>
              <w:right w:val="single" w:sz="4" w:space="0" w:color="000000"/>
            </w:tcBorders>
          </w:tcPr>
          <w:p w14:paraId="036824CF" w14:textId="77777777" w:rsidR="004113C6" w:rsidRPr="00532161" w:rsidRDefault="004113C6" w:rsidP="004113C6">
            <w:pPr>
              <w:snapToGrid w:val="0"/>
              <w:ind w:left="83"/>
              <w:rPr>
                <w:lang w:val="lt-LT"/>
              </w:rPr>
            </w:pPr>
          </w:p>
        </w:tc>
      </w:tr>
      <w:tr w:rsidR="004113C6" w:rsidRPr="00532161" w14:paraId="335A10FC" w14:textId="77777777" w:rsidTr="00532161">
        <w:trPr>
          <w:trHeight w:val="296"/>
        </w:trPr>
        <w:tc>
          <w:tcPr>
            <w:tcW w:w="562" w:type="dxa"/>
            <w:tcBorders>
              <w:left w:val="single" w:sz="4" w:space="0" w:color="000000"/>
              <w:bottom w:val="single" w:sz="4" w:space="0" w:color="000000"/>
              <w:right w:val="single" w:sz="4" w:space="0" w:color="000000"/>
            </w:tcBorders>
          </w:tcPr>
          <w:p w14:paraId="64FE2001" w14:textId="77777777" w:rsidR="004113C6" w:rsidRPr="00532161" w:rsidRDefault="004113C6" w:rsidP="004113C6">
            <w:pPr>
              <w:numPr>
                <w:ilvl w:val="0"/>
                <w:numId w:val="1"/>
              </w:numPr>
              <w:ind w:left="360"/>
              <w:rPr>
                <w:lang w:val="lt-LT"/>
              </w:rPr>
            </w:pPr>
          </w:p>
        </w:tc>
        <w:tc>
          <w:tcPr>
            <w:tcW w:w="2410" w:type="dxa"/>
            <w:tcBorders>
              <w:left w:val="single" w:sz="4" w:space="0" w:color="000000"/>
              <w:bottom w:val="single" w:sz="4" w:space="0" w:color="000000"/>
              <w:right w:val="single" w:sz="4" w:space="0" w:color="000000"/>
            </w:tcBorders>
          </w:tcPr>
          <w:p w14:paraId="041EC54C" w14:textId="33913D77" w:rsidR="004113C6" w:rsidRPr="00532161" w:rsidRDefault="004113C6" w:rsidP="004113C6">
            <w:pPr>
              <w:snapToGrid w:val="0"/>
            </w:pPr>
            <w:r w:rsidRPr="00532161">
              <w:rPr>
                <w:rFonts w:eastAsiaTheme="minorEastAsia"/>
                <w:lang w:val="lt-LT" w:eastAsia="lt-LT"/>
              </w:rPr>
              <w:t>Mikroskopo galva</w:t>
            </w:r>
          </w:p>
        </w:tc>
        <w:tc>
          <w:tcPr>
            <w:tcW w:w="3904" w:type="dxa"/>
            <w:tcBorders>
              <w:left w:val="single" w:sz="4" w:space="0" w:color="000000"/>
              <w:bottom w:val="single" w:sz="4" w:space="0" w:color="000000"/>
              <w:right w:val="single" w:sz="4" w:space="0" w:color="000000"/>
            </w:tcBorders>
          </w:tcPr>
          <w:p w14:paraId="65EFCFAD" w14:textId="77777777" w:rsidR="004113C6" w:rsidRPr="00532161" w:rsidRDefault="004113C6" w:rsidP="004113C6">
            <w:pPr>
              <w:jc w:val="both"/>
              <w:rPr>
                <w:rFonts w:eastAsiaTheme="minorEastAsia"/>
                <w:lang w:val="lt-LT" w:eastAsia="lt-LT"/>
              </w:rPr>
            </w:pPr>
            <w:r w:rsidRPr="00532161">
              <w:rPr>
                <w:rFonts w:eastAsiaTheme="minorEastAsia"/>
                <w:lang w:val="lt-LT" w:eastAsia="lt-LT"/>
              </w:rPr>
              <w:t xml:space="preserve">Mikroskopo galva turi būti  </w:t>
            </w:r>
            <w:proofErr w:type="spellStart"/>
            <w:r w:rsidRPr="00532161">
              <w:rPr>
                <w:rFonts w:eastAsiaTheme="minorEastAsia"/>
                <w:lang w:val="lt-LT" w:eastAsia="lt-LT"/>
              </w:rPr>
              <w:t>binokuliarine</w:t>
            </w:r>
            <w:proofErr w:type="spellEnd"/>
            <w:r w:rsidRPr="00532161">
              <w:rPr>
                <w:rFonts w:eastAsiaTheme="minorEastAsia"/>
                <w:lang w:val="lt-LT" w:eastAsia="lt-LT"/>
              </w:rPr>
              <w:t xml:space="preserve"> .</w:t>
            </w:r>
          </w:p>
          <w:p w14:paraId="3BFF0AB2" w14:textId="77777777" w:rsidR="004113C6" w:rsidRPr="00532161" w:rsidRDefault="004113C6" w:rsidP="004113C6">
            <w:pPr>
              <w:jc w:val="both"/>
              <w:rPr>
                <w:rFonts w:eastAsiaTheme="minorEastAsia"/>
                <w:lang w:val="lt-LT" w:eastAsia="lt-LT"/>
              </w:rPr>
            </w:pPr>
            <w:r w:rsidRPr="00532161">
              <w:rPr>
                <w:rFonts w:eastAsiaTheme="minorEastAsia"/>
                <w:lang w:val="lt-LT" w:eastAsia="lt-LT"/>
              </w:rPr>
              <w:t>Okuliarų pasvirimo kampas  -  ne prasčiau kaip 30°-45</w:t>
            </w:r>
            <w:r w:rsidRPr="00532161">
              <w:rPr>
                <w:rFonts w:eastAsiaTheme="minorEastAsia"/>
                <w:vertAlign w:val="superscript"/>
                <w:lang w:val="lt-LT" w:eastAsia="lt-LT"/>
              </w:rPr>
              <w:t>o</w:t>
            </w:r>
            <w:r w:rsidRPr="00532161">
              <w:rPr>
                <w:rFonts w:eastAsiaTheme="minorEastAsia"/>
                <w:lang w:val="lt-LT" w:eastAsia="lt-LT"/>
              </w:rPr>
              <w:t xml:space="preserve"> horizonto atžvilgiu.</w:t>
            </w:r>
          </w:p>
          <w:p w14:paraId="2B839C8C" w14:textId="424A2941" w:rsidR="004113C6" w:rsidRPr="00532161" w:rsidRDefault="004113C6" w:rsidP="004113C6">
            <w:r w:rsidRPr="00532161">
              <w:rPr>
                <w:rFonts w:eastAsiaTheme="minorEastAsia"/>
                <w:lang w:val="lt-LT" w:eastAsia="lt-LT"/>
              </w:rPr>
              <w:t>Mikroskopo galva turi būti sukama 360</w:t>
            </w:r>
            <w:r w:rsidRPr="00532161">
              <w:rPr>
                <w:rFonts w:eastAsiaTheme="minorEastAsia"/>
                <w:vertAlign w:val="superscript"/>
                <w:lang w:val="lt-LT" w:eastAsia="lt-LT"/>
              </w:rPr>
              <w:t xml:space="preserve">o </w:t>
            </w:r>
            <w:r w:rsidRPr="00532161">
              <w:rPr>
                <w:rFonts w:eastAsiaTheme="minorEastAsia"/>
                <w:lang w:val="lt-LT" w:eastAsia="lt-LT"/>
              </w:rPr>
              <w:t>kampu.  Galvos tvirtinimas turi būti su apsauga nuo atsitiktinio nuėmimo.</w:t>
            </w:r>
          </w:p>
        </w:tc>
        <w:tc>
          <w:tcPr>
            <w:tcW w:w="2752" w:type="dxa"/>
            <w:tcBorders>
              <w:left w:val="single" w:sz="4" w:space="0" w:color="000000"/>
              <w:bottom w:val="single" w:sz="4" w:space="0" w:color="000000"/>
              <w:right w:val="single" w:sz="4" w:space="0" w:color="000000"/>
            </w:tcBorders>
          </w:tcPr>
          <w:p w14:paraId="73197994" w14:textId="77777777" w:rsidR="004113C6" w:rsidRPr="00532161" w:rsidRDefault="004113C6" w:rsidP="004113C6">
            <w:pPr>
              <w:snapToGrid w:val="0"/>
              <w:ind w:left="83"/>
              <w:rPr>
                <w:lang w:val="lt-LT"/>
              </w:rPr>
            </w:pPr>
          </w:p>
        </w:tc>
      </w:tr>
      <w:tr w:rsidR="004113C6" w:rsidRPr="00532161" w14:paraId="7CCE926B" w14:textId="77777777" w:rsidTr="00532161">
        <w:tc>
          <w:tcPr>
            <w:tcW w:w="562" w:type="dxa"/>
            <w:tcBorders>
              <w:left w:val="single" w:sz="4" w:space="0" w:color="000000"/>
              <w:bottom w:val="single" w:sz="4" w:space="0" w:color="000000"/>
              <w:right w:val="single" w:sz="4" w:space="0" w:color="000000"/>
            </w:tcBorders>
          </w:tcPr>
          <w:p w14:paraId="214A74E2" w14:textId="77777777" w:rsidR="004113C6" w:rsidRPr="00532161" w:rsidRDefault="004113C6" w:rsidP="004113C6">
            <w:pPr>
              <w:numPr>
                <w:ilvl w:val="0"/>
                <w:numId w:val="1"/>
              </w:numPr>
              <w:ind w:left="360"/>
              <w:rPr>
                <w:lang w:val="lt-LT"/>
              </w:rPr>
            </w:pPr>
          </w:p>
        </w:tc>
        <w:tc>
          <w:tcPr>
            <w:tcW w:w="2410" w:type="dxa"/>
            <w:tcBorders>
              <w:left w:val="single" w:sz="4" w:space="0" w:color="000000"/>
              <w:bottom w:val="single" w:sz="4" w:space="0" w:color="000000"/>
              <w:right w:val="single" w:sz="4" w:space="0" w:color="000000"/>
            </w:tcBorders>
          </w:tcPr>
          <w:p w14:paraId="4072B3B4" w14:textId="262454FB" w:rsidR="004113C6" w:rsidRPr="00532161" w:rsidRDefault="004113C6" w:rsidP="004113C6">
            <w:pPr>
              <w:jc w:val="both"/>
            </w:pPr>
            <w:r w:rsidRPr="00532161">
              <w:rPr>
                <w:rFonts w:eastAsiaTheme="minorEastAsia"/>
                <w:lang w:val="lt-LT" w:eastAsia="lt-LT"/>
              </w:rPr>
              <w:t>Mikroskopo didinimo diapazonas</w:t>
            </w:r>
          </w:p>
        </w:tc>
        <w:tc>
          <w:tcPr>
            <w:tcW w:w="3904" w:type="dxa"/>
            <w:tcBorders>
              <w:left w:val="single" w:sz="4" w:space="0" w:color="000000"/>
              <w:bottom w:val="single" w:sz="4" w:space="0" w:color="000000"/>
              <w:right w:val="single" w:sz="4" w:space="0" w:color="000000"/>
            </w:tcBorders>
          </w:tcPr>
          <w:p w14:paraId="0B64E3AD" w14:textId="5ADCE2E5" w:rsidR="004113C6" w:rsidRPr="00532161" w:rsidRDefault="004113C6" w:rsidP="004113C6">
            <w:pPr>
              <w:jc w:val="both"/>
            </w:pPr>
            <w:r w:rsidRPr="00532161">
              <w:rPr>
                <w:rFonts w:eastAsiaTheme="minorEastAsia"/>
                <w:lang w:val="lt-LT" w:eastAsia="lt-LT"/>
              </w:rPr>
              <w:t>Mikroskopo didinimo diapazonas ne prastesnis kaip nuo 40x iki 1000x.</w:t>
            </w:r>
          </w:p>
        </w:tc>
        <w:tc>
          <w:tcPr>
            <w:tcW w:w="2752" w:type="dxa"/>
            <w:tcBorders>
              <w:left w:val="single" w:sz="4" w:space="0" w:color="000000"/>
              <w:bottom w:val="single" w:sz="4" w:space="0" w:color="000000"/>
              <w:right w:val="single" w:sz="4" w:space="0" w:color="000000"/>
            </w:tcBorders>
          </w:tcPr>
          <w:p w14:paraId="387F0AD0" w14:textId="77777777" w:rsidR="004113C6" w:rsidRPr="00532161" w:rsidRDefault="004113C6" w:rsidP="004113C6">
            <w:pPr>
              <w:snapToGrid w:val="0"/>
              <w:ind w:left="83"/>
              <w:rPr>
                <w:lang w:val="lt-LT"/>
              </w:rPr>
            </w:pPr>
          </w:p>
        </w:tc>
      </w:tr>
      <w:tr w:rsidR="004113C6" w:rsidRPr="00532161" w14:paraId="715E0609" w14:textId="77777777" w:rsidTr="00532161">
        <w:tc>
          <w:tcPr>
            <w:tcW w:w="562" w:type="dxa"/>
            <w:tcBorders>
              <w:left w:val="single" w:sz="4" w:space="0" w:color="000000"/>
              <w:bottom w:val="single" w:sz="4" w:space="0" w:color="000000"/>
              <w:right w:val="single" w:sz="4" w:space="0" w:color="000000"/>
            </w:tcBorders>
          </w:tcPr>
          <w:p w14:paraId="1BD4104E" w14:textId="77777777" w:rsidR="004113C6" w:rsidRPr="00532161" w:rsidRDefault="004113C6" w:rsidP="004113C6">
            <w:pPr>
              <w:numPr>
                <w:ilvl w:val="0"/>
                <w:numId w:val="1"/>
              </w:numPr>
              <w:ind w:left="360"/>
              <w:rPr>
                <w:lang w:val="lt-LT"/>
              </w:rPr>
            </w:pPr>
          </w:p>
        </w:tc>
        <w:tc>
          <w:tcPr>
            <w:tcW w:w="2410" w:type="dxa"/>
            <w:tcBorders>
              <w:left w:val="single" w:sz="4" w:space="0" w:color="000000"/>
              <w:bottom w:val="single" w:sz="4" w:space="0" w:color="000000"/>
              <w:right w:val="single" w:sz="4" w:space="0" w:color="000000"/>
            </w:tcBorders>
          </w:tcPr>
          <w:p w14:paraId="31823683" w14:textId="66F9507E" w:rsidR="004113C6" w:rsidRPr="00532161" w:rsidRDefault="004113C6" w:rsidP="004113C6">
            <w:pPr>
              <w:jc w:val="both"/>
              <w:rPr>
                <w:kern w:val="2"/>
                <w:shd w:val="clear" w:color="auto" w:fill="FFFFFF"/>
                <w:lang w:val="lt-LT"/>
              </w:rPr>
            </w:pPr>
            <w:r w:rsidRPr="00532161">
              <w:rPr>
                <w:rFonts w:eastAsiaTheme="minorEastAsia"/>
                <w:lang w:val="lt-LT" w:eastAsia="lt-LT"/>
              </w:rPr>
              <w:t>Mikroskopo stovas</w:t>
            </w:r>
          </w:p>
        </w:tc>
        <w:tc>
          <w:tcPr>
            <w:tcW w:w="3904" w:type="dxa"/>
            <w:tcBorders>
              <w:left w:val="single" w:sz="4" w:space="0" w:color="000000"/>
              <w:bottom w:val="single" w:sz="4" w:space="0" w:color="000000"/>
              <w:right w:val="single" w:sz="4" w:space="0" w:color="000000"/>
            </w:tcBorders>
          </w:tcPr>
          <w:p w14:paraId="6B71FF94" w14:textId="0591E1CC" w:rsidR="004113C6" w:rsidRPr="00532161" w:rsidRDefault="004113C6" w:rsidP="004113C6">
            <w:pPr>
              <w:jc w:val="both"/>
            </w:pPr>
            <w:r w:rsidRPr="00532161">
              <w:rPr>
                <w:rFonts w:eastAsiaTheme="minorEastAsia"/>
                <w:lang w:val="lt-LT" w:eastAsia="lt-LT"/>
              </w:rPr>
              <w:t>Turi būti fiksuotas stovas. Korpusas turi būti pagamintas iš metalo lydinio arba lygiavertės medžiagos, tinkamos intensyviam naudojimui ugdymo aplinkoje.</w:t>
            </w:r>
          </w:p>
        </w:tc>
        <w:tc>
          <w:tcPr>
            <w:tcW w:w="2752" w:type="dxa"/>
            <w:tcBorders>
              <w:left w:val="single" w:sz="4" w:space="0" w:color="000000"/>
              <w:bottom w:val="single" w:sz="4" w:space="0" w:color="000000"/>
              <w:right w:val="single" w:sz="4" w:space="0" w:color="000000"/>
            </w:tcBorders>
          </w:tcPr>
          <w:p w14:paraId="0F66AF41" w14:textId="77777777" w:rsidR="004113C6" w:rsidRPr="00532161" w:rsidRDefault="004113C6" w:rsidP="004113C6">
            <w:pPr>
              <w:snapToGrid w:val="0"/>
              <w:ind w:left="83"/>
              <w:rPr>
                <w:lang w:val="lt-LT"/>
              </w:rPr>
            </w:pPr>
          </w:p>
        </w:tc>
      </w:tr>
      <w:tr w:rsidR="004113C6" w:rsidRPr="00532161" w14:paraId="55712D9B" w14:textId="77777777" w:rsidTr="00532161">
        <w:tc>
          <w:tcPr>
            <w:tcW w:w="562" w:type="dxa"/>
            <w:tcBorders>
              <w:left w:val="single" w:sz="4" w:space="0" w:color="000000"/>
              <w:bottom w:val="single" w:sz="4" w:space="0" w:color="000000"/>
              <w:right w:val="single" w:sz="4" w:space="0" w:color="000000"/>
            </w:tcBorders>
          </w:tcPr>
          <w:p w14:paraId="3F1A74AA" w14:textId="77777777" w:rsidR="004113C6" w:rsidRPr="00532161" w:rsidRDefault="004113C6" w:rsidP="004113C6">
            <w:pPr>
              <w:numPr>
                <w:ilvl w:val="0"/>
                <w:numId w:val="1"/>
              </w:numPr>
              <w:ind w:left="360"/>
              <w:rPr>
                <w:lang w:val="lt-LT"/>
              </w:rPr>
            </w:pPr>
          </w:p>
        </w:tc>
        <w:tc>
          <w:tcPr>
            <w:tcW w:w="2410" w:type="dxa"/>
            <w:tcBorders>
              <w:left w:val="single" w:sz="4" w:space="0" w:color="000000"/>
              <w:bottom w:val="single" w:sz="4" w:space="0" w:color="000000"/>
              <w:right w:val="single" w:sz="4" w:space="0" w:color="000000"/>
            </w:tcBorders>
          </w:tcPr>
          <w:p w14:paraId="74FA7F16" w14:textId="488FF16D" w:rsidR="004113C6" w:rsidRPr="00532161" w:rsidRDefault="004113C6" w:rsidP="004113C6">
            <w:pPr>
              <w:jc w:val="both"/>
            </w:pPr>
            <w:r w:rsidRPr="00532161">
              <w:rPr>
                <w:rFonts w:eastAsiaTheme="minorEastAsia"/>
                <w:lang w:val="lt-LT" w:eastAsia="lt-LT"/>
              </w:rPr>
              <w:t>Okuliarai</w:t>
            </w:r>
          </w:p>
        </w:tc>
        <w:tc>
          <w:tcPr>
            <w:tcW w:w="3904" w:type="dxa"/>
            <w:tcBorders>
              <w:left w:val="single" w:sz="4" w:space="0" w:color="000000"/>
              <w:bottom w:val="single" w:sz="4" w:space="0" w:color="000000"/>
              <w:right w:val="single" w:sz="4" w:space="0" w:color="000000"/>
            </w:tcBorders>
          </w:tcPr>
          <w:p w14:paraId="48EA6D52" w14:textId="552DC3C7" w:rsidR="004113C6" w:rsidRPr="00532161" w:rsidRDefault="004113C6" w:rsidP="004113C6">
            <w:pPr>
              <w:jc w:val="both"/>
              <w:rPr>
                <w:shd w:val="clear" w:color="auto" w:fill="FFFFFF"/>
              </w:rPr>
            </w:pPr>
            <w:r w:rsidRPr="00532161">
              <w:rPr>
                <w:rFonts w:eastAsiaTheme="minorEastAsia"/>
                <w:lang w:val="lt-LT" w:eastAsia="lt-LT"/>
              </w:rPr>
              <w:t>Ne mažiau kaip 10x okuliaro didinimas, plataus matymo laukas, kurio reikšmė ne prasčiau kaip 18 (FN18).</w:t>
            </w:r>
          </w:p>
        </w:tc>
        <w:tc>
          <w:tcPr>
            <w:tcW w:w="2752" w:type="dxa"/>
            <w:tcBorders>
              <w:left w:val="single" w:sz="4" w:space="0" w:color="000000"/>
              <w:bottom w:val="single" w:sz="4" w:space="0" w:color="000000"/>
              <w:right w:val="single" w:sz="4" w:space="0" w:color="000000"/>
            </w:tcBorders>
          </w:tcPr>
          <w:p w14:paraId="6470C638" w14:textId="77777777" w:rsidR="004113C6" w:rsidRPr="00532161" w:rsidRDefault="004113C6" w:rsidP="004113C6">
            <w:pPr>
              <w:snapToGrid w:val="0"/>
              <w:ind w:left="83"/>
              <w:rPr>
                <w:lang w:val="lt-LT"/>
              </w:rPr>
            </w:pPr>
          </w:p>
        </w:tc>
      </w:tr>
      <w:tr w:rsidR="004113C6" w:rsidRPr="00532161" w14:paraId="6A1D57BD" w14:textId="77777777" w:rsidTr="00532161">
        <w:tc>
          <w:tcPr>
            <w:tcW w:w="562" w:type="dxa"/>
            <w:tcBorders>
              <w:left w:val="single" w:sz="4" w:space="0" w:color="000000"/>
              <w:bottom w:val="single" w:sz="4" w:space="0" w:color="000000"/>
              <w:right w:val="single" w:sz="4" w:space="0" w:color="000000"/>
            </w:tcBorders>
          </w:tcPr>
          <w:p w14:paraId="71EF7649" w14:textId="77777777" w:rsidR="004113C6" w:rsidRPr="00532161" w:rsidRDefault="004113C6" w:rsidP="004113C6">
            <w:pPr>
              <w:numPr>
                <w:ilvl w:val="0"/>
                <w:numId w:val="1"/>
              </w:numPr>
              <w:ind w:left="360"/>
              <w:rPr>
                <w:lang w:val="lt-LT"/>
              </w:rPr>
            </w:pPr>
          </w:p>
        </w:tc>
        <w:tc>
          <w:tcPr>
            <w:tcW w:w="2410" w:type="dxa"/>
            <w:tcBorders>
              <w:left w:val="single" w:sz="4" w:space="0" w:color="000000"/>
              <w:bottom w:val="single" w:sz="4" w:space="0" w:color="000000"/>
              <w:right w:val="single" w:sz="4" w:space="0" w:color="000000"/>
            </w:tcBorders>
          </w:tcPr>
          <w:p w14:paraId="0A99CCB4" w14:textId="6CF04C33" w:rsidR="004113C6" w:rsidRPr="00532161" w:rsidRDefault="004113C6" w:rsidP="004113C6">
            <w:pPr>
              <w:jc w:val="both"/>
            </w:pPr>
            <w:r w:rsidRPr="00532161">
              <w:rPr>
                <w:rFonts w:eastAsiaTheme="minorEastAsia"/>
                <w:lang w:val="lt-LT" w:eastAsia="lt-LT"/>
              </w:rPr>
              <w:t>Objektyvai</w:t>
            </w:r>
          </w:p>
        </w:tc>
        <w:tc>
          <w:tcPr>
            <w:tcW w:w="3904" w:type="dxa"/>
            <w:tcBorders>
              <w:left w:val="single" w:sz="4" w:space="0" w:color="000000"/>
              <w:bottom w:val="single" w:sz="4" w:space="0" w:color="000000"/>
              <w:right w:val="single" w:sz="4" w:space="0" w:color="000000"/>
            </w:tcBorders>
            <w:vAlign w:val="center"/>
          </w:tcPr>
          <w:p w14:paraId="59A82D19" w14:textId="77777777" w:rsidR="004113C6" w:rsidRPr="00532161" w:rsidRDefault="004113C6" w:rsidP="004113C6">
            <w:pPr>
              <w:jc w:val="both"/>
              <w:rPr>
                <w:rFonts w:eastAsiaTheme="minorEastAsia"/>
                <w:lang w:val="it-IT" w:eastAsia="lt-LT"/>
              </w:rPr>
            </w:pPr>
            <w:r w:rsidRPr="00532161">
              <w:rPr>
                <w:rFonts w:eastAsiaTheme="minorEastAsia"/>
                <w:lang w:val="it-IT" w:eastAsia="lt-LT"/>
              </w:rPr>
              <w:t>Ne mažiau kaip</w:t>
            </w:r>
            <w:r w:rsidRPr="00532161">
              <w:rPr>
                <w:rFonts w:eastAsiaTheme="minorEastAsia"/>
                <w:lang w:val="en-US" w:eastAsia="lt-LT"/>
              </w:rPr>
              <w:t xml:space="preserve"> 3 </w:t>
            </w:r>
            <w:r w:rsidRPr="00532161">
              <w:rPr>
                <w:rFonts w:eastAsiaTheme="minorEastAsia"/>
                <w:lang w:val="it-IT" w:eastAsia="lt-LT"/>
              </w:rPr>
              <w:t>skirtingi achromatiniai objektyvai, kurių parametrai ne prastesni kaip:</w:t>
            </w:r>
          </w:p>
          <w:p w14:paraId="23D6F991" w14:textId="77777777" w:rsidR="004113C6" w:rsidRPr="00532161" w:rsidRDefault="004113C6" w:rsidP="004113C6">
            <w:pPr>
              <w:jc w:val="both"/>
              <w:rPr>
                <w:rFonts w:eastAsiaTheme="minorEastAsia"/>
                <w:lang w:val="it-IT" w:eastAsia="lt-LT"/>
              </w:rPr>
            </w:pPr>
            <w:r w:rsidRPr="00532161">
              <w:rPr>
                <w:rFonts w:eastAsiaTheme="minorEastAsia"/>
                <w:lang w:val="it-IT" w:eastAsia="lt-LT"/>
              </w:rPr>
              <w:t>4×, skaitinė apertūra (N.A.) ne mažesnė kaip 0,10;</w:t>
            </w:r>
          </w:p>
          <w:p w14:paraId="0930EF38" w14:textId="77777777" w:rsidR="004113C6" w:rsidRPr="00532161" w:rsidRDefault="004113C6" w:rsidP="004113C6">
            <w:pPr>
              <w:jc w:val="both"/>
              <w:rPr>
                <w:rFonts w:eastAsiaTheme="minorEastAsia"/>
                <w:lang w:val="it-IT" w:eastAsia="lt-LT"/>
              </w:rPr>
            </w:pPr>
            <w:r w:rsidRPr="00532161">
              <w:rPr>
                <w:rFonts w:eastAsiaTheme="minorEastAsia"/>
                <w:lang w:val="it-IT" w:eastAsia="lt-LT"/>
              </w:rPr>
              <w:t>10×, (N.A.) ne mažesnė kaip 0,25;</w:t>
            </w:r>
          </w:p>
          <w:p w14:paraId="3555EC05" w14:textId="77777777" w:rsidR="004113C6" w:rsidRPr="00532161" w:rsidRDefault="004113C6" w:rsidP="004113C6">
            <w:pPr>
              <w:jc w:val="both"/>
              <w:rPr>
                <w:rFonts w:eastAsiaTheme="minorEastAsia"/>
                <w:lang w:val="it-IT" w:eastAsia="lt-LT"/>
              </w:rPr>
            </w:pPr>
            <w:r w:rsidRPr="00532161">
              <w:rPr>
                <w:rFonts w:eastAsiaTheme="minorEastAsia"/>
                <w:lang w:val="it-IT" w:eastAsia="lt-LT"/>
              </w:rPr>
              <w:t>40×, (N.A.) ne mažesnė kaip 0,6</w:t>
            </w:r>
            <w:r w:rsidRPr="00532161">
              <w:rPr>
                <w:rFonts w:eastAsiaTheme="minorEastAsia"/>
                <w:lang w:val="en-US" w:eastAsia="lt-LT"/>
              </w:rPr>
              <w:t>5</w:t>
            </w:r>
            <w:r w:rsidRPr="00532161">
              <w:rPr>
                <w:rFonts w:eastAsiaTheme="minorEastAsia"/>
                <w:lang w:val="it-IT" w:eastAsia="lt-LT"/>
              </w:rPr>
              <w:t>;</w:t>
            </w:r>
          </w:p>
          <w:p w14:paraId="3C4C49E4" w14:textId="77777777" w:rsidR="004113C6" w:rsidRPr="00532161" w:rsidRDefault="004113C6" w:rsidP="004113C6">
            <w:pPr>
              <w:jc w:val="both"/>
              <w:rPr>
                <w:rFonts w:eastAsiaTheme="minorEastAsia"/>
                <w:lang w:val="lt-LT" w:eastAsia="lt-LT"/>
              </w:rPr>
            </w:pPr>
            <w:proofErr w:type="spellStart"/>
            <w:r w:rsidRPr="00532161">
              <w:rPr>
                <w:rFonts w:eastAsiaTheme="minorEastAsia"/>
                <w:lang w:val="en-US" w:eastAsia="lt-LT"/>
              </w:rPr>
              <w:t>Bendras</w:t>
            </w:r>
            <w:proofErr w:type="spellEnd"/>
            <w:r w:rsidRPr="00532161">
              <w:rPr>
                <w:rFonts w:eastAsiaTheme="minorEastAsia"/>
                <w:lang w:val="en-US" w:eastAsia="lt-LT"/>
              </w:rPr>
              <w:t xml:space="preserve"> </w:t>
            </w:r>
            <w:proofErr w:type="spellStart"/>
            <w:r w:rsidRPr="00532161">
              <w:rPr>
                <w:rFonts w:eastAsiaTheme="minorEastAsia"/>
                <w:lang w:val="en-US" w:eastAsia="lt-LT"/>
              </w:rPr>
              <w:t>didinimas</w:t>
            </w:r>
            <w:proofErr w:type="spellEnd"/>
            <w:r w:rsidRPr="00532161">
              <w:rPr>
                <w:rFonts w:eastAsiaTheme="minorEastAsia"/>
                <w:lang w:val="en-US" w:eastAsia="lt-LT"/>
              </w:rPr>
              <w:t xml:space="preserve"> 40X, </w:t>
            </w:r>
            <w:r w:rsidRPr="00532161">
              <w:rPr>
                <w:rFonts w:eastAsiaTheme="minorEastAsia"/>
                <w:lang w:val="it-IT" w:eastAsia="lt-LT"/>
              </w:rPr>
              <w:t>100</w:t>
            </w:r>
            <w:r w:rsidRPr="00532161">
              <w:rPr>
                <w:rFonts w:eastAsiaTheme="minorEastAsia"/>
                <w:lang w:val="en-US" w:eastAsia="lt-LT"/>
              </w:rPr>
              <w:t>X</w:t>
            </w:r>
            <w:r w:rsidRPr="00532161">
              <w:rPr>
                <w:rFonts w:eastAsiaTheme="minorEastAsia"/>
                <w:lang w:val="it-IT" w:eastAsia="lt-LT"/>
              </w:rPr>
              <w:t>,</w:t>
            </w:r>
            <w:r w:rsidRPr="00532161">
              <w:rPr>
                <w:rFonts w:eastAsiaTheme="minorEastAsia"/>
                <w:lang w:val="en-US" w:eastAsia="lt-LT"/>
              </w:rPr>
              <w:t xml:space="preserve"> 400X </w:t>
            </w:r>
            <w:r w:rsidRPr="00532161">
              <w:rPr>
                <w:rFonts w:eastAsiaTheme="minorEastAsia"/>
                <w:lang w:val="it-IT" w:eastAsia="lt-LT"/>
              </w:rPr>
              <w:t xml:space="preserve">(N.A.) ne mažesnė kaip 1,25. </w:t>
            </w:r>
          </w:p>
          <w:p w14:paraId="494EC45F" w14:textId="55BB9402" w:rsidR="004113C6" w:rsidRPr="00532161" w:rsidRDefault="004113C6" w:rsidP="004113C6">
            <w:pPr>
              <w:jc w:val="both"/>
              <w:rPr>
                <w:shd w:val="clear" w:color="auto" w:fill="FFFFFF"/>
              </w:rPr>
            </w:pPr>
            <w:r w:rsidRPr="00532161">
              <w:rPr>
                <w:rFonts w:eastAsiaTheme="minorEastAsia"/>
                <w:lang w:val="en-US" w:eastAsia="lt-LT"/>
              </w:rPr>
              <w:t>T</w:t>
            </w:r>
            <w:r w:rsidRPr="00532161">
              <w:rPr>
                <w:rFonts w:eastAsiaTheme="minorEastAsia"/>
                <w:lang w:val="it-IT" w:eastAsia="lt-LT"/>
              </w:rPr>
              <w:t>uri būti apsauga nuo objektyvo ir preparato sulaužymo.</w:t>
            </w:r>
          </w:p>
        </w:tc>
        <w:tc>
          <w:tcPr>
            <w:tcW w:w="2752" w:type="dxa"/>
            <w:tcBorders>
              <w:left w:val="single" w:sz="4" w:space="0" w:color="000000"/>
              <w:bottom w:val="single" w:sz="4" w:space="0" w:color="000000"/>
              <w:right w:val="single" w:sz="4" w:space="0" w:color="000000"/>
            </w:tcBorders>
          </w:tcPr>
          <w:p w14:paraId="6DD04614" w14:textId="77777777" w:rsidR="004113C6" w:rsidRPr="00532161" w:rsidRDefault="004113C6" w:rsidP="004113C6">
            <w:pPr>
              <w:snapToGrid w:val="0"/>
              <w:ind w:left="83"/>
              <w:rPr>
                <w:lang w:val="lt-LT"/>
              </w:rPr>
            </w:pPr>
          </w:p>
        </w:tc>
      </w:tr>
      <w:tr w:rsidR="004113C6" w:rsidRPr="00532161" w14:paraId="1CC9F1F9" w14:textId="77777777" w:rsidTr="00532161">
        <w:trPr>
          <w:trHeight w:val="343"/>
        </w:trPr>
        <w:tc>
          <w:tcPr>
            <w:tcW w:w="562" w:type="dxa"/>
            <w:tcBorders>
              <w:left w:val="single" w:sz="4" w:space="0" w:color="000000"/>
              <w:bottom w:val="single" w:sz="4" w:space="0" w:color="000000"/>
              <w:right w:val="single" w:sz="4" w:space="0" w:color="000000"/>
            </w:tcBorders>
          </w:tcPr>
          <w:p w14:paraId="02BBCBD9" w14:textId="77777777" w:rsidR="004113C6" w:rsidRPr="00532161" w:rsidRDefault="004113C6" w:rsidP="004113C6">
            <w:pPr>
              <w:numPr>
                <w:ilvl w:val="0"/>
                <w:numId w:val="1"/>
              </w:numPr>
              <w:ind w:left="360"/>
              <w:rPr>
                <w:lang w:val="lt-LT"/>
              </w:rPr>
            </w:pPr>
          </w:p>
        </w:tc>
        <w:tc>
          <w:tcPr>
            <w:tcW w:w="2410" w:type="dxa"/>
            <w:tcBorders>
              <w:left w:val="single" w:sz="4" w:space="0" w:color="000000"/>
              <w:bottom w:val="single" w:sz="4" w:space="0" w:color="000000"/>
              <w:right w:val="single" w:sz="4" w:space="0" w:color="000000"/>
            </w:tcBorders>
          </w:tcPr>
          <w:p w14:paraId="798803AB" w14:textId="1829E4F3" w:rsidR="004113C6" w:rsidRPr="00532161" w:rsidRDefault="004113C6" w:rsidP="004113C6">
            <w:pPr>
              <w:jc w:val="both"/>
              <w:rPr>
                <w:lang w:val="lt-LT"/>
              </w:rPr>
            </w:pPr>
            <w:r w:rsidRPr="00532161">
              <w:rPr>
                <w:rFonts w:eastAsiaTheme="minorEastAsia"/>
                <w:lang w:val="lt-LT" w:eastAsia="lt-LT"/>
              </w:rPr>
              <w:t>Objektyvų revolveris</w:t>
            </w:r>
          </w:p>
        </w:tc>
        <w:tc>
          <w:tcPr>
            <w:tcW w:w="3904" w:type="dxa"/>
            <w:tcBorders>
              <w:left w:val="single" w:sz="4" w:space="0" w:color="000000"/>
              <w:right w:val="single" w:sz="4" w:space="0" w:color="000000"/>
            </w:tcBorders>
          </w:tcPr>
          <w:p w14:paraId="7201AE08" w14:textId="1A40F80D" w:rsidR="004113C6" w:rsidRPr="00532161" w:rsidRDefault="004113C6" w:rsidP="004113C6">
            <w:pPr>
              <w:jc w:val="both"/>
              <w:rPr>
                <w:lang w:val="lt-LT"/>
              </w:rPr>
            </w:pPr>
            <w:r w:rsidRPr="00532161">
              <w:rPr>
                <w:rFonts w:eastAsiaTheme="minorEastAsia"/>
                <w:lang w:val="lt-LT" w:eastAsia="lt-LT"/>
              </w:rPr>
              <w:t>Ne mažiau kaip 4 vietų objektyvų revolveris.</w:t>
            </w:r>
          </w:p>
        </w:tc>
        <w:tc>
          <w:tcPr>
            <w:tcW w:w="2752" w:type="dxa"/>
            <w:tcBorders>
              <w:left w:val="single" w:sz="4" w:space="0" w:color="000000"/>
              <w:right w:val="single" w:sz="4" w:space="0" w:color="000000"/>
            </w:tcBorders>
          </w:tcPr>
          <w:p w14:paraId="457E63DD" w14:textId="77777777" w:rsidR="004113C6" w:rsidRPr="00532161" w:rsidRDefault="004113C6" w:rsidP="004113C6">
            <w:pPr>
              <w:snapToGrid w:val="0"/>
              <w:ind w:left="83"/>
              <w:rPr>
                <w:lang w:val="lt-LT"/>
              </w:rPr>
            </w:pPr>
          </w:p>
        </w:tc>
      </w:tr>
      <w:tr w:rsidR="004113C6" w:rsidRPr="00532161" w14:paraId="7605EB97" w14:textId="77777777" w:rsidTr="00532161">
        <w:tc>
          <w:tcPr>
            <w:tcW w:w="562" w:type="dxa"/>
            <w:tcBorders>
              <w:top w:val="single" w:sz="4" w:space="0" w:color="000000"/>
              <w:left w:val="single" w:sz="4" w:space="0" w:color="000000"/>
              <w:bottom w:val="single" w:sz="4" w:space="0" w:color="000000"/>
              <w:right w:val="single" w:sz="4" w:space="0" w:color="000000"/>
            </w:tcBorders>
          </w:tcPr>
          <w:p w14:paraId="69BAAEE0" w14:textId="77777777" w:rsidR="004113C6" w:rsidRPr="00532161" w:rsidRDefault="004113C6" w:rsidP="004113C6">
            <w:pPr>
              <w:ind w:left="-89" w:firstLine="89"/>
              <w:rPr>
                <w:lang w:val="en-US"/>
              </w:rPr>
            </w:pPr>
            <w:r w:rsidRPr="00532161">
              <w:rPr>
                <w:lang w:val="lt-LT"/>
              </w:rPr>
              <w:t>9</w:t>
            </w:r>
            <w:r w:rsidRPr="00532161">
              <w:rPr>
                <w:lang w:val="en-US"/>
              </w:rPr>
              <w:t>.</w:t>
            </w:r>
          </w:p>
        </w:tc>
        <w:tc>
          <w:tcPr>
            <w:tcW w:w="2410" w:type="dxa"/>
            <w:tcBorders>
              <w:top w:val="single" w:sz="4" w:space="0" w:color="000000"/>
              <w:left w:val="single" w:sz="4" w:space="0" w:color="000000"/>
              <w:bottom w:val="single" w:sz="4" w:space="0" w:color="000000"/>
              <w:right w:val="single" w:sz="4" w:space="0" w:color="000000"/>
            </w:tcBorders>
          </w:tcPr>
          <w:p w14:paraId="39D3BF7C" w14:textId="4978BFEC" w:rsidR="004113C6" w:rsidRPr="00532161" w:rsidRDefault="004113C6" w:rsidP="004113C6">
            <w:pPr>
              <w:snapToGrid w:val="0"/>
              <w:ind w:left="83"/>
              <w:jc w:val="both"/>
              <w:rPr>
                <w:lang w:val="lt-LT"/>
              </w:rPr>
            </w:pPr>
            <w:r w:rsidRPr="00532161">
              <w:rPr>
                <w:rFonts w:eastAsiaTheme="minorEastAsia"/>
                <w:lang w:val="lt-LT" w:eastAsia="lt-LT"/>
              </w:rPr>
              <w:t>Fokusavimo sistema</w:t>
            </w:r>
          </w:p>
        </w:tc>
        <w:tc>
          <w:tcPr>
            <w:tcW w:w="3904" w:type="dxa"/>
            <w:tcBorders>
              <w:top w:val="single" w:sz="4" w:space="0" w:color="000000"/>
              <w:left w:val="single" w:sz="4" w:space="0" w:color="000000"/>
              <w:bottom w:val="single" w:sz="4" w:space="0" w:color="000000"/>
              <w:right w:val="single" w:sz="4" w:space="0" w:color="000000"/>
            </w:tcBorders>
          </w:tcPr>
          <w:p w14:paraId="3867993A" w14:textId="77777777" w:rsidR="004113C6" w:rsidRPr="00532161" w:rsidRDefault="004113C6" w:rsidP="004113C6">
            <w:pPr>
              <w:jc w:val="both"/>
              <w:rPr>
                <w:rFonts w:eastAsia="SimSun"/>
                <w:lang w:val="lt-LT" w:eastAsia="lt-LT"/>
              </w:rPr>
            </w:pPr>
            <w:r w:rsidRPr="00532161">
              <w:rPr>
                <w:rFonts w:eastAsiaTheme="minorEastAsia"/>
                <w:lang w:val="lt-LT" w:eastAsia="lt-LT"/>
              </w:rPr>
              <w:t>Turi būti objekto fokusavimo mechanizmas su atskirais grubaus ir tikslaus fokusavimo sraigtais (sraigtai turi būti integruoti vienas į kitą, bet judantys atskirai)</w:t>
            </w:r>
            <w:r w:rsidRPr="00532161">
              <w:rPr>
                <w:rFonts w:eastAsia="SimSun"/>
                <w:lang w:val="lt-LT" w:eastAsia="lt-LT"/>
              </w:rPr>
              <w:t>.</w:t>
            </w:r>
          </w:p>
          <w:p w14:paraId="0B65D868" w14:textId="796E0D66" w:rsidR="004113C6" w:rsidRPr="00532161" w:rsidRDefault="004113C6" w:rsidP="004113C6">
            <w:pPr>
              <w:snapToGrid w:val="0"/>
              <w:jc w:val="both"/>
              <w:rPr>
                <w:lang w:val="lt-LT"/>
              </w:rPr>
            </w:pPr>
            <w:r w:rsidRPr="00532161">
              <w:rPr>
                <w:rFonts w:eastAsia="SimSun"/>
                <w:lang w:val="lt-LT" w:eastAsia="lt-LT"/>
              </w:rPr>
              <w:t>Fokusavimo judėjimo diapazonas – ne mažesnis kaip 15 mm.</w:t>
            </w:r>
          </w:p>
        </w:tc>
        <w:tc>
          <w:tcPr>
            <w:tcW w:w="2752" w:type="dxa"/>
            <w:tcBorders>
              <w:top w:val="single" w:sz="4" w:space="0" w:color="000000"/>
              <w:left w:val="single" w:sz="4" w:space="0" w:color="000000"/>
              <w:bottom w:val="single" w:sz="4" w:space="0" w:color="000000"/>
              <w:right w:val="single" w:sz="4" w:space="0" w:color="000000"/>
            </w:tcBorders>
          </w:tcPr>
          <w:p w14:paraId="5D2BD7E2" w14:textId="77777777" w:rsidR="004113C6" w:rsidRPr="00532161" w:rsidRDefault="004113C6" w:rsidP="004113C6">
            <w:pPr>
              <w:snapToGrid w:val="0"/>
              <w:ind w:left="83"/>
              <w:rPr>
                <w:lang w:val="lt-LT"/>
              </w:rPr>
            </w:pPr>
          </w:p>
        </w:tc>
      </w:tr>
      <w:tr w:rsidR="004113C6" w:rsidRPr="00532161" w14:paraId="072F868B"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C2BEEAC" w14:textId="77777777" w:rsidR="004113C6" w:rsidRPr="00532161" w:rsidRDefault="004113C6" w:rsidP="004113C6">
            <w:pPr>
              <w:ind w:left="360" w:hanging="360"/>
              <w:rPr>
                <w:lang w:val="en-US"/>
              </w:rPr>
            </w:pPr>
            <w:r w:rsidRPr="00532161">
              <w:rPr>
                <w:lang w:val="lt-LT"/>
              </w:rPr>
              <w:t>10</w:t>
            </w:r>
            <w:r w:rsidRPr="00532161">
              <w:rPr>
                <w:lang w:val="en-US"/>
              </w:rPr>
              <w:t>.</w:t>
            </w:r>
          </w:p>
        </w:tc>
        <w:tc>
          <w:tcPr>
            <w:tcW w:w="2410" w:type="dxa"/>
            <w:tcBorders>
              <w:top w:val="single" w:sz="4" w:space="0" w:color="000000"/>
              <w:left w:val="single" w:sz="4" w:space="0" w:color="000000"/>
              <w:bottom w:val="single" w:sz="4" w:space="0" w:color="000000"/>
              <w:right w:val="single" w:sz="4" w:space="0" w:color="000000"/>
            </w:tcBorders>
          </w:tcPr>
          <w:p w14:paraId="1C702F34" w14:textId="0E04FF43" w:rsidR="004113C6" w:rsidRPr="00532161" w:rsidRDefault="004113C6" w:rsidP="004113C6">
            <w:pPr>
              <w:snapToGrid w:val="0"/>
              <w:ind w:left="83"/>
              <w:rPr>
                <w:lang w:val="lt-LT"/>
              </w:rPr>
            </w:pPr>
            <w:r w:rsidRPr="00532161">
              <w:rPr>
                <w:rFonts w:eastAsiaTheme="minorEastAsia"/>
                <w:lang w:val="lt-LT" w:eastAsia="lt-LT"/>
              </w:rPr>
              <w:t>Objektinis stalelis</w:t>
            </w:r>
          </w:p>
        </w:tc>
        <w:tc>
          <w:tcPr>
            <w:tcW w:w="3904" w:type="dxa"/>
            <w:tcBorders>
              <w:top w:val="single" w:sz="4" w:space="0" w:color="000000"/>
              <w:left w:val="single" w:sz="4" w:space="0" w:color="000000"/>
              <w:bottom w:val="single" w:sz="4" w:space="0" w:color="000000"/>
              <w:right w:val="single" w:sz="4" w:space="0" w:color="000000"/>
            </w:tcBorders>
          </w:tcPr>
          <w:p w14:paraId="16CF94E4" w14:textId="70C174E5" w:rsidR="004113C6" w:rsidRPr="00532161" w:rsidRDefault="004113C6" w:rsidP="004113C6">
            <w:pPr>
              <w:snapToGrid w:val="0"/>
              <w:jc w:val="both"/>
              <w:rPr>
                <w:lang w:val="lt-LT"/>
              </w:rPr>
            </w:pPr>
            <w:r w:rsidRPr="00532161">
              <w:rPr>
                <w:rFonts w:eastAsiaTheme="minorEastAsia"/>
                <w:lang w:val="lt-LT" w:eastAsia="lt-LT"/>
              </w:rPr>
              <w:t xml:space="preserve">Objektinio stalelio plotas ne mažesnis kaip </w:t>
            </w:r>
            <w:r w:rsidRPr="00532161">
              <w:rPr>
                <w:rFonts w:eastAsiaTheme="minorEastAsia"/>
                <w:lang w:val="en-US" w:eastAsia="lt-LT"/>
              </w:rPr>
              <w:t>130,00</w:t>
            </w:r>
            <w:r w:rsidRPr="00532161">
              <w:rPr>
                <w:rFonts w:eastAsiaTheme="minorEastAsia"/>
                <w:lang w:val="lt-LT" w:eastAsia="lt-LT"/>
              </w:rPr>
              <w:t> </w:t>
            </w:r>
            <w:bookmarkStart w:id="0" w:name="_Hlk223440934"/>
            <w:r w:rsidRPr="00532161">
              <w:rPr>
                <w:rFonts w:eastAsiaTheme="minorEastAsia"/>
                <w:lang w:val="lt-LT" w:eastAsia="lt-LT"/>
              </w:rPr>
              <w:t>cm</w:t>
            </w:r>
            <w:r w:rsidRPr="00532161">
              <w:rPr>
                <w:rFonts w:eastAsiaTheme="minorEastAsia"/>
                <w:vertAlign w:val="superscript"/>
                <w:lang w:val="lt-LT" w:eastAsia="lt-LT"/>
              </w:rPr>
              <w:t>2</w:t>
            </w:r>
            <w:bookmarkEnd w:id="0"/>
            <w:r w:rsidRPr="00532161">
              <w:rPr>
                <w:rFonts w:eastAsiaTheme="minorEastAsia"/>
                <w:lang w:val="lt-LT" w:eastAsia="lt-LT"/>
              </w:rPr>
              <w:t xml:space="preserve">, valdomas X-Y kryptimis, turi tvirtai laikyti 75x25 mm objektinį stiklelį. Stalelio eiga ne mažesnė kaip </w:t>
            </w:r>
            <w:r w:rsidRPr="00532161">
              <w:rPr>
                <w:rFonts w:eastAsiaTheme="minorEastAsia"/>
                <w:lang w:val="en-US" w:eastAsia="lt-LT"/>
              </w:rPr>
              <w:t>70x30</w:t>
            </w:r>
            <w:r w:rsidRPr="00532161">
              <w:rPr>
                <w:rFonts w:eastAsiaTheme="minorEastAsia"/>
                <w:lang w:val="lt-LT" w:eastAsia="lt-LT"/>
              </w:rPr>
              <w:t xml:space="preserve"> mm.</w:t>
            </w:r>
          </w:p>
        </w:tc>
        <w:tc>
          <w:tcPr>
            <w:tcW w:w="2752" w:type="dxa"/>
            <w:tcBorders>
              <w:top w:val="single" w:sz="4" w:space="0" w:color="000000"/>
              <w:left w:val="single" w:sz="4" w:space="0" w:color="000000"/>
              <w:bottom w:val="single" w:sz="4" w:space="0" w:color="000000"/>
              <w:right w:val="single" w:sz="4" w:space="0" w:color="000000"/>
            </w:tcBorders>
          </w:tcPr>
          <w:p w14:paraId="348FAEBE" w14:textId="77777777" w:rsidR="004113C6" w:rsidRPr="00532161" w:rsidRDefault="004113C6" w:rsidP="004113C6">
            <w:pPr>
              <w:snapToGrid w:val="0"/>
              <w:ind w:left="83"/>
              <w:rPr>
                <w:lang w:val="lt-LT"/>
              </w:rPr>
            </w:pPr>
          </w:p>
        </w:tc>
      </w:tr>
      <w:tr w:rsidR="004113C6" w:rsidRPr="00532161" w14:paraId="057AF19C"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FDB0AFC" w14:textId="375EF3C8" w:rsidR="004113C6" w:rsidRPr="00532161" w:rsidRDefault="004113C6" w:rsidP="004113C6">
            <w:pPr>
              <w:ind w:left="360" w:hanging="360"/>
              <w:rPr>
                <w:lang w:val="lt-LT"/>
              </w:rPr>
            </w:pPr>
            <w:r w:rsidRPr="00532161">
              <w:rPr>
                <w:lang w:val="lt-LT"/>
              </w:rPr>
              <w:t>11.</w:t>
            </w:r>
          </w:p>
        </w:tc>
        <w:tc>
          <w:tcPr>
            <w:tcW w:w="2410" w:type="dxa"/>
            <w:tcBorders>
              <w:top w:val="single" w:sz="4" w:space="0" w:color="000000"/>
              <w:left w:val="single" w:sz="4" w:space="0" w:color="000000"/>
              <w:bottom w:val="single" w:sz="4" w:space="0" w:color="000000"/>
              <w:right w:val="single" w:sz="4" w:space="0" w:color="000000"/>
            </w:tcBorders>
          </w:tcPr>
          <w:p w14:paraId="71414BAC" w14:textId="48AE60F0" w:rsidR="004113C6" w:rsidRPr="00532161" w:rsidRDefault="004113C6" w:rsidP="004113C6">
            <w:pPr>
              <w:snapToGrid w:val="0"/>
              <w:ind w:left="83"/>
              <w:rPr>
                <w:lang w:val="lt-LT"/>
              </w:rPr>
            </w:pPr>
            <w:proofErr w:type="spellStart"/>
            <w:r w:rsidRPr="00532161">
              <w:rPr>
                <w:rFonts w:eastAsiaTheme="minorEastAsia"/>
                <w:lang w:val="lt-LT" w:eastAsia="lt-LT"/>
              </w:rPr>
              <w:t>Kondensorius</w:t>
            </w:r>
            <w:proofErr w:type="spellEnd"/>
          </w:p>
        </w:tc>
        <w:tc>
          <w:tcPr>
            <w:tcW w:w="3904" w:type="dxa"/>
            <w:tcBorders>
              <w:top w:val="single" w:sz="4" w:space="0" w:color="000000"/>
              <w:left w:val="single" w:sz="4" w:space="0" w:color="000000"/>
              <w:bottom w:val="single" w:sz="4" w:space="0" w:color="000000"/>
              <w:right w:val="single" w:sz="4" w:space="0" w:color="000000"/>
            </w:tcBorders>
          </w:tcPr>
          <w:p w14:paraId="7100F56D" w14:textId="64C9B8D1" w:rsidR="004113C6" w:rsidRPr="00532161" w:rsidRDefault="004113C6" w:rsidP="004113C6">
            <w:pPr>
              <w:snapToGrid w:val="0"/>
              <w:jc w:val="both"/>
              <w:rPr>
                <w:lang w:val="lt-LT"/>
              </w:rPr>
            </w:pPr>
            <w:r w:rsidRPr="00532161">
              <w:rPr>
                <w:rFonts w:eastAsiaTheme="minorEastAsia"/>
                <w:lang w:val="lt-LT" w:eastAsia="lt-LT"/>
              </w:rPr>
              <w:t xml:space="preserve">Ne prasčiau kaip </w:t>
            </w:r>
            <w:proofErr w:type="spellStart"/>
            <w:r w:rsidRPr="00532161">
              <w:rPr>
                <w:rFonts w:eastAsiaTheme="minorEastAsia"/>
                <w:lang w:val="lt-LT" w:eastAsia="lt-LT"/>
              </w:rPr>
              <w:t>Abbe</w:t>
            </w:r>
            <w:proofErr w:type="spellEnd"/>
            <w:r w:rsidRPr="00532161">
              <w:rPr>
                <w:rFonts w:eastAsiaTheme="minorEastAsia"/>
                <w:lang w:val="lt-LT" w:eastAsia="lt-LT"/>
              </w:rPr>
              <w:t xml:space="preserve"> tipo </w:t>
            </w:r>
            <w:proofErr w:type="spellStart"/>
            <w:r w:rsidRPr="00532161">
              <w:rPr>
                <w:rFonts w:eastAsiaTheme="minorEastAsia"/>
                <w:lang w:val="lt-LT" w:eastAsia="lt-LT"/>
              </w:rPr>
              <w:t>kondensorius</w:t>
            </w:r>
            <w:proofErr w:type="spellEnd"/>
            <w:r w:rsidRPr="00532161">
              <w:rPr>
                <w:rFonts w:eastAsiaTheme="minorEastAsia"/>
                <w:lang w:val="lt-LT" w:eastAsia="lt-LT"/>
              </w:rPr>
              <w:t xml:space="preserve">; stikliniai </w:t>
            </w:r>
            <w:proofErr w:type="spellStart"/>
            <w:r w:rsidRPr="00532161">
              <w:rPr>
                <w:rFonts w:eastAsiaTheme="minorEastAsia"/>
                <w:lang w:val="lt-LT" w:eastAsia="lt-LT"/>
              </w:rPr>
              <w:t>lešiai</w:t>
            </w:r>
            <w:proofErr w:type="spellEnd"/>
            <w:r w:rsidRPr="00532161">
              <w:rPr>
                <w:rFonts w:eastAsiaTheme="minorEastAsia"/>
                <w:lang w:val="lt-LT" w:eastAsia="lt-LT"/>
              </w:rPr>
              <w:t xml:space="preserve"> be plastikinių detalių, su ne prasčiau kaip </w:t>
            </w:r>
            <w:proofErr w:type="spellStart"/>
            <w:r w:rsidRPr="00532161">
              <w:rPr>
                <w:rFonts w:eastAsiaTheme="minorEastAsia"/>
                <w:lang w:val="lt-LT" w:eastAsia="lt-LT"/>
              </w:rPr>
              <w:t>irisine</w:t>
            </w:r>
            <w:proofErr w:type="spellEnd"/>
            <w:r w:rsidRPr="00532161">
              <w:rPr>
                <w:rFonts w:eastAsiaTheme="minorEastAsia"/>
                <w:lang w:val="lt-LT" w:eastAsia="lt-LT"/>
              </w:rPr>
              <w:t xml:space="preserve"> reguliuojama diafragma. Maksimali optinė </w:t>
            </w:r>
            <w:proofErr w:type="spellStart"/>
            <w:r w:rsidRPr="00532161">
              <w:rPr>
                <w:rFonts w:eastAsiaTheme="minorEastAsia"/>
                <w:lang w:val="lt-LT" w:eastAsia="lt-LT"/>
              </w:rPr>
              <w:t>apertūra</w:t>
            </w:r>
            <w:proofErr w:type="spellEnd"/>
            <w:r w:rsidRPr="00532161">
              <w:rPr>
                <w:rFonts w:eastAsiaTheme="minorEastAsia"/>
                <w:lang w:val="lt-LT" w:eastAsia="lt-LT"/>
              </w:rPr>
              <w:t xml:space="preserve"> ne prasčiau kaip N.A 1,25. Turi būti  galimybė reguliuoti </w:t>
            </w:r>
            <w:proofErr w:type="spellStart"/>
            <w:r w:rsidRPr="00532161">
              <w:rPr>
                <w:rFonts w:eastAsiaTheme="minorEastAsia"/>
                <w:lang w:val="lt-LT" w:eastAsia="lt-LT"/>
              </w:rPr>
              <w:t>kondensoriaus</w:t>
            </w:r>
            <w:proofErr w:type="spellEnd"/>
            <w:r w:rsidRPr="00532161">
              <w:rPr>
                <w:rFonts w:eastAsiaTheme="minorEastAsia"/>
                <w:lang w:val="lt-LT" w:eastAsia="lt-LT"/>
              </w:rPr>
              <w:t xml:space="preserve"> aukštį.</w:t>
            </w:r>
          </w:p>
        </w:tc>
        <w:tc>
          <w:tcPr>
            <w:tcW w:w="2752" w:type="dxa"/>
            <w:tcBorders>
              <w:top w:val="single" w:sz="4" w:space="0" w:color="000000"/>
              <w:left w:val="single" w:sz="4" w:space="0" w:color="000000"/>
              <w:bottom w:val="single" w:sz="4" w:space="0" w:color="000000"/>
              <w:right w:val="single" w:sz="4" w:space="0" w:color="000000"/>
            </w:tcBorders>
          </w:tcPr>
          <w:p w14:paraId="4CD43ED3" w14:textId="77777777" w:rsidR="004113C6" w:rsidRPr="00532161" w:rsidRDefault="004113C6" w:rsidP="004113C6">
            <w:pPr>
              <w:snapToGrid w:val="0"/>
              <w:ind w:left="83"/>
              <w:rPr>
                <w:lang w:val="lt-LT"/>
              </w:rPr>
            </w:pPr>
          </w:p>
        </w:tc>
      </w:tr>
      <w:tr w:rsidR="004113C6" w:rsidRPr="00532161" w14:paraId="4C5D5C04" w14:textId="77777777" w:rsidTr="00532161">
        <w:tc>
          <w:tcPr>
            <w:tcW w:w="562" w:type="dxa"/>
            <w:tcBorders>
              <w:top w:val="single" w:sz="4" w:space="0" w:color="000000"/>
              <w:left w:val="single" w:sz="4" w:space="0" w:color="000000"/>
              <w:bottom w:val="single" w:sz="4" w:space="0" w:color="000000"/>
              <w:right w:val="single" w:sz="4" w:space="0" w:color="000000"/>
            </w:tcBorders>
          </w:tcPr>
          <w:p w14:paraId="160D23D3" w14:textId="72FC53CF" w:rsidR="004113C6" w:rsidRPr="00532161" w:rsidRDefault="004113C6" w:rsidP="004113C6">
            <w:pPr>
              <w:ind w:left="360" w:hanging="360"/>
              <w:rPr>
                <w:lang w:val="lt-LT"/>
              </w:rPr>
            </w:pPr>
            <w:r w:rsidRPr="00532161">
              <w:rPr>
                <w:lang w:val="lt-LT"/>
              </w:rPr>
              <w:t>12.</w:t>
            </w:r>
          </w:p>
        </w:tc>
        <w:tc>
          <w:tcPr>
            <w:tcW w:w="2410" w:type="dxa"/>
            <w:tcBorders>
              <w:top w:val="single" w:sz="4" w:space="0" w:color="000000"/>
              <w:left w:val="single" w:sz="4" w:space="0" w:color="000000"/>
              <w:bottom w:val="single" w:sz="4" w:space="0" w:color="000000"/>
              <w:right w:val="single" w:sz="4" w:space="0" w:color="000000"/>
            </w:tcBorders>
          </w:tcPr>
          <w:p w14:paraId="112407DC" w14:textId="29C41DC4" w:rsidR="004113C6" w:rsidRPr="00532161" w:rsidRDefault="004113C6" w:rsidP="004113C6">
            <w:pPr>
              <w:snapToGrid w:val="0"/>
              <w:ind w:left="83"/>
              <w:rPr>
                <w:lang w:val="lt-LT"/>
              </w:rPr>
            </w:pPr>
            <w:r w:rsidRPr="00532161">
              <w:rPr>
                <w:rFonts w:eastAsiaTheme="minorEastAsia"/>
                <w:lang w:val="lt-LT" w:eastAsia="lt-LT"/>
              </w:rPr>
              <w:t>Apšvietimas</w:t>
            </w:r>
          </w:p>
        </w:tc>
        <w:tc>
          <w:tcPr>
            <w:tcW w:w="3904" w:type="dxa"/>
            <w:tcBorders>
              <w:top w:val="single" w:sz="4" w:space="0" w:color="000000"/>
              <w:left w:val="single" w:sz="4" w:space="0" w:color="000000"/>
              <w:bottom w:val="single" w:sz="4" w:space="0" w:color="000000"/>
              <w:right w:val="single" w:sz="4" w:space="0" w:color="000000"/>
            </w:tcBorders>
          </w:tcPr>
          <w:p w14:paraId="63B6BAFF" w14:textId="77777777" w:rsidR="004113C6" w:rsidRPr="00532161" w:rsidRDefault="004113C6" w:rsidP="004113C6">
            <w:pPr>
              <w:snapToGrid w:val="0"/>
              <w:jc w:val="both"/>
              <w:rPr>
                <w:rFonts w:eastAsiaTheme="minorEastAsia"/>
                <w:lang w:val="lt-LT" w:eastAsia="lt-LT"/>
              </w:rPr>
            </w:pPr>
            <w:r w:rsidRPr="00532161">
              <w:rPr>
                <w:rFonts w:eastAsiaTheme="minorEastAsia"/>
                <w:lang w:val="lt-LT" w:eastAsia="lt-LT"/>
              </w:rPr>
              <w:t xml:space="preserve">Turi būti integruotas LED mikroskopinių objektų </w:t>
            </w:r>
            <w:proofErr w:type="spellStart"/>
            <w:r w:rsidRPr="00532161">
              <w:rPr>
                <w:rFonts w:eastAsiaTheme="minorEastAsia"/>
                <w:lang w:val="lt-LT" w:eastAsia="lt-LT"/>
              </w:rPr>
              <w:t>pašvietėjas</w:t>
            </w:r>
            <w:proofErr w:type="spellEnd"/>
            <w:r w:rsidRPr="00532161">
              <w:rPr>
                <w:rFonts w:eastAsiaTheme="minorEastAsia"/>
                <w:lang w:val="lt-LT" w:eastAsia="lt-LT"/>
              </w:rPr>
              <w:t>, kurio galia ne mažiau kaip 1W  .</w:t>
            </w:r>
          </w:p>
          <w:p w14:paraId="2E4E365D" w14:textId="7430BDD2" w:rsidR="004113C6" w:rsidRPr="00532161" w:rsidRDefault="004113C6" w:rsidP="004113C6">
            <w:pPr>
              <w:snapToGrid w:val="0"/>
              <w:jc w:val="both"/>
              <w:rPr>
                <w:lang w:val="lt-LT"/>
              </w:rPr>
            </w:pPr>
            <w:r w:rsidRPr="00532161">
              <w:rPr>
                <w:rFonts w:eastAsiaTheme="minorEastAsia"/>
                <w:lang w:val="lt-LT" w:eastAsia="lt-LT"/>
              </w:rPr>
              <w:t xml:space="preserve">Šaltinio šviesos stiprumas turi būti tolygiai </w:t>
            </w:r>
            <w:proofErr w:type="spellStart"/>
            <w:r w:rsidRPr="00532161">
              <w:rPr>
                <w:rFonts w:eastAsiaTheme="minorEastAsia"/>
                <w:lang w:val="lt-LT" w:eastAsia="lt-LT"/>
              </w:rPr>
              <w:t>reaguliuojamas</w:t>
            </w:r>
            <w:proofErr w:type="spellEnd"/>
            <w:r w:rsidRPr="00532161">
              <w:rPr>
                <w:rFonts w:eastAsiaTheme="minorEastAsia"/>
                <w:lang w:val="lt-LT" w:eastAsia="lt-LT"/>
              </w:rPr>
              <w:t>.</w:t>
            </w:r>
          </w:p>
        </w:tc>
        <w:tc>
          <w:tcPr>
            <w:tcW w:w="2752" w:type="dxa"/>
            <w:tcBorders>
              <w:top w:val="single" w:sz="4" w:space="0" w:color="000000"/>
              <w:left w:val="single" w:sz="4" w:space="0" w:color="000000"/>
              <w:bottom w:val="single" w:sz="4" w:space="0" w:color="000000"/>
              <w:right w:val="single" w:sz="4" w:space="0" w:color="000000"/>
            </w:tcBorders>
          </w:tcPr>
          <w:p w14:paraId="098848CB" w14:textId="77777777" w:rsidR="004113C6" w:rsidRPr="00532161" w:rsidRDefault="004113C6" w:rsidP="004113C6">
            <w:pPr>
              <w:snapToGrid w:val="0"/>
              <w:ind w:left="83"/>
              <w:rPr>
                <w:lang w:val="lt-LT"/>
              </w:rPr>
            </w:pPr>
          </w:p>
        </w:tc>
      </w:tr>
      <w:tr w:rsidR="004113C6" w:rsidRPr="00532161" w14:paraId="06C785E2" w14:textId="77777777" w:rsidTr="00532161">
        <w:tc>
          <w:tcPr>
            <w:tcW w:w="562" w:type="dxa"/>
            <w:tcBorders>
              <w:top w:val="single" w:sz="4" w:space="0" w:color="000000"/>
              <w:left w:val="single" w:sz="4" w:space="0" w:color="000000"/>
              <w:bottom w:val="single" w:sz="4" w:space="0" w:color="000000"/>
              <w:right w:val="single" w:sz="4" w:space="0" w:color="000000"/>
            </w:tcBorders>
          </w:tcPr>
          <w:p w14:paraId="2AF8FF15" w14:textId="5BCE629C" w:rsidR="004113C6" w:rsidRPr="00532161" w:rsidRDefault="004113C6" w:rsidP="004113C6">
            <w:pPr>
              <w:ind w:left="360" w:hanging="360"/>
              <w:rPr>
                <w:lang w:val="lt-LT"/>
              </w:rPr>
            </w:pPr>
            <w:r w:rsidRPr="00532161">
              <w:rPr>
                <w:lang w:val="lt-LT"/>
              </w:rPr>
              <w:t>13.</w:t>
            </w:r>
          </w:p>
        </w:tc>
        <w:tc>
          <w:tcPr>
            <w:tcW w:w="2410" w:type="dxa"/>
            <w:tcBorders>
              <w:top w:val="single" w:sz="4" w:space="0" w:color="000000"/>
              <w:left w:val="single" w:sz="4" w:space="0" w:color="000000"/>
              <w:bottom w:val="single" w:sz="4" w:space="0" w:color="000000"/>
              <w:right w:val="single" w:sz="4" w:space="0" w:color="000000"/>
            </w:tcBorders>
          </w:tcPr>
          <w:p w14:paraId="2D5E95E2" w14:textId="0CEF24CB" w:rsidR="004113C6" w:rsidRPr="00532161" w:rsidRDefault="004113C6" w:rsidP="004113C6">
            <w:pPr>
              <w:snapToGrid w:val="0"/>
              <w:ind w:left="83"/>
              <w:rPr>
                <w:lang w:val="lt-LT"/>
              </w:rPr>
            </w:pPr>
            <w:r w:rsidRPr="00532161">
              <w:rPr>
                <w:rFonts w:eastAsiaTheme="minorEastAsia"/>
                <w:lang w:val="lt-LT" w:eastAsia="lt-LT"/>
              </w:rPr>
              <w:t>Maitinimas</w:t>
            </w:r>
          </w:p>
        </w:tc>
        <w:tc>
          <w:tcPr>
            <w:tcW w:w="3904" w:type="dxa"/>
            <w:tcBorders>
              <w:top w:val="single" w:sz="4" w:space="0" w:color="000000"/>
              <w:left w:val="single" w:sz="4" w:space="0" w:color="000000"/>
              <w:bottom w:val="single" w:sz="4" w:space="0" w:color="000000"/>
              <w:right w:val="single" w:sz="4" w:space="0" w:color="000000"/>
            </w:tcBorders>
          </w:tcPr>
          <w:p w14:paraId="20A8BCFF" w14:textId="4D632AD4" w:rsidR="004113C6" w:rsidRPr="00532161" w:rsidRDefault="004113C6" w:rsidP="004113C6">
            <w:pPr>
              <w:snapToGrid w:val="0"/>
              <w:jc w:val="both"/>
              <w:rPr>
                <w:lang w:val="lt-LT"/>
              </w:rPr>
            </w:pPr>
            <w:r w:rsidRPr="00532161">
              <w:rPr>
                <w:rFonts w:eastAsiaTheme="minorEastAsia"/>
                <w:lang w:val="lt-LT" w:eastAsia="lt-LT"/>
              </w:rPr>
              <w:t>Prietaisas turi būti sukomplektuotas su maitinimo šaltiniu, užtikrinančiu jo veikimą iš elektros tinklo (220–240 V) tiesiogiai arba per adapterį, taip pat su integruotu įkraunamu maitinimo šaltiniu (akumuliatoriumi), leidžiančiu nepertraukiamai dirbti ne mažiau kaip 8 valandas be išorinio maitinimo šaltinio.</w:t>
            </w:r>
          </w:p>
        </w:tc>
        <w:tc>
          <w:tcPr>
            <w:tcW w:w="2752" w:type="dxa"/>
            <w:tcBorders>
              <w:top w:val="single" w:sz="4" w:space="0" w:color="000000"/>
              <w:left w:val="single" w:sz="4" w:space="0" w:color="000000"/>
              <w:bottom w:val="single" w:sz="4" w:space="0" w:color="000000"/>
              <w:right w:val="single" w:sz="4" w:space="0" w:color="000000"/>
            </w:tcBorders>
          </w:tcPr>
          <w:p w14:paraId="04673777" w14:textId="77777777" w:rsidR="004113C6" w:rsidRPr="00532161" w:rsidRDefault="004113C6" w:rsidP="004113C6">
            <w:pPr>
              <w:snapToGrid w:val="0"/>
              <w:ind w:left="83"/>
              <w:rPr>
                <w:lang w:val="lt-LT"/>
              </w:rPr>
            </w:pPr>
          </w:p>
        </w:tc>
      </w:tr>
      <w:tr w:rsidR="004113C6" w:rsidRPr="00532161" w14:paraId="4476960B"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66563DB" w14:textId="3936EB7D" w:rsidR="004113C6" w:rsidRPr="00532161" w:rsidRDefault="004113C6" w:rsidP="004113C6">
            <w:pPr>
              <w:ind w:left="360" w:hanging="360"/>
              <w:rPr>
                <w:lang w:val="lt-LT"/>
              </w:rPr>
            </w:pPr>
            <w:r w:rsidRPr="00532161">
              <w:rPr>
                <w:lang w:val="lt-LT"/>
              </w:rPr>
              <w:t>14.</w:t>
            </w:r>
          </w:p>
        </w:tc>
        <w:tc>
          <w:tcPr>
            <w:tcW w:w="2410" w:type="dxa"/>
            <w:tcBorders>
              <w:top w:val="single" w:sz="4" w:space="0" w:color="000000"/>
              <w:left w:val="single" w:sz="4" w:space="0" w:color="000000"/>
              <w:bottom w:val="single" w:sz="4" w:space="0" w:color="000000"/>
              <w:right w:val="single" w:sz="4" w:space="0" w:color="000000"/>
            </w:tcBorders>
          </w:tcPr>
          <w:p w14:paraId="0AB4B97B" w14:textId="706EF1DC" w:rsidR="004113C6" w:rsidRPr="00532161" w:rsidRDefault="004113C6" w:rsidP="004113C6">
            <w:pPr>
              <w:snapToGrid w:val="0"/>
              <w:ind w:left="83"/>
              <w:rPr>
                <w:lang w:val="lt-LT"/>
              </w:rPr>
            </w:pPr>
            <w:r w:rsidRPr="00532161">
              <w:rPr>
                <w:rFonts w:eastAsiaTheme="minorEastAsia"/>
                <w:lang w:val="lt-LT" w:eastAsia="lt-LT"/>
              </w:rPr>
              <w:t>Priedai</w:t>
            </w:r>
          </w:p>
        </w:tc>
        <w:tc>
          <w:tcPr>
            <w:tcW w:w="3904" w:type="dxa"/>
            <w:tcBorders>
              <w:top w:val="single" w:sz="4" w:space="0" w:color="000000"/>
              <w:left w:val="single" w:sz="4" w:space="0" w:color="000000"/>
              <w:bottom w:val="single" w:sz="4" w:space="0" w:color="000000"/>
              <w:right w:val="single" w:sz="4" w:space="0" w:color="000000"/>
            </w:tcBorders>
          </w:tcPr>
          <w:p w14:paraId="6B4185DF" w14:textId="77777777" w:rsidR="004113C6" w:rsidRPr="00532161" w:rsidRDefault="004113C6" w:rsidP="004113C6">
            <w:pPr>
              <w:jc w:val="both"/>
              <w:rPr>
                <w:rFonts w:eastAsiaTheme="minorEastAsia"/>
                <w:lang w:val="lt-LT" w:eastAsia="lt-LT"/>
              </w:rPr>
            </w:pPr>
            <w:r w:rsidRPr="00532161">
              <w:rPr>
                <w:rFonts w:eastAsiaTheme="minorEastAsia"/>
                <w:lang w:val="lt-LT" w:eastAsia="lt-LT"/>
              </w:rPr>
              <w:t>Visi su mikroskopu komplektuojami priedai turi būti techniškai suderinti su mikroskopu*.</w:t>
            </w:r>
          </w:p>
          <w:p w14:paraId="4BB9AD14" w14:textId="77777777" w:rsidR="004113C6" w:rsidRPr="00532161" w:rsidRDefault="004113C6" w:rsidP="004113C6">
            <w:pPr>
              <w:jc w:val="both"/>
              <w:rPr>
                <w:rFonts w:eastAsiaTheme="minorEastAsia"/>
                <w:lang w:val="lt-LT" w:eastAsia="lt-LT"/>
              </w:rPr>
            </w:pPr>
            <w:r w:rsidRPr="00532161">
              <w:rPr>
                <w:rFonts w:eastAsiaTheme="minorEastAsia"/>
                <w:lang w:val="lt-LT" w:eastAsia="lt-LT"/>
              </w:rPr>
              <w:t>Kartu su mikroskopu turi būti pateikiamas mikroskopo: maitinimo/įkrovimo laidas,  gaubtas nuo dulkių, naudojimo instrukcija lietuvių kalba.</w:t>
            </w:r>
          </w:p>
          <w:p w14:paraId="523C4CE5" w14:textId="2D31B5DA" w:rsidR="004113C6" w:rsidRPr="00532161" w:rsidRDefault="004113C6" w:rsidP="004113C6">
            <w:pPr>
              <w:snapToGrid w:val="0"/>
              <w:jc w:val="both"/>
              <w:rPr>
                <w:lang w:val="lt-LT"/>
              </w:rPr>
            </w:pPr>
            <w:r w:rsidRPr="00532161">
              <w:rPr>
                <w:rFonts w:eastAsiaTheme="minorEastAsia"/>
                <w:lang w:val="lt-LT" w:eastAsia="lt-LT"/>
              </w:rPr>
              <w:t>*</w:t>
            </w:r>
            <w:r w:rsidRPr="00532161">
              <w:rPr>
                <w:rFonts w:eastAsiaTheme="minorEastAsia"/>
                <w:i/>
                <w:iCs/>
                <w:lang w:val="lt-LT" w:eastAsia="lt-LT"/>
              </w:rPr>
              <w:t>Jeigu siūlomą prekę sudaro skirtingų gamintojų įranga, turi būti mikroskopo gamintojo patvirtinimas, jog tiekėjo siūloma kita įranga veiks su šio gamintojo mikroskopu.</w:t>
            </w:r>
          </w:p>
        </w:tc>
        <w:tc>
          <w:tcPr>
            <w:tcW w:w="2752" w:type="dxa"/>
            <w:tcBorders>
              <w:top w:val="single" w:sz="4" w:space="0" w:color="000000"/>
              <w:left w:val="single" w:sz="4" w:space="0" w:color="000000"/>
              <w:bottom w:val="single" w:sz="4" w:space="0" w:color="000000"/>
              <w:right w:val="single" w:sz="4" w:space="0" w:color="000000"/>
            </w:tcBorders>
          </w:tcPr>
          <w:p w14:paraId="6E5EC348" w14:textId="77777777" w:rsidR="004113C6" w:rsidRPr="00532161" w:rsidRDefault="004113C6" w:rsidP="004113C6">
            <w:pPr>
              <w:snapToGrid w:val="0"/>
              <w:ind w:left="83"/>
              <w:rPr>
                <w:lang w:val="lt-LT"/>
              </w:rPr>
            </w:pPr>
          </w:p>
        </w:tc>
      </w:tr>
      <w:tr w:rsidR="004113C6" w:rsidRPr="00532161" w14:paraId="16B123D5" w14:textId="77777777" w:rsidTr="00532161">
        <w:tc>
          <w:tcPr>
            <w:tcW w:w="562" w:type="dxa"/>
            <w:tcBorders>
              <w:top w:val="single" w:sz="4" w:space="0" w:color="000000"/>
              <w:left w:val="single" w:sz="4" w:space="0" w:color="000000"/>
              <w:bottom w:val="single" w:sz="4" w:space="0" w:color="000000"/>
              <w:right w:val="single" w:sz="4" w:space="0" w:color="000000"/>
            </w:tcBorders>
          </w:tcPr>
          <w:p w14:paraId="115DA2DC" w14:textId="46B09DDA" w:rsidR="004113C6" w:rsidRPr="00532161" w:rsidRDefault="004113C6" w:rsidP="004113C6">
            <w:pPr>
              <w:ind w:left="360" w:hanging="360"/>
              <w:rPr>
                <w:lang w:val="lt-LT"/>
              </w:rPr>
            </w:pPr>
            <w:r w:rsidRPr="00532161">
              <w:rPr>
                <w:lang w:val="lt-LT"/>
              </w:rPr>
              <w:t>15.</w:t>
            </w:r>
          </w:p>
        </w:tc>
        <w:tc>
          <w:tcPr>
            <w:tcW w:w="2410" w:type="dxa"/>
            <w:tcBorders>
              <w:top w:val="single" w:sz="4" w:space="0" w:color="000000"/>
              <w:left w:val="single" w:sz="4" w:space="0" w:color="000000"/>
              <w:bottom w:val="single" w:sz="4" w:space="0" w:color="000000"/>
              <w:right w:val="single" w:sz="4" w:space="0" w:color="000000"/>
            </w:tcBorders>
          </w:tcPr>
          <w:p w14:paraId="503D9C06" w14:textId="671A4103" w:rsidR="004113C6" w:rsidRPr="00532161" w:rsidRDefault="004113C6" w:rsidP="004113C6">
            <w:pPr>
              <w:snapToGrid w:val="0"/>
              <w:ind w:left="83"/>
              <w:rPr>
                <w:lang w:val="lt-LT"/>
              </w:rPr>
            </w:pPr>
            <w:r w:rsidRPr="00532161">
              <w:rPr>
                <w:rFonts w:eastAsiaTheme="minorEastAsia"/>
                <w:lang w:val="lt-LT" w:eastAsia="lt-LT"/>
              </w:rPr>
              <w:t>Žymėjimas CE ženklu</w:t>
            </w:r>
          </w:p>
        </w:tc>
        <w:tc>
          <w:tcPr>
            <w:tcW w:w="3904" w:type="dxa"/>
            <w:tcBorders>
              <w:top w:val="single" w:sz="4" w:space="0" w:color="000000"/>
              <w:left w:val="single" w:sz="4" w:space="0" w:color="000000"/>
              <w:bottom w:val="single" w:sz="4" w:space="0" w:color="000000"/>
              <w:right w:val="single" w:sz="4" w:space="0" w:color="000000"/>
            </w:tcBorders>
          </w:tcPr>
          <w:p w14:paraId="669784AB" w14:textId="753D019A" w:rsidR="004113C6" w:rsidRPr="00532161" w:rsidRDefault="004113C6" w:rsidP="004113C6">
            <w:pPr>
              <w:snapToGrid w:val="0"/>
              <w:jc w:val="both"/>
              <w:rPr>
                <w:lang w:val="lt-LT"/>
              </w:rPr>
            </w:pPr>
            <w:r w:rsidRPr="00532161">
              <w:rPr>
                <w:rFonts w:eastAsiaTheme="minorEastAsia"/>
                <w:lang w:val="lt-LT" w:eastAsia="lt-LT"/>
              </w:rPr>
              <w:t>Būtinas (kartu su pasiūlymu privaloma pateikti žymėjimą CE ženklu liudijančio galiojančio dokumento (CE sertifikato arba ES atitikties deklaracijos) kopiją).</w:t>
            </w:r>
          </w:p>
        </w:tc>
        <w:tc>
          <w:tcPr>
            <w:tcW w:w="2752" w:type="dxa"/>
            <w:tcBorders>
              <w:top w:val="single" w:sz="4" w:space="0" w:color="000000"/>
              <w:left w:val="single" w:sz="4" w:space="0" w:color="000000"/>
              <w:bottom w:val="single" w:sz="4" w:space="0" w:color="000000"/>
              <w:right w:val="single" w:sz="4" w:space="0" w:color="000000"/>
            </w:tcBorders>
          </w:tcPr>
          <w:p w14:paraId="5DC982F0" w14:textId="77777777" w:rsidR="004113C6" w:rsidRPr="00532161" w:rsidRDefault="004113C6" w:rsidP="004113C6">
            <w:pPr>
              <w:snapToGrid w:val="0"/>
              <w:ind w:left="83"/>
              <w:rPr>
                <w:lang w:val="lt-LT"/>
              </w:rPr>
            </w:pPr>
          </w:p>
        </w:tc>
      </w:tr>
      <w:tr w:rsidR="003E485F" w:rsidRPr="00532161" w14:paraId="6E574729" w14:textId="77777777" w:rsidTr="0005135E">
        <w:tc>
          <w:tcPr>
            <w:tcW w:w="9628" w:type="dxa"/>
            <w:gridSpan w:val="4"/>
            <w:tcBorders>
              <w:top w:val="single" w:sz="4" w:space="0" w:color="000000"/>
              <w:left w:val="single" w:sz="4" w:space="0" w:color="000000"/>
              <w:bottom w:val="single" w:sz="4" w:space="0" w:color="000000"/>
              <w:right w:val="single" w:sz="4" w:space="0" w:color="000000"/>
            </w:tcBorders>
          </w:tcPr>
          <w:p w14:paraId="691539CC" w14:textId="3F2D9E99" w:rsidR="003E485F" w:rsidRPr="00532161" w:rsidRDefault="003E485F" w:rsidP="003E485F">
            <w:pPr>
              <w:snapToGrid w:val="0"/>
              <w:ind w:left="83"/>
              <w:jc w:val="center"/>
              <w:rPr>
                <w:b/>
                <w:bCs/>
                <w:lang w:val="lt-LT"/>
              </w:rPr>
            </w:pPr>
            <w:bookmarkStart w:id="1" w:name="_Hlk227600915"/>
            <w:r w:rsidRPr="00532161">
              <w:rPr>
                <w:b/>
                <w:bCs/>
              </w:rPr>
              <w:t>OPTINIS MIKROSKOPAS SU KAMERA</w:t>
            </w:r>
            <w:bookmarkEnd w:id="1"/>
          </w:p>
        </w:tc>
      </w:tr>
      <w:tr w:rsidR="003E485F" w:rsidRPr="00532161" w14:paraId="75CC0DC9"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41B3441" w14:textId="0BE11889" w:rsidR="003E485F" w:rsidRPr="00532161" w:rsidRDefault="003E485F" w:rsidP="003E485F">
            <w:pPr>
              <w:ind w:left="360" w:hanging="360"/>
              <w:rPr>
                <w:lang w:val="lt-LT"/>
              </w:rPr>
            </w:pPr>
            <w:r w:rsidRPr="00532161">
              <w:rPr>
                <w:lang w:val="lt-LT"/>
              </w:rPr>
              <w:t>1.</w:t>
            </w:r>
          </w:p>
        </w:tc>
        <w:tc>
          <w:tcPr>
            <w:tcW w:w="2410" w:type="dxa"/>
            <w:tcBorders>
              <w:top w:val="single" w:sz="4" w:space="0" w:color="000000"/>
              <w:left w:val="single" w:sz="4" w:space="0" w:color="000000"/>
              <w:bottom w:val="single" w:sz="4" w:space="0" w:color="000000"/>
              <w:right w:val="single" w:sz="4" w:space="0" w:color="000000"/>
            </w:tcBorders>
          </w:tcPr>
          <w:p w14:paraId="32B07EC0" w14:textId="61D3A04C"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Paskirtis</w:t>
            </w:r>
          </w:p>
        </w:tc>
        <w:tc>
          <w:tcPr>
            <w:tcW w:w="3904" w:type="dxa"/>
            <w:tcBorders>
              <w:top w:val="single" w:sz="4" w:space="0" w:color="000000"/>
              <w:left w:val="single" w:sz="4" w:space="0" w:color="000000"/>
              <w:bottom w:val="single" w:sz="4" w:space="0" w:color="000000"/>
              <w:right w:val="single" w:sz="4" w:space="0" w:color="000000"/>
            </w:tcBorders>
          </w:tcPr>
          <w:p w14:paraId="37FB5D1F" w14:textId="0EB975F4"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Mikroskopas skirtas švietimo įstaigoms (mokykloms) mokinių mokymui pagal   bendrojo ugdymo programas. Turi būti pilnai paruoštas darbui.</w:t>
            </w:r>
          </w:p>
        </w:tc>
        <w:tc>
          <w:tcPr>
            <w:tcW w:w="2752" w:type="dxa"/>
            <w:tcBorders>
              <w:top w:val="single" w:sz="4" w:space="0" w:color="000000"/>
              <w:left w:val="single" w:sz="4" w:space="0" w:color="000000"/>
              <w:bottom w:val="single" w:sz="4" w:space="0" w:color="000000"/>
              <w:right w:val="single" w:sz="4" w:space="0" w:color="000000"/>
            </w:tcBorders>
          </w:tcPr>
          <w:p w14:paraId="41305224" w14:textId="77777777" w:rsidR="003E485F" w:rsidRPr="00532161" w:rsidRDefault="003E485F" w:rsidP="003E485F">
            <w:pPr>
              <w:snapToGrid w:val="0"/>
              <w:ind w:left="83"/>
              <w:rPr>
                <w:lang w:val="lt-LT"/>
              </w:rPr>
            </w:pPr>
          </w:p>
        </w:tc>
      </w:tr>
      <w:tr w:rsidR="003E485F" w:rsidRPr="00532161" w14:paraId="2341CF40" w14:textId="77777777" w:rsidTr="00532161">
        <w:tc>
          <w:tcPr>
            <w:tcW w:w="562" w:type="dxa"/>
            <w:tcBorders>
              <w:top w:val="single" w:sz="4" w:space="0" w:color="000000"/>
              <w:left w:val="single" w:sz="4" w:space="0" w:color="000000"/>
              <w:bottom w:val="single" w:sz="4" w:space="0" w:color="000000"/>
              <w:right w:val="single" w:sz="4" w:space="0" w:color="000000"/>
            </w:tcBorders>
          </w:tcPr>
          <w:p w14:paraId="61CA17AF" w14:textId="4F364B5E" w:rsidR="003E485F" w:rsidRPr="00532161" w:rsidRDefault="003E485F" w:rsidP="003E485F">
            <w:pPr>
              <w:ind w:left="360" w:hanging="360"/>
              <w:rPr>
                <w:lang w:val="lt-LT"/>
              </w:rPr>
            </w:pPr>
            <w:r w:rsidRPr="00532161">
              <w:rPr>
                <w:lang w:val="lt-LT"/>
              </w:rPr>
              <w:t>2.</w:t>
            </w:r>
          </w:p>
        </w:tc>
        <w:tc>
          <w:tcPr>
            <w:tcW w:w="2410" w:type="dxa"/>
            <w:tcBorders>
              <w:top w:val="single" w:sz="4" w:space="0" w:color="000000"/>
              <w:left w:val="single" w:sz="4" w:space="0" w:color="000000"/>
              <w:bottom w:val="single" w:sz="4" w:space="0" w:color="000000"/>
              <w:right w:val="single" w:sz="4" w:space="0" w:color="000000"/>
            </w:tcBorders>
          </w:tcPr>
          <w:p w14:paraId="20FB789B" w14:textId="7BEECC28"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Mikroskopo galva</w:t>
            </w:r>
          </w:p>
        </w:tc>
        <w:tc>
          <w:tcPr>
            <w:tcW w:w="3904" w:type="dxa"/>
            <w:tcBorders>
              <w:top w:val="single" w:sz="4" w:space="0" w:color="000000"/>
              <w:left w:val="single" w:sz="4" w:space="0" w:color="000000"/>
              <w:bottom w:val="single" w:sz="4" w:space="0" w:color="000000"/>
              <w:right w:val="single" w:sz="4" w:space="0" w:color="000000"/>
            </w:tcBorders>
          </w:tcPr>
          <w:p w14:paraId="131B156B" w14:textId="77777777"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 xml:space="preserve">Mikroskopo galva turi būti </w:t>
            </w:r>
            <w:proofErr w:type="spellStart"/>
            <w:r w:rsidRPr="00532161">
              <w:rPr>
                <w:rFonts w:eastAsiaTheme="minorEastAsia"/>
                <w:lang w:val="lt-LT" w:eastAsia="lt-LT"/>
              </w:rPr>
              <w:t>monokuliarinė</w:t>
            </w:r>
            <w:proofErr w:type="spellEnd"/>
            <w:r w:rsidRPr="00532161">
              <w:rPr>
                <w:rFonts w:eastAsiaTheme="minorEastAsia"/>
                <w:lang w:val="lt-LT" w:eastAsia="lt-LT"/>
              </w:rPr>
              <w:t>,  okuliaro pasvirimo kampas ne prasčiau kaip tarp 30°- 45° laipsniai horizonto atžvilgiu.</w:t>
            </w:r>
          </w:p>
          <w:p w14:paraId="11115927" w14:textId="77777777"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 xml:space="preserve">Tiekėjas gali siūlyti mikroskopą su </w:t>
            </w:r>
            <w:proofErr w:type="spellStart"/>
            <w:r w:rsidRPr="00532161">
              <w:rPr>
                <w:rFonts w:eastAsiaTheme="minorEastAsia"/>
                <w:lang w:val="lt-LT" w:eastAsia="lt-LT"/>
              </w:rPr>
              <w:t>binokuliarine</w:t>
            </w:r>
            <w:proofErr w:type="spellEnd"/>
            <w:r w:rsidRPr="00532161">
              <w:rPr>
                <w:rFonts w:eastAsiaTheme="minorEastAsia"/>
                <w:lang w:val="lt-LT" w:eastAsia="lt-LT"/>
              </w:rPr>
              <w:t xml:space="preserve"> mikroskopo galva, kas šio pirkimo apimtyje bus laikoma „lygiaverte“.</w:t>
            </w:r>
          </w:p>
          <w:p w14:paraId="6A4E9897" w14:textId="6195F83F"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Mikroskopo galva turi būti sukama 360° kampu. Galvos tvirtinimas turi būti su apsauga nuo atsitiktinio nuėmimo.</w:t>
            </w:r>
          </w:p>
        </w:tc>
        <w:tc>
          <w:tcPr>
            <w:tcW w:w="2752" w:type="dxa"/>
            <w:tcBorders>
              <w:top w:val="single" w:sz="4" w:space="0" w:color="000000"/>
              <w:left w:val="single" w:sz="4" w:space="0" w:color="000000"/>
              <w:bottom w:val="single" w:sz="4" w:space="0" w:color="000000"/>
              <w:right w:val="single" w:sz="4" w:space="0" w:color="000000"/>
            </w:tcBorders>
          </w:tcPr>
          <w:p w14:paraId="6440C13B" w14:textId="77777777" w:rsidR="003E485F" w:rsidRPr="00532161" w:rsidRDefault="003E485F" w:rsidP="003E485F">
            <w:pPr>
              <w:snapToGrid w:val="0"/>
              <w:ind w:left="83"/>
              <w:rPr>
                <w:lang w:val="lt-LT"/>
              </w:rPr>
            </w:pPr>
          </w:p>
        </w:tc>
      </w:tr>
      <w:tr w:rsidR="003E485F" w:rsidRPr="00532161" w14:paraId="2811ABD6" w14:textId="77777777" w:rsidTr="00532161">
        <w:tc>
          <w:tcPr>
            <w:tcW w:w="562" w:type="dxa"/>
            <w:tcBorders>
              <w:top w:val="single" w:sz="4" w:space="0" w:color="000000"/>
              <w:left w:val="single" w:sz="4" w:space="0" w:color="000000"/>
              <w:bottom w:val="single" w:sz="4" w:space="0" w:color="000000"/>
              <w:right w:val="single" w:sz="4" w:space="0" w:color="000000"/>
            </w:tcBorders>
          </w:tcPr>
          <w:p w14:paraId="7B8B9976" w14:textId="3249D0FE" w:rsidR="003E485F" w:rsidRPr="00532161" w:rsidRDefault="003E485F" w:rsidP="003E485F">
            <w:pPr>
              <w:ind w:left="360" w:hanging="360"/>
              <w:rPr>
                <w:lang w:val="lt-LT"/>
              </w:rPr>
            </w:pPr>
            <w:r w:rsidRPr="00532161">
              <w:rPr>
                <w:lang w:val="lt-LT"/>
              </w:rPr>
              <w:t>3.</w:t>
            </w:r>
          </w:p>
        </w:tc>
        <w:tc>
          <w:tcPr>
            <w:tcW w:w="2410" w:type="dxa"/>
            <w:tcBorders>
              <w:top w:val="single" w:sz="4" w:space="0" w:color="000000"/>
              <w:left w:val="single" w:sz="4" w:space="0" w:color="000000"/>
              <w:bottom w:val="single" w:sz="4" w:space="0" w:color="000000"/>
              <w:right w:val="single" w:sz="4" w:space="0" w:color="000000"/>
            </w:tcBorders>
          </w:tcPr>
          <w:p w14:paraId="358B38FB" w14:textId="516162E0"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Mikroskopo didinimo diapazonas</w:t>
            </w:r>
          </w:p>
        </w:tc>
        <w:tc>
          <w:tcPr>
            <w:tcW w:w="3904" w:type="dxa"/>
            <w:tcBorders>
              <w:top w:val="single" w:sz="4" w:space="0" w:color="000000"/>
              <w:left w:val="single" w:sz="4" w:space="0" w:color="000000"/>
              <w:bottom w:val="single" w:sz="4" w:space="0" w:color="000000"/>
              <w:right w:val="single" w:sz="4" w:space="0" w:color="000000"/>
            </w:tcBorders>
          </w:tcPr>
          <w:p w14:paraId="3915CB6D" w14:textId="201B0AFC"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Mikroskopo didinimo diapazonas ne prastesnis kaip</w:t>
            </w:r>
            <w:r w:rsidRPr="00532161">
              <w:rPr>
                <w:rFonts w:eastAsiaTheme="minorEastAsia"/>
                <w:shd w:val="clear" w:color="auto" w:fill="FFFFFF"/>
                <w:lang w:val="lt-LT" w:eastAsia="lt-LT"/>
              </w:rPr>
              <w:t xml:space="preserve">  nuo 40x i</w:t>
            </w:r>
            <w:r w:rsidRPr="00532161">
              <w:rPr>
                <w:rFonts w:eastAsiaTheme="minorEastAsia"/>
                <w:lang w:val="lt-LT" w:eastAsia="lt-LT"/>
              </w:rPr>
              <w:t>ki 1000x.</w:t>
            </w:r>
          </w:p>
        </w:tc>
        <w:tc>
          <w:tcPr>
            <w:tcW w:w="2752" w:type="dxa"/>
            <w:tcBorders>
              <w:top w:val="single" w:sz="4" w:space="0" w:color="000000"/>
              <w:left w:val="single" w:sz="4" w:space="0" w:color="000000"/>
              <w:bottom w:val="single" w:sz="4" w:space="0" w:color="000000"/>
              <w:right w:val="single" w:sz="4" w:space="0" w:color="000000"/>
            </w:tcBorders>
          </w:tcPr>
          <w:p w14:paraId="1429F110" w14:textId="77777777" w:rsidR="003E485F" w:rsidRPr="00532161" w:rsidRDefault="003E485F" w:rsidP="003E485F">
            <w:pPr>
              <w:snapToGrid w:val="0"/>
              <w:ind w:left="83"/>
              <w:rPr>
                <w:lang w:val="lt-LT"/>
              </w:rPr>
            </w:pPr>
          </w:p>
        </w:tc>
      </w:tr>
      <w:tr w:rsidR="003E485F" w:rsidRPr="00532161" w14:paraId="6DAF91FD" w14:textId="77777777" w:rsidTr="00532161">
        <w:tc>
          <w:tcPr>
            <w:tcW w:w="562" w:type="dxa"/>
            <w:tcBorders>
              <w:top w:val="single" w:sz="4" w:space="0" w:color="000000"/>
              <w:left w:val="single" w:sz="4" w:space="0" w:color="000000"/>
              <w:bottom w:val="single" w:sz="4" w:space="0" w:color="000000"/>
              <w:right w:val="single" w:sz="4" w:space="0" w:color="000000"/>
            </w:tcBorders>
          </w:tcPr>
          <w:p w14:paraId="29AC9697" w14:textId="355D8162" w:rsidR="003E485F" w:rsidRPr="00532161" w:rsidRDefault="003E485F" w:rsidP="003E485F">
            <w:pPr>
              <w:ind w:left="360" w:hanging="360"/>
              <w:rPr>
                <w:lang w:val="lt-LT"/>
              </w:rPr>
            </w:pPr>
            <w:r w:rsidRPr="00532161">
              <w:rPr>
                <w:lang w:val="lt-LT"/>
              </w:rPr>
              <w:t>4.</w:t>
            </w:r>
          </w:p>
        </w:tc>
        <w:tc>
          <w:tcPr>
            <w:tcW w:w="2410" w:type="dxa"/>
            <w:tcBorders>
              <w:top w:val="single" w:sz="4" w:space="0" w:color="000000"/>
              <w:left w:val="single" w:sz="4" w:space="0" w:color="000000"/>
              <w:bottom w:val="single" w:sz="4" w:space="0" w:color="000000"/>
              <w:right w:val="single" w:sz="4" w:space="0" w:color="000000"/>
            </w:tcBorders>
          </w:tcPr>
          <w:p w14:paraId="5D19F0E7" w14:textId="488136B2"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Mikroskopo stovas</w:t>
            </w:r>
          </w:p>
        </w:tc>
        <w:tc>
          <w:tcPr>
            <w:tcW w:w="3904" w:type="dxa"/>
            <w:tcBorders>
              <w:top w:val="single" w:sz="4" w:space="0" w:color="000000"/>
              <w:left w:val="single" w:sz="4" w:space="0" w:color="000000"/>
              <w:bottom w:val="single" w:sz="4" w:space="0" w:color="000000"/>
              <w:right w:val="single" w:sz="4" w:space="0" w:color="000000"/>
            </w:tcBorders>
          </w:tcPr>
          <w:p w14:paraId="473BA3C9" w14:textId="201C19A4"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Turi būti fiksuotas stovas. Korpusas turi būti pagamintas iš metalo lydinio arba lygiavertės medžiagos, tinkamos intensyviam naudojimui ugdymo aplinkoje.</w:t>
            </w:r>
          </w:p>
        </w:tc>
        <w:tc>
          <w:tcPr>
            <w:tcW w:w="2752" w:type="dxa"/>
            <w:tcBorders>
              <w:top w:val="single" w:sz="4" w:space="0" w:color="000000"/>
              <w:left w:val="single" w:sz="4" w:space="0" w:color="000000"/>
              <w:bottom w:val="single" w:sz="4" w:space="0" w:color="000000"/>
              <w:right w:val="single" w:sz="4" w:space="0" w:color="000000"/>
            </w:tcBorders>
          </w:tcPr>
          <w:p w14:paraId="56073600" w14:textId="77777777" w:rsidR="003E485F" w:rsidRPr="00532161" w:rsidRDefault="003E485F" w:rsidP="003E485F">
            <w:pPr>
              <w:snapToGrid w:val="0"/>
              <w:ind w:left="83"/>
              <w:rPr>
                <w:lang w:val="lt-LT"/>
              </w:rPr>
            </w:pPr>
          </w:p>
        </w:tc>
      </w:tr>
      <w:tr w:rsidR="003E485F" w:rsidRPr="00532161" w14:paraId="10F27563" w14:textId="77777777" w:rsidTr="00532161">
        <w:tc>
          <w:tcPr>
            <w:tcW w:w="562" w:type="dxa"/>
            <w:tcBorders>
              <w:top w:val="single" w:sz="4" w:space="0" w:color="000000"/>
              <w:left w:val="single" w:sz="4" w:space="0" w:color="000000"/>
              <w:bottom w:val="single" w:sz="4" w:space="0" w:color="000000"/>
              <w:right w:val="single" w:sz="4" w:space="0" w:color="000000"/>
            </w:tcBorders>
          </w:tcPr>
          <w:p w14:paraId="06AD1158" w14:textId="33FFBE0F" w:rsidR="003E485F" w:rsidRPr="00532161" w:rsidRDefault="003E485F" w:rsidP="003E485F">
            <w:pPr>
              <w:ind w:left="360" w:hanging="360"/>
              <w:rPr>
                <w:lang w:val="lt-LT"/>
              </w:rPr>
            </w:pPr>
            <w:r w:rsidRPr="00532161">
              <w:rPr>
                <w:lang w:val="lt-LT"/>
              </w:rPr>
              <w:t>5.</w:t>
            </w:r>
          </w:p>
        </w:tc>
        <w:tc>
          <w:tcPr>
            <w:tcW w:w="2410" w:type="dxa"/>
            <w:tcBorders>
              <w:top w:val="single" w:sz="4" w:space="0" w:color="000000"/>
              <w:left w:val="single" w:sz="4" w:space="0" w:color="000000"/>
              <w:bottom w:val="single" w:sz="4" w:space="0" w:color="000000"/>
              <w:right w:val="single" w:sz="4" w:space="0" w:color="000000"/>
            </w:tcBorders>
          </w:tcPr>
          <w:p w14:paraId="387F0D4C" w14:textId="71106D49"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Okuliarai</w:t>
            </w:r>
          </w:p>
        </w:tc>
        <w:tc>
          <w:tcPr>
            <w:tcW w:w="3904" w:type="dxa"/>
            <w:tcBorders>
              <w:top w:val="single" w:sz="4" w:space="0" w:color="000000"/>
              <w:left w:val="single" w:sz="4" w:space="0" w:color="000000"/>
              <w:bottom w:val="single" w:sz="4" w:space="0" w:color="000000"/>
              <w:right w:val="single" w:sz="4" w:space="0" w:color="000000"/>
            </w:tcBorders>
          </w:tcPr>
          <w:p w14:paraId="7D2DFC84" w14:textId="1E3D7904"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Ne mažiau 10x okuliaro didinimas, plataus matymo laukas, kurio reikšmė ne prasčiau kaip 18 (FN18).</w:t>
            </w:r>
          </w:p>
        </w:tc>
        <w:tc>
          <w:tcPr>
            <w:tcW w:w="2752" w:type="dxa"/>
            <w:tcBorders>
              <w:top w:val="single" w:sz="4" w:space="0" w:color="000000"/>
              <w:left w:val="single" w:sz="4" w:space="0" w:color="000000"/>
              <w:bottom w:val="single" w:sz="4" w:space="0" w:color="000000"/>
              <w:right w:val="single" w:sz="4" w:space="0" w:color="000000"/>
            </w:tcBorders>
          </w:tcPr>
          <w:p w14:paraId="683D40F9" w14:textId="77777777" w:rsidR="003E485F" w:rsidRPr="00532161" w:rsidRDefault="003E485F" w:rsidP="003E485F">
            <w:pPr>
              <w:snapToGrid w:val="0"/>
              <w:ind w:left="83"/>
              <w:rPr>
                <w:lang w:val="lt-LT"/>
              </w:rPr>
            </w:pPr>
          </w:p>
        </w:tc>
      </w:tr>
      <w:tr w:rsidR="003E485F" w:rsidRPr="00532161" w14:paraId="4335FC09" w14:textId="77777777" w:rsidTr="00532161">
        <w:tc>
          <w:tcPr>
            <w:tcW w:w="562" w:type="dxa"/>
            <w:tcBorders>
              <w:top w:val="single" w:sz="4" w:space="0" w:color="000000"/>
              <w:left w:val="single" w:sz="4" w:space="0" w:color="000000"/>
              <w:bottom w:val="single" w:sz="4" w:space="0" w:color="000000"/>
              <w:right w:val="single" w:sz="4" w:space="0" w:color="000000"/>
            </w:tcBorders>
          </w:tcPr>
          <w:p w14:paraId="7A9EDB84" w14:textId="0E5CD999" w:rsidR="003E485F" w:rsidRPr="00532161" w:rsidRDefault="003E485F" w:rsidP="003E485F">
            <w:pPr>
              <w:ind w:left="360" w:hanging="360"/>
              <w:rPr>
                <w:lang w:val="lt-LT"/>
              </w:rPr>
            </w:pPr>
            <w:r w:rsidRPr="00532161">
              <w:rPr>
                <w:lang w:val="lt-LT"/>
              </w:rPr>
              <w:t>6.</w:t>
            </w:r>
          </w:p>
        </w:tc>
        <w:tc>
          <w:tcPr>
            <w:tcW w:w="2410" w:type="dxa"/>
            <w:tcBorders>
              <w:top w:val="single" w:sz="4" w:space="0" w:color="000000"/>
              <w:left w:val="single" w:sz="4" w:space="0" w:color="000000"/>
              <w:bottom w:val="single" w:sz="4" w:space="0" w:color="000000"/>
              <w:right w:val="single" w:sz="4" w:space="0" w:color="000000"/>
            </w:tcBorders>
          </w:tcPr>
          <w:p w14:paraId="3B584087" w14:textId="37584CB8"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Objektyvai</w:t>
            </w:r>
          </w:p>
        </w:tc>
        <w:tc>
          <w:tcPr>
            <w:tcW w:w="3904" w:type="dxa"/>
            <w:tcBorders>
              <w:top w:val="single" w:sz="4" w:space="0" w:color="000000"/>
              <w:left w:val="single" w:sz="4" w:space="0" w:color="000000"/>
              <w:bottom w:val="single" w:sz="4" w:space="0" w:color="000000"/>
              <w:right w:val="single" w:sz="4" w:space="0" w:color="000000"/>
            </w:tcBorders>
          </w:tcPr>
          <w:p w14:paraId="51840682" w14:textId="77777777" w:rsidR="003E485F" w:rsidRPr="00532161" w:rsidRDefault="003E485F" w:rsidP="003E485F">
            <w:pPr>
              <w:jc w:val="both"/>
              <w:rPr>
                <w:rFonts w:eastAsiaTheme="minorEastAsia"/>
                <w:lang w:val="it-IT" w:eastAsia="lt-LT"/>
              </w:rPr>
            </w:pPr>
            <w:r w:rsidRPr="00532161">
              <w:rPr>
                <w:rFonts w:eastAsiaTheme="minorEastAsia"/>
                <w:lang w:val="it-IT" w:eastAsia="lt-LT"/>
              </w:rPr>
              <w:t>Ne mažiau kaip 4 skirtingi achromatiniai objektyvai, kurių parametrai ne prastesni kaip:</w:t>
            </w:r>
          </w:p>
          <w:p w14:paraId="50FA96FF" w14:textId="77777777" w:rsidR="003E485F" w:rsidRPr="00532161" w:rsidRDefault="003E485F" w:rsidP="003E485F">
            <w:pPr>
              <w:jc w:val="both"/>
              <w:rPr>
                <w:rFonts w:eastAsiaTheme="minorEastAsia"/>
                <w:lang w:val="it-IT" w:eastAsia="lt-LT"/>
              </w:rPr>
            </w:pPr>
            <w:r w:rsidRPr="00532161">
              <w:rPr>
                <w:rFonts w:eastAsiaTheme="minorEastAsia"/>
                <w:lang w:val="it-IT" w:eastAsia="lt-LT"/>
              </w:rPr>
              <w:t>4×, skaitinė apertūra (N.A.) ne mažesnė kaip 0,10;</w:t>
            </w:r>
          </w:p>
          <w:p w14:paraId="387F9273" w14:textId="77777777" w:rsidR="003E485F" w:rsidRPr="00532161" w:rsidRDefault="003E485F" w:rsidP="003E485F">
            <w:pPr>
              <w:jc w:val="both"/>
              <w:rPr>
                <w:rFonts w:eastAsiaTheme="minorEastAsia"/>
                <w:lang w:val="it-IT" w:eastAsia="lt-LT"/>
              </w:rPr>
            </w:pPr>
            <w:r w:rsidRPr="00532161">
              <w:rPr>
                <w:rFonts w:eastAsiaTheme="minorEastAsia"/>
                <w:lang w:val="it-IT" w:eastAsia="lt-LT"/>
              </w:rPr>
              <w:t>10×, (N.A.) ne mažesnė kaip 0,25;</w:t>
            </w:r>
          </w:p>
          <w:p w14:paraId="11220924" w14:textId="77777777" w:rsidR="003E485F" w:rsidRPr="00532161" w:rsidRDefault="003E485F" w:rsidP="003E485F">
            <w:pPr>
              <w:jc w:val="both"/>
              <w:rPr>
                <w:rFonts w:eastAsiaTheme="minorEastAsia"/>
                <w:lang w:val="it-IT" w:eastAsia="lt-LT"/>
              </w:rPr>
            </w:pPr>
            <w:r w:rsidRPr="00532161">
              <w:rPr>
                <w:rFonts w:eastAsiaTheme="minorEastAsia"/>
                <w:lang w:val="it-IT" w:eastAsia="lt-LT"/>
              </w:rPr>
              <w:t>40×, (N.A.) ne mažesnė kaip 0,60, turi būti apsauga nuo objektyvo ir preparato sulaužymo;</w:t>
            </w:r>
          </w:p>
          <w:p w14:paraId="43B05256" w14:textId="61C568DE" w:rsidR="003E485F" w:rsidRPr="00532161" w:rsidRDefault="003E485F" w:rsidP="003E485F">
            <w:pPr>
              <w:snapToGrid w:val="0"/>
              <w:jc w:val="both"/>
              <w:rPr>
                <w:rFonts w:eastAsiaTheme="minorEastAsia"/>
                <w:lang w:val="lt-LT" w:eastAsia="lt-LT"/>
              </w:rPr>
            </w:pPr>
            <w:r w:rsidRPr="00532161">
              <w:rPr>
                <w:rFonts w:eastAsiaTheme="minorEastAsia"/>
                <w:lang w:val="it-IT" w:eastAsia="lt-LT"/>
              </w:rPr>
              <w:t>100×, (N.A.) ne mažesnė kaip 1,25, imersinis (skirtas darbui su imersiniu aliejumi), turi būti apsauga nuo objektyvo ir preparato sulaužymo.</w:t>
            </w:r>
          </w:p>
        </w:tc>
        <w:tc>
          <w:tcPr>
            <w:tcW w:w="2752" w:type="dxa"/>
            <w:tcBorders>
              <w:top w:val="single" w:sz="4" w:space="0" w:color="000000"/>
              <w:left w:val="single" w:sz="4" w:space="0" w:color="000000"/>
              <w:bottom w:val="single" w:sz="4" w:space="0" w:color="000000"/>
              <w:right w:val="single" w:sz="4" w:space="0" w:color="000000"/>
            </w:tcBorders>
          </w:tcPr>
          <w:p w14:paraId="5E53782B" w14:textId="77777777" w:rsidR="003E485F" w:rsidRPr="00532161" w:rsidRDefault="003E485F" w:rsidP="003E485F">
            <w:pPr>
              <w:snapToGrid w:val="0"/>
              <w:ind w:left="83"/>
              <w:rPr>
                <w:lang w:val="lt-LT"/>
              </w:rPr>
            </w:pPr>
          </w:p>
        </w:tc>
      </w:tr>
      <w:tr w:rsidR="003E485F" w:rsidRPr="00532161" w14:paraId="77DCFC3F" w14:textId="77777777" w:rsidTr="00532161">
        <w:tc>
          <w:tcPr>
            <w:tcW w:w="562" w:type="dxa"/>
            <w:tcBorders>
              <w:top w:val="single" w:sz="4" w:space="0" w:color="000000"/>
              <w:left w:val="single" w:sz="4" w:space="0" w:color="000000"/>
              <w:bottom w:val="single" w:sz="4" w:space="0" w:color="000000"/>
              <w:right w:val="single" w:sz="4" w:space="0" w:color="000000"/>
            </w:tcBorders>
          </w:tcPr>
          <w:p w14:paraId="7C83EAA2" w14:textId="7C5ADF99" w:rsidR="003E485F" w:rsidRPr="00532161" w:rsidRDefault="003E485F" w:rsidP="003E485F">
            <w:pPr>
              <w:ind w:left="360" w:hanging="360"/>
              <w:rPr>
                <w:lang w:val="lt-LT"/>
              </w:rPr>
            </w:pPr>
            <w:r w:rsidRPr="00532161">
              <w:rPr>
                <w:lang w:val="lt-LT"/>
              </w:rPr>
              <w:t>7.</w:t>
            </w:r>
          </w:p>
        </w:tc>
        <w:tc>
          <w:tcPr>
            <w:tcW w:w="2410" w:type="dxa"/>
            <w:tcBorders>
              <w:top w:val="single" w:sz="4" w:space="0" w:color="000000"/>
              <w:left w:val="single" w:sz="4" w:space="0" w:color="000000"/>
              <w:bottom w:val="single" w:sz="4" w:space="0" w:color="000000"/>
              <w:right w:val="single" w:sz="4" w:space="0" w:color="000000"/>
            </w:tcBorders>
          </w:tcPr>
          <w:p w14:paraId="6BCD314D" w14:textId="6D54EEBA"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Objektyvų revolveris</w:t>
            </w:r>
          </w:p>
        </w:tc>
        <w:tc>
          <w:tcPr>
            <w:tcW w:w="3904" w:type="dxa"/>
            <w:tcBorders>
              <w:top w:val="single" w:sz="4" w:space="0" w:color="000000"/>
              <w:left w:val="single" w:sz="4" w:space="0" w:color="000000"/>
              <w:bottom w:val="single" w:sz="4" w:space="0" w:color="000000"/>
              <w:right w:val="single" w:sz="4" w:space="0" w:color="000000"/>
            </w:tcBorders>
          </w:tcPr>
          <w:p w14:paraId="39E938E8" w14:textId="6E574CDB"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Ne mažiau kaip 4 vietų objektyvų revolveris.</w:t>
            </w:r>
          </w:p>
        </w:tc>
        <w:tc>
          <w:tcPr>
            <w:tcW w:w="2752" w:type="dxa"/>
            <w:tcBorders>
              <w:top w:val="single" w:sz="4" w:space="0" w:color="000000"/>
              <w:left w:val="single" w:sz="4" w:space="0" w:color="000000"/>
              <w:bottom w:val="single" w:sz="4" w:space="0" w:color="000000"/>
              <w:right w:val="single" w:sz="4" w:space="0" w:color="000000"/>
            </w:tcBorders>
          </w:tcPr>
          <w:p w14:paraId="4338DF58" w14:textId="77777777" w:rsidR="003E485F" w:rsidRPr="00532161" w:rsidRDefault="003E485F" w:rsidP="003E485F">
            <w:pPr>
              <w:snapToGrid w:val="0"/>
              <w:ind w:left="83"/>
              <w:rPr>
                <w:lang w:val="lt-LT"/>
              </w:rPr>
            </w:pPr>
          </w:p>
        </w:tc>
      </w:tr>
      <w:tr w:rsidR="003E485F" w:rsidRPr="00532161" w14:paraId="053265C4"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F65CC69" w14:textId="67F1DA4C" w:rsidR="003E485F" w:rsidRPr="00532161" w:rsidRDefault="003E485F" w:rsidP="003E485F">
            <w:pPr>
              <w:ind w:left="360" w:hanging="360"/>
              <w:rPr>
                <w:lang w:val="lt-LT"/>
              </w:rPr>
            </w:pPr>
            <w:r w:rsidRPr="00532161">
              <w:rPr>
                <w:lang w:val="lt-LT"/>
              </w:rPr>
              <w:t>8.</w:t>
            </w:r>
          </w:p>
        </w:tc>
        <w:tc>
          <w:tcPr>
            <w:tcW w:w="2410" w:type="dxa"/>
            <w:tcBorders>
              <w:top w:val="single" w:sz="4" w:space="0" w:color="000000"/>
              <w:left w:val="single" w:sz="4" w:space="0" w:color="000000"/>
              <w:bottom w:val="single" w:sz="4" w:space="0" w:color="000000"/>
              <w:right w:val="single" w:sz="4" w:space="0" w:color="000000"/>
            </w:tcBorders>
          </w:tcPr>
          <w:p w14:paraId="5F5FBDE5" w14:textId="262C4DFE"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Fokusavimo sistema</w:t>
            </w:r>
          </w:p>
        </w:tc>
        <w:tc>
          <w:tcPr>
            <w:tcW w:w="3904" w:type="dxa"/>
            <w:tcBorders>
              <w:top w:val="single" w:sz="4" w:space="0" w:color="000000"/>
              <w:left w:val="single" w:sz="4" w:space="0" w:color="000000"/>
              <w:bottom w:val="single" w:sz="4" w:space="0" w:color="000000"/>
              <w:right w:val="single" w:sz="4" w:space="0" w:color="000000"/>
            </w:tcBorders>
          </w:tcPr>
          <w:p w14:paraId="0CB8DA6D" w14:textId="77777777"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Turi būti objekto fokusavimo mechanizmas su atskirais grubaus ir tikslaus fokusavimo sraigtais (sraigtai turi būti integruoti vienas į kitą, bet judantys atskirai).</w:t>
            </w:r>
          </w:p>
          <w:p w14:paraId="7704EDA7" w14:textId="2AA03036" w:rsidR="003E485F" w:rsidRPr="00532161" w:rsidRDefault="003E485F" w:rsidP="003E485F">
            <w:pPr>
              <w:snapToGrid w:val="0"/>
              <w:jc w:val="both"/>
              <w:rPr>
                <w:rFonts w:eastAsiaTheme="minorEastAsia"/>
                <w:lang w:val="lt-LT" w:eastAsia="lt-LT"/>
              </w:rPr>
            </w:pPr>
            <w:r w:rsidRPr="00532161">
              <w:rPr>
                <w:rFonts w:eastAsia="SimSun"/>
                <w:lang w:val="lt-LT" w:eastAsia="lt-LT"/>
              </w:rPr>
              <w:t>Fokusavimo judėjimo diapazonas – ne mažesnis kaip 15 mm.</w:t>
            </w:r>
          </w:p>
        </w:tc>
        <w:tc>
          <w:tcPr>
            <w:tcW w:w="2752" w:type="dxa"/>
            <w:tcBorders>
              <w:top w:val="single" w:sz="4" w:space="0" w:color="000000"/>
              <w:left w:val="single" w:sz="4" w:space="0" w:color="000000"/>
              <w:bottom w:val="single" w:sz="4" w:space="0" w:color="000000"/>
              <w:right w:val="single" w:sz="4" w:space="0" w:color="000000"/>
            </w:tcBorders>
          </w:tcPr>
          <w:p w14:paraId="131E1C5A" w14:textId="77777777" w:rsidR="003E485F" w:rsidRPr="00532161" w:rsidRDefault="003E485F" w:rsidP="003E485F">
            <w:pPr>
              <w:snapToGrid w:val="0"/>
              <w:ind w:left="83"/>
              <w:rPr>
                <w:lang w:val="lt-LT"/>
              </w:rPr>
            </w:pPr>
          </w:p>
        </w:tc>
      </w:tr>
      <w:tr w:rsidR="003E485F" w:rsidRPr="00532161" w14:paraId="6A4E732B" w14:textId="77777777" w:rsidTr="00532161">
        <w:tc>
          <w:tcPr>
            <w:tcW w:w="562" w:type="dxa"/>
            <w:tcBorders>
              <w:top w:val="single" w:sz="4" w:space="0" w:color="000000"/>
              <w:left w:val="single" w:sz="4" w:space="0" w:color="000000"/>
              <w:bottom w:val="single" w:sz="4" w:space="0" w:color="000000"/>
              <w:right w:val="single" w:sz="4" w:space="0" w:color="000000"/>
            </w:tcBorders>
          </w:tcPr>
          <w:p w14:paraId="1BFB77A8" w14:textId="61680B8E" w:rsidR="003E485F" w:rsidRPr="00532161" w:rsidRDefault="003E485F" w:rsidP="003E485F">
            <w:pPr>
              <w:ind w:left="360" w:hanging="360"/>
              <w:rPr>
                <w:lang w:val="lt-LT"/>
              </w:rPr>
            </w:pPr>
            <w:r w:rsidRPr="00532161">
              <w:rPr>
                <w:lang w:val="lt-LT"/>
              </w:rPr>
              <w:t>9.</w:t>
            </w:r>
          </w:p>
        </w:tc>
        <w:tc>
          <w:tcPr>
            <w:tcW w:w="2410" w:type="dxa"/>
            <w:tcBorders>
              <w:top w:val="single" w:sz="4" w:space="0" w:color="000000"/>
              <w:left w:val="single" w:sz="4" w:space="0" w:color="000000"/>
              <w:bottom w:val="single" w:sz="4" w:space="0" w:color="000000"/>
              <w:right w:val="single" w:sz="4" w:space="0" w:color="000000"/>
            </w:tcBorders>
          </w:tcPr>
          <w:p w14:paraId="192A2C85" w14:textId="5E664C53"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Objektinis stalelis</w:t>
            </w:r>
          </w:p>
        </w:tc>
        <w:tc>
          <w:tcPr>
            <w:tcW w:w="3904" w:type="dxa"/>
            <w:tcBorders>
              <w:top w:val="single" w:sz="4" w:space="0" w:color="000000"/>
              <w:left w:val="single" w:sz="4" w:space="0" w:color="000000"/>
              <w:bottom w:val="single" w:sz="4" w:space="0" w:color="000000"/>
              <w:right w:val="single" w:sz="4" w:space="0" w:color="000000"/>
            </w:tcBorders>
          </w:tcPr>
          <w:p w14:paraId="01FA9E8C" w14:textId="158AFBA6"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Objektinio stalelio plotas ne mažesnis kaip 130,00 cm</w:t>
            </w:r>
            <w:r w:rsidRPr="00532161">
              <w:rPr>
                <w:rFonts w:eastAsiaTheme="minorEastAsia"/>
                <w:vertAlign w:val="superscript"/>
                <w:lang w:val="lt-LT" w:eastAsia="lt-LT"/>
              </w:rPr>
              <w:t>2</w:t>
            </w:r>
            <w:r w:rsidRPr="00532161">
              <w:rPr>
                <w:rFonts w:eastAsiaTheme="minorEastAsia"/>
                <w:lang w:val="lt-LT" w:eastAsia="lt-LT"/>
              </w:rPr>
              <w:t xml:space="preserve">, valdomas X-Y kryptimis, turi tvirtai laikyti 75x25 mm objektinį stiklelį. Stalelio eiga ne mažesnė kaip </w:t>
            </w:r>
            <w:r w:rsidRPr="00532161">
              <w:rPr>
                <w:rFonts w:eastAsiaTheme="minorEastAsia"/>
                <w:lang w:val="en-US" w:eastAsia="lt-LT"/>
              </w:rPr>
              <w:t>70x30</w:t>
            </w:r>
            <w:r w:rsidRPr="00532161">
              <w:rPr>
                <w:rFonts w:eastAsiaTheme="minorEastAsia"/>
                <w:lang w:val="lt-LT" w:eastAsia="lt-LT"/>
              </w:rPr>
              <w:t xml:space="preserve"> mm.</w:t>
            </w:r>
          </w:p>
        </w:tc>
        <w:tc>
          <w:tcPr>
            <w:tcW w:w="2752" w:type="dxa"/>
            <w:tcBorders>
              <w:top w:val="single" w:sz="4" w:space="0" w:color="000000"/>
              <w:left w:val="single" w:sz="4" w:space="0" w:color="000000"/>
              <w:bottom w:val="single" w:sz="4" w:space="0" w:color="000000"/>
              <w:right w:val="single" w:sz="4" w:space="0" w:color="000000"/>
            </w:tcBorders>
          </w:tcPr>
          <w:p w14:paraId="06A10521" w14:textId="77777777" w:rsidR="003E485F" w:rsidRPr="00532161" w:rsidRDefault="003E485F" w:rsidP="003E485F">
            <w:pPr>
              <w:snapToGrid w:val="0"/>
              <w:ind w:left="83"/>
              <w:rPr>
                <w:lang w:val="lt-LT"/>
              </w:rPr>
            </w:pPr>
          </w:p>
        </w:tc>
      </w:tr>
      <w:tr w:rsidR="003E485F" w:rsidRPr="00532161" w14:paraId="77007EE6"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21F203B" w14:textId="49AEA694" w:rsidR="003E485F" w:rsidRPr="00532161" w:rsidRDefault="003E485F" w:rsidP="003E485F">
            <w:pPr>
              <w:ind w:left="360" w:hanging="360"/>
              <w:rPr>
                <w:lang w:val="lt-LT"/>
              </w:rPr>
            </w:pPr>
            <w:r w:rsidRPr="00532161">
              <w:rPr>
                <w:lang w:val="lt-LT"/>
              </w:rPr>
              <w:t>10.</w:t>
            </w:r>
          </w:p>
        </w:tc>
        <w:tc>
          <w:tcPr>
            <w:tcW w:w="2410" w:type="dxa"/>
            <w:tcBorders>
              <w:top w:val="single" w:sz="4" w:space="0" w:color="000000"/>
              <w:left w:val="single" w:sz="4" w:space="0" w:color="000000"/>
              <w:bottom w:val="single" w:sz="4" w:space="0" w:color="000000"/>
              <w:right w:val="single" w:sz="4" w:space="0" w:color="000000"/>
            </w:tcBorders>
          </w:tcPr>
          <w:p w14:paraId="0F2446A8" w14:textId="0FE4CD93" w:rsidR="003E485F" w:rsidRPr="00532161" w:rsidRDefault="003E485F" w:rsidP="003E485F">
            <w:pPr>
              <w:snapToGrid w:val="0"/>
              <w:ind w:left="83"/>
              <w:rPr>
                <w:rFonts w:eastAsiaTheme="minorEastAsia"/>
                <w:lang w:val="lt-LT" w:eastAsia="lt-LT"/>
              </w:rPr>
            </w:pPr>
            <w:proofErr w:type="spellStart"/>
            <w:r w:rsidRPr="00532161">
              <w:rPr>
                <w:rFonts w:eastAsiaTheme="minorEastAsia"/>
                <w:lang w:val="lt-LT" w:eastAsia="lt-LT"/>
              </w:rPr>
              <w:t>Kondensorius</w:t>
            </w:r>
            <w:proofErr w:type="spellEnd"/>
          </w:p>
        </w:tc>
        <w:tc>
          <w:tcPr>
            <w:tcW w:w="3904" w:type="dxa"/>
            <w:tcBorders>
              <w:top w:val="single" w:sz="4" w:space="0" w:color="000000"/>
              <w:left w:val="single" w:sz="4" w:space="0" w:color="000000"/>
              <w:bottom w:val="single" w:sz="4" w:space="0" w:color="000000"/>
              <w:right w:val="single" w:sz="4" w:space="0" w:color="000000"/>
            </w:tcBorders>
          </w:tcPr>
          <w:p w14:paraId="7DB74669" w14:textId="57AF31B4"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 xml:space="preserve">Ne prasčiau kaip </w:t>
            </w:r>
            <w:proofErr w:type="spellStart"/>
            <w:r w:rsidRPr="00532161">
              <w:rPr>
                <w:rFonts w:eastAsiaTheme="minorEastAsia"/>
                <w:lang w:val="lt-LT" w:eastAsia="lt-LT"/>
              </w:rPr>
              <w:t>Abbe</w:t>
            </w:r>
            <w:proofErr w:type="spellEnd"/>
            <w:r w:rsidRPr="00532161">
              <w:rPr>
                <w:rFonts w:eastAsiaTheme="minorEastAsia"/>
                <w:lang w:val="lt-LT" w:eastAsia="lt-LT"/>
              </w:rPr>
              <w:t xml:space="preserve"> tipo </w:t>
            </w:r>
            <w:proofErr w:type="spellStart"/>
            <w:r w:rsidRPr="00532161">
              <w:rPr>
                <w:rFonts w:eastAsiaTheme="minorEastAsia"/>
                <w:lang w:val="lt-LT" w:eastAsia="lt-LT"/>
              </w:rPr>
              <w:t>kondensorius</w:t>
            </w:r>
            <w:proofErr w:type="spellEnd"/>
            <w:r w:rsidRPr="00532161">
              <w:rPr>
                <w:rFonts w:eastAsiaTheme="minorEastAsia"/>
                <w:lang w:val="lt-LT" w:eastAsia="lt-LT"/>
              </w:rPr>
              <w:t xml:space="preserve">; stikliniai </w:t>
            </w:r>
            <w:proofErr w:type="spellStart"/>
            <w:r w:rsidRPr="00532161">
              <w:rPr>
                <w:rFonts w:eastAsiaTheme="minorEastAsia"/>
                <w:lang w:val="lt-LT" w:eastAsia="lt-LT"/>
              </w:rPr>
              <w:t>lešiai</w:t>
            </w:r>
            <w:proofErr w:type="spellEnd"/>
            <w:r w:rsidRPr="00532161">
              <w:rPr>
                <w:rFonts w:eastAsiaTheme="minorEastAsia"/>
                <w:lang w:val="lt-LT" w:eastAsia="lt-LT"/>
              </w:rPr>
              <w:t xml:space="preserve">, su ne prasčiau kaip </w:t>
            </w:r>
            <w:proofErr w:type="spellStart"/>
            <w:r w:rsidRPr="00532161">
              <w:rPr>
                <w:rFonts w:eastAsiaTheme="minorEastAsia"/>
                <w:lang w:val="lt-LT" w:eastAsia="lt-LT"/>
              </w:rPr>
              <w:t>irisine</w:t>
            </w:r>
            <w:proofErr w:type="spellEnd"/>
            <w:r w:rsidRPr="00532161">
              <w:rPr>
                <w:rFonts w:eastAsiaTheme="minorEastAsia"/>
                <w:lang w:val="lt-LT" w:eastAsia="lt-LT"/>
              </w:rPr>
              <w:t xml:space="preserve"> reguliuojama diafragma. Maksimali optinė </w:t>
            </w:r>
            <w:proofErr w:type="spellStart"/>
            <w:r w:rsidRPr="00532161">
              <w:rPr>
                <w:rFonts w:eastAsiaTheme="minorEastAsia"/>
                <w:lang w:val="lt-LT" w:eastAsia="lt-LT"/>
              </w:rPr>
              <w:t>apertūra</w:t>
            </w:r>
            <w:proofErr w:type="spellEnd"/>
            <w:r w:rsidRPr="00532161">
              <w:rPr>
                <w:rFonts w:eastAsiaTheme="minorEastAsia"/>
                <w:lang w:val="lt-LT" w:eastAsia="lt-LT"/>
              </w:rPr>
              <w:t xml:space="preserve"> ne prasčiau kaip N.A 1,25. Turi būti  galimybė reguliuoti </w:t>
            </w:r>
            <w:proofErr w:type="spellStart"/>
            <w:r w:rsidRPr="00532161">
              <w:rPr>
                <w:rFonts w:eastAsiaTheme="minorEastAsia"/>
                <w:lang w:val="lt-LT" w:eastAsia="lt-LT"/>
              </w:rPr>
              <w:t>kondensoriaus</w:t>
            </w:r>
            <w:proofErr w:type="spellEnd"/>
            <w:r w:rsidRPr="00532161">
              <w:rPr>
                <w:rFonts w:eastAsiaTheme="minorEastAsia"/>
                <w:lang w:val="lt-LT" w:eastAsia="lt-LT"/>
              </w:rPr>
              <w:t xml:space="preserve"> aukštį.</w:t>
            </w:r>
          </w:p>
        </w:tc>
        <w:tc>
          <w:tcPr>
            <w:tcW w:w="2752" w:type="dxa"/>
            <w:tcBorders>
              <w:top w:val="single" w:sz="4" w:space="0" w:color="000000"/>
              <w:left w:val="single" w:sz="4" w:space="0" w:color="000000"/>
              <w:bottom w:val="single" w:sz="4" w:space="0" w:color="000000"/>
              <w:right w:val="single" w:sz="4" w:space="0" w:color="000000"/>
            </w:tcBorders>
          </w:tcPr>
          <w:p w14:paraId="7B1530DD" w14:textId="77777777" w:rsidR="003E485F" w:rsidRPr="00532161" w:rsidRDefault="003E485F" w:rsidP="003E485F">
            <w:pPr>
              <w:snapToGrid w:val="0"/>
              <w:ind w:left="83"/>
              <w:rPr>
                <w:lang w:val="lt-LT"/>
              </w:rPr>
            </w:pPr>
          </w:p>
        </w:tc>
      </w:tr>
      <w:tr w:rsidR="003E485F" w:rsidRPr="00532161" w14:paraId="30F38F8C" w14:textId="77777777" w:rsidTr="00532161">
        <w:tc>
          <w:tcPr>
            <w:tcW w:w="562" w:type="dxa"/>
            <w:tcBorders>
              <w:top w:val="single" w:sz="4" w:space="0" w:color="000000"/>
              <w:left w:val="single" w:sz="4" w:space="0" w:color="000000"/>
              <w:bottom w:val="single" w:sz="4" w:space="0" w:color="000000"/>
              <w:right w:val="single" w:sz="4" w:space="0" w:color="000000"/>
            </w:tcBorders>
          </w:tcPr>
          <w:p w14:paraId="3E5075C3" w14:textId="5AC56497" w:rsidR="003E485F" w:rsidRPr="00532161" w:rsidRDefault="003E485F" w:rsidP="003E485F">
            <w:pPr>
              <w:ind w:left="360" w:hanging="360"/>
              <w:rPr>
                <w:lang w:val="lt-LT"/>
              </w:rPr>
            </w:pPr>
            <w:r w:rsidRPr="00532161">
              <w:rPr>
                <w:lang w:val="lt-LT"/>
              </w:rPr>
              <w:t>11.</w:t>
            </w:r>
          </w:p>
        </w:tc>
        <w:tc>
          <w:tcPr>
            <w:tcW w:w="2410" w:type="dxa"/>
            <w:tcBorders>
              <w:top w:val="single" w:sz="4" w:space="0" w:color="000000"/>
              <w:left w:val="single" w:sz="4" w:space="0" w:color="000000"/>
              <w:bottom w:val="single" w:sz="4" w:space="0" w:color="000000"/>
              <w:right w:val="single" w:sz="4" w:space="0" w:color="000000"/>
            </w:tcBorders>
          </w:tcPr>
          <w:p w14:paraId="2FC27C9A" w14:textId="7712B428"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Apšvietimas</w:t>
            </w:r>
          </w:p>
        </w:tc>
        <w:tc>
          <w:tcPr>
            <w:tcW w:w="3904" w:type="dxa"/>
            <w:tcBorders>
              <w:top w:val="single" w:sz="4" w:space="0" w:color="000000"/>
              <w:left w:val="single" w:sz="4" w:space="0" w:color="000000"/>
              <w:bottom w:val="single" w:sz="4" w:space="0" w:color="000000"/>
              <w:right w:val="single" w:sz="4" w:space="0" w:color="000000"/>
            </w:tcBorders>
          </w:tcPr>
          <w:p w14:paraId="239666B5" w14:textId="77777777"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 xml:space="preserve">Turi būti integruotas LED mikroskopinių objektų </w:t>
            </w:r>
            <w:proofErr w:type="spellStart"/>
            <w:r w:rsidRPr="00532161">
              <w:rPr>
                <w:rFonts w:eastAsiaTheme="minorEastAsia"/>
                <w:lang w:val="lt-LT" w:eastAsia="lt-LT"/>
              </w:rPr>
              <w:t>pašvietėjas</w:t>
            </w:r>
            <w:proofErr w:type="spellEnd"/>
            <w:r w:rsidRPr="00532161">
              <w:rPr>
                <w:rFonts w:eastAsiaTheme="minorEastAsia"/>
                <w:lang w:val="lt-LT" w:eastAsia="lt-LT"/>
              </w:rPr>
              <w:t xml:space="preserve">, </w:t>
            </w:r>
            <w:r w:rsidRPr="00532161">
              <w:rPr>
                <w:lang w:val="lt-LT"/>
              </w:rPr>
              <w:t>kurio galia – ne mažesnė kaip 2 W.</w:t>
            </w:r>
          </w:p>
          <w:p w14:paraId="5332F3B7" w14:textId="5BEEF11D"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Šaltinio šviesos stiprumas turi būti tolygiai reguliuojamas.</w:t>
            </w:r>
          </w:p>
        </w:tc>
        <w:tc>
          <w:tcPr>
            <w:tcW w:w="2752" w:type="dxa"/>
            <w:tcBorders>
              <w:top w:val="single" w:sz="4" w:space="0" w:color="000000"/>
              <w:left w:val="single" w:sz="4" w:space="0" w:color="000000"/>
              <w:bottom w:val="single" w:sz="4" w:space="0" w:color="000000"/>
              <w:right w:val="single" w:sz="4" w:space="0" w:color="000000"/>
            </w:tcBorders>
          </w:tcPr>
          <w:p w14:paraId="64BC902A" w14:textId="77777777" w:rsidR="003E485F" w:rsidRPr="00532161" w:rsidRDefault="003E485F" w:rsidP="003E485F">
            <w:pPr>
              <w:snapToGrid w:val="0"/>
              <w:ind w:left="83"/>
              <w:rPr>
                <w:lang w:val="lt-LT"/>
              </w:rPr>
            </w:pPr>
          </w:p>
        </w:tc>
      </w:tr>
      <w:tr w:rsidR="003E485F" w:rsidRPr="00532161" w14:paraId="48D3909C" w14:textId="77777777" w:rsidTr="00532161">
        <w:tc>
          <w:tcPr>
            <w:tcW w:w="562" w:type="dxa"/>
            <w:tcBorders>
              <w:top w:val="single" w:sz="4" w:space="0" w:color="000000"/>
              <w:left w:val="single" w:sz="4" w:space="0" w:color="000000"/>
              <w:bottom w:val="single" w:sz="4" w:space="0" w:color="000000"/>
              <w:right w:val="single" w:sz="4" w:space="0" w:color="000000"/>
            </w:tcBorders>
          </w:tcPr>
          <w:p w14:paraId="3DC0DAFE" w14:textId="38D11DAC" w:rsidR="003E485F" w:rsidRPr="00532161" w:rsidRDefault="003E485F" w:rsidP="003E485F">
            <w:pPr>
              <w:ind w:left="360" w:hanging="360"/>
              <w:rPr>
                <w:lang w:val="lt-LT"/>
              </w:rPr>
            </w:pPr>
            <w:r w:rsidRPr="00532161">
              <w:rPr>
                <w:lang w:val="lt-LT"/>
              </w:rPr>
              <w:t>12.</w:t>
            </w:r>
          </w:p>
        </w:tc>
        <w:tc>
          <w:tcPr>
            <w:tcW w:w="2410" w:type="dxa"/>
            <w:tcBorders>
              <w:top w:val="single" w:sz="4" w:space="0" w:color="000000"/>
              <w:left w:val="single" w:sz="4" w:space="0" w:color="000000"/>
              <w:bottom w:val="single" w:sz="4" w:space="0" w:color="000000"/>
              <w:right w:val="single" w:sz="4" w:space="0" w:color="000000"/>
            </w:tcBorders>
          </w:tcPr>
          <w:p w14:paraId="2A9E281A" w14:textId="78A4CAAF"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Kamera</w:t>
            </w:r>
          </w:p>
        </w:tc>
        <w:tc>
          <w:tcPr>
            <w:tcW w:w="3904" w:type="dxa"/>
            <w:tcBorders>
              <w:top w:val="single" w:sz="4" w:space="0" w:color="000000"/>
              <w:left w:val="single" w:sz="4" w:space="0" w:color="000000"/>
              <w:bottom w:val="single" w:sz="4" w:space="0" w:color="000000"/>
              <w:right w:val="single" w:sz="4" w:space="0" w:color="000000"/>
            </w:tcBorders>
          </w:tcPr>
          <w:p w14:paraId="6500A404" w14:textId="77777777" w:rsidR="003E485F" w:rsidRPr="00532161" w:rsidRDefault="003E485F" w:rsidP="003E485F">
            <w:pPr>
              <w:jc w:val="both"/>
              <w:rPr>
                <w:rFonts w:eastAsiaTheme="minorEastAsia"/>
                <w:lang w:val="lt-LT" w:eastAsia="lt-LT"/>
              </w:rPr>
            </w:pPr>
            <w:r w:rsidRPr="00532161">
              <w:rPr>
                <w:rFonts w:eastAsiaTheme="minorEastAsia"/>
                <w:lang w:val="lt-LT" w:eastAsia="lt-LT"/>
              </w:rPr>
              <w:t>Turi būti integruota kamera. Mikroskopo kamera turi būti ne prasčiau kaip 3 MP.</w:t>
            </w:r>
          </w:p>
          <w:p w14:paraId="10754185" w14:textId="64A124D0"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Turi būti kartu komplektuojama programinė kameros valdymo įranga vaizdams apdirbti.</w:t>
            </w:r>
          </w:p>
        </w:tc>
        <w:tc>
          <w:tcPr>
            <w:tcW w:w="2752" w:type="dxa"/>
            <w:tcBorders>
              <w:top w:val="single" w:sz="4" w:space="0" w:color="000000"/>
              <w:left w:val="single" w:sz="4" w:space="0" w:color="000000"/>
              <w:bottom w:val="single" w:sz="4" w:space="0" w:color="000000"/>
              <w:right w:val="single" w:sz="4" w:space="0" w:color="000000"/>
            </w:tcBorders>
          </w:tcPr>
          <w:p w14:paraId="7D5F3725" w14:textId="77777777" w:rsidR="003E485F" w:rsidRPr="00532161" w:rsidRDefault="003E485F" w:rsidP="003E485F">
            <w:pPr>
              <w:snapToGrid w:val="0"/>
              <w:ind w:left="83"/>
              <w:rPr>
                <w:lang w:val="lt-LT"/>
              </w:rPr>
            </w:pPr>
          </w:p>
        </w:tc>
      </w:tr>
      <w:tr w:rsidR="003E485F" w:rsidRPr="00532161" w14:paraId="7F3EEDD0" w14:textId="77777777" w:rsidTr="00532161">
        <w:tc>
          <w:tcPr>
            <w:tcW w:w="562" w:type="dxa"/>
            <w:tcBorders>
              <w:top w:val="single" w:sz="4" w:space="0" w:color="000000"/>
              <w:left w:val="single" w:sz="4" w:space="0" w:color="000000"/>
              <w:bottom w:val="single" w:sz="4" w:space="0" w:color="000000"/>
              <w:right w:val="single" w:sz="4" w:space="0" w:color="000000"/>
            </w:tcBorders>
          </w:tcPr>
          <w:p w14:paraId="02E45E40" w14:textId="38B4EA26" w:rsidR="003E485F" w:rsidRPr="00532161" w:rsidRDefault="003E485F" w:rsidP="003E485F">
            <w:pPr>
              <w:ind w:left="360" w:hanging="360"/>
              <w:rPr>
                <w:lang w:val="lt-LT"/>
              </w:rPr>
            </w:pPr>
            <w:r w:rsidRPr="00532161">
              <w:rPr>
                <w:lang w:val="lt-LT"/>
              </w:rPr>
              <w:t>13.</w:t>
            </w:r>
          </w:p>
        </w:tc>
        <w:tc>
          <w:tcPr>
            <w:tcW w:w="2410" w:type="dxa"/>
            <w:tcBorders>
              <w:top w:val="single" w:sz="4" w:space="0" w:color="000000"/>
              <w:left w:val="single" w:sz="4" w:space="0" w:color="000000"/>
              <w:bottom w:val="single" w:sz="4" w:space="0" w:color="000000"/>
              <w:right w:val="single" w:sz="4" w:space="0" w:color="000000"/>
            </w:tcBorders>
          </w:tcPr>
          <w:p w14:paraId="0E00730D" w14:textId="150E26F7"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Maitinimas</w:t>
            </w:r>
          </w:p>
        </w:tc>
        <w:tc>
          <w:tcPr>
            <w:tcW w:w="3904" w:type="dxa"/>
            <w:tcBorders>
              <w:top w:val="single" w:sz="4" w:space="0" w:color="000000"/>
              <w:left w:val="single" w:sz="4" w:space="0" w:color="000000"/>
              <w:bottom w:val="single" w:sz="4" w:space="0" w:color="000000"/>
              <w:right w:val="single" w:sz="4" w:space="0" w:color="000000"/>
            </w:tcBorders>
          </w:tcPr>
          <w:p w14:paraId="424A7D3C" w14:textId="5AF99EAE"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Prietaisas turi būti sukomplektuotas su maitinimo šaltiniu, užtikrinančiu jo veikimą iš elektros tinklo (220–240 V) tiesiogiai arba per adapterį, taip pat su integruotu įkraunamu maitinimo šaltiniu (akumuliatoriumi), leidžiančiu nepertraukiamai dirbti ne mažiau kaip 8 valandas be išorinio maitinimo šaltinio.</w:t>
            </w:r>
          </w:p>
        </w:tc>
        <w:tc>
          <w:tcPr>
            <w:tcW w:w="2752" w:type="dxa"/>
            <w:tcBorders>
              <w:top w:val="single" w:sz="4" w:space="0" w:color="000000"/>
              <w:left w:val="single" w:sz="4" w:space="0" w:color="000000"/>
              <w:bottom w:val="single" w:sz="4" w:space="0" w:color="000000"/>
              <w:right w:val="single" w:sz="4" w:space="0" w:color="000000"/>
            </w:tcBorders>
          </w:tcPr>
          <w:p w14:paraId="3EB34A87" w14:textId="77777777" w:rsidR="003E485F" w:rsidRPr="00532161" w:rsidRDefault="003E485F" w:rsidP="003E485F">
            <w:pPr>
              <w:snapToGrid w:val="0"/>
              <w:ind w:left="83"/>
              <w:rPr>
                <w:lang w:val="lt-LT"/>
              </w:rPr>
            </w:pPr>
          </w:p>
        </w:tc>
      </w:tr>
      <w:tr w:rsidR="003E485F" w:rsidRPr="00532161" w14:paraId="21D5186E" w14:textId="77777777" w:rsidTr="00532161">
        <w:tc>
          <w:tcPr>
            <w:tcW w:w="562" w:type="dxa"/>
            <w:tcBorders>
              <w:top w:val="single" w:sz="4" w:space="0" w:color="000000"/>
              <w:left w:val="single" w:sz="4" w:space="0" w:color="000000"/>
              <w:bottom w:val="single" w:sz="4" w:space="0" w:color="000000"/>
              <w:right w:val="single" w:sz="4" w:space="0" w:color="000000"/>
            </w:tcBorders>
          </w:tcPr>
          <w:p w14:paraId="62872CC1" w14:textId="72B973E9" w:rsidR="003E485F" w:rsidRPr="00532161" w:rsidRDefault="003E485F" w:rsidP="003E485F">
            <w:pPr>
              <w:ind w:left="360" w:hanging="360"/>
              <w:rPr>
                <w:lang w:val="lt-LT"/>
              </w:rPr>
            </w:pPr>
            <w:r w:rsidRPr="00532161">
              <w:rPr>
                <w:lang w:val="lt-LT"/>
              </w:rPr>
              <w:t>14.</w:t>
            </w:r>
          </w:p>
        </w:tc>
        <w:tc>
          <w:tcPr>
            <w:tcW w:w="2410" w:type="dxa"/>
            <w:tcBorders>
              <w:top w:val="single" w:sz="4" w:space="0" w:color="000000"/>
              <w:left w:val="single" w:sz="4" w:space="0" w:color="000000"/>
              <w:bottom w:val="single" w:sz="4" w:space="0" w:color="000000"/>
              <w:right w:val="single" w:sz="4" w:space="0" w:color="000000"/>
            </w:tcBorders>
          </w:tcPr>
          <w:p w14:paraId="76CCC8FE" w14:textId="354967F5"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Priedai</w:t>
            </w:r>
          </w:p>
        </w:tc>
        <w:tc>
          <w:tcPr>
            <w:tcW w:w="3904" w:type="dxa"/>
            <w:tcBorders>
              <w:top w:val="single" w:sz="4" w:space="0" w:color="000000"/>
              <w:left w:val="single" w:sz="4" w:space="0" w:color="000000"/>
              <w:bottom w:val="single" w:sz="4" w:space="0" w:color="000000"/>
              <w:right w:val="single" w:sz="4" w:space="0" w:color="000000"/>
            </w:tcBorders>
          </w:tcPr>
          <w:p w14:paraId="5C25E750" w14:textId="77777777" w:rsidR="003E485F" w:rsidRPr="00532161" w:rsidRDefault="003E485F" w:rsidP="003E485F">
            <w:pPr>
              <w:jc w:val="both"/>
              <w:rPr>
                <w:rFonts w:eastAsiaTheme="minorEastAsia"/>
                <w:lang w:val="lt-LT" w:eastAsia="lt-LT"/>
              </w:rPr>
            </w:pPr>
            <w:r w:rsidRPr="00532161">
              <w:rPr>
                <w:rFonts w:eastAsiaTheme="minorEastAsia"/>
                <w:lang w:val="lt-LT" w:eastAsia="lt-LT"/>
              </w:rPr>
              <w:t>Visi su mikroskopu komplektuojami priedai turi būti techniškai suderinti su mikroskopu*.</w:t>
            </w:r>
          </w:p>
          <w:p w14:paraId="3527C294" w14:textId="77777777" w:rsidR="003E485F" w:rsidRPr="00532161" w:rsidRDefault="003E485F" w:rsidP="003E485F">
            <w:pPr>
              <w:jc w:val="both"/>
              <w:rPr>
                <w:rFonts w:eastAsiaTheme="minorEastAsia"/>
                <w:lang w:val="lt-LT" w:eastAsia="lt-LT"/>
              </w:rPr>
            </w:pPr>
            <w:r w:rsidRPr="00532161">
              <w:rPr>
                <w:rFonts w:eastAsiaTheme="minorEastAsia"/>
                <w:lang w:val="lt-LT" w:eastAsia="lt-LT"/>
              </w:rPr>
              <w:t>Kartu su mikroskopu turi būti pateikiamas mikroskopo: maitinimo/įkrovimo laidas,  gaubtas nuo dulkių, naudojimo instrukcija lietuvių kalba.</w:t>
            </w:r>
          </w:p>
          <w:p w14:paraId="2947B328" w14:textId="51606B6D"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w:t>
            </w:r>
            <w:r w:rsidRPr="00532161">
              <w:rPr>
                <w:rFonts w:eastAsiaTheme="minorEastAsia"/>
                <w:i/>
                <w:iCs/>
                <w:lang w:val="lt-LT" w:eastAsia="lt-LT"/>
              </w:rPr>
              <w:t>Jeigu siūlomą prekę sudaro skirtingų gamintojų įranga, turi būti mikroskopo gamintojo patvirtinimas, jog tiekėjo siūloma kita įranga veiks su šio gamintojo mikroskopu.</w:t>
            </w:r>
          </w:p>
        </w:tc>
        <w:tc>
          <w:tcPr>
            <w:tcW w:w="2752" w:type="dxa"/>
            <w:tcBorders>
              <w:top w:val="single" w:sz="4" w:space="0" w:color="000000"/>
              <w:left w:val="single" w:sz="4" w:space="0" w:color="000000"/>
              <w:bottom w:val="single" w:sz="4" w:space="0" w:color="000000"/>
              <w:right w:val="single" w:sz="4" w:space="0" w:color="000000"/>
            </w:tcBorders>
          </w:tcPr>
          <w:p w14:paraId="3EB0DB2D" w14:textId="77777777" w:rsidR="003E485F" w:rsidRPr="00532161" w:rsidRDefault="003E485F" w:rsidP="003E485F">
            <w:pPr>
              <w:snapToGrid w:val="0"/>
              <w:ind w:left="83"/>
              <w:rPr>
                <w:lang w:val="lt-LT"/>
              </w:rPr>
            </w:pPr>
          </w:p>
        </w:tc>
      </w:tr>
      <w:tr w:rsidR="003E485F" w:rsidRPr="00532161" w14:paraId="6D629D9B"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466FFDF" w14:textId="01F9FDB5" w:rsidR="003E485F" w:rsidRPr="00532161" w:rsidRDefault="003E485F" w:rsidP="003E485F">
            <w:pPr>
              <w:ind w:left="360" w:hanging="360"/>
              <w:rPr>
                <w:lang w:val="lt-LT"/>
              </w:rPr>
            </w:pPr>
            <w:r w:rsidRPr="00532161">
              <w:rPr>
                <w:lang w:val="lt-LT"/>
              </w:rPr>
              <w:t>15.</w:t>
            </w:r>
          </w:p>
        </w:tc>
        <w:tc>
          <w:tcPr>
            <w:tcW w:w="2410" w:type="dxa"/>
            <w:tcBorders>
              <w:top w:val="single" w:sz="4" w:space="0" w:color="000000"/>
              <w:left w:val="single" w:sz="4" w:space="0" w:color="000000"/>
              <w:bottom w:val="single" w:sz="4" w:space="0" w:color="000000"/>
              <w:right w:val="single" w:sz="4" w:space="0" w:color="000000"/>
            </w:tcBorders>
          </w:tcPr>
          <w:p w14:paraId="0E72FD82" w14:textId="7B060F42"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Žymėjimas CE ženklu</w:t>
            </w:r>
          </w:p>
        </w:tc>
        <w:tc>
          <w:tcPr>
            <w:tcW w:w="3904" w:type="dxa"/>
            <w:tcBorders>
              <w:top w:val="single" w:sz="4" w:space="0" w:color="000000"/>
              <w:left w:val="single" w:sz="4" w:space="0" w:color="000000"/>
              <w:bottom w:val="single" w:sz="4" w:space="0" w:color="000000"/>
              <w:right w:val="single" w:sz="4" w:space="0" w:color="000000"/>
            </w:tcBorders>
          </w:tcPr>
          <w:p w14:paraId="6C74227D" w14:textId="32844EF0"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Būtinas (kartu su pasiūlymu privaloma pateikti žymėjimą CE ženklu liudijančio galiojančio dokumento (CE sertifikato arba ES atitikties deklaracijos) kopiją).</w:t>
            </w:r>
          </w:p>
        </w:tc>
        <w:tc>
          <w:tcPr>
            <w:tcW w:w="2752" w:type="dxa"/>
            <w:tcBorders>
              <w:top w:val="single" w:sz="4" w:space="0" w:color="000000"/>
              <w:left w:val="single" w:sz="4" w:space="0" w:color="000000"/>
              <w:bottom w:val="single" w:sz="4" w:space="0" w:color="000000"/>
              <w:right w:val="single" w:sz="4" w:space="0" w:color="000000"/>
            </w:tcBorders>
          </w:tcPr>
          <w:p w14:paraId="3E5C1371" w14:textId="77777777" w:rsidR="003E485F" w:rsidRPr="00532161" w:rsidRDefault="003E485F" w:rsidP="003E485F">
            <w:pPr>
              <w:snapToGrid w:val="0"/>
              <w:ind w:left="83"/>
              <w:rPr>
                <w:lang w:val="lt-LT"/>
              </w:rPr>
            </w:pPr>
          </w:p>
        </w:tc>
      </w:tr>
      <w:tr w:rsidR="00532161" w:rsidRPr="00532161" w14:paraId="0DEB1E69" w14:textId="77777777" w:rsidTr="008A5A08">
        <w:tc>
          <w:tcPr>
            <w:tcW w:w="9628" w:type="dxa"/>
            <w:gridSpan w:val="4"/>
            <w:tcBorders>
              <w:top w:val="single" w:sz="4" w:space="0" w:color="000000"/>
              <w:left w:val="single" w:sz="4" w:space="0" w:color="000000"/>
              <w:bottom w:val="single" w:sz="4" w:space="0" w:color="000000"/>
              <w:right w:val="single" w:sz="4" w:space="0" w:color="000000"/>
            </w:tcBorders>
          </w:tcPr>
          <w:p w14:paraId="7A258EFB" w14:textId="03B6087C" w:rsidR="00532161" w:rsidRPr="00532161" w:rsidRDefault="00532161" w:rsidP="00532161">
            <w:pPr>
              <w:snapToGrid w:val="0"/>
              <w:ind w:left="83"/>
              <w:jc w:val="center"/>
              <w:rPr>
                <w:b/>
                <w:bCs/>
                <w:lang w:val="lt-LT"/>
              </w:rPr>
            </w:pPr>
            <w:bookmarkStart w:id="2" w:name="_Hlk227601039"/>
            <w:r w:rsidRPr="00532161">
              <w:rPr>
                <w:b/>
                <w:bCs/>
              </w:rPr>
              <w:t>OPTINIS MIKROSKOPAS SU INTEGRUOTU ŠVIESOS ŠALTINIU</w:t>
            </w:r>
            <w:bookmarkEnd w:id="2"/>
          </w:p>
        </w:tc>
      </w:tr>
      <w:tr w:rsidR="003E485F" w:rsidRPr="00532161" w14:paraId="2386928D" w14:textId="77777777" w:rsidTr="00532161">
        <w:tc>
          <w:tcPr>
            <w:tcW w:w="562" w:type="dxa"/>
            <w:tcBorders>
              <w:top w:val="single" w:sz="4" w:space="0" w:color="000000"/>
              <w:left w:val="single" w:sz="4" w:space="0" w:color="000000"/>
              <w:bottom w:val="single" w:sz="4" w:space="0" w:color="000000"/>
              <w:right w:val="single" w:sz="4" w:space="0" w:color="000000"/>
            </w:tcBorders>
          </w:tcPr>
          <w:p w14:paraId="350F0BCA" w14:textId="249A365C" w:rsidR="003E485F" w:rsidRPr="00532161" w:rsidRDefault="003E485F" w:rsidP="003E485F">
            <w:pPr>
              <w:ind w:left="360" w:hanging="360"/>
            </w:pPr>
            <w:r w:rsidRPr="00532161">
              <w:t>1.</w:t>
            </w:r>
          </w:p>
        </w:tc>
        <w:tc>
          <w:tcPr>
            <w:tcW w:w="2410" w:type="dxa"/>
            <w:tcBorders>
              <w:top w:val="single" w:sz="4" w:space="0" w:color="000000"/>
              <w:left w:val="single" w:sz="4" w:space="0" w:color="000000"/>
              <w:bottom w:val="single" w:sz="4" w:space="0" w:color="000000"/>
              <w:right w:val="single" w:sz="4" w:space="0" w:color="000000"/>
            </w:tcBorders>
          </w:tcPr>
          <w:p w14:paraId="1D440978" w14:textId="3FF2600D"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Paskirtis</w:t>
            </w:r>
          </w:p>
        </w:tc>
        <w:tc>
          <w:tcPr>
            <w:tcW w:w="3904" w:type="dxa"/>
            <w:tcBorders>
              <w:top w:val="single" w:sz="4" w:space="0" w:color="000000"/>
              <w:left w:val="single" w:sz="4" w:space="0" w:color="000000"/>
              <w:bottom w:val="single" w:sz="4" w:space="0" w:color="000000"/>
              <w:right w:val="single" w:sz="4" w:space="0" w:color="000000"/>
            </w:tcBorders>
          </w:tcPr>
          <w:p w14:paraId="562C0633" w14:textId="505BBB2C"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Mikroskopas su begalybės optine sistema, skirtas vidurinio ugdymo programą (III–IV gimnazijos klasės) įgyvendinančioms švietimo įstaigoms, mokinių tiriamiesiems ir praktiniams darbams biologijos ir gamtos mokslų pamokose. Turi būti pilnai paruoštas darbui.</w:t>
            </w:r>
          </w:p>
        </w:tc>
        <w:tc>
          <w:tcPr>
            <w:tcW w:w="2752" w:type="dxa"/>
            <w:tcBorders>
              <w:top w:val="single" w:sz="4" w:space="0" w:color="000000"/>
              <w:left w:val="single" w:sz="4" w:space="0" w:color="000000"/>
              <w:bottom w:val="single" w:sz="4" w:space="0" w:color="000000"/>
              <w:right w:val="single" w:sz="4" w:space="0" w:color="000000"/>
            </w:tcBorders>
          </w:tcPr>
          <w:p w14:paraId="71F6C8E9" w14:textId="77777777" w:rsidR="003E485F" w:rsidRPr="00532161" w:rsidRDefault="003E485F" w:rsidP="003E485F">
            <w:pPr>
              <w:snapToGrid w:val="0"/>
              <w:ind w:left="83"/>
              <w:rPr>
                <w:lang w:val="lt-LT"/>
              </w:rPr>
            </w:pPr>
          </w:p>
        </w:tc>
      </w:tr>
      <w:tr w:rsidR="003E485F" w:rsidRPr="00532161" w14:paraId="302F14D7" w14:textId="77777777" w:rsidTr="00532161">
        <w:tc>
          <w:tcPr>
            <w:tcW w:w="562" w:type="dxa"/>
            <w:tcBorders>
              <w:top w:val="single" w:sz="4" w:space="0" w:color="000000"/>
              <w:left w:val="single" w:sz="4" w:space="0" w:color="000000"/>
              <w:bottom w:val="single" w:sz="4" w:space="0" w:color="000000"/>
              <w:right w:val="single" w:sz="4" w:space="0" w:color="000000"/>
            </w:tcBorders>
          </w:tcPr>
          <w:p w14:paraId="3EDBE36D" w14:textId="46D790CF" w:rsidR="003E485F" w:rsidRPr="00532161" w:rsidRDefault="003E485F" w:rsidP="003E485F">
            <w:pPr>
              <w:ind w:left="360" w:hanging="360"/>
            </w:pPr>
            <w:r w:rsidRPr="00532161">
              <w:t>2.</w:t>
            </w:r>
          </w:p>
        </w:tc>
        <w:tc>
          <w:tcPr>
            <w:tcW w:w="2410" w:type="dxa"/>
            <w:tcBorders>
              <w:top w:val="single" w:sz="4" w:space="0" w:color="000000"/>
              <w:left w:val="single" w:sz="4" w:space="0" w:color="000000"/>
              <w:bottom w:val="single" w:sz="4" w:space="0" w:color="000000"/>
              <w:right w:val="single" w:sz="4" w:space="0" w:color="000000"/>
            </w:tcBorders>
          </w:tcPr>
          <w:p w14:paraId="14B09222" w14:textId="6A2868C3"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Mikroskopo galva</w:t>
            </w:r>
          </w:p>
        </w:tc>
        <w:tc>
          <w:tcPr>
            <w:tcW w:w="3904" w:type="dxa"/>
            <w:tcBorders>
              <w:top w:val="single" w:sz="4" w:space="0" w:color="000000"/>
              <w:left w:val="single" w:sz="4" w:space="0" w:color="000000"/>
              <w:bottom w:val="single" w:sz="4" w:space="0" w:color="000000"/>
              <w:right w:val="single" w:sz="4" w:space="0" w:color="000000"/>
            </w:tcBorders>
          </w:tcPr>
          <w:p w14:paraId="2B48029E" w14:textId="77777777" w:rsidR="003E485F" w:rsidRPr="00532161" w:rsidRDefault="003E485F" w:rsidP="003E485F">
            <w:pPr>
              <w:jc w:val="both"/>
            </w:pPr>
            <w:r w:rsidRPr="00532161">
              <w:rPr>
                <w:rFonts w:eastAsiaTheme="minorEastAsia"/>
                <w:lang w:val="lt-LT" w:eastAsia="lt-LT"/>
              </w:rPr>
              <w:t xml:space="preserve">Mikroskopo galva turi būti  </w:t>
            </w:r>
            <w:proofErr w:type="spellStart"/>
            <w:r w:rsidRPr="00532161">
              <w:rPr>
                <w:rFonts w:eastAsiaTheme="minorEastAsia"/>
                <w:lang w:val="lt-LT" w:eastAsia="lt-LT"/>
              </w:rPr>
              <w:t>binokuliarinė</w:t>
            </w:r>
            <w:proofErr w:type="spellEnd"/>
            <w:r w:rsidRPr="00532161">
              <w:rPr>
                <w:rFonts w:eastAsiaTheme="minorEastAsia"/>
                <w:lang w:val="lt-LT" w:eastAsia="lt-LT"/>
              </w:rPr>
              <w:t>.  Okuliarų</w:t>
            </w:r>
            <w:r w:rsidRPr="00532161">
              <w:rPr>
                <w:rFonts w:eastAsiaTheme="minorEastAsia"/>
                <w:shd w:val="clear" w:color="auto" w:fill="FFFFFF"/>
                <w:lang w:val="lt-LT" w:eastAsia="lt-LT"/>
              </w:rPr>
              <w:t xml:space="preserve"> pasvirimo kampas turi būti ne mažiau nei 30°</w:t>
            </w:r>
            <w:r w:rsidRPr="00532161">
              <w:rPr>
                <w:rFonts w:eastAsiaTheme="minorEastAsia"/>
                <w:b/>
                <w:bCs/>
                <w:color w:val="000000"/>
                <w:shd w:val="clear" w:color="auto" w:fill="FFFFFF"/>
                <w:lang w:val="lt-LT" w:eastAsia="lt-LT"/>
              </w:rPr>
              <w:t xml:space="preserve"> </w:t>
            </w:r>
            <w:r w:rsidRPr="00532161">
              <w:rPr>
                <w:rFonts w:eastAsiaTheme="minorEastAsia"/>
                <w:color w:val="000000"/>
                <w:shd w:val="clear" w:color="auto" w:fill="FFFFFF"/>
                <w:lang w:val="lt-LT" w:eastAsia="lt-LT"/>
              </w:rPr>
              <w:t>- 45°</w:t>
            </w:r>
            <w:r w:rsidRPr="00532161">
              <w:rPr>
                <w:rFonts w:eastAsiaTheme="minorEastAsia"/>
                <w:b/>
                <w:bCs/>
                <w:color w:val="000000"/>
                <w:shd w:val="clear" w:color="auto" w:fill="FFFFFF"/>
                <w:lang w:val="lt-LT" w:eastAsia="lt-LT"/>
              </w:rPr>
              <w:t xml:space="preserve"> </w:t>
            </w:r>
            <w:r w:rsidRPr="00532161">
              <w:rPr>
                <w:rFonts w:eastAsiaTheme="minorEastAsia"/>
                <w:shd w:val="clear" w:color="auto" w:fill="FFFFFF"/>
                <w:lang w:val="lt-LT" w:eastAsia="lt-LT"/>
              </w:rPr>
              <w:t xml:space="preserve"> laipsnių horizonto atžvilgiu.</w:t>
            </w:r>
            <w:r w:rsidRPr="00532161">
              <w:rPr>
                <w:rFonts w:eastAsiaTheme="minorEastAsia"/>
                <w:b/>
                <w:bCs/>
                <w:color w:val="000000"/>
                <w:shd w:val="clear" w:color="auto" w:fill="FFFFFF"/>
                <w:lang w:val="lt-LT" w:eastAsia="lt-LT"/>
              </w:rPr>
              <w:t xml:space="preserve"> </w:t>
            </w:r>
            <w:r w:rsidRPr="00532161">
              <w:rPr>
                <w:rFonts w:eastAsiaTheme="minorEastAsia"/>
                <w:color w:val="000000"/>
                <w:shd w:val="clear" w:color="auto" w:fill="FFFFFF"/>
                <w:lang w:val="lt-LT" w:eastAsia="lt-LT"/>
              </w:rPr>
              <w:t xml:space="preserve">Mikroskopo galva turi būti sukama 360° kampu bei užfiksuojama. </w:t>
            </w:r>
            <w:r w:rsidRPr="00532161">
              <w:rPr>
                <w:rFonts w:eastAsiaTheme="minorEastAsia"/>
                <w:shd w:val="clear" w:color="auto" w:fill="FFFFFF"/>
                <w:lang w:val="lt-LT" w:eastAsia="lt-LT"/>
              </w:rPr>
              <w:t>Galvos tvirtinimas turi būti su apsauga nuo atsitiktinio nuėmimo.</w:t>
            </w:r>
            <w:r w:rsidRPr="00532161">
              <w:rPr>
                <w:rFonts w:eastAsiaTheme="minorEastAsia"/>
                <w:color w:val="000000"/>
                <w:shd w:val="clear" w:color="auto" w:fill="FFFFFF"/>
                <w:lang w:val="lt-LT" w:eastAsia="lt-LT"/>
              </w:rPr>
              <w:t xml:space="preserve"> Reguliuojamas atstumas tarp akių ne mažiau  kaip šiame diapazone: 50 -75 mm</w:t>
            </w:r>
          </w:p>
          <w:p w14:paraId="54E2EB68" w14:textId="77777777" w:rsidR="003E485F" w:rsidRPr="00532161" w:rsidRDefault="003E485F" w:rsidP="003E485F">
            <w:pPr>
              <w:snapToGrid w:val="0"/>
              <w:jc w:val="both"/>
              <w:rPr>
                <w:rFonts w:eastAsiaTheme="minorEastAsia"/>
                <w:lang w:val="lt-LT" w:eastAsia="lt-LT"/>
              </w:rPr>
            </w:pPr>
          </w:p>
        </w:tc>
        <w:tc>
          <w:tcPr>
            <w:tcW w:w="2752" w:type="dxa"/>
            <w:tcBorders>
              <w:top w:val="single" w:sz="4" w:space="0" w:color="000000"/>
              <w:left w:val="single" w:sz="4" w:space="0" w:color="000000"/>
              <w:bottom w:val="single" w:sz="4" w:space="0" w:color="000000"/>
              <w:right w:val="single" w:sz="4" w:space="0" w:color="000000"/>
            </w:tcBorders>
          </w:tcPr>
          <w:p w14:paraId="206DD272" w14:textId="77777777" w:rsidR="003E485F" w:rsidRPr="00532161" w:rsidRDefault="003E485F" w:rsidP="003E485F">
            <w:pPr>
              <w:snapToGrid w:val="0"/>
              <w:ind w:left="83"/>
              <w:rPr>
                <w:lang w:val="lt-LT"/>
              </w:rPr>
            </w:pPr>
          </w:p>
        </w:tc>
      </w:tr>
      <w:tr w:rsidR="003E485F" w:rsidRPr="00532161" w14:paraId="0B70B25E" w14:textId="77777777" w:rsidTr="00532161">
        <w:tc>
          <w:tcPr>
            <w:tcW w:w="562" w:type="dxa"/>
            <w:tcBorders>
              <w:top w:val="single" w:sz="4" w:space="0" w:color="000000"/>
              <w:left w:val="single" w:sz="4" w:space="0" w:color="000000"/>
              <w:bottom w:val="single" w:sz="4" w:space="0" w:color="000000"/>
              <w:right w:val="single" w:sz="4" w:space="0" w:color="000000"/>
            </w:tcBorders>
          </w:tcPr>
          <w:p w14:paraId="202AADA7" w14:textId="303E349A" w:rsidR="003E485F" w:rsidRPr="00532161" w:rsidRDefault="003E485F" w:rsidP="003E485F">
            <w:pPr>
              <w:ind w:left="360" w:hanging="360"/>
            </w:pPr>
            <w:r w:rsidRPr="00532161">
              <w:t>3.</w:t>
            </w:r>
          </w:p>
        </w:tc>
        <w:tc>
          <w:tcPr>
            <w:tcW w:w="2410" w:type="dxa"/>
            <w:tcBorders>
              <w:top w:val="single" w:sz="4" w:space="0" w:color="000000"/>
              <w:left w:val="single" w:sz="4" w:space="0" w:color="000000"/>
              <w:bottom w:val="single" w:sz="4" w:space="0" w:color="000000"/>
              <w:right w:val="single" w:sz="4" w:space="0" w:color="000000"/>
            </w:tcBorders>
          </w:tcPr>
          <w:p w14:paraId="2054A488" w14:textId="049931F5"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Mikroskopo didinimo diapazonas</w:t>
            </w:r>
          </w:p>
        </w:tc>
        <w:tc>
          <w:tcPr>
            <w:tcW w:w="3904" w:type="dxa"/>
            <w:tcBorders>
              <w:top w:val="single" w:sz="4" w:space="0" w:color="000000"/>
              <w:left w:val="single" w:sz="4" w:space="0" w:color="000000"/>
              <w:bottom w:val="single" w:sz="4" w:space="0" w:color="000000"/>
              <w:right w:val="single" w:sz="4" w:space="0" w:color="000000"/>
            </w:tcBorders>
          </w:tcPr>
          <w:p w14:paraId="6A38A61B" w14:textId="041E2D38"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Mikroskopo didinimo diapazonas ne prastesnis kaip nuo 40x iki 1000x.</w:t>
            </w:r>
          </w:p>
        </w:tc>
        <w:tc>
          <w:tcPr>
            <w:tcW w:w="2752" w:type="dxa"/>
            <w:tcBorders>
              <w:top w:val="single" w:sz="4" w:space="0" w:color="000000"/>
              <w:left w:val="single" w:sz="4" w:space="0" w:color="000000"/>
              <w:bottom w:val="single" w:sz="4" w:space="0" w:color="000000"/>
              <w:right w:val="single" w:sz="4" w:space="0" w:color="000000"/>
            </w:tcBorders>
          </w:tcPr>
          <w:p w14:paraId="1A495C90" w14:textId="77777777" w:rsidR="003E485F" w:rsidRPr="00532161" w:rsidRDefault="003E485F" w:rsidP="003E485F">
            <w:pPr>
              <w:snapToGrid w:val="0"/>
              <w:ind w:left="83"/>
              <w:rPr>
                <w:lang w:val="lt-LT"/>
              </w:rPr>
            </w:pPr>
          </w:p>
        </w:tc>
      </w:tr>
      <w:tr w:rsidR="003E485F" w:rsidRPr="00532161" w14:paraId="4F53A47E" w14:textId="77777777" w:rsidTr="00532161">
        <w:tc>
          <w:tcPr>
            <w:tcW w:w="562" w:type="dxa"/>
            <w:tcBorders>
              <w:top w:val="single" w:sz="4" w:space="0" w:color="000000"/>
              <w:left w:val="single" w:sz="4" w:space="0" w:color="000000"/>
              <w:bottom w:val="single" w:sz="4" w:space="0" w:color="000000"/>
              <w:right w:val="single" w:sz="4" w:space="0" w:color="000000"/>
            </w:tcBorders>
          </w:tcPr>
          <w:p w14:paraId="32FF7B71" w14:textId="62E37D3F" w:rsidR="003E485F" w:rsidRPr="00532161" w:rsidRDefault="003E485F" w:rsidP="003E485F">
            <w:pPr>
              <w:ind w:left="360" w:hanging="360"/>
            </w:pPr>
            <w:r w:rsidRPr="00532161">
              <w:t>4.</w:t>
            </w:r>
          </w:p>
        </w:tc>
        <w:tc>
          <w:tcPr>
            <w:tcW w:w="2410" w:type="dxa"/>
            <w:tcBorders>
              <w:top w:val="single" w:sz="4" w:space="0" w:color="000000"/>
              <w:left w:val="single" w:sz="4" w:space="0" w:color="000000"/>
              <w:bottom w:val="single" w:sz="4" w:space="0" w:color="000000"/>
              <w:right w:val="single" w:sz="4" w:space="0" w:color="000000"/>
            </w:tcBorders>
          </w:tcPr>
          <w:p w14:paraId="0E2F7E56" w14:textId="14B96D13"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Mikroskopo stovas</w:t>
            </w:r>
          </w:p>
        </w:tc>
        <w:tc>
          <w:tcPr>
            <w:tcW w:w="3904" w:type="dxa"/>
            <w:tcBorders>
              <w:top w:val="single" w:sz="4" w:space="0" w:color="000000"/>
              <w:left w:val="single" w:sz="4" w:space="0" w:color="000000"/>
              <w:bottom w:val="single" w:sz="4" w:space="0" w:color="000000"/>
              <w:right w:val="single" w:sz="4" w:space="0" w:color="000000"/>
            </w:tcBorders>
          </w:tcPr>
          <w:p w14:paraId="4F0E6C61" w14:textId="289A406E"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Turi būti fiksuotas stovas. Korpusas turi būti pagamintas iš metalo lydinio arba lygiavertės medžiagos, tinkamos intensyviam naudojimui ugdymo aplinkoje.</w:t>
            </w:r>
          </w:p>
        </w:tc>
        <w:tc>
          <w:tcPr>
            <w:tcW w:w="2752" w:type="dxa"/>
            <w:tcBorders>
              <w:top w:val="single" w:sz="4" w:space="0" w:color="000000"/>
              <w:left w:val="single" w:sz="4" w:space="0" w:color="000000"/>
              <w:bottom w:val="single" w:sz="4" w:space="0" w:color="000000"/>
              <w:right w:val="single" w:sz="4" w:space="0" w:color="000000"/>
            </w:tcBorders>
          </w:tcPr>
          <w:p w14:paraId="7760957C" w14:textId="77777777" w:rsidR="003E485F" w:rsidRPr="00532161" w:rsidRDefault="003E485F" w:rsidP="003E485F">
            <w:pPr>
              <w:snapToGrid w:val="0"/>
              <w:ind w:left="83"/>
              <w:rPr>
                <w:lang w:val="lt-LT"/>
              </w:rPr>
            </w:pPr>
          </w:p>
        </w:tc>
      </w:tr>
      <w:tr w:rsidR="003E485F" w:rsidRPr="00532161" w14:paraId="3DBEA4A2" w14:textId="77777777" w:rsidTr="00532161">
        <w:tc>
          <w:tcPr>
            <w:tcW w:w="562" w:type="dxa"/>
            <w:tcBorders>
              <w:top w:val="single" w:sz="4" w:space="0" w:color="000000"/>
              <w:left w:val="single" w:sz="4" w:space="0" w:color="000000"/>
              <w:bottom w:val="single" w:sz="4" w:space="0" w:color="000000"/>
              <w:right w:val="single" w:sz="4" w:space="0" w:color="000000"/>
            </w:tcBorders>
          </w:tcPr>
          <w:p w14:paraId="6DC86C2A" w14:textId="1D48EB0E" w:rsidR="003E485F" w:rsidRPr="00532161" w:rsidRDefault="003E485F" w:rsidP="003E485F">
            <w:pPr>
              <w:ind w:left="360" w:hanging="360"/>
            </w:pPr>
            <w:r w:rsidRPr="00532161">
              <w:t>5.</w:t>
            </w:r>
          </w:p>
        </w:tc>
        <w:tc>
          <w:tcPr>
            <w:tcW w:w="2410" w:type="dxa"/>
            <w:tcBorders>
              <w:top w:val="single" w:sz="4" w:space="0" w:color="000000"/>
              <w:left w:val="single" w:sz="4" w:space="0" w:color="000000"/>
              <w:bottom w:val="single" w:sz="4" w:space="0" w:color="000000"/>
              <w:right w:val="single" w:sz="4" w:space="0" w:color="000000"/>
            </w:tcBorders>
          </w:tcPr>
          <w:p w14:paraId="3CEA75B4" w14:textId="40A67D39"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Okuliarai</w:t>
            </w:r>
          </w:p>
        </w:tc>
        <w:tc>
          <w:tcPr>
            <w:tcW w:w="3904" w:type="dxa"/>
            <w:tcBorders>
              <w:top w:val="single" w:sz="4" w:space="0" w:color="000000"/>
              <w:left w:val="single" w:sz="4" w:space="0" w:color="000000"/>
              <w:bottom w:val="single" w:sz="4" w:space="0" w:color="000000"/>
              <w:right w:val="single" w:sz="4" w:space="0" w:color="000000"/>
            </w:tcBorders>
          </w:tcPr>
          <w:p w14:paraId="4E1ED590" w14:textId="77777777" w:rsidR="003E485F" w:rsidRPr="00532161" w:rsidRDefault="003E485F" w:rsidP="003E485F">
            <w:pPr>
              <w:jc w:val="both"/>
              <w:rPr>
                <w:shd w:val="clear" w:color="auto" w:fill="FFFFFF"/>
              </w:rPr>
            </w:pPr>
            <w:r w:rsidRPr="00532161">
              <w:rPr>
                <w:rFonts w:eastAsiaTheme="minorEastAsia"/>
                <w:shd w:val="clear" w:color="auto" w:fill="FFFFFF"/>
                <w:lang w:val="lt-LT" w:eastAsia="lt-LT"/>
              </w:rPr>
              <w:t>Ne prasčiau kaip WF10x, plataus lauko,</w:t>
            </w:r>
            <w:r w:rsidRPr="00532161">
              <w:rPr>
                <w:shd w:val="clear" w:color="auto" w:fill="FFFFFF"/>
                <w:lang w:val="lt-LT"/>
              </w:rPr>
              <w:t xml:space="preserve"> kurio reikšmė ne mažesnė kaip</w:t>
            </w:r>
            <w:r w:rsidRPr="00532161">
              <w:rPr>
                <w:shd w:val="clear" w:color="auto" w:fill="FFFFFF"/>
                <w:lang w:val="en-US"/>
              </w:rPr>
              <w:t xml:space="preserve"> 18 </w:t>
            </w:r>
            <w:r w:rsidRPr="00532161">
              <w:rPr>
                <w:shd w:val="clear" w:color="auto" w:fill="FFFFFF"/>
                <w:lang w:val="lt-LT"/>
              </w:rPr>
              <w:t>(FN</w:t>
            </w:r>
            <w:r w:rsidRPr="00532161">
              <w:rPr>
                <w:shd w:val="clear" w:color="auto" w:fill="FFFFFF"/>
                <w:lang w:val="en-US"/>
              </w:rPr>
              <w:t>18</w:t>
            </w:r>
            <w:r w:rsidRPr="00532161">
              <w:rPr>
                <w:shd w:val="clear" w:color="auto" w:fill="FFFFFF"/>
                <w:lang w:val="lt-LT"/>
              </w:rPr>
              <w:t>)</w:t>
            </w:r>
            <w:r w:rsidRPr="00532161">
              <w:rPr>
                <w:rFonts w:eastAsiaTheme="minorEastAsia"/>
                <w:shd w:val="clear" w:color="auto" w:fill="FFFFFF"/>
                <w:lang w:val="lt-LT" w:eastAsia="lt-LT"/>
              </w:rPr>
              <w:t>, su dioptrijų korekcija.</w:t>
            </w:r>
          </w:p>
          <w:p w14:paraId="09B24A58" w14:textId="77777777" w:rsidR="003E485F" w:rsidRPr="00532161" w:rsidRDefault="003E485F" w:rsidP="003E485F">
            <w:pPr>
              <w:snapToGrid w:val="0"/>
              <w:jc w:val="both"/>
              <w:rPr>
                <w:rFonts w:eastAsiaTheme="minorEastAsia"/>
                <w:lang w:val="lt-LT" w:eastAsia="lt-LT"/>
              </w:rPr>
            </w:pPr>
          </w:p>
        </w:tc>
        <w:tc>
          <w:tcPr>
            <w:tcW w:w="2752" w:type="dxa"/>
            <w:tcBorders>
              <w:top w:val="single" w:sz="4" w:space="0" w:color="000000"/>
              <w:left w:val="single" w:sz="4" w:space="0" w:color="000000"/>
              <w:bottom w:val="single" w:sz="4" w:space="0" w:color="000000"/>
              <w:right w:val="single" w:sz="4" w:space="0" w:color="000000"/>
            </w:tcBorders>
          </w:tcPr>
          <w:p w14:paraId="17DABE2E" w14:textId="77777777" w:rsidR="003E485F" w:rsidRPr="00532161" w:rsidRDefault="003E485F" w:rsidP="003E485F">
            <w:pPr>
              <w:snapToGrid w:val="0"/>
              <w:ind w:left="83"/>
              <w:rPr>
                <w:lang w:val="lt-LT"/>
              </w:rPr>
            </w:pPr>
          </w:p>
        </w:tc>
      </w:tr>
      <w:tr w:rsidR="003E485F" w:rsidRPr="00532161" w14:paraId="2E04C300" w14:textId="77777777" w:rsidTr="00532161">
        <w:tc>
          <w:tcPr>
            <w:tcW w:w="562" w:type="dxa"/>
            <w:tcBorders>
              <w:top w:val="single" w:sz="4" w:space="0" w:color="000000"/>
              <w:left w:val="single" w:sz="4" w:space="0" w:color="000000"/>
              <w:bottom w:val="single" w:sz="4" w:space="0" w:color="000000"/>
              <w:right w:val="single" w:sz="4" w:space="0" w:color="000000"/>
            </w:tcBorders>
          </w:tcPr>
          <w:p w14:paraId="09FA2166" w14:textId="4AB802EA" w:rsidR="003E485F" w:rsidRPr="00532161" w:rsidRDefault="003E485F" w:rsidP="003E485F">
            <w:pPr>
              <w:ind w:left="360" w:hanging="360"/>
            </w:pPr>
            <w:r w:rsidRPr="00532161">
              <w:t>6.</w:t>
            </w:r>
          </w:p>
        </w:tc>
        <w:tc>
          <w:tcPr>
            <w:tcW w:w="2410" w:type="dxa"/>
            <w:tcBorders>
              <w:top w:val="single" w:sz="4" w:space="0" w:color="000000"/>
              <w:left w:val="single" w:sz="4" w:space="0" w:color="000000"/>
              <w:bottom w:val="single" w:sz="4" w:space="0" w:color="000000"/>
              <w:right w:val="single" w:sz="4" w:space="0" w:color="000000"/>
            </w:tcBorders>
          </w:tcPr>
          <w:p w14:paraId="5BE00837" w14:textId="0FF3D7B2"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Objektyvai</w:t>
            </w:r>
          </w:p>
        </w:tc>
        <w:tc>
          <w:tcPr>
            <w:tcW w:w="3904" w:type="dxa"/>
            <w:tcBorders>
              <w:top w:val="single" w:sz="4" w:space="0" w:color="000000"/>
              <w:left w:val="single" w:sz="4" w:space="0" w:color="000000"/>
              <w:bottom w:val="single" w:sz="4" w:space="0" w:color="000000"/>
              <w:right w:val="single" w:sz="4" w:space="0" w:color="000000"/>
            </w:tcBorders>
          </w:tcPr>
          <w:p w14:paraId="18A68E19" w14:textId="77777777" w:rsidR="003E485F" w:rsidRPr="00532161" w:rsidRDefault="003E485F" w:rsidP="003E485F">
            <w:pPr>
              <w:spacing w:line="276" w:lineRule="auto"/>
              <w:jc w:val="both"/>
            </w:pPr>
            <w:r w:rsidRPr="00532161">
              <w:rPr>
                <w:rFonts w:eastAsiaTheme="minorEastAsia"/>
                <w:lang w:val="lt-LT" w:eastAsia="lt-LT"/>
              </w:rPr>
              <w:t xml:space="preserve">Begalybės </w:t>
            </w:r>
            <w:proofErr w:type="spellStart"/>
            <w:r w:rsidRPr="00532161">
              <w:rPr>
                <w:rFonts w:eastAsiaTheme="minorEastAsia"/>
                <w:lang w:val="lt-LT" w:eastAsia="lt-LT"/>
              </w:rPr>
              <w:t>Plan</w:t>
            </w:r>
            <w:proofErr w:type="spellEnd"/>
            <w:r w:rsidRPr="00532161">
              <w:rPr>
                <w:rFonts w:eastAsiaTheme="minorEastAsia"/>
                <w:lang w:val="lt-LT" w:eastAsia="lt-LT"/>
              </w:rPr>
              <w:t xml:space="preserve"> achromatiniai objektyvai, kurių parametrai ne prastesni kaip:</w:t>
            </w:r>
          </w:p>
          <w:p w14:paraId="48A62508" w14:textId="77777777" w:rsidR="003E485F" w:rsidRPr="00532161" w:rsidRDefault="003E485F" w:rsidP="003E485F">
            <w:pPr>
              <w:spacing w:line="276" w:lineRule="auto"/>
              <w:jc w:val="both"/>
            </w:pPr>
            <w:r w:rsidRPr="00532161">
              <w:rPr>
                <w:rFonts w:eastAsiaTheme="minorEastAsia"/>
                <w:lang w:val="lt-LT" w:eastAsia="lt-LT"/>
              </w:rPr>
              <w:t>-4x/(N.A.) 0,10;</w:t>
            </w:r>
          </w:p>
          <w:p w14:paraId="28E7767B" w14:textId="77777777" w:rsidR="003E485F" w:rsidRPr="00532161" w:rsidRDefault="003E485F" w:rsidP="003E485F">
            <w:pPr>
              <w:spacing w:line="276" w:lineRule="auto"/>
              <w:jc w:val="both"/>
            </w:pPr>
            <w:r w:rsidRPr="00532161">
              <w:rPr>
                <w:rFonts w:eastAsiaTheme="minorEastAsia"/>
                <w:lang w:val="lt-LT" w:eastAsia="lt-LT"/>
              </w:rPr>
              <w:t>-10x/(N.A.) 0</w:t>
            </w:r>
            <w:r w:rsidRPr="00532161">
              <w:rPr>
                <w:rFonts w:eastAsiaTheme="minorEastAsia"/>
                <w:shd w:val="clear" w:color="auto" w:fill="FFFFFF"/>
                <w:lang w:val="lt-LT" w:eastAsia="lt-LT"/>
              </w:rPr>
              <w:t>,25;</w:t>
            </w:r>
          </w:p>
          <w:p w14:paraId="52B9069A" w14:textId="77777777" w:rsidR="003E485F" w:rsidRPr="00532161" w:rsidRDefault="003E485F" w:rsidP="003E485F">
            <w:pPr>
              <w:spacing w:line="276" w:lineRule="auto"/>
              <w:jc w:val="both"/>
              <w:rPr>
                <w:shd w:val="clear" w:color="auto" w:fill="FFFFFF"/>
              </w:rPr>
            </w:pPr>
            <w:r w:rsidRPr="00532161">
              <w:rPr>
                <w:rFonts w:eastAsiaTheme="minorEastAsia"/>
                <w:shd w:val="clear" w:color="auto" w:fill="FFFFFF"/>
                <w:lang w:val="lt-LT" w:eastAsia="lt-LT"/>
              </w:rPr>
              <w:t>-40x(S)/(N.A.) 0,60;</w:t>
            </w:r>
            <w:r w:rsidRPr="00532161">
              <w:rPr>
                <w:shd w:val="clear" w:color="auto" w:fill="FFFFFF"/>
                <w:lang w:val="lt-LT"/>
              </w:rPr>
              <w:t xml:space="preserve"> turi būti apsauga nuo objektyvo ir objekto sulaužymo</w:t>
            </w:r>
          </w:p>
          <w:p w14:paraId="3CA80EBB" w14:textId="1F3F2B72" w:rsidR="003E485F" w:rsidRPr="00532161" w:rsidRDefault="003E485F" w:rsidP="003E485F">
            <w:pPr>
              <w:snapToGrid w:val="0"/>
              <w:jc w:val="both"/>
              <w:rPr>
                <w:rFonts w:eastAsiaTheme="minorEastAsia"/>
                <w:lang w:val="lt-LT" w:eastAsia="lt-LT"/>
              </w:rPr>
            </w:pPr>
            <w:r w:rsidRPr="00532161">
              <w:rPr>
                <w:rFonts w:eastAsiaTheme="minorEastAsia"/>
                <w:shd w:val="clear" w:color="auto" w:fill="FFFFFF"/>
                <w:lang w:val="lt-LT" w:eastAsia="lt-LT"/>
              </w:rPr>
              <w:t xml:space="preserve">-100x(S, </w:t>
            </w:r>
            <w:proofErr w:type="spellStart"/>
            <w:r w:rsidRPr="00532161">
              <w:rPr>
                <w:rFonts w:eastAsiaTheme="minorEastAsia"/>
                <w:shd w:val="clear" w:color="auto" w:fill="FFFFFF"/>
                <w:lang w:val="lt-LT" w:eastAsia="lt-LT"/>
              </w:rPr>
              <w:t>Oil</w:t>
            </w:r>
            <w:proofErr w:type="spellEnd"/>
            <w:r w:rsidRPr="00532161">
              <w:rPr>
                <w:rFonts w:eastAsiaTheme="minorEastAsia"/>
                <w:shd w:val="clear" w:color="auto" w:fill="FFFFFF"/>
                <w:lang w:val="lt-LT" w:eastAsia="lt-LT"/>
              </w:rPr>
              <w:t xml:space="preserve">)/ (N.A.) 1,25, </w:t>
            </w:r>
            <w:proofErr w:type="spellStart"/>
            <w:r w:rsidRPr="00532161">
              <w:rPr>
                <w:shd w:val="clear" w:color="auto" w:fill="FFFFFF"/>
                <w:lang w:val="lt-LT"/>
              </w:rPr>
              <w:t>imersinis</w:t>
            </w:r>
            <w:proofErr w:type="spellEnd"/>
            <w:r w:rsidRPr="00532161">
              <w:rPr>
                <w:shd w:val="clear" w:color="auto" w:fill="FFFFFF"/>
                <w:lang w:val="lt-LT"/>
              </w:rPr>
              <w:t>, turi būti apsauga nuo objektyvo ir objekto sulaužymo</w:t>
            </w:r>
            <w:r w:rsidRPr="00532161">
              <w:rPr>
                <w:rFonts w:eastAsiaTheme="minorEastAsia"/>
                <w:shd w:val="clear" w:color="auto" w:fill="FFFFFF"/>
                <w:lang w:val="lt-LT" w:eastAsia="lt-LT"/>
              </w:rPr>
              <w:t>.</w:t>
            </w:r>
          </w:p>
        </w:tc>
        <w:tc>
          <w:tcPr>
            <w:tcW w:w="2752" w:type="dxa"/>
            <w:tcBorders>
              <w:top w:val="single" w:sz="4" w:space="0" w:color="000000"/>
              <w:left w:val="single" w:sz="4" w:space="0" w:color="000000"/>
              <w:bottom w:val="single" w:sz="4" w:space="0" w:color="000000"/>
              <w:right w:val="single" w:sz="4" w:space="0" w:color="000000"/>
            </w:tcBorders>
          </w:tcPr>
          <w:p w14:paraId="1649F33A" w14:textId="77777777" w:rsidR="003E485F" w:rsidRPr="00532161" w:rsidRDefault="003E485F" w:rsidP="003E485F">
            <w:pPr>
              <w:snapToGrid w:val="0"/>
              <w:ind w:left="83"/>
              <w:rPr>
                <w:lang w:val="lt-LT"/>
              </w:rPr>
            </w:pPr>
          </w:p>
        </w:tc>
      </w:tr>
      <w:tr w:rsidR="003E485F" w:rsidRPr="00532161" w14:paraId="40687BBF" w14:textId="77777777" w:rsidTr="00532161">
        <w:tc>
          <w:tcPr>
            <w:tcW w:w="562" w:type="dxa"/>
            <w:tcBorders>
              <w:top w:val="single" w:sz="4" w:space="0" w:color="000000"/>
              <w:left w:val="single" w:sz="4" w:space="0" w:color="000000"/>
              <w:bottom w:val="single" w:sz="4" w:space="0" w:color="000000"/>
              <w:right w:val="single" w:sz="4" w:space="0" w:color="000000"/>
            </w:tcBorders>
          </w:tcPr>
          <w:p w14:paraId="0FDC4334" w14:textId="1BD198A9" w:rsidR="003E485F" w:rsidRPr="00532161" w:rsidRDefault="003E485F" w:rsidP="003E485F">
            <w:pPr>
              <w:ind w:left="360" w:hanging="360"/>
            </w:pPr>
            <w:r w:rsidRPr="00532161">
              <w:t>7.</w:t>
            </w:r>
          </w:p>
        </w:tc>
        <w:tc>
          <w:tcPr>
            <w:tcW w:w="2410" w:type="dxa"/>
            <w:tcBorders>
              <w:top w:val="single" w:sz="4" w:space="0" w:color="000000"/>
              <w:left w:val="single" w:sz="4" w:space="0" w:color="000000"/>
              <w:bottom w:val="single" w:sz="4" w:space="0" w:color="000000"/>
              <w:right w:val="single" w:sz="4" w:space="0" w:color="000000"/>
            </w:tcBorders>
          </w:tcPr>
          <w:p w14:paraId="100AE328" w14:textId="557284A9"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Objektyvų revolveris</w:t>
            </w:r>
          </w:p>
        </w:tc>
        <w:tc>
          <w:tcPr>
            <w:tcW w:w="3904" w:type="dxa"/>
            <w:tcBorders>
              <w:top w:val="single" w:sz="4" w:space="0" w:color="000000"/>
              <w:left w:val="single" w:sz="4" w:space="0" w:color="000000"/>
              <w:bottom w:val="single" w:sz="4" w:space="0" w:color="000000"/>
              <w:right w:val="single" w:sz="4" w:space="0" w:color="000000"/>
            </w:tcBorders>
          </w:tcPr>
          <w:p w14:paraId="0CB93107" w14:textId="255835D7"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Ne prasčiau kaip apvalus sukinėjamas 4 vietų objektyvų revolveris.</w:t>
            </w:r>
          </w:p>
        </w:tc>
        <w:tc>
          <w:tcPr>
            <w:tcW w:w="2752" w:type="dxa"/>
            <w:tcBorders>
              <w:top w:val="single" w:sz="4" w:space="0" w:color="000000"/>
              <w:left w:val="single" w:sz="4" w:space="0" w:color="000000"/>
              <w:bottom w:val="single" w:sz="4" w:space="0" w:color="000000"/>
              <w:right w:val="single" w:sz="4" w:space="0" w:color="000000"/>
            </w:tcBorders>
          </w:tcPr>
          <w:p w14:paraId="379A9590" w14:textId="77777777" w:rsidR="003E485F" w:rsidRPr="00532161" w:rsidRDefault="003E485F" w:rsidP="003E485F">
            <w:pPr>
              <w:snapToGrid w:val="0"/>
              <w:ind w:left="83"/>
              <w:rPr>
                <w:lang w:val="lt-LT"/>
              </w:rPr>
            </w:pPr>
          </w:p>
        </w:tc>
      </w:tr>
      <w:tr w:rsidR="003E485F" w:rsidRPr="00532161" w14:paraId="21B88397" w14:textId="77777777" w:rsidTr="00532161">
        <w:tc>
          <w:tcPr>
            <w:tcW w:w="562" w:type="dxa"/>
            <w:tcBorders>
              <w:top w:val="single" w:sz="4" w:space="0" w:color="000000"/>
              <w:left w:val="single" w:sz="4" w:space="0" w:color="000000"/>
              <w:bottom w:val="single" w:sz="4" w:space="0" w:color="000000"/>
              <w:right w:val="single" w:sz="4" w:space="0" w:color="000000"/>
            </w:tcBorders>
          </w:tcPr>
          <w:p w14:paraId="3B556F58" w14:textId="1A9C37D3" w:rsidR="003E485F" w:rsidRPr="00532161" w:rsidRDefault="003E485F" w:rsidP="003E485F">
            <w:pPr>
              <w:ind w:left="360" w:hanging="360"/>
            </w:pPr>
            <w:r w:rsidRPr="00532161">
              <w:t>8.</w:t>
            </w:r>
          </w:p>
        </w:tc>
        <w:tc>
          <w:tcPr>
            <w:tcW w:w="2410" w:type="dxa"/>
            <w:tcBorders>
              <w:top w:val="single" w:sz="4" w:space="0" w:color="000000"/>
              <w:left w:val="single" w:sz="4" w:space="0" w:color="000000"/>
              <w:bottom w:val="single" w:sz="4" w:space="0" w:color="000000"/>
              <w:right w:val="single" w:sz="4" w:space="0" w:color="000000"/>
            </w:tcBorders>
          </w:tcPr>
          <w:p w14:paraId="579D4B0C" w14:textId="441648E7" w:rsidR="003E485F" w:rsidRPr="00532161" w:rsidRDefault="003E485F" w:rsidP="003E485F">
            <w:pPr>
              <w:snapToGrid w:val="0"/>
              <w:ind w:left="83"/>
              <w:rPr>
                <w:rFonts w:eastAsiaTheme="minorEastAsia"/>
                <w:lang w:val="lt-LT" w:eastAsia="lt-LT"/>
              </w:rPr>
            </w:pPr>
            <w:proofErr w:type="spellStart"/>
            <w:r w:rsidRPr="00532161">
              <w:rPr>
                <w:rFonts w:eastAsiaTheme="minorEastAsia"/>
                <w:lang w:val="en-US" w:eastAsia="lt-LT"/>
              </w:rPr>
              <w:t>Skiriamojo</w:t>
            </w:r>
            <w:proofErr w:type="spellEnd"/>
            <w:r w:rsidRPr="00532161">
              <w:rPr>
                <w:rFonts w:eastAsiaTheme="minorEastAsia"/>
                <w:lang w:val="en-US" w:eastAsia="lt-LT"/>
              </w:rPr>
              <w:t xml:space="preserve"> </w:t>
            </w:r>
            <w:proofErr w:type="spellStart"/>
            <w:r w:rsidRPr="00532161">
              <w:rPr>
                <w:rFonts w:eastAsiaTheme="minorEastAsia"/>
                <w:lang w:val="en-US" w:eastAsia="lt-LT"/>
              </w:rPr>
              <w:t>geba</w:t>
            </w:r>
            <w:proofErr w:type="spellEnd"/>
          </w:p>
        </w:tc>
        <w:tc>
          <w:tcPr>
            <w:tcW w:w="3904" w:type="dxa"/>
            <w:tcBorders>
              <w:top w:val="single" w:sz="4" w:space="0" w:color="000000"/>
              <w:left w:val="single" w:sz="4" w:space="0" w:color="000000"/>
              <w:bottom w:val="single" w:sz="4" w:space="0" w:color="000000"/>
              <w:right w:val="single" w:sz="4" w:space="0" w:color="000000"/>
            </w:tcBorders>
          </w:tcPr>
          <w:p w14:paraId="48550185" w14:textId="25F7B0EB" w:rsidR="003E485F" w:rsidRPr="00532161" w:rsidRDefault="003E485F" w:rsidP="003E485F">
            <w:pPr>
              <w:snapToGrid w:val="0"/>
              <w:jc w:val="both"/>
              <w:rPr>
                <w:rFonts w:eastAsiaTheme="minorEastAsia"/>
                <w:lang w:val="lt-LT" w:eastAsia="lt-LT"/>
              </w:rPr>
            </w:pPr>
            <w:r w:rsidRPr="00532161">
              <w:rPr>
                <w:rFonts w:eastAsia="Calibri"/>
                <w:lang w:val="lt-LT"/>
              </w:rPr>
              <w:t>&lt;</w:t>
            </w:r>
            <w:r w:rsidRPr="00532161">
              <w:rPr>
                <w:rFonts w:eastAsia="Calibri"/>
                <w:lang w:val="en-US"/>
              </w:rPr>
              <w:t>2</w:t>
            </w:r>
            <w:r w:rsidRPr="00532161">
              <w:rPr>
                <w:rFonts w:eastAsia="Calibri"/>
                <w:lang w:val="lt-LT"/>
              </w:rPr>
              <w:t xml:space="preserve"> µm</w:t>
            </w:r>
          </w:p>
        </w:tc>
        <w:tc>
          <w:tcPr>
            <w:tcW w:w="2752" w:type="dxa"/>
            <w:tcBorders>
              <w:top w:val="single" w:sz="4" w:space="0" w:color="000000"/>
              <w:left w:val="single" w:sz="4" w:space="0" w:color="000000"/>
              <w:bottom w:val="single" w:sz="4" w:space="0" w:color="000000"/>
              <w:right w:val="single" w:sz="4" w:space="0" w:color="000000"/>
            </w:tcBorders>
          </w:tcPr>
          <w:p w14:paraId="00283651" w14:textId="77777777" w:rsidR="003E485F" w:rsidRPr="00532161" w:rsidRDefault="003E485F" w:rsidP="003E485F">
            <w:pPr>
              <w:snapToGrid w:val="0"/>
              <w:ind w:left="83"/>
              <w:rPr>
                <w:lang w:val="lt-LT"/>
              </w:rPr>
            </w:pPr>
          </w:p>
        </w:tc>
      </w:tr>
      <w:tr w:rsidR="003E485F" w:rsidRPr="00532161" w14:paraId="0CCFCFE3" w14:textId="77777777" w:rsidTr="00532161">
        <w:tc>
          <w:tcPr>
            <w:tcW w:w="562" w:type="dxa"/>
            <w:tcBorders>
              <w:top w:val="single" w:sz="4" w:space="0" w:color="000000"/>
              <w:left w:val="single" w:sz="4" w:space="0" w:color="000000"/>
              <w:bottom w:val="single" w:sz="4" w:space="0" w:color="000000"/>
              <w:right w:val="single" w:sz="4" w:space="0" w:color="000000"/>
            </w:tcBorders>
          </w:tcPr>
          <w:p w14:paraId="0E833375" w14:textId="5065FEFD" w:rsidR="003E485F" w:rsidRPr="00532161" w:rsidRDefault="003E485F" w:rsidP="003E485F">
            <w:pPr>
              <w:ind w:left="360" w:hanging="360"/>
            </w:pPr>
            <w:r w:rsidRPr="00532161">
              <w:t>9.</w:t>
            </w:r>
          </w:p>
        </w:tc>
        <w:tc>
          <w:tcPr>
            <w:tcW w:w="2410" w:type="dxa"/>
            <w:tcBorders>
              <w:top w:val="single" w:sz="4" w:space="0" w:color="000000"/>
              <w:left w:val="single" w:sz="4" w:space="0" w:color="000000"/>
              <w:bottom w:val="single" w:sz="4" w:space="0" w:color="000000"/>
              <w:right w:val="single" w:sz="4" w:space="0" w:color="000000"/>
            </w:tcBorders>
          </w:tcPr>
          <w:p w14:paraId="5A59C7EC" w14:textId="2A4AE989"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Fokusavimo sistema</w:t>
            </w:r>
          </w:p>
        </w:tc>
        <w:tc>
          <w:tcPr>
            <w:tcW w:w="3904" w:type="dxa"/>
            <w:tcBorders>
              <w:top w:val="single" w:sz="4" w:space="0" w:color="000000"/>
              <w:left w:val="single" w:sz="4" w:space="0" w:color="000000"/>
              <w:bottom w:val="single" w:sz="4" w:space="0" w:color="000000"/>
              <w:right w:val="single" w:sz="4" w:space="0" w:color="000000"/>
            </w:tcBorders>
          </w:tcPr>
          <w:p w14:paraId="16EDEF29" w14:textId="77777777" w:rsidR="003E485F" w:rsidRPr="00532161" w:rsidRDefault="003E485F" w:rsidP="003E485F">
            <w:pPr>
              <w:snapToGrid w:val="0"/>
              <w:jc w:val="both"/>
            </w:pPr>
            <w:r w:rsidRPr="00532161">
              <w:rPr>
                <w:rFonts w:eastAsiaTheme="minorEastAsia"/>
                <w:lang w:val="lt-LT" w:eastAsia="lt-LT"/>
              </w:rPr>
              <w:t>Ne prasčiau kaip bendraašis bendrojo ir tiksliojo fokusavimo reguliavimas;</w:t>
            </w:r>
          </w:p>
          <w:p w14:paraId="4157A052" w14:textId="40FCA8D3"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Fokusavimo judėjimo diapazonas – ne mažesnis kaip 15 mm.</w:t>
            </w:r>
          </w:p>
        </w:tc>
        <w:tc>
          <w:tcPr>
            <w:tcW w:w="2752" w:type="dxa"/>
            <w:tcBorders>
              <w:top w:val="single" w:sz="4" w:space="0" w:color="000000"/>
              <w:left w:val="single" w:sz="4" w:space="0" w:color="000000"/>
              <w:bottom w:val="single" w:sz="4" w:space="0" w:color="000000"/>
              <w:right w:val="single" w:sz="4" w:space="0" w:color="000000"/>
            </w:tcBorders>
          </w:tcPr>
          <w:p w14:paraId="59AE3FBB" w14:textId="77777777" w:rsidR="003E485F" w:rsidRPr="00532161" w:rsidRDefault="003E485F" w:rsidP="003E485F">
            <w:pPr>
              <w:snapToGrid w:val="0"/>
              <w:ind w:left="83"/>
              <w:rPr>
                <w:lang w:val="lt-LT"/>
              </w:rPr>
            </w:pPr>
          </w:p>
        </w:tc>
      </w:tr>
      <w:tr w:rsidR="003E485F" w:rsidRPr="00532161" w14:paraId="3B162874" w14:textId="77777777" w:rsidTr="00532161">
        <w:tc>
          <w:tcPr>
            <w:tcW w:w="562" w:type="dxa"/>
            <w:tcBorders>
              <w:top w:val="single" w:sz="4" w:space="0" w:color="000000"/>
              <w:left w:val="single" w:sz="4" w:space="0" w:color="000000"/>
              <w:bottom w:val="single" w:sz="4" w:space="0" w:color="000000"/>
              <w:right w:val="single" w:sz="4" w:space="0" w:color="000000"/>
            </w:tcBorders>
          </w:tcPr>
          <w:p w14:paraId="73386B15" w14:textId="56E26925" w:rsidR="003E485F" w:rsidRPr="00532161" w:rsidRDefault="003E485F" w:rsidP="003E485F">
            <w:pPr>
              <w:ind w:left="360" w:hanging="360"/>
            </w:pPr>
            <w:r w:rsidRPr="00532161">
              <w:t>10.</w:t>
            </w:r>
          </w:p>
        </w:tc>
        <w:tc>
          <w:tcPr>
            <w:tcW w:w="2410" w:type="dxa"/>
            <w:tcBorders>
              <w:top w:val="single" w:sz="4" w:space="0" w:color="000000"/>
              <w:left w:val="single" w:sz="4" w:space="0" w:color="000000"/>
              <w:bottom w:val="single" w:sz="4" w:space="0" w:color="000000"/>
              <w:right w:val="single" w:sz="4" w:space="0" w:color="000000"/>
            </w:tcBorders>
          </w:tcPr>
          <w:p w14:paraId="5671085A" w14:textId="37E57195" w:rsidR="003E485F" w:rsidRPr="00532161" w:rsidRDefault="003E485F" w:rsidP="003E485F">
            <w:pPr>
              <w:snapToGrid w:val="0"/>
              <w:ind w:left="83"/>
              <w:rPr>
                <w:rFonts w:eastAsiaTheme="minorEastAsia"/>
                <w:lang w:val="lt-LT" w:eastAsia="lt-LT"/>
              </w:rPr>
            </w:pPr>
            <w:r w:rsidRPr="00532161">
              <w:rPr>
                <w:rFonts w:eastAsiaTheme="minorEastAsia"/>
                <w:shd w:val="clear" w:color="auto" w:fill="FFFFFF"/>
                <w:lang w:val="lt-LT" w:eastAsia="lt-LT"/>
              </w:rPr>
              <w:t>Objektinis stalelis</w:t>
            </w:r>
          </w:p>
        </w:tc>
        <w:tc>
          <w:tcPr>
            <w:tcW w:w="3904" w:type="dxa"/>
            <w:tcBorders>
              <w:top w:val="single" w:sz="4" w:space="0" w:color="000000"/>
              <w:left w:val="single" w:sz="4" w:space="0" w:color="000000"/>
              <w:bottom w:val="single" w:sz="4" w:space="0" w:color="000000"/>
              <w:right w:val="single" w:sz="4" w:space="0" w:color="000000"/>
            </w:tcBorders>
          </w:tcPr>
          <w:p w14:paraId="495A5683" w14:textId="78432D2E" w:rsidR="003E485F" w:rsidRPr="00532161" w:rsidRDefault="003E485F" w:rsidP="003E485F">
            <w:pPr>
              <w:snapToGrid w:val="0"/>
              <w:jc w:val="both"/>
              <w:rPr>
                <w:rFonts w:eastAsiaTheme="minorEastAsia"/>
                <w:lang w:val="lt-LT" w:eastAsia="lt-LT"/>
              </w:rPr>
            </w:pPr>
            <w:r w:rsidRPr="00532161">
              <w:rPr>
                <w:rFonts w:eastAsiaTheme="minorEastAsia"/>
                <w:shd w:val="clear" w:color="auto" w:fill="FFFFFF"/>
                <w:lang w:val="lt-LT" w:eastAsia="lt-LT"/>
              </w:rPr>
              <w:t xml:space="preserve">Objektinio stalelio plotas ne mažesnis kaip </w:t>
            </w:r>
            <w:r w:rsidRPr="00532161">
              <w:rPr>
                <w:rFonts w:eastAsiaTheme="minorEastAsia"/>
                <w:shd w:val="clear" w:color="auto" w:fill="FFFFFF"/>
                <w:lang w:val="en-US" w:eastAsia="lt-LT"/>
              </w:rPr>
              <w:t>1</w:t>
            </w:r>
            <w:r w:rsidRPr="00532161">
              <w:rPr>
                <w:rFonts w:eastAsiaTheme="minorEastAsia"/>
                <w:shd w:val="clear" w:color="auto" w:fill="FFFFFF"/>
                <w:lang w:val="lt-LT" w:eastAsia="lt-LT"/>
              </w:rPr>
              <w:t>30,00 cm</w:t>
            </w:r>
            <w:r w:rsidRPr="00532161">
              <w:rPr>
                <w:rFonts w:eastAsiaTheme="minorEastAsia"/>
                <w:shd w:val="clear" w:color="auto" w:fill="FFFFFF"/>
                <w:vertAlign w:val="superscript"/>
                <w:lang w:val="lt-LT" w:eastAsia="lt-LT"/>
              </w:rPr>
              <w:t>2</w:t>
            </w:r>
            <w:r w:rsidRPr="00532161">
              <w:rPr>
                <w:rFonts w:eastAsiaTheme="minorEastAsia"/>
                <w:shd w:val="clear" w:color="auto" w:fill="FFFFFF"/>
                <w:lang w:val="lt-LT" w:eastAsia="lt-LT"/>
              </w:rPr>
              <w:t xml:space="preserve">, valdomas X-Y kryptimis. Stalelio eiga ne mažesnė kaip </w:t>
            </w:r>
            <w:r w:rsidRPr="00532161">
              <w:rPr>
                <w:rFonts w:eastAsiaTheme="minorEastAsia"/>
                <w:shd w:val="clear" w:color="auto" w:fill="FFFFFF"/>
                <w:lang w:val="en-US" w:eastAsia="lt-LT"/>
              </w:rPr>
              <w:t>70x30</w:t>
            </w:r>
            <w:r w:rsidRPr="00532161">
              <w:rPr>
                <w:rFonts w:eastAsiaTheme="minorEastAsia"/>
                <w:shd w:val="clear" w:color="auto" w:fill="FFFFFF"/>
                <w:lang w:val="lt-LT" w:eastAsia="lt-LT"/>
              </w:rPr>
              <w:t xml:space="preserve"> mm. Stalelis turi turėti laikiklį standartiniam 75x25 mm objektiniam stikliukui.</w:t>
            </w:r>
          </w:p>
        </w:tc>
        <w:tc>
          <w:tcPr>
            <w:tcW w:w="2752" w:type="dxa"/>
            <w:tcBorders>
              <w:top w:val="single" w:sz="4" w:space="0" w:color="000000"/>
              <w:left w:val="single" w:sz="4" w:space="0" w:color="000000"/>
              <w:bottom w:val="single" w:sz="4" w:space="0" w:color="000000"/>
              <w:right w:val="single" w:sz="4" w:space="0" w:color="000000"/>
            </w:tcBorders>
          </w:tcPr>
          <w:p w14:paraId="29B5B60F" w14:textId="77777777" w:rsidR="003E485F" w:rsidRPr="00532161" w:rsidRDefault="003E485F" w:rsidP="003E485F">
            <w:pPr>
              <w:snapToGrid w:val="0"/>
              <w:ind w:left="83"/>
              <w:rPr>
                <w:lang w:val="lt-LT"/>
              </w:rPr>
            </w:pPr>
          </w:p>
        </w:tc>
      </w:tr>
      <w:tr w:rsidR="003E485F" w:rsidRPr="00532161" w14:paraId="4E7EDD7E" w14:textId="77777777" w:rsidTr="00532161">
        <w:tc>
          <w:tcPr>
            <w:tcW w:w="562" w:type="dxa"/>
            <w:tcBorders>
              <w:top w:val="single" w:sz="4" w:space="0" w:color="000000"/>
              <w:left w:val="single" w:sz="4" w:space="0" w:color="000000"/>
              <w:bottom w:val="single" w:sz="4" w:space="0" w:color="000000"/>
              <w:right w:val="single" w:sz="4" w:space="0" w:color="000000"/>
            </w:tcBorders>
          </w:tcPr>
          <w:p w14:paraId="40BBBD0A" w14:textId="72D691CA" w:rsidR="003E485F" w:rsidRPr="00532161" w:rsidRDefault="003E485F" w:rsidP="003E485F">
            <w:pPr>
              <w:ind w:left="360" w:hanging="360"/>
            </w:pPr>
            <w:r w:rsidRPr="00532161">
              <w:t>11.</w:t>
            </w:r>
          </w:p>
        </w:tc>
        <w:tc>
          <w:tcPr>
            <w:tcW w:w="2410" w:type="dxa"/>
            <w:tcBorders>
              <w:top w:val="single" w:sz="4" w:space="0" w:color="000000"/>
              <w:left w:val="single" w:sz="4" w:space="0" w:color="000000"/>
              <w:bottom w:val="single" w:sz="4" w:space="0" w:color="000000"/>
              <w:right w:val="single" w:sz="4" w:space="0" w:color="000000"/>
            </w:tcBorders>
          </w:tcPr>
          <w:p w14:paraId="7D4FEFE3" w14:textId="44292590" w:rsidR="003E485F" w:rsidRPr="00532161" w:rsidRDefault="003E485F" w:rsidP="003E485F">
            <w:pPr>
              <w:snapToGrid w:val="0"/>
              <w:ind w:left="83"/>
              <w:rPr>
                <w:rFonts w:eastAsiaTheme="minorEastAsia"/>
                <w:lang w:val="lt-LT" w:eastAsia="lt-LT"/>
              </w:rPr>
            </w:pPr>
            <w:proofErr w:type="spellStart"/>
            <w:r w:rsidRPr="00532161">
              <w:rPr>
                <w:rFonts w:eastAsiaTheme="minorEastAsia"/>
                <w:lang w:val="lt-LT" w:eastAsia="lt-LT"/>
              </w:rPr>
              <w:t>Kondensorius</w:t>
            </w:r>
            <w:proofErr w:type="spellEnd"/>
          </w:p>
        </w:tc>
        <w:tc>
          <w:tcPr>
            <w:tcW w:w="3904" w:type="dxa"/>
            <w:tcBorders>
              <w:top w:val="single" w:sz="4" w:space="0" w:color="000000"/>
              <w:left w:val="single" w:sz="4" w:space="0" w:color="000000"/>
              <w:bottom w:val="single" w:sz="4" w:space="0" w:color="000000"/>
              <w:right w:val="single" w:sz="4" w:space="0" w:color="000000"/>
            </w:tcBorders>
          </w:tcPr>
          <w:p w14:paraId="7EB2CDB3" w14:textId="7992D5DB"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 xml:space="preserve">Ne prasčiau kaip </w:t>
            </w:r>
            <w:proofErr w:type="spellStart"/>
            <w:r w:rsidRPr="00532161">
              <w:rPr>
                <w:rFonts w:eastAsiaTheme="minorEastAsia"/>
                <w:lang w:val="lt-LT" w:eastAsia="lt-LT"/>
              </w:rPr>
              <w:t>Abbe</w:t>
            </w:r>
            <w:proofErr w:type="spellEnd"/>
            <w:r w:rsidRPr="00532161">
              <w:rPr>
                <w:rFonts w:eastAsiaTheme="minorEastAsia"/>
                <w:lang w:val="lt-LT" w:eastAsia="lt-LT"/>
              </w:rPr>
              <w:t xml:space="preserve"> tipo </w:t>
            </w:r>
            <w:proofErr w:type="spellStart"/>
            <w:r w:rsidRPr="00532161">
              <w:rPr>
                <w:rFonts w:eastAsiaTheme="minorEastAsia"/>
                <w:lang w:val="lt-LT" w:eastAsia="lt-LT"/>
              </w:rPr>
              <w:t>kondensorius</w:t>
            </w:r>
            <w:proofErr w:type="spellEnd"/>
            <w:r w:rsidRPr="00532161">
              <w:rPr>
                <w:rFonts w:eastAsiaTheme="minorEastAsia"/>
                <w:lang w:val="lt-LT" w:eastAsia="lt-LT"/>
              </w:rPr>
              <w:t xml:space="preserve">; stikliniai </w:t>
            </w:r>
            <w:proofErr w:type="spellStart"/>
            <w:r w:rsidRPr="00532161">
              <w:rPr>
                <w:rFonts w:eastAsiaTheme="minorEastAsia"/>
                <w:lang w:val="lt-LT" w:eastAsia="lt-LT"/>
              </w:rPr>
              <w:t>lešiai</w:t>
            </w:r>
            <w:proofErr w:type="spellEnd"/>
            <w:r w:rsidRPr="00532161">
              <w:rPr>
                <w:rFonts w:eastAsiaTheme="minorEastAsia"/>
                <w:lang w:val="lt-LT" w:eastAsia="lt-LT"/>
              </w:rPr>
              <w:t xml:space="preserve">, su ne prasčiau kaip </w:t>
            </w:r>
            <w:proofErr w:type="spellStart"/>
            <w:r w:rsidRPr="00532161">
              <w:rPr>
                <w:rFonts w:eastAsiaTheme="minorEastAsia"/>
                <w:lang w:val="lt-LT" w:eastAsia="lt-LT"/>
              </w:rPr>
              <w:t>irisine</w:t>
            </w:r>
            <w:proofErr w:type="spellEnd"/>
            <w:r w:rsidRPr="00532161">
              <w:rPr>
                <w:rFonts w:eastAsiaTheme="minorEastAsia"/>
                <w:lang w:val="lt-LT" w:eastAsia="lt-LT"/>
              </w:rPr>
              <w:t xml:space="preserve"> reguliuojama diafragma. Maksimali optinė </w:t>
            </w:r>
            <w:proofErr w:type="spellStart"/>
            <w:r w:rsidRPr="00532161">
              <w:rPr>
                <w:rFonts w:eastAsiaTheme="minorEastAsia"/>
                <w:lang w:val="lt-LT" w:eastAsia="lt-LT"/>
              </w:rPr>
              <w:t>apertūra</w:t>
            </w:r>
            <w:proofErr w:type="spellEnd"/>
            <w:r w:rsidRPr="00532161">
              <w:rPr>
                <w:rFonts w:eastAsiaTheme="minorEastAsia"/>
                <w:lang w:val="lt-LT" w:eastAsia="lt-LT"/>
              </w:rPr>
              <w:t xml:space="preserve"> ne prasčiau kaip N.A 1,25. Turi būti  galimybė reguliuoti </w:t>
            </w:r>
            <w:proofErr w:type="spellStart"/>
            <w:r w:rsidRPr="00532161">
              <w:rPr>
                <w:rFonts w:eastAsiaTheme="minorEastAsia"/>
                <w:lang w:val="lt-LT" w:eastAsia="lt-LT"/>
              </w:rPr>
              <w:t>kondensoriaus</w:t>
            </w:r>
            <w:proofErr w:type="spellEnd"/>
            <w:r w:rsidRPr="00532161">
              <w:rPr>
                <w:rFonts w:eastAsiaTheme="minorEastAsia"/>
                <w:lang w:val="lt-LT" w:eastAsia="lt-LT"/>
              </w:rPr>
              <w:t xml:space="preserve"> aukštį.</w:t>
            </w:r>
          </w:p>
        </w:tc>
        <w:tc>
          <w:tcPr>
            <w:tcW w:w="2752" w:type="dxa"/>
            <w:tcBorders>
              <w:top w:val="single" w:sz="4" w:space="0" w:color="000000"/>
              <w:left w:val="single" w:sz="4" w:space="0" w:color="000000"/>
              <w:bottom w:val="single" w:sz="4" w:space="0" w:color="000000"/>
              <w:right w:val="single" w:sz="4" w:space="0" w:color="000000"/>
            </w:tcBorders>
          </w:tcPr>
          <w:p w14:paraId="2C8A3E25" w14:textId="77777777" w:rsidR="003E485F" w:rsidRPr="00532161" w:rsidRDefault="003E485F" w:rsidP="003E485F">
            <w:pPr>
              <w:snapToGrid w:val="0"/>
              <w:ind w:left="83"/>
              <w:rPr>
                <w:lang w:val="lt-LT"/>
              </w:rPr>
            </w:pPr>
          </w:p>
        </w:tc>
      </w:tr>
      <w:tr w:rsidR="003E485F" w:rsidRPr="00532161" w14:paraId="2CFBBF83" w14:textId="77777777" w:rsidTr="00532161">
        <w:tc>
          <w:tcPr>
            <w:tcW w:w="562" w:type="dxa"/>
            <w:tcBorders>
              <w:top w:val="single" w:sz="4" w:space="0" w:color="000000"/>
              <w:left w:val="single" w:sz="4" w:space="0" w:color="000000"/>
              <w:bottom w:val="single" w:sz="4" w:space="0" w:color="000000"/>
              <w:right w:val="single" w:sz="4" w:space="0" w:color="000000"/>
            </w:tcBorders>
          </w:tcPr>
          <w:p w14:paraId="555AF9C4" w14:textId="568AC17A" w:rsidR="003E485F" w:rsidRPr="00532161" w:rsidRDefault="003E485F" w:rsidP="003E485F">
            <w:pPr>
              <w:ind w:left="360" w:hanging="360"/>
            </w:pPr>
            <w:r w:rsidRPr="00532161">
              <w:t>12.</w:t>
            </w:r>
          </w:p>
        </w:tc>
        <w:tc>
          <w:tcPr>
            <w:tcW w:w="2410" w:type="dxa"/>
            <w:tcBorders>
              <w:top w:val="single" w:sz="4" w:space="0" w:color="000000"/>
              <w:left w:val="single" w:sz="4" w:space="0" w:color="000000"/>
              <w:bottom w:val="single" w:sz="4" w:space="0" w:color="000000"/>
              <w:right w:val="single" w:sz="4" w:space="0" w:color="000000"/>
            </w:tcBorders>
          </w:tcPr>
          <w:p w14:paraId="1E2CB610" w14:textId="11233CE1" w:rsidR="003E485F" w:rsidRPr="00532161" w:rsidRDefault="003E485F" w:rsidP="003E485F">
            <w:pPr>
              <w:snapToGrid w:val="0"/>
              <w:ind w:left="83"/>
              <w:rPr>
                <w:rFonts w:eastAsiaTheme="minorEastAsia"/>
                <w:lang w:val="lt-LT" w:eastAsia="lt-LT"/>
              </w:rPr>
            </w:pPr>
            <w:r w:rsidRPr="00532161">
              <w:rPr>
                <w:rFonts w:eastAsiaTheme="minorEastAsia"/>
                <w:shd w:val="clear" w:color="auto" w:fill="FFFFFF"/>
                <w:lang w:val="lt-LT" w:eastAsia="lt-LT"/>
              </w:rPr>
              <w:t>Apšvietimas</w:t>
            </w:r>
          </w:p>
        </w:tc>
        <w:tc>
          <w:tcPr>
            <w:tcW w:w="3904" w:type="dxa"/>
            <w:tcBorders>
              <w:top w:val="single" w:sz="4" w:space="0" w:color="000000"/>
              <w:left w:val="single" w:sz="4" w:space="0" w:color="000000"/>
              <w:bottom w:val="single" w:sz="4" w:space="0" w:color="000000"/>
              <w:right w:val="single" w:sz="4" w:space="0" w:color="000000"/>
            </w:tcBorders>
          </w:tcPr>
          <w:p w14:paraId="0FE34335" w14:textId="77777777" w:rsidR="003E485F" w:rsidRPr="00532161" w:rsidRDefault="003E485F" w:rsidP="003E485F">
            <w:pPr>
              <w:jc w:val="both"/>
              <w:rPr>
                <w:shd w:val="clear" w:color="auto" w:fill="FFFFFF"/>
              </w:rPr>
            </w:pPr>
            <w:r w:rsidRPr="00532161">
              <w:rPr>
                <w:rFonts w:eastAsiaTheme="minorEastAsia"/>
                <w:shd w:val="clear" w:color="auto" w:fill="FFFFFF"/>
                <w:lang w:val="lt-LT" w:eastAsia="lt-LT"/>
              </w:rPr>
              <w:t xml:space="preserve">Turi būti integruotas LED mikroskopinių objektų </w:t>
            </w:r>
            <w:proofErr w:type="spellStart"/>
            <w:r w:rsidRPr="00532161">
              <w:rPr>
                <w:rFonts w:eastAsiaTheme="minorEastAsia"/>
                <w:shd w:val="clear" w:color="auto" w:fill="FFFFFF"/>
                <w:lang w:val="lt-LT" w:eastAsia="lt-LT"/>
              </w:rPr>
              <w:t>pašvietėjas</w:t>
            </w:r>
            <w:proofErr w:type="spellEnd"/>
            <w:r w:rsidRPr="00532161">
              <w:rPr>
                <w:rFonts w:eastAsiaTheme="minorEastAsia"/>
                <w:shd w:val="clear" w:color="auto" w:fill="FFFFFF"/>
                <w:lang w:val="lt-LT" w:eastAsia="lt-LT"/>
              </w:rPr>
              <w:t xml:space="preserve">, </w:t>
            </w:r>
            <w:r w:rsidRPr="00532161">
              <w:rPr>
                <w:shd w:val="clear" w:color="auto" w:fill="FFFFFF"/>
                <w:lang w:val="lt-LT"/>
              </w:rPr>
              <w:t xml:space="preserve"> kurio galia ne mažiau kaip</w:t>
            </w:r>
            <w:r w:rsidRPr="00532161">
              <w:rPr>
                <w:shd w:val="clear" w:color="auto" w:fill="FFFFFF"/>
                <w:lang w:val="en-US"/>
              </w:rPr>
              <w:t xml:space="preserve"> 3 </w:t>
            </w:r>
            <w:r w:rsidRPr="00532161">
              <w:rPr>
                <w:shd w:val="clear" w:color="auto" w:fill="FFFFFF"/>
                <w:lang w:val="lt-LT"/>
              </w:rPr>
              <w:t>W.</w:t>
            </w:r>
          </w:p>
          <w:p w14:paraId="34513FD5" w14:textId="1C95F5F6" w:rsidR="003E485F" w:rsidRPr="00532161" w:rsidRDefault="003E485F" w:rsidP="003E485F">
            <w:pPr>
              <w:snapToGrid w:val="0"/>
              <w:jc w:val="both"/>
              <w:rPr>
                <w:rFonts w:eastAsiaTheme="minorEastAsia"/>
                <w:lang w:val="lt-LT" w:eastAsia="lt-LT"/>
              </w:rPr>
            </w:pPr>
            <w:r w:rsidRPr="00532161">
              <w:rPr>
                <w:rFonts w:eastAsiaTheme="minorEastAsia"/>
                <w:shd w:val="clear" w:color="auto" w:fill="FFFFFF"/>
                <w:lang w:val="lt-LT" w:eastAsia="lt-LT"/>
              </w:rPr>
              <w:t xml:space="preserve">Šaltinio šviesos stiprumas turi būti tolygiai </w:t>
            </w:r>
            <w:proofErr w:type="spellStart"/>
            <w:r w:rsidRPr="00532161">
              <w:rPr>
                <w:rFonts w:eastAsiaTheme="minorEastAsia"/>
                <w:shd w:val="clear" w:color="auto" w:fill="FFFFFF"/>
                <w:lang w:val="lt-LT" w:eastAsia="lt-LT"/>
              </w:rPr>
              <w:t>reaguliuojamas</w:t>
            </w:r>
            <w:proofErr w:type="spellEnd"/>
            <w:r w:rsidRPr="00532161">
              <w:rPr>
                <w:rFonts w:eastAsiaTheme="minorEastAsia"/>
                <w:shd w:val="clear" w:color="auto" w:fill="FFFFFF"/>
                <w:lang w:val="lt-LT" w:eastAsia="lt-LT"/>
              </w:rPr>
              <w:t>.</w:t>
            </w:r>
          </w:p>
        </w:tc>
        <w:tc>
          <w:tcPr>
            <w:tcW w:w="2752" w:type="dxa"/>
            <w:tcBorders>
              <w:top w:val="single" w:sz="4" w:space="0" w:color="000000"/>
              <w:left w:val="single" w:sz="4" w:space="0" w:color="000000"/>
              <w:bottom w:val="single" w:sz="4" w:space="0" w:color="000000"/>
              <w:right w:val="single" w:sz="4" w:space="0" w:color="000000"/>
            </w:tcBorders>
          </w:tcPr>
          <w:p w14:paraId="2C0A94D0" w14:textId="77777777" w:rsidR="003E485F" w:rsidRPr="00532161" w:rsidRDefault="003E485F" w:rsidP="003E485F">
            <w:pPr>
              <w:snapToGrid w:val="0"/>
              <w:ind w:left="83"/>
              <w:rPr>
                <w:lang w:val="lt-LT"/>
              </w:rPr>
            </w:pPr>
          </w:p>
        </w:tc>
      </w:tr>
      <w:tr w:rsidR="003E485F" w:rsidRPr="00532161" w14:paraId="4AFC6537" w14:textId="77777777" w:rsidTr="00532161">
        <w:tc>
          <w:tcPr>
            <w:tcW w:w="562" w:type="dxa"/>
            <w:tcBorders>
              <w:top w:val="single" w:sz="4" w:space="0" w:color="000000"/>
              <w:left w:val="single" w:sz="4" w:space="0" w:color="000000"/>
              <w:bottom w:val="single" w:sz="4" w:space="0" w:color="000000"/>
              <w:right w:val="single" w:sz="4" w:space="0" w:color="000000"/>
            </w:tcBorders>
          </w:tcPr>
          <w:p w14:paraId="20A48DB6" w14:textId="42D34629" w:rsidR="003E485F" w:rsidRPr="00532161" w:rsidRDefault="003E485F" w:rsidP="003E485F">
            <w:pPr>
              <w:ind w:left="360" w:hanging="360"/>
            </w:pPr>
            <w:r w:rsidRPr="00532161">
              <w:t>13.</w:t>
            </w:r>
          </w:p>
        </w:tc>
        <w:tc>
          <w:tcPr>
            <w:tcW w:w="2410" w:type="dxa"/>
            <w:tcBorders>
              <w:top w:val="single" w:sz="4" w:space="0" w:color="000000"/>
              <w:left w:val="single" w:sz="4" w:space="0" w:color="000000"/>
              <w:bottom w:val="single" w:sz="4" w:space="0" w:color="000000"/>
              <w:right w:val="single" w:sz="4" w:space="0" w:color="000000"/>
            </w:tcBorders>
          </w:tcPr>
          <w:p w14:paraId="63DD4EEA" w14:textId="4009B090" w:rsidR="003E485F" w:rsidRPr="00532161" w:rsidRDefault="003E485F" w:rsidP="003E485F">
            <w:pPr>
              <w:snapToGrid w:val="0"/>
              <w:ind w:left="83"/>
              <w:rPr>
                <w:rFonts w:eastAsiaTheme="minorEastAsia"/>
                <w:lang w:val="lt-LT" w:eastAsia="lt-LT"/>
              </w:rPr>
            </w:pPr>
            <w:r w:rsidRPr="00532161">
              <w:rPr>
                <w:rFonts w:eastAsiaTheme="minorEastAsia"/>
                <w:lang w:val="lt-LT" w:eastAsia="lt-LT"/>
              </w:rPr>
              <w:t>Žymėjimas CE ženklu</w:t>
            </w:r>
          </w:p>
        </w:tc>
        <w:tc>
          <w:tcPr>
            <w:tcW w:w="3904" w:type="dxa"/>
            <w:tcBorders>
              <w:top w:val="single" w:sz="4" w:space="0" w:color="000000"/>
              <w:left w:val="single" w:sz="4" w:space="0" w:color="000000"/>
              <w:bottom w:val="single" w:sz="4" w:space="0" w:color="000000"/>
              <w:right w:val="single" w:sz="4" w:space="0" w:color="000000"/>
            </w:tcBorders>
          </w:tcPr>
          <w:p w14:paraId="3C295202" w14:textId="4EC7681E" w:rsidR="003E485F" w:rsidRPr="00532161" w:rsidRDefault="003E485F" w:rsidP="003E485F">
            <w:pPr>
              <w:snapToGrid w:val="0"/>
              <w:jc w:val="both"/>
              <w:rPr>
                <w:rFonts w:eastAsiaTheme="minorEastAsia"/>
                <w:lang w:val="lt-LT" w:eastAsia="lt-LT"/>
              </w:rPr>
            </w:pPr>
            <w:r w:rsidRPr="00532161">
              <w:rPr>
                <w:rFonts w:eastAsiaTheme="minorEastAsia"/>
                <w:lang w:val="lt-LT" w:eastAsia="lt-LT"/>
              </w:rPr>
              <w:t>Būtinas (kartu su pasiūlymu privaloma pateikti žymėjimą CE ženklu liudijančio galiojančio dokumento (CE sertifikato arba ES atitikties deklaracijos) kopiją).</w:t>
            </w:r>
          </w:p>
        </w:tc>
        <w:tc>
          <w:tcPr>
            <w:tcW w:w="2752" w:type="dxa"/>
            <w:tcBorders>
              <w:top w:val="single" w:sz="4" w:space="0" w:color="000000"/>
              <w:left w:val="single" w:sz="4" w:space="0" w:color="000000"/>
              <w:bottom w:val="single" w:sz="4" w:space="0" w:color="000000"/>
              <w:right w:val="single" w:sz="4" w:space="0" w:color="000000"/>
            </w:tcBorders>
          </w:tcPr>
          <w:p w14:paraId="183BD8E4" w14:textId="77777777" w:rsidR="003E485F" w:rsidRPr="00532161" w:rsidRDefault="003E485F" w:rsidP="003E485F">
            <w:pPr>
              <w:snapToGrid w:val="0"/>
              <w:ind w:left="83"/>
              <w:rPr>
                <w:lang w:val="lt-LT"/>
              </w:rPr>
            </w:pPr>
          </w:p>
        </w:tc>
      </w:tr>
    </w:tbl>
    <w:p w14:paraId="19ABC812" w14:textId="77777777" w:rsidR="007D2801" w:rsidRPr="00532161" w:rsidRDefault="007D2801"/>
    <w:sectPr w:rsidR="007D2801" w:rsidRPr="0053216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3B6E" w14:textId="77777777" w:rsidR="00536511" w:rsidRDefault="00536511" w:rsidP="00536511">
      <w:r>
        <w:separator/>
      </w:r>
    </w:p>
  </w:endnote>
  <w:endnote w:type="continuationSeparator" w:id="0">
    <w:p w14:paraId="243BA095" w14:textId="77777777" w:rsidR="00536511" w:rsidRDefault="00536511" w:rsidP="0053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Aptos">
    <w:altName w:val="Calibri"/>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C60B" w14:textId="77777777" w:rsidR="00536511" w:rsidRDefault="00536511" w:rsidP="00536511">
      <w:r>
        <w:separator/>
      </w:r>
    </w:p>
  </w:footnote>
  <w:footnote w:type="continuationSeparator" w:id="0">
    <w:p w14:paraId="469E52B2" w14:textId="77777777" w:rsidR="00536511" w:rsidRDefault="00536511" w:rsidP="0053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E31"/>
    <w:multiLevelType w:val="multilevel"/>
    <w:tmpl w:val="0A5CACC4"/>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2ACB608F"/>
    <w:multiLevelType w:val="multilevel"/>
    <w:tmpl w:val="2F923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76B3648"/>
    <w:multiLevelType w:val="multilevel"/>
    <w:tmpl w:val="523C472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485769B6"/>
    <w:multiLevelType w:val="multilevel"/>
    <w:tmpl w:val="9170F204"/>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4" w15:restartNumberingAfterBreak="0">
    <w:nsid w:val="6CD87AFA"/>
    <w:multiLevelType w:val="multilevel"/>
    <w:tmpl w:val="477E17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9861D6"/>
    <w:multiLevelType w:val="multilevel"/>
    <w:tmpl w:val="578617D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1"/>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3E485F"/>
    <w:rsid w:val="004113C6"/>
    <w:rsid w:val="00532161"/>
    <w:rsid w:val="00536511"/>
    <w:rsid w:val="007D2801"/>
    <w:rsid w:val="00FD0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07D9"/>
  <w15:chartTrackingRefBased/>
  <w15:docId w15:val="{3CF712B8-BFD6-4F9B-910C-A649A366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36511"/>
    <w:pPr>
      <w:suppressAutoHyphens/>
      <w:spacing w:after="0" w:line="240" w:lineRule="auto"/>
    </w:pPr>
    <w:rPr>
      <w:rFonts w:ascii="Times New Roman" w:eastAsia="Times New Roman" w:hAnsi="Times New Roman" w:cs="Times New Roman"/>
      <w:color w:val="000000" w:themeColor="text1"/>
      <w:sz w:val="24"/>
      <w:szCs w:val="24"/>
      <w:lang w:val="en-GB"/>
    </w:rPr>
  </w:style>
  <w:style w:type="paragraph" w:styleId="Heading1">
    <w:name w:val="heading 1"/>
    <w:basedOn w:val="Normal"/>
    <w:next w:val="Normal"/>
    <w:link w:val="Heading1Char"/>
    <w:uiPriority w:val="9"/>
    <w:qFormat/>
    <w:rsid w:val="00FD0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F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F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0F9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0F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0F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0F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0F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511"/>
    <w:pPr>
      <w:tabs>
        <w:tab w:val="center" w:pos="4819"/>
        <w:tab w:val="right" w:pos="9638"/>
      </w:tabs>
    </w:pPr>
  </w:style>
  <w:style w:type="character" w:customStyle="1" w:styleId="HeaderChar">
    <w:name w:val="Header Char"/>
    <w:basedOn w:val="DefaultParagraphFont"/>
    <w:link w:val="Header"/>
    <w:uiPriority w:val="99"/>
    <w:rsid w:val="00536511"/>
    <w:rPr>
      <w:rFonts w:ascii="Times New Roman" w:eastAsia="Times New Roman" w:hAnsi="Times New Roman" w:cs="Times New Roman"/>
      <w:color w:val="000000" w:themeColor="text1"/>
      <w:sz w:val="24"/>
      <w:szCs w:val="24"/>
      <w:lang w:val="en-GB"/>
    </w:rPr>
  </w:style>
  <w:style w:type="paragraph" w:styleId="Footer">
    <w:name w:val="footer"/>
    <w:basedOn w:val="Normal"/>
    <w:link w:val="FooterChar"/>
    <w:uiPriority w:val="99"/>
    <w:unhideWhenUsed/>
    <w:rsid w:val="00536511"/>
    <w:pPr>
      <w:tabs>
        <w:tab w:val="center" w:pos="4819"/>
        <w:tab w:val="right" w:pos="9638"/>
      </w:tabs>
    </w:pPr>
  </w:style>
  <w:style w:type="character" w:customStyle="1" w:styleId="FooterChar">
    <w:name w:val="Footer Char"/>
    <w:basedOn w:val="DefaultParagraphFont"/>
    <w:link w:val="Footer"/>
    <w:uiPriority w:val="99"/>
    <w:rsid w:val="00536511"/>
    <w:rPr>
      <w:rFonts w:ascii="Times New Roman" w:eastAsia="Times New Roman" w:hAnsi="Times New Roman" w:cs="Times New Roman"/>
      <w:color w:val="000000" w:themeColor="text1"/>
      <w:sz w:val="24"/>
      <w:szCs w:val="24"/>
      <w:lang w:val="en-GB"/>
    </w:rPr>
  </w:style>
  <w:style w:type="character" w:customStyle="1" w:styleId="Heading1Char">
    <w:name w:val="Heading 1 Char"/>
    <w:basedOn w:val="DefaultParagraphFont"/>
    <w:link w:val="Heading1"/>
    <w:uiPriority w:val="9"/>
    <w:qFormat/>
    <w:rsid w:val="00FD0F9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qFormat/>
    <w:rsid w:val="00FD0F9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sid w:val="00FD0F9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sid w:val="00FD0F9F"/>
    <w:rPr>
      <w:rFonts w:eastAsiaTheme="majorEastAsia"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qFormat/>
    <w:rsid w:val="00FD0F9F"/>
    <w:rPr>
      <w:rFonts w:eastAsiaTheme="majorEastAsia"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qFormat/>
    <w:rsid w:val="00FD0F9F"/>
    <w:rPr>
      <w:rFonts w:eastAsiaTheme="majorEastAsia"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qFormat/>
    <w:rsid w:val="00FD0F9F"/>
    <w:rPr>
      <w:rFonts w:eastAsiaTheme="majorEastAsia"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qFormat/>
    <w:rsid w:val="00FD0F9F"/>
    <w:rPr>
      <w:rFonts w:eastAsiaTheme="majorEastAsia"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qFormat/>
    <w:rsid w:val="00FD0F9F"/>
    <w:rPr>
      <w:rFonts w:eastAsiaTheme="majorEastAsia" w:cstheme="majorBidi"/>
      <w:color w:val="272727" w:themeColor="text1" w:themeTint="D8"/>
      <w:sz w:val="24"/>
      <w:szCs w:val="24"/>
      <w:lang w:val="en-GB"/>
    </w:rPr>
  </w:style>
  <w:style w:type="character" w:customStyle="1" w:styleId="TitleChar">
    <w:name w:val="Title Char"/>
    <w:basedOn w:val="DefaultParagraphFont"/>
    <w:link w:val="Title"/>
    <w:uiPriority w:val="10"/>
    <w:qFormat/>
    <w:rsid w:val="00FD0F9F"/>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FD0F9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D0F9F"/>
    <w:rPr>
      <w:i/>
      <w:iCs/>
      <w:color w:val="404040" w:themeColor="text1" w:themeTint="BF"/>
    </w:rPr>
  </w:style>
  <w:style w:type="character" w:styleId="IntenseEmphasis">
    <w:name w:val="Intense Emphasis"/>
    <w:basedOn w:val="DefaultParagraphFont"/>
    <w:uiPriority w:val="21"/>
    <w:qFormat/>
    <w:rsid w:val="00FD0F9F"/>
    <w:rPr>
      <w:i/>
      <w:iCs/>
      <w:color w:val="2F5496" w:themeColor="accent1" w:themeShade="BF"/>
    </w:rPr>
  </w:style>
  <w:style w:type="character" w:customStyle="1" w:styleId="IntenseQuoteChar">
    <w:name w:val="Intense Quote Char"/>
    <w:basedOn w:val="DefaultParagraphFont"/>
    <w:link w:val="IntenseQuote"/>
    <w:uiPriority w:val="30"/>
    <w:qFormat/>
    <w:rsid w:val="00FD0F9F"/>
    <w:rPr>
      <w:i/>
      <w:iCs/>
      <w:color w:val="2F5496" w:themeColor="accent1" w:themeShade="BF"/>
    </w:rPr>
  </w:style>
  <w:style w:type="character" w:styleId="IntenseReference">
    <w:name w:val="Intense Reference"/>
    <w:basedOn w:val="DefaultParagraphFont"/>
    <w:uiPriority w:val="32"/>
    <w:qFormat/>
    <w:rsid w:val="00FD0F9F"/>
    <w:rPr>
      <w:b/>
      <w:bCs/>
      <w:smallCaps/>
      <w:color w:val="2F5496" w:themeColor="accent1" w:themeShade="BF"/>
      <w:spacing w:val="5"/>
    </w:rPr>
  </w:style>
  <w:style w:type="character" w:customStyle="1" w:styleId="normaltextrun">
    <w:name w:val="normaltextrun"/>
    <w:basedOn w:val="DefaultParagraphFont"/>
    <w:qFormat/>
    <w:rsid w:val="00FD0F9F"/>
  </w:style>
  <w:style w:type="character" w:styleId="CommentReference">
    <w:name w:val="annotation reference"/>
    <w:basedOn w:val="DefaultParagraphFont"/>
    <w:uiPriority w:val="99"/>
    <w:semiHidden/>
    <w:unhideWhenUsed/>
    <w:qFormat/>
    <w:rsid w:val="00FD0F9F"/>
    <w:rPr>
      <w:sz w:val="16"/>
      <w:szCs w:val="16"/>
    </w:rPr>
  </w:style>
  <w:style w:type="character" w:customStyle="1" w:styleId="CommentTextChar">
    <w:name w:val="Comment Text Char"/>
    <w:basedOn w:val="DefaultParagraphFont"/>
    <w:link w:val="CommentText"/>
    <w:uiPriority w:val="99"/>
    <w:qFormat/>
    <w:rsid w:val="00FD0F9F"/>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FD0F9F"/>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FD0F9F"/>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FD0F9F"/>
    <w:rPr>
      <w:vertAlign w:val="superscript"/>
    </w:rPr>
  </w:style>
  <w:style w:type="character" w:styleId="FootnoteReference">
    <w:name w:val="footnote reference"/>
    <w:rsid w:val="00FD0F9F"/>
    <w:rPr>
      <w:vertAlign w:val="superscript"/>
    </w:rPr>
  </w:style>
  <w:style w:type="character" w:styleId="Hyperlink">
    <w:name w:val="Hyperlink"/>
    <w:basedOn w:val="DefaultParagraphFont"/>
    <w:uiPriority w:val="99"/>
    <w:unhideWhenUsed/>
    <w:rsid w:val="00FD0F9F"/>
    <w:rPr>
      <w:color w:val="0563C1" w:themeColor="hyperlink"/>
      <w:u w:val="single"/>
    </w:rPr>
  </w:style>
  <w:style w:type="character" w:styleId="UnresolvedMention">
    <w:name w:val="Unresolved Mention"/>
    <w:basedOn w:val="DefaultParagraphFont"/>
    <w:uiPriority w:val="99"/>
    <w:semiHidden/>
    <w:unhideWhenUsed/>
    <w:qFormat/>
    <w:rsid w:val="00FD0F9F"/>
    <w:rPr>
      <w:color w:val="000000" w:themeColor="text1"/>
      <w:shd w:val="clear" w:color="auto" w:fill="E1DFDD"/>
    </w:rPr>
  </w:style>
  <w:style w:type="character" w:customStyle="1" w:styleId="EndnoteCharacters">
    <w:name w:val="Endnote Characters"/>
    <w:qFormat/>
    <w:rsid w:val="00FD0F9F"/>
    <w:rPr>
      <w:vertAlign w:val="superscript"/>
    </w:rPr>
  </w:style>
  <w:style w:type="character" w:styleId="EndnoteReference">
    <w:name w:val="endnote reference"/>
    <w:rsid w:val="00FD0F9F"/>
    <w:rPr>
      <w:vertAlign w:val="superscript"/>
    </w:rPr>
  </w:style>
  <w:style w:type="character" w:customStyle="1" w:styleId="BalloonTextChar">
    <w:name w:val="Balloon Text Char"/>
    <w:basedOn w:val="DefaultParagraphFont"/>
    <w:link w:val="BalloonText"/>
    <w:uiPriority w:val="99"/>
    <w:semiHidden/>
    <w:qFormat/>
    <w:rsid w:val="00FD0F9F"/>
    <w:rPr>
      <w:rFonts w:ascii="Segoe UI" w:eastAsia="Times New Roman" w:hAnsi="Segoe UI" w:cs="Segoe UI"/>
      <w:sz w:val="18"/>
      <w:szCs w:val="18"/>
      <w:lang w:val="en-GB"/>
    </w:rPr>
  </w:style>
  <w:style w:type="paragraph" w:customStyle="1" w:styleId="Heading">
    <w:name w:val="Heading"/>
    <w:basedOn w:val="Normal"/>
    <w:next w:val="BodyText"/>
    <w:qFormat/>
    <w:rsid w:val="00FD0F9F"/>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D0F9F"/>
    <w:pPr>
      <w:spacing w:after="140" w:line="276" w:lineRule="auto"/>
    </w:pPr>
  </w:style>
  <w:style w:type="character" w:customStyle="1" w:styleId="BodyTextChar">
    <w:name w:val="Body Text Char"/>
    <w:basedOn w:val="DefaultParagraphFont"/>
    <w:link w:val="BodyText"/>
    <w:rsid w:val="00FD0F9F"/>
    <w:rPr>
      <w:rFonts w:ascii="Times New Roman" w:eastAsia="Times New Roman" w:hAnsi="Times New Roman" w:cs="Times New Roman"/>
      <w:color w:val="000000" w:themeColor="text1"/>
      <w:sz w:val="24"/>
      <w:szCs w:val="24"/>
      <w:lang w:val="en-GB"/>
    </w:rPr>
  </w:style>
  <w:style w:type="paragraph" w:styleId="List">
    <w:name w:val="List"/>
    <w:basedOn w:val="BodyText"/>
    <w:rsid w:val="00FD0F9F"/>
    <w:rPr>
      <w:rFonts w:cs="Arial"/>
    </w:rPr>
  </w:style>
  <w:style w:type="paragraph" w:styleId="Caption">
    <w:name w:val="caption"/>
    <w:basedOn w:val="Normal"/>
    <w:qFormat/>
    <w:rsid w:val="00FD0F9F"/>
    <w:pPr>
      <w:suppressLineNumbers/>
      <w:spacing w:before="120" w:after="120"/>
    </w:pPr>
    <w:rPr>
      <w:rFonts w:cs="Arial"/>
      <w:i/>
      <w:iCs/>
    </w:rPr>
  </w:style>
  <w:style w:type="paragraph" w:customStyle="1" w:styleId="Index">
    <w:name w:val="Index"/>
    <w:basedOn w:val="Normal"/>
    <w:qFormat/>
    <w:rsid w:val="00FD0F9F"/>
    <w:pPr>
      <w:suppressLineNumbers/>
    </w:pPr>
    <w:rPr>
      <w:rFonts w:cs="Arial"/>
    </w:rPr>
  </w:style>
  <w:style w:type="paragraph" w:customStyle="1" w:styleId="caption1">
    <w:name w:val="caption1"/>
    <w:basedOn w:val="Normal"/>
    <w:qFormat/>
    <w:rsid w:val="00FD0F9F"/>
    <w:pPr>
      <w:suppressLineNumbers/>
      <w:spacing w:before="120" w:after="120"/>
    </w:pPr>
    <w:rPr>
      <w:rFonts w:cs="Arial"/>
      <w:i/>
      <w:iCs/>
    </w:rPr>
  </w:style>
  <w:style w:type="paragraph" w:customStyle="1" w:styleId="caption11">
    <w:name w:val="caption11"/>
    <w:basedOn w:val="Normal"/>
    <w:qFormat/>
    <w:rsid w:val="00FD0F9F"/>
    <w:pPr>
      <w:suppressLineNumbers/>
      <w:spacing w:before="120" w:after="120"/>
    </w:pPr>
    <w:rPr>
      <w:rFonts w:cs="Arial"/>
      <w:i/>
      <w:iCs/>
    </w:rPr>
  </w:style>
  <w:style w:type="paragraph" w:styleId="Title">
    <w:name w:val="Title"/>
    <w:basedOn w:val="Normal"/>
    <w:next w:val="Normal"/>
    <w:link w:val="TitleChar"/>
    <w:uiPriority w:val="10"/>
    <w:qFormat/>
    <w:rsid w:val="00FD0F9F"/>
    <w:pPr>
      <w:spacing w:after="80"/>
      <w:contextualSpacing/>
    </w:pPr>
    <w:rPr>
      <w:rFonts w:asciiTheme="majorHAnsi" w:eastAsiaTheme="majorEastAsia" w:hAnsiTheme="majorHAnsi" w:cstheme="majorBidi"/>
      <w:spacing w:val="-10"/>
      <w:kern w:val="2"/>
      <w:sz w:val="56"/>
      <w:szCs w:val="56"/>
      <w:lang w:val="lt-LT"/>
    </w:rPr>
  </w:style>
  <w:style w:type="character" w:customStyle="1" w:styleId="TitleChar1">
    <w:name w:val="Title Char1"/>
    <w:basedOn w:val="DefaultParagraphFont"/>
    <w:uiPriority w:val="10"/>
    <w:rsid w:val="00FD0F9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D0F9F"/>
    <w:pPr>
      <w:spacing w:after="160"/>
    </w:pPr>
    <w:rPr>
      <w:rFonts w:asciiTheme="minorHAnsi" w:eastAsiaTheme="majorEastAsia" w:hAnsiTheme="minorHAnsi" w:cstheme="majorBidi"/>
      <w:color w:val="595959" w:themeColor="text1" w:themeTint="A6"/>
      <w:spacing w:val="15"/>
      <w:sz w:val="28"/>
      <w:szCs w:val="28"/>
      <w:lang w:val="lt-LT"/>
    </w:rPr>
  </w:style>
  <w:style w:type="character" w:customStyle="1" w:styleId="SubtitleChar1">
    <w:name w:val="Subtitle Char1"/>
    <w:basedOn w:val="DefaultParagraphFont"/>
    <w:uiPriority w:val="11"/>
    <w:rsid w:val="00FD0F9F"/>
    <w:rPr>
      <w:rFonts w:eastAsiaTheme="minorEastAsia"/>
      <w:color w:val="5A5A5A" w:themeColor="text1" w:themeTint="A5"/>
      <w:spacing w:val="15"/>
      <w:lang w:val="en-GB"/>
    </w:rPr>
  </w:style>
  <w:style w:type="paragraph" w:styleId="Quote">
    <w:name w:val="Quote"/>
    <w:basedOn w:val="Normal"/>
    <w:next w:val="Normal"/>
    <w:link w:val="QuoteChar"/>
    <w:uiPriority w:val="29"/>
    <w:qFormat/>
    <w:rsid w:val="00FD0F9F"/>
    <w:pPr>
      <w:spacing w:before="160" w:after="160"/>
      <w:jc w:val="center"/>
    </w:pPr>
    <w:rPr>
      <w:rFonts w:asciiTheme="minorHAnsi" w:eastAsiaTheme="minorHAnsi" w:hAnsiTheme="minorHAnsi" w:cstheme="minorBidi"/>
      <w:i/>
      <w:iCs/>
      <w:color w:val="404040" w:themeColor="text1" w:themeTint="BF"/>
      <w:sz w:val="22"/>
      <w:szCs w:val="22"/>
      <w:lang w:val="lt-LT"/>
    </w:rPr>
  </w:style>
  <w:style w:type="character" w:customStyle="1" w:styleId="QuoteChar1">
    <w:name w:val="Quote Char1"/>
    <w:basedOn w:val="DefaultParagraphFont"/>
    <w:uiPriority w:val="29"/>
    <w:rsid w:val="00FD0F9F"/>
    <w:rPr>
      <w:rFonts w:ascii="Times New Roman" w:eastAsia="Times New Roman" w:hAnsi="Times New Roman" w:cs="Times New Roman"/>
      <w:i/>
      <w:iCs/>
      <w:color w:val="404040" w:themeColor="text1" w:themeTint="BF"/>
      <w:sz w:val="24"/>
      <w:szCs w:val="24"/>
      <w:lang w:val="en-GB"/>
    </w:rPr>
  </w:style>
  <w:style w:type="paragraph" w:styleId="ListParagraph">
    <w:name w:val="List Paragraph"/>
    <w:basedOn w:val="Normal"/>
    <w:uiPriority w:val="34"/>
    <w:qFormat/>
    <w:rsid w:val="00FD0F9F"/>
    <w:pPr>
      <w:ind w:left="720"/>
      <w:contextualSpacing/>
    </w:pPr>
  </w:style>
  <w:style w:type="paragraph" w:styleId="IntenseQuote">
    <w:name w:val="Intense Quote"/>
    <w:basedOn w:val="Normal"/>
    <w:next w:val="Normal"/>
    <w:link w:val="IntenseQuoteChar"/>
    <w:uiPriority w:val="30"/>
    <w:qFormat/>
    <w:rsid w:val="00FD0F9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lt-LT"/>
    </w:rPr>
  </w:style>
  <w:style w:type="character" w:customStyle="1" w:styleId="IntenseQuoteChar1">
    <w:name w:val="Intense Quote Char1"/>
    <w:basedOn w:val="DefaultParagraphFont"/>
    <w:uiPriority w:val="30"/>
    <w:rsid w:val="00FD0F9F"/>
    <w:rPr>
      <w:rFonts w:ascii="Times New Roman" w:eastAsia="Times New Roman" w:hAnsi="Times New Roman" w:cs="Times New Roman"/>
      <w:i/>
      <w:iCs/>
      <w:color w:val="4472C4" w:themeColor="accent1"/>
      <w:sz w:val="24"/>
      <w:szCs w:val="24"/>
      <w:lang w:val="en-GB"/>
    </w:rPr>
  </w:style>
  <w:style w:type="paragraph" w:styleId="CommentText">
    <w:name w:val="annotation text"/>
    <w:basedOn w:val="Normal"/>
    <w:link w:val="CommentTextChar"/>
    <w:uiPriority w:val="99"/>
    <w:unhideWhenUsed/>
    <w:qFormat/>
    <w:rsid w:val="00FD0F9F"/>
    <w:rPr>
      <w:sz w:val="22"/>
      <w:szCs w:val="20"/>
    </w:rPr>
  </w:style>
  <w:style w:type="character" w:customStyle="1" w:styleId="CommentTextChar1">
    <w:name w:val="Comment Text Char1"/>
    <w:basedOn w:val="DefaultParagraphFont"/>
    <w:uiPriority w:val="99"/>
    <w:semiHidden/>
    <w:rsid w:val="00FD0F9F"/>
    <w:rPr>
      <w:rFonts w:ascii="Times New Roman" w:eastAsia="Times New Roman" w:hAnsi="Times New Roman" w:cs="Times New Roman"/>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qFormat/>
    <w:rsid w:val="00FD0F9F"/>
    <w:rPr>
      <w:b/>
      <w:bCs/>
    </w:rPr>
  </w:style>
  <w:style w:type="character" w:customStyle="1" w:styleId="CommentSubjectChar1">
    <w:name w:val="Comment Subject Char1"/>
    <w:basedOn w:val="CommentTextChar1"/>
    <w:uiPriority w:val="99"/>
    <w:semiHidden/>
    <w:rsid w:val="00FD0F9F"/>
    <w:rPr>
      <w:rFonts w:ascii="Times New Roman" w:eastAsia="Times New Roman" w:hAnsi="Times New Roman" w:cs="Times New Roman"/>
      <w:b/>
      <w:bCs/>
      <w:color w:val="000000" w:themeColor="text1"/>
      <w:sz w:val="20"/>
      <w:szCs w:val="20"/>
      <w:lang w:val="en-GB"/>
    </w:rPr>
  </w:style>
  <w:style w:type="paragraph" w:styleId="FootnoteText">
    <w:name w:val="footnote text"/>
    <w:basedOn w:val="Normal"/>
    <w:link w:val="FootnoteTextChar"/>
    <w:uiPriority w:val="99"/>
    <w:semiHidden/>
    <w:unhideWhenUsed/>
    <w:rsid w:val="00FD0F9F"/>
    <w:rPr>
      <w:sz w:val="22"/>
      <w:szCs w:val="20"/>
    </w:rPr>
  </w:style>
  <w:style w:type="character" w:customStyle="1" w:styleId="FootnoteTextChar1">
    <w:name w:val="Footnote Text Char1"/>
    <w:basedOn w:val="DefaultParagraphFont"/>
    <w:uiPriority w:val="99"/>
    <w:semiHidden/>
    <w:rsid w:val="00FD0F9F"/>
    <w:rPr>
      <w:rFonts w:ascii="Times New Roman" w:eastAsia="Times New Roman" w:hAnsi="Times New Roman" w:cs="Times New Roman"/>
      <w:color w:val="000000" w:themeColor="text1"/>
      <w:sz w:val="20"/>
      <w:szCs w:val="20"/>
      <w:lang w:val="en-GB"/>
    </w:rPr>
  </w:style>
  <w:style w:type="paragraph" w:styleId="Revision">
    <w:name w:val="Revision"/>
    <w:uiPriority w:val="99"/>
    <w:semiHidden/>
    <w:qFormat/>
    <w:rsid w:val="00FD0F9F"/>
    <w:pPr>
      <w:suppressAutoHyphens/>
      <w:spacing w:after="0" w:line="240" w:lineRule="auto"/>
    </w:pPr>
    <w:rPr>
      <w:rFonts w:ascii="Times New Roman" w:eastAsia="Times New Roman" w:hAnsi="Times New Roman" w:cs="Times New Roman"/>
      <w:color w:val="000000" w:themeColor="text1"/>
      <w:sz w:val="24"/>
      <w:szCs w:val="24"/>
      <w:lang w:val="en-GB"/>
    </w:rPr>
  </w:style>
  <w:style w:type="paragraph" w:customStyle="1" w:styleId="Betarp1">
    <w:name w:val="Be tarpų1"/>
    <w:qFormat/>
    <w:rsid w:val="00FD0F9F"/>
    <w:pPr>
      <w:suppressAutoHyphens/>
      <w:spacing w:after="0" w:line="240" w:lineRule="auto"/>
    </w:pPr>
    <w:rPr>
      <w:rFonts w:ascii="Times New Roman" w:eastAsia="Calibri" w:hAnsi="Times New Roman" w:cs="Times New Roman"/>
      <w:color w:val="000000" w:themeColor="text1"/>
      <w:sz w:val="20"/>
      <w:szCs w:val="20"/>
    </w:rPr>
  </w:style>
  <w:style w:type="paragraph" w:styleId="NoSpacing">
    <w:name w:val="No Spacing"/>
    <w:qFormat/>
    <w:rsid w:val="00FD0F9F"/>
    <w:pPr>
      <w:suppressAutoHyphens/>
      <w:spacing w:after="0" w:line="240" w:lineRule="auto"/>
    </w:pPr>
    <w:rPr>
      <w:rFonts w:eastAsia="Aptos" w:cs="Times New Roman"/>
      <w:color w:val="000000" w:themeColor="text1"/>
    </w:rPr>
  </w:style>
  <w:style w:type="paragraph" w:customStyle="1" w:styleId="Betarp2">
    <w:name w:val="Be tarpų2"/>
    <w:qFormat/>
    <w:rsid w:val="00FD0F9F"/>
    <w:pPr>
      <w:suppressAutoHyphens/>
      <w:spacing w:after="0" w:line="240" w:lineRule="auto"/>
    </w:pPr>
    <w:rPr>
      <w:rFonts w:ascii="Times New Roman" w:hAnsi="Times New Roman" w:cs="Times New Roman"/>
      <w:color w:val="000000" w:themeColor="text1"/>
      <w:sz w:val="20"/>
      <w:szCs w:val="20"/>
    </w:rPr>
  </w:style>
  <w:style w:type="paragraph" w:styleId="BalloonText">
    <w:name w:val="Balloon Text"/>
    <w:basedOn w:val="Normal"/>
    <w:link w:val="BalloonTextChar"/>
    <w:uiPriority w:val="99"/>
    <w:semiHidden/>
    <w:unhideWhenUsed/>
    <w:qFormat/>
    <w:rsid w:val="00FD0F9F"/>
    <w:rPr>
      <w:rFonts w:ascii="Segoe UI" w:hAnsi="Segoe UI" w:cs="Segoe UI"/>
      <w:color w:val="auto"/>
      <w:sz w:val="18"/>
      <w:szCs w:val="18"/>
    </w:rPr>
  </w:style>
  <w:style w:type="character" w:customStyle="1" w:styleId="BalloonTextChar1">
    <w:name w:val="Balloon Text Char1"/>
    <w:basedOn w:val="DefaultParagraphFont"/>
    <w:uiPriority w:val="99"/>
    <w:semiHidden/>
    <w:rsid w:val="00FD0F9F"/>
    <w:rPr>
      <w:rFonts w:ascii="Segoe UI" w:eastAsia="Times New Roman" w:hAnsi="Segoe UI" w:cs="Segoe UI"/>
      <w:color w:val="000000" w:themeColor="text1"/>
      <w:sz w:val="18"/>
      <w:szCs w:val="18"/>
      <w:lang w:val="en-GB"/>
    </w:rPr>
  </w:style>
  <w:style w:type="paragraph" w:customStyle="1" w:styleId="TableContents">
    <w:name w:val="Table Contents"/>
    <w:basedOn w:val="Normal"/>
    <w:qFormat/>
    <w:rsid w:val="00FD0F9F"/>
    <w:pPr>
      <w:widowControl w:val="0"/>
      <w:suppressLineNumbers/>
    </w:pPr>
  </w:style>
  <w:style w:type="paragraph" w:customStyle="1" w:styleId="TableHeading">
    <w:name w:val="Table Heading"/>
    <w:basedOn w:val="TableContents"/>
    <w:qFormat/>
    <w:rsid w:val="00FD0F9F"/>
    <w:pPr>
      <w:jc w:val="center"/>
    </w:pPr>
    <w:rPr>
      <w:b/>
      <w:bCs/>
    </w:rPr>
  </w:style>
  <w:style w:type="table" w:customStyle="1" w:styleId="TableGrid1">
    <w:name w:val="Table Grid1"/>
    <w:basedOn w:val="TableNormal"/>
    <w:uiPriority w:val="39"/>
    <w:rsid w:val="00FD0F9F"/>
    <w:pPr>
      <w:suppressAutoHyphens/>
      <w:spacing w:after="0" w:line="240" w:lineRule="auto"/>
    </w:pPr>
    <w:rPr>
      <w:rFonts w:ascii="Arial" w:hAnsi="Arial"/>
      <w:color w:val="000000" w:themeColor="text1"/>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5749</Words>
  <Characters>3278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2026-04-20T15:15:00Z</dcterms:created>
  <dcterms:modified xsi:type="dcterms:W3CDTF">2026-04-20T15:15:00Z</dcterms:modified>
</cp:coreProperties>
</file>