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9FCBE" w14:textId="77777777" w:rsidR="004B5F4A" w:rsidRDefault="004B5F4A" w:rsidP="005B4DC1">
      <w:pPr>
        <w:ind w:right="-144"/>
        <w:jc w:val="right"/>
        <w:rPr>
          <w:rFonts w:eastAsia="Calibri"/>
          <w:color w:val="000000" w:themeColor="text1"/>
          <w:sz w:val="22"/>
          <w:szCs w:val="22"/>
        </w:rPr>
      </w:pPr>
    </w:p>
    <w:p w14:paraId="27FAD34D" w14:textId="1D22099D" w:rsidR="004B5F4A" w:rsidRDefault="004B5F4A" w:rsidP="005B4DC1">
      <w:pPr>
        <w:ind w:right="-144"/>
        <w:jc w:val="right"/>
        <w:rPr>
          <w:rFonts w:eastAsia="Calibri"/>
          <w:color w:val="000000" w:themeColor="text1"/>
          <w:sz w:val="22"/>
          <w:szCs w:val="22"/>
        </w:rPr>
      </w:pPr>
      <w:r>
        <w:rPr>
          <w:rFonts w:eastAsia="Calibri"/>
          <w:color w:val="000000" w:themeColor="text1"/>
          <w:sz w:val="22"/>
          <w:szCs w:val="22"/>
        </w:rPr>
        <w:t>TSD-</w:t>
      </w:r>
      <w:r w:rsidR="00241EAC">
        <w:rPr>
          <w:rFonts w:eastAsia="Calibri"/>
          <w:color w:val="000000" w:themeColor="text1"/>
          <w:sz w:val="22"/>
          <w:szCs w:val="22"/>
        </w:rPr>
        <w:t>346</w:t>
      </w:r>
      <w:r>
        <w:rPr>
          <w:rFonts w:eastAsia="Calibri"/>
          <w:color w:val="000000" w:themeColor="text1"/>
          <w:sz w:val="22"/>
          <w:szCs w:val="22"/>
        </w:rPr>
        <w:t>, VPP-568</w:t>
      </w:r>
    </w:p>
    <w:p w14:paraId="04EB3B12" w14:textId="06E20587" w:rsidR="005B4DC1" w:rsidRPr="00714842" w:rsidRDefault="005B4DC1" w:rsidP="005B4DC1">
      <w:pPr>
        <w:ind w:right="-144"/>
        <w:jc w:val="right"/>
        <w:rPr>
          <w:rFonts w:eastAsia="Calibri"/>
          <w:color w:val="000000" w:themeColor="text1"/>
          <w:sz w:val="22"/>
          <w:szCs w:val="22"/>
        </w:rPr>
      </w:pPr>
      <w:r w:rsidRPr="00714842">
        <w:rPr>
          <w:rFonts w:eastAsia="Calibri"/>
          <w:color w:val="000000" w:themeColor="text1"/>
          <w:sz w:val="22"/>
          <w:szCs w:val="22"/>
        </w:rPr>
        <w:t xml:space="preserve">   </w:t>
      </w:r>
      <w:r w:rsidRPr="00714842">
        <w:rPr>
          <w:rFonts w:eastAsia="Calibri"/>
          <w:color w:val="000000" w:themeColor="text1"/>
          <w:sz w:val="22"/>
          <w:szCs w:val="22"/>
        </w:rPr>
        <w:tab/>
      </w:r>
    </w:p>
    <w:p w14:paraId="04EB3B15" w14:textId="3A2DB751" w:rsidR="006A2123" w:rsidRPr="0052705A" w:rsidRDefault="0052705A" w:rsidP="005B4DC1">
      <w:pPr>
        <w:ind w:right="-144"/>
        <w:jc w:val="center"/>
        <w:rPr>
          <w:rFonts w:eastAsia="Calibri"/>
          <w:b/>
          <w:color w:val="000000" w:themeColor="text1"/>
          <w:sz w:val="22"/>
          <w:szCs w:val="22"/>
        </w:rPr>
      </w:pPr>
      <w:r w:rsidRPr="0052705A">
        <w:rPr>
          <w:rFonts w:eastAsia="Calibri"/>
          <w:b/>
          <w:color w:val="000000" w:themeColor="text1"/>
          <w:sz w:val="22"/>
          <w:szCs w:val="22"/>
        </w:rPr>
        <w:t xml:space="preserve">Medicininių konsolių operacinės įrangai </w:t>
      </w:r>
      <w:r w:rsidR="005B4DC1" w:rsidRPr="0052705A">
        <w:rPr>
          <w:rFonts w:eastAsia="Calibri"/>
          <w:b/>
          <w:color w:val="000000" w:themeColor="text1"/>
          <w:sz w:val="22"/>
          <w:szCs w:val="22"/>
        </w:rPr>
        <w:t xml:space="preserve">techninė specifikacija (kiekis </w:t>
      </w:r>
      <w:r w:rsidR="00772A81" w:rsidRPr="0052705A">
        <w:rPr>
          <w:rFonts w:eastAsia="Calibri"/>
          <w:b/>
          <w:color w:val="000000" w:themeColor="text1"/>
          <w:sz w:val="22"/>
          <w:szCs w:val="22"/>
        </w:rPr>
        <w:t>1</w:t>
      </w:r>
      <w:r w:rsidR="006A2123" w:rsidRPr="0052705A">
        <w:rPr>
          <w:rFonts w:eastAsia="Calibri"/>
          <w:b/>
          <w:color w:val="000000" w:themeColor="text1"/>
          <w:sz w:val="22"/>
          <w:szCs w:val="22"/>
        </w:rPr>
        <w:t xml:space="preserve"> </w:t>
      </w:r>
      <w:proofErr w:type="spellStart"/>
      <w:r w:rsidR="006A2123" w:rsidRPr="0052705A">
        <w:rPr>
          <w:rFonts w:eastAsia="Calibri"/>
          <w:b/>
          <w:color w:val="000000" w:themeColor="text1"/>
          <w:sz w:val="22"/>
          <w:szCs w:val="22"/>
        </w:rPr>
        <w:t>kompl</w:t>
      </w:r>
      <w:proofErr w:type="spellEnd"/>
      <w:r w:rsidR="006A2123" w:rsidRPr="0052705A">
        <w:rPr>
          <w:rFonts w:eastAsia="Calibri"/>
          <w:b/>
          <w:color w:val="000000" w:themeColor="text1"/>
          <w:sz w:val="22"/>
          <w:szCs w:val="22"/>
        </w:rPr>
        <w:t>.</w:t>
      </w:r>
      <w:r w:rsidR="005B4DC1" w:rsidRPr="0052705A">
        <w:rPr>
          <w:rFonts w:eastAsia="Calibri"/>
          <w:b/>
          <w:color w:val="000000" w:themeColor="text1"/>
          <w:sz w:val="22"/>
          <w:szCs w:val="22"/>
        </w:rPr>
        <w:t>)</w:t>
      </w:r>
    </w:p>
    <w:p w14:paraId="04EB3B16" w14:textId="77777777" w:rsidR="006A2123" w:rsidRPr="00714842" w:rsidRDefault="006A2123" w:rsidP="006A2123">
      <w:pPr>
        <w:rPr>
          <w:color w:val="000000" w:themeColor="text1"/>
          <w:sz w:val="22"/>
          <w:szCs w:val="22"/>
        </w:rPr>
      </w:pPr>
    </w:p>
    <w:tbl>
      <w:tblPr>
        <w:tblW w:w="1017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92"/>
        <w:gridCol w:w="3707"/>
        <w:gridCol w:w="2515"/>
      </w:tblGrid>
      <w:tr w:rsidR="003553FA" w:rsidRPr="00714842" w14:paraId="04EB3B1C" w14:textId="77777777" w:rsidTr="00F514D1">
        <w:tc>
          <w:tcPr>
            <w:tcW w:w="959" w:type="dxa"/>
          </w:tcPr>
          <w:p w14:paraId="04EB3B17" w14:textId="77777777" w:rsidR="006A2123" w:rsidRPr="0052705A" w:rsidRDefault="006A2123" w:rsidP="00CA1151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Eil.</w:t>
            </w:r>
          </w:p>
          <w:p w14:paraId="04EB3B18" w14:textId="77777777" w:rsidR="006A2123" w:rsidRPr="0052705A" w:rsidRDefault="006A2123" w:rsidP="00CA1151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2992" w:type="dxa"/>
            <w:vAlign w:val="center"/>
          </w:tcPr>
          <w:p w14:paraId="04EB3B19" w14:textId="77777777" w:rsidR="006A2123" w:rsidRPr="0052705A" w:rsidRDefault="006A2123" w:rsidP="00B5236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Parametrai (specifikacija)</w:t>
            </w:r>
          </w:p>
        </w:tc>
        <w:tc>
          <w:tcPr>
            <w:tcW w:w="3707" w:type="dxa"/>
            <w:vAlign w:val="center"/>
          </w:tcPr>
          <w:p w14:paraId="04EB3B1A" w14:textId="77777777" w:rsidR="006A2123" w:rsidRPr="0052705A" w:rsidRDefault="006A2123" w:rsidP="00B5236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Reikalaujamos parametrų reikšmės</w:t>
            </w:r>
          </w:p>
        </w:tc>
        <w:tc>
          <w:tcPr>
            <w:tcW w:w="2515" w:type="dxa"/>
            <w:vAlign w:val="center"/>
          </w:tcPr>
          <w:p w14:paraId="04EB3B1B" w14:textId="4F7A068D" w:rsidR="006A2123" w:rsidRPr="0052705A" w:rsidRDefault="0052705A" w:rsidP="00B5236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52705A">
              <w:rPr>
                <w:rFonts w:eastAsia="Calibri"/>
                <w:b/>
                <w:color w:val="000000" w:themeColor="text1"/>
                <w:sz w:val="22"/>
                <w:szCs w:val="22"/>
              </w:rPr>
              <w:t>Siūlomos parametrų reikšmės</w:t>
            </w:r>
          </w:p>
        </w:tc>
      </w:tr>
      <w:tr w:rsidR="003553FA" w:rsidRPr="00714842" w14:paraId="04EB3B23" w14:textId="77777777" w:rsidTr="00F514D1">
        <w:trPr>
          <w:trHeight w:val="266"/>
        </w:trPr>
        <w:tc>
          <w:tcPr>
            <w:tcW w:w="959" w:type="dxa"/>
          </w:tcPr>
          <w:p w14:paraId="04EB3B1D" w14:textId="77777777" w:rsidR="006A2123" w:rsidRPr="00714842" w:rsidRDefault="006A2123" w:rsidP="00DA041B">
            <w:pPr>
              <w:numPr>
                <w:ilvl w:val="0"/>
                <w:numId w:val="1"/>
              </w:numPr>
              <w:spacing w:line="276" w:lineRule="auto"/>
              <w:ind w:left="-306" w:right="-1186" w:firstLine="566"/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1E" w14:textId="77777777" w:rsidR="006A2123" w:rsidRPr="00714842" w:rsidRDefault="006A2123" w:rsidP="00B5236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Įrangos komplekto pagrindinės sudedamosios dalys</w:t>
            </w:r>
          </w:p>
        </w:tc>
        <w:tc>
          <w:tcPr>
            <w:tcW w:w="3707" w:type="dxa"/>
          </w:tcPr>
          <w:p w14:paraId="1229F08E" w14:textId="77777777" w:rsidR="00A52EDB" w:rsidRDefault="00A52EDB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1. </w:t>
            </w:r>
            <w:r w:rsidR="007A7336" w:rsidRPr="00714842">
              <w:rPr>
                <w:color w:val="000000" w:themeColor="text1"/>
                <w:sz w:val="22"/>
                <w:szCs w:val="22"/>
                <w:lang w:eastAsia="en-GB"/>
              </w:rPr>
              <w:t>Chirurginė l</w:t>
            </w: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ubinė konsolė </w:t>
            </w: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– </w:t>
            </w:r>
            <w:r w:rsidR="006A2123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  <w:p w14:paraId="04EB3B1F" w14:textId="45C0D7F7" w:rsidR="006A2123" w:rsidRPr="00714842" w:rsidRDefault="006A2123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1 </w:t>
            </w:r>
            <w:proofErr w:type="spellStart"/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>kompl</w:t>
            </w:r>
            <w:proofErr w:type="spellEnd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  <w:p w14:paraId="557E86DE" w14:textId="77777777" w:rsidR="00A52EDB" w:rsidRDefault="00A52EDB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2. </w:t>
            </w:r>
            <w:r w:rsidR="007A7336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Anesteziologinė lubinė konsolė – </w:t>
            </w:r>
          </w:p>
          <w:p w14:paraId="04EB3B20" w14:textId="4E600A78" w:rsidR="006A2123" w:rsidRPr="00714842" w:rsidRDefault="007A7336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A52EDB">
              <w:rPr>
                <w:color w:val="000000" w:themeColor="text1"/>
                <w:sz w:val="22"/>
                <w:szCs w:val="22"/>
                <w:lang w:eastAsia="en-GB"/>
              </w:rPr>
              <w:t xml:space="preserve">1 </w:t>
            </w:r>
            <w:proofErr w:type="spellStart"/>
            <w:r w:rsidR="000E09F5" w:rsidRPr="00A52EDB">
              <w:rPr>
                <w:color w:val="000000" w:themeColor="text1"/>
                <w:sz w:val="22"/>
                <w:szCs w:val="22"/>
                <w:lang w:eastAsia="en-GB"/>
              </w:rPr>
              <w:t>kompl</w:t>
            </w:r>
            <w:proofErr w:type="spellEnd"/>
            <w:r w:rsidRPr="00A52EDB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  <w:p w14:paraId="04EB3B21" w14:textId="24B4FD24" w:rsidR="000E09F5" w:rsidRPr="00714842" w:rsidRDefault="00A52EDB" w:rsidP="00A52EDB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2. </w:t>
            </w:r>
            <w:r w:rsidR="0060559F" w:rsidRPr="00714842">
              <w:rPr>
                <w:color w:val="000000" w:themeColor="text1"/>
                <w:sz w:val="22"/>
                <w:szCs w:val="22"/>
                <w:lang w:eastAsia="en-GB"/>
              </w:rPr>
              <w:t>Dviejų</w:t>
            </w:r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 alkūn</w:t>
            </w:r>
            <w:r w:rsidR="0060559F" w:rsidRPr="00714842">
              <w:rPr>
                <w:color w:val="000000" w:themeColor="text1"/>
                <w:sz w:val="22"/>
                <w:szCs w:val="22"/>
                <w:lang w:eastAsia="en-GB"/>
              </w:rPr>
              <w:t>ių</w:t>
            </w:r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 sistema monitoriaus tvirtinimui – </w:t>
            </w:r>
            <w:r w:rsidR="000E09F5" w:rsidRPr="00CE39FD">
              <w:rPr>
                <w:color w:val="000000" w:themeColor="text1"/>
                <w:sz w:val="22"/>
                <w:szCs w:val="22"/>
                <w:lang w:val="fi-FI" w:eastAsia="en-GB"/>
              </w:rPr>
              <w:t>2</w:t>
            </w:r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>kompl</w:t>
            </w:r>
            <w:proofErr w:type="spellEnd"/>
            <w:r w:rsidR="000E09F5" w:rsidRPr="00714842">
              <w:rPr>
                <w:color w:val="000000" w:themeColor="text1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2515" w:type="dxa"/>
          </w:tcPr>
          <w:p w14:paraId="04EB3B22" w14:textId="77777777" w:rsidR="006A2123" w:rsidRPr="00714842" w:rsidRDefault="006A2123" w:rsidP="00B5236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28" w14:textId="77777777" w:rsidTr="00F514D1">
        <w:tc>
          <w:tcPr>
            <w:tcW w:w="959" w:type="dxa"/>
          </w:tcPr>
          <w:p w14:paraId="04EB3B24" w14:textId="77777777" w:rsidR="003553FA" w:rsidRPr="00714842" w:rsidRDefault="003553FA" w:rsidP="00CA1151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25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Reikalavimai dviejų alkūnių chirurginei lubinei konsolei:</w:t>
            </w:r>
          </w:p>
        </w:tc>
        <w:tc>
          <w:tcPr>
            <w:tcW w:w="3707" w:type="dxa"/>
            <w:vAlign w:val="center"/>
          </w:tcPr>
          <w:p w14:paraId="04EB3B26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15" w:type="dxa"/>
          </w:tcPr>
          <w:p w14:paraId="04EB3B27" w14:textId="77777777" w:rsidR="003553FA" w:rsidRPr="00714842" w:rsidRDefault="003553FA" w:rsidP="003553F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3A" w14:textId="77777777" w:rsidTr="00F514D1">
        <w:tc>
          <w:tcPr>
            <w:tcW w:w="959" w:type="dxa"/>
          </w:tcPr>
          <w:p w14:paraId="04EB3B29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2A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Konsolės konstrukcija ir tipas</w:t>
            </w:r>
          </w:p>
        </w:tc>
        <w:tc>
          <w:tcPr>
            <w:tcW w:w="3707" w:type="dxa"/>
            <w:vAlign w:val="center"/>
          </w:tcPr>
          <w:p w14:paraId="04EB3B2B" w14:textId="66833383" w:rsidR="003553FA" w:rsidRPr="00714842" w:rsidRDefault="005F4F18" w:rsidP="005F4F1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553FA" w:rsidRPr="00714842">
              <w:rPr>
                <w:sz w:val="22"/>
                <w:szCs w:val="22"/>
              </w:rPr>
              <w:t xml:space="preserve">Prie lubų montuojama </w:t>
            </w:r>
            <w:r w:rsidRPr="005379F5">
              <w:rPr>
                <w:sz w:val="22"/>
                <w:szCs w:val="22"/>
              </w:rPr>
              <w:t xml:space="preserve">motorizuota </w:t>
            </w:r>
            <w:r w:rsidR="003553FA" w:rsidRPr="00714842">
              <w:rPr>
                <w:sz w:val="22"/>
                <w:szCs w:val="22"/>
              </w:rPr>
              <w:t>dviejų alkūnių vertikali konsolė (su montavimu prie perdangos atsižvelgiant į pakabinamų lubų aukštį);</w:t>
            </w:r>
          </w:p>
          <w:p w14:paraId="04EB3B2C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2. Alkūnių ilgiai:</w:t>
            </w:r>
          </w:p>
          <w:p w14:paraId="04EB3B2D" w14:textId="16346D83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2.1. Pirmos alkūnės ilgis ≥ </w:t>
            </w:r>
            <w:r w:rsidR="00CC357B" w:rsidRPr="00714842">
              <w:rPr>
                <w:sz w:val="22"/>
                <w:szCs w:val="22"/>
              </w:rPr>
              <w:t>50</w:t>
            </w:r>
            <w:r w:rsidRPr="00714842">
              <w:rPr>
                <w:sz w:val="22"/>
                <w:szCs w:val="22"/>
              </w:rPr>
              <w:t>0 mm;</w:t>
            </w:r>
          </w:p>
          <w:p w14:paraId="04EB3B2E" w14:textId="7724B3A0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2.2. Antros alkūnės ilgis ≥ 750 mm;</w:t>
            </w:r>
          </w:p>
          <w:p w14:paraId="04EB3B2F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3. Konsolės alkūnių sukimosi apie savo ašį kampas ≥ 330°;</w:t>
            </w:r>
          </w:p>
          <w:p w14:paraId="04EB3B30" w14:textId="115C6804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4. </w:t>
            </w:r>
            <w:r w:rsidR="00281A3A" w:rsidRPr="005314C1">
              <w:rPr>
                <w:sz w:val="22"/>
                <w:szCs w:val="22"/>
              </w:rPr>
              <w:t xml:space="preserve">Konsolės „rankos“ sukimosi ašių skaičius ≥ 3 </w:t>
            </w:r>
            <w:r w:rsidR="00281A3A" w:rsidRPr="005379F5">
              <w:rPr>
                <w:sz w:val="22"/>
                <w:szCs w:val="22"/>
              </w:rPr>
              <w:t>arba ≥ 2, kai antroji alkūnė turi vertikalaus posvyrio funkciją (≥20° aukštyn ir ≥30° žemyn).</w:t>
            </w:r>
          </w:p>
          <w:p w14:paraId="2E7C1E04" w14:textId="77777777" w:rsidR="005D440C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5. Konsolės vertikalios kolonos ilgis </w:t>
            </w:r>
          </w:p>
          <w:p w14:paraId="04EB3B31" w14:textId="3AFA46D5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≥ 1000 mm;</w:t>
            </w:r>
          </w:p>
          <w:p w14:paraId="671044CB" w14:textId="2CDE10AD" w:rsidR="001F548E" w:rsidRPr="009C3586" w:rsidRDefault="008E6F81" w:rsidP="008E6F81">
            <w:pPr>
              <w:rPr>
                <w:sz w:val="22"/>
                <w:szCs w:val="22"/>
              </w:rPr>
            </w:pPr>
            <w:r w:rsidRPr="009C3586">
              <w:rPr>
                <w:sz w:val="22"/>
                <w:szCs w:val="22"/>
              </w:rPr>
              <w:t xml:space="preserve">6. </w:t>
            </w:r>
            <w:r w:rsidR="001F548E" w:rsidRPr="009C3586">
              <w:rPr>
                <w:sz w:val="22"/>
                <w:szCs w:val="22"/>
              </w:rPr>
              <w:t>Konsolės padėties fiksavimui naudojama elektromagnetinių arba pneumatinių stabdžių sistema (arba lygiavertė).</w:t>
            </w:r>
          </w:p>
          <w:p w14:paraId="24EB79BB" w14:textId="71975795" w:rsidR="008E6F81" w:rsidRPr="009C3586" w:rsidRDefault="008E6F81" w:rsidP="008E6F81">
            <w:pPr>
              <w:rPr>
                <w:sz w:val="22"/>
                <w:szCs w:val="22"/>
              </w:rPr>
            </w:pPr>
            <w:r w:rsidRPr="009C3586">
              <w:rPr>
                <w:sz w:val="22"/>
                <w:szCs w:val="22"/>
              </w:rPr>
              <w:t>7. Prie konsolės kolonos pritvirtinta rankena, skirta konsolės padėties nustatymui; stabdžių sistema užtikrina konsolės fiksavimą ir atlaisvinimą, veikia valdoma rankenoje ir/arba automatiniu principu (reaguodama į judesį ar apkrovą).</w:t>
            </w:r>
          </w:p>
          <w:p w14:paraId="04EB3B35" w14:textId="29470730" w:rsidR="003553FA" w:rsidRPr="00714842" w:rsidRDefault="00853475" w:rsidP="0035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B2ED8" w:rsidRPr="00714842">
              <w:rPr>
                <w:sz w:val="22"/>
                <w:szCs w:val="22"/>
              </w:rPr>
              <w:t>. Konsolėje įrengti judesio eigos ribotuvai.</w:t>
            </w:r>
          </w:p>
          <w:p w14:paraId="04EB3B36" w14:textId="50A74E4F" w:rsidR="00CC357B" w:rsidRPr="00CE39FD" w:rsidRDefault="00853475" w:rsidP="0035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C357B" w:rsidRPr="00714842">
              <w:rPr>
                <w:sz w:val="22"/>
                <w:szCs w:val="22"/>
              </w:rPr>
              <w:t>. Motorizuota konsolės alkūnė</w:t>
            </w:r>
            <w:r w:rsidR="009640C1" w:rsidRPr="00714842">
              <w:rPr>
                <w:sz w:val="22"/>
                <w:szCs w:val="22"/>
              </w:rPr>
              <w:t>,  pakėlimo diapazonas ≥</w:t>
            </w:r>
            <w:r w:rsidR="00134B8C">
              <w:rPr>
                <w:sz w:val="22"/>
                <w:szCs w:val="22"/>
              </w:rPr>
              <w:t xml:space="preserve"> </w:t>
            </w:r>
            <w:r w:rsidR="009640C1" w:rsidRPr="00CE39FD">
              <w:rPr>
                <w:sz w:val="22"/>
                <w:szCs w:val="22"/>
              </w:rPr>
              <w:t>270</w:t>
            </w:r>
            <w:r w:rsidR="003577D0">
              <w:rPr>
                <w:sz w:val="22"/>
                <w:szCs w:val="22"/>
              </w:rPr>
              <w:t xml:space="preserve"> </w:t>
            </w:r>
            <w:r w:rsidR="009640C1" w:rsidRPr="00CE39FD">
              <w:rPr>
                <w:sz w:val="22"/>
                <w:szCs w:val="22"/>
              </w:rPr>
              <w:t>mm</w:t>
            </w:r>
            <w:r w:rsidR="003577D0">
              <w:rPr>
                <w:sz w:val="22"/>
                <w:szCs w:val="22"/>
              </w:rPr>
              <w:t>.</w:t>
            </w:r>
          </w:p>
          <w:p w14:paraId="04EB3B38" w14:textId="409A4276" w:rsidR="00E42375" w:rsidRPr="00853475" w:rsidRDefault="00853475" w:rsidP="006B3B94">
            <w:pPr>
              <w:rPr>
                <w:sz w:val="22"/>
                <w:szCs w:val="22"/>
              </w:rPr>
            </w:pPr>
            <w:r w:rsidRPr="009C3586">
              <w:rPr>
                <w:sz w:val="22"/>
                <w:szCs w:val="22"/>
              </w:rPr>
              <w:t>10</w:t>
            </w:r>
            <w:r w:rsidR="00C93FFD" w:rsidRPr="009C3586">
              <w:rPr>
                <w:sz w:val="22"/>
                <w:szCs w:val="22"/>
              </w:rPr>
              <w:t xml:space="preserve">. </w:t>
            </w:r>
            <w:r w:rsidR="006B3B94" w:rsidRPr="009C3586">
              <w:rPr>
                <w:sz w:val="22"/>
                <w:szCs w:val="22"/>
              </w:rPr>
              <w:t>Konsolės pakėlimas valdomas pulteliu ir/arba mygtukais, esančiais ant konsolės kolonos arba ant konsolės kolonos pritvirtintos rankenos.</w:t>
            </w:r>
          </w:p>
        </w:tc>
        <w:tc>
          <w:tcPr>
            <w:tcW w:w="2515" w:type="dxa"/>
          </w:tcPr>
          <w:p w14:paraId="23A7E9FC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6C28588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D0F44F4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26138FA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39ACECE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6F007E0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D7A8469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C7CDF11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28CB448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00E2DB1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56AB238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9804F2B" w14:textId="77777777" w:rsidR="00606375" w:rsidRDefault="00606375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8825DA6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A73A42A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C28C5D0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029C32D" w14:textId="77777777" w:rsidR="000A1193" w:rsidRDefault="000A1193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0ECCB70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873EF7B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1F32008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854124F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05898F0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B3EE0C6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9CAD73A" w14:textId="77777777" w:rsid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4EB3B39" w14:textId="260B4DF3" w:rsidR="004E1A01" w:rsidRPr="004E1A01" w:rsidRDefault="004E1A01" w:rsidP="000A11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3F" w14:textId="77777777" w:rsidTr="00F514D1">
        <w:tc>
          <w:tcPr>
            <w:tcW w:w="959" w:type="dxa"/>
          </w:tcPr>
          <w:p w14:paraId="04EB3B3B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3C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Maksimali konsolės apkrova</w:t>
            </w:r>
          </w:p>
        </w:tc>
        <w:tc>
          <w:tcPr>
            <w:tcW w:w="3707" w:type="dxa"/>
          </w:tcPr>
          <w:p w14:paraId="04EB3B3D" w14:textId="7F8598A5" w:rsidR="003553FA" w:rsidRPr="00714842" w:rsidRDefault="00AE08CE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5379F5">
              <w:rPr>
                <w:sz w:val="22"/>
                <w:szCs w:val="22"/>
                <w:lang w:eastAsia="en-GB"/>
              </w:rPr>
              <w:t>≥ 11</w:t>
            </w:r>
            <w:r w:rsidR="003553FA" w:rsidRPr="005379F5">
              <w:rPr>
                <w:sz w:val="22"/>
                <w:szCs w:val="22"/>
                <w:lang w:eastAsia="en-GB"/>
              </w:rPr>
              <w:t>0 kg</w:t>
            </w:r>
          </w:p>
        </w:tc>
        <w:tc>
          <w:tcPr>
            <w:tcW w:w="2515" w:type="dxa"/>
          </w:tcPr>
          <w:p w14:paraId="04EB3B3E" w14:textId="77777777" w:rsidR="003553FA" w:rsidRPr="00714842" w:rsidRDefault="003553FA" w:rsidP="003553F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84CF9" w:rsidRPr="00714842" w14:paraId="04EB3B46" w14:textId="77777777" w:rsidTr="00F514D1">
        <w:tc>
          <w:tcPr>
            <w:tcW w:w="959" w:type="dxa"/>
          </w:tcPr>
          <w:p w14:paraId="04EB3B40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41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Elektros, žemų srovių ir medicininių dujų jungčių išdėstymas</w:t>
            </w:r>
          </w:p>
        </w:tc>
        <w:tc>
          <w:tcPr>
            <w:tcW w:w="3707" w:type="dxa"/>
          </w:tcPr>
          <w:p w14:paraId="04EB3B44" w14:textId="5DDF7599" w:rsidR="00AB1136" w:rsidRPr="00714842" w:rsidRDefault="003553FA" w:rsidP="00C85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Jungtys yra išdėstomos vertikalioje konsolės kolonoje;</w:t>
            </w:r>
          </w:p>
        </w:tc>
        <w:tc>
          <w:tcPr>
            <w:tcW w:w="2515" w:type="dxa"/>
          </w:tcPr>
          <w:p w14:paraId="04EB3B45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4D" w14:textId="77777777" w:rsidTr="00F514D1">
        <w:tc>
          <w:tcPr>
            <w:tcW w:w="959" w:type="dxa"/>
          </w:tcPr>
          <w:p w14:paraId="04EB3B47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48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Konsolės konstrukciniai elementai, palengvinantys jos valymą</w:t>
            </w:r>
          </w:p>
        </w:tc>
        <w:tc>
          <w:tcPr>
            <w:tcW w:w="3707" w:type="dxa"/>
          </w:tcPr>
          <w:p w14:paraId="04EB3B49" w14:textId="77777777" w:rsidR="003553FA" w:rsidRPr="00714842" w:rsidRDefault="003553FA" w:rsidP="003553FA">
            <w:pPr>
              <w:ind w:right="22"/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1. </w:t>
            </w:r>
            <w:r w:rsidRPr="009C3586">
              <w:rPr>
                <w:sz w:val="22"/>
                <w:szCs w:val="22"/>
              </w:rPr>
              <w:t>Konsolės paviršiai lygūs, be aštrių kraštų ir kampų, išorinės briaunos suapvalintos;</w:t>
            </w:r>
          </w:p>
          <w:p w14:paraId="04EB3B4B" w14:textId="6182C2F2" w:rsidR="003553FA" w:rsidRPr="00714842" w:rsidRDefault="00CF0156" w:rsidP="003553F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553FA" w:rsidRPr="00714842">
              <w:rPr>
                <w:sz w:val="22"/>
                <w:szCs w:val="22"/>
              </w:rPr>
              <w:t>. Visi konsolės paviršiai atsparūs valymui ir dezinfekcijos priemonėms.</w:t>
            </w:r>
          </w:p>
        </w:tc>
        <w:tc>
          <w:tcPr>
            <w:tcW w:w="2515" w:type="dxa"/>
          </w:tcPr>
          <w:p w14:paraId="0042430F" w14:textId="77777777" w:rsidR="00C8577C" w:rsidRDefault="00C8577C" w:rsidP="003553FA">
            <w:pPr>
              <w:rPr>
                <w:sz w:val="22"/>
                <w:szCs w:val="22"/>
              </w:rPr>
            </w:pPr>
          </w:p>
          <w:p w14:paraId="4441582F" w14:textId="77777777" w:rsidR="00C8577C" w:rsidRDefault="00C8577C" w:rsidP="003553FA">
            <w:pPr>
              <w:rPr>
                <w:sz w:val="22"/>
                <w:szCs w:val="22"/>
              </w:rPr>
            </w:pPr>
          </w:p>
          <w:p w14:paraId="63C3A471" w14:textId="77777777" w:rsidR="00C8577C" w:rsidRDefault="00C8577C" w:rsidP="003553FA">
            <w:pPr>
              <w:rPr>
                <w:sz w:val="22"/>
                <w:szCs w:val="22"/>
              </w:rPr>
            </w:pPr>
          </w:p>
          <w:p w14:paraId="04EB3B4C" w14:textId="5BFADBBE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53" w14:textId="77777777" w:rsidTr="00F514D1">
        <w:tc>
          <w:tcPr>
            <w:tcW w:w="959" w:type="dxa"/>
          </w:tcPr>
          <w:p w14:paraId="04EB3B4E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4F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Konsolės funkcionalumo išplėtimo galimybės</w:t>
            </w:r>
          </w:p>
          <w:p w14:paraId="04EB3B50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707" w:type="dxa"/>
          </w:tcPr>
          <w:p w14:paraId="04EB3B51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Esant poreikiui, konsolės lentynų kiekį galima padidinti - prie konsolės kolonos primontuoti papildomai įsigytą (-</w:t>
            </w:r>
            <w:proofErr w:type="spellStart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as</w:t>
            </w:r>
            <w:proofErr w:type="spellEnd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) lentyną (-</w:t>
            </w:r>
            <w:proofErr w:type="spellStart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as</w:t>
            </w:r>
            <w:proofErr w:type="spellEnd"/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515" w:type="dxa"/>
          </w:tcPr>
          <w:p w14:paraId="04EB3B52" w14:textId="77777777" w:rsidR="003553FA" w:rsidRPr="00714842" w:rsidRDefault="003553FA" w:rsidP="003553F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64" w14:textId="77777777" w:rsidTr="00F514D1">
        <w:tc>
          <w:tcPr>
            <w:tcW w:w="959" w:type="dxa"/>
          </w:tcPr>
          <w:p w14:paraId="04EB3B54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55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Vertikalios kolonos komplektacija:</w:t>
            </w:r>
          </w:p>
        </w:tc>
        <w:tc>
          <w:tcPr>
            <w:tcW w:w="3707" w:type="dxa"/>
          </w:tcPr>
          <w:p w14:paraId="04EB3B56" w14:textId="77777777" w:rsidR="000B2ED8" w:rsidRPr="00714842" w:rsidRDefault="000B2ED8" w:rsidP="001E3B37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1. Lentyna medicininei įrangai su stalčiumi - 1 vnt.</w:t>
            </w:r>
          </w:p>
          <w:p w14:paraId="04EB3B59" w14:textId="7716E677" w:rsidR="000B2ED8" w:rsidRPr="00714842" w:rsidRDefault="00B415A1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0B2ED8" w:rsidRPr="00714842">
              <w:rPr>
                <w:sz w:val="22"/>
                <w:szCs w:val="22"/>
              </w:rPr>
              <w:t xml:space="preserve">) </w:t>
            </w:r>
            <w:r w:rsidR="001E3B37">
              <w:rPr>
                <w:sz w:val="22"/>
                <w:szCs w:val="22"/>
              </w:rPr>
              <w:t xml:space="preserve"> Lentynos išlaikomas svoris ≥ </w:t>
            </w:r>
            <w:r w:rsidR="000B2ED8" w:rsidRPr="00714842">
              <w:rPr>
                <w:sz w:val="22"/>
                <w:szCs w:val="22"/>
              </w:rPr>
              <w:t>5</w:t>
            </w:r>
            <w:r w:rsidR="00AB1136" w:rsidRPr="00714842">
              <w:rPr>
                <w:sz w:val="22"/>
                <w:szCs w:val="22"/>
              </w:rPr>
              <w:t>0</w:t>
            </w:r>
            <w:r w:rsidR="000B2ED8" w:rsidRPr="00714842">
              <w:rPr>
                <w:sz w:val="22"/>
                <w:szCs w:val="22"/>
              </w:rPr>
              <w:t xml:space="preserve"> kg.</w:t>
            </w:r>
          </w:p>
          <w:p w14:paraId="04EB3B5A" w14:textId="41DECCD4" w:rsidR="000B2ED8" w:rsidRPr="00714842" w:rsidRDefault="00B415A1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E3B37">
              <w:rPr>
                <w:sz w:val="22"/>
                <w:szCs w:val="22"/>
              </w:rPr>
              <w:t xml:space="preserve">)  </w:t>
            </w:r>
            <w:r w:rsidR="000B2ED8" w:rsidRPr="00714842">
              <w:rPr>
                <w:sz w:val="22"/>
                <w:szCs w:val="22"/>
              </w:rPr>
              <w:t>Lentynos darbini</w:t>
            </w:r>
            <w:r w:rsidR="00CF2816">
              <w:rPr>
                <w:sz w:val="22"/>
                <w:szCs w:val="22"/>
              </w:rPr>
              <w:t xml:space="preserve">o paviršiaus matmenys: plotis </w:t>
            </w:r>
            <w:r w:rsidR="00CF2816" w:rsidRPr="006471D9">
              <w:rPr>
                <w:sz w:val="22"/>
                <w:szCs w:val="22"/>
              </w:rPr>
              <w:t>40</w:t>
            </w:r>
            <w:r w:rsidR="000B2ED8" w:rsidRPr="006471D9">
              <w:rPr>
                <w:sz w:val="22"/>
                <w:szCs w:val="22"/>
              </w:rPr>
              <w:t>0</w:t>
            </w:r>
            <w:r w:rsidR="004E1A01" w:rsidRPr="006471D9">
              <w:rPr>
                <w:sz w:val="22"/>
                <w:szCs w:val="22"/>
              </w:rPr>
              <w:t>-</w:t>
            </w:r>
            <w:r w:rsidR="006471D9">
              <w:rPr>
                <w:sz w:val="22"/>
                <w:szCs w:val="22"/>
              </w:rPr>
              <w:t>55</w:t>
            </w:r>
            <w:r w:rsidR="000B2ED8" w:rsidRPr="006471D9">
              <w:rPr>
                <w:sz w:val="22"/>
                <w:szCs w:val="22"/>
              </w:rPr>
              <w:t>0</w:t>
            </w:r>
            <w:r w:rsidR="004E1A01" w:rsidRPr="006471D9">
              <w:rPr>
                <w:sz w:val="22"/>
                <w:szCs w:val="22"/>
              </w:rPr>
              <w:t xml:space="preserve"> </w:t>
            </w:r>
            <w:r w:rsidR="004E1A01">
              <w:rPr>
                <w:sz w:val="22"/>
                <w:szCs w:val="22"/>
              </w:rPr>
              <w:t>mm; gylis 430-</w:t>
            </w:r>
            <w:r w:rsidR="004E1A01" w:rsidRPr="005379F5">
              <w:rPr>
                <w:sz w:val="22"/>
                <w:szCs w:val="22"/>
              </w:rPr>
              <w:t>53</w:t>
            </w:r>
            <w:r w:rsidR="000B2ED8" w:rsidRPr="005379F5">
              <w:rPr>
                <w:sz w:val="22"/>
                <w:szCs w:val="22"/>
              </w:rPr>
              <w:t>0</w:t>
            </w:r>
            <w:r w:rsidR="000B2ED8" w:rsidRPr="00714842">
              <w:rPr>
                <w:sz w:val="22"/>
                <w:szCs w:val="22"/>
              </w:rPr>
              <w:t xml:space="preserve"> mm.</w:t>
            </w:r>
          </w:p>
          <w:p w14:paraId="04EB3B5B" w14:textId="0FC0544B" w:rsidR="000B2ED8" w:rsidRPr="00714842" w:rsidRDefault="00562C2E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0B2ED8" w:rsidRPr="00714842">
              <w:rPr>
                <w:sz w:val="22"/>
                <w:szCs w:val="22"/>
              </w:rPr>
              <w:t xml:space="preserve">) Po lentyna įrengtas ≥ 1 stalčius. </w:t>
            </w:r>
          </w:p>
          <w:p w14:paraId="04EB3B5C" w14:textId="6F58E781" w:rsidR="000B2ED8" w:rsidRPr="00714842" w:rsidRDefault="000B2ED8" w:rsidP="001E3B37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2. Lentyna medicininėms priemonėms (be stalčiaus) - </w:t>
            </w:r>
            <w:r w:rsidR="00E35945" w:rsidRPr="00E35945">
              <w:rPr>
                <w:sz w:val="22"/>
                <w:szCs w:val="22"/>
              </w:rPr>
              <w:t xml:space="preserve">≥ </w:t>
            </w:r>
            <w:r w:rsidRPr="001E3B37">
              <w:rPr>
                <w:sz w:val="22"/>
                <w:szCs w:val="22"/>
              </w:rPr>
              <w:t>2 vnt.</w:t>
            </w:r>
          </w:p>
          <w:p w14:paraId="04EB3B5D" w14:textId="33737AB3" w:rsidR="000B2ED8" w:rsidRPr="00714842" w:rsidRDefault="006B65B1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g</w:t>
            </w:r>
            <w:r w:rsidR="000B2ED8" w:rsidRPr="00714842">
              <w:rPr>
                <w:sz w:val="22"/>
                <w:szCs w:val="22"/>
              </w:rPr>
              <w:t>alimybė keisti lentynos tvirtinimo vietą per visą vertikalios kolonos ilgį.</w:t>
            </w:r>
          </w:p>
          <w:p w14:paraId="04EB3B5F" w14:textId="77B08AC0" w:rsidR="000B2ED8" w:rsidRPr="00714842" w:rsidRDefault="00562C2E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B65B1">
              <w:rPr>
                <w:sz w:val="22"/>
                <w:szCs w:val="22"/>
              </w:rPr>
              <w:t>) l</w:t>
            </w:r>
            <w:r w:rsidR="000B2ED8" w:rsidRPr="00714842">
              <w:rPr>
                <w:sz w:val="22"/>
                <w:szCs w:val="22"/>
              </w:rPr>
              <w:t xml:space="preserve">entynos išlaikomas svoris ≥ </w:t>
            </w:r>
            <w:r w:rsidR="00AB1136" w:rsidRPr="00CE39FD">
              <w:rPr>
                <w:sz w:val="22"/>
                <w:szCs w:val="22"/>
                <w:lang w:val="fi-FI"/>
              </w:rPr>
              <w:t>5</w:t>
            </w:r>
            <w:r w:rsidR="000B2ED8" w:rsidRPr="00714842">
              <w:rPr>
                <w:sz w:val="22"/>
                <w:szCs w:val="22"/>
              </w:rPr>
              <w:t>0 kg.</w:t>
            </w:r>
          </w:p>
          <w:p w14:paraId="04EB3B62" w14:textId="2186A2FE" w:rsidR="00AB1136" w:rsidRPr="00562C2E" w:rsidRDefault="00562C2E" w:rsidP="001E3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E3B37">
              <w:rPr>
                <w:sz w:val="22"/>
                <w:szCs w:val="22"/>
              </w:rPr>
              <w:t xml:space="preserve">) </w:t>
            </w:r>
            <w:r w:rsidR="006B65B1">
              <w:rPr>
                <w:sz w:val="22"/>
                <w:szCs w:val="22"/>
              </w:rPr>
              <w:t>l</w:t>
            </w:r>
            <w:r w:rsidR="000B2ED8" w:rsidRPr="00714842">
              <w:rPr>
                <w:sz w:val="22"/>
                <w:szCs w:val="22"/>
              </w:rPr>
              <w:t>entynos darbinio paviršiaus</w:t>
            </w:r>
            <w:r w:rsidR="00AB1136" w:rsidRPr="00714842">
              <w:rPr>
                <w:sz w:val="22"/>
                <w:szCs w:val="22"/>
              </w:rPr>
              <w:t xml:space="preserve"> </w:t>
            </w:r>
            <w:r w:rsidR="009B65AF">
              <w:rPr>
                <w:sz w:val="22"/>
                <w:szCs w:val="22"/>
              </w:rPr>
              <w:t xml:space="preserve">matmenys: plotis </w:t>
            </w:r>
            <w:r w:rsidR="009B65AF" w:rsidRPr="00FA60BE">
              <w:rPr>
                <w:sz w:val="22"/>
                <w:szCs w:val="22"/>
              </w:rPr>
              <w:t>40</w:t>
            </w:r>
            <w:r w:rsidR="000B2ED8" w:rsidRPr="00FA60BE">
              <w:rPr>
                <w:sz w:val="22"/>
                <w:szCs w:val="22"/>
              </w:rPr>
              <w:t>0</w:t>
            </w:r>
            <w:r w:rsidR="004E1A01">
              <w:rPr>
                <w:sz w:val="22"/>
                <w:szCs w:val="22"/>
              </w:rPr>
              <w:t>-</w:t>
            </w:r>
            <w:r w:rsidR="004E1A01" w:rsidRPr="004E1A01">
              <w:rPr>
                <w:sz w:val="22"/>
                <w:szCs w:val="22"/>
              </w:rPr>
              <w:t>550</w:t>
            </w:r>
            <w:r w:rsidR="004E1A01">
              <w:rPr>
                <w:sz w:val="22"/>
                <w:szCs w:val="22"/>
              </w:rPr>
              <w:t xml:space="preserve"> mm; gylis 430-</w:t>
            </w:r>
            <w:r w:rsidR="004E1A01" w:rsidRPr="00FA60BE">
              <w:rPr>
                <w:sz w:val="22"/>
                <w:szCs w:val="22"/>
              </w:rPr>
              <w:t>53</w:t>
            </w:r>
            <w:r w:rsidR="000B2ED8" w:rsidRPr="00FA60BE">
              <w:rPr>
                <w:sz w:val="22"/>
                <w:szCs w:val="22"/>
              </w:rPr>
              <w:t>0</w:t>
            </w:r>
            <w:r w:rsidR="000B2ED8" w:rsidRPr="00714842">
              <w:rPr>
                <w:sz w:val="22"/>
                <w:szCs w:val="22"/>
              </w:rPr>
              <w:t xml:space="preserve"> mm.</w:t>
            </w:r>
          </w:p>
        </w:tc>
        <w:tc>
          <w:tcPr>
            <w:tcW w:w="2515" w:type="dxa"/>
          </w:tcPr>
          <w:p w14:paraId="70C1EF47" w14:textId="77777777" w:rsidR="00E71408" w:rsidRDefault="00E71408" w:rsidP="0039293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CA17BB9" w14:textId="77777777" w:rsidR="00E71408" w:rsidRDefault="00E71408" w:rsidP="0039293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4EB3B63" w14:textId="2931EE02" w:rsidR="003553FA" w:rsidRPr="00714842" w:rsidRDefault="003553FA" w:rsidP="0039293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3553FA" w:rsidRPr="00714842" w14:paraId="04EB3B6F" w14:textId="77777777" w:rsidTr="00F514D1">
        <w:tc>
          <w:tcPr>
            <w:tcW w:w="959" w:type="dxa"/>
          </w:tcPr>
          <w:p w14:paraId="04EB3B65" w14:textId="77777777" w:rsidR="003553FA" w:rsidRPr="00714842" w:rsidRDefault="003553FA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66" w14:textId="49F42073" w:rsidR="003553FA" w:rsidRPr="00714842" w:rsidRDefault="003553FA" w:rsidP="003553FA">
            <w:pPr>
              <w:rPr>
                <w:color w:val="000000" w:themeColor="text1"/>
                <w:sz w:val="22"/>
                <w:szCs w:val="22"/>
                <w:lang w:eastAsia="en-GB"/>
              </w:rPr>
            </w:pPr>
            <w:r w:rsidRPr="009C3586">
              <w:rPr>
                <w:sz w:val="22"/>
                <w:szCs w:val="22"/>
              </w:rPr>
              <w:t>Jungtys</w:t>
            </w:r>
            <w:r w:rsidR="009C3586" w:rsidRPr="009C358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707" w:type="dxa"/>
          </w:tcPr>
          <w:p w14:paraId="51C0AB5E" w14:textId="77777777" w:rsidR="00782CA2" w:rsidRPr="006F383F" w:rsidRDefault="00782CA2" w:rsidP="00782CA2">
            <w:pPr>
              <w:rPr>
                <w:rFonts w:eastAsia="Arial"/>
                <w:sz w:val="22"/>
                <w:szCs w:val="22"/>
              </w:rPr>
            </w:pPr>
            <w:r w:rsidRPr="006F383F">
              <w:rPr>
                <w:rFonts w:eastAsia="Arial"/>
                <w:sz w:val="22"/>
                <w:szCs w:val="22"/>
              </w:rPr>
              <w:t>1. Konsolėje sumontuotos jungtys:</w:t>
            </w:r>
          </w:p>
          <w:p w14:paraId="677B2158" w14:textId="6FBF1562" w:rsidR="00782CA2" w:rsidRPr="00FA60BE" w:rsidRDefault="00782CA2" w:rsidP="00782CA2">
            <w:pPr>
              <w:rPr>
                <w:rFonts w:eastAsia="Arial"/>
                <w:sz w:val="22"/>
                <w:szCs w:val="22"/>
              </w:rPr>
            </w:pPr>
            <w:r w:rsidRPr="00FA60BE">
              <w:rPr>
                <w:rFonts w:eastAsia="Arial"/>
                <w:sz w:val="22"/>
                <w:szCs w:val="22"/>
              </w:rPr>
              <w:t>1.1.</w:t>
            </w:r>
            <w:r w:rsidR="0008007C" w:rsidRPr="00FA60BE">
              <w:t xml:space="preserve"> </w:t>
            </w:r>
            <w:r w:rsidR="0008007C" w:rsidRPr="00FA60BE">
              <w:rPr>
                <w:rFonts w:eastAsia="Arial"/>
                <w:sz w:val="22"/>
                <w:szCs w:val="22"/>
              </w:rPr>
              <w:t>Vienfazės elektros rozetės</w:t>
            </w:r>
            <w:r w:rsidR="00D601AE" w:rsidRPr="00FA60BE">
              <w:t xml:space="preserve"> </w:t>
            </w:r>
            <w:r w:rsidR="00D601AE" w:rsidRPr="00FA60BE">
              <w:rPr>
                <w:rFonts w:eastAsia="Arial"/>
                <w:sz w:val="22"/>
                <w:szCs w:val="22"/>
              </w:rPr>
              <w:t xml:space="preserve">sumontuotos konsolės kolonoje </w:t>
            </w:r>
            <w:r w:rsidR="0008007C" w:rsidRPr="00FA60BE">
              <w:rPr>
                <w:rFonts w:eastAsia="Arial"/>
                <w:sz w:val="22"/>
                <w:szCs w:val="22"/>
              </w:rPr>
              <w:t xml:space="preserve"> (230 V, su įžeminimu, su dangteliais) </w:t>
            </w:r>
            <w:r w:rsidRPr="00FA60BE">
              <w:rPr>
                <w:rFonts w:eastAsia="Arial"/>
                <w:sz w:val="22"/>
                <w:szCs w:val="22"/>
              </w:rPr>
              <w:t>– 10 vnt.</w:t>
            </w:r>
          </w:p>
          <w:p w14:paraId="79BB11E5" w14:textId="10A65125" w:rsidR="00782CA2" w:rsidRPr="00FA60BE" w:rsidRDefault="00782CA2" w:rsidP="00782CA2">
            <w:pPr>
              <w:rPr>
                <w:rFonts w:eastAsia="Arial"/>
                <w:sz w:val="22"/>
                <w:szCs w:val="22"/>
              </w:rPr>
            </w:pPr>
            <w:r w:rsidRPr="00FA60BE">
              <w:rPr>
                <w:rFonts w:eastAsia="Arial"/>
                <w:sz w:val="22"/>
                <w:szCs w:val="22"/>
              </w:rPr>
              <w:t>1.2. Elektrinių</w:t>
            </w:r>
            <w:r w:rsidR="008D28C5" w:rsidRPr="00FA60BE">
              <w:rPr>
                <w:rFonts w:eastAsia="Arial"/>
                <w:sz w:val="22"/>
                <w:szCs w:val="22"/>
              </w:rPr>
              <w:t xml:space="preserve"> potencialų išlyginimo gnybtai</w:t>
            </w:r>
            <w:r w:rsidRPr="00FA60BE">
              <w:rPr>
                <w:rFonts w:eastAsia="Arial"/>
                <w:sz w:val="22"/>
                <w:szCs w:val="22"/>
              </w:rPr>
              <w:t xml:space="preserve"> – 5 vnt.</w:t>
            </w:r>
          </w:p>
          <w:p w14:paraId="5DD9F05E" w14:textId="4B826EF6" w:rsidR="00782CA2" w:rsidRPr="00FA60BE" w:rsidRDefault="005E3FEE" w:rsidP="00782CA2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1.3</w:t>
            </w:r>
            <w:r w:rsidR="00782CA2" w:rsidRPr="00FA60BE">
              <w:rPr>
                <w:rFonts w:eastAsia="Arial"/>
                <w:sz w:val="22"/>
                <w:szCs w:val="22"/>
              </w:rPr>
              <w:t>. Vakuumo jungtis (DIN standarto) – 2 vnt.</w:t>
            </w:r>
          </w:p>
          <w:p w14:paraId="5FE19A38" w14:textId="253FC86D" w:rsidR="005D27B9" w:rsidRDefault="005E3FEE" w:rsidP="00782CA2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1.4</w:t>
            </w:r>
            <w:r w:rsidR="00782CA2" w:rsidRPr="00FA60BE">
              <w:rPr>
                <w:rFonts w:eastAsia="Arial"/>
                <w:sz w:val="22"/>
                <w:szCs w:val="22"/>
              </w:rPr>
              <w:t>.</w:t>
            </w:r>
            <w:r w:rsidR="003112DC">
              <w:rPr>
                <w:rFonts w:eastAsia="Arial"/>
                <w:sz w:val="22"/>
                <w:szCs w:val="22"/>
              </w:rPr>
              <w:t xml:space="preserve"> CO2 jungtis (DIN standarto) – </w:t>
            </w:r>
          </w:p>
          <w:p w14:paraId="79EA9532" w14:textId="34401A09" w:rsidR="00782CA2" w:rsidRDefault="005E3FEE" w:rsidP="00782CA2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</w:t>
            </w:r>
            <w:r w:rsidR="00782CA2" w:rsidRPr="00FA60BE">
              <w:rPr>
                <w:rFonts w:eastAsia="Arial"/>
                <w:sz w:val="22"/>
                <w:szCs w:val="22"/>
              </w:rPr>
              <w:t xml:space="preserve"> vnt.</w:t>
            </w:r>
          </w:p>
          <w:p w14:paraId="6B10588E" w14:textId="58AED270" w:rsidR="005E3FEE" w:rsidRPr="005E3FEE" w:rsidRDefault="005E3FEE" w:rsidP="005E3FEE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1.5</w:t>
            </w:r>
            <w:r w:rsidRPr="005E3FEE">
              <w:rPr>
                <w:rFonts w:eastAsia="Arial"/>
                <w:sz w:val="22"/>
                <w:szCs w:val="22"/>
              </w:rPr>
              <w:t xml:space="preserve">. Duomenų tinklo jungtis (RJ45) – </w:t>
            </w:r>
          </w:p>
          <w:p w14:paraId="5D52F8E7" w14:textId="6D222629" w:rsidR="005E3FEE" w:rsidRDefault="005E3FEE" w:rsidP="005E3FEE">
            <w:pPr>
              <w:rPr>
                <w:rFonts w:eastAsia="Arial"/>
                <w:sz w:val="22"/>
                <w:szCs w:val="22"/>
              </w:rPr>
            </w:pPr>
            <w:r w:rsidRPr="005E3FEE">
              <w:rPr>
                <w:rFonts w:eastAsia="Arial"/>
                <w:sz w:val="22"/>
                <w:szCs w:val="22"/>
              </w:rPr>
              <w:t>4 vnt.</w:t>
            </w:r>
          </w:p>
          <w:p w14:paraId="33028DB9" w14:textId="77777777" w:rsidR="004F2248" w:rsidRPr="00FA60BE" w:rsidRDefault="00782CA2" w:rsidP="002A7526">
            <w:pPr>
              <w:rPr>
                <w:rFonts w:eastAsia="Arial"/>
                <w:sz w:val="22"/>
                <w:szCs w:val="22"/>
              </w:rPr>
            </w:pPr>
            <w:r w:rsidRPr="00FA60BE">
              <w:rPr>
                <w:rFonts w:eastAsia="Arial"/>
                <w:sz w:val="22"/>
                <w:szCs w:val="22"/>
              </w:rPr>
              <w:t xml:space="preserve">2. </w:t>
            </w:r>
            <w:r w:rsidR="002A7526" w:rsidRPr="00FA60BE">
              <w:rPr>
                <w:rFonts w:eastAsia="Arial"/>
                <w:sz w:val="22"/>
                <w:szCs w:val="22"/>
              </w:rPr>
              <w:t>Visos siūlomos medicininių dujų ir vakuumo jungtys turi užtikrinti greitą prijungimą ir atitikti mechaninį jungčių kodavimą pagal EN, DIN arba lygiaverčius standartus.</w:t>
            </w:r>
          </w:p>
          <w:p w14:paraId="04EB3B6D" w14:textId="0DFDA899" w:rsidR="00E47058" w:rsidRPr="004F2248" w:rsidRDefault="00E47058" w:rsidP="00085343">
            <w:pPr>
              <w:rPr>
                <w:rFonts w:eastAsia="Arial"/>
                <w:sz w:val="22"/>
                <w:szCs w:val="22"/>
              </w:rPr>
            </w:pPr>
            <w:r w:rsidRPr="00FA60BE">
              <w:rPr>
                <w:rFonts w:eastAsia="Arial"/>
                <w:sz w:val="22"/>
                <w:szCs w:val="22"/>
              </w:rPr>
              <w:t xml:space="preserve">3. </w:t>
            </w:r>
            <w:r w:rsidR="00085343" w:rsidRPr="00FA60BE">
              <w:rPr>
                <w:rFonts w:eastAsia="Arial"/>
                <w:sz w:val="22"/>
                <w:szCs w:val="22"/>
              </w:rPr>
              <w:t>Visoms siūlomoms medicininių dujų ir vakuumo jungtims turi būti sukomplektuoti suderinami pajungimo antgaliai (adapteriai), užtikrinantys tiesioginį medicininės įrangos prijungimą.</w:t>
            </w:r>
          </w:p>
        </w:tc>
        <w:tc>
          <w:tcPr>
            <w:tcW w:w="2515" w:type="dxa"/>
          </w:tcPr>
          <w:p w14:paraId="2D9D1C20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E88B0DF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CA6DD3F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44D5989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639675B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E5EDF38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DCED1DB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B45560A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101AD98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A9FE6BE" w14:textId="77777777" w:rsidR="00AD40A2" w:rsidRDefault="00AD40A2" w:rsidP="00AD40A2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128B323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09FF06E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57EE9BE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4C1AE10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C134183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CE1BC1E" w14:textId="77777777" w:rsidR="0062225F" w:rsidRDefault="0062225F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4EB3B6E" w14:textId="4E7C9D2E" w:rsidR="003553FA" w:rsidRPr="00714842" w:rsidRDefault="003553FA" w:rsidP="004F224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CA1151" w:rsidRPr="00714842" w14:paraId="04EB3B75" w14:textId="77777777" w:rsidTr="00F514D1">
        <w:tc>
          <w:tcPr>
            <w:tcW w:w="959" w:type="dxa"/>
          </w:tcPr>
          <w:p w14:paraId="04EB3B70" w14:textId="77777777" w:rsidR="00CA1151" w:rsidRPr="00714842" w:rsidRDefault="00CA1151" w:rsidP="00CA1151">
            <w:pPr>
              <w:numPr>
                <w:ilvl w:val="0"/>
                <w:numId w:val="14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71" w14:textId="77777777" w:rsidR="00CA1151" w:rsidRPr="00714842" w:rsidRDefault="00CA1151" w:rsidP="00CA1151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Atitikimas standartui</w:t>
            </w:r>
          </w:p>
        </w:tc>
        <w:tc>
          <w:tcPr>
            <w:tcW w:w="3707" w:type="dxa"/>
          </w:tcPr>
          <w:p w14:paraId="04EB3B73" w14:textId="6BDB3B9D" w:rsidR="00CA1151" w:rsidRPr="00C34EE1" w:rsidRDefault="00382A2B" w:rsidP="00382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Siūlomos konsolės</w:t>
            </w:r>
            <w:r w:rsidRPr="00382A2B">
              <w:rPr>
                <w:sz w:val="22"/>
                <w:szCs w:val="22"/>
              </w:rPr>
              <w:t xml:space="preserve"> atitinka ISO 11197, EN 60601-1, EN 60601-1-2 arba lygiaverčius standartus.</w:t>
            </w:r>
          </w:p>
        </w:tc>
        <w:tc>
          <w:tcPr>
            <w:tcW w:w="2515" w:type="dxa"/>
          </w:tcPr>
          <w:p w14:paraId="04EB3B74" w14:textId="548ADEDC" w:rsidR="00C34EE1" w:rsidRPr="00714842" w:rsidRDefault="00C34EE1" w:rsidP="00C34EE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484CF9" w:rsidRPr="00714842" w14:paraId="04EB3B7F" w14:textId="77777777" w:rsidTr="00F514D1">
        <w:tc>
          <w:tcPr>
            <w:tcW w:w="959" w:type="dxa"/>
          </w:tcPr>
          <w:p w14:paraId="04EB3B7B" w14:textId="77777777" w:rsidR="003553FA" w:rsidRPr="00714842" w:rsidRDefault="003553FA" w:rsidP="00CA1151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7C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Reikalavimai dviejų alkūnių anesteziologinei lubinei konsolei:</w:t>
            </w:r>
          </w:p>
        </w:tc>
        <w:tc>
          <w:tcPr>
            <w:tcW w:w="3707" w:type="dxa"/>
          </w:tcPr>
          <w:p w14:paraId="04EB3B7D" w14:textId="77777777" w:rsidR="003553FA" w:rsidRPr="00714842" w:rsidRDefault="003553FA" w:rsidP="003553F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15" w:type="dxa"/>
          </w:tcPr>
          <w:p w14:paraId="04EB3B7E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8E" w14:textId="77777777" w:rsidTr="00F514D1">
        <w:tc>
          <w:tcPr>
            <w:tcW w:w="959" w:type="dxa"/>
          </w:tcPr>
          <w:p w14:paraId="04EB3B80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81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Konsolės konstrukcija ir tipas</w:t>
            </w:r>
          </w:p>
        </w:tc>
        <w:tc>
          <w:tcPr>
            <w:tcW w:w="3707" w:type="dxa"/>
            <w:vAlign w:val="center"/>
          </w:tcPr>
          <w:p w14:paraId="04EB3B82" w14:textId="4C9A2770" w:rsidR="003553FA" w:rsidRPr="00714842" w:rsidRDefault="00751AB0" w:rsidP="000A65E9">
            <w:pPr>
              <w:ind w:right="-110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553FA" w:rsidRPr="00714842">
              <w:rPr>
                <w:sz w:val="22"/>
                <w:szCs w:val="22"/>
              </w:rPr>
              <w:t xml:space="preserve">Prie lubų montuojama dviejų alkūnių </w:t>
            </w:r>
            <w:r w:rsidR="00CA1151" w:rsidRPr="00714842">
              <w:rPr>
                <w:sz w:val="22"/>
                <w:szCs w:val="22"/>
              </w:rPr>
              <w:t>horizontali</w:t>
            </w:r>
            <w:r w:rsidR="000A65E9">
              <w:rPr>
                <w:sz w:val="22"/>
                <w:szCs w:val="22"/>
              </w:rPr>
              <w:t xml:space="preserve"> konsolė (su </w:t>
            </w:r>
            <w:r w:rsidR="003553FA" w:rsidRPr="00714842">
              <w:rPr>
                <w:sz w:val="22"/>
                <w:szCs w:val="22"/>
              </w:rPr>
              <w:t xml:space="preserve">montavimu prie </w:t>
            </w:r>
            <w:r w:rsidR="003553FA" w:rsidRPr="00714842">
              <w:rPr>
                <w:sz w:val="22"/>
                <w:szCs w:val="22"/>
              </w:rPr>
              <w:lastRenderedPageBreak/>
              <w:t>perdangos atsižvel</w:t>
            </w:r>
            <w:r>
              <w:rPr>
                <w:sz w:val="22"/>
                <w:szCs w:val="22"/>
              </w:rPr>
              <w:t>giant į pakabinamų lubų aukštį).</w:t>
            </w:r>
          </w:p>
          <w:p w14:paraId="04EB3B83" w14:textId="3C5AB543" w:rsidR="003553FA" w:rsidRPr="00714842" w:rsidRDefault="00751AB0" w:rsidP="00355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3553FA" w:rsidRPr="00714842">
              <w:rPr>
                <w:sz w:val="22"/>
                <w:szCs w:val="22"/>
              </w:rPr>
              <w:t>Alkūnių ilgiai:</w:t>
            </w:r>
          </w:p>
          <w:p w14:paraId="04EB3B84" w14:textId="196F6730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 </w:t>
            </w:r>
            <w:r w:rsidR="00C34EE1">
              <w:rPr>
                <w:sz w:val="22"/>
                <w:szCs w:val="22"/>
              </w:rPr>
              <w:t xml:space="preserve"> 2.1. Pirmos alkūnės ilgis </w:t>
            </w:r>
            <w:r w:rsidR="00C34EE1" w:rsidRPr="004050D9">
              <w:rPr>
                <w:sz w:val="22"/>
                <w:szCs w:val="22"/>
              </w:rPr>
              <w:t>≥ 600</w:t>
            </w:r>
            <w:r w:rsidRPr="004050D9">
              <w:rPr>
                <w:sz w:val="22"/>
                <w:szCs w:val="22"/>
              </w:rPr>
              <w:t xml:space="preserve"> mm;</w:t>
            </w:r>
          </w:p>
          <w:p w14:paraId="04EB3B85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  2.2. Antros alkūnės ilgis ≥ 750 mm;</w:t>
            </w:r>
          </w:p>
          <w:p w14:paraId="04EB3B86" w14:textId="78B51CB6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3. Konsolės alkūnių sukim</w:t>
            </w:r>
            <w:r w:rsidR="00BB5827">
              <w:rPr>
                <w:sz w:val="22"/>
                <w:szCs w:val="22"/>
              </w:rPr>
              <w:t>osi apie savo ašį kampas ≥ 330°</w:t>
            </w:r>
            <w:r w:rsidR="0084544E">
              <w:rPr>
                <w:sz w:val="22"/>
                <w:szCs w:val="22"/>
              </w:rPr>
              <w:t>;</w:t>
            </w:r>
          </w:p>
          <w:p w14:paraId="04EB3B87" w14:textId="77777777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4. Konsolių „rankos“ sukimosi ašių skaičius </w:t>
            </w:r>
            <w:sdt>
              <w:sdtPr>
                <w:rPr>
                  <w:sz w:val="22"/>
                  <w:szCs w:val="22"/>
                </w:rPr>
                <w:tag w:val="goog_rdk_0"/>
                <w:id w:val="-1070264931"/>
              </w:sdtPr>
              <w:sdtEndPr/>
              <w:sdtContent>
                <w:r w:rsidRPr="00714842">
                  <w:rPr>
                    <w:rFonts w:eastAsia="Gungsuh"/>
                    <w:sz w:val="22"/>
                    <w:szCs w:val="22"/>
                  </w:rPr>
                  <w:t>≥ 3</w:t>
                </w:r>
              </w:sdtContent>
            </w:sdt>
          </w:p>
          <w:p w14:paraId="04EB3B88" w14:textId="03540362" w:rsidR="003553FA" w:rsidRPr="00714842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5. Horizontalios konsolės ilgis </w:t>
            </w:r>
            <w:r w:rsidRPr="00714842">
              <w:rPr>
                <w:sz w:val="22"/>
                <w:szCs w:val="22"/>
                <w:u w:val="single"/>
              </w:rPr>
              <w:t>&gt;</w:t>
            </w:r>
            <w:r w:rsidR="00BB5827">
              <w:rPr>
                <w:sz w:val="22"/>
                <w:szCs w:val="22"/>
              </w:rPr>
              <w:t xml:space="preserve"> 780 mm.</w:t>
            </w:r>
          </w:p>
          <w:p w14:paraId="1E47C594" w14:textId="1A52E15F" w:rsidR="001F548E" w:rsidRPr="009C3586" w:rsidRDefault="003553FA" w:rsidP="003553FA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 xml:space="preserve">6. </w:t>
            </w:r>
            <w:r w:rsidR="001F548E" w:rsidRPr="009C3586">
              <w:rPr>
                <w:sz w:val="22"/>
                <w:szCs w:val="22"/>
              </w:rPr>
              <w:t>Konsolės padėties fiksavimui naudojama elektromagnetinių arba pneumatinių, arba frikcinių</w:t>
            </w:r>
            <w:r w:rsidR="006D5E2F" w:rsidRPr="009C3586">
              <w:rPr>
                <w:sz w:val="22"/>
                <w:szCs w:val="22"/>
              </w:rPr>
              <w:t xml:space="preserve"> stabdžių sistema (arba lygiavertė).</w:t>
            </w:r>
          </w:p>
          <w:p w14:paraId="04EB3B8A" w14:textId="350A836B" w:rsidR="00CA1151" w:rsidRPr="009C3586" w:rsidRDefault="00CA1151" w:rsidP="00CA1151">
            <w:pPr>
              <w:rPr>
                <w:sz w:val="22"/>
                <w:szCs w:val="22"/>
              </w:rPr>
            </w:pPr>
            <w:r w:rsidRPr="009C3586">
              <w:rPr>
                <w:sz w:val="22"/>
                <w:szCs w:val="22"/>
              </w:rPr>
              <w:t xml:space="preserve">7. </w:t>
            </w:r>
            <w:r w:rsidR="008E6F81" w:rsidRPr="009C3586">
              <w:rPr>
                <w:sz w:val="22"/>
                <w:szCs w:val="22"/>
              </w:rPr>
              <w:t>Prie konsolės kolonos pritvirtinta rankena, skirta konsolės padėties nustatymui; stabdžių sistema užtikrina konsolės fiksavimą ir atlaisvinimą, veikia valdoma rankenoje ir/arba automatiniu principu (reaguodama į judesį ar apkrovą).</w:t>
            </w:r>
          </w:p>
          <w:p w14:paraId="04EB3B8C" w14:textId="40C86CCC" w:rsidR="003553FA" w:rsidRPr="00714842" w:rsidRDefault="003E73AB" w:rsidP="00CA11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A1151" w:rsidRPr="00714842">
              <w:rPr>
                <w:sz w:val="22"/>
                <w:szCs w:val="22"/>
              </w:rPr>
              <w:t>. Konsolėje įrengti judesio eigos ribotuvai.</w:t>
            </w:r>
          </w:p>
        </w:tc>
        <w:tc>
          <w:tcPr>
            <w:tcW w:w="2515" w:type="dxa"/>
          </w:tcPr>
          <w:p w14:paraId="63FFB03D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53884CF5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2F01DA8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1392F288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A3A5E7F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30672A83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9CEEF64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20B87592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47E07DF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66913494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3327B5A5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0D387EF5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6C5D5744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465B0D6A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76B2FEF2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226CBD45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33E21F42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20128D4D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1FE6087A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692CAF83" w14:textId="77777777" w:rsidR="006C0584" w:rsidRDefault="006C0584" w:rsidP="006C0584">
            <w:pPr>
              <w:rPr>
                <w:sz w:val="22"/>
                <w:szCs w:val="22"/>
              </w:rPr>
            </w:pPr>
          </w:p>
          <w:p w14:paraId="5E42F93A" w14:textId="61A76422" w:rsidR="006C0584" w:rsidRPr="006C0584" w:rsidRDefault="006C0584" w:rsidP="006C0584">
            <w:pPr>
              <w:rPr>
                <w:color w:val="FF0000"/>
                <w:sz w:val="22"/>
                <w:szCs w:val="22"/>
              </w:rPr>
            </w:pPr>
          </w:p>
          <w:p w14:paraId="04EB3B8D" w14:textId="0E6C220A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93" w14:textId="77777777" w:rsidTr="00F514D1">
        <w:tc>
          <w:tcPr>
            <w:tcW w:w="959" w:type="dxa"/>
          </w:tcPr>
          <w:p w14:paraId="04EB3B8F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90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  <w:lang w:eastAsia="en-GB"/>
              </w:rPr>
              <w:t>Maksimali konsolės apkrova</w:t>
            </w:r>
          </w:p>
        </w:tc>
        <w:tc>
          <w:tcPr>
            <w:tcW w:w="3707" w:type="dxa"/>
          </w:tcPr>
          <w:p w14:paraId="04EB3B91" w14:textId="0D9BE025" w:rsidR="003553FA" w:rsidRPr="00714842" w:rsidRDefault="006C0584" w:rsidP="00CA1151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050D9">
              <w:rPr>
                <w:sz w:val="22"/>
                <w:szCs w:val="22"/>
                <w:lang w:eastAsia="en-GB"/>
              </w:rPr>
              <w:t>≥ 60</w:t>
            </w:r>
            <w:r w:rsidR="003553FA" w:rsidRPr="004050D9">
              <w:rPr>
                <w:sz w:val="22"/>
                <w:szCs w:val="22"/>
                <w:lang w:eastAsia="en-GB"/>
              </w:rPr>
              <w:t xml:space="preserve"> kg</w:t>
            </w:r>
          </w:p>
        </w:tc>
        <w:tc>
          <w:tcPr>
            <w:tcW w:w="2515" w:type="dxa"/>
          </w:tcPr>
          <w:p w14:paraId="04EB3B92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99" w14:textId="77777777" w:rsidTr="00F514D1">
        <w:tc>
          <w:tcPr>
            <w:tcW w:w="959" w:type="dxa"/>
          </w:tcPr>
          <w:p w14:paraId="04EB3B94" w14:textId="77777777" w:rsidR="003553FA" w:rsidRPr="00714842" w:rsidRDefault="003553FA" w:rsidP="00CA1151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95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Elektros, žemų srovių ir medicininių dujų jungčių išdėstymas</w:t>
            </w:r>
          </w:p>
        </w:tc>
        <w:tc>
          <w:tcPr>
            <w:tcW w:w="3707" w:type="dxa"/>
          </w:tcPr>
          <w:p w14:paraId="04EB3B97" w14:textId="13AC5D99" w:rsidR="003553FA" w:rsidRPr="00F92F75" w:rsidRDefault="003553FA" w:rsidP="00F92F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rPr>
                <w:sz w:val="22"/>
                <w:szCs w:val="22"/>
              </w:rPr>
            </w:pPr>
            <w:r w:rsidRPr="00F92F75">
              <w:rPr>
                <w:sz w:val="22"/>
                <w:szCs w:val="22"/>
              </w:rPr>
              <w:t xml:space="preserve">Jungtys yra išdėstomos </w:t>
            </w:r>
            <w:r w:rsidR="00484CF9" w:rsidRPr="00F92F75">
              <w:rPr>
                <w:sz w:val="22"/>
                <w:szCs w:val="22"/>
              </w:rPr>
              <w:t>horizontalioje</w:t>
            </w:r>
            <w:r w:rsidR="009C31A6">
              <w:rPr>
                <w:sz w:val="22"/>
                <w:szCs w:val="22"/>
              </w:rPr>
              <w:t xml:space="preserve"> konsolės kolonoje.</w:t>
            </w:r>
          </w:p>
        </w:tc>
        <w:tc>
          <w:tcPr>
            <w:tcW w:w="2515" w:type="dxa"/>
          </w:tcPr>
          <w:p w14:paraId="04EB3B98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A0" w14:textId="77777777" w:rsidTr="00F514D1">
        <w:tc>
          <w:tcPr>
            <w:tcW w:w="959" w:type="dxa"/>
          </w:tcPr>
          <w:p w14:paraId="04EB3B9A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9B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Konsolės konstrukciniai elementai, palengvinantys jos valymą</w:t>
            </w:r>
          </w:p>
        </w:tc>
        <w:tc>
          <w:tcPr>
            <w:tcW w:w="3707" w:type="dxa"/>
          </w:tcPr>
          <w:p w14:paraId="04EB3B9C" w14:textId="58ACAEA2" w:rsidR="003553FA" w:rsidRPr="00714842" w:rsidRDefault="003553FA" w:rsidP="003553FA">
            <w:pPr>
              <w:ind w:right="22"/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1. Konsolės paviršiai lygūs, be aštrių kraštų ir kampų,</w:t>
            </w:r>
            <w:r w:rsidR="009C31A6">
              <w:rPr>
                <w:sz w:val="22"/>
                <w:szCs w:val="22"/>
              </w:rPr>
              <w:t xml:space="preserve"> išorinės briaunos suapvalintos.</w:t>
            </w:r>
          </w:p>
          <w:p w14:paraId="04EB3B9E" w14:textId="1D305DC8" w:rsidR="003553FA" w:rsidRPr="00714842" w:rsidRDefault="002C6EB3" w:rsidP="00CA1151">
            <w:pPr>
              <w:ind w:right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1151" w:rsidRPr="00714842">
              <w:rPr>
                <w:sz w:val="22"/>
                <w:szCs w:val="22"/>
              </w:rPr>
              <w:t xml:space="preserve">. </w:t>
            </w:r>
            <w:r w:rsidR="003553FA" w:rsidRPr="00714842">
              <w:rPr>
                <w:sz w:val="22"/>
                <w:szCs w:val="22"/>
              </w:rPr>
              <w:t>Visi konsolės paviršiai atsparūs valymui ir dezinfekcijos priemonėms.</w:t>
            </w:r>
          </w:p>
        </w:tc>
        <w:tc>
          <w:tcPr>
            <w:tcW w:w="2515" w:type="dxa"/>
          </w:tcPr>
          <w:p w14:paraId="04EB3B9F" w14:textId="77777777" w:rsidR="003553FA" w:rsidRPr="00714842" w:rsidRDefault="003553FA" w:rsidP="003553FA">
            <w:pPr>
              <w:rPr>
                <w:sz w:val="22"/>
                <w:szCs w:val="22"/>
              </w:rPr>
            </w:pPr>
          </w:p>
        </w:tc>
      </w:tr>
      <w:tr w:rsidR="003553FA" w:rsidRPr="00714842" w14:paraId="04EB3BAD" w14:textId="77777777" w:rsidTr="00F514D1">
        <w:tc>
          <w:tcPr>
            <w:tcW w:w="959" w:type="dxa"/>
          </w:tcPr>
          <w:p w14:paraId="04EB3BA1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A2" w14:textId="61119306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Jungtys</w:t>
            </w:r>
            <w:r w:rsidR="00B278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07" w:type="dxa"/>
          </w:tcPr>
          <w:p w14:paraId="04EB3BA3" w14:textId="77777777" w:rsidR="00484CF9" w:rsidRPr="006F383F" w:rsidRDefault="00484CF9" w:rsidP="00484CF9">
            <w:pPr>
              <w:pStyle w:val="Sraopastraipa"/>
              <w:numPr>
                <w:ilvl w:val="6"/>
                <w:numId w:val="25"/>
              </w:numPr>
              <w:ind w:left="234" w:hanging="234"/>
              <w:rPr>
                <w:sz w:val="22"/>
                <w:szCs w:val="22"/>
              </w:rPr>
            </w:pPr>
            <w:r w:rsidRPr="006F383F">
              <w:rPr>
                <w:sz w:val="22"/>
                <w:szCs w:val="22"/>
              </w:rPr>
              <w:t>Konsolėje sumontuotos jungtys:</w:t>
            </w:r>
            <w:r w:rsidR="003553FA" w:rsidRPr="006F383F">
              <w:rPr>
                <w:sz w:val="22"/>
                <w:szCs w:val="22"/>
              </w:rPr>
              <w:t xml:space="preserve"> </w:t>
            </w:r>
          </w:p>
          <w:p w14:paraId="132D4ED0" w14:textId="77777777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1.1. Vienfazės elektros rozetės sumontuotos konsolės kolonoje </w:t>
            </w:r>
          </w:p>
          <w:p w14:paraId="11F30F5A" w14:textId="34A0AD83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(230 V, su įžeminimu, su dangteliais) – </w:t>
            </w:r>
          </w:p>
          <w:p w14:paraId="606E7818" w14:textId="7E11F50E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10 vnt.</w:t>
            </w:r>
          </w:p>
          <w:p w14:paraId="04EB3BA5" w14:textId="058FB6F1" w:rsidR="00484CF9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1.2. Elektrinių potencialų išlyginimo gnybtai </w:t>
            </w:r>
            <w:r w:rsidR="003553FA" w:rsidRPr="004050D9">
              <w:rPr>
                <w:sz w:val="22"/>
                <w:szCs w:val="22"/>
              </w:rPr>
              <w:t xml:space="preserve">– </w:t>
            </w:r>
            <w:r w:rsidR="00FE3AE5" w:rsidRPr="004050D9">
              <w:rPr>
                <w:sz w:val="22"/>
                <w:szCs w:val="22"/>
              </w:rPr>
              <w:t>4</w:t>
            </w:r>
            <w:r w:rsidR="009C31A6" w:rsidRPr="004050D9">
              <w:rPr>
                <w:sz w:val="22"/>
                <w:szCs w:val="22"/>
              </w:rPr>
              <w:t xml:space="preserve"> vnt.</w:t>
            </w:r>
          </w:p>
          <w:p w14:paraId="685F6E55" w14:textId="1EC03279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1.3. Medicininio suspausto oro jungtis, ≥ 4 bar (DIN standarto) – 2 vnt.</w:t>
            </w:r>
          </w:p>
          <w:p w14:paraId="5F24750A" w14:textId="76262FFD" w:rsidR="00E2062A" w:rsidRPr="004050D9" w:rsidRDefault="00E2062A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1.4. Deguonies tiekimo jungtis (DIN standarto) – 2 vnt.</w:t>
            </w:r>
          </w:p>
          <w:p w14:paraId="04EB3BA8" w14:textId="2D638CFC" w:rsidR="00484CF9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1.4. Vakuumo jungtis (DIN standarto)  </w:t>
            </w:r>
            <w:r w:rsidR="009C31A6" w:rsidRPr="004050D9">
              <w:rPr>
                <w:sz w:val="22"/>
                <w:szCs w:val="22"/>
              </w:rPr>
              <w:t>– 2 vnt.</w:t>
            </w:r>
          </w:p>
          <w:p w14:paraId="4DB47DB4" w14:textId="5873E601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 xml:space="preserve">1.5. Duomenų tinklo jungtis (RJ45) – </w:t>
            </w:r>
          </w:p>
          <w:p w14:paraId="61B64131" w14:textId="20473843" w:rsidR="00CB6E97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4 vnt.</w:t>
            </w:r>
          </w:p>
          <w:p w14:paraId="04EB3BAA" w14:textId="2A5EAD79" w:rsidR="00425299" w:rsidRPr="004050D9" w:rsidRDefault="00CB6E97" w:rsidP="00CB6E97">
            <w:pPr>
              <w:rPr>
                <w:sz w:val="22"/>
                <w:szCs w:val="22"/>
              </w:rPr>
            </w:pPr>
            <w:r w:rsidRPr="004050D9">
              <w:rPr>
                <w:noProof/>
                <w:sz w:val="22"/>
                <w:szCs w:val="22"/>
              </w:rPr>
              <w:t xml:space="preserve">1.6. </w:t>
            </w:r>
            <w:r w:rsidR="003553FA" w:rsidRPr="004050D9">
              <w:rPr>
                <w:noProof/>
                <w:sz w:val="22"/>
                <w:szCs w:val="22"/>
              </w:rPr>
              <w:t>Anestezinių dujų šalinimo jungtis (AGSS) – 1 vnt.</w:t>
            </w:r>
          </w:p>
          <w:p w14:paraId="24D4FABF" w14:textId="6D69B25E" w:rsidR="003553FA" w:rsidRPr="004050D9" w:rsidRDefault="00484CF9" w:rsidP="009D6586">
            <w:pPr>
              <w:rPr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2.</w:t>
            </w:r>
            <w:r w:rsidR="00CA1151" w:rsidRPr="004050D9">
              <w:rPr>
                <w:sz w:val="22"/>
                <w:szCs w:val="22"/>
              </w:rPr>
              <w:t xml:space="preserve"> </w:t>
            </w:r>
            <w:r w:rsidR="00A7016B" w:rsidRPr="004050D9">
              <w:rPr>
                <w:sz w:val="22"/>
                <w:szCs w:val="22"/>
              </w:rPr>
              <w:t xml:space="preserve">Pneumatinės </w:t>
            </w:r>
            <w:r w:rsidR="00E9532F">
              <w:rPr>
                <w:sz w:val="22"/>
                <w:szCs w:val="22"/>
              </w:rPr>
              <w:t xml:space="preserve">(arba lygiavertės) </w:t>
            </w:r>
            <w:r w:rsidR="00A7016B" w:rsidRPr="004050D9">
              <w:rPr>
                <w:sz w:val="22"/>
                <w:szCs w:val="22"/>
              </w:rPr>
              <w:t xml:space="preserve">jungtys. </w:t>
            </w:r>
            <w:r w:rsidR="009D6586" w:rsidRPr="004050D9">
              <w:rPr>
                <w:sz w:val="22"/>
                <w:szCs w:val="22"/>
              </w:rPr>
              <w:t xml:space="preserve">Visos siūlomos medicininių dujų ir vakuumo jungtys turi užtikrinti greitą prijungimą ir atitikti mechaninį </w:t>
            </w:r>
            <w:r w:rsidR="009D6586" w:rsidRPr="004050D9">
              <w:rPr>
                <w:sz w:val="22"/>
                <w:szCs w:val="22"/>
              </w:rPr>
              <w:lastRenderedPageBreak/>
              <w:t>jungčių kodavimą pagal EN, DIN arba lygiaverčius standartus.</w:t>
            </w:r>
          </w:p>
          <w:p w14:paraId="04EB3BAB" w14:textId="284593E3" w:rsidR="00CB6E97" w:rsidRPr="00714842" w:rsidRDefault="00CB6E97" w:rsidP="009D658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4050D9">
              <w:rPr>
                <w:sz w:val="22"/>
                <w:szCs w:val="22"/>
              </w:rPr>
              <w:t>3. Visoms siūlomoms medicininių dujų ir vakuumo jungtims turi būti sukomplektuoti suderinami pajungimo antgaliai (adapteriai), užtikrinantys tiesioginį medicininės įrangos prijungimą.</w:t>
            </w:r>
          </w:p>
        </w:tc>
        <w:tc>
          <w:tcPr>
            <w:tcW w:w="2515" w:type="dxa"/>
          </w:tcPr>
          <w:p w14:paraId="04EB3BAC" w14:textId="32FD1652" w:rsidR="003553FA" w:rsidRPr="00714842" w:rsidRDefault="003553FA" w:rsidP="004050D9">
            <w:pPr>
              <w:rPr>
                <w:sz w:val="22"/>
                <w:szCs w:val="22"/>
              </w:rPr>
            </w:pPr>
          </w:p>
        </w:tc>
      </w:tr>
      <w:tr w:rsidR="003553FA" w:rsidRPr="00714842" w14:paraId="04EB3BB3" w14:textId="77777777" w:rsidTr="00F514D1">
        <w:tc>
          <w:tcPr>
            <w:tcW w:w="959" w:type="dxa"/>
          </w:tcPr>
          <w:p w14:paraId="04EB3BAE" w14:textId="77777777" w:rsidR="003553FA" w:rsidRPr="00714842" w:rsidRDefault="003553FA" w:rsidP="00CA1151">
            <w:pPr>
              <w:numPr>
                <w:ilvl w:val="0"/>
                <w:numId w:val="28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AF" w14:textId="77777777" w:rsidR="003553FA" w:rsidRPr="00714842" w:rsidRDefault="003553FA" w:rsidP="003553F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Atitikimas standartui</w:t>
            </w:r>
          </w:p>
        </w:tc>
        <w:tc>
          <w:tcPr>
            <w:tcW w:w="3707" w:type="dxa"/>
          </w:tcPr>
          <w:p w14:paraId="04EB3BB1" w14:textId="21963C37" w:rsidR="003553FA" w:rsidRPr="003A2797" w:rsidRDefault="00382A2B" w:rsidP="00382A2B">
            <w:pPr>
              <w:rPr>
                <w:sz w:val="22"/>
                <w:szCs w:val="22"/>
              </w:rPr>
            </w:pPr>
            <w:r w:rsidRPr="00382A2B">
              <w:rPr>
                <w:sz w:val="22"/>
                <w:szCs w:val="22"/>
              </w:rPr>
              <w:t>Siūlomos konsolės atitinka ISO 11197, EN 60601-1, EN 60601-1-2 arba lygiaverčius standartus.</w:t>
            </w:r>
          </w:p>
        </w:tc>
        <w:tc>
          <w:tcPr>
            <w:tcW w:w="2515" w:type="dxa"/>
          </w:tcPr>
          <w:p w14:paraId="04EB3BB2" w14:textId="0F182186" w:rsidR="003553FA" w:rsidRPr="00714842" w:rsidRDefault="003553FA" w:rsidP="007D0960">
            <w:pPr>
              <w:rPr>
                <w:sz w:val="22"/>
                <w:szCs w:val="22"/>
              </w:rPr>
            </w:pPr>
          </w:p>
        </w:tc>
      </w:tr>
      <w:tr w:rsidR="0099047E" w:rsidRPr="00714842" w14:paraId="04EB3BBD" w14:textId="77777777" w:rsidTr="00F514D1">
        <w:tc>
          <w:tcPr>
            <w:tcW w:w="959" w:type="dxa"/>
          </w:tcPr>
          <w:p w14:paraId="04EB3BB9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BA" w14:textId="77777777" w:rsidR="0099047E" w:rsidRPr="00714842" w:rsidRDefault="00B62E93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Reikalavimai monitoriaus tvirtinimo dviejų alkūnių sistemai:</w:t>
            </w:r>
          </w:p>
        </w:tc>
        <w:tc>
          <w:tcPr>
            <w:tcW w:w="3707" w:type="dxa"/>
          </w:tcPr>
          <w:p w14:paraId="04EB3BBB" w14:textId="713E7FFC" w:rsidR="0099047E" w:rsidRPr="00714842" w:rsidRDefault="0099047E" w:rsidP="00B62E93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515" w:type="dxa"/>
          </w:tcPr>
          <w:p w14:paraId="04EB3BBC" w14:textId="77777777" w:rsidR="0099047E" w:rsidRPr="00714842" w:rsidRDefault="0099047E" w:rsidP="0099047E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62E93" w:rsidRPr="00714842" w14:paraId="04EB3BCA" w14:textId="77777777" w:rsidTr="00F514D1">
        <w:trPr>
          <w:trHeight w:val="5801"/>
        </w:trPr>
        <w:tc>
          <w:tcPr>
            <w:tcW w:w="959" w:type="dxa"/>
          </w:tcPr>
          <w:p w14:paraId="04EB3BBE" w14:textId="77777777" w:rsidR="00B62E93" w:rsidRPr="00714842" w:rsidRDefault="00B62E93" w:rsidP="00B62E93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992" w:type="dxa"/>
          </w:tcPr>
          <w:p w14:paraId="04EB3BBF" w14:textId="77777777" w:rsidR="00B62E93" w:rsidRPr="00714842" w:rsidRDefault="00B62E93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Monitoriaus tvirtinimo alkūnių konstrukcija</w:t>
            </w:r>
          </w:p>
        </w:tc>
        <w:tc>
          <w:tcPr>
            <w:tcW w:w="3707" w:type="dxa"/>
          </w:tcPr>
          <w:p w14:paraId="04EB3BC0" w14:textId="46CE317B" w:rsidR="00B62E93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B62E93" w:rsidRPr="003918E0">
              <w:rPr>
                <w:sz w:val="22"/>
                <w:szCs w:val="22"/>
              </w:rPr>
              <w:t>Prie lubų montuojama dviejų alkūnių sistema (su montavimu prie perdangos atsižvelgiant į</w:t>
            </w:r>
            <w:r w:rsidR="009C31A6">
              <w:rPr>
                <w:sz w:val="22"/>
                <w:szCs w:val="22"/>
              </w:rPr>
              <w:t xml:space="preserve"> pakabinamų lubų aukštį) ir/arba</w:t>
            </w:r>
            <w:r w:rsidR="00B62E93" w:rsidRPr="003918E0">
              <w:rPr>
                <w:sz w:val="22"/>
                <w:szCs w:val="22"/>
              </w:rPr>
              <w:t xml:space="preserve"> yra galimybė montuoti alkūnes ant to paties tvirtinimo kaip </w:t>
            </w:r>
            <w:r w:rsidR="00515266" w:rsidRPr="003918E0">
              <w:rPr>
                <w:sz w:val="22"/>
                <w:szCs w:val="22"/>
              </w:rPr>
              <w:t xml:space="preserve">ir </w:t>
            </w:r>
            <w:r w:rsidR="00B62E93" w:rsidRPr="003918E0">
              <w:rPr>
                <w:sz w:val="22"/>
                <w:szCs w:val="22"/>
              </w:rPr>
              <w:t>operacinėje, esantys chirurginiai šviestuvai.</w:t>
            </w:r>
          </w:p>
          <w:p w14:paraId="04EB3BC1" w14:textId="62CC09B9" w:rsidR="00B62E93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2. </w:t>
            </w:r>
            <w:r w:rsidR="00B62E93" w:rsidRPr="003918E0">
              <w:rPr>
                <w:color w:val="000000" w:themeColor="text1"/>
                <w:sz w:val="22"/>
                <w:szCs w:val="22"/>
                <w:lang w:eastAsia="en-GB"/>
              </w:rPr>
              <w:t>Monitoriaus laikiklio pirmos alkūnės ilgis ≥</w:t>
            </w:r>
            <w:r w:rsidR="009C31A6">
              <w:rPr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B62E93" w:rsidRPr="003918E0">
              <w:rPr>
                <w:color w:val="000000" w:themeColor="text1"/>
                <w:sz w:val="22"/>
                <w:szCs w:val="22"/>
                <w:lang w:val="fi-FI" w:eastAsia="en-GB"/>
              </w:rPr>
              <w:t>80</w:t>
            </w:r>
            <w:r w:rsidR="009C31A6">
              <w:rPr>
                <w:color w:val="000000" w:themeColor="text1"/>
                <w:sz w:val="22"/>
                <w:szCs w:val="22"/>
                <w:lang w:eastAsia="en-GB"/>
              </w:rPr>
              <w:t>0 mm.</w:t>
            </w:r>
          </w:p>
          <w:p w14:paraId="04EB3BC2" w14:textId="6017D4A8" w:rsidR="00B62E93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3. </w:t>
            </w:r>
            <w:r w:rsidR="00B62E93" w:rsidRPr="003918E0">
              <w:rPr>
                <w:color w:val="000000" w:themeColor="text1"/>
                <w:sz w:val="22"/>
                <w:szCs w:val="22"/>
                <w:lang w:eastAsia="en-GB"/>
              </w:rPr>
              <w:t>Monitoriaus laikiklio antros alkūnės ilgis ≥ 800 mm, su vertikaliu (aukščio) reguliavimu bei monitoriaus monta</w:t>
            </w:r>
            <w:r w:rsidR="009C31A6">
              <w:rPr>
                <w:color w:val="000000" w:themeColor="text1"/>
                <w:sz w:val="22"/>
                <w:szCs w:val="22"/>
                <w:lang w:eastAsia="en-GB"/>
              </w:rPr>
              <w:t>vimo platforma (VESA standarto).</w:t>
            </w:r>
          </w:p>
          <w:p w14:paraId="04EB3BC3" w14:textId="73836A1F" w:rsidR="00714842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4. </w:t>
            </w:r>
            <w:r w:rsidR="00714842" w:rsidRPr="003918E0">
              <w:rPr>
                <w:rFonts w:eastAsia="Calibri"/>
                <w:color w:val="000000" w:themeColor="text1"/>
                <w:sz w:val="22"/>
                <w:szCs w:val="22"/>
              </w:rPr>
              <w:t xml:space="preserve">Alkūnę su aukščio reguliavimu galima palenkti </w:t>
            </w:r>
            <w:r w:rsidR="00714842" w:rsidRPr="003918E0">
              <w:rPr>
                <w:color w:val="000000" w:themeColor="text1"/>
                <w:sz w:val="22"/>
                <w:szCs w:val="22"/>
                <w:lang w:eastAsia="en-GB"/>
              </w:rPr>
              <w:t>≥ 30 laipsnių aukštyn ir ≥ 30 laipsnių žemyn.</w:t>
            </w:r>
          </w:p>
          <w:p w14:paraId="04EB3BC4" w14:textId="1F6C4E1A" w:rsidR="00714842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714842" w:rsidRPr="003918E0">
              <w:rPr>
                <w:sz w:val="22"/>
                <w:szCs w:val="22"/>
              </w:rPr>
              <w:t>Alkūnių sukimosi apie savo ašį kampas ≥ 3</w:t>
            </w:r>
            <w:r w:rsidR="00714842" w:rsidRPr="003918E0">
              <w:rPr>
                <w:sz w:val="22"/>
                <w:szCs w:val="22"/>
                <w:lang w:val="fi-FI"/>
              </w:rPr>
              <w:t>0</w:t>
            </w:r>
            <w:r w:rsidR="00894CDB">
              <w:rPr>
                <w:sz w:val="22"/>
                <w:szCs w:val="22"/>
              </w:rPr>
              <w:t>0°</w:t>
            </w:r>
          </w:p>
          <w:p w14:paraId="04EB3BC5" w14:textId="52AE1351" w:rsidR="00714842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714842" w:rsidRPr="003918E0">
              <w:rPr>
                <w:sz w:val="22"/>
                <w:szCs w:val="22"/>
              </w:rPr>
              <w:t xml:space="preserve">Alkūnių sistemos sukimosi ašių skaičius </w:t>
            </w:r>
            <w:sdt>
              <w:sdtPr>
                <w:tag w:val="goog_rdk_0"/>
                <w:id w:val="-381947292"/>
              </w:sdtPr>
              <w:sdtEndPr/>
              <w:sdtContent>
                <w:r w:rsidR="00714842" w:rsidRPr="003918E0">
                  <w:rPr>
                    <w:rFonts w:eastAsia="Gungsuh"/>
                    <w:sz w:val="22"/>
                    <w:szCs w:val="22"/>
                  </w:rPr>
                  <w:t>≥ 3</w:t>
                </w:r>
              </w:sdtContent>
            </w:sdt>
          </w:p>
          <w:p w14:paraId="04EB3BC6" w14:textId="177FCD02" w:rsidR="00B62E93" w:rsidRPr="003918E0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GB"/>
              </w:rPr>
              <w:t xml:space="preserve">7. </w:t>
            </w:r>
            <w:r w:rsidR="00B62E93" w:rsidRPr="003918E0">
              <w:rPr>
                <w:color w:val="000000" w:themeColor="text1"/>
                <w:sz w:val="22"/>
                <w:szCs w:val="22"/>
                <w:lang w:eastAsia="en-GB"/>
              </w:rPr>
              <w:t>Monitoriaus laikiklis pritaikytas montuoti ne mažesnį kaip 32 col</w:t>
            </w:r>
            <w:r w:rsidR="009C31A6">
              <w:rPr>
                <w:color w:val="000000" w:themeColor="text1"/>
                <w:sz w:val="22"/>
                <w:szCs w:val="22"/>
                <w:lang w:eastAsia="en-GB"/>
              </w:rPr>
              <w:t>ių ekrano įstrižainės monitorių.</w:t>
            </w:r>
          </w:p>
          <w:p w14:paraId="04EB3BC8" w14:textId="23E39A82" w:rsidR="00A7016B" w:rsidRPr="009F1B76" w:rsidRDefault="003918E0" w:rsidP="003918E0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8. </w:t>
            </w:r>
            <w:r w:rsidR="00B62E93" w:rsidRPr="003918E0">
              <w:rPr>
                <w:rFonts w:eastAsia="Calibri"/>
                <w:color w:val="000000" w:themeColor="text1"/>
                <w:sz w:val="22"/>
                <w:szCs w:val="22"/>
              </w:rPr>
              <w:t>Monitoriaus laikiklio alkūnėmis pravesti maitinimo bei vaizdo sig</w:t>
            </w:r>
            <w:r w:rsidR="009C31A6">
              <w:rPr>
                <w:rFonts w:eastAsia="Calibri"/>
                <w:color w:val="000000" w:themeColor="text1"/>
                <w:sz w:val="22"/>
                <w:szCs w:val="22"/>
              </w:rPr>
              <w:t xml:space="preserve">nalo perdavimui </w:t>
            </w:r>
            <w:r w:rsidR="00ED4B8F">
              <w:rPr>
                <w:rFonts w:eastAsia="Calibri"/>
                <w:color w:val="000000" w:themeColor="text1"/>
                <w:sz w:val="22"/>
                <w:szCs w:val="22"/>
              </w:rPr>
              <w:t xml:space="preserve">skirti kabeliai </w:t>
            </w:r>
            <w:r w:rsidR="00ED4B8F" w:rsidRPr="00ED4B8F">
              <w:rPr>
                <w:rFonts w:eastAsia="Calibri"/>
                <w:color w:val="000000" w:themeColor="text1"/>
                <w:sz w:val="22"/>
                <w:szCs w:val="22"/>
              </w:rPr>
              <w:t>(</w:t>
            </w:r>
            <w:r w:rsidR="00ED4B8F" w:rsidRPr="004050D9">
              <w:rPr>
                <w:rFonts w:eastAsia="Calibri"/>
                <w:sz w:val="22"/>
                <w:szCs w:val="22"/>
              </w:rPr>
              <w:t>vaizdo signalo perdavimo jungčių tipai derinami užsakymo metu)</w:t>
            </w:r>
            <w:r w:rsidR="00ED4B8F" w:rsidRPr="00ED4B8F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515" w:type="dxa"/>
          </w:tcPr>
          <w:p w14:paraId="78AEC0BB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100AA70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075573D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5831297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D958DB9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82DB6FD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45C5EA7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4AC8D009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6EF5959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54D0FAB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623D6B1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686C5CA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6C7187B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F0A3F70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04226F5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9646EF8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5364AEE3" w14:textId="77777777" w:rsidR="00ED4B8F" w:rsidRDefault="00ED4B8F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FB4F7F4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E6A2186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6F91E2A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94574B0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0B6DEE2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0689A4C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97A723E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1D0862C9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6D897F71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2A2844F2" w14:textId="77777777" w:rsidR="00222D15" w:rsidRDefault="00222D15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04EB3BC9" w14:textId="72E7101D" w:rsidR="00B62E93" w:rsidRPr="00714842" w:rsidRDefault="00B62E93" w:rsidP="00ED4B8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B62E93" w:rsidRPr="00714842" w14:paraId="04EB3BCF" w14:textId="77777777" w:rsidTr="00F514D1">
        <w:tc>
          <w:tcPr>
            <w:tcW w:w="959" w:type="dxa"/>
          </w:tcPr>
          <w:p w14:paraId="04EB3BCB" w14:textId="77777777" w:rsidR="00B62E93" w:rsidRPr="00714842" w:rsidRDefault="00B62E93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CC" w14:textId="77777777" w:rsidR="00B62E93" w:rsidRPr="00714842" w:rsidRDefault="00B62E93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Kartu su pasiūlymu konkursui privaloma pateikti siūlomų konsolių ir monitoriaus tvirtinimui skirtos dvigubos alkūnės sistemos išdėstymo operacinėse vizualizaciją su matmenimis - brėžinį (-</w:t>
            </w:r>
            <w:proofErr w:type="spellStart"/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ius</w:t>
            </w:r>
            <w:proofErr w:type="spellEnd"/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 xml:space="preserve">) arba </w:t>
            </w:r>
            <w:proofErr w:type="spellStart"/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izometrinį</w:t>
            </w:r>
            <w:proofErr w:type="spellEnd"/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 xml:space="preserve"> vaizdą).</w:t>
            </w:r>
          </w:p>
        </w:tc>
        <w:tc>
          <w:tcPr>
            <w:tcW w:w="3707" w:type="dxa"/>
          </w:tcPr>
          <w:p w14:paraId="04EB3BCD" w14:textId="1389427A" w:rsidR="00B62E93" w:rsidRPr="00714842" w:rsidRDefault="00515266" w:rsidP="0079580B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rFonts w:eastAsia="Calibri"/>
                <w:color w:val="000000" w:themeColor="text1"/>
                <w:sz w:val="22"/>
                <w:szCs w:val="22"/>
              </w:rPr>
              <w:t>Būtina</w:t>
            </w:r>
            <w:r w:rsidR="0079580B">
              <w:rPr>
                <w:rFonts w:eastAsia="Calibri"/>
                <w:color w:val="000000" w:themeColor="text1"/>
                <w:sz w:val="22"/>
                <w:szCs w:val="22"/>
              </w:rPr>
              <w:t xml:space="preserve"> k</w:t>
            </w:r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>artu su pasiūlymu konkursui pateikti siūlomų konsolių ir monitoriaus tvirtinimui skirtos dvigubos alkūnės sistemos išdėstymo operacinėse vizualizaciją su matmenimis - brėžinį (-</w:t>
            </w:r>
            <w:proofErr w:type="spellStart"/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>ius</w:t>
            </w:r>
            <w:proofErr w:type="spellEnd"/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 xml:space="preserve">) arba </w:t>
            </w:r>
            <w:proofErr w:type="spellStart"/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>izometrinį</w:t>
            </w:r>
            <w:proofErr w:type="spellEnd"/>
            <w:r w:rsidR="0079580B" w:rsidRPr="0079580B">
              <w:rPr>
                <w:rFonts w:eastAsia="Calibri"/>
                <w:color w:val="000000" w:themeColor="text1"/>
                <w:sz w:val="22"/>
                <w:szCs w:val="22"/>
              </w:rPr>
              <w:t xml:space="preserve"> vaizdą).</w:t>
            </w:r>
          </w:p>
        </w:tc>
        <w:tc>
          <w:tcPr>
            <w:tcW w:w="2515" w:type="dxa"/>
          </w:tcPr>
          <w:p w14:paraId="04EB3BCE" w14:textId="77777777" w:rsidR="00B62E93" w:rsidRPr="00714842" w:rsidRDefault="00B62E93" w:rsidP="0099047E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D4" w14:textId="77777777" w:rsidTr="00F514D1">
        <w:tc>
          <w:tcPr>
            <w:tcW w:w="959" w:type="dxa"/>
          </w:tcPr>
          <w:p w14:paraId="04EB3BD0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D1" w14:textId="77777777" w:rsidR="0099047E" w:rsidRPr="00714842" w:rsidRDefault="0099047E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Įrangos pristatymas ir  instaliavimas</w:t>
            </w:r>
          </w:p>
        </w:tc>
        <w:tc>
          <w:tcPr>
            <w:tcW w:w="3707" w:type="dxa"/>
          </w:tcPr>
          <w:p w14:paraId="04EB3BD2" w14:textId="77777777" w:rsidR="0099047E" w:rsidRPr="00714842" w:rsidRDefault="0099047E" w:rsidP="0099047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 xml:space="preserve">Įrangos pristatymo, iškrovimo, pervežimo į instaliavimo vietą, instaliavimo (įskaitant sumontavimą, pajungimą bei testavimą), po instaliavimo likusių įpakavimo </w:t>
            </w:r>
            <w:r w:rsidRPr="00714842">
              <w:rPr>
                <w:color w:val="000000" w:themeColor="text1"/>
                <w:sz w:val="22"/>
                <w:szCs w:val="22"/>
              </w:rPr>
              <w:lastRenderedPageBreak/>
              <w:t>medžiagų išvežimo (utilizavimo) išlaidos įskaičiuotos į pasiūlymo kainą.</w:t>
            </w:r>
          </w:p>
        </w:tc>
        <w:tc>
          <w:tcPr>
            <w:tcW w:w="2515" w:type="dxa"/>
          </w:tcPr>
          <w:p w14:paraId="04EB3BD3" w14:textId="77777777" w:rsidR="0099047E" w:rsidRPr="00714842" w:rsidRDefault="0099047E" w:rsidP="0099047E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D9" w14:textId="77777777" w:rsidTr="00F514D1">
        <w:tc>
          <w:tcPr>
            <w:tcW w:w="959" w:type="dxa"/>
          </w:tcPr>
          <w:p w14:paraId="04EB3BD5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D6" w14:textId="5CE8F5F8" w:rsidR="0099047E" w:rsidRPr="002A2A91" w:rsidRDefault="002A2A91" w:rsidP="00A36800">
            <w:pPr>
              <w:pStyle w:val="Betarp"/>
              <w:rPr>
                <w:color w:val="000000" w:themeColor="text1"/>
                <w:sz w:val="22"/>
                <w:lang w:val="lt-LT"/>
              </w:rPr>
            </w:pPr>
            <w:r w:rsidRPr="002A2A91">
              <w:rPr>
                <w:color w:val="000000" w:themeColor="text1"/>
                <w:sz w:val="22"/>
                <w:lang w:val="lt-LT"/>
              </w:rPr>
              <w:t xml:space="preserve">Žymėjimas CE ženklu </w:t>
            </w:r>
          </w:p>
        </w:tc>
        <w:tc>
          <w:tcPr>
            <w:tcW w:w="3707" w:type="dxa"/>
          </w:tcPr>
          <w:p w14:paraId="04EB3BD7" w14:textId="4431DD83" w:rsidR="0099047E" w:rsidRPr="002A2A91" w:rsidRDefault="002A2A91" w:rsidP="0099047E">
            <w:pPr>
              <w:pStyle w:val="Betarp"/>
              <w:rPr>
                <w:color w:val="000000" w:themeColor="text1"/>
                <w:sz w:val="22"/>
                <w:lang w:val="lt-LT"/>
              </w:rPr>
            </w:pPr>
            <w:r w:rsidRPr="002A2A91">
              <w:rPr>
                <w:color w:val="000000" w:themeColor="text1"/>
                <w:sz w:val="22"/>
                <w:lang w:val="lt-LT"/>
              </w:rPr>
              <w:t>Būtinas (</w:t>
            </w:r>
            <w:r w:rsidRPr="002A2A91">
              <w:rPr>
                <w:i/>
                <w:color w:val="000000" w:themeColor="text1"/>
                <w:sz w:val="22"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2A2A91">
              <w:rPr>
                <w:color w:val="000000" w:themeColor="text1"/>
                <w:sz w:val="22"/>
                <w:lang w:val="lt-LT"/>
              </w:rPr>
              <w:t>)</w:t>
            </w:r>
          </w:p>
        </w:tc>
        <w:tc>
          <w:tcPr>
            <w:tcW w:w="2515" w:type="dxa"/>
          </w:tcPr>
          <w:p w14:paraId="04EB3BD8" w14:textId="77777777" w:rsidR="0099047E" w:rsidRPr="002A2A91" w:rsidRDefault="0099047E" w:rsidP="0099047E">
            <w:pPr>
              <w:pStyle w:val="Betarp"/>
              <w:ind w:left="360"/>
              <w:rPr>
                <w:color w:val="000000" w:themeColor="text1"/>
                <w:sz w:val="22"/>
                <w:lang w:val="lt-LT"/>
              </w:rPr>
            </w:pPr>
          </w:p>
        </w:tc>
      </w:tr>
      <w:tr w:rsidR="0099047E" w:rsidRPr="00714842" w14:paraId="04EB3BDE" w14:textId="77777777" w:rsidTr="00F514D1">
        <w:tc>
          <w:tcPr>
            <w:tcW w:w="959" w:type="dxa"/>
          </w:tcPr>
          <w:p w14:paraId="04EB3BDA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3BDB" w14:textId="77777777" w:rsidR="0099047E" w:rsidRPr="00714842" w:rsidRDefault="0099047E" w:rsidP="0099047E">
            <w:pPr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Medicininio personalo apmokymas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3BDC" w14:textId="77777777" w:rsidR="0099047E" w:rsidRPr="00714842" w:rsidRDefault="0099047E" w:rsidP="0099047E">
            <w:pPr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Medicininio personalo apmokymas naudoti įrangą įskaičiuotas į pasiūlymo kainą.</w:t>
            </w:r>
          </w:p>
        </w:tc>
        <w:tc>
          <w:tcPr>
            <w:tcW w:w="2515" w:type="dxa"/>
          </w:tcPr>
          <w:p w14:paraId="04EB3BDD" w14:textId="77777777" w:rsidR="0099047E" w:rsidRPr="00714842" w:rsidRDefault="0099047E" w:rsidP="0099047E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E3" w14:textId="77777777" w:rsidTr="00F514D1">
        <w:tc>
          <w:tcPr>
            <w:tcW w:w="959" w:type="dxa"/>
          </w:tcPr>
          <w:p w14:paraId="04EB3BDF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3BE0" w14:textId="77777777" w:rsidR="0099047E" w:rsidRPr="00714842" w:rsidRDefault="0099047E" w:rsidP="0099047E">
            <w:pPr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Techninio personalo apmokymas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3BE1" w14:textId="77777777" w:rsidR="0099047E" w:rsidRPr="00714842" w:rsidRDefault="0099047E" w:rsidP="0099047E">
            <w:pPr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 xml:space="preserve">LSMU ligoninės Kauno klinikų Medicininės technikos tarnybos inžinierių įvadinis apmokymas atlikti įrangos </w:t>
            </w:r>
            <w:proofErr w:type="spellStart"/>
            <w:r w:rsidRPr="00714842">
              <w:rPr>
                <w:color w:val="000000" w:themeColor="text1"/>
                <w:sz w:val="22"/>
                <w:szCs w:val="22"/>
              </w:rPr>
              <w:t>pogarantinę</w:t>
            </w:r>
            <w:proofErr w:type="spellEnd"/>
            <w:r w:rsidRPr="00714842">
              <w:rPr>
                <w:color w:val="000000" w:themeColor="text1"/>
                <w:sz w:val="22"/>
                <w:szCs w:val="22"/>
              </w:rPr>
              <w:t xml:space="preserve"> techninę priežiūrą įskaičiuotas į pasiūlymo kainą.</w:t>
            </w:r>
          </w:p>
        </w:tc>
        <w:tc>
          <w:tcPr>
            <w:tcW w:w="2515" w:type="dxa"/>
          </w:tcPr>
          <w:p w14:paraId="04EB3BE2" w14:textId="77777777" w:rsidR="0099047E" w:rsidRPr="00714842" w:rsidRDefault="0099047E" w:rsidP="0099047E">
            <w:pPr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F5" w14:textId="77777777" w:rsidTr="00F514D1">
        <w:trPr>
          <w:trHeight w:val="552"/>
        </w:trPr>
        <w:tc>
          <w:tcPr>
            <w:tcW w:w="959" w:type="dxa"/>
          </w:tcPr>
          <w:p w14:paraId="04EB3BE4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E5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  <w:proofErr w:type="spellStart"/>
            <w:r w:rsidRPr="00714842">
              <w:rPr>
                <w:color w:val="000000" w:themeColor="text1"/>
                <w:sz w:val="22"/>
              </w:rPr>
              <w:t>Kartu</w:t>
            </w:r>
            <w:proofErr w:type="spellEnd"/>
            <w:r w:rsidRPr="00714842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14842">
              <w:rPr>
                <w:color w:val="000000" w:themeColor="text1"/>
                <w:sz w:val="22"/>
              </w:rPr>
              <w:t>su</w:t>
            </w:r>
            <w:proofErr w:type="spellEnd"/>
            <w:r w:rsidRPr="00714842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14842">
              <w:rPr>
                <w:color w:val="000000" w:themeColor="text1"/>
                <w:sz w:val="22"/>
              </w:rPr>
              <w:t>įranga</w:t>
            </w:r>
            <w:proofErr w:type="spellEnd"/>
            <w:r w:rsidRPr="00714842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714842">
              <w:rPr>
                <w:color w:val="000000" w:themeColor="text1"/>
                <w:sz w:val="22"/>
              </w:rPr>
              <w:t>pateikiama</w:t>
            </w:r>
            <w:proofErr w:type="spellEnd"/>
            <w:r w:rsidRPr="00714842">
              <w:rPr>
                <w:color w:val="000000" w:themeColor="text1"/>
                <w:sz w:val="22"/>
              </w:rPr>
              <w:t xml:space="preserve">  </w:t>
            </w:r>
            <w:proofErr w:type="spellStart"/>
            <w:r w:rsidRPr="00714842">
              <w:rPr>
                <w:color w:val="000000" w:themeColor="text1"/>
                <w:sz w:val="22"/>
              </w:rPr>
              <w:t>dokumentacija</w:t>
            </w:r>
            <w:proofErr w:type="spellEnd"/>
          </w:p>
          <w:p w14:paraId="04EB3BE6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  <w:p w14:paraId="04EB3BE7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  <w:p w14:paraId="04EB3BE8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  <w:p w14:paraId="04EB3BE9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  <w:p w14:paraId="04EB3BEA" w14:textId="77777777" w:rsidR="0099047E" w:rsidRPr="00714842" w:rsidRDefault="0099047E" w:rsidP="0099047E">
            <w:pPr>
              <w:pStyle w:val="Betarp"/>
              <w:rPr>
                <w:color w:val="000000" w:themeColor="text1"/>
                <w:sz w:val="22"/>
              </w:rPr>
            </w:pPr>
          </w:p>
        </w:tc>
        <w:tc>
          <w:tcPr>
            <w:tcW w:w="3707" w:type="dxa"/>
          </w:tcPr>
          <w:p w14:paraId="04EB3BEB" w14:textId="77777777" w:rsidR="0099047E" w:rsidRPr="00714842" w:rsidRDefault="0099047E" w:rsidP="0099047E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Kartu su įranga pateikiama dokumentacija:</w:t>
            </w:r>
          </w:p>
          <w:p w14:paraId="04EB3BEC" w14:textId="77777777" w:rsidR="0099047E" w:rsidRPr="00714842" w:rsidRDefault="0099047E" w:rsidP="0099047E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1. Naudojimo instrukcija lietuvių ir anglų kalba;</w:t>
            </w:r>
          </w:p>
          <w:p w14:paraId="04EB3BED" w14:textId="77777777" w:rsidR="0099047E" w:rsidRPr="00714842" w:rsidRDefault="0099047E" w:rsidP="0099047E">
            <w:pPr>
              <w:rPr>
                <w:sz w:val="22"/>
                <w:szCs w:val="22"/>
              </w:rPr>
            </w:pPr>
            <w:r w:rsidRPr="00714842">
              <w:rPr>
                <w:sz w:val="22"/>
                <w:szCs w:val="22"/>
              </w:rPr>
              <w:t>2. Serviso dokumentacija lietuvių arba anglų kalba:</w:t>
            </w:r>
          </w:p>
          <w:p w14:paraId="04EB3BEE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Struktūrinė schema ir/arba atskirų blokų funkcijų aprašymas;</w:t>
            </w:r>
          </w:p>
          <w:p w14:paraId="04EB3BEF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Instaliavimo instrukcijos;</w:t>
            </w:r>
          </w:p>
          <w:p w14:paraId="04EB3BF0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Funkcionalumo patikrinimo instrukcijos;</w:t>
            </w:r>
          </w:p>
          <w:p w14:paraId="04EB3BF1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Aptarnavimo instrukcijos;</w:t>
            </w:r>
          </w:p>
          <w:p w14:paraId="04EB3BF2" w14:textId="77777777" w:rsidR="0099047E" w:rsidRPr="00714842" w:rsidRDefault="0099047E" w:rsidP="0099047E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Gedimų nustatymo instrukcijos;</w:t>
            </w:r>
          </w:p>
          <w:p w14:paraId="04EB3BF3" w14:textId="77777777" w:rsidR="0099047E" w:rsidRPr="00714842" w:rsidRDefault="0099047E" w:rsidP="00714842">
            <w:pPr>
              <w:numPr>
                <w:ilvl w:val="1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il"/>
              </w:pBdr>
              <w:ind w:left="402" w:right="-108" w:firstLine="0"/>
              <w:rPr>
                <w:color w:val="000000"/>
                <w:sz w:val="22"/>
                <w:szCs w:val="22"/>
              </w:rPr>
            </w:pPr>
            <w:r w:rsidRPr="00714842">
              <w:rPr>
                <w:color w:val="000000"/>
                <w:sz w:val="22"/>
                <w:szCs w:val="22"/>
              </w:rPr>
              <w:t>Išardymo-surinkimo instrukcijos;</w:t>
            </w:r>
          </w:p>
        </w:tc>
        <w:tc>
          <w:tcPr>
            <w:tcW w:w="2515" w:type="dxa"/>
          </w:tcPr>
          <w:p w14:paraId="04EB3BF4" w14:textId="77777777" w:rsidR="0099047E" w:rsidRPr="00714842" w:rsidRDefault="0099047E" w:rsidP="0099047E">
            <w:pPr>
              <w:ind w:left="1080"/>
              <w:rPr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BFC" w14:textId="77777777" w:rsidTr="00F514D1">
        <w:tc>
          <w:tcPr>
            <w:tcW w:w="959" w:type="dxa"/>
          </w:tcPr>
          <w:p w14:paraId="04EB3BF6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F7" w14:textId="77777777" w:rsidR="0099047E" w:rsidRPr="00714842" w:rsidRDefault="0099047E" w:rsidP="0099047E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 xml:space="preserve">Garantijos sąlygos </w:t>
            </w:r>
          </w:p>
          <w:p w14:paraId="04EB3BF8" w14:textId="77777777" w:rsidR="0099047E" w:rsidRPr="00714842" w:rsidRDefault="0099047E" w:rsidP="0099047E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07" w:type="dxa"/>
          </w:tcPr>
          <w:p w14:paraId="1AFC1CDA" w14:textId="77777777" w:rsidR="009C31A6" w:rsidRDefault="00776616" w:rsidP="00776616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 </w:t>
            </w:r>
            <w:r w:rsidR="0099047E" w:rsidRPr="00714842">
              <w:rPr>
                <w:color w:val="000000" w:themeColor="text1"/>
                <w:sz w:val="22"/>
                <w:szCs w:val="22"/>
              </w:rPr>
              <w:t xml:space="preserve">Garantinio aptarnavimo laikotarpis </w:t>
            </w:r>
          </w:p>
          <w:p w14:paraId="04EB3BF9" w14:textId="1B1BF7BF" w:rsidR="0099047E" w:rsidRPr="00714842" w:rsidRDefault="0099047E" w:rsidP="00776616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sym w:font="Symbol" w:char="00B3"/>
            </w:r>
            <w:r w:rsidRPr="00714842">
              <w:rPr>
                <w:color w:val="000000" w:themeColor="text1"/>
                <w:sz w:val="22"/>
                <w:szCs w:val="22"/>
              </w:rPr>
              <w:t xml:space="preserve"> 36 mėnesiai. </w:t>
            </w:r>
          </w:p>
          <w:p w14:paraId="04EB3BFA" w14:textId="1880C146" w:rsidR="0099047E" w:rsidRPr="00714842" w:rsidRDefault="00776616" w:rsidP="00776616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  <w:r w:rsidR="0099047E" w:rsidRPr="00714842">
              <w:rPr>
                <w:color w:val="000000" w:themeColor="text1"/>
                <w:sz w:val="22"/>
                <w:szCs w:val="22"/>
              </w:rPr>
              <w:t xml:space="preserve"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</w:t>
            </w:r>
            <w:r w:rsidR="00B62E93" w:rsidRPr="00CE39FD">
              <w:rPr>
                <w:color w:val="000000" w:themeColor="text1"/>
                <w:sz w:val="22"/>
                <w:szCs w:val="22"/>
              </w:rPr>
              <w:t>48</w:t>
            </w:r>
            <w:r w:rsidR="0099047E" w:rsidRPr="00714842">
              <w:rPr>
                <w:color w:val="000000" w:themeColor="text1"/>
                <w:sz w:val="22"/>
                <w:szCs w:val="22"/>
              </w:rPr>
              <w:t xml:space="preserve"> val. nuo iškvietimo gavimo.</w:t>
            </w:r>
          </w:p>
        </w:tc>
        <w:tc>
          <w:tcPr>
            <w:tcW w:w="2515" w:type="dxa"/>
          </w:tcPr>
          <w:p w14:paraId="04EB3BFB" w14:textId="77777777" w:rsidR="0099047E" w:rsidRPr="00714842" w:rsidRDefault="0099047E" w:rsidP="0099047E">
            <w:pPr>
              <w:pStyle w:val="Lentelsturinys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  <w:tr w:rsidR="0099047E" w:rsidRPr="00714842" w14:paraId="04EB3C02" w14:textId="77777777" w:rsidTr="00F514D1">
        <w:tc>
          <w:tcPr>
            <w:tcW w:w="959" w:type="dxa"/>
          </w:tcPr>
          <w:p w14:paraId="04EB3BFD" w14:textId="77777777" w:rsidR="0099047E" w:rsidRPr="00714842" w:rsidRDefault="0099047E" w:rsidP="0099047E">
            <w:pPr>
              <w:numPr>
                <w:ilvl w:val="0"/>
                <w:numId w:val="1"/>
              </w:num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92" w:type="dxa"/>
          </w:tcPr>
          <w:p w14:paraId="04EB3BFE" w14:textId="77777777" w:rsidR="0099047E" w:rsidRPr="00714842" w:rsidRDefault="0099047E" w:rsidP="0099047E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3707" w:type="dxa"/>
          </w:tcPr>
          <w:p w14:paraId="04EB3BFF" w14:textId="77777777" w:rsidR="0099047E" w:rsidRPr="00714842" w:rsidRDefault="0099047E" w:rsidP="0099047E">
            <w:pPr>
              <w:suppressAutoHyphens/>
              <w:spacing w:after="120" w:line="100" w:lineRule="atLeast"/>
              <w:rPr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714842">
              <w:rPr>
                <w:color w:val="000000" w:themeColor="text1"/>
                <w:kern w:val="1"/>
                <w:sz w:val="22"/>
                <w:szCs w:val="22"/>
                <w:lang w:eastAsia="ar-SA"/>
              </w:rPr>
              <w:t xml:space="preserve"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atsarginės dalys dėl objektyvių priežasčių negali būti tiekiamos Lietuvos Respublikos rinkai </w:t>
            </w:r>
            <w:r w:rsidRPr="00714842">
              <w:rPr>
                <w:color w:val="000000" w:themeColor="text1"/>
                <w:kern w:val="1"/>
                <w:sz w:val="22"/>
                <w:szCs w:val="22"/>
                <w:lang w:eastAsia="ar-SA"/>
              </w:rPr>
              <w:lastRenderedPageBreak/>
              <w:t xml:space="preserve">(būtinas tiekėjo ir/arba gamintojo atitinkamas patvirtinimas). </w:t>
            </w:r>
          </w:p>
          <w:p w14:paraId="04EB3C00" w14:textId="77777777" w:rsidR="0099047E" w:rsidRPr="00714842" w:rsidRDefault="0099047E" w:rsidP="00B62E93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  <w:r w:rsidRPr="00714842">
              <w:rPr>
                <w:color w:val="000000" w:themeColor="text1"/>
                <w:sz w:val="22"/>
                <w:szCs w:val="22"/>
                <w:u w:val="single"/>
                <w:lang w:eastAsia="ar-SA"/>
              </w:rPr>
              <w:t>Pastaba:</w:t>
            </w:r>
            <w:r w:rsidRPr="00714842">
              <w:rPr>
                <w:color w:val="000000" w:themeColor="text1"/>
                <w:sz w:val="22"/>
                <w:szCs w:val="22"/>
                <w:lang w:eastAsia="ar-SA"/>
              </w:rPr>
              <w:t xml:space="preserve"> Reikalavimas taikomas vadovaujantis </w:t>
            </w:r>
            <w:r w:rsidRPr="00714842">
              <w:rPr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515" w:type="dxa"/>
          </w:tcPr>
          <w:p w14:paraId="04EB3C01" w14:textId="77777777" w:rsidR="0099047E" w:rsidRPr="00714842" w:rsidRDefault="0099047E" w:rsidP="0099047E">
            <w:pPr>
              <w:pStyle w:val="Lentelsturinys"/>
              <w:ind w:left="36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4EB3C03" w14:textId="64BEE8F3" w:rsidR="006A2123" w:rsidRDefault="006A2123">
      <w:pPr>
        <w:rPr>
          <w:sz w:val="22"/>
          <w:szCs w:val="22"/>
        </w:rPr>
      </w:pPr>
    </w:p>
    <w:p w14:paraId="6EBEB06E" w14:textId="77777777" w:rsidR="002D6931" w:rsidRDefault="002D6931" w:rsidP="002F7ED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b/>
          <w:bCs/>
          <w:sz w:val="22"/>
          <w:szCs w:val="22"/>
          <w:bdr w:val="nil"/>
          <w:lang w:eastAsia="en-GB"/>
        </w:rPr>
      </w:pPr>
      <w:bookmarkStart w:id="0" w:name="_GoBack"/>
      <w:bookmarkEnd w:id="0"/>
    </w:p>
    <w:sectPr w:rsidR="002D6931" w:rsidSect="005B4DC1">
      <w:pgSz w:w="11906" w:h="16838"/>
      <w:pgMar w:top="1134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C2AE4"/>
    <w:multiLevelType w:val="hybridMultilevel"/>
    <w:tmpl w:val="4A4225F8"/>
    <w:lvl w:ilvl="0" w:tplc="9B94F7C8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3B631F"/>
    <w:multiLevelType w:val="hybridMultilevel"/>
    <w:tmpl w:val="004246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F6CF3"/>
    <w:multiLevelType w:val="hybridMultilevel"/>
    <w:tmpl w:val="026EA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20A1F"/>
    <w:multiLevelType w:val="multilevel"/>
    <w:tmpl w:val="E348E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121904E0"/>
    <w:multiLevelType w:val="hybridMultilevel"/>
    <w:tmpl w:val="66008F9E"/>
    <w:lvl w:ilvl="0" w:tplc="B6FEA9D6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26C34"/>
    <w:multiLevelType w:val="multilevel"/>
    <w:tmpl w:val="070E2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0710D2"/>
    <w:multiLevelType w:val="multilevel"/>
    <w:tmpl w:val="070E2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76948D8"/>
    <w:multiLevelType w:val="hybridMultilevel"/>
    <w:tmpl w:val="0EC84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A4936"/>
    <w:multiLevelType w:val="multilevel"/>
    <w:tmpl w:val="4936ECA8"/>
    <w:styleLink w:val="CurrentList2"/>
    <w:lvl w:ilvl="0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2365A"/>
    <w:multiLevelType w:val="multilevel"/>
    <w:tmpl w:val="72BABFDC"/>
    <w:styleLink w:val="CurrentList7"/>
    <w:lvl w:ilvl="0">
      <w:start w:val="1"/>
      <w:numFmt w:val="none"/>
      <w:lvlText w:val="3.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8D829ED"/>
    <w:multiLevelType w:val="hybridMultilevel"/>
    <w:tmpl w:val="ED9AD982"/>
    <w:lvl w:ilvl="0" w:tplc="B9EAF050">
      <w:start w:val="1"/>
      <w:numFmt w:val="lowerLetter"/>
      <w:lvlText w:val="%1)"/>
      <w:lvlJc w:val="left"/>
      <w:pPr>
        <w:ind w:left="67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94" w:hanging="360"/>
      </w:pPr>
    </w:lvl>
    <w:lvl w:ilvl="2" w:tplc="0427001B" w:tentative="1">
      <w:start w:val="1"/>
      <w:numFmt w:val="lowerRoman"/>
      <w:lvlText w:val="%3."/>
      <w:lvlJc w:val="right"/>
      <w:pPr>
        <w:ind w:left="2114" w:hanging="180"/>
      </w:pPr>
    </w:lvl>
    <w:lvl w:ilvl="3" w:tplc="0427000F" w:tentative="1">
      <w:start w:val="1"/>
      <w:numFmt w:val="decimal"/>
      <w:lvlText w:val="%4."/>
      <w:lvlJc w:val="left"/>
      <w:pPr>
        <w:ind w:left="2834" w:hanging="360"/>
      </w:pPr>
    </w:lvl>
    <w:lvl w:ilvl="4" w:tplc="04270019" w:tentative="1">
      <w:start w:val="1"/>
      <w:numFmt w:val="lowerLetter"/>
      <w:lvlText w:val="%5."/>
      <w:lvlJc w:val="left"/>
      <w:pPr>
        <w:ind w:left="3554" w:hanging="360"/>
      </w:pPr>
    </w:lvl>
    <w:lvl w:ilvl="5" w:tplc="0427001B" w:tentative="1">
      <w:start w:val="1"/>
      <w:numFmt w:val="lowerRoman"/>
      <w:lvlText w:val="%6."/>
      <w:lvlJc w:val="right"/>
      <w:pPr>
        <w:ind w:left="4274" w:hanging="180"/>
      </w:pPr>
    </w:lvl>
    <w:lvl w:ilvl="6" w:tplc="0427000F" w:tentative="1">
      <w:start w:val="1"/>
      <w:numFmt w:val="decimal"/>
      <w:lvlText w:val="%7."/>
      <w:lvlJc w:val="left"/>
      <w:pPr>
        <w:ind w:left="4994" w:hanging="360"/>
      </w:pPr>
    </w:lvl>
    <w:lvl w:ilvl="7" w:tplc="04270019" w:tentative="1">
      <w:start w:val="1"/>
      <w:numFmt w:val="lowerLetter"/>
      <w:lvlText w:val="%8."/>
      <w:lvlJc w:val="left"/>
      <w:pPr>
        <w:ind w:left="5714" w:hanging="360"/>
      </w:pPr>
    </w:lvl>
    <w:lvl w:ilvl="8" w:tplc="0427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29FD1777"/>
    <w:multiLevelType w:val="multilevel"/>
    <w:tmpl w:val="99D65096"/>
    <w:styleLink w:val="CurrentList6"/>
    <w:lvl w:ilvl="0">
      <w:start w:val="1"/>
      <w:numFmt w:val="none"/>
      <w:lvlText w:val="4.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3103615"/>
    <w:multiLevelType w:val="hybridMultilevel"/>
    <w:tmpl w:val="FC723E3E"/>
    <w:lvl w:ilvl="0" w:tplc="7C46F7FA">
      <w:start w:val="1"/>
      <w:numFmt w:val="decimal"/>
      <w:lvlText w:val="2.%1."/>
      <w:lvlJc w:val="center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34DB7852"/>
    <w:multiLevelType w:val="hybridMultilevel"/>
    <w:tmpl w:val="748C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04EA"/>
    <w:multiLevelType w:val="multilevel"/>
    <w:tmpl w:val="6E84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65634C1"/>
    <w:multiLevelType w:val="hybridMultilevel"/>
    <w:tmpl w:val="A6441B1A"/>
    <w:lvl w:ilvl="0" w:tplc="2D30F4C8">
      <w:start w:val="1"/>
      <w:numFmt w:val="lowerLetter"/>
      <w:lvlText w:val="%1)"/>
      <w:lvlJc w:val="left"/>
      <w:pPr>
        <w:ind w:left="720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37D7C"/>
    <w:multiLevelType w:val="hybridMultilevel"/>
    <w:tmpl w:val="BBA41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17B4F"/>
    <w:multiLevelType w:val="hybridMultilevel"/>
    <w:tmpl w:val="A5A662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D6CCA"/>
    <w:multiLevelType w:val="hybridMultilevel"/>
    <w:tmpl w:val="5CBA9E42"/>
    <w:lvl w:ilvl="0" w:tplc="BC349F44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0285D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19F28EA"/>
    <w:multiLevelType w:val="multilevel"/>
    <w:tmpl w:val="31F636EC"/>
    <w:styleLink w:val="CurrentList5"/>
    <w:lvl w:ilvl="0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44F5210"/>
    <w:multiLevelType w:val="multilevel"/>
    <w:tmpl w:val="D1A8B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80B45"/>
    <w:multiLevelType w:val="hybridMultilevel"/>
    <w:tmpl w:val="75DABA26"/>
    <w:lvl w:ilvl="0" w:tplc="0427000F">
      <w:start w:val="1"/>
      <w:numFmt w:val="decimal"/>
      <w:lvlText w:val="%1."/>
      <w:lvlJc w:val="left"/>
      <w:pPr>
        <w:ind w:left="394" w:hanging="360"/>
      </w:p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BBF313B"/>
    <w:multiLevelType w:val="multilevel"/>
    <w:tmpl w:val="CE425C24"/>
    <w:styleLink w:val="CurrentList4"/>
    <w:lvl w:ilvl="0">
      <w:start w:val="1"/>
      <w:numFmt w:val="decimal"/>
      <w:lvlText w:val="4.%1"/>
      <w:lvlJc w:val="center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CC4447A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4E805A9E"/>
    <w:multiLevelType w:val="multilevel"/>
    <w:tmpl w:val="D1A8B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B0415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6112197"/>
    <w:multiLevelType w:val="multilevel"/>
    <w:tmpl w:val="D1A8B2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32016"/>
    <w:multiLevelType w:val="multilevel"/>
    <w:tmpl w:val="58AC1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59696AE1"/>
    <w:multiLevelType w:val="hybridMultilevel"/>
    <w:tmpl w:val="2C8453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B5D99"/>
    <w:multiLevelType w:val="multilevel"/>
    <w:tmpl w:val="E5C4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5AA9587B"/>
    <w:multiLevelType w:val="hybridMultilevel"/>
    <w:tmpl w:val="68B0C1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0F"/>
    <w:multiLevelType w:val="multilevel"/>
    <w:tmpl w:val="1A347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B9169A"/>
    <w:multiLevelType w:val="multilevel"/>
    <w:tmpl w:val="FF90CE26"/>
    <w:styleLink w:val="CurrentList3"/>
    <w:lvl w:ilvl="0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95186"/>
    <w:multiLevelType w:val="hybridMultilevel"/>
    <w:tmpl w:val="00E238E6"/>
    <w:lvl w:ilvl="0" w:tplc="3EFA83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E65B1"/>
    <w:multiLevelType w:val="multilevel"/>
    <w:tmpl w:val="E828F2F2"/>
    <w:styleLink w:val="CurrentList1"/>
    <w:lvl w:ilvl="0">
      <w:start w:val="1"/>
      <w:numFmt w:val="decimal"/>
      <w:lvlText w:val="3.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C657A"/>
    <w:multiLevelType w:val="hybridMultilevel"/>
    <w:tmpl w:val="A6580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A7B9F"/>
    <w:multiLevelType w:val="hybridMultilevel"/>
    <w:tmpl w:val="9F5281A4"/>
    <w:lvl w:ilvl="0" w:tplc="B7B6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478EF"/>
    <w:multiLevelType w:val="hybridMultilevel"/>
    <w:tmpl w:val="5AAC0154"/>
    <w:lvl w:ilvl="0" w:tplc="3B1E492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91B42"/>
    <w:multiLevelType w:val="multilevel"/>
    <w:tmpl w:val="070E2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4"/>
  </w:num>
  <w:num w:numId="2">
    <w:abstractNumId w:val="7"/>
  </w:num>
  <w:num w:numId="3">
    <w:abstractNumId w:val="22"/>
  </w:num>
  <w:num w:numId="4">
    <w:abstractNumId w:val="1"/>
  </w:num>
  <w:num w:numId="5">
    <w:abstractNumId w:val="16"/>
  </w:num>
  <w:num w:numId="6">
    <w:abstractNumId w:val="2"/>
  </w:num>
  <w:num w:numId="7">
    <w:abstractNumId w:val="13"/>
  </w:num>
  <w:num w:numId="8">
    <w:abstractNumId w:val="5"/>
  </w:num>
  <w:num w:numId="9">
    <w:abstractNumId w:val="26"/>
  </w:num>
  <w:num w:numId="10">
    <w:abstractNumId w:val="19"/>
  </w:num>
  <w:num w:numId="11">
    <w:abstractNumId w:val="24"/>
  </w:num>
  <w:num w:numId="12">
    <w:abstractNumId w:val="30"/>
  </w:num>
  <w:num w:numId="13">
    <w:abstractNumId w:val="12"/>
  </w:num>
  <w:num w:numId="14">
    <w:abstractNumId w:val="18"/>
  </w:num>
  <w:num w:numId="15">
    <w:abstractNumId w:val="14"/>
  </w:num>
  <w:num w:numId="16">
    <w:abstractNumId w:val="28"/>
  </w:num>
  <w:num w:numId="17">
    <w:abstractNumId w:val="10"/>
  </w:num>
  <w:num w:numId="18">
    <w:abstractNumId w:val="29"/>
  </w:num>
  <w:num w:numId="19">
    <w:abstractNumId w:val="31"/>
  </w:num>
  <w:num w:numId="20">
    <w:abstractNumId w:val="17"/>
  </w:num>
  <w:num w:numId="21">
    <w:abstractNumId w:val="4"/>
  </w:num>
  <w:num w:numId="22">
    <w:abstractNumId w:val="35"/>
  </w:num>
  <w:num w:numId="23">
    <w:abstractNumId w:val="8"/>
  </w:num>
  <w:num w:numId="24">
    <w:abstractNumId w:val="6"/>
  </w:num>
  <w:num w:numId="25">
    <w:abstractNumId w:val="25"/>
  </w:num>
  <w:num w:numId="26">
    <w:abstractNumId w:val="32"/>
  </w:num>
  <w:num w:numId="27">
    <w:abstractNumId w:val="3"/>
  </w:num>
  <w:num w:numId="28">
    <w:abstractNumId w:val="0"/>
  </w:num>
  <w:num w:numId="29">
    <w:abstractNumId w:val="39"/>
  </w:num>
  <w:num w:numId="30">
    <w:abstractNumId w:val="27"/>
  </w:num>
  <w:num w:numId="31">
    <w:abstractNumId w:val="21"/>
  </w:num>
  <w:num w:numId="32">
    <w:abstractNumId w:val="15"/>
  </w:num>
  <w:num w:numId="33">
    <w:abstractNumId w:val="36"/>
  </w:num>
  <w:num w:numId="34">
    <w:abstractNumId w:val="37"/>
  </w:num>
  <w:num w:numId="35">
    <w:abstractNumId w:val="33"/>
  </w:num>
  <w:num w:numId="36">
    <w:abstractNumId w:val="23"/>
  </w:num>
  <w:num w:numId="37">
    <w:abstractNumId w:val="20"/>
  </w:num>
  <w:num w:numId="38">
    <w:abstractNumId w:val="11"/>
  </w:num>
  <w:num w:numId="39">
    <w:abstractNumId w:val="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23"/>
    <w:rsid w:val="00004D08"/>
    <w:rsid w:val="000114FA"/>
    <w:rsid w:val="0008007C"/>
    <w:rsid w:val="00085343"/>
    <w:rsid w:val="000A1193"/>
    <w:rsid w:val="000A419F"/>
    <w:rsid w:val="000A65E9"/>
    <w:rsid w:val="000B2ED8"/>
    <w:rsid w:val="000E09F5"/>
    <w:rsid w:val="000E4C2A"/>
    <w:rsid w:val="000F7180"/>
    <w:rsid w:val="0011138F"/>
    <w:rsid w:val="00134B8C"/>
    <w:rsid w:val="001352CE"/>
    <w:rsid w:val="00147366"/>
    <w:rsid w:val="0015304C"/>
    <w:rsid w:val="00173935"/>
    <w:rsid w:val="00177729"/>
    <w:rsid w:val="00191FF3"/>
    <w:rsid w:val="001C232D"/>
    <w:rsid w:val="001E0C90"/>
    <w:rsid w:val="001E3B37"/>
    <w:rsid w:val="001F548E"/>
    <w:rsid w:val="002110E0"/>
    <w:rsid w:val="00222D15"/>
    <w:rsid w:val="00235030"/>
    <w:rsid w:val="00241EAC"/>
    <w:rsid w:val="00242F52"/>
    <w:rsid w:val="00281A3A"/>
    <w:rsid w:val="00297EDC"/>
    <w:rsid w:val="002A2A91"/>
    <w:rsid w:val="002A7526"/>
    <w:rsid w:val="002C6EB3"/>
    <w:rsid w:val="002D6931"/>
    <w:rsid w:val="002F7EDA"/>
    <w:rsid w:val="003034EC"/>
    <w:rsid w:val="003112DC"/>
    <w:rsid w:val="003553FA"/>
    <w:rsid w:val="003577D0"/>
    <w:rsid w:val="00382A2B"/>
    <w:rsid w:val="003918E0"/>
    <w:rsid w:val="00392933"/>
    <w:rsid w:val="003A2797"/>
    <w:rsid w:val="003B0B93"/>
    <w:rsid w:val="003B42C1"/>
    <w:rsid w:val="003B608D"/>
    <w:rsid w:val="003E73AB"/>
    <w:rsid w:val="004050D9"/>
    <w:rsid w:val="00421343"/>
    <w:rsid w:val="004234D4"/>
    <w:rsid w:val="00425299"/>
    <w:rsid w:val="0043296C"/>
    <w:rsid w:val="004546BE"/>
    <w:rsid w:val="004613C8"/>
    <w:rsid w:val="00474B82"/>
    <w:rsid w:val="004755C9"/>
    <w:rsid w:val="00484CF9"/>
    <w:rsid w:val="00490404"/>
    <w:rsid w:val="00497F48"/>
    <w:rsid w:val="004B5F4A"/>
    <w:rsid w:val="004D470C"/>
    <w:rsid w:val="004E1A01"/>
    <w:rsid w:val="004E3ABB"/>
    <w:rsid w:val="004E488B"/>
    <w:rsid w:val="004F2248"/>
    <w:rsid w:val="004F5833"/>
    <w:rsid w:val="00510A56"/>
    <w:rsid w:val="00515266"/>
    <w:rsid w:val="005219E4"/>
    <w:rsid w:val="0052705A"/>
    <w:rsid w:val="005314C1"/>
    <w:rsid w:val="005379F5"/>
    <w:rsid w:val="00562C2E"/>
    <w:rsid w:val="00597D3E"/>
    <w:rsid w:val="005B44C2"/>
    <w:rsid w:val="005B4DC1"/>
    <w:rsid w:val="005D138E"/>
    <w:rsid w:val="005D27B9"/>
    <w:rsid w:val="005D3995"/>
    <w:rsid w:val="005D440C"/>
    <w:rsid w:val="005E3FEE"/>
    <w:rsid w:val="005F4F18"/>
    <w:rsid w:val="0060559F"/>
    <w:rsid w:val="00606375"/>
    <w:rsid w:val="006063E1"/>
    <w:rsid w:val="00613FDC"/>
    <w:rsid w:val="0062225F"/>
    <w:rsid w:val="006366E1"/>
    <w:rsid w:val="00646483"/>
    <w:rsid w:val="006471D9"/>
    <w:rsid w:val="006977A3"/>
    <w:rsid w:val="006A2123"/>
    <w:rsid w:val="006B3B94"/>
    <w:rsid w:val="006B65B1"/>
    <w:rsid w:val="006C0584"/>
    <w:rsid w:val="006C251C"/>
    <w:rsid w:val="006D5E2F"/>
    <w:rsid w:val="006D7D12"/>
    <w:rsid w:val="006F383F"/>
    <w:rsid w:val="006F6B0E"/>
    <w:rsid w:val="00714842"/>
    <w:rsid w:val="007217D0"/>
    <w:rsid w:val="00747D7F"/>
    <w:rsid w:val="00751AB0"/>
    <w:rsid w:val="00772A81"/>
    <w:rsid w:val="00776616"/>
    <w:rsid w:val="00782CA2"/>
    <w:rsid w:val="00793908"/>
    <w:rsid w:val="0079580B"/>
    <w:rsid w:val="007A7336"/>
    <w:rsid w:val="007B7F03"/>
    <w:rsid w:val="007D0960"/>
    <w:rsid w:val="007E49CE"/>
    <w:rsid w:val="0083023E"/>
    <w:rsid w:val="00832918"/>
    <w:rsid w:val="00832C66"/>
    <w:rsid w:val="00840EF1"/>
    <w:rsid w:val="0084544E"/>
    <w:rsid w:val="00853475"/>
    <w:rsid w:val="008801DF"/>
    <w:rsid w:val="00894CDB"/>
    <w:rsid w:val="008A6479"/>
    <w:rsid w:val="008D28C5"/>
    <w:rsid w:val="008D33F4"/>
    <w:rsid w:val="008E1F11"/>
    <w:rsid w:val="008E6F81"/>
    <w:rsid w:val="008F4B18"/>
    <w:rsid w:val="0092698C"/>
    <w:rsid w:val="00935CF8"/>
    <w:rsid w:val="009640C1"/>
    <w:rsid w:val="009713D5"/>
    <w:rsid w:val="0099047E"/>
    <w:rsid w:val="009A0E6F"/>
    <w:rsid w:val="009A2AF9"/>
    <w:rsid w:val="009B65AF"/>
    <w:rsid w:val="009C31A6"/>
    <w:rsid w:val="009C3586"/>
    <w:rsid w:val="009D5479"/>
    <w:rsid w:val="009D6586"/>
    <w:rsid w:val="009F1344"/>
    <w:rsid w:val="009F1B76"/>
    <w:rsid w:val="009F5B48"/>
    <w:rsid w:val="00A00495"/>
    <w:rsid w:val="00A117B0"/>
    <w:rsid w:val="00A30287"/>
    <w:rsid w:val="00A36800"/>
    <w:rsid w:val="00A52EDB"/>
    <w:rsid w:val="00A6073F"/>
    <w:rsid w:val="00A7016B"/>
    <w:rsid w:val="00A70C53"/>
    <w:rsid w:val="00A72342"/>
    <w:rsid w:val="00A77AE7"/>
    <w:rsid w:val="00A80369"/>
    <w:rsid w:val="00A91335"/>
    <w:rsid w:val="00AB1136"/>
    <w:rsid w:val="00AC4A14"/>
    <w:rsid w:val="00AD40A2"/>
    <w:rsid w:val="00AE08CE"/>
    <w:rsid w:val="00AF4483"/>
    <w:rsid w:val="00B27826"/>
    <w:rsid w:val="00B415A1"/>
    <w:rsid w:val="00B44A78"/>
    <w:rsid w:val="00B62E93"/>
    <w:rsid w:val="00B84F80"/>
    <w:rsid w:val="00B935D7"/>
    <w:rsid w:val="00B95712"/>
    <w:rsid w:val="00BA319E"/>
    <w:rsid w:val="00BB5827"/>
    <w:rsid w:val="00BB6B3C"/>
    <w:rsid w:val="00BE3332"/>
    <w:rsid w:val="00C0166D"/>
    <w:rsid w:val="00C34EE1"/>
    <w:rsid w:val="00C8577C"/>
    <w:rsid w:val="00C93FFD"/>
    <w:rsid w:val="00C96D0A"/>
    <w:rsid w:val="00CA1151"/>
    <w:rsid w:val="00CB6E97"/>
    <w:rsid w:val="00CC357B"/>
    <w:rsid w:val="00CE39FD"/>
    <w:rsid w:val="00CE67A3"/>
    <w:rsid w:val="00CF0156"/>
    <w:rsid w:val="00CF2816"/>
    <w:rsid w:val="00D03A55"/>
    <w:rsid w:val="00D2526C"/>
    <w:rsid w:val="00D601AE"/>
    <w:rsid w:val="00DA041B"/>
    <w:rsid w:val="00DA5139"/>
    <w:rsid w:val="00DB286B"/>
    <w:rsid w:val="00DD6426"/>
    <w:rsid w:val="00DE0ECC"/>
    <w:rsid w:val="00DE51A2"/>
    <w:rsid w:val="00DF4DF3"/>
    <w:rsid w:val="00E02794"/>
    <w:rsid w:val="00E2062A"/>
    <w:rsid w:val="00E35945"/>
    <w:rsid w:val="00E370E8"/>
    <w:rsid w:val="00E42375"/>
    <w:rsid w:val="00E47058"/>
    <w:rsid w:val="00E70E1E"/>
    <w:rsid w:val="00E71408"/>
    <w:rsid w:val="00E93A12"/>
    <w:rsid w:val="00E9532F"/>
    <w:rsid w:val="00EA092C"/>
    <w:rsid w:val="00ED347C"/>
    <w:rsid w:val="00ED4B8F"/>
    <w:rsid w:val="00EF0A0A"/>
    <w:rsid w:val="00EF15FC"/>
    <w:rsid w:val="00F31DA8"/>
    <w:rsid w:val="00F514D1"/>
    <w:rsid w:val="00F53538"/>
    <w:rsid w:val="00F67206"/>
    <w:rsid w:val="00F731C3"/>
    <w:rsid w:val="00F806F1"/>
    <w:rsid w:val="00F92F75"/>
    <w:rsid w:val="00FA60BE"/>
    <w:rsid w:val="00FC4E14"/>
    <w:rsid w:val="00FE07D4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3B12"/>
  <w15:docId w15:val="{B2AC3645-7CAE-4A35-BECE-E27E54C2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lt-L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A2123"/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qFormat/>
    <w:rsid w:val="006A2123"/>
    <w:rPr>
      <w:rFonts w:ascii="Times New Roman" w:eastAsia="Calibri" w:hAnsi="Times New Roman" w:cs="Times New Roman"/>
      <w:szCs w:val="22"/>
      <w:lang w:val="en-US" w:eastAsia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punktai,Bulle"/>
    <w:basedOn w:val="prastasis"/>
    <w:link w:val="SraopastraipaDiagrama"/>
    <w:uiPriority w:val="34"/>
    <w:qFormat/>
    <w:rsid w:val="006A2123"/>
    <w:pPr>
      <w:ind w:left="720"/>
      <w:contextualSpacing/>
    </w:pPr>
    <w:rPr>
      <w:szCs w:val="24"/>
      <w:lang w:eastAsia="en-US"/>
    </w:rPr>
  </w:style>
  <w:style w:type="character" w:customStyle="1" w:styleId="BetarpDiagrama">
    <w:name w:val="Be tarpų Diagrama"/>
    <w:link w:val="Betarp"/>
    <w:locked/>
    <w:rsid w:val="006A2123"/>
    <w:rPr>
      <w:rFonts w:ascii="Times New Roman" w:eastAsia="Calibri" w:hAnsi="Times New Roman" w:cs="Times New Roman"/>
      <w:szCs w:val="22"/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6A2123"/>
    <w:rPr>
      <w:rFonts w:ascii="Times New Roman" w:eastAsia="Times New Roman" w:hAnsi="Times New Roman" w:cs="Times New Roman"/>
      <w:lang w:val="lt-LT" w:eastAsia="en-US"/>
    </w:rPr>
  </w:style>
  <w:style w:type="paragraph" w:customStyle="1" w:styleId="Lentelsturinys">
    <w:name w:val="Lentelės turinys"/>
    <w:basedOn w:val="prastasis"/>
    <w:rsid w:val="006A2123"/>
    <w:pPr>
      <w:widowControl w:val="0"/>
      <w:suppressLineNumbers/>
      <w:suppressAutoHyphens/>
    </w:pPr>
    <w:rPr>
      <w:kern w:val="1"/>
      <w:szCs w:val="24"/>
    </w:rPr>
  </w:style>
  <w:style w:type="paragraph" w:customStyle="1" w:styleId="1PAGRINDINANTRAT1">
    <w:name w:val="1: PAGRINDINĖ ANTRAŠTĖ 1"/>
    <w:basedOn w:val="prastasis"/>
    <w:rsid w:val="006A2123"/>
    <w:rPr>
      <w:rFonts w:ascii="Arial" w:hAnsi="Arial"/>
      <w:lang w:val="lv-LV" w:eastAsia="en-US"/>
    </w:rPr>
  </w:style>
  <w:style w:type="paragraph" w:styleId="prastasiniatinklio">
    <w:name w:val="Normal (Web)"/>
    <w:basedOn w:val="prastasis"/>
    <w:uiPriority w:val="99"/>
    <w:unhideWhenUsed/>
    <w:rsid w:val="00B95712"/>
    <w:rPr>
      <w:rFonts w:eastAsia="Calibri"/>
      <w:szCs w:val="24"/>
    </w:rPr>
  </w:style>
  <w:style w:type="character" w:styleId="Grietas">
    <w:name w:val="Strong"/>
    <w:uiPriority w:val="22"/>
    <w:qFormat/>
    <w:rsid w:val="00B95712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4C"/>
    <w:rPr>
      <w:rFonts w:ascii="Segoe UI" w:eastAsia="Times New Roman" w:hAnsi="Segoe UI" w:cs="Segoe UI"/>
      <w:sz w:val="18"/>
      <w:szCs w:val="18"/>
      <w:lang w:eastAsia="lt-LT"/>
    </w:rPr>
  </w:style>
  <w:style w:type="numbering" w:customStyle="1" w:styleId="CurrentList1">
    <w:name w:val="Current List1"/>
    <w:uiPriority w:val="99"/>
    <w:rsid w:val="000E4C2A"/>
    <w:pPr>
      <w:numPr>
        <w:numId w:val="22"/>
      </w:numPr>
    </w:pPr>
  </w:style>
  <w:style w:type="numbering" w:customStyle="1" w:styleId="CurrentList2">
    <w:name w:val="Current List2"/>
    <w:uiPriority w:val="99"/>
    <w:rsid w:val="003034EC"/>
    <w:pPr>
      <w:numPr>
        <w:numId w:val="23"/>
      </w:numPr>
    </w:pPr>
  </w:style>
  <w:style w:type="numbering" w:customStyle="1" w:styleId="CurrentList3">
    <w:name w:val="Current List3"/>
    <w:uiPriority w:val="99"/>
    <w:rsid w:val="00FE3AE5"/>
    <w:pPr>
      <w:numPr>
        <w:numId w:val="35"/>
      </w:numPr>
    </w:pPr>
  </w:style>
  <w:style w:type="numbering" w:customStyle="1" w:styleId="CurrentList4">
    <w:name w:val="Current List4"/>
    <w:uiPriority w:val="99"/>
    <w:rsid w:val="00FE3AE5"/>
    <w:pPr>
      <w:numPr>
        <w:numId w:val="36"/>
      </w:numPr>
    </w:pPr>
  </w:style>
  <w:style w:type="numbering" w:customStyle="1" w:styleId="CurrentList5">
    <w:name w:val="Current List5"/>
    <w:uiPriority w:val="99"/>
    <w:rsid w:val="00FE3AE5"/>
    <w:pPr>
      <w:numPr>
        <w:numId w:val="37"/>
      </w:numPr>
    </w:pPr>
  </w:style>
  <w:style w:type="numbering" w:customStyle="1" w:styleId="CurrentList6">
    <w:name w:val="Current List6"/>
    <w:uiPriority w:val="99"/>
    <w:rsid w:val="00FE3AE5"/>
    <w:pPr>
      <w:numPr>
        <w:numId w:val="38"/>
      </w:numPr>
    </w:pPr>
  </w:style>
  <w:style w:type="numbering" w:customStyle="1" w:styleId="CurrentList7">
    <w:name w:val="Current List7"/>
    <w:uiPriority w:val="99"/>
    <w:rsid w:val="00FE3AE5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C0327-D5C9-4FC4-A3F7-CFD8F7A91397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1E7B81-CC06-42BB-9823-6FA8A8B61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C0E3C-09DB-4A9F-AF26-1412C121E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6188</Words>
  <Characters>3528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Daiva Žvirblytė</cp:lastModifiedBy>
  <cp:revision>2</cp:revision>
  <cp:lastPrinted>2025-08-21T13:08:00Z</cp:lastPrinted>
  <dcterms:created xsi:type="dcterms:W3CDTF">2026-04-17T12:12:00Z</dcterms:created>
  <dcterms:modified xsi:type="dcterms:W3CDTF">2026-04-17T12:12:00Z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