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867C1" w14:textId="7B91EB0D" w:rsidR="008D2A5E" w:rsidRPr="009B6DE9" w:rsidRDefault="00300A9B" w:rsidP="00300A9B">
      <w:pPr>
        <w:jc w:val="both"/>
        <w:rPr>
          <w:rFonts w:ascii="Calibri" w:hAnsi="Calibri" w:cs="Calibri"/>
        </w:rPr>
      </w:pPr>
      <w:r w:rsidRPr="009B6DE9">
        <w:rPr>
          <w:rFonts w:ascii="Calibri" w:hAnsi="Calibri" w:cs="Calibri"/>
          <w:highlight w:val="yellow"/>
        </w:rPr>
        <w:t xml:space="preserve">Excel </w:t>
      </w:r>
      <w:proofErr w:type="spellStart"/>
      <w:r w:rsidRPr="009B6DE9">
        <w:rPr>
          <w:rFonts w:ascii="Calibri" w:hAnsi="Calibri" w:cs="Calibri"/>
          <w:highlight w:val="yellow"/>
        </w:rPr>
        <w:t>žiniaraštyje</w:t>
      </w:r>
      <w:proofErr w:type="spellEnd"/>
      <w:r w:rsidRPr="009B6DE9">
        <w:rPr>
          <w:rFonts w:ascii="Calibri" w:hAnsi="Calibri" w:cs="Calibri"/>
          <w:highlight w:val="yellow"/>
        </w:rPr>
        <w:t xml:space="preserve"> </w:t>
      </w:r>
      <w:proofErr w:type="spellStart"/>
      <w:r w:rsidRPr="009B6DE9">
        <w:rPr>
          <w:rFonts w:ascii="Calibri" w:hAnsi="Calibri" w:cs="Calibri"/>
          <w:highlight w:val="yellow"/>
        </w:rPr>
        <w:t>poz</w:t>
      </w:r>
      <w:proofErr w:type="spellEnd"/>
      <w:r w:rsidRPr="009B6DE9">
        <w:rPr>
          <w:rFonts w:ascii="Calibri" w:hAnsi="Calibri" w:cs="Calibri"/>
          <w:highlight w:val="yellow"/>
        </w:rPr>
        <w:t xml:space="preserve">. 1.7. </w:t>
      </w:r>
      <w:proofErr w:type="spellStart"/>
      <w:r w:rsidRPr="009B6DE9">
        <w:rPr>
          <w:rFonts w:ascii="Calibri" w:hAnsi="Calibri" w:cs="Calibri"/>
          <w:highlight w:val="yellow"/>
        </w:rPr>
        <w:t>nurodytas</w:t>
      </w:r>
      <w:proofErr w:type="spellEnd"/>
      <w:r w:rsidRPr="009B6DE9">
        <w:rPr>
          <w:rFonts w:ascii="Calibri" w:hAnsi="Calibri" w:cs="Calibri"/>
          <w:highlight w:val="yellow"/>
        </w:rPr>
        <w:t xml:space="preserve"> "</w:t>
      </w:r>
      <w:proofErr w:type="spellStart"/>
      <w:r w:rsidRPr="009B6DE9">
        <w:rPr>
          <w:rFonts w:ascii="Calibri" w:hAnsi="Calibri" w:cs="Calibri"/>
          <w:highlight w:val="yellow"/>
        </w:rPr>
        <w:t>Apsaugos</w:t>
      </w:r>
      <w:proofErr w:type="spellEnd"/>
      <w:r w:rsidRPr="009B6DE9">
        <w:rPr>
          <w:rFonts w:ascii="Calibri" w:hAnsi="Calibri" w:cs="Calibri"/>
          <w:highlight w:val="yellow"/>
        </w:rPr>
        <w:t xml:space="preserve"> </w:t>
      </w:r>
      <w:proofErr w:type="spellStart"/>
      <w:r w:rsidRPr="009B6DE9">
        <w:rPr>
          <w:rFonts w:ascii="Calibri" w:hAnsi="Calibri" w:cs="Calibri"/>
          <w:highlight w:val="yellow"/>
        </w:rPr>
        <w:t>zonų</w:t>
      </w:r>
      <w:proofErr w:type="spellEnd"/>
      <w:r w:rsidRPr="009B6DE9">
        <w:rPr>
          <w:rFonts w:ascii="Calibri" w:hAnsi="Calibri" w:cs="Calibri"/>
          <w:highlight w:val="yellow"/>
        </w:rPr>
        <w:t xml:space="preserve"> </w:t>
      </w:r>
      <w:proofErr w:type="spellStart"/>
      <w:r w:rsidRPr="009B6DE9">
        <w:rPr>
          <w:rFonts w:ascii="Calibri" w:hAnsi="Calibri" w:cs="Calibri"/>
          <w:highlight w:val="yellow"/>
        </w:rPr>
        <w:t>registravimas</w:t>
      </w:r>
      <w:proofErr w:type="spellEnd"/>
      <w:r w:rsidRPr="009B6DE9">
        <w:rPr>
          <w:rFonts w:ascii="Calibri" w:hAnsi="Calibri" w:cs="Calibri"/>
          <w:highlight w:val="yellow"/>
        </w:rPr>
        <w:t xml:space="preserve"> - 1 </w:t>
      </w:r>
      <w:proofErr w:type="spellStart"/>
      <w:r w:rsidRPr="009B6DE9">
        <w:rPr>
          <w:rFonts w:ascii="Calibri" w:hAnsi="Calibri" w:cs="Calibri"/>
          <w:highlight w:val="yellow"/>
        </w:rPr>
        <w:t>kompl</w:t>
      </w:r>
      <w:proofErr w:type="spellEnd"/>
      <w:r w:rsidRPr="009B6DE9">
        <w:rPr>
          <w:rFonts w:ascii="Calibri" w:hAnsi="Calibri" w:cs="Calibri"/>
          <w:highlight w:val="yellow"/>
        </w:rPr>
        <w:t xml:space="preserve">.". </w:t>
      </w:r>
      <w:proofErr w:type="spellStart"/>
      <w:r w:rsidRPr="009B6DE9">
        <w:rPr>
          <w:rFonts w:ascii="Calibri" w:hAnsi="Calibri" w:cs="Calibri"/>
          <w:highlight w:val="yellow"/>
        </w:rPr>
        <w:t>Prašome</w:t>
      </w:r>
      <w:proofErr w:type="spellEnd"/>
      <w:r w:rsidRPr="009B6DE9">
        <w:rPr>
          <w:rFonts w:ascii="Calibri" w:hAnsi="Calibri" w:cs="Calibri"/>
          <w:highlight w:val="yellow"/>
        </w:rPr>
        <w:t xml:space="preserve"> </w:t>
      </w:r>
      <w:proofErr w:type="spellStart"/>
      <w:r w:rsidRPr="009B6DE9">
        <w:rPr>
          <w:rFonts w:ascii="Calibri" w:hAnsi="Calibri" w:cs="Calibri"/>
          <w:highlight w:val="yellow"/>
        </w:rPr>
        <w:t>paaiškinti</w:t>
      </w:r>
      <w:proofErr w:type="spellEnd"/>
      <w:r w:rsidRPr="009B6DE9">
        <w:rPr>
          <w:rFonts w:ascii="Calibri" w:hAnsi="Calibri" w:cs="Calibri"/>
          <w:highlight w:val="yellow"/>
        </w:rPr>
        <w:t xml:space="preserve"> </w:t>
      </w:r>
      <w:proofErr w:type="spellStart"/>
      <w:r w:rsidRPr="009B6DE9">
        <w:rPr>
          <w:rFonts w:ascii="Calibri" w:hAnsi="Calibri" w:cs="Calibri"/>
          <w:highlight w:val="yellow"/>
        </w:rPr>
        <w:t>kokių</w:t>
      </w:r>
      <w:proofErr w:type="spellEnd"/>
      <w:r w:rsidRPr="009B6DE9">
        <w:rPr>
          <w:rFonts w:ascii="Calibri" w:hAnsi="Calibri" w:cs="Calibri"/>
          <w:highlight w:val="yellow"/>
        </w:rPr>
        <w:t xml:space="preserve"> </w:t>
      </w:r>
      <w:proofErr w:type="spellStart"/>
      <w:r w:rsidRPr="009B6DE9">
        <w:rPr>
          <w:rFonts w:ascii="Calibri" w:hAnsi="Calibri" w:cs="Calibri"/>
          <w:highlight w:val="yellow"/>
        </w:rPr>
        <w:t>apsaugos</w:t>
      </w:r>
      <w:proofErr w:type="spellEnd"/>
      <w:r w:rsidRPr="009B6DE9">
        <w:rPr>
          <w:rFonts w:ascii="Calibri" w:hAnsi="Calibri" w:cs="Calibri"/>
          <w:highlight w:val="yellow"/>
        </w:rPr>
        <w:t xml:space="preserve"> </w:t>
      </w:r>
      <w:proofErr w:type="spellStart"/>
      <w:r w:rsidRPr="009B6DE9">
        <w:rPr>
          <w:rFonts w:ascii="Calibri" w:hAnsi="Calibri" w:cs="Calibri"/>
          <w:highlight w:val="yellow"/>
        </w:rPr>
        <w:t>zonų</w:t>
      </w:r>
      <w:proofErr w:type="spellEnd"/>
      <w:r w:rsidRPr="009B6DE9">
        <w:rPr>
          <w:rFonts w:ascii="Calibri" w:hAnsi="Calibri" w:cs="Calibri"/>
          <w:highlight w:val="yellow"/>
        </w:rPr>
        <w:t xml:space="preserve"> </w:t>
      </w:r>
      <w:proofErr w:type="spellStart"/>
      <w:r w:rsidRPr="009B6DE9">
        <w:rPr>
          <w:rFonts w:ascii="Calibri" w:hAnsi="Calibri" w:cs="Calibri"/>
          <w:highlight w:val="yellow"/>
        </w:rPr>
        <w:t>registravimas</w:t>
      </w:r>
      <w:proofErr w:type="spellEnd"/>
      <w:r w:rsidRPr="009B6DE9">
        <w:rPr>
          <w:rFonts w:ascii="Calibri" w:hAnsi="Calibri" w:cs="Calibri"/>
          <w:highlight w:val="yellow"/>
        </w:rPr>
        <w:t xml:space="preserve"> </w:t>
      </w:r>
      <w:proofErr w:type="spellStart"/>
      <w:r w:rsidRPr="009B6DE9">
        <w:rPr>
          <w:rFonts w:ascii="Calibri" w:hAnsi="Calibri" w:cs="Calibri"/>
          <w:highlight w:val="yellow"/>
        </w:rPr>
        <w:t>čia</w:t>
      </w:r>
      <w:proofErr w:type="spellEnd"/>
      <w:r w:rsidRPr="009B6DE9">
        <w:rPr>
          <w:rFonts w:ascii="Calibri" w:hAnsi="Calibri" w:cs="Calibri"/>
          <w:highlight w:val="yellow"/>
        </w:rPr>
        <w:t xml:space="preserve"> </w:t>
      </w:r>
      <w:proofErr w:type="spellStart"/>
      <w:r w:rsidRPr="009B6DE9">
        <w:rPr>
          <w:rFonts w:ascii="Calibri" w:hAnsi="Calibri" w:cs="Calibri"/>
          <w:highlight w:val="yellow"/>
        </w:rPr>
        <w:t>turi</w:t>
      </w:r>
      <w:proofErr w:type="spellEnd"/>
      <w:r w:rsidRPr="009B6DE9">
        <w:rPr>
          <w:rFonts w:ascii="Calibri" w:hAnsi="Calibri" w:cs="Calibri"/>
          <w:highlight w:val="yellow"/>
        </w:rPr>
        <w:t xml:space="preserve"> </w:t>
      </w:r>
      <w:proofErr w:type="spellStart"/>
      <w:r w:rsidRPr="009B6DE9">
        <w:rPr>
          <w:rFonts w:ascii="Calibri" w:hAnsi="Calibri" w:cs="Calibri"/>
          <w:highlight w:val="yellow"/>
        </w:rPr>
        <w:t>būti</w:t>
      </w:r>
      <w:proofErr w:type="spellEnd"/>
      <w:r w:rsidRPr="009B6DE9">
        <w:rPr>
          <w:rFonts w:ascii="Calibri" w:hAnsi="Calibri" w:cs="Calibri"/>
          <w:highlight w:val="yellow"/>
        </w:rPr>
        <w:t xml:space="preserve"> </w:t>
      </w:r>
      <w:proofErr w:type="spellStart"/>
      <w:r w:rsidRPr="009B6DE9">
        <w:rPr>
          <w:rFonts w:ascii="Calibri" w:hAnsi="Calibri" w:cs="Calibri"/>
          <w:highlight w:val="yellow"/>
        </w:rPr>
        <w:t>įvertintas</w:t>
      </w:r>
      <w:proofErr w:type="spellEnd"/>
      <w:r w:rsidRPr="009B6DE9">
        <w:rPr>
          <w:rFonts w:ascii="Calibri" w:hAnsi="Calibri" w:cs="Calibri"/>
          <w:highlight w:val="yellow"/>
        </w:rPr>
        <w:t>?</w:t>
      </w:r>
    </w:p>
    <w:p w14:paraId="001FAC89" w14:textId="61091499" w:rsidR="00707D6D" w:rsidRPr="009B6DE9" w:rsidRDefault="00707D6D" w:rsidP="00300A9B">
      <w:pPr>
        <w:jc w:val="both"/>
        <w:rPr>
          <w:rFonts w:ascii="Calibri" w:hAnsi="Calibri" w:cs="Calibri"/>
          <w:lang w:val="pl-PL"/>
        </w:rPr>
      </w:pPr>
      <w:r w:rsidRPr="009B6DE9">
        <w:rPr>
          <w:rFonts w:ascii="Calibri" w:hAnsi="Calibri" w:cs="Calibri"/>
          <w:b/>
          <w:bCs/>
          <w:lang w:val="pl-PL"/>
        </w:rPr>
        <w:t>Atsakymas</w:t>
      </w:r>
      <w:r w:rsidRPr="009B6DE9">
        <w:rPr>
          <w:rFonts w:ascii="Calibri" w:hAnsi="Calibri" w:cs="Calibri"/>
          <w:lang w:val="pl-PL"/>
        </w:rPr>
        <w:t xml:space="preserve">. </w:t>
      </w:r>
      <w:r w:rsidR="002C221D" w:rsidRPr="009B6DE9">
        <w:rPr>
          <w:rFonts w:ascii="Calibri" w:hAnsi="Calibri" w:cs="Calibri"/>
          <w:lang w:val="pl-PL"/>
        </w:rPr>
        <w:t>Statinio p</w:t>
      </w:r>
      <w:r w:rsidRPr="009B6DE9">
        <w:rPr>
          <w:rFonts w:ascii="Calibri" w:hAnsi="Calibri" w:cs="Calibri"/>
          <w:lang w:val="pl-PL"/>
        </w:rPr>
        <w:t>rojekto žiniaraščiuose tokio punkto nėra.</w:t>
      </w:r>
    </w:p>
    <w:p w14:paraId="746F2DDE" w14:textId="77777777" w:rsidR="009B6DE9" w:rsidRDefault="009B6DE9" w:rsidP="009B6DE9">
      <w:pPr>
        <w:spacing w:after="0" w:line="360" w:lineRule="auto"/>
        <w:jc w:val="both"/>
        <w:rPr>
          <w:rFonts w:ascii="Calibri" w:hAnsi="Calibri" w:cs="Calibri"/>
          <w:lang w:val="pl-PL"/>
        </w:rPr>
      </w:pPr>
    </w:p>
    <w:p w14:paraId="0C15FF80" w14:textId="1067AD47" w:rsidR="00815094" w:rsidRPr="009B6DE9" w:rsidRDefault="00815094" w:rsidP="009B6DE9">
      <w:pPr>
        <w:spacing w:after="0" w:line="360" w:lineRule="auto"/>
        <w:jc w:val="both"/>
        <w:rPr>
          <w:rFonts w:ascii="Calibri" w:hAnsi="Calibri" w:cs="Calibri"/>
          <w:lang w:val="pl-PL"/>
        </w:rPr>
      </w:pPr>
      <w:r w:rsidRPr="009B6DE9">
        <w:rPr>
          <w:rFonts w:ascii="Calibri" w:hAnsi="Calibri" w:cs="Calibri"/>
          <w:highlight w:val="yellow"/>
          <w:lang w:val="pl-PL"/>
        </w:rPr>
        <w:t>Pirkimo sąlygų priede Nr. 3 „Kvalifikacijos reikalavimai“, skyriuje Techninio ir profesinio pajėgumo reikalavimai, punkte Nr. 2 nurodote „Tiekėjas, per paskutinius 5* metus iki pasiūlymo pateikimo termino pabaigos yra įvykdęs ir (ar) vykdyti bent vieną vandentiekio ir nuotekų tinklų statybos darbų sutartį, kurios tinkamai ir laiku atliktų darbų vertė būtų ne mažesnė kaip 450 000,00 Eur be PVM ir šie darbų atlikimas bei galutiniai rezultatai buvo tinkami.“</w:t>
      </w:r>
      <w:r w:rsidR="006170FE" w:rsidRPr="009B6DE9">
        <w:rPr>
          <w:rFonts w:ascii="Calibri" w:hAnsi="Calibri" w:cs="Calibri"/>
          <w:highlight w:val="yellow"/>
          <w:lang w:val="pl-PL"/>
        </w:rPr>
        <w:t xml:space="preserve"> </w:t>
      </w:r>
      <w:r w:rsidRPr="009B6DE9">
        <w:rPr>
          <w:rFonts w:ascii="Calibri" w:hAnsi="Calibri" w:cs="Calibri"/>
          <w:highlight w:val="yellow"/>
          <w:lang w:val="pl-PL"/>
        </w:rPr>
        <w:t>Prašome patvirtinti, kad Tiekėjas pateikęs darbų sąrašą su nemažesne darbų verte bei sutartimi/-is, kuriose atlikta vandentiekio ir/ar nuotekų tinklų darbai atitiks kvalifikacijos reikalavimą. Patvirtinkite, kad atitikimui tinkamos ir tokios sutartys, kuriose buvo atlikti tarkime tik vandentiekio, ar tik nuotekų tinklai.</w:t>
      </w:r>
    </w:p>
    <w:p w14:paraId="6963AE05" w14:textId="77777777" w:rsidR="006A11C1" w:rsidRPr="009B6DE9" w:rsidRDefault="006A11C1" w:rsidP="009B6DE9">
      <w:pPr>
        <w:spacing w:line="259" w:lineRule="auto"/>
        <w:jc w:val="both"/>
        <w:rPr>
          <w:rFonts w:ascii="Calibri" w:hAnsi="Calibri" w:cs="Calibri"/>
          <w:lang w:val="lt-LT"/>
        </w:rPr>
      </w:pPr>
      <w:r w:rsidRPr="009B6DE9">
        <w:rPr>
          <w:rFonts w:ascii="Calibri" w:hAnsi="Calibri" w:cs="Calibri"/>
          <w:b/>
          <w:bCs/>
          <w:lang w:val="lt-LT"/>
        </w:rPr>
        <w:t>Atsakymas.</w:t>
      </w:r>
      <w:r w:rsidRPr="009B6DE9">
        <w:rPr>
          <w:rFonts w:ascii="Calibri" w:hAnsi="Calibri" w:cs="Calibri"/>
          <w:lang w:val="lt-LT"/>
        </w:rPr>
        <w:t xml:space="preserve"> Tiekėjas privalo pateikti bent vieną sutartį </w:t>
      </w:r>
      <w:r w:rsidRPr="009B6DE9">
        <w:rPr>
          <w:rFonts w:ascii="Calibri" w:hAnsi="Calibri" w:cs="Calibri"/>
          <w:b/>
          <w:bCs/>
          <w:lang w:val="lt-LT"/>
        </w:rPr>
        <w:t xml:space="preserve">vandentiekio ir nuotekų </w:t>
      </w:r>
      <w:r w:rsidRPr="009B6DE9">
        <w:rPr>
          <w:rFonts w:ascii="Calibri" w:hAnsi="Calibri" w:cs="Calibri"/>
          <w:lang w:val="lt-LT"/>
        </w:rPr>
        <w:t>kartu, kurią yra įvykdęs ir (ar) vykdo.</w:t>
      </w:r>
    </w:p>
    <w:p w14:paraId="591267F8" w14:textId="77777777" w:rsidR="006A11C1" w:rsidRPr="009B6DE9" w:rsidRDefault="006A11C1" w:rsidP="006A11C1">
      <w:pPr>
        <w:spacing w:after="0" w:line="360" w:lineRule="auto"/>
        <w:jc w:val="both"/>
        <w:rPr>
          <w:rFonts w:ascii="Calibri" w:hAnsi="Calibri" w:cs="Calibri"/>
          <w:lang w:val="lt-LT"/>
        </w:rPr>
      </w:pPr>
    </w:p>
    <w:p w14:paraId="2FC8D90F" w14:textId="09A85F87" w:rsidR="00815094" w:rsidRPr="009B6DE9" w:rsidRDefault="00815094" w:rsidP="009B6DE9">
      <w:pPr>
        <w:spacing w:after="0" w:line="360" w:lineRule="auto"/>
        <w:jc w:val="both"/>
        <w:rPr>
          <w:rFonts w:ascii="Calibri" w:hAnsi="Calibri" w:cs="Calibri"/>
          <w:highlight w:val="yellow"/>
          <w:lang w:val="pl-PL"/>
        </w:rPr>
      </w:pPr>
      <w:r w:rsidRPr="009B6DE9">
        <w:rPr>
          <w:rFonts w:ascii="Calibri" w:hAnsi="Calibri" w:cs="Calibri"/>
          <w:highlight w:val="yellow"/>
          <w:lang w:val="pl-PL"/>
        </w:rPr>
        <w:t>Pirkimo sąlygų priede Nr. 3 „Kvalifikacijos reikalavimai“, skyriuje Techninio ir profesinio pajėgumo reikalavimai, punkte Nr. 3 nurodote „Tiekėjas Pirkimo sutarčiai vykdyti turi pasiūlyti  bent vieną specialistą kurio kvalifikacija, turi būti ne žemesnė, nei nurodyta:</w:t>
      </w:r>
    </w:p>
    <w:p w14:paraId="074EF7E8" w14:textId="71B5176D" w:rsidR="00815094" w:rsidRPr="009B6DE9" w:rsidRDefault="00815094" w:rsidP="00815094">
      <w:pPr>
        <w:pStyle w:val="ListParagraph"/>
        <w:numPr>
          <w:ilvl w:val="0"/>
          <w:numId w:val="2"/>
        </w:numPr>
        <w:spacing w:after="0" w:line="360" w:lineRule="auto"/>
        <w:jc w:val="both"/>
        <w:rPr>
          <w:rFonts w:ascii="Calibri" w:hAnsi="Calibri" w:cs="Calibri"/>
          <w:highlight w:val="yellow"/>
          <w:lang w:val="pl-PL"/>
        </w:rPr>
      </w:pPr>
      <w:r w:rsidRPr="009B6DE9">
        <w:rPr>
          <w:rFonts w:ascii="Calibri" w:hAnsi="Calibri" w:cs="Calibri"/>
          <w:highlight w:val="yellow"/>
          <w:lang w:val="pl-PL"/>
        </w:rPr>
        <w:t>Kvalifikuotas statinio statybos vadovas. Statinio kategorija pagal STR neypatingasis statinys, turintis ne mažiau nei 3 metų darbo stažą pagal STR statiniuose: inžineriniai tinklai: vandentiekio ir nuotekų tinklų statybos objektų srityje.“</w:t>
      </w:r>
      <w:r w:rsidR="006170FE" w:rsidRPr="009B6DE9">
        <w:rPr>
          <w:rFonts w:ascii="Calibri" w:hAnsi="Calibri" w:cs="Calibri"/>
          <w:highlight w:val="yellow"/>
          <w:lang w:val="pl-PL"/>
        </w:rPr>
        <w:t xml:space="preserve"> </w:t>
      </w:r>
      <w:r w:rsidRPr="009B6DE9">
        <w:rPr>
          <w:rFonts w:ascii="Calibri" w:hAnsi="Calibri" w:cs="Calibri"/>
          <w:highlight w:val="yellow"/>
          <w:lang w:val="pl-PL"/>
        </w:rPr>
        <w:t>Prašome patvirtinti, kad Tiekėjas pateikęs specialistų sąrašą ir nurodęs specialisto patirtį inžineriniuose tinkluose: vandentiekio ir/ar nuotekų tinklų statybos objektuose, kuri bus ne mažesnė nei nurodytam reikalavime, atitiks kvalifikacijos reikalavimą.</w:t>
      </w:r>
      <w:r w:rsidR="006170FE" w:rsidRPr="009B6DE9">
        <w:rPr>
          <w:rFonts w:ascii="Calibri" w:hAnsi="Calibri" w:cs="Calibri"/>
          <w:highlight w:val="yellow"/>
          <w:lang w:val="pl-PL"/>
        </w:rPr>
        <w:t xml:space="preserve"> </w:t>
      </w:r>
      <w:r w:rsidRPr="009B6DE9">
        <w:rPr>
          <w:rFonts w:ascii="Calibri" w:hAnsi="Calibri" w:cs="Calibri"/>
          <w:highlight w:val="yellow"/>
          <w:lang w:val="pl-PL"/>
        </w:rPr>
        <w:t>Patvirtinkite, kad specialisto patirties (stažo) atitikimui įrodyti nereikia pateikti atskirai 3 metų patirties vandentiekio tinkluose ir atskirai 3 metų patirties nuotekų tinkluose.</w:t>
      </w:r>
    </w:p>
    <w:p w14:paraId="17E83B1B" w14:textId="486FBF37" w:rsidR="009B6DE9" w:rsidRPr="009B6DE9" w:rsidRDefault="009B6DE9" w:rsidP="009B6DE9">
      <w:pPr>
        <w:spacing w:line="259" w:lineRule="auto"/>
        <w:ind w:firstLine="142"/>
        <w:jc w:val="both"/>
        <w:rPr>
          <w:rFonts w:ascii="Calibri" w:hAnsi="Calibri" w:cs="Calibri"/>
          <w:lang w:val="lt-LT"/>
        </w:rPr>
      </w:pPr>
      <w:r w:rsidRPr="009B6DE9">
        <w:rPr>
          <w:rFonts w:ascii="Calibri" w:hAnsi="Calibri" w:cs="Calibri"/>
          <w:b/>
          <w:bCs/>
          <w:lang w:val="lt-LT"/>
        </w:rPr>
        <w:t>Atsakymas.</w:t>
      </w:r>
      <w:r w:rsidRPr="009B6DE9">
        <w:rPr>
          <w:rFonts w:ascii="Calibri" w:hAnsi="Calibri" w:cs="Calibri"/>
          <w:lang w:val="lt-LT"/>
        </w:rPr>
        <w:t xml:space="preserve"> Tiekėjas privalo pateikti bent vieną specialistą </w:t>
      </w:r>
      <w:r w:rsidRPr="009B6DE9">
        <w:rPr>
          <w:rFonts w:ascii="Calibri" w:hAnsi="Calibri" w:cs="Calibri"/>
          <w:b/>
          <w:bCs/>
          <w:lang w:val="lt-LT"/>
        </w:rPr>
        <w:t xml:space="preserve">vandentiekio ir nuotekų </w:t>
      </w:r>
      <w:r w:rsidRPr="009B6DE9">
        <w:rPr>
          <w:rFonts w:ascii="Calibri" w:hAnsi="Calibri" w:cs="Calibri"/>
          <w:lang w:val="lt-LT"/>
        </w:rPr>
        <w:t>kartu.</w:t>
      </w:r>
    </w:p>
    <w:p w14:paraId="2019F76E" w14:textId="77777777" w:rsidR="006170FE" w:rsidRPr="009B6DE9" w:rsidRDefault="006170FE" w:rsidP="00815094">
      <w:pPr>
        <w:spacing w:after="0" w:line="360" w:lineRule="auto"/>
        <w:jc w:val="both"/>
        <w:rPr>
          <w:rFonts w:ascii="Calibri" w:hAnsi="Calibri" w:cs="Calibri"/>
          <w:lang w:val="pl-PL"/>
        </w:rPr>
      </w:pPr>
    </w:p>
    <w:p w14:paraId="180E50EC" w14:textId="020786BD" w:rsidR="00815094" w:rsidRPr="009B6DE9" w:rsidRDefault="00815094" w:rsidP="009B6DE9">
      <w:pPr>
        <w:spacing w:after="0" w:line="360" w:lineRule="auto"/>
        <w:jc w:val="both"/>
        <w:rPr>
          <w:rFonts w:ascii="Calibri" w:hAnsi="Calibri" w:cs="Calibri"/>
          <w:highlight w:val="yellow"/>
          <w:lang w:val="pl-PL"/>
        </w:rPr>
      </w:pPr>
      <w:r w:rsidRPr="009B6DE9">
        <w:rPr>
          <w:rFonts w:ascii="Calibri" w:hAnsi="Calibri" w:cs="Calibri"/>
          <w:highlight w:val="yellow"/>
          <w:lang w:val="pl-PL"/>
        </w:rPr>
        <w:t xml:space="preserve">Techninio darbo projekto sprendiniuose, visi nuotekų vamzdynai numatyti įrengti uždaru (betranšėjiniu) būdu. Norime atkreipti dėmesį, kad dalį tinklų (posūkiai, trumpos atkarpos, išvadai) įrengti uždaru </w:t>
      </w:r>
      <w:r w:rsidRPr="009B6DE9">
        <w:rPr>
          <w:rFonts w:ascii="Calibri" w:hAnsi="Calibri" w:cs="Calibri"/>
          <w:highlight w:val="yellow"/>
          <w:lang w:val="pl-PL"/>
        </w:rPr>
        <w:lastRenderedPageBreak/>
        <w:t>(betranšėjiniu) būdu yra technologiškai neįmanoma, todėl prašome patvirtinti, kad Rangovas galės keisti vamzdynų įrengimo būdą iš uždaro (betranšėjinio) į atvirą (tranšėjinį) tose vamzdynų atkarpose/vietose, kurias dėl technologinių ypatumų reikia įrengti atviru būdu.</w:t>
      </w:r>
      <w:r w:rsidR="00A77417" w:rsidRPr="009B6DE9">
        <w:rPr>
          <w:rFonts w:ascii="Calibri" w:hAnsi="Calibri" w:cs="Calibri"/>
          <w:highlight w:val="yellow"/>
          <w:lang w:val="pl-PL"/>
        </w:rPr>
        <w:t xml:space="preserve"> </w:t>
      </w:r>
      <w:r w:rsidRPr="009B6DE9">
        <w:rPr>
          <w:rFonts w:ascii="Calibri" w:hAnsi="Calibri" w:cs="Calibri"/>
          <w:highlight w:val="yellow"/>
          <w:lang w:val="pl-PL"/>
        </w:rPr>
        <w:t>Jeigu Perkantysis subjektas sutinka leisti keisti vamzdynų įrengimo metodą  (t.y. dalį vamzdynų įrengti atviru (tranšėjiniu) būdu), prašome atitinkamai pakoreguoti ir kartu su pasiūlymu teikiamą darbų žiniaraštį, nurodant alternatyvų vamzdynų medžiagiškumą (PVC N klasės vamzdžiai) pritaikytą atviram vamzdynų įrengimo metodui. Darbų žiniaraščio vamzdynų įrengimo eilutės tokiu atveju turėtų būti nurodomos taip: pvz. „PE100 RC / PVC N klasės vamzdžiai Ø160 mm ir jų įrengimas su visomis reikalingomis jungtimis. Atitinkamai turėtų būti pakoreguojamos ir visos kitos su vamzdynų įrengimu susijusios darbų kiekių žiniaraščio eilutės.</w:t>
      </w:r>
    </w:p>
    <w:p w14:paraId="66424F37" w14:textId="77777777" w:rsidR="009B6DE9" w:rsidRDefault="009B6DE9" w:rsidP="009B6DE9">
      <w:pPr>
        <w:spacing w:after="0" w:line="360" w:lineRule="auto"/>
        <w:jc w:val="both"/>
        <w:rPr>
          <w:rFonts w:ascii="Calibri" w:hAnsi="Calibri" w:cs="Calibri"/>
          <w:b/>
          <w:bCs/>
          <w:highlight w:val="green"/>
          <w:u w:val="single"/>
          <w:lang w:val="pl-PL"/>
        </w:rPr>
      </w:pPr>
    </w:p>
    <w:p w14:paraId="140404D7" w14:textId="2B93F59D" w:rsidR="00707D6D" w:rsidRPr="009B6DE9" w:rsidRDefault="00707D6D" w:rsidP="009B6DE9">
      <w:pPr>
        <w:spacing w:after="0" w:line="360" w:lineRule="auto"/>
        <w:jc w:val="both"/>
        <w:rPr>
          <w:rFonts w:ascii="Calibri" w:hAnsi="Calibri" w:cs="Calibri"/>
          <w:lang w:val="pl-PL"/>
        </w:rPr>
      </w:pPr>
      <w:r w:rsidRPr="009B6DE9">
        <w:rPr>
          <w:rFonts w:ascii="Calibri" w:hAnsi="Calibri" w:cs="Calibri"/>
          <w:b/>
          <w:bCs/>
          <w:lang w:val="pl-PL"/>
        </w:rPr>
        <w:t>Atsakymas.</w:t>
      </w:r>
      <w:r w:rsidRPr="009B6DE9">
        <w:rPr>
          <w:rFonts w:ascii="Calibri" w:hAnsi="Calibri" w:cs="Calibri"/>
          <w:lang w:val="pl-PL"/>
        </w:rPr>
        <w:t xml:space="preserve"> Vadovautis NŠ dalies AR 2.3. sk. bei sąnaudų kiekių žiniaraščio pastabų reikalavimais.</w:t>
      </w:r>
    </w:p>
    <w:p w14:paraId="63F48A93" w14:textId="77777777" w:rsidR="00300A9B" w:rsidRDefault="00300A9B" w:rsidP="00300A9B">
      <w:pPr>
        <w:jc w:val="both"/>
        <w:rPr>
          <w:rFonts w:ascii="Calibri" w:hAnsi="Calibri" w:cs="Calibri"/>
          <w:lang w:val="pl-PL"/>
        </w:rPr>
      </w:pPr>
    </w:p>
    <w:p w14:paraId="5CFDA54A" w14:textId="1694EB91" w:rsidR="009B6DE9" w:rsidRDefault="001F4FDA" w:rsidP="00300A9B">
      <w:pPr>
        <w:jc w:val="both"/>
        <w:rPr>
          <w:rFonts w:ascii="Calibri" w:hAnsi="Calibri" w:cs="Calibri"/>
          <w:highlight w:val="yellow"/>
          <w:lang w:val="pl-PL"/>
        </w:rPr>
      </w:pPr>
      <w:r w:rsidRPr="001F4FDA">
        <w:rPr>
          <w:rFonts w:ascii="Calibri" w:hAnsi="Calibri" w:cs="Calibri"/>
          <w:highlight w:val="yellow"/>
          <w:lang w:val="pl-PL"/>
        </w:rPr>
        <w:t>Ar bus reikalinga Techninio darbo projekto korektūra po išpildomųjų nuotraukų pateikimo jei nėra esminių nukrypimų ar kitos korekcijos? Jeigu taip, ar šias išlaidas turi įsivertinti rangovas teikdamas pasiūlymą?</w:t>
      </w:r>
    </w:p>
    <w:p w14:paraId="73369C56" w14:textId="6FEEF3A8" w:rsidR="0025192E" w:rsidRPr="0025192E" w:rsidRDefault="0025192E" w:rsidP="0025192E">
      <w:pPr>
        <w:jc w:val="both"/>
        <w:rPr>
          <w:rFonts w:ascii="Calibri" w:hAnsi="Calibri" w:cs="Calibri"/>
          <w:lang w:val="pl-PL"/>
        </w:rPr>
      </w:pPr>
      <w:r w:rsidRPr="0025192E">
        <w:rPr>
          <w:rFonts w:ascii="Calibri" w:hAnsi="Calibri" w:cs="Calibri"/>
          <w:b/>
          <w:bCs/>
          <w:lang w:val="pl-PL"/>
        </w:rPr>
        <w:t>Atsakymas.</w:t>
      </w:r>
      <w:r>
        <w:rPr>
          <w:rFonts w:ascii="Calibri" w:hAnsi="Calibri" w:cs="Calibri"/>
          <w:lang w:val="pl-PL"/>
        </w:rPr>
        <w:t xml:space="preserve"> </w:t>
      </w:r>
      <w:r w:rsidRPr="0025192E">
        <w:rPr>
          <w:rFonts w:ascii="Calibri" w:hAnsi="Calibri" w:cs="Calibri"/>
          <w:lang w:val="pl-PL"/>
        </w:rPr>
        <w:t>Išlaidas dėl projekto A laidos rengimo, turi įsivertinti rangovas prieš teikdamas pasiūlymą</w:t>
      </w:r>
      <w:r>
        <w:rPr>
          <w:rFonts w:ascii="Calibri" w:hAnsi="Calibri" w:cs="Calibri"/>
          <w:lang w:val="pl-PL"/>
        </w:rPr>
        <w:t>.</w:t>
      </w:r>
      <w:r w:rsidR="00577416">
        <w:rPr>
          <w:rFonts w:ascii="Calibri" w:hAnsi="Calibri" w:cs="Calibri"/>
          <w:lang w:val="pl-PL"/>
        </w:rPr>
        <w:t xml:space="preserve"> Patiksliname žiniaraštį.</w:t>
      </w:r>
    </w:p>
    <w:p w14:paraId="35A4A702" w14:textId="77777777" w:rsidR="0025192E" w:rsidRPr="0025192E" w:rsidRDefault="0025192E" w:rsidP="00300A9B">
      <w:pPr>
        <w:jc w:val="both"/>
        <w:rPr>
          <w:rFonts w:ascii="Calibri" w:hAnsi="Calibri" w:cs="Calibri"/>
          <w:highlight w:val="yellow"/>
          <w:lang w:val="lt-LT"/>
        </w:rPr>
      </w:pPr>
    </w:p>
    <w:sectPr w:rsidR="0025192E" w:rsidRPr="0025192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C5017"/>
    <w:multiLevelType w:val="hybridMultilevel"/>
    <w:tmpl w:val="EDB615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5C74AD"/>
    <w:multiLevelType w:val="hybridMultilevel"/>
    <w:tmpl w:val="0778DABE"/>
    <w:lvl w:ilvl="0" w:tplc="6A98CCB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2758A0"/>
    <w:multiLevelType w:val="hybridMultilevel"/>
    <w:tmpl w:val="81A64A14"/>
    <w:lvl w:ilvl="0" w:tplc="0EE6D7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637405">
    <w:abstractNumId w:val="0"/>
  </w:num>
  <w:num w:numId="2" w16cid:durableId="2011786895">
    <w:abstractNumId w:val="1"/>
  </w:num>
  <w:num w:numId="3" w16cid:durableId="487020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32"/>
    <w:rsid w:val="001D2D26"/>
    <w:rsid w:val="001E79EB"/>
    <w:rsid w:val="001F4FDA"/>
    <w:rsid w:val="00236D28"/>
    <w:rsid w:val="0025192E"/>
    <w:rsid w:val="002C221D"/>
    <w:rsid w:val="00300A9B"/>
    <w:rsid w:val="00530FBD"/>
    <w:rsid w:val="00577416"/>
    <w:rsid w:val="006170FE"/>
    <w:rsid w:val="006A11C1"/>
    <w:rsid w:val="006A6615"/>
    <w:rsid w:val="00707D6D"/>
    <w:rsid w:val="00815094"/>
    <w:rsid w:val="008D2A5E"/>
    <w:rsid w:val="009B6DE9"/>
    <w:rsid w:val="00A77417"/>
    <w:rsid w:val="00B95418"/>
    <w:rsid w:val="00D65B50"/>
    <w:rsid w:val="00E0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F502"/>
  <w15:chartTrackingRefBased/>
  <w15:docId w15:val="{7A9F748A-DD34-4E0D-AB73-1481A966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6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6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6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6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6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6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6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6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6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6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6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6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632"/>
    <w:rPr>
      <w:rFonts w:eastAsiaTheme="majorEastAsia" w:cstheme="majorBidi"/>
      <w:color w:val="272727" w:themeColor="text1" w:themeTint="D8"/>
    </w:rPr>
  </w:style>
  <w:style w:type="paragraph" w:styleId="Title">
    <w:name w:val="Title"/>
    <w:basedOn w:val="Normal"/>
    <w:next w:val="Normal"/>
    <w:link w:val="TitleChar"/>
    <w:uiPriority w:val="10"/>
    <w:qFormat/>
    <w:rsid w:val="00E04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6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6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632"/>
    <w:pPr>
      <w:spacing w:before="160"/>
      <w:jc w:val="center"/>
    </w:pPr>
    <w:rPr>
      <w:i/>
      <w:iCs/>
      <w:color w:val="404040" w:themeColor="text1" w:themeTint="BF"/>
    </w:rPr>
  </w:style>
  <w:style w:type="character" w:customStyle="1" w:styleId="QuoteChar">
    <w:name w:val="Quote Char"/>
    <w:basedOn w:val="DefaultParagraphFont"/>
    <w:link w:val="Quote"/>
    <w:uiPriority w:val="29"/>
    <w:rsid w:val="00E04632"/>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Lentele,punktai,Lente"/>
    <w:basedOn w:val="Normal"/>
    <w:link w:val="ListParagraphChar"/>
    <w:uiPriority w:val="34"/>
    <w:qFormat/>
    <w:rsid w:val="00E04632"/>
    <w:pPr>
      <w:ind w:left="720"/>
      <w:contextualSpacing/>
    </w:pPr>
  </w:style>
  <w:style w:type="character" w:styleId="IntenseEmphasis">
    <w:name w:val="Intense Emphasis"/>
    <w:basedOn w:val="DefaultParagraphFont"/>
    <w:uiPriority w:val="21"/>
    <w:qFormat/>
    <w:rsid w:val="00E04632"/>
    <w:rPr>
      <w:i/>
      <w:iCs/>
      <w:color w:val="0F4761" w:themeColor="accent1" w:themeShade="BF"/>
    </w:rPr>
  </w:style>
  <w:style w:type="paragraph" w:styleId="IntenseQuote">
    <w:name w:val="Intense Quote"/>
    <w:basedOn w:val="Normal"/>
    <w:next w:val="Normal"/>
    <w:link w:val="IntenseQuoteChar"/>
    <w:uiPriority w:val="30"/>
    <w:qFormat/>
    <w:rsid w:val="00E04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632"/>
    <w:rPr>
      <w:i/>
      <w:iCs/>
      <w:color w:val="0F4761" w:themeColor="accent1" w:themeShade="BF"/>
    </w:rPr>
  </w:style>
  <w:style w:type="character" w:styleId="IntenseReference">
    <w:name w:val="Intense Reference"/>
    <w:basedOn w:val="DefaultParagraphFont"/>
    <w:uiPriority w:val="32"/>
    <w:qFormat/>
    <w:rsid w:val="00E04632"/>
    <w:rPr>
      <w:b/>
      <w:bCs/>
      <w:smallCaps/>
      <w:color w:val="0F4761" w:themeColor="accent1" w:themeShade="BF"/>
      <w:spacing w:val="5"/>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ente Char"/>
    <w:link w:val="ListParagraph"/>
    <w:uiPriority w:val="34"/>
    <w:qFormat/>
    <w:rsid w:val="00815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737">
      <w:bodyDiv w:val="1"/>
      <w:marLeft w:val="0"/>
      <w:marRight w:val="0"/>
      <w:marTop w:val="0"/>
      <w:marBottom w:val="0"/>
      <w:divBdr>
        <w:top w:val="none" w:sz="0" w:space="0" w:color="auto"/>
        <w:left w:val="none" w:sz="0" w:space="0" w:color="auto"/>
        <w:bottom w:val="none" w:sz="0" w:space="0" w:color="auto"/>
        <w:right w:val="none" w:sz="0" w:space="0" w:color="auto"/>
      </w:divBdr>
    </w:div>
    <w:div w:id="197082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9</cp:revision>
  <dcterms:created xsi:type="dcterms:W3CDTF">2025-01-13T08:00:00Z</dcterms:created>
  <dcterms:modified xsi:type="dcterms:W3CDTF">2025-01-13T10:04:00Z</dcterms:modified>
</cp:coreProperties>
</file>