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BF830" w14:textId="4E0CAA88" w:rsidR="005810D5" w:rsidRDefault="007C41E2" w:rsidP="00552D27">
      <w:pPr>
        <w:spacing w:before="120"/>
        <w:ind w:right="-1"/>
        <w:jc w:val="center"/>
        <w:rPr>
          <w:b/>
        </w:rPr>
      </w:pPr>
      <w:r>
        <w:rPr>
          <w:b/>
        </w:rPr>
        <w:t xml:space="preserve">                                                                                                                              </w:t>
      </w:r>
      <w:r w:rsidR="00552D27">
        <w:rPr>
          <w:b/>
        </w:rPr>
        <w:t xml:space="preserve">        </w:t>
      </w:r>
      <w:r>
        <w:rPr>
          <w:b/>
        </w:rPr>
        <w:t>3 priedas</w:t>
      </w:r>
    </w:p>
    <w:p w14:paraId="55F15534" w14:textId="738C114B" w:rsidR="00075E70" w:rsidRDefault="00075E70" w:rsidP="00075E70">
      <w:pPr>
        <w:spacing w:before="120"/>
        <w:ind w:right="-1"/>
        <w:jc w:val="center"/>
        <w:rPr>
          <w:b/>
          <w:bCs/>
          <w:color w:val="FF0000"/>
        </w:rPr>
      </w:pPr>
      <w:r w:rsidRPr="004E726E">
        <w:rPr>
          <w:b/>
        </w:rPr>
        <w:t>TECHNINĖ PRIEŽIŪRO</w:t>
      </w:r>
      <w:r w:rsidRPr="004E726E">
        <w:rPr>
          <w:b/>
          <w:bCs/>
        </w:rPr>
        <w:t>S</w:t>
      </w:r>
      <w:r>
        <w:rPr>
          <w:b/>
          <w:bCs/>
        </w:rPr>
        <w:t xml:space="preserve"> PASLAUGŲ SUTARTIS </w:t>
      </w:r>
      <w:r w:rsidR="007C41E2">
        <w:rPr>
          <w:b/>
          <w:bCs/>
        </w:rPr>
        <w:t>(projektas)</w:t>
      </w:r>
    </w:p>
    <w:p w14:paraId="265E838F" w14:textId="77777777" w:rsidR="00075E70" w:rsidRPr="008F438D" w:rsidRDefault="00075E70" w:rsidP="00075E70">
      <w:pPr>
        <w:spacing w:before="120"/>
        <w:ind w:right="-1"/>
        <w:jc w:val="center"/>
        <w:rPr>
          <w:sz w:val="28"/>
        </w:rPr>
      </w:pPr>
    </w:p>
    <w:p w14:paraId="12E9CC5C" w14:textId="0CC39D45" w:rsidR="00075E70" w:rsidRPr="004F2078" w:rsidRDefault="00075E70" w:rsidP="00075E70">
      <w:pPr>
        <w:ind w:right="-1"/>
        <w:jc w:val="center"/>
      </w:pPr>
      <w:r w:rsidRPr="00226CCE">
        <w:t>202</w:t>
      </w:r>
      <w:r w:rsidR="00226CCE" w:rsidRPr="00226CCE">
        <w:t>6</w:t>
      </w:r>
      <w:r w:rsidRPr="004F2078">
        <w:t xml:space="preserve"> m.  </w:t>
      </w:r>
      <w:r>
        <w:t>_________________ mėn. _____</w:t>
      </w:r>
      <w:r w:rsidRPr="004F2078">
        <w:t xml:space="preserve"> d. Nr. </w:t>
      </w:r>
      <w:r>
        <w:t>____</w:t>
      </w:r>
    </w:p>
    <w:p w14:paraId="2E519CDF" w14:textId="77777777" w:rsidR="00075E70" w:rsidRPr="003058E4" w:rsidRDefault="00075E70" w:rsidP="00075E70">
      <w:pPr>
        <w:ind w:right="-1"/>
        <w:jc w:val="center"/>
        <w:rPr>
          <w:sz w:val="16"/>
        </w:rPr>
      </w:pPr>
    </w:p>
    <w:p w14:paraId="0BFBDA60" w14:textId="77777777" w:rsidR="00075E70" w:rsidRPr="004F2078" w:rsidRDefault="00075E70" w:rsidP="00075E70">
      <w:pPr>
        <w:ind w:right="-1"/>
        <w:jc w:val="center"/>
      </w:pPr>
      <w:r>
        <w:t>Plungė</w:t>
      </w:r>
    </w:p>
    <w:p w14:paraId="57F553AA" w14:textId="77777777" w:rsidR="00075E70" w:rsidRPr="003058E4" w:rsidRDefault="00075E70" w:rsidP="00075E70">
      <w:pPr>
        <w:ind w:right="-1"/>
        <w:jc w:val="center"/>
        <w:rPr>
          <w:sz w:val="18"/>
        </w:rPr>
      </w:pPr>
    </w:p>
    <w:p w14:paraId="10152587" w14:textId="41CDD9BA" w:rsidR="005810D5" w:rsidRPr="005810D5" w:rsidRDefault="005810D5" w:rsidP="005810D5">
      <w:pPr>
        <w:ind w:firstLine="720"/>
        <w:jc w:val="both"/>
        <w:rPr>
          <w:rFonts w:eastAsia="Calibri"/>
          <w:lang w:eastAsia="en-US"/>
        </w:rPr>
      </w:pPr>
      <w:r w:rsidRPr="005810D5">
        <w:rPr>
          <w:rFonts w:eastAsia="Calibri"/>
          <w:lang w:eastAsia="en-US"/>
        </w:rPr>
        <w:t>BĮ Žemaičių dailės muziejus (toliau – Muziejus), kodas 191123113, adresas Parko g. 3A, Plungė, LT-90117, tel. Nr. +370 448 52 492, el. p.</w:t>
      </w:r>
      <w:r w:rsidRPr="005810D5">
        <w:rPr>
          <w:rFonts w:ascii="Calibri" w:eastAsia="Calibri" w:hAnsi="Calibri"/>
          <w:sz w:val="22"/>
          <w:szCs w:val="22"/>
          <w:lang w:eastAsia="en-US"/>
        </w:rPr>
        <w:t xml:space="preserve"> </w:t>
      </w:r>
      <w:hyperlink r:id="rId5" w:history="1">
        <w:r w:rsidRPr="005810D5">
          <w:rPr>
            <w:rFonts w:eastAsia="Calibri"/>
            <w:color w:val="0563C1"/>
            <w:u w:val="single"/>
            <w:lang w:eastAsia="en-US"/>
          </w:rPr>
          <w:t>zd.muziejus@gmail.com</w:t>
        </w:r>
      </w:hyperlink>
      <w:r w:rsidRPr="005810D5">
        <w:rPr>
          <w:rFonts w:eastAsia="Calibri"/>
          <w:lang w:eastAsia="en-US"/>
        </w:rPr>
        <w:t>,  atstovaujama direktoriaus</w:t>
      </w:r>
      <w:r w:rsidR="00226CCE">
        <w:rPr>
          <w:rFonts w:eastAsia="Calibri"/>
          <w:lang w:eastAsia="en-US"/>
        </w:rPr>
        <w:t xml:space="preserve"> Roberto Šimkaus</w:t>
      </w:r>
      <w:r w:rsidRPr="005810D5">
        <w:rPr>
          <w:rFonts w:eastAsia="Calibri"/>
          <w:lang w:eastAsia="en-US"/>
        </w:rPr>
        <w:t xml:space="preserve">, veikiančio pagal įstaigos nuostatus, (toliau – Užsakovas) ir ____________________________________, atstovaujama </w:t>
      </w:r>
      <w:r w:rsidRPr="005810D5">
        <w:rPr>
          <w:rFonts w:eastAsia="Calibri"/>
          <w:color w:val="FF0000"/>
          <w:lang w:eastAsia="en-US"/>
        </w:rPr>
        <w:t>[pareigos, vardas, pavardė]</w:t>
      </w:r>
      <w:r w:rsidRPr="005810D5">
        <w:rPr>
          <w:rFonts w:eastAsia="Calibri"/>
          <w:lang w:eastAsia="en-US"/>
        </w:rPr>
        <w:t xml:space="preserve">, veikiančio (-ios) pagal </w:t>
      </w:r>
      <w:r w:rsidRPr="005810D5">
        <w:rPr>
          <w:rFonts w:eastAsia="Calibri"/>
          <w:color w:val="FF0000"/>
          <w:lang w:eastAsia="en-US"/>
        </w:rPr>
        <w:t>[atstovavimo pagrindas]</w:t>
      </w:r>
      <w:r w:rsidRPr="005810D5">
        <w:rPr>
          <w:rFonts w:eastAsia="Calibri"/>
          <w:lang w:eastAsia="en-US"/>
        </w:rPr>
        <w:t>, (toliau –</w:t>
      </w:r>
      <w:r w:rsidR="00485D13">
        <w:rPr>
          <w:rFonts w:eastAsia="Calibri"/>
          <w:lang w:eastAsia="en-US"/>
        </w:rPr>
        <w:t xml:space="preserve"> Vykdytojas</w:t>
      </w:r>
      <w:r w:rsidRPr="005810D5">
        <w:rPr>
          <w:rFonts w:eastAsia="Calibri"/>
          <w:lang w:eastAsia="en-US"/>
        </w:rPr>
        <w:t xml:space="preserve">), ir toliau kartu vadinami Šalimis, o kiekvienas atskirai – Šalimi, sudarė šią </w:t>
      </w:r>
      <w:r w:rsidR="00485D13">
        <w:rPr>
          <w:rFonts w:eastAsia="Calibri"/>
          <w:lang w:eastAsia="en-US"/>
        </w:rPr>
        <w:t xml:space="preserve">Techninės priežiūros </w:t>
      </w:r>
      <w:r w:rsidRPr="005810D5">
        <w:rPr>
          <w:rFonts w:eastAsia="Calibri"/>
          <w:lang w:eastAsia="en-US"/>
        </w:rPr>
        <w:t>paslaugų</w:t>
      </w:r>
      <w:r w:rsidRPr="005810D5">
        <w:rPr>
          <w:rFonts w:eastAsia="Calibri"/>
          <w:color w:val="FF0000"/>
          <w:lang w:eastAsia="en-US"/>
        </w:rPr>
        <w:t xml:space="preserve"> </w:t>
      </w:r>
      <w:r w:rsidRPr="005810D5">
        <w:rPr>
          <w:rFonts w:eastAsia="Calibri"/>
          <w:lang w:eastAsia="en-US"/>
        </w:rPr>
        <w:t>sutartį (toliau – Sutartis).</w:t>
      </w:r>
    </w:p>
    <w:p w14:paraId="44834307" w14:textId="77777777" w:rsidR="00075E70" w:rsidRDefault="00075E70" w:rsidP="00075E70">
      <w:pPr>
        <w:widowControl w:val="0"/>
        <w:ind w:firstLine="567"/>
        <w:jc w:val="center"/>
        <w:rPr>
          <w:b/>
          <w:bCs/>
          <w:kern w:val="2"/>
          <w:lang w:eastAsia="hi-IN" w:bidi="hi-IN"/>
        </w:rPr>
      </w:pPr>
    </w:p>
    <w:p w14:paraId="4907F5EB" w14:textId="77777777" w:rsidR="005810D5" w:rsidRDefault="00075E70" w:rsidP="00075E70">
      <w:pPr>
        <w:widowControl w:val="0"/>
        <w:ind w:firstLine="567"/>
        <w:jc w:val="center"/>
        <w:rPr>
          <w:b/>
          <w:bCs/>
          <w:kern w:val="2"/>
          <w:lang w:eastAsia="hi-IN" w:bidi="hi-IN"/>
        </w:rPr>
      </w:pPr>
      <w:r w:rsidRPr="00A34077">
        <w:rPr>
          <w:b/>
          <w:bCs/>
          <w:kern w:val="2"/>
          <w:lang w:eastAsia="hi-IN" w:bidi="hi-IN"/>
        </w:rPr>
        <w:t>I</w:t>
      </w:r>
      <w:r w:rsidR="005810D5">
        <w:rPr>
          <w:b/>
          <w:bCs/>
          <w:kern w:val="2"/>
          <w:lang w:eastAsia="hi-IN" w:bidi="hi-IN"/>
        </w:rPr>
        <w:t xml:space="preserve"> SKYRIUS</w:t>
      </w:r>
    </w:p>
    <w:p w14:paraId="7AAF43F9" w14:textId="74D9225B" w:rsidR="00075E70" w:rsidRPr="00A34077" w:rsidRDefault="00075E70" w:rsidP="00075E70">
      <w:pPr>
        <w:widowControl w:val="0"/>
        <w:ind w:firstLine="567"/>
        <w:jc w:val="center"/>
        <w:rPr>
          <w:b/>
          <w:bCs/>
          <w:kern w:val="2"/>
          <w:lang w:eastAsia="hi-IN" w:bidi="hi-IN"/>
        </w:rPr>
      </w:pPr>
      <w:r w:rsidRPr="00A34077">
        <w:rPr>
          <w:b/>
          <w:bCs/>
          <w:kern w:val="2"/>
          <w:lang w:eastAsia="hi-IN" w:bidi="hi-IN"/>
        </w:rPr>
        <w:t xml:space="preserve"> SUTARTIES SĄVOKOS</w:t>
      </w:r>
    </w:p>
    <w:p w14:paraId="30CF9EE5" w14:textId="77777777" w:rsidR="00075E70" w:rsidRPr="00A34077" w:rsidRDefault="00075E70" w:rsidP="00075E70">
      <w:pPr>
        <w:tabs>
          <w:tab w:val="left" w:pos="720"/>
        </w:tabs>
        <w:spacing w:line="264" w:lineRule="auto"/>
        <w:ind w:right="-1" w:firstLine="567"/>
        <w:jc w:val="both"/>
      </w:pPr>
    </w:p>
    <w:p w14:paraId="280F7F59" w14:textId="77777777" w:rsidR="00075E70" w:rsidRPr="00A34077" w:rsidRDefault="00075E70" w:rsidP="00075E70">
      <w:pPr>
        <w:ind w:firstLine="567"/>
        <w:jc w:val="both"/>
        <w:rPr>
          <w:strike/>
        </w:rPr>
      </w:pPr>
      <w:r w:rsidRPr="00A34077">
        <w:t>1.1.</w:t>
      </w:r>
      <w:r w:rsidRPr="00A34077">
        <w:rPr>
          <w:b/>
          <w:bCs/>
        </w:rPr>
        <w:t xml:space="preserve"> Darbo diena</w:t>
      </w:r>
      <w:r w:rsidRPr="00A34077">
        <w:t xml:space="preserve"> – bet kuri savaitės diena nuo pirmadienio iki penktadienio imtinai, išskyrus tuos atvejus, kai pagal Lietuvos Respublikos teisės aktus tokia savaitės diena yra pripažįstama švenčių diena.</w:t>
      </w:r>
    </w:p>
    <w:p w14:paraId="75955019" w14:textId="785C93A7" w:rsidR="00075E70" w:rsidRPr="004E726E" w:rsidRDefault="00075E70" w:rsidP="00075E70">
      <w:pPr>
        <w:ind w:firstLine="567"/>
        <w:jc w:val="both"/>
      </w:pPr>
      <w:r w:rsidRPr="00A34077">
        <w:t>1.2.</w:t>
      </w:r>
      <w:r w:rsidRPr="00A34077">
        <w:rPr>
          <w:b/>
          <w:bCs/>
        </w:rPr>
        <w:t xml:space="preserve"> Paslaugos </w:t>
      </w:r>
      <w:r w:rsidRPr="00A34077">
        <w:t>–</w:t>
      </w:r>
      <w:r>
        <w:t xml:space="preserve"> </w:t>
      </w:r>
      <w:r w:rsidR="005810D5">
        <w:t>rangos</w:t>
      </w:r>
      <w:r w:rsidRPr="004E726E">
        <w:t xml:space="preserve"> darbų techninės priežiūros paslaug</w:t>
      </w:r>
      <w:r>
        <w:t>a</w:t>
      </w:r>
      <w:r w:rsidRPr="004E726E">
        <w:t xml:space="preserve">, kurią pagal Sutartį privalo suteikti Vykdytojas laikantis šioje Sutartyje nustatytų sąlygų. </w:t>
      </w:r>
    </w:p>
    <w:p w14:paraId="7C2EB5F5" w14:textId="77777777" w:rsidR="00075E70" w:rsidRPr="00A34077" w:rsidRDefault="00075E70" w:rsidP="00075E70">
      <w:pPr>
        <w:autoSpaceDE w:val="0"/>
        <w:autoSpaceDN w:val="0"/>
        <w:adjustRightInd w:val="0"/>
        <w:ind w:firstLine="567"/>
        <w:jc w:val="both"/>
        <w:rPr>
          <w:lang w:eastAsia="en-US"/>
        </w:rPr>
      </w:pPr>
      <w:r w:rsidRPr="00A34077">
        <w:rPr>
          <w:lang w:eastAsia="en-US"/>
        </w:rPr>
        <w:t>1.3.</w:t>
      </w:r>
      <w:r w:rsidRPr="00A34077">
        <w:rPr>
          <w:b/>
          <w:bCs/>
          <w:lang w:eastAsia="en-US"/>
        </w:rPr>
        <w:t xml:space="preserve"> Užsakovas </w:t>
      </w:r>
      <w:r w:rsidRPr="00A34077">
        <w:rPr>
          <w:lang w:eastAsia="en-US"/>
        </w:rPr>
        <w:t xml:space="preserve">– perkančioji organizacija, užsakanti Sutarties sąlygose nurodytas Paslaugas iš Vykdytojo. </w:t>
      </w:r>
    </w:p>
    <w:p w14:paraId="270760FB" w14:textId="77777777" w:rsidR="00075E70" w:rsidRPr="00A34077" w:rsidRDefault="00075E70" w:rsidP="00075E70">
      <w:pPr>
        <w:autoSpaceDE w:val="0"/>
        <w:autoSpaceDN w:val="0"/>
        <w:adjustRightInd w:val="0"/>
        <w:ind w:firstLine="567"/>
        <w:jc w:val="both"/>
        <w:rPr>
          <w:lang w:eastAsia="en-US"/>
        </w:rPr>
      </w:pPr>
      <w:r w:rsidRPr="00A34077">
        <w:rPr>
          <w:lang w:eastAsia="en-US"/>
        </w:rPr>
        <w:t>1.4.</w:t>
      </w:r>
      <w:r w:rsidRPr="00A34077">
        <w:rPr>
          <w:b/>
          <w:bCs/>
          <w:lang w:eastAsia="en-US"/>
        </w:rPr>
        <w:t xml:space="preserve"> Vykdytojas </w:t>
      </w:r>
      <w:r w:rsidRPr="00A34077">
        <w:rPr>
          <w:lang w:eastAsia="en-US"/>
        </w:rPr>
        <w:t>– ūkio subjektas, kuriuo gali būti fizinis asmuo, privatus ar viešasis juridinis asmuo ar tokių asmenų grupė, tiekianti pagal šią Sutartį Paslaugas.</w:t>
      </w:r>
    </w:p>
    <w:p w14:paraId="61204317" w14:textId="77777777" w:rsidR="00075E70" w:rsidRPr="00A34077" w:rsidRDefault="00075E70" w:rsidP="00075E70">
      <w:pPr>
        <w:ind w:firstLine="567"/>
        <w:jc w:val="both"/>
        <w:rPr>
          <w:lang w:eastAsia="en-US"/>
        </w:rPr>
      </w:pPr>
      <w:r w:rsidRPr="00A34077">
        <w:rPr>
          <w:lang w:eastAsia="en-US"/>
        </w:rPr>
        <w:t>1.5.</w:t>
      </w:r>
      <w:r w:rsidRPr="00A34077">
        <w:rPr>
          <w:b/>
          <w:bCs/>
          <w:lang w:eastAsia="en-US"/>
        </w:rPr>
        <w:t xml:space="preserve"> Paslaugų priėmimo-perdavimo aktas</w:t>
      </w:r>
      <w:r w:rsidRPr="00A34077">
        <w:rPr>
          <w:lang w:eastAsia="en-US"/>
        </w:rPr>
        <w:t xml:space="preserve"> – dokumentas, kuriame nurodoma perduodamos paslaugos, jų kiekis, kaina, laikotarpis. Šiuo dokumentu įforminamas tinkamas Paslaugų priėmimo-perdavimo fakt</w:t>
      </w:r>
      <w:r>
        <w:rPr>
          <w:lang w:eastAsia="en-US"/>
        </w:rPr>
        <w:t>as</w:t>
      </w:r>
      <w:r w:rsidRPr="00A34077">
        <w:rPr>
          <w:lang w:eastAsia="en-US"/>
        </w:rPr>
        <w:t>.</w:t>
      </w:r>
    </w:p>
    <w:p w14:paraId="2DBAB541" w14:textId="77777777" w:rsidR="00075E70" w:rsidRPr="00A34077" w:rsidRDefault="00075E70" w:rsidP="00075E70">
      <w:pPr>
        <w:ind w:firstLine="567"/>
        <w:jc w:val="both"/>
        <w:rPr>
          <w:lang w:eastAsia="en-US"/>
        </w:rPr>
      </w:pPr>
      <w:r w:rsidRPr="00A34077">
        <w:rPr>
          <w:lang w:eastAsia="en-US"/>
        </w:rPr>
        <w:t>1.6.</w:t>
      </w:r>
      <w:r w:rsidRPr="00A34077">
        <w:rPr>
          <w:b/>
          <w:bCs/>
          <w:lang w:eastAsia="en-US"/>
        </w:rPr>
        <w:t xml:space="preserve"> Raštu</w:t>
      </w:r>
      <w:r w:rsidRPr="00A34077">
        <w:rPr>
          <w:lang w:eastAsia="en-US"/>
        </w:rPr>
        <w:t xml:space="preserve"> reiškia bet kokią informacijos išraišką žodžiais arba skaičiais, kurią galima perskaityti, atgaminti ir perduoti. Šis terminas apima ir elektroninėmis priemonėmis perduotą ir saugomą informaciją.</w:t>
      </w:r>
    </w:p>
    <w:p w14:paraId="6EC847AA" w14:textId="77777777" w:rsidR="00075E70" w:rsidRPr="00A34077" w:rsidRDefault="00075E70" w:rsidP="00075E70">
      <w:pPr>
        <w:widowControl w:val="0"/>
        <w:ind w:firstLine="567"/>
        <w:jc w:val="both"/>
      </w:pPr>
      <w:r w:rsidRPr="00A34077">
        <w:rPr>
          <w:lang w:eastAsia="en-US"/>
        </w:rPr>
        <w:t>1.7.</w:t>
      </w:r>
      <w:r w:rsidRPr="00A34077">
        <w:rPr>
          <w:b/>
          <w:bCs/>
          <w:lang w:eastAsia="en-US"/>
        </w:rPr>
        <w:t xml:space="preserve"> </w:t>
      </w:r>
      <w:r w:rsidRPr="00A34077">
        <w:rPr>
          <w:b/>
          <w:bCs/>
          <w:color w:val="000000"/>
          <w:lang w:eastAsia="en-US"/>
        </w:rPr>
        <w:t xml:space="preserve">Sutarties kaina </w:t>
      </w:r>
      <w:r w:rsidRPr="00A34077">
        <w:rPr>
          <w:color w:val="000000"/>
          <w:lang w:eastAsia="en-US"/>
        </w:rPr>
        <w:t xml:space="preserve">– </w:t>
      </w:r>
      <w:r w:rsidRPr="00A34077">
        <w:t>suma, kuri turi būti sumokėta Vykdytojui už savalaikį, tinkamą bei pagal Sutartį Paslaugų suteikimą, įskaitant visus mokesčius ir kitas Vykdytojo patiriamas su Sutarties vykdymu susijusias išlaidas, įskaitant išlaidas dėl sąskaitų-faktūrų ir kitų atsiskaitymo dokumentų pateikimo naudojantis informacine sistema „</w:t>
      </w:r>
      <w:r>
        <w:t>SABIS</w:t>
      </w:r>
      <w:r w:rsidRPr="00A34077">
        <w:t xml:space="preserve">“. </w:t>
      </w:r>
    </w:p>
    <w:p w14:paraId="147248C9" w14:textId="77777777" w:rsidR="00075E70" w:rsidRPr="00A34077" w:rsidRDefault="00075E70" w:rsidP="00075E70">
      <w:pPr>
        <w:widowControl w:val="0"/>
        <w:ind w:firstLine="567"/>
        <w:jc w:val="both"/>
      </w:pPr>
      <w:r w:rsidRPr="00A34077">
        <w:t>1.8.</w:t>
      </w:r>
      <w:r w:rsidRPr="00A34077">
        <w:rPr>
          <w:b/>
          <w:bCs/>
        </w:rPr>
        <w:t xml:space="preserve"> Paslaugų atlikimo terminas – </w:t>
      </w:r>
      <w:r w:rsidRPr="00A34077">
        <w:t xml:space="preserve">laikas, skaičiuojamas nuo Paslaugų tiekimo pradžios iki </w:t>
      </w:r>
      <w:r>
        <w:t xml:space="preserve">visiško </w:t>
      </w:r>
      <w:r w:rsidRPr="00A34077">
        <w:t xml:space="preserve">Paslaugų užbaigimo. </w:t>
      </w:r>
    </w:p>
    <w:p w14:paraId="7F5EFC97" w14:textId="77777777" w:rsidR="00075E70" w:rsidRDefault="00075E70" w:rsidP="00075E70">
      <w:pPr>
        <w:tabs>
          <w:tab w:val="left" w:pos="720"/>
        </w:tabs>
        <w:spacing w:line="264" w:lineRule="auto"/>
        <w:ind w:right="-1"/>
        <w:jc w:val="center"/>
        <w:rPr>
          <w:b/>
          <w:bCs/>
        </w:rPr>
      </w:pPr>
    </w:p>
    <w:p w14:paraId="451E6A57" w14:textId="77777777" w:rsidR="005810D5" w:rsidRDefault="00075E70" w:rsidP="00075E70">
      <w:pPr>
        <w:tabs>
          <w:tab w:val="left" w:pos="720"/>
        </w:tabs>
        <w:spacing w:line="264" w:lineRule="auto"/>
        <w:ind w:right="-1"/>
        <w:jc w:val="center"/>
        <w:rPr>
          <w:b/>
          <w:bCs/>
        </w:rPr>
      </w:pPr>
      <w:r w:rsidRPr="00A34077">
        <w:rPr>
          <w:b/>
          <w:bCs/>
        </w:rPr>
        <w:t>II</w:t>
      </w:r>
      <w:r w:rsidR="005810D5">
        <w:rPr>
          <w:b/>
          <w:bCs/>
        </w:rPr>
        <w:t xml:space="preserve"> SKYRIUS </w:t>
      </w:r>
      <w:r w:rsidRPr="00A34077">
        <w:rPr>
          <w:b/>
          <w:bCs/>
        </w:rPr>
        <w:t xml:space="preserve"> </w:t>
      </w:r>
    </w:p>
    <w:p w14:paraId="7A0D282F" w14:textId="7DB84719" w:rsidR="00075E70" w:rsidRDefault="00075E70" w:rsidP="00075E70">
      <w:pPr>
        <w:tabs>
          <w:tab w:val="left" w:pos="720"/>
        </w:tabs>
        <w:spacing w:line="264" w:lineRule="auto"/>
        <w:ind w:right="-1"/>
        <w:jc w:val="center"/>
        <w:rPr>
          <w:b/>
          <w:bCs/>
        </w:rPr>
      </w:pPr>
      <w:r w:rsidRPr="00A34077">
        <w:rPr>
          <w:b/>
          <w:bCs/>
        </w:rPr>
        <w:t xml:space="preserve">SUTARTIES DALYKAS  </w:t>
      </w:r>
    </w:p>
    <w:p w14:paraId="65CB92AD" w14:textId="77777777" w:rsidR="00075E70" w:rsidRPr="00A34077" w:rsidRDefault="00075E70" w:rsidP="00075E70">
      <w:pPr>
        <w:tabs>
          <w:tab w:val="left" w:pos="720"/>
        </w:tabs>
        <w:spacing w:line="264" w:lineRule="auto"/>
        <w:ind w:right="-1"/>
        <w:jc w:val="center"/>
        <w:rPr>
          <w:b/>
          <w:bCs/>
        </w:rPr>
      </w:pPr>
    </w:p>
    <w:p w14:paraId="4DC6DD93" w14:textId="212ED07E" w:rsidR="00075E70" w:rsidRDefault="00075E70" w:rsidP="00075E70">
      <w:pPr>
        <w:ind w:firstLine="567"/>
        <w:jc w:val="both"/>
      </w:pPr>
      <w:r>
        <w:t>2</w:t>
      </w:r>
      <w:r w:rsidRPr="00A1406E">
        <w:t xml:space="preserve">.1. Sutarties </w:t>
      </w:r>
      <w:r>
        <w:t>dalykas</w:t>
      </w:r>
      <w:r w:rsidRPr="00A1406E">
        <w:t xml:space="preserve"> - </w:t>
      </w:r>
      <w:r w:rsidR="005810D5" w:rsidRPr="005810D5">
        <w:t>techninės priežiūros paslaug</w:t>
      </w:r>
      <w:r w:rsidR="005810D5">
        <w:t xml:space="preserve">os </w:t>
      </w:r>
      <w:r w:rsidR="005810D5" w:rsidRPr="005810D5">
        <w:t>Plungės M. Oginskio dvaro sodybos pastato-žirgyno rangos darbams (</w:t>
      </w:r>
      <w:r w:rsidR="00125CF7">
        <w:t>I</w:t>
      </w:r>
      <w:r w:rsidR="005810D5" w:rsidRPr="005810D5">
        <w:t xml:space="preserve">I ir </w:t>
      </w:r>
      <w:r w:rsidR="00125CF7">
        <w:t>III</w:t>
      </w:r>
      <w:r w:rsidR="005810D5" w:rsidRPr="005810D5">
        <w:t xml:space="preserve"> etapai) pagal</w:t>
      </w:r>
      <w:r w:rsidR="00125CF7">
        <w:t xml:space="preserve"> </w:t>
      </w:r>
      <w:r w:rsidR="00125CF7" w:rsidRPr="00125CF7">
        <w:t>vykdomus Europos sąjungos struktūrinių fondų ir Plungės rajono savivaldybės biudžeto lėšomis bendrai finansuojamus projektus „Inovatyvusis M. Oginskio rūmų Žirgynas – įtraukaus kultūros turinio erdvė“, Nr. 06-007-K-0051 ir „Plungės M. Oginskio dvaro žirgyno pritaikymas menų sintezės la</w:t>
      </w:r>
      <w:r w:rsidR="00125CF7">
        <w:t xml:space="preserve">boratorijai“, Nr. 06-013-K-0041 </w:t>
      </w:r>
      <w:r w:rsidRPr="00A1406E">
        <w:t>(toliau – Paslaugos).</w:t>
      </w:r>
      <w:r w:rsidR="00A60F61">
        <w:t xml:space="preserve"> Reikalavimai </w:t>
      </w:r>
      <w:r w:rsidR="00696C39">
        <w:t xml:space="preserve">techninės priežiūros paslaugai suteikti yra </w:t>
      </w:r>
      <w:r w:rsidR="00A60F61">
        <w:t xml:space="preserve">nustatyti Techninėje specifikacijoje, kuri yra neatskiriamas Sutarties priedas. </w:t>
      </w:r>
    </w:p>
    <w:p w14:paraId="50306474" w14:textId="15195346" w:rsidR="005810D5" w:rsidRDefault="005810D5" w:rsidP="00552D27">
      <w:pPr>
        <w:jc w:val="both"/>
      </w:pPr>
    </w:p>
    <w:p w14:paraId="72F49828" w14:textId="77777777" w:rsidR="00365C37" w:rsidRDefault="00365C37" w:rsidP="00365C37">
      <w:pPr>
        <w:spacing w:before="100" w:beforeAutospacing="1" w:after="100" w:afterAutospacing="1" w:line="259" w:lineRule="auto"/>
        <w:contextualSpacing/>
        <w:jc w:val="center"/>
        <w:rPr>
          <w:rFonts w:eastAsia="Calibri"/>
          <w:b/>
          <w:bCs/>
          <w:lang w:eastAsia="en-US"/>
        </w:rPr>
      </w:pPr>
      <w:r>
        <w:rPr>
          <w:rFonts w:eastAsia="Calibri"/>
          <w:b/>
          <w:bCs/>
          <w:lang w:eastAsia="en-US"/>
        </w:rPr>
        <w:t>III SKYRIUS</w:t>
      </w:r>
    </w:p>
    <w:p w14:paraId="136517B4" w14:textId="7A142C4E" w:rsidR="00696C39" w:rsidRPr="00696C39" w:rsidRDefault="00696C39" w:rsidP="00365C37">
      <w:pPr>
        <w:spacing w:before="100" w:beforeAutospacing="1" w:after="100" w:afterAutospacing="1" w:line="259" w:lineRule="auto"/>
        <w:contextualSpacing/>
        <w:jc w:val="center"/>
        <w:rPr>
          <w:rFonts w:eastAsia="Calibri"/>
          <w:b/>
          <w:bCs/>
          <w:lang w:eastAsia="en-US"/>
        </w:rPr>
      </w:pPr>
      <w:r w:rsidRPr="00696C39">
        <w:rPr>
          <w:rFonts w:eastAsia="Calibri"/>
          <w:b/>
          <w:bCs/>
          <w:lang w:eastAsia="en-US"/>
        </w:rPr>
        <w:t>BENDROSIOS NUOSTATOS</w:t>
      </w:r>
    </w:p>
    <w:p w14:paraId="284AFDFA" w14:textId="77777777" w:rsidR="00696C39" w:rsidRPr="00696C39" w:rsidRDefault="00696C39" w:rsidP="00696C39">
      <w:pPr>
        <w:spacing w:before="100" w:beforeAutospacing="1" w:after="100" w:afterAutospacing="1" w:line="259" w:lineRule="auto"/>
        <w:ind w:left="360"/>
        <w:contextualSpacing/>
        <w:jc w:val="center"/>
        <w:rPr>
          <w:rFonts w:eastAsia="Calibri"/>
          <w:b/>
          <w:bCs/>
          <w:lang w:eastAsia="en-US"/>
        </w:rPr>
      </w:pPr>
    </w:p>
    <w:p w14:paraId="5FFE3264" w14:textId="77777777" w:rsidR="00696C39" w:rsidRPr="00696C39" w:rsidRDefault="00696C39" w:rsidP="00696C39">
      <w:pPr>
        <w:contextualSpacing/>
        <w:jc w:val="both"/>
        <w:rPr>
          <w:rFonts w:eastAsia="Calibri"/>
          <w:lang w:eastAsia="en-US"/>
        </w:rPr>
      </w:pPr>
      <w:r w:rsidRPr="00696C39">
        <w:rPr>
          <w:rFonts w:eastAsia="Calibri"/>
          <w:lang w:eastAsia="en-US"/>
        </w:rPr>
        <w:t xml:space="preserve">           3.1. Šalių teisių ir pareigų pagrindas yra Sutartis, Lietuvos Respublikos įstatymai, įstatymų įgyvendinamieji teisės aktai, statybos techniniai reglamentai ir kiti normatyviniai dokumentai.</w:t>
      </w:r>
    </w:p>
    <w:p w14:paraId="35E0069D" w14:textId="77777777" w:rsidR="00696C39" w:rsidRPr="00696C39" w:rsidRDefault="00696C39" w:rsidP="00696C39">
      <w:pPr>
        <w:contextualSpacing/>
        <w:jc w:val="both"/>
        <w:rPr>
          <w:rFonts w:eastAsia="Calibri"/>
          <w:lang w:eastAsia="en-US"/>
        </w:rPr>
      </w:pPr>
      <w:r w:rsidRPr="00696C39">
        <w:rPr>
          <w:rFonts w:eastAsia="Calibri"/>
          <w:lang w:eastAsia="en-US"/>
        </w:rPr>
        <w:t xml:space="preserve">           3.2. Šiame punkte pateikiami Sutartį sudarantys dokumentai, kurie turi būti suprantami kaip paaiškinantys vienas kitą. Tuo tikslu nustatomas toks dokumentų pirmumas:</w:t>
      </w:r>
    </w:p>
    <w:p w14:paraId="6E6A782B" w14:textId="58FD2369" w:rsidR="00696C39" w:rsidRP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 xml:space="preserve">3.2.1. </w:t>
      </w:r>
      <w:r>
        <w:rPr>
          <w:rFonts w:eastAsia="Calibri"/>
          <w:lang w:eastAsia="en-US"/>
        </w:rPr>
        <w:t>Techninė specifikacija</w:t>
      </w:r>
      <w:r w:rsidR="00170806">
        <w:rPr>
          <w:rFonts w:eastAsia="Calibri"/>
          <w:lang w:eastAsia="en-US"/>
        </w:rPr>
        <w:t xml:space="preserve"> ir jos priedai</w:t>
      </w:r>
      <w:r>
        <w:rPr>
          <w:rFonts w:eastAsia="Calibri"/>
          <w:lang w:eastAsia="en-US"/>
        </w:rPr>
        <w:t>;</w:t>
      </w:r>
      <w:r w:rsidR="00696C39" w:rsidRPr="00696C39">
        <w:rPr>
          <w:rFonts w:eastAsia="Calibri"/>
          <w:lang w:eastAsia="en-US"/>
        </w:rPr>
        <w:t xml:space="preserve"> </w:t>
      </w:r>
    </w:p>
    <w:p w14:paraId="1BC264B1" w14:textId="4F2ED212" w:rsidR="00696C39" w:rsidRP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3.2.</w:t>
      </w:r>
      <w:r>
        <w:rPr>
          <w:rFonts w:eastAsia="Calibri"/>
          <w:lang w:eastAsia="en-US"/>
        </w:rPr>
        <w:t>2</w:t>
      </w:r>
      <w:r w:rsidR="00696C39" w:rsidRPr="00696C39">
        <w:rPr>
          <w:rFonts w:eastAsia="Calibri"/>
          <w:lang w:eastAsia="en-US"/>
        </w:rPr>
        <w:t>. Subrangovų sąrašas</w:t>
      </w:r>
      <w:r>
        <w:rPr>
          <w:rFonts w:eastAsia="Calibri"/>
          <w:lang w:eastAsia="en-US"/>
        </w:rPr>
        <w:t xml:space="preserve"> (jeigu toks yra)</w:t>
      </w:r>
      <w:r w:rsidR="00696C39" w:rsidRPr="00696C39">
        <w:rPr>
          <w:rFonts w:eastAsia="Calibri"/>
          <w:lang w:eastAsia="en-US"/>
        </w:rPr>
        <w:t xml:space="preserve">; </w:t>
      </w:r>
    </w:p>
    <w:p w14:paraId="0B9D9CFE" w14:textId="3693CC12" w:rsid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3.2.</w:t>
      </w:r>
      <w:r>
        <w:rPr>
          <w:rFonts w:eastAsia="Calibri"/>
          <w:lang w:eastAsia="en-US"/>
        </w:rPr>
        <w:t>3</w:t>
      </w:r>
      <w:r w:rsidR="00696C39" w:rsidRPr="00696C39">
        <w:rPr>
          <w:rFonts w:eastAsia="Calibri"/>
          <w:lang w:eastAsia="en-US"/>
        </w:rPr>
        <w:t>. kiti Sutartį sudarantys dokumentai (viešojo pirkimo dokumentai</w:t>
      </w:r>
      <w:r w:rsidR="00AB4B3A">
        <w:rPr>
          <w:rFonts w:eastAsia="Calibri"/>
          <w:lang w:eastAsia="en-US"/>
        </w:rPr>
        <w:t>);</w:t>
      </w:r>
    </w:p>
    <w:p w14:paraId="04BB3675" w14:textId="340C479A" w:rsidR="00AB4B3A" w:rsidRPr="00AB4B3A" w:rsidRDefault="00AB4B3A" w:rsidP="00AB4B3A">
      <w:pPr>
        <w:ind w:left="568"/>
        <w:jc w:val="both"/>
        <w:rPr>
          <w:rFonts w:eastAsia="Calibri"/>
          <w:lang w:eastAsia="en-US"/>
        </w:rPr>
      </w:pPr>
      <w:r>
        <w:rPr>
          <w:rFonts w:eastAsia="Calibri"/>
          <w:lang w:eastAsia="en-US"/>
        </w:rPr>
        <w:t xml:space="preserve">  3.2.4.</w:t>
      </w:r>
      <w:r w:rsidRPr="00AB4B3A">
        <w:rPr>
          <w:rFonts w:eastAsia="Calibri"/>
          <w:lang w:eastAsia="en-US"/>
        </w:rPr>
        <w:t xml:space="preserve"> </w:t>
      </w:r>
      <w:r>
        <w:rPr>
          <w:rFonts w:eastAsia="Calibri"/>
          <w:lang w:eastAsia="en-US"/>
        </w:rPr>
        <w:t>a</w:t>
      </w:r>
      <w:r w:rsidRPr="00AB4B3A">
        <w:rPr>
          <w:rFonts w:eastAsia="Calibri"/>
          <w:lang w:eastAsia="en-US"/>
        </w:rPr>
        <w:t>tliktų paslaugų ir išlaidų apmokėjimo pažyma (forma F-3) ;</w:t>
      </w:r>
    </w:p>
    <w:p w14:paraId="5F089F89" w14:textId="3BFCFA29" w:rsidR="00AB4B3A" w:rsidRPr="00696C39" w:rsidRDefault="00AB4B3A" w:rsidP="00AB4B3A">
      <w:pPr>
        <w:ind w:left="568"/>
        <w:jc w:val="both"/>
        <w:rPr>
          <w:rFonts w:eastAsia="Calibri"/>
          <w:lang w:eastAsia="en-US"/>
        </w:rPr>
      </w:pPr>
      <w:r>
        <w:rPr>
          <w:rFonts w:eastAsia="Calibri"/>
          <w:lang w:eastAsia="en-US"/>
        </w:rPr>
        <w:t xml:space="preserve">  3.2.5</w:t>
      </w:r>
      <w:r w:rsidRPr="00AB4B3A">
        <w:rPr>
          <w:rFonts w:eastAsia="Calibri"/>
          <w:lang w:eastAsia="en-US"/>
        </w:rPr>
        <w:t>. Paslaugų perdavimo – priėmimo aktas (forma F-2).</w:t>
      </w:r>
    </w:p>
    <w:p w14:paraId="389C62B6" w14:textId="17530D65" w:rsidR="00696C39" w:rsidRPr="00696C39" w:rsidRDefault="00365C37" w:rsidP="00696C39">
      <w:pPr>
        <w:ind w:firstLine="568"/>
        <w:jc w:val="both"/>
        <w:rPr>
          <w:rFonts w:eastAsia="Calibri"/>
          <w:lang w:eastAsia="en-US"/>
        </w:rPr>
      </w:pPr>
      <w:r>
        <w:rPr>
          <w:rFonts w:eastAsia="Calibri"/>
          <w:lang w:eastAsia="en-US"/>
        </w:rPr>
        <w:t xml:space="preserve">  </w:t>
      </w:r>
      <w:r w:rsidR="00696C39" w:rsidRPr="00696C39">
        <w:rPr>
          <w:rFonts w:eastAsia="Calibri"/>
          <w:lang w:eastAsia="en-US"/>
        </w:rPr>
        <w:t>3.3. Sutartis gali būti keičiama tik Lietuvos Respublikos viešųjų pirkimų įstatymo (toliau – VPĮ) 89 straipsnyje nustatytais atvejais neatliekant naujos pirkimo procedūros. Kitais atvejais tokiam pakeitimui atlikti turi būti vykdomas atskiras pirkimas, t.y. nauja pirkimo procedūra pagal VPĮ reikalavimus.</w:t>
      </w:r>
    </w:p>
    <w:p w14:paraId="6283C0EC" w14:textId="754A6205" w:rsidR="00696C39" w:rsidRPr="00696C39" w:rsidRDefault="00365C37" w:rsidP="00696C39">
      <w:pPr>
        <w:ind w:firstLine="568"/>
        <w:jc w:val="both"/>
        <w:rPr>
          <w:rFonts w:eastAsia="Calibri"/>
          <w:lang w:eastAsia="en-US"/>
        </w:rPr>
      </w:pPr>
      <w:r>
        <w:rPr>
          <w:rFonts w:eastAsia="Calibri"/>
          <w:lang w:eastAsia="en-US"/>
        </w:rPr>
        <w:t xml:space="preserve">    </w:t>
      </w:r>
      <w:r w:rsidR="00696C39" w:rsidRPr="00696C39">
        <w:rPr>
          <w:rFonts w:eastAsia="Calibri"/>
          <w:lang w:eastAsia="en-US"/>
        </w:rPr>
        <w:t xml:space="preserve">3.4. </w:t>
      </w:r>
      <w:r w:rsidR="00696C39" w:rsidRPr="00696C39">
        <w:rPr>
          <w:rFonts w:eastAsia="Calibri"/>
          <w:b/>
          <w:bCs/>
        </w:rPr>
        <w:t>Prievolių įvykdymo užtikrinimas:</w:t>
      </w:r>
    </w:p>
    <w:p w14:paraId="738D11A5" w14:textId="52935F03" w:rsidR="00696C39" w:rsidRPr="00932DB2" w:rsidRDefault="00365C37" w:rsidP="00696C39">
      <w:pPr>
        <w:autoSpaceDE w:val="0"/>
        <w:autoSpaceDN w:val="0"/>
        <w:adjustRightInd w:val="0"/>
        <w:spacing w:after="160"/>
        <w:ind w:firstLine="539"/>
        <w:contextualSpacing/>
        <w:jc w:val="both"/>
        <w:rPr>
          <w:rFonts w:eastAsia="Calibri"/>
          <w:color w:val="FF0000"/>
          <w:lang w:eastAsia="en-US"/>
        </w:rPr>
      </w:pPr>
      <w:r>
        <w:rPr>
          <w:rFonts w:eastAsia="Calibri"/>
          <w:lang w:eastAsia="en-US"/>
        </w:rPr>
        <w:t xml:space="preserve">    </w:t>
      </w:r>
      <w:r w:rsidR="00696C39" w:rsidRPr="00696C39">
        <w:rPr>
          <w:rFonts w:eastAsia="Calibri"/>
          <w:lang w:eastAsia="en-US"/>
        </w:rPr>
        <w:t xml:space="preserve">3.4.1. </w:t>
      </w:r>
      <w:r w:rsidRPr="00365C37">
        <w:rPr>
          <w:rFonts w:eastAsia="Calibri"/>
          <w:lang w:eastAsia="en-US"/>
        </w:rPr>
        <w:t xml:space="preserve">Pirkimo sutarties įvykdymo užtikrinimas taikomas: Sutarties įvykdymo užtikrinimą (banko garantiją, išduotą banko ar kitos kredito įstaigos (pagal Lietuvos Respublikos civilinio kodekso 6.93 str.) arba laidavimą (laidavimo sutartį), išduotą draudimo bendrovės (pagal Lietuvos Respublikos civilinio kodekso 6.76 ir 6.77 str.) Tiekėjas privalo pateikti Užsakovui ne vėliau kaip per 10 darbo dienų nuo Sutarties pasirašymo. Jei Tiekėjas per šį laikotarpį Sutarties įvykdymo užtikrinimo nepateikia, laikoma, kad Tiekėjas atsisakė sudaryti Sutartį. Užtikrinimo suma sudaro 5 proc. nuo pradinės sutarties vertės be PVM. Sutarties įvykdymo užtikrinimas įsigalioja banko ar kredito unijos garantijos arba draudimo bendrovės laidavimo draudimo rašto išdavimo dieną ir turi galioti iki visiško sutartinių įsipareigojimų įvykdymo, t. y. apimti Sutarties galiojimo terminą.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4CBD4454" w14:textId="77777777" w:rsidR="006C4914" w:rsidRPr="00696C39" w:rsidRDefault="006C4914" w:rsidP="00696C39">
      <w:pPr>
        <w:autoSpaceDE w:val="0"/>
        <w:autoSpaceDN w:val="0"/>
        <w:adjustRightInd w:val="0"/>
        <w:spacing w:after="160"/>
        <w:ind w:firstLine="539"/>
        <w:contextualSpacing/>
        <w:jc w:val="both"/>
        <w:rPr>
          <w:rFonts w:eastAsia="Calibri"/>
          <w:bCs/>
        </w:rPr>
      </w:pPr>
    </w:p>
    <w:p w14:paraId="1FAF6865" w14:textId="079C50F1" w:rsidR="00696C39" w:rsidRPr="00696C39" w:rsidRDefault="00365C37" w:rsidP="00696C39">
      <w:pPr>
        <w:autoSpaceDE w:val="0"/>
        <w:autoSpaceDN w:val="0"/>
        <w:adjustRightInd w:val="0"/>
        <w:spacing w:after="160" w:line="276" w:lineRule="auto"/>
        <w:ind w:left="540"/>
        <w:contextualSpacing/>
        <w:jc w:val="both"/>
        <w:rPr>
          <w:rFonts w:eastAsia="Calibri"/>
          <w:b/>
          <w:bCs/>
          <w:u w:val="single"/>
        </w:rPr>
      </w:pPr>
      <w:r w:rsidRPr="00365C37">
        <w:rPr>
          <w:rFonts w:eastAsia="Calibri"/>
          <w:b/>
          <w:lang w:eastAsia="en-US"/>
        </w:rPr>
        <w:t xml:space="preserve">     </w:t>
      </w:r>
      <w:r w:rsidR="00696C39" w:rsidRPr="00696C39">
        <w:rPr>
          <w:rFonts w:eastAsia="Calibri"/>
          <w:b/>
          <w:u w:val="single"/>
          <w:lang w:eastAsia="en-US"/>
        </w:rPr>
        <w:t>3.5.</w:t>
      </w:r>
      <w:r w:rsidR="00552D27">
        <w:rPr>
          <w:rFonts w:eastAsia="Calibri"/>
          <w:b/>
          <w:u w:val="single"/>
          <w:lang w:eastAsia="en-US"/>
        </w:rPr>
        <w:t xml:space="preserve"> </w:t>
      </w:r>
      <w:r w:rsidR="00696C39" w:rsidRPr="00696C39">
        <w:rPr>
          <w:rFonts w:eastAsia="Calibri"/>
          <w:b/>
          <w:u w:val="single"/>
          <w:lang w:eastAsia="en-US"/>
        </w:rPr>
        <w:t>Sutarties sąlygų pagrindiniai duomenys:</w:t>
      </w:r>
    </w:p>
    <w:tbl>
      <w:tblPr>
        <w:tblStyle w:val="TableNormal1"/>
        <w:tblW w:w="0" w:type="auto"/>
        <w:tblInd w:w="284"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4212"/>
        <w:gridCol w:w="4816"/>
      </w:tblGrid>
      <w:tr w:rsidR="00696C39" w:rsidRPr="00696C39" w14:paraId="1E948A18" w14:textId="77777777" w:rsidTr="00E971B9">
        <w:trPr>
          <w:trHeight w:val="417"/>
        </w:trPr>
        <w:tc>
          <w:tcPr>
            <w:tcW w:w="4212" w:type="dxa"/>
            <w:tcBorders>
              <w:top w:val="nil"/>
              <w:left w:val="nil"/>
            </w:tcBorders>
          </w:tcPr>
          <w:p w14:paraId="11182AE8" w14:textId="77777777" w:rsidR="00696C39" w:rsidRPr="00696C39" w:rsidRDefault="00696C39" w:rsidP="00696C39">
            <w:pPr>
              <w:spacing w:before="193" w:line="238" w:lineRule="exact"/>
              <w:ind w:left="127"/>
              <w:rPr>
                <w:i/>
                <w:sz w:val="22"/>
                <w:szCs w:val="22"/>
                <w:lang w:bidi="lt-LT"/>
              </w:rPr>
            </w:pPr>
            <w:proofErr w:type="spellStart"/>
            <w:r w:rsidRPr="00696C39">
              <w:rPr>
                <w:i/>
                <w:sz w:val="22"/>
                <w:szCs w:val="22"/>
                <w:lang w:bidi="lt-LT"/>
              </w:rPr>
              <w:t>Pavadinimas</w:t>
            </w:r>
            <w:proofErr w:type="spellEnd"/>
          </w:p>
        </w:tc>
        <w:tc>
          <w:tcPr>
            <w:tcW w:w="4816" w:type="dxa"/>
            <w:tcBorders>
              <w:top w:val="nil"/>
              <w:right w:val="nil"/>
            </w:tcBorders>
          </w:tcPr>
          <w:p w14:paraId="6732AFF0" w14:textId="77777777" w:rsidR="00696C39" w:rsidRPr="00696C39" w:rsidRDefault="00696C39" w:rsidP="00696C39">
            <w:pPr>
              <w:spacing w:before="193" w:line="238" w:lineRule="exact"/>
              <w:ind w:left="105"/>
              <w:rPr>
                <w:i/>
                <w:sz w:val="22"/>
                <w:szCs w:val="22"/>
                <w:lang w:bidi="lt-LT"/>
              </w:rPr>
            </w:pPr>
            <w:proofErr w:type="spellStart"/>
            <w:r w:rsidRPr="00696C39">
              <w:rPr>
                <w:i/>
                <w:sz w:val="22"/>
                <w:szCs w:val="22"/>
                <w:lang w:bidi="lt-LT"/>
              </w:rPr>
              <w:t>Duomenys</w:t>
            </w:r>
            <w:proofErr w:type="spellEnd"/>
            <w:r w:rsidRPr="00696C39">
              <w:rPr>
                <w:i/>
                <w:sz w:val="22"/>
                <w:szCs w:val="22"/>
                <w:lang w:bidi="lt-LT"/>
              </w:rPr>
              <w:t xml:space="preserve"> </w:t>
            </w:r>
            <w:proofErr w:type="spellStart"/>
            <w:r w:rsidRPr="00696C39">
              <w:rPr>
                <w:i/>
                <w:sz w:val="22"/>
                <w:szCs w:val="22"/>
                <w:lang w:bidi="lt-LT"/>
              </w:rPr>
              <w:t>ir</w:t>
            </w:r>
            <w:proofErr w:type="spellEnd"/>
            <w:r w:rsidRPr="00696C39">
              <w:rPr>
                <w:i/>
                <w:sz w:val="22"/>
                <w:szCs w:val="22"/>
                <w:lang w:bidi="lt-LT"/>
              </w:rPr>
              <w:t xml:space="preserve"> </w:t>
            </w:r>
            <w:proofErr w:type="spellStart"/>
            <w:r w:rsidRPr="00696C39">
              <w:rPr>
                <w:i/>
                <w:sz w:val="22"/>
                <w:szCs w:val="22"/>
                <w:lang w:bidi="lt-LT"/>
              </w:rPr>
              <w:t>sąlygos</w:t>
            </w:r>
            <w:proofErr w:type="spellEnd"/>
          </w:p>
        </w:tc>
      </w:tr>
      <w:tr w:rsidR="00696C39" w:rsidRPr="00696C39" w14:paraId="2E6CCEBE" w14:textId="77777777" w:rsidTr="00E971B9">
        <w:trPr>
          <w:trHeight w:val="501"/>
        </w:trPr>
        <w:tc>
          <w:tcPr>
            <w:tcW w:w="4212" w:type="dxa"/>
            <w:tcBorders>
              <w:left w:val="nil"/>
            </w:tcBorders>
          </w:tcPr>
          <w:p w14:paraId="43827084" w14:textId="77777777" w:rsidR="00696C39" w:rsidRPr="00696C39" w:rsidRDefault="00696C39" w:rsidP="00696C39">
            <w:pPr>
              <w:spacing w:before="195"/>
              <w:ind w:left="127"/>
              <w:rPr>
                <w:sz w:val="22"/>
                <w:szCs w:val="22"/>
                <w:lang w:bidi="lt-LT"/>
              </w:rPr>
            </w:pPr>
            <w:proofErr w:type="spellStart"/>
            <w:r w:rsidRPr="00696C39">
              <w:rPr>
                <w:sz w:val="22"/>
                <w:szCs w:val="22"/>
                <w:lang w:bidi="lt-LT"/>
              </w:rPr>
              <w:t>Pradinė</w:t>
            </w:r>
            <w:proofErr w:type="spellEnd"/>
            <w:r w:rsidRPr="00696C39">
              <w:rPr>
                <w:sz w:val="22"/>
                <w:szCs w:val="22"/>
                <w:lang w:bidi="lt-LT"/>
              </w:rPr>
              <w:t xml:space="preserve"> </w:t>
            </w:r>
            <w:proofErr w:type="spellStart"/>
            <w:r w:rsidRPr="00696C39">
              <w:rPr>
                <w:sz w:val="22"/>
                <w:szCs w:val="22"/>
                <w:lang w:bidi="lt-LT"/>
              </w:rPr>
              <w:t>sutarties</w:t>
            </w:r>
            <w:proofErr w:type="spellEnd"/>
            <w:r w:rsidRPr="00696C39">
              <w:rPr>
                <w:sz w:val="22"/>
                <w:szCs w:val="22"/>
                <w:lang w:bidi="lt-LT"/>
              </w:rPr>
              <w:t xml:space="preserve"> </w:t>
            </w:r>
            <w:proofErr w:type="spellStart"/>
            <w:r w:rsidRPr="00696C39">
              <w:rPr>
                <w:sz w:val="22"/>
                <w:szCs w:val="22"/>
                <w:lang w:bidi="lt-LT"/>
              </w:rPr>
              <w:t>vertė</w:t>
            </w:r>
            <w:proofErr w:type="spellEnd"/>
            <w:r w:rsidRPr="00696C39">
              <w:rPr>
                <w:sz w:val="22"/>
                <w:szCs w:val="22"/>
                <w:lang w:bidi="lt-LT"/>
              </w:rPr>
              <w:t>, be PVM</w:t>
            </w:r>
          </w:p>
        </w:tc>
        <w:tc>
          <w:tcPr>
            <w:tcW w:w="4816" w:type="dxa"/>
            <w:tcBorders>
              <w:right w:val="nil"/>
            </w:tcBorders>
          </w:tcPr>
          <w:p w14:paraId="7E2361D3" w14:textId="77777777" w:rsidR="00696C39" w:rsidRPr="00696C39" w:rsidRDefault="00696C39" w:rsidP="00696C39">
            <w:pPr>
              <w:spacing w:before="195"/>
              <w:ind w:left="105"/>
              <w:rPr>
                <w:sz w:val="22"/>
                <w:szCs w:val="22"/>
                <w:lang w:bidi="lt-LT"/>
              </w:rPr>
            </w:pPr>
            <w:r w:rsidRPr="00696C39">
              <w:rPr>
                <w:sz w:val="22"/>
                <w:szCs w:val="22"/>
                <w:lang w:bidi="lt-LT"/>
              </w:rPr>
              <w:t xml:space="preserve">     Eur be PVM (</w:t>
            </w:r>
            <w:proofErr w:type="spellStart"/>
            <w:r w:rsidRPr="00696C39">
              <w:rPr>
                <w:sz w:val="22"/>
                <w:szCs w:val="22"/>
                <w:lang w:bidi="lt-LT"/>
              </w:rPr>
              <w:t>įrašyti</w:t>
            </w:r>
            <w:proofErr w:type="spellEnd"/>
            <w:r w:rsidRPr="00696C39">
              <w:rPr>
                <w:sz w:val="22"/>
                <w:szCs w:val="22"/>
                <w:lang w:bidi="lt-LT"/>
              </w:rPr>
              <w:t>)</w:t>
            </w:r>
          </w:p>
        </w:tc>
      </w:tr>
      <w:tr w:rsidR="00696C39" w:rsidRPr="00696C39" w14:paraId="0266CB66" w14:textId="77777777" w:rsidTr="00E971B9">
        <w:trPr>
          <w:trHeight w:val="605"/>
        </w:trPr>
        <w:tc>
          <w:tcPr>
            <w:tcW w:w="4212" w:type="dxa"/>
            <w:tcBorders>
              <w:left w:val="nil"/>
            </w:tcBorders>
          </w:tcPr>
          <w:p w14:paraId="1F4428DD" w14:textId="77777777" w:rsidR="00696C39" w:rsidRPr="00696C39" w:rsidRDefault="00696C39" w:rsidP="00696C39">
            <w:pPr>
              <w:spacing w:before="193"/>
              <w:ind w:left="127"/>
              <w:rPr>
                <w:sz w:val="22"/>
                <w:szCs w:val="22"/>
                <w:lang w:bidi="lt-LT"/>
              </w:rPr>
            </w:pPr>
            <w:proofErr w:type="spellStart"/>
            <w:r w:rsidRPr="00696C39">
              <w:rPr>
                <w:sz w:val="22"/>
                <w:szCs w:val="22"/>
                <w:lang w:bidi="lt-LT"/>
              </w:rPr>
              <w:t>Užsakovo</w:t>
            </w:r>
            <w:proofErr w:type="spellEnd"/>
            <w:r w:rsidRPr="00696C39">
              <w:rPr>
                <w:sz w:val="22"/>
                <w:szCs w:val="22"/>
                <w:lang w:bidi="lt-LT"/>
              </w:rPr>
              <w:t xml:space="preserve"> </w:t>
            </w:r>
            <w:proofErr w:type="spellStart"/>
            <w:r w:rsidRPr="00696C39">
              <w:rPr>
                <w:sz w:val="22"/>
                <w:szCs w:val="22"/>
                <w:lang w:bidi="lt-LT"/>
              </w:rPr>
              <w:t>skiriamas</w:t>
            </w:r>
            <w:proofErr w:type="spellEnd"/>
            <w:r w:rsidRPr="00696C39">
              <w:rPr>
                <w:sz w:val="22"/>
                <w:szCs w:val="22"/>
                <w:lang w:bidi="lt-LT"/>
              </w:rPr>
              <w:t xml:space="preserve"> </w:t>
            </w:r>
            <w:proofErr w:type="spellStart"/>
            <w:r w:rsidRPr="00696C39">
              <w:rPr>
                <w:sz w:val="22"/>
                <w:szCs w:val="22"/>
                <w:lang w:bidi="lt-LT"/>
              </w:rPr>
              <w:t>asmuo</w:t>
            </w:r>
            <w:proofErr w:type="spellEnd"/>
          </w:p>
        </w:tc>
        <w:tc>
          <w:tcPr>
            <w:tcW w:w="4816" w:type="dxa"/>
            <w:tcBorders>
              <w:right w:val="nil"/>
            </w:tcBorders>
          </w:tcPr>
          <w:p w14:paraId="14E077F6" w14:textId="77777777" w:rsidR="00696C39" w:rsidRPr="00696C39" w:rsidRDefault="00696C39" w:rsidP="00696C39">
            <w:pPr>
              <w:spacing w:before="199" w:line="240" w:lineRule="exact"/>
              <w:rPr>
                <w:i/>
                <w:sz w:val="22"/>
                <w:szCs w:val="22"/>
                <w:lang w:bidi="lt-LT"/>
              </w:rPr>
            </w:pPr>
          </w:p>
        </w:tc>
      </w:tr>
      <w:tr w:rsidR="00696C39" w:rsidRPr="00696C39" w14:paraId="40AE2C9B" w14:textId="77777777" w:rsidTr="00BD60C8">
        <w:trPr>
          <w:trHeight w:val="1275"/>
        </w:trPr>
        <w:tc>
          <w:tcPr>
            <w:tcW w:w="4212" w:type="dxa"/>
            <w:tcBorders>
              <w:left w:val="nil"/>
            </w:tcBorders>
          </w:tcPr>
          <w:p w14:paraId="3C95AFEB" w14:textId="0D99CB96" w:rsidR="00696C39" w:rsidRPr="00696C39" w:rsidRDefault="00696C39" w:rsidP="00CE2731">
            <w:pPr>
              <w:spacing w:before="193" w:line="240" w:lineRule="exact"/>
              <w:ind w:left="127"/>
              <w:rPr>
                <w:sz w:val="22"/>
                <w:szCs w:val="22"/>
                <w:lang w:bidi="lt-LT"/>
              </w:rPr>
            </w:pPr>
            <w:proofErr w:type="spellStart"/>
            <w:r w:rsidRPr="00696C39">
              <w:rPr>
                <w:sz w:val="22"/>
                <w:szCs w:val="22"/>
                <w:lang w:bidi="lt-LT"/>
              </w:rPr>
              <w:t>Paslaugų</w:t>
            </w:r>
            <w:proofErr w:type="spellEnd"/>
            <w:r w:rsidRPr="00696C39">
              <w:rPr>
                <w:sz w:val="22"/>
                <w:szCs w:val="22"/>
                <w:lang w:bidi="lt-LT"/>
              </w:rPr>
              <w:t xml:space="preserve"> </w:t>
            </w:r>
            <w:proofErr w:type="spellStart"/>
            <w:r w:rsidRPr="00696C39">
              <w:rPr>
                <w:sz w:val="22"/>
                <w:szCs w:val="22"/>
                <w:lang w:bidi="lt-LT"/>
              </w:rPr>
              <w:t>suteikimo</w:t>
            </w:r>
            <w:proofErr w:type="spellEnd"/>
            <w:r w:rsidRPr="00696C39">
              <w:rPr>
                <w:sz w:val="22"/>
                <w:szCs w:val="22"/>
                <w:lang w:bidi="lt-LT"/>
              </w:rPr>
              <w:t xml:space="preserve"> </w:t>
            </w:r>
            <w:proofErr w:type="spellStart"/>
            <w:r w:rsidRPr="00696C39">
              <w:rPr>
                <w:sz w:val="22"/>
                <w:szCs w:val="22"/>
                <w:lang w:bidi="lt-LT"/>
              </w:rPr>
              <w:t>terminas</w:t>
            </w:r>
            <w:proofErr w:type="spellEnd"/>
            <w:r w:rsidRPr="00696C39">
              <w:rPr>
                <w:sz w:val="22"/>
                <w:szCs w:val="22"/>
                <w:lang w:bidi="lt-LT"/>
              </w:rPr>
              <w:t xml:space="preserve">, </w:t>
            </w:r>
            <w:proofErr w:type="spellStart"/>
            <w:r w:rsidRPr="00696C39">
              <w:rPr>
                <w:sz w:val="22"/>
                <w:szCs w:val="22"/>
                <w:lang w:bidi="lt-LT"/>
              </w:rPr>
              <w:t>sutarties</w:t>
            </w:r>
            <w:proofErr w:type="spellEnd"/>
            <w:r w:rsidRPr="00696C39">
              <w:rPr>
                <w:sz w:val="22"/>
                <w:szCs w:val="22"/>
                <w:lang w:bidi="lt-LT"/>
              </w:rPr>
              <w:t xml:space="preserve"> </w:t>
            </w:r>
            <w:proofErr w:type="spellStart"/>
            <w:r w:rsidRPr="00696C39">
              <w:rPr>
                <w:sz w:val="22"/>
                <w:szCs w:val="22"/>
                <w:lang w:bidi="lt-LT"/>
              </w:rPr>
              <w:t>galiojimo</w:t>
            </w:r>
            <w:proofErr w:type="spellEnd"/>
            <w:r w:rsidRPr="00696C39">
              <w:rPr>
                <w:sz w:val="22"/>
                <w:szCs w:val="22"/>
                <w:lang w:bidi="lt-LT"/>
              </w:rPr>
              <w:t xml:space="preserve"> </w:t>
            </w:r>
            <w:proofErr w:type="spellStart"/>
            <w:r w:rsidRPr="00696C39">
              <w:rPr>
                <w:sz w:val="22"/>
                <w:szCs w:val="22"/>
                <w:lang w:bidi="lt-LT"/>
              </w:rPr>
              <w:t>trukmė</w:t>
            </w:r>
            <w:proofErr w:type="spellEnd"/>
            <w:r w:rsidRPr="00696C39">
              <w:rPr>
                <w:sz w:val="22"/>
                <w:szCs w:val="22"/>
                <w:lang w:bidi="lt-LT"/>
              </w:rPr>
              <w:t xml:space="preserve">, </w:t>
            </w:r>
            <w:proofErr w:type="spellStart"/>
            <w:r w:rsidRPr="00696C39">
              <w:rPr>
                <w:sz w:val="22"/>
                <w:szCs w:val="22"/>
                <w:lang w:bidi="lt-LT"/>
              </w:rPr>
              <w:t>galimų</w:t>
            </w:r>
            <w:proofErr w:type="spellEnd"/>
            <w:r w:rsidRPr="00696C39">
              <w:rPr>
                <w:sz w:val="22"/>
                <w:szCs w:val="22"/>
                <w:lang w:bidi="lt-LT"/>
              </w:rPr>
              <w:t xml:space="preserve"> </w:t>
            </w:r>
            <w:proofErr w:type="spellStart"/>
            <w:r w:rsidRPr="00696C39">
              <w:rPr>
                <w:sz w:val="22"/>
                <w:szCs w:val="22"/>
                <w:lang w:bidi="lt-LT"/>
              </w:rPr>
              <w:t>pratęsimų</w:t>
            </w:r>
            <w:proofErr w:type="spellEnd"/>
            <w:r w:rsidRPr="00696C39">
              <w:rPr>
                <w:sz w:val="22"/>
                <w:szCs w:val="22"/>
                <w:lang w:bidi="lt-LT"/>
              </w:rPr>
              <w:t xml:space="preserve"> </w:t>
            </w:r>
            <w:proofErr w:type="spellStart"/>
            <w:r w:rsidRPr="00696C39">
              <w:rPr>
                <w:sz w:val="22"/>
                <w:szCs w:val="22"/>
                <w:lang w:bidi="lt-LT"/>
              </w:rPr>
              <w:t>terminas</w:t>
            </w:r>
            <w:proofErr w:type="spellEnd"/>
          </w:p>
        </w:tc>
        <w:tc>
          <w:tcPr>
            <w:tcW w:w="4816" w:type="dxa"/>
            <w:tcBorders>
              <w:right w:val="nil"/>
            </w:tcBorders>
          </w:tcPr>
          <w:p w14:paraId="558A9620" w14:textId="529B49CE" w:rsidR="00696C39" w:rsidRPr="00696C39" w:rsidRDefault="00691AE6" w:rsidP="00691AE6">
            <w:pPr>
              <w:tabs>
                <w:tab w:val="left" w:leader="dot" w:pos="1866"/>
              </w:tabs>
              <w:spacing w:before="193" w:line="240" w:lineRule="exact"/>
              <w:jc w:val="both"/>
              <w:rPr>
                <w:sz w:val="22"/>
                <w:szCs w:val="22"/>
                <w:lang w:bidi="lt-LT"/>
              </w:rPr>
            </w:pPr>
            <w:proofErr w:type="spellStart"/>
            <w:r>
              <w:rPr>
                <w:sz w:val="22"/>
                <w:szCs w:val="22"/>
                <w:lang w:bidi="lt-LT"/>
              </w:rPr>
              <w:t>Paslaugos</w:t>
            </w:r>
            <w:proofErr w:type="spellEnd"/>
            <w:r>
              <w:rPr>
                <w:sz w:val="22"/>
                <w:szCs w:val="22"/>
                <w:lang w:bidi="lt-LT"/>
              </w:rPr>
              <w:t xml:space="preserve"> </w:t>
            </w:r>
            <w:proofErr w:type="spellStart"/>
            <w:r>
              <w:rPr>
                <w:sz w:val="22"/>
                <w:szCs w:val="22"/>
                <w:lang w:bidi="lt-LT"/>
              </w:rPr>
              <w:t>turi</w:t>
            </w:r>
            <w:proofErr w:type="spellEnd"/>
            <w:r>
              <w:rPr>
                <w:sz w:val="22"/>
                <w:szCs w:val="22"/>
                <w:lang w:bidi="lt-LT"/>
              </w:rPr>
              <w:t xml:space="preserve"> </w:t>
            </w:r>
            <w:proofErr w:type="spellStart"/>
            <w:r>
              <w:rPr>
                <w:sz w:val="22"/>
                <w:szCs w:val="22"/>
                <w:lang w:bidi="lt-LT"/>
              </w:rPr>
              <w:t>būti</w:t>
            </w:r>
            <w:proofErr w:type="spellEnd"/>
            <w:r>
              <w:rPr>
                <w:sz w:val="22"/>
                <w:szCs w:val="22"/>
                <w:lang w:bidi="lt-LT"/>
              </w:rPr>
              <w:t xml:space="preserve"> </w:t>
            </w:r>
            <w:proofErr w:type="spellStart"/>
            <w:r>
              <w:rPr>
                <w:sz w:val="22"/>
                <w:szCs w:val="22"/>
                <w:lang w:bidi="lt-LT"/>
              </w:rPr>
              <w:t>suteiktos</w:t>
            </w:r>
            <w:proofErr w:type="spellEnd"/>
            <w:r w:rsidRPr="00691AE6">
              <w:rPr>
                <w:sz w:val="22"/>
                <w:szCs w:val="22"/>
                <w:lang w:bidi="lt-LT"/>
              </w:rPr>
              <w:t xml:space="preserve">:  III </w:t>
            </w:r>
            <w:proofErr w:type="spellStart"/>
            <w:r w:rsidR="008821F2">
              <w:rPr>
                <w:sz w:val="22"/>
                <w:szCs w:val="22"/>
                <w:lang w:bidi="lt-LT"/>
              </w:rPr>
              <w:t>darbų</w:t>
            </w:r>
            <w:proofErr w:type="spellEnd"/>
            <w:r w:rsidR="008821F2">
              <w:rPr>
                <w:sz w:val="22"/>
                <w:szCs w:val="22"/>
                <w:lang w:bidi="lt-LT"/>
              </w:rPr>
              <w:t xml:space="preserve"> </w:t>
            </w:r>
            <w:proofErr w:type="spellStart"/>
            <w:r w:rsidRPr="00691AE6">
              <w:rPr>
                <w:sz w:val="22"/>
                <w:szCs w:val="22"/>
                <w:lang w:bidi="lt-LT"/>
              </w:rPr>
              <w:t>etapo</w:t>
            </w:r>
            <w:proofErr w:type="spellEnd"/>
            <w:r w:rsidRPr="00691AE6">
              <w:rPr>
                <w:sz w:val="22"/>
                <w:szCs w:val="22"/>
                <w:lang w:bidi="lt-LT"/>
              </w:rPr>
              <w:t xml:space="preserve"> </w:t>
            </w:r>
            <w:proofErr w:type="spellStart"/>
            <w:r w:rsidRPr="00691AE6">
              <w:rPr>
                <w:sz w:val="22"/>
                <w:szCs w:val="22"/>
                <w:lang w:bidi="lt-LT"/>
              </w:rPr>
              <w:t>paslaugas</w:t>
            </w:r>
            <w:proofErr w:type="spellEnd"/>
            <w:r w:rsidRPr="00691AE6">
              <w:rPr>
                <w:sz w:val="22"/>
                <w:szCs w:val="22"/>
                <w:lang w:bidi="lt-LT"/>
              </w:rPr>
              <w:t xml:space="preserve"> </w:t>
            </w:r>
            <w:proofErr w:type="spellStart"/>
            <w:r w:rsidRPr="00691AE6">
              <w:rPr>
                <w:sz w:val="22"/>
                <w:szCs w:val="22"/>
                <w:lang w:bidi="lt-LT"/>
              </w:rPr>
              <w:t>suteikti</w:t>
            </w:r>
            <w:proofErr w:type="spellEnd"/>
            <w:r w:rsidRPr="00691AE6">
              <w:rPr>
                <w:sz w:val="22"/>
                <w:szCs w:val="22"/>
                <w:lang w:bidi="lt-LT"/>
              </w:rPr>
              <w:t xml:space="preserve"> </w:t>
            </w:r>
            <w:proofErr w:type="spellStart"/>
            <w:r>
              <w:rPr>
                <w:sz w:val="22"/>
                <w:szCs w:val="22"/>
                <w:lang w:bidi="lt-LT"/>
              </w:rPr>
              <w:t>p</w:t>
            </w:r>
            <w:r w:rsidRPr="00691AE6">
              <w:rPr>
                <w:sz w:val="22"/>
                <w:szCs w:val="22"/>
                <w:lang w:bidi="lt-LT"/>
              </w:rPr>
              <w:t>rivalo</w:t>
            </w:r>
            <w:proofErr w:type="spellEnd"/>
            <w:r w:rsidRPr="00691AE6">
              <w:rPr>
                <w:sz w:val="22"/>
                <w:szCs w:val="22"/>
                <w:lang w:bidi="lt-LT"/>
              </w:rPr>
              <w:t xml:space="preserve"> ne </w:t>
            </w:r>
            <w:proofErr w:type="spellStart"/>
            <w:r w:rsidRPr="00691AE6">
              <w:rPr>
                <w:sz w:val="22"/>
                <w:szCs w:val="22"/>
                <w:lang w:bidi="lt-LT"/>
              </w:rPr>
              <w:t>vėliau</w:t>
            </w:r>
            <w:proofErr w:type="spellEnd"/>
            <w:r w:rsidRPr="00691AE6">
              <w:rPr>
                <w:sz w:val="22"/>
                <w:szCs w:val="22"/>
                <w:lang w:bidi="lt-LT"/>
              </w:rPr>
              <w:t xml:space="preserve"> </w:t>
            </w:r>
            <w:proofErr w:type="spellStart"/>
            <w:r w:rsidRPr="00691AE6">
              <w:rPr>
                <w:sz w:val="22"/>
                <w:szCs w:val="22"/>
                <w:lang w:bidi="lt-LT"/>
              </w:rPr>
              <w:t>kaip</w:t>
            </w:r>
            <w:proofErr w:type="spellEnd"/>
            <w:r w:rsidRPr="00691AE6">
              <w:rPr>
                <w:sz w:val="22"/>
                <w:szCs w:val="22"/>
                <w:lang w:bidi="lt-LT"/>
              </w:rPr>
              <w:t xml:space="preserve"> </w:t>
            </w:r>
            <w:proofErr w:type="spellStart"/>
            <w:r w:rsidRPr="00691AE6">
              <w:rPr>
                <w:sz w:val="22"/>
                <w:szCs w:val="22"/>
                <w:lang w:bidi="lt-LT"/>
              </w:rPr>
              <w:t>iki</w:t>
            </w:r>
            <w:proofErr w:type="spellEnd"/>
            <w:r w:rsidRPr="00691AE6">
              <w:rPr>
                <w:sz w:val="22"/>
                <w:szCs w:val="22"/>
                <w:lang w:bidi="lt-LT"/>
              </w:rPr>
              <w:t xml:space="preserve"> 2026 m. </w:t>
            </w:r>
            <w:proofErr w:type="spellStart"/>
            <w:r w:rsidRPr="00691AE6">
              <w:rPr>
                <w:sz w:val="22"/>
                <w:szCs w:val="22"/>
                <w:lang w:bidi="lt-LT"/>
              </w:rPr>
              <w:t>rugsėjo</w:t>
            </w:r>
            <w:proofErr w:type="spellEnd"/>
            <w:r w:rsidRPr="00691AE6">
              <w:rPr>
                <w:sz w:val="22"/>
                <w:szCs w:val="22"/>
                <w:lang w:bidi="lt-LT"/>
              </w:rPr>
              <w:t xml:space="preserve"> 30 d., II </w:t>
            </w:r>
            <w:r w:rsidR="008821F2">
              <w:rPr>
                <w:sz w:val="22"/>
                <w:szCs w:val="22"/>
                <w:lang w:bidi="lt-LT"/>
              </w:rPr>
              <w:t xml:space="preserve">darbų </w:t>
            </w:r>
            <w:proofErr w:type="spellStart"/>
            <w:r w:rsidRPr="00691AE6">
              <w:rPr>
                <w:sz w:val="22"/>
                <w:szCs w:val="22"/>
                <w:lang w:bidi="lt-LT"/>
              </w:rPr>
              <w:t>etapo</w:t>
            </w:r>
            <w:proofErr w:type="spellEnd"/>
            <w:r w:rsidRPr="00691AE6">
              <w:rPr>
                <w:sz w:val="22"/>
                <w:szCs w:val="22"/>
                <w:lang w:bidi="lt-LT"/>
              </w:rPr>
              <w:t xml:space="preserve"> </w:t>
            </w:r>
            <w:proofErr w:type="spellStart"/>
            <w:r>
              <w:rPr>
                <w:sz w:val="22"/>
                <w:szCs w:val="22"/>
                <w:lang w:bidi="lt-LT"/>
              </w:rPr>
              <w:t>paslaugas</w:t>
            </w:r>
            <w:proofErr w:type="spellEnd"/>
            <w:r>
              <w:rPr>
                <w:sz w:val="22"/>
                <w:szCs w:val="22"/>
                <w:lang w:bidi="lt-LT"/>
              </w:rPr>
              <w:t xml:space="preserve"> </w:t>
            </w:r>
            <w:proofErr w:type="spellStart"/>
            <w:r>
              <w:rPr>
                <w:sz w:val="22"/>
                <w:szCs w:val="22"/>
                <w:lang w:bidi="lt-LT"/>
              </w:rPr>
              <w:t>privalo</w:t>
            </w:r>
            <w:proofErr w:type="spellEnd"/>
            <w:r>
              <w:rPr>
                <w:sz w:val="22"/>
                <w:szCs w:val="22"/>
                <w:lang w:bidi="lt-LT"/>
              </w:rPr>
              <w:t xml:space="preserve"> </w:t>
            </w:r>
            <w:proofErr w:type="spellStart"/>
            <w:r>
              <w:rPr>
                <w:sz w:val="22"/>
                <w:szCs w:val="22"/>
                <w:lang w:bidi="lt-LT"/>
              </w:rPr>
              <w:t>suteikti</w:t>
            </w:r>
            <w:proofErr w:type="spellEnd"/>
            <w:r w:rsidRPr="00691AE6">
              <w:rPr>
                <w:sz w:val="22"/>
                <w:szCs w:val="22"/>
                <w:lang w:bidi="lt-LT"/>
              </w:rPr>
              <w:t xml:space="preserve"> ne </w:t>
            </w:r>
            <w:proofErr w:type="spellStart"/>
            <w:r w:rsidRPr="00691AE6">
              <w:rPr>
                <w:sz w:val="22"/>
                <w:szCs w:val="22"/>
                <w:lang w:bidi="lt-LT"/>
              </w:rPr>
              <w:t>vėliau</w:t>
            </w:r>
            <w:proofErr w:type="spellEnd"/>
            <w:r w:rsidRPr="00691AE6">
              <w:rPr>
                <w:sz w:val="22"/>
                <w:szCs w:val="22"/>
                <w:lang w:bidi="lt-LT"/>
              </w:rPr>
              <w:t xml:space="preserve"> </w:t>
            </w:r>
            <w:proofErr w:type="spellStart"/>
            <w:r w:rsidRPr="00691AE6">
              <w:rPr>
                <w:sz w:val="22"/>
                <w:szCs w:val="22"/>
                <w:lang w:bidi="lt-LT"/>
              </w:rPr>
              <w:t>kaip</w:t>
            </w:r>
            <w:proofErr w:type="spellEnd"/>
            <w:r w:rsidRPr="00691AE6">
              <w:rPr>
                <w:sz w:val="22"/>
                <w:szCs w:val="22"/>
                <w:lang w:bidi="lt-LT"/>
              </w:rPr>
              <w:t xml:space="preserve"> </w:t>
            </w:r>
            <w:proofErr w:type="spellStart"/>
            <w:r w:rsidRPr="00691AE6">
              <w:rPr>
                <w:sz w:val="22"/>
                <w:szCs w:val="22"/>
                <w:lang w:bidi="lt-LT"/>
              </w:rPr>
              <w:t>iki</w:t>
            </w:r>
            <w:proofErr w:type="spellEnd"/>
            <w:r w:rsidRPr="00691AE6">
              <w:rPr>
                <w:sz w:val="22"/>
                <w:szCs w:val="22"/>
                <w:lang w:bidi="lt-LT"/>
              </w:rPr>
              <w:t xml:space="preserve"> </w:t>
            </w:r>
            <w:r>
              <w:rPr>
                <w:sz w:val="22"/>
                <w:szCs w:val="22"/>
                <w:lang w:bidi="lt-LT"/>
              </w:rPr>
              <w:t xml:space="preserve">2026 m. lapkričio 30 d. </w:t>
            </w:r>
            <w:proofErr w:type="spellStart"/>
            <w:r>
              <w:rPr>
                <w:sz w:val="22"/>
                <w:szCs w:val="22"/>
                <w:lang w:bidi="lt-LT"/>
              </w:rPr>
              <w:t>Bendras</w:t>
            </w:r>
            <w:proofErr w:type="spellEnd"/>
            <w:r w:rsidRPr="00691AE6">
              <w:rPr>
                <w:sz w:val="22"/>
                <w:szCs w:val="22"/>
                <w:lang w:bidi="lt-LT"/>
              </w:rPr>
              <w:t xml:space="preserve"> </w:t>
            </w:r>
            <w:proofErr w:type="spellStart"/>
            <w:r w:rsidR="009546C9">
              <w:rPr>
                <w:sz w:val="22"/>
                <w:szCs w:val="22"/>
                <w:lang w:bidi="lt-LT"/>
              </w:rPr>
              <w:t>paslaugų</w:t>
            </w:r>
            <w:proofErr w:type="spellEnd"/>
            <w:r w:rsidR="009546C9">
              <w:rPr>
                <w:sz w:val="22"/>
                <w:szCs w:val="22"/>
                <w:lang w:bidi="lt-LT"/>
              </w:rPr>
              <w:t xml:space="preserve"> </w:t>
            </w:r>
            <w:proofErr w:type="spellStart"/>
            <w:r w:rsidRPr="00691AE6">
              <w:rPr>
                <w:sz w:val="22"/>
                <w:szCs w:val="22"/>
                <w:lang w:bidi="lt-LT"/>
              </w:rPr>
              <w:t>sutarties</w:t>
            </w:r>
            <w:proofErr w:type="spellEnd"/>
            <w:r w:rsidRPr="00691AE6">
              <w:rPr>
                <w:sz w:val="22"/>
                <w:szCs w:val="22"/>
                <w:lang w:bidi="lt-LT"/>
              </w:rPr>
              <w:t xml:space="preserve"> </w:t>
            </w:r>
            <w:proofErr w:type="spellStart"/>
            <w:r w:rsidRPr="00691AE6">
              <w:rPr>
                <w:sz w:val="22"/>
                <w:szCs w:val="22"/>
                <w:lang w:bidi="lt-LT"/>
              </w:rPr>
              <w:t>galiojimo</w:t>
            </w:r>
            <w:proofErr w:type="spellEnd"/>
            <w:r w:rsidRPr="00691AE6">
              <w:rPr>
                <w:sz w:val="22"/>
                <w:szCs w:val="22"/>
                <w:lang w:bidi="lt-LT"/>
              </w:rPr>
              <w:t xml:space="preserve"> </w:t>
            </w:r>
            <w:proofErr w:type="spellStart"/>
            <w:r w:rsidRPr="00691AE6">
              <w:rPr>
                <w:sz w:val="22"/>
                <w:szCs w:val="22"/>
                <w:lang w:bidi="lt-LT"/>
              </w:rPr>
              <w:t>terminas</w:t>
            </w:r>
            <w:proofErr w:type="spellEnd"/>
            <w:r w:rsidRPr="00691AE6">
              <w:rPr>
                <w:sz w:val="22"/>
                <w:szCs w:val="22"/>
                <w:lang w:bidi="lt-LT"/>
              </w:rPr>
              <w:t xml:space="preserve"> </w:t>
            </w:r>
            <w:proofErr w:type="spellStart"/>
            <w:r w:rsidRPr="00691AE6">
              <w:rPr>
                <w:sz w:val="22"/>
                <w:szCs w:val="22"/>
                <w:lang w:bidi="lt-LT"/>
              </w:rPr>
              <w:t>galioja</w:t>
            </w:r>
            <w:proofErr w:type="spellEnd"/>
            <w:r w:rsidRPr="00691AE6">
              <w:rPr>
                <w:sz w:val="22"/>
                <w:szCs w:val="22"/>
                <w:lang w:bidi="lt-LT"/>
              </w:rPr>
              <w:t xml:space="preserve"> ne </w:t>
            </w:r>
            <w:proofErr w:type="spellStart"/>
            <w:r w:rsidRPr="00691AE6">
              <w:rPr>
                <w:sz w:val="22"/>
                <w:szCs w:val="22"/>
                <w:lang w:bidi="lt-LT"/>
              </w:rPr>
              <w:t>vėliau</w:t>
            </w:r>
            <w:proofErr w:type="spellEnd"/>
            <w:r w:rsidRPr="00691AE6">
              <w:rPr>
                <w:sz w:val="22"/>
                <w:szCs w:val="22"/>
                <w:lang w:bidi="lt-LT"/>
              </w:rPr>
              <w:t xml:space="preserve"> </w:t>
            </w:r>
            <w:proofErr w:type="spellStart"/>
            <w:r w:rsidRPr="00691AE6">
              <w:rPr>
                <w:sz w:val="22"/>
                <w:szCs w:val="22"/>
                <w:lang w:bidi="lt-LT"/>
              </w:rPr>
              <w:t>kaip</w:t>
            </w:r>
            <w:proofErr w:type="spellEnd"/>
            <w:r w:rsidRPr="00691AE6">
              <w:rPr>
                <w:sz w:val="22"/>
                <w:szCs w:val="22"/>
                <w:lang w:bidi="lt-LT"/>
              </w:rPr>
              <w:t xml:space="preserve"> </w:t>
            </w:r>
            <w:proofErr w:type="spellStart"/>
            <w:r w:rsidRPr="00691AE6">
              <w:rPr>
                <w:sz w:val="22"/>
                <w:szCs w:val="22"/>
                <w:lang w:bidi="lt-LT"/>
              </w:rPr>
              <w:t>iki</w:t>
            </w:r>
            <w:proofErr w:type="spellEnd"/>
            <w:r w:rsidRPr="00691AE6">
              <w:rPr>
                <w:sz w:val="22"/>
                <w:szCs w:val="22"/>
                <w:lang w:bidi="lt-LT"/>
              </w:rPr>
              <w:t xml:space="preserve"> 2026 m. </w:t>
            </w:r>
            <w:proofErr w:type="spellStart"/>
            <w:r w:rsidRPr="00691AE6">
              <w:rPr>
                <w:sz w:val="22"/>
                <w:szCs w:val="22"/>
                <w:lang w:bidi="lt-LT"/>
              </w:rPr>
              <w:t>gruodžio</w:t>
            </w:r>
            <w:proofErr w:type="spellEnd"/>
            <w:r w:rsidRPr="00691AE6">
              <w:rPr>
                <w:sz w:val="22"/>
                <w:szCs w:val="22"/>
                <w:lang w:bidi="lt-LT"/>
              </w:rPr>
              <w:t xml:space="preserve"> 31 d. </w:t>
            </w:r>
            <w:proofErr w:type="spellStart"/>
            <w:r w:rsidRPr="00691AE6">
              <w:rPr>
                <w:sz w:val="22"/>
                <w:szCs w:val="22"/>
                <w:lang w:bidi="lt-LT"/>
              </w:rPr>
              <w:t>Sutarties</w:t>
            </w:r>
            <w:proofErr w:type="spellEnd"/>
            <w:r w:rsidRPr="00691AE6">
              <w:rPr>
                <w:sz w:val="22"/>
                <w:szCs w:val="22"/>
                <w:lang w:bidi="lt-LT"/>
              </w:rPr>
              <w:t xml:space="preserve"> </w:t>
            </w:r>
            <w:proofErr w:type="spellStart"/>
            <w:r w:rsidRPr="00691AE6">
              <w:rPr>
                <w:sz w:val="22"/>
                <w:szCs w:val="22"/>
                <w:lang w:bidi="lt-LT"/>
              </w:rPr>
              <w:t>pratęsimas</w:t>
            </w:r>
            <w:proofErr w:type="spellEnd"/>
            <w:r w:rsidRPr="00691AE6">
              <w:rPr>
                <w:sz w:val="22"/>
                <w:szCs w:val="22"/>
                <w:lang w:bidi="lt-LT"/>
              </w:rPr>
              <w:t xml:space="preserve"> </w:t>
            </w:r>
            <w:proofErr w:type="spellStart"/>
            <w:r w:rsidRPr="00691AE6">
              <w:rPr>
                <w:sz w:val="22"/>
                <w:szCs w:val="22"/>
                <w:lang w:bidi="lt-LT"/>
              </w:rPr>
              <w:t>nenumatomas</w:t>
            </w:r>
            <w:proofErr w:type="spellEnd"/>
            <w:r w:rsidRPr="00691AE6">
              <w:rPr>
                <w:sz w:val="22"/>
                <w:szCs w:val="22"/>
                <w:lang w:bidi="lt-LT"/>
              </w:rPr>
              <w:t xml:space="preserve">.  </w:t>
            </w:r>
          </w:p>
        </w:tc>
      </w:tr>
      <w:tr w:rsidR="00696C39" w:rsidRPr="00696C39" w14:paraId="7BC6EF06" w14:textId="77777777" w:rsidTr="00E971B9">
        <w:trPr>
          <w:trHeight w:val="419"/>
        </w:trPr>
        <w:tc>
          <w:tcPr>
            <w:tcW w:w="4212" w:type="dxa"/>
            <w:tcBorders>
              <w:left w:val="nil"/>
            </w:tcBorders>
          </w:tcPr>
          <w:p w14:paraId="61827AA6" w14:textId="23CBC6B1" w:rsidR="00696C39" w:rsidRPr="00696C39" w:rsidRDefault="00696C39" w:rsidP="00CE2731">
            <w:pPr>
              <w:spacing w:before="193" w:line="240" w:lineRule="exact"/>
              <w:ind w:left="127"/>
              <w:rPr>
                <w:sz w:val="22"/>
                <w:szCs w:val="22"/>
                <w:lang w:bidi="lt-LT"/>
              </w:rPr>
            </w:pPr>
            <w:proofErr w:type="spellStart"/>
            <w:r w:rsidRPr="00696C39">
              <w:rPr>
                <w:sz w:val="22"/>
                <w:szCs w:val="22"/>
                <w:lang w:bidi="lt-LT"/>
              </w:rPr>
              <w:t>Delspinigiai</w:t>
            </w:r>
            <w:proofErr w:type="spellEnd"/>
            <w:r w:rsidRPr="00696C39">
              <w:rPr>
                <w:sz w:val="22"/>
                <w:szCs w:val="22"/>
                <w:lang w:bidi="lt-LT"/>
              </w:rPr>
              <w:t xml:space="preserve"> </w:t>
            </w:r>
            <w:proofErr w:type="spellStart"/>
            <w:r w:rsidR="00CE2731">
              <w:rPr>
                <w:sz w:val="22"/>
                <w:szCs w:val="22"/>
                <w:lang w:bidi="lt-LT"/>
              </w:rPr>
              <w:t>dėl</w:t>
            </w:r>
            <w:proofErr w:type="spellEnd"/>
            <w:r w:rsidR="00CE2731">
              <w:rPr>
                <w:sz w:val="22"/>
                <w:szCs w:val="22"/>
                <w:lang w:bidi="lt-LT"/>
              </w:rPr>
              <w:t xml:space="preserve"> </w:t>
            </w:r>
            <w:proofErr w:type="spellStart"/>
            <w:r w:rsidRPr="00696C39">
              <w:rPr>
                <w:sz w:val="22"/>
                <w:szCs w:val="22"/>
                <w:lang w:bidi="lt-LT"/>
              </w:rPr>
              <w:t>Paslaugų</w:t>
            </w:r>
            <w:proofErr w:type="spellEnd"/>
            <w:r w:rsidRPr="00696C39">
              <w:rPr>
                <w:sz w:val="22"/>
                <w:szCs w:val="22"/>
                <w:lang w:bidi="lt-LT"/>
              </w:rPr>
              <w:t xml:space="preserve"> </w:t>
            </w:r>
            <w:proofErr w:type="spellStart"/>
            <w:r w:rsidRPr="00696C39">
              <w:rPr>
                <w:sz w:val="22"/>
                <w:szCs w:val="22"/>
                <w:lang w:bidi="lt-LT"/>
              </w:rPr>
              <w:t>atlikimo</w:t>
            </w:r>
            <w:proofErr w:type="spellEnd"/>
            <w:r w:rsidRPr="00696C39">
              <w:rPr>
                <w:sz w:val="22"/>
                <w:szCs w:val="22"/>
                <w:lang w:bidi="lt-LT"/>
              </w:rPr>
              <w:t xml:space="preserve"> </w:t>
            </w:r>
            <w:proofErr w:type="spellStart"/>
            <w:r w:rsidRPr="00696C39">
              <w:rPr>
                <w:sz w:val="22"/>
                <w:szCs w:val="22"/>
                <w:lang w:bidi="lt-LT"/>
              </w:rPr>
              <w:t>vėlavimo</w:t>
            </w:r>
            <w:proofErr w:type="spellEnd"/>
          </w:p>
        </w:tc>
        <w:tc>
          <w:tcPr>
            <w:tcW w:w="4816" w:type="dxa"/>
            <w:tcBorders>
              <w:right w:val="nil"/>
            </w:tcBorders>
          </w:tcPr>
          <w:p w14:paraId="65A811FC" w14:textId="7C1BEDAB" w:rsidR="00696C39" w:rsidRPr="00696C39" w:rsidRDefault="00696C39" w:rsidP="00CE2731">
            <w:pPr>
              <w:spacing w:before="193" w:line="240" w:lineRule="exact"/>
              <w:ind w:left="105"/>
              <w:rPr>
                <w:sz w:val="21"/>
                <w:szCs w:val="21"/>
                <w:lang w:bidi="lt-LT"/>
              </w:rPr>
            </w:pPr>
            <w:r w:rsidRPr="00696C39">
              <w:rPr>
                <w:i/>
                <w:sz w:val="21"/>
                <w:szCs w:val="21"/>
                <w:lang w:bidi="lt-LT"/>
              </w:rPr>
              <w:t xml:space="preserve">[0,02] </w:t>
            </w:r>
            <w:r w:rsidRPr="00696C39">
              <w:rPr>
                <w:sz w:val="21"/>
                <w:szCs w:val="21"/>
                <w:lang w:bidi="lt-LT"/>
              </w:rPr>
              <w:t xml:space="preserve">% </w:t>
            </w:r>
            <w:r w:rsidRPr="00696C39">
              <w:rPr>
                <w:color w:val="388600"/>
                <w:sz w:val="22"/>
                <w:szCs w:val="22"/>
                <w:lang w:bidi="lt-LT"/>
              </w:rPr>
              <w:t xml:space="preserve"> </w:t>
            </w:r>
            <w:proofErr w:type="spellStart"/>
            <w:r w:rsidRPr="00696C39">
              <w:rPr>
                <w:sz w:val="22"/>
                <w:szCs w:val="22"/>
                <w:lang w:bidi="lt-LT"/>
              </w:rPr>
              <w:t>nuo</w:t>
            </w:r>
            <w:proofErr w:type="spellEnd"/>
            <w:r w:rsidRPr="00696C39">
              <w:rPr>
                <w:sz w:val="22"/>
                <w:szCs w:val="22"/>
                <w:lang w:bidi="lt-LT"/>
              </w:rPr>
              <w:t xml:space="preserve"> </w:t>
            </w:r>
            <w:proofErr w:type="spellStart"/>
            <w:r w:rsidR="00CE2731">
              <w:rPr>
                <w:sz w:val="22"/>
                <w:szCs w:val="22"/>
                <w:lang w:bidi="lt-LT"/>
              </w:rPr>
              <w:t>nesuteiktų</w:t>
            </w:r>
            <w:proofErr w:type="spellEnd"/>
            <w:r w:rsidR="00CE2731">
              <w:rPr>
                <w:sz w:val="22"/>
                <w:szCs w:val="22"/>
                <w:lang w:bidi="lt-LT"/>
              </w:rPr>
              <w:t xml:space="preserve"> </w:t>
            </w:r>
            <w:proofErr w:type="spellStart"/>
            <w:r w:rsidR="00CE2731">
              <w:rPr>
                <w:sz w:val="22"/>
                <w:szCs w:val="22"/>
                <w:lang w:bidi="lt-LT"/>
              </w:rPr>
              <w:t>paslaugų</w:t>
            </w:r>
            <w:proofErr w:type="spellEnd"/>
            <w:r w:rsidRPr="00696C39">
              <w:rPr>
                <w:lang w:bidi="lt-LT"/>
              </w:rPr>
              <w:t xml:space="preserve"> </w:t>
            </w:r>
            <w:proofErr w:type="spellStart"/>
            <w:r w:rsidRPr="00696C39">
              <w:rPr>
                <w:lang w:bidi="lt-LT"/>
              </w:rPr>
              <w:t>vertės</w:t>
            </w:r>
            <w:proofErr w:type="spellEnd"/>
            <w:r w:rsidRPr="00696C39">
              <w:rPr>
                <w:lang w:bidi="lt-LT"/>
              </w:rPr>
              <w:t xml:space="preserve"> </w:t>
            </w:r>
            <w:r w:rsidRPr="00696C39">
              <w:rPr>
                <w:sz w:val="22"/>
                <w:szCs w:val="22"/>
                <w:lang w:bidi="lt-LT"/>
              </w:rPr>
              <w:t xml:space="preserve"> be PVM, </w:t>
            </w:r>
            <w:proofErr w:type="spellStart"/>
            <w:r w:rsidRPr="00696C39">
              <w:rPr>
                <w:sz w:val="22"/>
                <w:szCs w:val="22"/>
                <w:lang w:bidi="lt-LT"/>
              </w:rPr>
              <w:t>už</w:t>
            </w:r>
            <w:proofErr w:type="spellEnd"/>
            <w:r w:rsidRPr="00696C39">
              <w:rPr>
                <w:sz w:val="22"/>
                <w:szCs w:val="22"/>
                <w:lang w:bidi="lt-LT"/>
              </w:rPr>
              <w:t xml:space="preserve"> </w:t>
            </w:r>
            <w:proofErr w:type="spellStart"/>
            <w:r w:rsidRPr="00696C39">
              <w:rPr>
                <w:sz w:val="22"/>
                <w:szCs w:val="22"/>
                <w:lang w:bidi="lt-LT"/>
              </w:rPr>
              <w:t>kiekvieną</w:t>
            </w:r>
            <w:proofErr w:type="spellEnd"/>
            <w:r w:rsidRPr="00696C39">
              <w:rPr>
                <w:sz w:val="22"/>
                <w:szCs w:val="22"/>
                <w:lang w:bidi="lt-LT"/>
              </w:rPr>
              <w:t xml:space="preserve"> </w:t>
            </w:r>
            <w:proofErr w:type="spellStart"/>
            <w:r w:rsidRPr="00696C39">
              <w:rPr>
                <w:sz w:val="22"/>
                <w:szCs w:val="22"/>
                <w:lang w:bidi="lt-LT"/>
              </w:rPr>
              <w:t>uždelstą</w:t>
            </w:r>
            <w:proofErr w:type="spellEnd"/>
            <w:r w:rsidRPr="00696C39">
              <w:rPr>
                <w:sz w:val="22"/>
                <w:szCs w:val="22"/>
                <w:lang w:bidi="lt-LT"/>
              </w:rPr>
              <w:t xml:space="preserve"> </w:t>
            </w:r>
            <w:proofErr w:type="spellStart"/>
            <w:r w:rsidRPr="00696C39">
              <w:rPr>
                <w:sz w:val="22"/>
                <w:szCs w:val="22"/>
                <w:lang w:bidi="lt-LT"/>
              </w:rPr>
              <w:t>dieną</w:t>
            </w:r>
            <w:proofErr w:type="spellEnd"/>
          </w:p>
        </w:tc>
      </w:tr>
      <w:tr w:rsidR="00696C39" w:rsidRPr="00696C39" w14:paraId="4F8D9A8E" w14:textId="77777777" w:rsidTr="00E971B9">
        <w:trPr>
          <w:trHeight w:val="528"/>
        </w:trPr>
        <w:tc>
          <w:tcPr>
            <w:tcW w:w="4212" w:type="dxa"/>
            <w:tcBorders>
              <w:left w:val="nil"/>
            </w:tcBorders>
          </w:tcPr>
          <w:p w14:paraId="19CCAA66" w14:textId="77777777" w:rsidR="00696C39" w:rsidRPr="00696C39" w:rsidRDefault="00696C39" w:rsidP="00696C39">
            <w:pPr>
              <w:spacing w:before="193"/>
              <w:ind w:left="127"/>
              <w:rPr>
                <w:sz w:val="22"/>
                <w:szCs w:val="22"/>
                <w:lang w:bidi="lt-LT"/>
              </w:rPr>
            </w:pPr>
            <w:proofErr w:type="spellStart"/>
            <w:r w:rsidRPr="00696C39">
              <w:rPr>
                <w:sz w:val="22"/>
                <w:szCs w:val="22"/>
                <w:lang w:bidi="lt-LT"/>
              </w:rPr>
              <w:t>Sutarties</w:t>
            </w:r>
            <w:proofErr w:type="spellEnd"/>
            <w:r w:rsidRPr="00696C39">
              <w:rPr>
                <w:sz w:val="22"/>
                <w:szCs w:val="22"/>
                <w:lang w:bidi="lt-LT"/>
              </w:rPr>
              <w:t xml:space="preserve"> </w:t>
            </w:r>
            <w:proofErr w:type="spellStart"/>
            <w:r w:rsidRPr="00696C39">
              <w:rPr>
                <w:sz w:val="22"/>
                <w:szCs w:val="22"/>
                <w:lang w:bidi="lt-LT"/>
              </w:rPr>
              <w:t>kaina</w:t>
            </w:r>
            <w:proofErr w:type="spellEnd"/>
            <w:r w:rsidRPr="00696C39">
              <w:rPr>
                <w:sz w:val="22"/>
                <w:szCs w:val="22"/>
                <w:lang w:bidi="lt-LT"/>
              </w:rPr>
              <w:t xml:space="preserve">, </w:t>
            </w:r>
            <w:proofErr w:type="spellStart"/>
            <w:r w:rsidRPr="00696C39">
              <w:rPr>
                <w:sz w:val="22"/>
                <w:szCs w:val="22"/>
                <w:lang w:bidi="lt-LT"/>
              </w:rPr>
              <w:t>su</w:t>
            </w:r>
            <w:proofErr w:type="spellEnd"/>
            <w:r w:rsidRPr="00696C39">
              <w:rPr>
                <w:sz w:val="22"/>
                <w:szCs w:val="22"/>
                <w:lang w:bidi="lt-LT"/>
              </w:rPr>
              <w:t xml:space="preserve"> PVM</w:t>
            </w:r>
          </w:p>
        </w:tc>
        <w:tc>
          <w:tcPr>
            <w:tcW w:w="4816" w:type="dxa"/>
            <w:tcBorders>
              <w:right w:val="nil"/>
            </w:tcBorders>
          </w:tcPr>
          <w:p w14:paraId="5BB1D036" w14:textId="2065885E" w:rsidR="00696C39" w:rsidRPr="00696C39" w:rsidRDefault="00696C39" w:rsidP="0088097E">
            <w:pPr>
              <w:spacing w:before="193"/>
              <w:rPr>
                <w:sz w:val="22"/>
                <w:szCs w:val="22"/>
                <w:lang w:bidi="lt-LT"/>
              </w:rPr>
            </w:pPr>
            <w:r w:rsidRPr="00696C39">
              <w:rPr>
                <w:sz w:val="22"/>
                <w:szCs w:val="22"/>
                <w:lang w:bidi="lt-LT"/>
              </w:rPr>
              <w:t xml:space="preserve">Eur </w:t>
            </w:r>
            <w:proofErr w:type="spellStart"/>
            <w:r w:rsidRPr="00696C39">
              <w:rPr>
                <w:sz w:val="22"/>
                <w:szCs w:val="22"/>
                <w:lang w:bidi="lt-LT"/>
              </w:rPr>
              <w:t>su</w:t>
            </w:r>
            <w:proofErr w:type="spellEnd"/>
            <w:r w:rsidRPr="00696C39">
              <w:rPr>
                <w:sz w:val="22"/>
                <w:szCs w:val="22"/>
                <w:lang w:bidi="lt-LT"/>
              </w:rPr>
              <w:t xml:space="preserve"> PVM (</w:t>
            </w:r>
            <w:proofErr w:type="spellStart"/>
            <w:r w:rsidRPr="00696C39">
              <w:rPr>
                <w:sz w:val="22"/>
                <w:szCs w:val="22"/>
                <w:lang w:bidi="lt-LT"/>
              </w:rPr>
              <w:t>įrašyti</w:t>
            </w:r>
            <w:proofErr w:type="spellEnd"/>
            <w:r w:rsidRPr="00696C39">
              <w:rPr>
                <w:sz w:val="22"/>
                <w:szCs w:val="22"/>
                <w:lang w:bidi="lt-LT"/>
              </w:rPr>
              <w:t>)</w:t>
            </w:r>
          </w:p>
        </w:tc>
      </w:tr>
      <w:tr w:rsidR="00696C39" w:rsidRPr="00696C39" w14:paraId="71601ECF" w14:textId="77777777" w:rsidTr="00E971B9">
        <w:trPr>
          <w:trHeight w:val="509"/>
        </w:trPr>
        <w:tc>
          <w:tcPr>
            <w:tcW w:w="4212" w:type="dxa"/>
            <w:tcBorders>
              <w:left w:val="nil"/>
            </w:tcBorders>
          </w:tcPr>
          <w:p w14:paraId="066F2BDB" w14:textId="77777777" w:rsidR="00696C39" w:rsidRPr="00696C39" w:rsidRDefault="00696C39" w:rsidP="00696C39">
            <w:pPr>
              <w:spacing w:before="193"/>
              <w:ind w:left="415"/>
              <w:rPr>
                <w:sz w:val="22"/>
                <w:szCs w:val="22"/>
                <w:lang w:bidi="lt-LT"/>
              </w:rPr>
            </w:pPr>
            <w:proofErr w:type="spellStart"/>
            <w:r w:rsidRPr="00696C39">
              <w:rPr>
                <w:sz w:val="22"/>
                <w:szCs w:val="22"/>
                <w:lang w:bidi="lt-LT"/>
              </w:rPr>
              <w:t>iš</w:t>
            </w:r>
            <w:proofErr w:type="spellEnd"/>
            <w:r w:rsidRPr="00696C39">
              <w:rPr>
                <w:sz w:val="22"/>
                <w:szCs w:val="22"/>
                <w:lang w:bidi="lt-LT"/>
              </w:rPr>
              <w:t xml:space="preserve"> </w:t>
            </w:r>
            <w:proofErr w:type="spellStart"/>
            <w:r w:rsidRPr="00696C39">
              <w:rPr>
                <w:sz w:val="22"/>
                <w:szCs w:val="22"/>
                <w:lang w:bidi="lt-LT"/>
              </w:rPr>
              <w:t>kurių</w:t>
            </w:r>
            <w:proofErr w:type="spellEnd"/>
            <w:r w:rsidRPr="00696C39">
              <w:rPr>
                <w:sz w:val="22"/>
                <w:szCs w:val="22"/>
                <w:lang w:bidi="lt-LT"/>
              </w:rPr>
              <w:t xml:space="preserve"> PVM </w:t>
            </w:r>
            <w:proofErr w:type="spellStart"/>
            <w:r w:rsidRPr="00696C39">
              <w:rPr>
                <w:sz w:val="22"/>
                <w:szCs w:val="22"/>
                <w:lang w:bidi="lt-LT"/>
              </w:rPr>
              <w:t>sudaro</w:t>
            </w:r>
            <w:proofErr w:type="spellEnd"/>
          </w:p>
        </w:tc>
        <w:tc>
          <w:tcPr>
            <w:tcW w:w="4816" w:type="dxa"/>
            <w:tcBorders>
              <w:right w:val="nil"/>
            </w:tcBorders>
          </w:tcPr>
          <w:p w14:paraId="71F2241B" w14:textId="524E4979" w:rsidR="00696C39" w:rsidRPr="00696C39" w:rsidRDefault="0088097E" w:rsidP="00696C39">
            <w:pPr>
              <w:spacing w:before="193"/>
              <w:rPr>
                <w:sz w:val="22"/>
                <w:szCs w:val="22"/>
                <w:lang w:bidi="lt-LT"/>
              </w:rPr>
            </w:pPr>
            <w:r>
              <w:rPr>
                <w:sz w:val="22"/>
                <w:szCs w:val="22"/>
                <w:lang w:bidi="lt-LT"/>
              </w:rPr>
              <w:t xml:space="preserve"> Eur</w:t>
            </w:r>
            <w:r w:rsidR="00696C39" w:rsidRPr="00696C39">
              <w:rPr>
                <w:sz w:val="22"/>
                <w:szCs w:val="22"/>
                <w:lang w:bidi="lt-LT"/>
              </w:rPr>
              <w:t xml:space="preserve"> (</w:t>
            </w:r>
            <w:proofErr w:type="spellStart"/>
            <w:r w:rsidR="00696C39" w:rsidRPr="00696C39">
              <w:rPr>
                <w:sz w:val="22"/>
                <w:szCs w:val="22"/>
                <w:lang w:bidi="lt-LT"/>
              </w:rPr>
              <w:t>įrašyti</w:t>
            </w:r>
            <w:proofErr w:type="spellEnd"/>
            <w:r w:rsidR="00696C39" w:rsidRPr="00696C39">
              <w:rPr>
                <w:sz w:val="22"/>
                <w:szCs w:val="22"/>
                <w:lang w:bidi="lt-LT"/>
              </w:rPr>
              <w:t xml:space="preserve"> )</w:t>
            </w:r>
          </w:p>
        </w:tc>
      </w:tr>
      <w:tr w:rsidR="00696C39" w:rsidRPr="00696C39" w14:paraId="660D7A2C" w14:textId="77777777" w:rsidTr="00E971B9">
        <w:trPr>
          <w:trHeight w:val="419"/>
        </w:trPr>
        <w:tc>
          <w:tcPr>
            <w:tcW w:w="4212" w:type="dxa"/>
            <w:tcBorders>
              <w:left w:val="nil"/>
            </w:tcBorders>
          </w:tcPr>
          <w:p w14:paraId="0F8AE6E9" w14:textId="77777777" w:rsidR="00696C39" w:rsidRPr="00696C39" w:rsidRDefault="00696C39" w:rsidP="00696C39">
            <w:pPr>
              <w:spacing w:before="193" w:line="240" w:lineRule="exact"/>
              <w:ind w:left="127"/>
              <w:rPr>
                <w:sz w:val="22"/>
                <w:szCs w:val="22"/>
                <w:lang w:bidi="lt-LT"/>
              </w:rPr>
            </w:pPr>
            <w:proofErr w:type="spellStart"/>
            <w:r w:rsidRPr="00696C39">
              <w:rPr>
                <w:sz w:val="22"/>
                <w:szCs w:val="22"/>
                <w:lang w:bidi="lt-LT"/>
              </w:rPr>
              <w:t>Mokėjimų</w:t>
            </w:r>
            <w:proofErr w:type="spellEnd"/>
            <w:r w:rsidRPr="00696C39">
              <w:rPr>
                <w:sz w:val="22"/>
                <w:szCs w:val="22"/>
                <w:lang w:bidi="lt-LT"/>
              </w:rPr>
              <w:t xml:space="preserve"> </w:t>
            </w:r>
            <w:proofErr w:type="spellStart"/>
            <w:r w:rsidRPr="00696C39">
              <w:rPr>
                <w:sz w:val="22"/>
                <w:szCs w:val="22"/>
                <w:lang w:bidi="lt-LT"/>
              </w:rPr>
              <w:t>terminas</w:t>
            </w:r>
            <w:proofErr w:type="spellEnd"/>
          </w:p>
        </w:tc>
        <w:tc>
          <w:tcPr>
            <w:tcW w:w="4816" w:type="dxa"/>
            <w:tcBorders>
              <w:right w:val="nil"/>
            </w:tcBorders>
          </w:tcPr>
          <w:p w14:paraId="5EC927EC" w14:textId="77777777" w:rsidR="00696C39" w:rsidRPr="00696C39" w:rsidRDefault="00696C39" w:rsidP="00696C39">
            <w:pPr>
              <w:tabs>
                <w:tab w:val="left" w:leader="dot" w:pos="1811"/>
              </w:tabs>
              <w:spacing w:before="193" w:line="240" w:lineRule="exact"/>
              <w:ind w:left="105"/>
              <w:rPr>
                <w:sz w:val="22"/>
                <w:szCs w:val="22"/>
                <w:lang w:bidi="lt-LT"/>
              </w:rPr>
            </w:pPr>
            <w:proofErr w:type="spellStart"/>
            <w:r w:rsidRPr="00696C39">
              <w:rPr>
                <w:sz w:val="22"/>
                <w:szCs w:val="22"/>
                <w:lang w:bidi="lt-LT"/>
              </w:rPr>
              <w:t>Iki</w:t>
            </w:r>
            <w:proofErr w:type="spellEnd"/>
            <w:r w:rsidRPr="00696C39">
              <w:rPr>
                <w:sz w:val="22"/>
                <w:szCs w:val="22"/>
                <w:lang w:bidi="lt-LT"/>
              </w:rPr>
              <w:t xml:space="preserve"> 30 </w:t>
            </w:r>
            <w:proofErr w:type="spellStart"/>
            <w:r w:rsidRPr="00696C39">
              <w:rPr>
                <w:sz w:val="22"/>
                <w:szCs w:val="22"/>
                <w:lang w:bidi="lt-LT"/>
              </w:rPr>
              <w:t>kalendorinių</w:t>
            </w:r>
            <w:proofErr w:type="spellEnd"/>
            <w:r w:rsidRPr="00696C39">
              <w:rPr>
                <w:sz w:val="22"/>
                <w:szCs w:val="22"/>
                <w:lang w:bidi="lt-LT"/>
              </w:rPr>
              <w:t xml:space="preserve"> </w:t>
            </w:r>
            <w:proofErr w:type="spellStart"/>
            <w:r w:rsidRPr="00696C39">
              <w:rPr>
                <w:sz w:val="22"/>
                <w:szCs w:val="22"/>
                <w:lang w:bidi="lt-LT"/>
              </w:rPr>
              <w:t>dienų</w:t>
            </w:r>
            <w:proofErr w:type="spellEnd"/>
          </w:p>
        </w:tc>
      </w:tr>
      <w:tr w:rsidR="00696C39" w:rsidRPr="00696C39" w14:paraId="7B82B057" w14:textId="77777777" w:rsidTr="00E971B9">
        <w:trPr>
          <w:trHeight w:val="504"/>
        </w:trPr>
        <w:tc>
          <w:tcPr>
            <w:tcW w:w="4212" w:type="dxa"/>
            <w:tcBorders>
              <w:left w:val="nil"/>
            </w:tcBorders>
          </w:tcPr>
          <w:p w14:paraId="2E14EA57" w14:textId="77777777" w:rsidR="00696C39" w:rsidRPr="00696C39" w:rsidRDefault="00696C39" w:rsidP="00696C39">
            <w:pPr>
              <w:spacing w:before="193" w:line="250" w:lineRule="atLeast"/>
              <w:ind w:left="127" w:right="958"/>
              <w:rPr>
                <w:sz w:val="22"/>
                <w:szCs w:val="22"/>
                <w:lang w:bidi="lt-LT"/>
              </w:rPr>
            </w:pPr>
            <w:proofErr w:type="spellStart"/>
            <w:r w:rsidRPr="00696C39">
              <w:rPr>
                <w:sz w:val="22"/>
                <w:szCs w:val="22"/>
                <w:lang w:bidi="lt-LT"/>
              </w:rPr>
              <w:lastRenderedPageBreak/>
              <w:t>Delspinigiai</w:t>
            </w:r>
            <w:proofErr w:type="spellEnd"/>
            <w:r w:rsidRPr="00696C39">
              <w:rPr>
                <w:sz w:val="22"/>
                <w:szCs w:val="22"/>
                <w:lang w:bidi="lt-LT"/>
              </w:rPr>
              <w:t xml:space="preserve"> </w:t>
            </w:r>
            <w:proofErr w:type="spellStart"/>
            <w:r w:rsidRPr="00696C39">
              <w:rPr>
                <w:sz w:val="22"/>
                <w:szCs w:val="22"/>
                <w:lang w:bidi="lt-LT"/>
              </w:rPr>
              <w:t>dėl</w:t>
            </w:r>
            <w:proofErr w:type="spellEnd"/>
            <w:r w:rsidRPr="00696C39">
              <w:rPr>
                <w:sz w:val="22"/>
                <w:szCs w:val="22"/>
                <w:lang w:bidi="lt-LT"/>
              </w:rPr>
              <w:t xml:space="preserve"> </w:t>
            </w:r>
            <w:proofErr w:type="spellStart"/>
            <w:r w:rsidRPr="00696C39">
              <w:rPr>
                <w:sz w:val="22"/>
                <w:szCs w:val="22"/>
                <w:lang w:bidi="lt-LT"/>
              </w:rPr>
              <w:t>vėluojančio</w:t>
            </w:r>
            <w:proofErr w:type="spellEnd"/>
            <w:r w:rsidRPr="00696C39">
              <w:rPr>
                <w:sz w:val="22"/>
                <w:szCs w:val="22"/>
                <w:lang w:bidi="lt-LT"/>
              </w:rPr>
              <w:t xml:space="preserve"> </w:t>
            </w:r>
            <w:proofErr w:type="spellStart"/>
            <w:r w:rsidRPr="00696C39">
              <w:rPr>
                <w:sz w:val="22"/>
                <w:szCs w:val="22"/>
                <w:lang w:bidi="lt-LT"/>
              </w:rPr>
              <w:t>mokėjimo</w:t>
            </w:r>
            <w:proofErr w:type="spellEnd"/>
          </w:p>
        </w:tc>
        <w:tc>
          <w:tcPr>
            <w:tcW w:w="4816" w:type="dxa"/>
            <w:tcBorders>
              <w:right w:val="nil"/>
            </w:tcBorders>
          </w:tcPr>
          <w:p w14:paraId="736EC4D9" w14:textId="77777777" w:rsidR="00696C39" w:rsidRPr="00696C39" w:rsidRDefault="00696C39" w:rsidP="00696C39">
            <w:pPr>
              <w:spacing w:before="193"/>
              <w:ind w:left="105"/>
              <w:rPr>
                <w:sz w:val="22"/>
                <w:szCs w:val="22"/>
                <w:lang w:bidi="lt-LT"/>
              </w:rPr>
            </w:pPr>
            <w:r w:rsidRPr="00696C39">
              <w:rPr>
                <w:i/>
                <w:sz w:val="22"/>
                <w:szCs w:val="22"/>
                <w:lang w:bidi="lt-LT"/>
              </w:rPr>
              <w:t xml:space="preserve">[0,02] </w:t>
            </w:r>
            <w:r w:rsidRPr="00696C39">
              <w:rPr>
                <w:sz w:val="22"/>
                <w:szCs w:val="22"/>
                <w:lang w:bidi="lt-LT"/>
              </w:rPr>
              <w:t xml:space="preserve">% </w:t>
            </w:r>
            <w:proofErr w:type="spellStart"/>
            <w:r w:rsidRPr="00696C39">
              <w:rPr>
                <w:sz w:val="22"/>
                <w:szCs w:val="22"/>
                <w:lang w:bidi="lt-LT"/>
              </w:rPr>
              <w:t>laiku</w:t>
            </w:r>
            <w:proofErr w:type="spellEnd"/>
            <w:r w:rsidRPr="00696C39">
              <w:rPr>
                <w:sz w:val="22"/>
                <w:szCs w:val="22"/>
                <w:lang w:bidi="lt-LT"/>
              </w:rPr>
              <w:t xml:space="preserve"> </w:t>
            </w:r>
            <w:proofErr w:type="spellStart"/>
            <w:r w:rsidRPr="00696C39">
              <w:rPr>
                <w:sz w:val="22"/>
                <w:szCs w:val="22"/>
                <w:lang w:bidi="lt-LT"/>
              </w:rPr>
              <w:t>neapmokėtos</w:t>
            </w:r>
            <w:proofErr w:type="spellEnd"/>
            <w:r w:rsidRPr="00696C39">
              <w:rPr>
                <w:sz w:val="22"/>
                <w:szCs w:val="22"/>
                <w:lang w:bidi="lt-LT"/>
              </w:rPr>
              <w:t xml:space="preserve"> </w:t>
            </w:r>
            <w:proofErr w:type="spellStart"/>
            <w:r w:rsidRPr="00696C39">
              <w:rPr>
                <w:sz w:val="22"/>
                <w:szCs w:val="22"/>
                <w:lang w:bidi="lt-LT"/>
              </w:rPr>
              <w:t>sumos</w:t>
            </w:r>
            <w:proofErr w:type="spellEnd"/>
            <w:r w:rsidRPr="00696C39">
              <w:rPr>
                <w:sz w:val="22"/>
                <w:szCs w:val="22"/>
                <w:lang w:bidi="lt-LT"/>
              </w:rPr>
              <w:t xml:space="preserve"> (be PVM) per </w:t>
            </w:r>
            <w:proofErr w:type="spellStart"/>
            <w:r w:rsidRPr="00696C39">
              <w:rPr>
                <w:sz w:val="22"/>
                <w:szCs w:val="22"/>
                <w:lang w:bidi="lt-LT"/>
              </w:rPr>
              <w:t>dieną</w:t>
            </w:r>
            <w:proofErr w:type="spellEnd"/>
          </w:p>
        </w:tc>
      </w:tr>
    </w:tbl>
    <w:p w14:paraId="264BD395" w14:textId="4600CC34" w:rsidR="005810D5" w:rsidRDefault="005810D5" w:rsidP="00075E70">
      <w:pPr>
        <w:ind w:firstLine="567"/>
        <w:jc w:val="both"/>
      </w:pPr>
    </w:p>
    <w:p w14:paraId="025BB094" w14:textId="77777777" w:rsidR="00170806" w:rsidRDefault="00170806" w:rsidP="00170806">
      <w:pPr>
        <w:spacing w:after="160" w:line="259" w:lineRule="auto"/>
        <w:ind w:left="360"/>
        <w:contextualSpacing/>
        <w:jc w:val="center"/>
        <w:rPr>
          <w:rFonts w:eastAsia="Calibri"/>
          <w:b/>
          <w:bCs/>
          <w:lang w:eastAsia="en-US"/>
        </w:rPr>
      </w:pPr>
      <w:r>
        <w:rPr>
          <w:rFonts w:eastAsia="Calibri"/>
          <w:b/>
          <w:bCs/>
          <w:lang w:eastAsia="en-US"/>
        </w:rPr>
        <w:t>IV SKYRIUS</w:t>
      </w:r>
    </w:p>
    <w:p w14:paraId="227606DA" w14:textId="7DF6DBD0" w:rsidR="00170806" w:rsidRPr="00170806" w:rsidRDefault="00170806" w:rsidP="00170806">
      <w:pPr>
        <w:spacing w:after="160" w:line="259" w:lineRule="auto"/>
        <w:ind w:left="360"/>
        <w:contextualSpacing/>
        <w:jc w:val="center"/>
        <w:rPr>
          <w:rFonts w:eastAsia="Calibri"/>
          <w:b/>
          <w:bCs/>
          <w:lang w:eastAsia="en-US"/>
        </w:rPr>
      </w:pPr>
      <w:r w:rsidRPr="00170806">
        <w:rPr>
          <w:rFonts w:eastAsia="Calibri"/>
          <w:b/>
          <w:bCs/>
          <w:lang w:eastAsia="en-US"/>
        </w:rPr>
        <w:t>UŽSAKOVO TEISĖS, PAREIGOS IR ATSAKOMYBĖ</w:t>
      </w:r>
    </w:p>
    <w:p w14:paraId="24F1A09B" w14:textId="77777777" w:rsidR="00170806" w:rsidRPr="00170806" w:rsidRDefault="00170806" w:rsidP="00170806">
      <w:pPr>
        <w:spacing w:after="160" w:line="259" w:lineRule="auto"/>
        <w:ind w:left="360"/>
        <w:contextualSpacing/>
        <w:rPr>
          <w:rFonts w:eastAsia="Calibri"/>
          <w:b/>
          <w:bCs/>
          <w:lang w:eastAsia="en-US"/>
        </w:rPr>
      </w:pPr>
    </w:p>
    <w:p w14:paraId="5B5D02E0" w14:textId="2C202B74"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 Užsakovas įsipareigoja:</w:t>
      </w:r>
    </w:p>
    <w:p w14:paraId="1A442D62" w14:textId="6AF96BFA"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.1.1. už suteiktas Paslaugas atsiskaityti Sutartyje nustatyta tvarka;</w:t>
      </w:r>
    </w:p>
    <w:p w14:paraId="448DD28E" w14:textId="6C6EA923"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.1.2. nedelsiant, bet ne vėliau kaip per 3 darbo dienas pateikti Vykdytojui paaiškinimus, duomenis, dokumentus, reikalingus Paslaugoms teikti;</w:t>
      </w:r>
    </w:p>
    <w:p w14:paraId="0FD37625" w14:textId="1102D343"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.1.3. per 5 darbo dienas nuo Paslaugų priėmimo - perdavimo akto gavimo dienos patikrinti suteiktų Paslaugų kokybę ir pasirašyti Paslaugų priėmimo – perdavimo aktą (aktus) arba pateikti motyvuotą atsisakymo pasirašyti Paslaugų priėmimo-perdavimo aktą raštą, kuriame būtų konkrečiai įvardintos atsisakymo priežastys, bei konkretūs trūkumai, kuriuos Vykdytojas turi ištaisyti. Jei per 5 darbo dienas nuo Paslaugų priėmimo – perdavimo akto Užsakovo gavimo dienos Paslaugų priėmimo – perdavimo aktas nepasirašomas ir negaunamas motyvuotas atsisakymo pasirašyti Paslaugų priėmimo-perdavimo aktą raštas, laikoma, kad Paslaugos suteiktos laiku ir tinkamai;</w:t>
      </w:r>
    </w:p>
    <w:p w14:paraId="3E6813C7" w14:textId="30E2F2F1"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.1.4. per 2 darbo dienas nuo pakeitimo dienos informuoti Vykdytoją, jeigu pasikeičia adresas, telefono numeris ar šioje Sutartyje nurodyti banko rekvizitai.</w:t>
      </w:r>
    </w:p>
    <w:p w14:paraId="2CA30503" w14:textId="3E1BC2FB" w:rsidR="00170806" w:rsidRPr="00170806"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.2. Užsakovas turi teisę kontroliuoti ir prižiūrėti, kaip Vykdytojas vykdo šioje Sutartyje numatytus įsipareigojimus ir pastebėjęs trūkumus, pareikšti raštu per 5 darbo dienas nuo pastebėjimo dienos Vykdytojui motyvuotas pretenzijas, nurodydamas protingus terminus, bet ne daugiau kaip 10 darbo dienų, trūkumų pašalinimui.</w:t>
      </w:r>
    </w:p>
    <w:p w14:paraId="41AAE8E7" w14:textId="77777777" w:rsidR="00075E70" w:rsidRDefault="00075E70" w:rsidP="00075E70">
      <w:pPr>
        <w:tabs>
          <w:tab w:val="left" w:pos="720"/>
        </w:tabs>
        <w:spacing w:after="120"/>
        <w:ind w:left="709"/>
        <w:jc w:val="center"/>
        <w:rPr>
          <w:b/>
        </w:rPr>
      </w:pPr>
    </w:p>
    <w:p w14:paraId="42B16267" w14:textId="77777777" w:rsidR="001D76E3" w:rsidRDefault="001D76E3" w:rsidP="001D76E3">
      <w:pPr>
        <w:tabs>
          <w:tab w:val="left" w:pos="720"/>
        </w:tabs>
        <w:spacing w:line="264" w:lineRule="auto"/>
        <w:ind w:right="-1"/>
        <w:jc w:val="center"/>
        <w:rPr>
          <w:b/>
          <w:bCs/>
        </w:rPr>
      </w:pPr>
      <w:r>
        <w:rPr>
          <w:b/>
          <w:bCs/>
        </w:rPr>
        <w:t>V SKYRIUS</w:t>
      </w:r>
    </w:p>
    <w:p w14:paraId="66E3BE2A" w14:textId="4B4F77BD" w:rsidR="001D76E3" w:rsidRPr="00A34077" w:rsidRDefault="001D76E3" w:rsidP="001D76E3">
      <w:pPr>
        <w:tabs>
          <w:tab w:val="left" w:pos="720"/>
        </w:tabs>
        <w:spacing w:line="264" w:lineRule="auto"/>
        <w:ind w:right="-1"/>
        <w:jc w:val="center"/>
        <w:rPr>
          <w:b/>
          <w:bCs/>
        </w:rPr>
      </w:pPr>
      <w:r w:rsidRPr="00A34077">
        <w:rPr>
          <w:b/>
          <w:bCs/>
        </w:rPr>
        <w:t xml:space="preserve"> VYKDYTOJO TEISĖS IR PAREIGOS</w:t>
      </w:r>
    </w:p>
    <w:p w14:paraId="4A032E05" w14:textId="77777777" w:rsidR="001D76E3" w:rsidRPr="00A34077" w:rsidRDefault="001D76E3" w:rsidP="001D76E3">
      <w:pPr>
        <w:tabs>
          <w:tab w:val="left" w:pos="720"/>
        </w:tabs>
        <w:spacing w:line="264" w:lineRule="auto"/>
        <w:ind w:right="-1"/>
        <w:jc w:val="both"/>
      </w:pPr>
    </w:p>
    <w:p w14:paraId="770961B6" w14:textId="673B193E" w:rsidR="001D76E3" w:rsidRDefault="00BA6114" w:rsidP="001D76E3">
      <w:pPr>
        <w:tabs>
          <w:tab w:val="left" w:pos="567"/>
          <w:tab w:val="left" w:pos="1260"/>
        </w:tabs>
        <w:ind w:firstLine="567"/>
        <w:jc w:val="both"/>
      </w:pPr>
      <w:r>
        <w:t>5</w:t>
      </w:r>
      <w:r w:rsidR="001D76E3">
        <w:t>.1. Vykdytojas įsipareigoja:</w:t>
      </w:r>
    </w:p>
    <w:p w14:paraId="3DF67289" w14:textId="11C3DD24" w:rsidR="001D76E3" w:rsidRPr="00CC24FA" w:rsidRDefault="00BA6114" w:rsidP="001D76E3">
      <w:pPr>
        <w:tabs>
          <w:tab w:val="left" w:pos="567"/>
          <w:tab w:val="left" w:pos="1260"/>
        </w:tabs>
        <w:ind w:firstLine="567"/>
        <w:jc w:val="both"/>
      </w:pPr>
      <w:r>
        <w:t>5</w:t>
      </w:r>
      <w:r w:rsidR="001D76E3">
        <w:t>.1.1</w:t>
      </w:r>
      <w:r w:rsidR="001D76E3" w:rsidRPr="00CC24FA">
        <w:t>. Kad, v</w:t>
      </w:r>
      <w:r w:rsidR="001D76E3" w:rsidRPr="00CC24FA">
        <w:rPr>
          <w:spacing w:val="2"/>
          <w:shd w:val="clear" w:color="auto" w:fill="FFFFFF"/>
        </w:rPr>
        <w:t>adovaujantis L</w:t>
      </w:r>
      <w:r w:rsidR="001D76E3" w:rsidRPr="00CC24FA">
        <w:rPr>
          <w:bCs/>
        </w:rPr>
        <w:t xml:space="preserve">ietuvos Respublikos Aplinkos ministro </w:t>
      </w:r>
      <w:r w:rsidR="001D76E3" w:rsidRPr="00CC24FA">
        <w:t>2022 m. gruodžio 13 d. į</w:t>
      </w:r>
      <w:r w:rsidR="001D76E3" w:rsidRPr="00CC24FA">
        <w:rPr>
          <w:bCs/>
        </w:rPr>
        <w:t xml:space="preserve">sakymo </w:t>
      </w:r>
      <w:r w:rsidR="001D76E3" w:rsidRPr="00CC24FA">
        <w:t>Nr. D1-401 „</w:t>
      </w:r>
      <w:r w:rsidR="001D76E3" w:rsidRPr="00CC24FA">
        <w:rPr>
          <w:bCs/>
        </w:rPr>
        <w:t>Dėl aplinkos apsaugos kriterijų taikymo, vykdant žaliuosius pirkimus, tvarkos aprašo patvirtinimo“</w:t>
      </w:r>
      <w:r w:rsidR="001D76E3" w:rsidRPr="00CC24FA">
        <w:rPr>
          <w:spacing w:val="2"/>
          <w:shd w:val="clear" w:color="auto" w:fill="FFFFFF"/>
        </w:rPr>
        <w:t xml:space="preserve"> 4.4.3 papunkčiu, vykdys </w:t>
      </w:r>
      <w:r w:rsidR="001D76E3" w:rsidRPr="00CC24FA">
        <w:rPr>
          <w:iCs/>
          <w:spacing w:val="2"/>
          <w:shd w:val="clear" w:color="auto" w:fill="FFFFFF"/>
        </w:rPr>
        <w:t>tik nematerialaus pobūdžio (intelektinę) ar kitokią paslaugą, nesusijusią su materialaus objekto sukūrimu (</w:t>
      </w:r>
      <w:r w:rsidR="001D76E3" w:rsidRPr="00CC24FA">
        <w:t>konsultantų teikiamos paslaugos ir kitos paslaugos)</w:t>
      </w:r>
      <w:r w:rsidR="001D76E3" w:rsidRPr="00CC24FA">
        <w:rPr>
          <w:iCs/>
          <w:spacing w:val="2"/>
          <w:shd w:val="clear" w:color="auto" w:fill="FFFFFF"/>
        </w:rPr>
        <w:t>, kurios teikimo metu nėra numatomas reikšmingas neigiamas poveikis aplinkai, nesukuriamas taršos šaltinis ir negeneruojamos atliekos.</w:t>
      </w:r>
      <w:r w:rsidR="001D76E3" w:rsidRPr="00CC24FA">
        <w:rPr>
          <w:spacing w:val="2"/>
          <w:shd w:val="clear" w:color="auto" w:fill="FFFFFF"/>
        </w:rPr>
        <w:t> </w:t>
      </w:r>
    </w:p>
    <w:p w14:paraId="11E96A9F" w14:textId="114834FF" w:rsidR="001D76E3" w:rsidRDefault="00A930D0" w:rsidP="001D76E3">
      <w:pPr>
        <w:pStyle w:val="Pagrindiniotekstotrauka"/>
        <w:tabs>
          <w:tab w:val="num" w:pos="-110"/>
          <w:tab w:val="left" w:pos="0"/>
          <w:tab w:val="left" w:pos="567"/>
          <w:tab w:val="left" w:pos="1080"/>
        </w:tabs>
        <w:spacing w:after="0"/>
        <w:ind w:left="0" w:firstLine="567"/>
        <w:jc w:val="both"/>
      </w:pPr>
      <w:r>
        <w:t>5</w:t>
      </w:r>
      <w:r w:rsidR="001D76E3">
        <w:t>.1.</w:t>
      </w:r>
      <w:r>
        <w:t>2</w:t>
      </w:r>
      <w:r w:rsidR="001D76E3">
        <w:t xml:space="preserve">. priimant sprendimus, teikiant </w:t>
      </w:r>
      <w:proofErr w:type="spellStart"/>
      <w:r w:rsidR="001D76E3">
        <w:t>pritarimus</w:t>
      </w:r>
      <w:proofErr w:type="spellEnd"/>
      <w:r w:rsidR="001D76E3">
        <w:t xml:space="preserve"> arba </w:t>
      </w:r>
      <w:proofErr w:type="spellStart"/>
      <w:r w:rsidR="001D76E3">
        <w:t>suderinimus</w:t>
      </w:r>
      <w:proofErr w:type="spellEnd"/>
      <w:r w:rsidR="001D76E3">
        <w:t>, veikiant kaip Techninės priežiūros vadovui, visada elgtis profesionaliai, sąžiningai, teisingai ir nešališkai;</w:t>
      </w:r>
    </w:p>
    <w:p w14:paraId="42AC18AC" w14:textId="3A0761B0" w:rsidR="001D76E3" w:rsidRDefault="00A930D0" w:rsidP="001D76E3">
      <w:pPr>
        <w:pStyle w:val="Pagrindiniotekstotrauka"/>
        <w:tabs>
          <w:tab w:val="num" w:pos="-110"/>
          <w:tab w:val="left" w:pos="0"/>
          <w:tab w:val="left" w:pos="567"/>
          <w:tab w:val="left" w:pos="1080"/>
        </w:tabs>
        <w:spacing w:after="0"/>
        <w:ind w:left="0" w:firstLine="567"/>
        <w:jc w:val="both"/>
      </w:pPr>
      <w:r>
        <w:t>5</w:t>
      </w:r>
      <w:r w:rsidR="001D76E3">
        <w:t>.1.</w:t>
      </w:r>
      <w:r>
        <w:t>3</w:t>
      </w:r>
      <w:r w:rsidR="001D76E3">
        <w:t>.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reikalavimų ir dėl to būtų pateikti kokie nors reikalavimai, pretenzijos ar pradėti procesiniai veiksmai;</w:t>
      </w:r>
    </w:p>
    <w:p w14:paraId="5F3B6030" w14:textId="08B4BFC7"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Pr>
          <w:spacing w:val="-4"/>
        </w:rPr>
        <w:t>5</w:t>
      </w:r>
      <w:r w:rsidR="001D76E3">
        <w:rPr>
          <w:spacing w:val="-4"/>
        </w:rPr>
        <w:t>.1.</w:t>
      </w:r>
      <w:r>
        <w:rPr>
          <w:spacing w:val="-4"/>
        </w:rPr>
        <w:t>4</w:t>
      </w:r>
      <w:r w:rsidR="001D76E3">
        <w:rPr>
          <w:spacing w:val="-4"/>
        </w:rPr>
        <w:t xml:space="preserve">. tikrinti, kad </w:t>
      </w:r>
      <w:r w:rsidR="00BA6114">
        <w:rPr>
          <w:spacing w:val="-4"/>
        </w:rPr>
        <w:t>Rangos</w:t>
      </w:r>
      <w:r w:rsidR="001D76E3">
        <w:rPr>
          <w:spacing w:val="-4"/>
        </w:rPr>
        <w:t xml:space="preserve"> darbai būtų atliekami pagal techninį darbo projektą; </w:t>
      </w:r>
    </w:p>
    <w:p w14:paraId="03E60C40" w14:textId="352414A6"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sidRPr="005E6D1F">
        <w:rPr>
          <w:spacing w:val="-4"/>
        </w:rPr>
        <w:t>5</w:t>
      </w:r>
      <w:r w:rsidR="001D76E3" w:rsidRPr="005E6D1F">
        <w:rPr>
          <w:spacing w:val="-4"/>
        </w:rPr>
        <w:t>.1.</w:t>
      </w:r>
      <w:r w:rsidRPr="005E6D1F">
        <w:rPr>
          <w:spacing w:val="-4"/>
        </w:rPr>
        <w:t>5</w:t>
      </w:r>
      <w:r w:rsidR="001D76E3" w:rsidRPr="005E6D1F">
        <w:rPr>
          <w:spacing w:val="-4"/>
        </w:rPr>
        <w:t>. lankytis darbų objekte ne rečiau kaip kartą per savaitę</w:t>
      </w:r>
      <w:r w:rsidR="00312AAA" w:rsidRPr="005E6D1F">
        <w:rPr>
          <w:spacing w:val="-4"/>
        </w:rPr>
        <w:t xml:space="preserve"> ir kiekvieno technologinio proceso pradžioje būti objekte</w:t>
      </w:r>
      <w:r w:rsidR="001D76E3" w:rsidRPr="005E6D1F">
        <w:rPr>
          <w:spacing w:val="-4"/>
        </w:rPr>
        <w:t>. Nesilankant darbų objekte bent kartą per savaitę</w:t>
      </w:r>
      <w:r w:rsidR="00312AAA" w:rsidRPr="005E6D1F">
        <w:rPr>
          <w:spacing w:val="-4"/>
        </w:rPr>
        <w:t xml:space="preserve"> ir/arba nebūnant kiekvieno technologinio proceso pradžioje objekte</w:t>
      </w:r>
      <w:r w:rsidR="001D76E3" w:rsidRPr="005E6D1F">
        <w:rPr>
          <w:spacing w:val="-4"/>
        </w:rPr>
        <w:t>,</w:t>
      </w:r>
      <w:r w:rsidR="001D76E3" w:rsidRPr="005E6D1F">
        <w:t xml:space="preserve"> bus laikoma, kad tai yra esminis sutarties pažeidimas, ir Užsakovas turės teisę vienašališkai, prieš 15 kalendorinių dienų pranešęs apie tai Vykdytojui, nutraukti sutartį ir reikalauti </w:t>
      </w:r>
      <w:r w:rsidR="001D76E3" w:rsidRPr="005E6D1F">
        <w:rPr>
          <w:lang w:eastAsia="ar-SA"/>
        </w:rPr>
        <w:t xml:space="preserve">sumokėti baudą lygią 5 proc. pradinės sutarties vertės </w:t>
      </w:r>
      <w:r w:rsidR="001D76E3" w:rsidRPr="005E6D1F">
        <w:rPr>
          <w:rFonts w:eastAsia="Calibri"/>
        </w:rPr>
        <w:t xml:space="preserve">bei reikalauti nuostolių atlyginimo, tiek kiek jų nepadengia </w:t>
      </w:r>
      <w:r w:rsidR="001D76E3" w:rsidRPr="005E6D1F">
        <w:rPr>
          <w:lang w:eastAsia="ar-SA"/>
        </w:rPr>
        <w:t>bauda ir delspinigiai</w:t>
      </w:r>
      <w:r w:rsidR="001D76E3" w:rsidRPr="005E6D1F">
        <w:rPr>
          <w:spacing w:val="-4"/>
        </w:rPr>
        <w:t>;</w:t>
      </w:r>
    </w:p>
    <w:p w14:paraId="2B709B90" w14:textId="09D9BE1B" w:rsidR="001D76E3" w:rsidRDefault="00A930D0" w:rsidP="00552D27">
      <w:pPr>
        <w:pStyle w:val="Pagrindiniotekstotrauka"/>
        <w:widowControl w:val="0"/>
        <w:tabs>
          <w:tab w:val="num" w:pos="-110"/>
          <w:tab w:val="left" w:pos="0"/>
          <w:tab w:val="left" w:pos="567"/>
          <w:tab w:val="left" w:pos="1080"/>
        </w:tabs>
        <w:spacing w:after="0"/>
        <w:ind w:left="0" w:firstLine="567"/>
        <w:jc w:val="both"/>
        <w:rPr>
          <w:spacing w:val="-4"/>
        </w:rPr>
      </w:pPr>
      <w:r>
        <w:rPr>
          <w:spacing w:val="-4"/>
        </w:rPr>
        <w:t>5</w:t>
      </w:r>
      <w:r w:rsidR="001D76E3">
        <w:rPr>
          <w:spacing w:val="-4"/>
        </w:rPr>
        <w:t>.1.</w:t>
      </w:r>
      <w:r>
        <w:rPr>
          <w:spacing w:val="-4"/>
        </w:rPr>
        <w:t>6</w:t>
      </w:r>
      <w:r w:rsidR="001D76E3">
        <w:rPr>
          <w:spacing w:val="-4"/>
        </w:rPr>
        <w:t>. kontroliuoti statybos metu naudojamų statybos produktų bei įrenginių kokybę ir neleisti jų naudoti, jeigu jie neatitinka statinio techninio darbo projekto, normatyvinių statybos techninių dokumentų, normatyvinių statinio saugos ir paskirties dokumentų reikalavimų, taip pat, jei nepateikti statybos produktų kokybę patvirtinantys dokumentai;</w:t>
      </w:r>
    </w:p>
    <w:p w14:paraId="1A0CB284" w14:textId="68680FC1" w:rsidR="001D76E3" w:rsidRDefault="00A930D0" w:rsidP="00552D27">
      <w:pPr>
        <w:pStyle w:val="Pagrindiniotekstotrauka"/>
        <w:widowControl w:val="0"/>
        <w:tabs>
          <w:tab w:val="num" w:pos="-110"/>
          <w:tab w:val="left" w:pos="0"/>
          <w:tab w:val="left" w:pos="567"/>
          <w:tab w:val="left" w:pos="1080"/>
        </w:tabs>
        <w:spacing w:after="0"/>
        <w:ind w:left="0" w:firstLine="567"/>
        <w:jc w:val="both"/>
        <w:rPr>
          <w:spacing w:val="-4"/>
        </w:rPr>
      </w:pPr>
      <w:r>
        <w:rPr>
          <w:spacing w:val="-4"/>
        </w:rPr>
        <w:t>5</w:t>
      </w:r>
      <w:r w:rsidR="001D76E3">
        <w:rPr>
          <w:spacing w:val="-4"/>
        </w:rPr>
        <w:t>.1.</w:t>
      </w:r>
      <w:r>
        <w:rPr>
          <w:spacing w:val="-4"/>
        </w:rPr>
        <w:t>7</w:t>
      </w:r>
      <w:r w:rsidR="001D76E3">
        <w:rPr>
          <w:spacing w:val="-4"/>
        </w:rPr>
        <w:t>. kartu su rangovu rengti statinio užbaigimo dokumentus ir dalyvauti komisijoje statinius pripažįstant tinkamais naudoti;</w:t>
      </w:r>
    </w:p>
    <w:p w14:paraId="7B31496F" w14:textId="06059FFC" w:rsidR="005438F4" w:rsidRPr="005438F4" w:rsidRDefault="005438F4" w:rsidP="00552D27">
      <w:pPr>
        <w:pStyle w:val="Pagrindiniotekstotrauka"/>
        <w:widowControl w:val="0"/>
        <w:tabs>
          <w:tab w:val="num" w:pos="-110"/>
          <w:tab w:val="left" w:pos="0"/>
          <w:tab w:val="left" w:pos="567"/>
          <w:tab w:val="left" w:pos="1080"/>
        </w:tabs>
        <w:spacing w:after="0"/>
        <w:ind w:left="0" w:firstLine="567"/>
        <w:jc w:val="both"/>
        <w:rPr>
          <w:spacing w:val="-4"/>
        </w:rPr>
      </w:pPr>
      <w:r>
        <w:rPr>
          <w:spacing w:val="-4"/>
        </w:rPr>
        <w:t xml:space="preserve">5.1.8. </w:t>
      </w:r>
      <w:r w:rsidRPr="005438F4">
        <w:rPr>
          <w:spacing w:val="-4"/>
        </w:rPr>
        <w:t>privalo surašyti gamybinių pasitarimų protokolus ir juos pateikti derinimui prieš pasirašant visiems gamybinių pasitarimų dalyviams.</w:t>
      </w:r>
    </w:p>
    <w:p w14:paraId="74292534" w14:textId="7B5B4F8A" w:rsidR="001D76E3" w:rsidRDefault="00A930D0" w:rsidP="001D76E3">
      <w:pPr>
        <w:tabs>
          <w:tab w:val="left" w:pos="567"/>
        </w:tabs>
        <w:snapToGrid w:val="0"/>
        <w:ind w:firstLine="567"/>
        <w:jc w:val="both"/>
        <w:rPr>
          <w:spacing w:val="-4"/>
        </w:rPr>
      </w:pPr>
      <w:r>
        <w:rPr>
          <w:spacing w:val="-4"/>
        </w:rPr>
        <w:t>5</w:t>
      </w:r>
      <w:r w:rsidR="001D76E3">
        <w:rPr>
          <w:spacing w:val="-4"/>
        </w:rPr>
        <w:t>.1.</w:t>
      </w:r>
      <w:r w:rsidR="005438F4">
        <w:rPr>
          <w:spacing w:val="-4"/>
        </w:rPr>
        <w:t>9</w:t>
      </w:r>
      <w:r w:rsidR="001D76E3">
        <w:rPr>
          <w:spacing w:val="-4"/>
        </w:rPr>
        <w:t>. Vykdytojas savo veiklos rezultatus įformina įrašydamas reikalavimus techninės priežiūros žurnale bei pasirašydamas (vizuodamas) dokumentus: patikrinimo aktus, darbų priėmimo aktus, paslėptų darbų aktus ir pan.;</w:t>
      </w:r>
    </w:p>
    <w:p w14:paraId="69851F05" w14:textId="3880F34F" w:rsidR="001D76E3" w:rsidRDefault="00A930D0" w:rsidP="001D76E3">
      <w:pPr>
        <w:tabs>
          <w:tab w:val="left" w:pos="567"/>
        </w:tabs>
        <w:snapToGrid w:val="0"/>
        <w:ind w:firstLine="567"/>
        <w:jc w:val="both"/>
      </w:pPr>
      <w:r>
        <w:rPr>
          <w:spacing w:val="-4"/>
        </w:rPr>
        <w:t>5</w:t>
      </w:r>
      <w:r w:rsidR="001D76E3">
        <w:rPr>
          <w:spacing w:val="-4"/>
        </w:rPr>
        <w:t>.1.</w:t>
      </w:r>
      <w:r w:rsidR="005438F4">
        <w:rPr>
          <w:spacing w:val="-4"/>
        </w:rPr>
        <w:t>10</w:t>
      </w:r>
      <w:r w:rsidR="001D76E3">
        <w:rPr>
          <w:spacing w:val="-4"/>
        </w:rPr>
        <w:t>. p</w:t>
      </w:r>
      <w:r w:rsidR="001D76E3">
        <w:t>erduoti suteiktas paslaugas Užsakovui pasirašant paslaugų perdavimo-priėmimo aktą;</w:t>
      </w:r>
    </w:p>
    <w:p w14:paraId="3303E8A5" w14:textId="771C4620" w:rsidR="001D76E3" w:rsidRDefault="001D76E3" w:rsidP="001D76E3">
      <w:pPr>
        <w:pStyle w:val="Pagrindinistekstas"/>
        <w:tabs>
          <w:tab w:val="left" w:pos="142"/>
          <w:tab w:val="left" w:pos="1276"/>
          <w:tab w:val="left" w:pos="1560"/>
        </w:tabs>
        <w:suppressAutoHyphens/>
        <w:spacing w:after="0"/>
        <w:jc w:val="both"/>
      </w:pPr>
      <w:r>
        <w:tab/>
        <w:t xml:space="preserve">       </w:t>
      </w:r>
      <w:r w:rsidR="00A930D0">
        <w:t>5</w:t>
      </w:r>
      <w:r>
        <w:t>.1.1</w:t>
      </w:r>
      <w:r w:rsidR="005438F4">
        <w:t>1</w:t>
      </w:r>
      <w:r>
        <w:t>. vykdyti teisėtus Užsakovo</w:t>
      </w:r>
      <w:r>
        <w:rPr>
          <w:bCs/>
        </w:rPr>
        <w:t xml:space="preserve"> </w:t>
      </w:r>
      <w:r>
        <w:t xml:space="preserve">nurodymus, susijusius su Sutarties vykdymu. Jei Vykdytojas mano, kad užsakovo nurodymai viršija Sutarties sąlygas, jis apie tai praneša Užsakovui per 5 (penkias) kalendorines dienas nuo tokio nurodymo gavimo dienos; </w:t>
      </w:r>
    </w:p>
    <w:p w14:paraId="3800D603" w14:textId="3380ED85" w:rsidR="001D76E3" w:rsidRPr="00BA658A" w:rsidRDefault="001D76E3" w:rsidP="001D76E3">
      <w:pPr>
        <w:pStyle w:val="Pagrindinistekstas"/>
        <w:tabs>
          <w:tab w:val="left" w:pos="142"/>
          <w:tab w:val="left" w:pos="1276"/>
          <w:tab w:val="left" w:pos="1560"/>
        </w:tabs>
        <w:suppressAutoHyphens/>
        <w:spacing w:after="0"/>
        <w:jc w:val="both"/>
      </w:pPr>
      <w:r>
        <w:t xml:space="preserve">         </w:t>
      </w:r>
      <w:r w:rsidR="00A930D0">
        <w:t>5</w:t>
      </w:r>
      <w:r w:rsidRPr="00BA658A">
        <w:t>.1.1</w:t>
      </w:r>
      <w:r w:rsidR="005438F4">
        <w:t>2</w:t>
      </w:r>
      <w:r w:rsidRPr="00BA658A">
        <w:t>. užtikrinti, kad Paslaugas teikiančio statinio statybos techninio prižiūrėtojo vienu metu prižiūrimų objektų skaičius neviršytų 10 (dešimt) vienetų;</w:t>
      </w:r>
    </w:p>
    <w:p w14:paraId="131F034A" w14:textId="7424D77D" w:rsidR="001D76E3" w:rsidRPr="00BA658A" w:rsidRDefault="00A930D0" w:rsidP="00495FB4">
      <w:pPr>
        <w:pStyle w:val="Betarp1"/>
        <w:tabs>
          <w:tab w:val="left" w:pos="1134"/>
        </w:tabs>
        <w:ind w:firstLine="567"/>
        <w:jc w:val="both"/>
      </w:pPr>
      <w:r>
        <w:rPr>
          <w:sz w:val="24"/>
        </w:rPr>
        <w:t>5</w:t>
      </w:r>
      <w:r w:rsidR="001D76E3" w:rsidRPr="00BA658A">
        <w:rPr>
          <w:sz w:val="24"/>
        </w:rPr>
        <w:t>.1.1. konsultuoti Užsakovą statinio garantiniu laikotarpiu (po remonto darbų užbaigimo akto surašymo), nustatant defektus, parengiant defektinius aktus ir pan. ne trumpiau nei 2 m. laikotarpiu.</w:t>
      </w:r>
    </w:p>
    <w:p w14:paraId="27CDEB53" w14:textId="57AB20F2" w:rsidR="001D76E3" w:rsidRPr="00BA658A" w:rsidRDefault="00A930D0" w:rsidP="00495FB4">
      <w:pPr>
        <w:tabs>
          <w:tab w:val="left" w:pos="567"/>
        </w:tabs>
        <w:snapToGrid w:val="0"/>
        <w:ind w:firstLine="567"/>
        <w:jc w:val="both"/>
        <w:rPr>
          <w:spacing w:val="-4"/>
        </w:rPr>
      </w:pPr>
      <w:r>
        <w:rPr>
          <w:spacing w:val="-4"/>
        </w:rPr>
        <w:t>5</w:t>
      </w:r>
      <w:r w:rsidR="001D76E3" w:rsidRPr="00BA658A">
        <w:rPr>
          <w:spacing w:val="-4"/>
        </w:rPr>
        <w:t>.2. Vykdytojo teisės ir atsakomybė:</w:t>
      </w:r>
    </w:p>
    <w:p w14:paraId="21C9A6E5" w14:textId="537EF8F2" w:rsidR="001D76E3" w:rsidRPr="00BA658A" w:rsidRDefault="00A930D0" w:rsidP="00495FB4">
      <w:pPr>
        <w:tabs>
          <w:tab w:val="left" w:pos="567"/>
        </w:tabs>
        <w:snapToGrid w:val="0"/>
        <w:ind w:firstLine="567"/>
        <w:jc w:val="both"/>
        <w:rPr>
          <w:spacing w:val="-4"/>
        </w:rPr>
      </w:pPr>
      <w:r>
        <w:rPr>
          <w:spacing w:val="-4"/>
        </w:rPr>
        <w:t>5</w:t>
      </w:r>
      <w:r w:rsidR="001D76E3" w:rsidRPr="00BA658A">
        <w:rPr>
          <w:spacing w:val="-4"/>
        </w:rPr>
        <w:t xml:space="preserve">.2.1. reikalauti, kad rangovas pateiktų atliktų </w:t>
      </w:r>
      <w:r>
        <w:rPr>
          <w:spacing w:val="-4"/>
        </w:rPr>
        <w:t>rangos darbus nurodytus Rangos darbų sutartyje</w:t>
      </w:r>
      <w:r w:rsidR="001D76E3" w:rsidRPr="00BA658A">
        <w:rPr>
          <w:spacing w:val="-4"/>
        </w:rPr>
        <w:t>, panaudotų statybos produktų bei įrenginių kokybę patvirtinančius dokumentus;</w:t>
      </w:r>
    </w:p>
    <w:p w14:paraId="50146D91" w14:textId="1CEF3E11" w:rsidR="001D76E3" w:rsidRDefault="00A930D0" w:rsidP="00495FB4">
      <w:pPr>
        <w:tabs>
          <w:tab w:val="left" w:pos="567"/>
        </w:tabs>
        <w:snapToGrid w:val="0"/>
        <w:ind w:firstLine="567"/>
        <w:jc w:val="both"/>
        <w:rPr>
          <w:spacing w:val="-4"/>
        </w:rPr>
      </w:pPr>
      <w:r>
        <w:rPr>
          <w:spacing w:val="-4"/>
        </w:rPr>
        <w:t>5</w:t>
      </w:r>
      <w:r w:rsidR="001D76E3" w:rsidRPr="00BA658A">
        <w:rPr>
          <w:spacing w:val="-4"/>
        </w:rPr>
        <w:t>.2.2. reikalauti, kad rangovas pašalintų techninio darbo projekto, normatyvinių statinio saugos ir paskirties dokumentų reikalavimų pažeidimus;</w:t>
      </w:r>
    </w:p>
    <w:p w14:paraId="3ABC2D5E" w14:textId="525053AB" w:rsidR="001D76E3" w:rsidRDefault="00A930D0" w:rsidP="00495FB4">
      <w:pPr>
        <w:tabs>
          <w:tab w:val="left" w:pos="567"/>
        </w:tabs>
        <w:snapToGrid w:val="0"/>
        <w:ind w:firstLine="567"/>
        <w:jc w:val="both"/>
        <w:rPr>
          <w:spacing w:val="-4"/>
        </w:rPr>
      </w:pPr>
      <w:r>
        <w:rPr>
          <w:spacing w:val="-4"/>
        </w:rPr>
        <w:t>5</w:t>
      </w:r>
      <w:r w:rsidR="001D76E3">
        <w:rPr>
          <w:spacing w:val="-4"/>
        </w:rPr>
        <w:t>.2.3. Vykdytojas už savo pareigų nevykdymą ar nepatenkinamą vykdymą atsako įstatymų nustatyta tvarka;</w:t>
      </w:r>
    </w:p>
    <w:p w14:paraId="602532E2" w14:textId="0BD29403" w:rsidR="001D76E3" w:rsidRDefault="00A930D0" w:rsidP="00495FB4">
      <w:pPr>
        <w:tabs>
          <w:tab w:val="left" w:pos="567"/>
        </w:tabs>
        <w:snapToGrid w:val="0"/>
        <w:ind w:firstLine="567"/>
        <w:jc w:val="both"/>
      </w:pPr>
      <w:r>
        <w:rPr>
          <w:spacing w:val="-4"/>
        </w:rPr>
        <w:t>5</w:t>
      </w:r>
      <w:r w:rsidR="001D76E3">
        <w:rPr>
          <w:spacing w:val="-4"/>
        </w:rPr>
        <w:t>.2.4. Vykdytojas taip pat atsako už kitas savo veiklos neigiamas pasekmes, kurios atsirado pažeidus Užsakovo reikalavimus arba jais nepasinaudojus.</w:t>
      </w:r>
      <w:r w:rsidR="001D76E3">
        <w:t xml:space="preserve"> </w:t>
      </w:r>
    </w:p>
    <w:p w14:paraId="0E1DE9BD" w14:textId="1140EAA8" w:rsidR="001D76E3" w:rsidRPr="00A34077" w:rsidRDefault="00A930D0" w:rsidP="00495FB4">
      <w:pPr>
        <w:pStyle w:val="ListParagraph1"/>
        <w:tabs>
          <w:tab w:val="left" w:pos="900"/>
        </w:tabs>
        <w:autoSpaceDE w:val="0"/>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.3. Vykdytojas per 2 darbo dienas raštu informuoja Užsakovą, jeigu:</w:t>
      </w:r>
    </w:p>
    <w:p w14:paraId="2C9C9EC6" w14:textId="27D09066" w:rsidR="001D76E3" w:rsidRPr="00A34077" w:rsidRDefault="00A930D0" w:rsidP="00495FB4">
      <w:pPr>
        <w:tabs>
          <w:tab w:val="left" w:pos="0"/>
        </w:tabs>
        <w:ind w:firstLine="567"/>
        <w:jc w:val="both"/>
      </w:pPr>
      <w:r>
        <w:t>5</w:t>
      </w:r>
      <w:r w:rsidR="001D76E3" w:rsidRPr="00A34077">
        <w:t>.3.1. pasikeičia Vykdytojo adresas, telefono numeris ar šioje Sutartyje nurodyti banko rekvizitai (nuo pakeitimo dienos);</w:t>
      </w:r>
    </w:p>
    <w:p w14:paraId="0F83E4BB" w14:textId="4A79D26C" w:rsidR="001D76E3" w:rsidRPr="00A34077" w:rsidRDefault="00A930D0" w:rsidP="00495FB4">
      <w:pPr>
        <w:tabs>
          <w:tab w:val="left" w:pos="0"/>
        </w:tabs>
        <w:ind w:firstLine="567"/>
        <w:jc w:val="both"/>
      </w:pPr>
      <w:r>
        <w:t>5</w:t>
      </w:r>
      <w:r w:rsidR="001D76E3" w:rsidRPr="00A34077">
        <w:t>.3.2. priimtas sprendimas reorganizuoti, likviduoti Vykdytoją arba pradėti bankroto procedūrą (nuo reorganizavimo, likvidavimo arba bankroto procedūros pradėjimo dienos);</w:t>
      </w:r>
    </w:p>
    <w:p w14:paraId="51EA8265" w14:textId="5E119582" w:rsidR="001D76E3" w:rsidRPr="00A34077" w:rsidRDefault="00A930D0" w:rsidP="00495FB4">
      <w:pPr>
        <w:pStyle w:val="ListParagraph1"/>
        <w:tabs>
          <w:tab w:val="left" w:pos="709"/>
        </w:tabs>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.3.3. Vykdytojo atžvilgiu inicijuojama bankroto procedūra (nuo bankroto procedūros inicijavimo dienos).</w:t>
      </w:r>
    </w:p>
    <w:p w14:paraId="2C9939D4" w14:textId="77331772" w:rsidR="001D76E3" w:rsidRDefault="00A930D0" w:rsidP="00495FB4">
      <w:pPr>
        <w:pStyle w:val="ListParagraph1"/>
        <w:tabs>
          <w:tab w:val="left" w:pos="900"/>
        </w:tabs>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.4. Vykdytojas turi teisę prisiimtų įsipareigojimų vykdymui gauti iš Užsakovo visą reikiamą informaciją ir/ ar dokumentus.</w:t>
      </w:r>
    </w:p>
    <w:p w14:paraId="1975B52C" w14:textId="77777777" w:rsidR="00182AE4" w:rsidRDefault="00182AE4" w:rsidP="008E4A09">
      <w:pPr>
        <w:tabs>
          <w:tab w:val="left" w:pos="720"/>
          <w:tab w:val="left" w:pos="900"/>
        </w:tabs>
        <w:spacing w:line="264" w:lineRule="auto"/>
        <w:ind w:right="-1"/>
        <w:jc w:val="center"/>
        <w:rPr>
          <w:b/>
          <w:bCs/>
        </w:rPr>
      </w:pPr>
    </w:p>
    <w:p w14:paraId="47C38897" w14:textId="5B0CE9E4" w:rsidR="008E4A09" w:rsidRDefault="008E4A09" w:rsidP="008E4A09">
      <w:pPr>
        <w:tabs>
          <w:tab w:val="left" w:pos="720"/>
          <w:tab w:val="left" w:pos="900"/>
        </w:tabs>
        <w:spacing w:line="264" w:lineRule="auto"/>
        <w:ind w:right="-1"/>
        <w:jc w:val="center"/>
        <w:rPr>
          <w:b/>
          <w:bCs/>
        </w:rPr>
      </w:pPr>
      <w:r w:rsidRPr="00A34077">
        <w:rPr>
          <w:b/>
          <w:bCs/>
        </w:rPr>
        <w:t>V</w:t>
      </w:r>
      <w:r>
        <w:rPr>
          <w:b/>
          <w:bCs/>
        </w:rPr>
        <w:t>I SKYRIUS</w:t>
      </w:r>
    </w:p>
    <w:p w14:paraId="0F765D8D" w14:textId="5EAA5674" w:rsidR="008E4A09" w:rsidRPr="00A34077" w:rsidRDefault="008E4A09" w:rsidP="008E4A09">
      <w:pPr>
        <w:tabs>
          <w:tab w:val="left" w:pos="720"/>
          <w:tab w:val="left" w:pos="900"/>
        </w:tabs>
        <w:spacing w:line="264" w:lineRule="auto"/>
        <w:ind w:right="-1"/>
        <w:jc w:val="center"/>
        <w:rPr>
          <w:b/>
          <w:bCs/>
        </w:rPr>
      </w:pPr>
      <w:r w:rsidRPr="00A34077">
        <w:rPr>
          <w:b/>
          <w:bCs/>
        </w:rPr>
        <w:t xml:space="preserve"> SUTARTIES KAINA BEI APMOKĖJIMO TVARKA</w:t>
      </w:r>
    </w:p>
    <w:p w14:paraId="4AEFA292" w14:textId="77777777" w:rsidR="008E4A09" w:rsidRPr="00A34077" w:rsidRDefault="008E4A09" w:rsidP="008E4A09">
      <w:pPr>
        <w:ind w:right="-1"/>
        <w:jc w:val="center"/>
      </w:pPr>
    </w:p>
    <w:p w14:paraId="663C854A" w14:textId="4A8EF9C8" w:rsidR="008E4A09" w:rsidRPr="004B04BC" w:rsidRDefault="008E4A09" w:rsidP="008E4A09">
      <w:pPr>
        <w:ind w:firstLine="567"/>
        <w:jc w:val="both"/>
      </w:pPr>
      <w:r w:rsidRPr="004B04BC">
        <w:t>6.1. Pradinė</w:t>
      </w:r>
      <w:r w:rsidR="00D91623" w:rsidRPr="004B04BC">
        <w:t>s</w:t>
      </w:r>
      <w:r w:rsidRPr="004B04BC">
        <w:t xml:space="preserve"> sutarties </w:t>
      </w:r>
      <w:r w:rsidR="00D91623" w:rsidRPr="004B04BC">
        <w:t xml:space="preserve">vertė </w:t>
      </w:r>
      <w:r w:rsidR="00552D27">
        <w:t>be PVM  - ......................</w:t>
      </w:r>
      <w:r w:rsidRPr="004B04BC">
        <w:t xml:space="preserve"> Eur </w:t>
      </w:r>
      <w:r w:rsidRPr="004B04BC">
        <w:rPr>
          <w:u w:val="single"/>
        </w:rPr>
        <w:t>(suma žodžiais),</w:t>
      </w:r>
      <w:r w:rsidRPr="004B04BC">
        <w:t xml:space="preserve"> PVM sudaro – </w:t>
      </w:r>
      <w:r w:rsidR="00552D27">
        <w:t>..................</w:t>
      </w:r>
      <w:r w:rsidRPr="004B04BC">
        <w:t xml:space="preserve"> Eur (suma žodžiais). </w:t>
      </w:r>
      <w:r w:rsidR="00D91623" w:rsidRPr="004B04BC">
        <w:rPr>
          <w:lang w:bidi="lt-LT"/>
        </w:rPr>
        <w:t xml:space="preserve">Sutarties kaina su PVM - </w:t>
      </w:r>
      <w:r w:rsidR="00552D27">
        <w:rPr>
          <w:lang w:bidi="lt-LT"/>
        </w:rPr>
        <w:t xml:space="preserve">............................. </w:t>
      </w:r>
      <w:r w:rsidR="00D91623" w:rsidRPr="004B04BC">
        <w:t xml:space="preserve">Eur </w:t>
      </w:r>
      <w:r w:rsidR="00D91623" w:rsidRPr="004B04BC">
        <w:rPr>
          <w:u w:val="single"/>
        </w:rPr>
        <w:t>(suma žodžiais).</w:t>
      </w:r>
    </w:p>
    <w:p w14:paraId="3D1DC1D2" w14:textId="4C79CA30" w:rsidR="008E4A09" w:rsidRDefault="008E4A09" w:rsidP="008E4A09">
      <w:pPr>
        <w:overflowPunct w:val="0"/>
        <w:autoSpaceDE w:val="0"/>
        <w:autoSpaceDN w:val="0"/>
        <w:adjustRightInd w:val="0"/>
        <w:ind w:left="35" w:firstLine="532"/>
        <w:jc w:val="both"/>
        <w:textAlignment w:val="baseline"/>
      </w:pPr>
      <w:r>
        <w:t>6</w:t>
      </w:r>
      <w:r w:rsidRPr="00A34077">
        <w:t>.</w:t>
      </w:r>
      <w:r w:rsidR="00CF7334">
        <w:t>2</w:t>
      </w:r>
      <w:r w:rsidRPr="00A34077">
        <w:t xml:space="preserve">. Šiai Sutarčiai taikoma </w:t>
      </w:r>
      <w:r w:rsidRPr="001B1DB2">
        <w:t>fiksuoto</w:t>
      </w:r>
      <w:r w:rsidR="00A62932">
        <w:t>s kainos</w:t>
      </w:r>
      <w:r w:rsidRPr="00C25EA4">
        <w:t xml:space="preserve"> kainodara.</w:t>
      </w:r>
    </w:p>
    <w:p w14:paraId="6852E17D" w14:textId="4377E7E7" w:rsidR="00CF7334" w:rsidRPr="00CF7334" w:rsidRDefault="00CF7334" w:rsidP="00CF7334">
      <w:pPr>
        <w:overflowPunct w:val="0"/>
        <w:autoSpaceDE w:val="0"/>
        <w:autoSpaceDN w:val="0"/>
        <w:adjustRightInd w:val="0"/>
        <w:ind w:left="35" w:firstLine="532"/>
        <w:jc w:val="both"/>
        <w:textAlignment w:val="baseline"/>
      </w:pPr>
      <w:r>
        <w:t>6.3</w:t>
      </w:r>
      <w:r w:rsidRPr="00CF7334">
        <w:t xml:space="preserve">. </w:t>
      </w:r>
      <w:r w:rsidR="00ED1A7C" w:rsidRPr="00ED1A7C">
        <w:t xml:space="preserve">Vykdant pirkimo sutartį elektronines sąskaitas faktūras Vykdytojas gali teikti naudojantis įvairiomis elektroninėmis sistemomis, suderintomis su informacine sistema „SABIS“. Vykdytojas įsivertina visas galimas išlaidas, susijusias su šių sistemų naudojimu. </w:t>
      </w:r>
    </w:p>
    <w:p w14:paraId="4EA16FEC" w14:textId="41EC5A25" w:rsidR="00CF7334" w:rsidRPr="00CF7334" w:rsidRDefault="00CF7334" w:rsidP="00CF7334">
      <w:pPr>
        <w:overflowPunct w:val="0"/>
        <w:autoSpaceDE w:val="0"/>
        <w:autoSpaceDN w:val="0"/>
        <w:adjustRightInd w:val="0"/>
        <w:ind w:left="35" w:firstLine="532"/>
        <w:jc w:val="both"/>
        <w:textAlignment w:val="baseline"/>
      </w:pPr>
      <w:r>
        <w:t>6.4</w:t>
      </w:r>
      <w:r w:rsidRPr="00CF7334">
        <w:t xml:space="preserve">. </w:t>
      </w:r>
      <w:r w:rsidR="00803DDD">
        <w:t xml:space="preserve">Atliekami tarpiniai atsiskaitymai. </w:t>
      </w:r>
      <w:r w:rsidRPr="00CF7334">
        <w:t xml:space="preserve">Atsiskaitoma už faktiškai atliktas paslaugas pagal pateiktus ir tai įrodančius dokumentus: </w:t>
      </w:r>
      <w:r w:rsidRPr="00CF7334">
        <w:rPr>
          <w:bCs/>
        </w:rPr>
        <w:t>paslaugų perdavimo – priėmimo aktą</w:t>
      </w:r>
      <w:r w:rsidRPr="00CF7334">
        <w:t xml:space="preserve"> (forma F-2), atliktų paslaugų ir išlaidų apmokėjimo pažymą  F-3, pasirašytus e. parašu. Sąskaita faktūra išrašoma tik tada, kai Užsakovas suderina aktus ir pažymas. Užsakovas pateiktus paslaugų priėmimo – perdavimo dokumentus tikrina ir pasirašo per 5 (penkias) darbo dienas. </w:t>
      </w:r>
    </w:p>
    <w:p w14:paraId="224F7FB6" w14:textId="312B23D7" w:rsidR="00CF7334" w:rsidRPr="00CF7334" w:rsidRDefault="00CF7334" w:rsidP="00CF7334">
      <w:pPr>
        <w:overflowPunct w:val="0"/>
        <w:autoSpaceDE w:val="0"/>
        <w:autoSpaceDN w:val="0"/>
        <w:adjustRightInd w:val="0"/>
        <w:ind w:left="35" w:firstLine="532"/>
        <w:jc w:val="both"/>
        <w:textAlignment w:val="baseline"/>
      </w:pPr>
      <w:r w:rsidRPr="00CF7334">
        <w:t>6.</w:t>
      </w:r>
      <w:r>
        <w:t>5</w:t>
      </w:r>
      <w:r w:rsidRPr="00CF7334">
        <w:t>. Bendras apmokėjimo terminas nuo atliktų paslaugų priėmimo-perdavimo aktų ir Sąskaitų faktūrų pateikimo dienos per 30 kalendorinių dienų nuo Sąskaitos-faktūros pateikimo dienos.</w:t>
      </w:r>
    </w:p>
    <w:p w14:paraId="5EE32DD3" w14:textId="7EE9D3AA" w:rsidR="00CF7334" w:rsidRDefault="00CF7334" w:rsidP="00552D27">
      <w:pPr>
        <w:widowControl w:val="0"/>
        <w:overflowPunct w:val="0"/>
        <w:autoSpaceDE w:val="0"/>
        <w:autoSpaceDN w:val="0"/>
        <w:adjustRightInd w:val="0"/>
        <w:ind w:left="34" w:firstLine="533"/>
        <w:jc w:val="both"/>
        <w:textAlignment w:val="baseline"/>
      </w:pPr>
      <w:r w:rsidRPr="00CF7334">
        <w:t>6.</w:t>
      </w:r>
      <w:r>
        <w:t>6</w:t>
      </w:r>
      <w:r w:rsidRPr="00CF7334">
        <w:t xml:space="preserve">. Avansinis mokėjimas nenumatomas. </w:t>
      </w:r>
    </w:p>
    <w:p w14:paraId="6B6A1412" w14:textId="1D26E31C" w:rsidR="00182AE4" w:rsidRDefault="00182AE4" w:rsidP="00552D27">
      <w:pPr>
        <w:widowControl w:val="0"/>
        <w:overflowPunct w:val="0"/>
        <w:autoSpaceDE w:val="0"/>
        <w:autoSpaceDN w:val="0"/>
        <w:adjustRightInd w:val="0"/>
        <w:ind w:left="34" w:firstLine="533"/>
        <w:jc w:val="both"/>
        <w:textAlignment w:val="baseline"/>
      </w:pPr>
      <w:r>
        <w:t xml:space="preserve">6.7. </w:t>
      </w:r>
      <w:r w:rsidRPr="00182AE4">
        <w:rPr>
          <w:rFonts w:eastAsia="Calibri"/>
          <w:lang w:eastAsia="en-US"/>
        </w:rPr>
        <w:t>Užsakovas gali tiesiogiai atsiskaityti su Subrangovais už jų atliktus Darbus. Subrangovui</w:t>
      </w:r>
      <w:r w:rsidRPr="00182AE4">
        <w:rPr>
          <w:rFonts w:eastAsia="Calibri"/>
          <w:spacing w:val="1"/>
          <w:lang w:eastAsia="en-US"/>
        </w:rPr>
        <w:t xml:space="preserve"> </w:t>
      </w:r>
      <w:r w:rsidRPr="00182AE4">
        <w:rPr>
          <w:rFonts w:eastAsia="Calibri"/>
          <w:lang w:eastAsia="en-US"/>
        </w:rPr>
        <w:t>raštu pateikus prašymą pasinaudoti tiesioginio atsiskaitymo galimybe, sudaroma trišalė sutartis</w:t>
      </w:r>
      <w:r w:rsidRPr="00182AE4">
        <w:rPr>
          <w:rFonts w:eastAsia="Calibri"/>
          <w:spacing w:val="1"/>
          <w:lang w:eastAsia="en-US"/>
        </w:rPr>
        <w:t xml:space="preserve"> </w:t>
      </w:r>
      <w:r w:rsidRPr="00182AE4">
        <w:rPr>
          <w:rFonts w:eastAsia="Calibri"/>
          <w:lang w:eastAsia="en-US"/>
        </w:rPr>
        <w:t>tarp</w:t>
      </w:r>
      <w:r w:rsidRPr="00182AE4">
        <w:rPr>
          <w:rFonts w:eastAsia="Calibri"/>
          <w:spacing w:val="40"/>
          <w:lang w:eastAsia="en-US"/>
        </w:rPr>
        <w:t xml:space="preserve"> </w:t>
      </w:r>
      <w:r w:rsidRPr="00182AE4">
        <w:rPr>
          <w:rFonts w:eastAsia="Calibri"/>
          <w:lang w:eastAsia="en-US"/>
        </w:rPr>
        <w:t>Užsakovo,</w:t>
      </w:r>
      <w:r w:rsidRPr="00182AE4">
        <w:rPr>
          <w:rFonts w:eastAsia="Calibri"/>
          <w:spacing w:val="41"/>
          <w:lang w:eastAsia="en-US"/>
        </w:rPr>
        <w:t xml:space="preserve"> </w:t>
      </w:r>
      <w:r w:rsidRPr="00182AE4">
        <w:rPr>
          <w:rFonts w:eastAsia="Calibri"/>
          <w:lang w:eastAsia="en-US"/>
        </w:rPr>
        <w:t>Rangovo</w:t>
      </w:r>
      <w:r w:rsidRPr="00182AE4">
        <w:rPr>
          <w:rFonts w:eastAsia="Calibri"/>
          <w:spacing w:val="41"/>
          <w:lang w:eastAsia="en-US"/>
        </w:rPr>
        <w:t xml:space="preserve"> </w:t>
      </w:r>
      <w:r w:rsidRPr="00182AE4">
        <w:rPr>
          <w:rFonts w:eastAsia="Calibri"/>
          <w:lang w:eastAsia="en-US"/>
        </w:rPr>
        <w:t>ir</w:t>
      </w:r>
      <w:r w:rsidRPr="00182AE4">
        <w:rPr>
          <w:rFonts w:eastAsia="Calibri"/>
          <w:spacing w:val="39"/>
          <w:lang w:eastAsia="en-US"/>
        </w:rPr>
        <w:t xml:space="preserve"> </w:t>
      </w:r>
      <w:r w:rsidRPr="00182AE4">
        <w:rPr>
          <w:rFonts w:eastAsia="Calibri"/>
          <w:lang w:eastAsia="en-US"/>
        </w:rPr>
        <w:t>jo</w:t>
      </w:r>
      <w:r w:rsidRPr="00182AE4">
        <w:rPr>
          <w:rFonts w:eastAsia="Calibri"/>
          <w:spacing w:val="41"/>
          <w:lang w:eastAsia="en-US"/>
        </w:rPr>
        <w:t xml:space="preserve"> </w:t>
      </w:r>
      <w:r w:rsidRPr="00182AE4">
        <w:rPr>
          <w:rFonts w:eastAsia="Calibri"/>
          <w:lang w:eastAsia="en-US"/>
        </w:rPr>
        <w:t>Subrangovo,</w:t>
      </w:r>
      <w:r w:rsidRPr="00182AE4">
        <w:rPr>
          <w:rFonts w:eastAsia="Calibri"/>
          <w:spacing w:val="41"/>
          <w:lang w:eastAsia="en-US"/>
        </w:rPr>
        <w:t xml:space="preserve"> </w:t>
      </w:r>
      <w:r w:rsidRPr="00182AE4">
        <w:rPr>
          <w:rFonts w:eastAsia="Calibri"/>
          <w:lang w:eastAsia="en-US"/>
        </w:rPr>
        <w:t>nustatanti</w:t>
      </w:r>
      <w:r w:rsidRPr="00182AE4">
        <w:rPr>
          <w:rFonts w:eastAsia="Calibri"/>
          <w:spacing w:val="42"/>
          <w:lang w:eastAsia="en-US"/>
        </w:rPr>
        <w:t xml:space="preserve"> </w:t>
      </w:r>
      <w:r w:rsidRPr="00182AE4">
        <w:rPr>
          <w:rFonts w:eastAsia="Calibri"/>
          <w:lang w:eastAsia="en-US"/>
        </w:rPr>
        <w:t>tiesioginio</w:t>
      </w:r>
      <w:r w:rsidRPr="00182AE4">
        <w:rPr>
          <w:rFonts w:eastAsia="Calibri"/>
          <w:spacing w:val="41"/>
          <w:lang w:eastAsia="en-US"/>
        </w:rPr>
        <w:t xml:space="preserve"> </w:t>
      </w:r>
      <w:r w:rsidRPr="00182AE4">
        <w:rPr>
          <w:rFonts w:eastAsia="Calibri"/>
          <w:lang w:eastAsia="en-US"/>
        </w:rPr>
        <w:t>atsiskaitymo</w:t>
      </w:r>
      <w:r w:rsidRPr="00182AE4">
        <w:rPr>
          <w:rFonts w:eastAsia="Calibri"/>
          <w:spacing w:val="42"/>
          <w:lang w:eastAsia="en-US"/>
        </w:rPr>
        <w:t xml:space="preserve"> </w:t>
      </w:r>
      <w:r w:rsidRPr="00182AE4">
        <w:rPr>
          <w:rFonts w:eastAsia="Calibri"/>
          <w:lang w:eastAsia="en-US"/>
        </w:rPr>
        <w:t>su</w:t>
      </w:r>
      <w:r w:rsidRPr="00182AE4">
        <w:rPr>
          <w:rFonts w:eastAsia="Calibri"/>
          <w:spacing w:val="41"/>
          <w:lang w:eastAsia="en-US"/>
        </w:rPr>
        <w:t xml:space="preserve"> </w:t>
      </w:r>
      <w:r w:rsidRPr="00182AE4">
        <w:rPr>
          <w:rFonts w:eastAsia="Calibri"/>
          <w:lang w:eastAsia="en-US"/>
        </w:rPr>
        <w:t xml:space="preserve">Subrangovu tvarką, atsižvelgiant į pirkimo dokumentuose, Sutartyje ir subrangos sutartyje nustatytus reikalavimus. Rangovas turi teisę prieštarauti nepagrįstiems </w:t>
      </w:r>
      <w:proofErr w:type="spellStart"/>
      <w:r>
        <w:rPr>
          <w:rFonts w:eastAsia="Calibri"/>
          <w:lang w:eastAsia="en-US"/>
        </w:rPr>
        <w:t>mokėjimams</w:t>
      </w:r>
      <w:proofErr w:type="spellEnd"/>
      <w:r w:rsidRPr="00182AE4">
        <w:rPr>
          <w:rFonts w:eastAsia="Calibri"/>
          <w:lang w:eastAsia="en-US"/>
        </w:rPr>
        <w:t xml:space="preserve"> Subrangovui trišalėje sutartyje nustatyta tvarka.</w:t>
      </w:r>
    </w:p>
    <w:p w14:paraId="18F4D397" w14:textId="036610D7" w:rsidR="00CF7334" w:rsidRDefault="00CF7334" w:rsidP="00CF7334">
      <w:pPr>
        <w:overflowPunct w:val="0"/>
        <w:autoSpaceDE w:val="0"/>
        <w:autoSpaceDN w:val="0"/>
        <w:adjustRightInd w:val="0"/>
        <w:ind w:left="35" w:firstLine="532"/>
        <w:jc w:val="both"/>
        <w:textAlignment w:val="baseline"/>
      </w:pPr>
    </w:p>
    <w:p w14:paraId="0CC02F7E" w14:textId="50E1AFF6" w:rsidR="00CF7334" w:rsidRPr="00CF7334" w:rsidRDefault="00CF7334" w:rsidP="00CF7334">
      <w:pPr>
        <w:overflowPunct w:val="0"/>
        <w:autoSpaceDE w:val="0"/>
        <w:autoSpaceDN w:val="0"/>
        <w:adjustRightInd w:val="0"/>
        <w:ind w:left="35" w:firstLine="532"/>
        <w:jc w:val="center"/>
        <w:textAlignment w:val="baseline"/>
        <w:rPr>
          <w:b/>
        </w:rPr>
      </w:pPr>
      <w:r w:rsidRPr="00CF7334">
        <w:rPr>
          <w:b/>
        </w:rPr>
        <w:t>VII SKYRIUSS</w:t>
      </w:r>
    </w:p>
    <w:p w14:paraId="7D2863FA" w14:textId="0DA9F84B" w:rsidR="00CF7334" w:rsidRPr="00CF7334" w:rsidRDefault="00CF7334" w:rsidP="00CF7334">
      <w:pPr>
        <w:overflowPunct w:val="0"/>
        <w:autoSpaceDE w:val="0"/>
        <w:autoSpaceDN w:val="0"/>
        <w:adjustRightInd w:val="0"/>
        <w:ind w:left="35" w:firstLine="532"/>
        <w:jc w:val="center"/>
        <w:textAlignment w:val="baseline"/>
        <w:rPr>
          <w:b/>
        </w:rPr>
      </w:pPr>
      <w:r w:rsidRPr="00CF7334">
        <w:rPr>
          <w:b/>
        </w:rPr>
        <w:t>SUTARTIES KAINOS PERSKAIČIAVIMAS</w:t>
      </w:r>
    </w:p>
    <w:p w14:paraId="1B10978F" w14:textId="77777777" w:rsidR="00CF7334" w:rsidRPr="00CF7334" w:rsidRDefault="00CF7334" w:rsidP="00CF7334">
      <w:pPr>
        <w:overflowPunct w:val="0"/>
        <w:autoSpaceDE w:val="0"/>
        <w:autoSpaceDN w:val="0"/>
        <w:adjustRightInd w:val="0"/>
        <w:ind w:left="35" w:firstLine="532"/>
        <w:jc w:val="center"/>
        <w:textAlignment w:val="baseline"/>
        <w:rPr>
          <w:b/>
        </w:rPr>
      </w:pPr>
    </w:p>
    <w:p w14:paraId="5D457FEE" w14:textId="07EFE350" w:rsidR="00160B06" w:rsidRPr="00FE407F" w:rsidRDefault="00CF7334" w:rsidP="008E4A09">
      <w:pPr>
        <w:ind w:firstLine="567"/>
        <w:jc w:val="both"/>
        <w:rPr>
          <w:b/>
        </w:rPr>
      </w:pPr>
      <w:r>
        <w:t>7</w:t>
      </w:r>
      <w:r w:rsidR="008E4A09" w:rsidRPr="00A34077">
        <w:t>.</w:t>
      </w:r>
      <w:r>
        <w:t>1</w:t>
      </w:r>
      <w:r w:rsidR="008E4A09" w:rsidRPr="00A34077">
        <w:t xml:space="preserve">. </w:t>
      </w:r>
      <w:r w:rsidR="008E4A09" w:rsidRPr="00FE407F">
        <w:rPr>
          <w:b/>
        </w:rPr>
        <w:t xml:space="preserve">Sutarties kaina Sutarties galiojimo laikotarpiu </w:t>
      </w:r>
      <w:r w:rsidR="00A62932" w:rsidRPr="00FE407F">
        <w:rPr>
          <w:b/>
        </w:rPr>
        <w:t>b</w:t>
      </w:r>
      <w:r w:rsidR="008E4A09" w:rsidRPr="00FE407F">
        <w:rPr>
          <w:b/>
        </w:rPr>
        <w:t>us peržiūrima ir perskaičiuojama</w:t>
      </w:r>
      <w:r w:rsidR="00063CBE" w:rsidRPr="00FE407F">
        <w:rPr>
          <w:b/>
        </w:rPr>
        <w:t xml:space="preserve"> šiai atvejais</w:t>
      </w:r>
      <w:r w:rsidR="00FE407F">
        <w:rPr>
          <w:b/>
        </w:rPr>
        <w:t xml:space="preserve"> ir tokia tvarka</w:t>
      </w:r>
      <w:r w:rsidR="00160B06" w:rsidRPr="00FE407F">
        <w:rPr>
          <w:b/>
        </w:rPr>
        <w:t>:</w:t>
      </w:r>
    </w:p>
    <w:p w14:paraId="5A153528" w14:textId="4EE555FD" w:rsidR="00063CBE" w:rsidRDefault="00CF7334" w:rsidP="00063CBE">
      <w:pPr>
        <w:ind w:firstLine="567"/>
        <w:jc w:val="both"/>
      </w:pPr>
      <w:r>
        <w:t>7.1</w:t>
      </w:r>
      <w:r w:rsidR="00063CBE">
        <w:t>.1.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46BC5E7E" w14:textId="4381D420" w:rsidR="00063CBE" w:rsidRDefault="00063CBE" w:rsidP="00063CBE">
      <w:pPr>
        <w:ind w:firstLine="567"/>
        <w:jc w:val="both"/>
      </w:pPr>
    </w:p>
    <w:p w14:paraId="66B3ACFC" w14:textId="576310F9" w:rsidR="00063CBE" w:rsidRDefault="00063CBE" w:rsidP="00063CBE">
      <w:pPr>
        <w:ind w:firstLine="567"/>
        <w:jc w:val="both"/>
      </w:pPr>
      <w:r w:rsidRPr="00063CBE">
        <w:rPr>
          <w:rFonts w:ascii="Calibri" w:eastAsia="Calibri" w:hAnsi="Calibri"/>
          <w:color w:val="000000"/>
          <w:position w:val="-54"/>
          <w:lang w:eastAsia="en-US"/>
        </w:rPr>
        <w:object w:dxaOrig="2880" w:dyaOrig="920" w14:anchorId="0BDDC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6" o:title=""/>
          </v:shape>
          <o:OLEObject Type="Embed" ProgID="Equation.3" ShapeID="_x0000_i1025" DrawAspect="Content" ObjectID="_1837941351" r:id="rId7"/>
        </w:object>
      </w:r>
    </w:p>
    <w:p w14:paraId="1EB7E72C" w14:textId="102C3C75" w:rsidR="00063CBE" w:rsidRDefault="00063CBE" w:rsidP="00063CBE">
      <w:pPr>
        <w:ind w:firstLine="567"/>
        <w:jc w:val="both"/>
      </w:pPr>
    </w:p>
    <w:p w14:paraId="3DFEE583" w14:textId="77777777" w:rsidR="00063CBE" w:rsidRDefault="00063CBE" w:rsidP="00063CBE">
      <w:pPr>
        <w:ind w:firstLine="567"/>
        <w:jc w:val="both"/>
      </w:pPr>
      <w:r>
        <w:t>S N - Perskaičiuota Sutarties kaina (su PVM)</w:t>
      </w:r>
    </w:p>
    <w:p w14:paraId="76B7986C" w14:textId="77777777" w:rsidR="00063CBE" w:rsidRDefault="00063CBE" w:rsidP="00063CBE">
      <w:pPr>
        <w:ind w:firstLine="567"/>
        <w:jc w:val="both"/>
      </w:pPr>
      <w:r>
        <w:t xml:space="preserve">S </w:t>
      </w:r>
      <w:proofErr w:type="spellStart"/>
      <w:r>
        <w:t>S</w:t>
      </w:r>
      <w:proofErr w:type="spellEnd"/>
      <w:r>
        <w:t xml:space="preserve"> - Sutarties kaina (su PVM) iki perskaičiavimo</w:t>
      </w:r>
    </w:p>
    <w:p w14:paraId="7C5F4C29" w14:textId="77777777" w:rsidR="00063CBE" w:rsidRDefault="00063CBE" w:rsidP="00063CBE">
      <w:pPr>
        <w:ind w:firstLine="567"/>
        <w:jc w:val="both"/>
      </w:pPr>
      <w:r>
        <w:t>A – Atliktų Rangos darbų kaina (su PVM) iki perskaičiavimo</w:t>
      </w:r>
    </w:p>
    <w:p w14:paraId="6EF9B482" w14:textId="77777777" w:rsidR="00063CBE" w:rsidRDefault="00063CBE" w:rsidP="00063CBE">
      <w:pPr>
        <w:ind w:firstLine="567"/>
        <w:jc w:val="both"/>
      </w:pPr>
      <w:r>
        <w:t>TS - senas PVM tarifas (procentais)</w:t>
      </w:r>
    </w:p>
    <w:p w14:paraId="1837251D" w14:textId="7C8EC38D" w:rsidR="00063CBE" w:rsidRDefault="00063CBE" w:rsidP="00063CBE">
      <w:pPr>
        <w:ind w:firstLine="567"/>
        <w:jc w:val="both"/>
      </w:pPr>
      <w:r>
        <w:t>TN - naujas PVM tarifas (procentais)</w:t>
      </w:r>
    </w:p>
    <w:p w14:paraId="7F21D2E9" w14:textId="215E022B" w:rsidR="00160B06" w:rsidRDefault="00160B06" w:rsidP="008E4A09">
      <w:pPr>
        <w:ind w:firstLine="567"/>
        <w:jc w:val="both"/>
      </w:pPr>
    </w:p>
    <w:p w14:paraId="52145687" w14:textId="02D77CDE" w:rsidR="00063CBE" w:rsidRDefault="00CF7334" w:rsidP="008E4A09">
      <w:pPr>
        <w:ind w:firstLine="567"/>
        <w:jc w:val="both"/>
      </w:pPr>
      <w:r>
        <w:t>7.1</w:t>
      </w:r>
      <w:r w:rsidR="00063CBE">
        <w:t xml:space="preserve">.2. </w:t>
      </w:r>
      <w:r w:rsidR="00063CBE" w:rsidRPr="00063CBE">
        <w:t xml:space="preserve">Bet kuri Sutarties Šalis Sutarties galiojimo metu turi teisę inicijuoti Sutarties kainos peržiūrą (keitimą) ne anksčiau kaip po </w:t>
      </w:r>
      <w:r w:rsidR="00FE407F">
        <w:t>6</w:t>
      </w:r>
      <w:r w:rsidR="00063CBE" w:rsidRPr="00063CBE">
        <w:t xml:space="preserve"> (</w:t>
      </w:r>
      <w:r w:rsidR="00FE407F">
        <w:t>šešių</w:t>
      </w:r>
      <w:r w:rsidR="00063CBE" w:rsidRPr="00063CBE">
        <w:t>) mėnesių nuo Sutarties įsigaliojimo dienos (jeigu peržiūra jau buvo atlikta – nuo Susitarimo dėl paskutinio perskaičiavimo pagal šį punktą įsigaliojimo dienos, jeigu Vartojimo prekių ir paslaugų kainų pokytis (k), apskaičiuotas kaip nustatyta </w:t>
      </w:r>
      <w:r>
        <w:t>7.1.6</w:t>
      </w:r>
      <w:r w:rsidR="00FE407F" w:rsidRPr="00FE407F">
        <w:t>.</w:t>
      </w:r>
      <w:r w:rsidR="00063CBE" w:rsidRPr="00FE407F">
        <w:t xml:space="preserve"> punkte,</w:t>
      </w:r>
      <w:r w:rsidR="00063CBE" w:rsidRPr="00063CBE">
        <w:t xml:space="preserve"> viršija 5 procentus. Sutarties kainos peržiūra atliekama ne rečiau kaip kas 6 (šeši) mėnesiai.</w:t>
      </w:r>
    </w:p>
    <w:p w14:paraId="62C74BD4" w14:textId="0EF09BE9" w:rsidR="00063CBE" w:rsidRDefault="00CF7334" w:rsidP="008E4A09">
      <w:pPr>
        <w:ind w:firstLine="567"/>
        <w:jc w:val="both"/>
      </w:pPr>
      <w:r>
        <w:t>7.1.3</w:t>
      </w:r>
      <w:r w:rsidR="00063CBE">
        <w:t xml:space="preserve">. </w:t>
      </w:r>
      <w:r w:rsidR="00063CBE" w:rsidRPr="00063CBE">
        <w:t>Sutarties kaina peržiūrima tik tai Sutarties daliai, kuri nėra išpirkta, t. y. Paslaugoms, kurios nėra priimtos ir apmokėtos. Vėlesnė Sutarties kainos peržiūra negali apimti laikotarpio, už kurį jau buvo atlikta peržiūra.</w:t>
      </w:r>
    </w:p>
    <w:p w14:paraId="69A36E49" w14:textId="096D470B" w:rsidR="00063CBE" w:rsidRDefault="00CF7334" w:rsidP="008E4A09">
      <w:pPr>
        <w:ind w:firstLine="567"/>
        <w:jc w:val="both"/>
      </w:pPr>
      <w:r>
        <w:t>7.1.4</w:t>
      </w:r>
      <w:r w:rsidR="00063CBE">
        <w:t xml:space="preserve">. </w:t>
      </w:r>
      <w:r w:rsidR="00063CBE" w:rsidRPr="00063CBE">
        <w:t xml:space="preserve">Jeigu Paslaugų teikimas vėluoja dėl </w:t>
      </w:r>
      <w:r w:rsidR="00FE407F">
        <w:t>Vykdytojo</w:t>
      </w:r>
      <w:r w:rsidR="00063CBE" w:rsidRPr="00063CBE">
        <w:t xml:space="preserve"> kaltės, uždelstų suteikti Paslaugų kaina nėra perskaičiuojama dėl kainų lygio kilimo (gali būti mažinami, tačiau negali būti didinami).</w:t>
      </w:r>
    </w:p>
    <w:p w14:paraId="1482C3C8" w14:textId="352BD8DE" w:rsidR="00063CBE" w:rsidRDefault="00CF7334" w:rsidP="008E4A09">
      <w:pPr>
        <w:ind w:firstLine="567"/>
        <w:jc w:val="both"/>
      </w:pPr>
      <w:r>
        <w:t>7.1.5</w:t>
      </w:r>
      <w:r w:rsidR="00063CBE">
        <w:t xml:space="preserve">. </w:t>
      </w:r>
      <w:r w:rsidR="00063CBE" w:rsidRPr="00063CBE">
        <w:t>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063CBE">
        <w:t xml:space="preserve"> </w:t>
      </w:r>
      <w:r w:rsidR="00063CBE" w:rsidRPr="00063CBE">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A0D718C" w14:textId="32229E8A" w:rsidR="00063CBE" w:rsidRPr="00063CBE" w:rsidRDefault="00CF7334" w:rsidP="00063CBE">
      <w:pPr>
        <w:ind w:firstLine="567"/>
        <w:jc w:val="both"/>
      </w:pPr>
      <w:r>
        <w:t>7.1.6</w:t>
      </w:r>
      <w:r w:rsidR="00063CBE">
        <w:t xml:space="preserve">. </w:t>
      </w:r>
      <w:r w:rsidR="00063CBE" w:rsidRPr="00063CBE">
        <w:t>Nauja Sutarties kaina apskaičiuojami pagal žemiau pateiktą formulę:</w:t>
      </w:r>
    </w:p>
    <w:p w14:paraId="3C09C005" w14:textId="58E49CCC" w:rsidR="00063CBE" w:rsidRPr="00063CBE" w:rsidRDefault="00D1493D" w:rsidP="00063CBE">
      <w:pPr>
        <w:ind w:firstLine="567"/>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063CBE" w:rsidRPr="00063CBE">
        <w:t>, kur a – kaina (Eur be PVM) (jei peržiūra jau buvo atlikta, tai po paskutinio perskaičiavimo)</w:t>
      </w:r>
    </w:p>
    <w:p w14:paraId="5D1849FE" w14:textId="77777777" w:rsidR="00063CBE" w:rsidRPr="00063CBE" w:rsidRDefault="00063CBE" w:rsidP="00063CBE">
      <w:pPr>
        <w:ind w:firstLine="567"/>
        <w:jc w:val="both"/>
      </w:pPr>
      <w:r w:rsidRPr="00063CBE">
        <w:t>a</w:t>
      </w:r>
      <w:r w:rsidRPr="00063CBE">
        <w:rPr>
          <w:vertAlign w:val="subscript"/>
        </w:rPr>
        <w:t>1</w:t>
      </w:r>
      <w:r w:rsidRPr="00063CBE">
        <w:t xml:space="preserve"> – perskaičiuota (pakeista) kaina (Eur be PVM)</w:t>
      </w:r>
    </w:p>
    <w:p w14:paraId="6B6CB8E8" w14:textId="3ECDCE7A" w:rsidR="00063CBE" w:rsidRDefault="00063CBE" w:rsidP="00063CBE">
      <w:pPr>
        <w:ind w:firstLine="567"/>
        <w:jc w:val="both"/>
      </w:pPr>
      <w:r w:rsidRPr="00063CBE">
        <w:t>k – pagal vartotojų kainų indeksą (</w:t>
      </w:r>
      <w:r w:rsidR="00751104" w:rsidRPr="00751104">
        <w:t>M71Architektūros ir inžinerijos veikla; techninis tikrinimas ir analizė</w:t>
      </w:r>
      <w:r w:rsidRPr="00063CBE">
        <w:t>) apskaičiuotas Vartojimo prekių ir paslaugų kainų pokytis (padidėjimas arba sumažėjimas) (%). „k“ reikšmė skaičiuojama pagal:</w:t>
      </w:r>
    </w:p>
    <w:p w14:paraId="1AF3FAB6" w14:textId="7DCD0AE2" w:rsidR="00063CBE" w:rsidRPr="00063CBE" w:rsidRDefault="00063CBE" w:rsidP="00063CBE">
      <w:pPr>
        <w:ind w:firstLine="567"/>
        <w:jc w:val="both"/>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063CBE">
        <w:t>, (proc.) kur</w:t>
      </w:r>
    </w:p>
    <w:p w14:paraId="1CE5DFAD" w14:textId="0909EF1F" w:rsidR="00063CBE" w:rsidRPr="00751104" w:rsidRDefault="00063CBE" w:rsidP="00063CBE">
      <w:pPr>
        <w:ind w:firstLine="567"/>
        <w:jc w:val="both"/>
      </w:pPr>
      <w:proofErr w:type="spellStart"/>
      <w:r w:rsidRPr="00063CBE">
        <w:t>Ind</w:t>
      </w:r>
      <w:r w:rsidRPr="00063CBE">
        <w:rPr>
          <w:vertAlign w:val="subscript"/>
        </w:rPr>
        <w:t>naujausias</w:t>
      </w:r>
      <w:proofErr w:type="spellEnd"/>
      <w:r w:rsidRPr="00063CBE">
        <w:t xml:space="preserve"> – kreipimosi dėl kainos peržiūros išsiuntimo kitai Šaliai dieną paskelbtas naujausias vartojimo prekių ir paslaugų </w:t>
      </w:r>
      <w:r w:rsidRPr="00751104">
        <w:t>indeksas (</w:t>
      </w:r>
      <w:r w:rsidR="004616EC" w:rsidRPr="00751104">
        <w:t>M71Architektūros ir inžinerijos veikla; techninis tikrinimas ir analizė</w:t>
      </w:r>
      <w:r w:rsidRPr="00751104">
        <w:t>).</w:t>
      </w:r>
    </w:p>
    <w:p w14:paraId="11C2C557" w14:textId="06C6E21E" w:rsidR="00063CBE" w:rsidRDefault="00063CBE" w:rsidP="00063CBE">
      <w:pPr>
        <w:ind w:firstLine="567"/>
        <w:jc w:val="both"/>
      </w:pPr>
      <w:proofErr w:type="spellStart"/>
      <w:r w:rsidRPr="00063CBE">
        <w:t>Ind</w:t>
      </w:r>
      <w:r w:rsidRPr="00063CBE">
        <w:rPr>
          <w:vertAlign w:val="subscript"/>
        </w:rPr>
        <w:t>pradžia</w:t>
      </w:r>
      <w:proofErr w:type="spellEnd"/>
      <w:r w:rsidRPr="00063CBE">
        <w:t xml:space="preserve"> – laikotarpio pradžios datos (mėnesio) vartojimo prekių ir paslaugų indeksas (</w:t>
      </w:r>
      <w:r w:rsidR="00751104" w:rsidRPr="00751104">
        <w:t>M71Architektūros ir inžinerijos veikla; techninis tikrinimas ir analizė</w:t>
      </w:r>
      <w:r w:rsidRPr="00063CBE">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t>.</w:t>
      </w:r>
    </w:p>
    <w:p w14:paraId="3D622257" w14:textId="745820E0" w:rsidR="00063CBE" w:rsidRDefault="00063CBE" w:rsidP="00063CBE">
      <w:pPr>
        <w:ind w:firstLine="567"/>
        <w:jc w:val="both"/>
      </w:pPr>
      <w:r w:rsidRPr="00063CBE">
        <w:t>Skaičiavimams indeksų reikšmės imamos keturių skaitmenų po kablelio tikslumu. Apskaičiuotas pokytis (k) tolimesniems skaičiavimams naudojamas suapvalinus iki vieno skaitmens po kablelio, o apskaičiuotas įkainis „a</w:t>
      </w:r>
      <w:r w:rsidRPr="00751104">
        <w:rPr>
          <w:vertAlign w:val="subscript"/>
        </w:rPr>
        <w:t>1</w:t>
      </w:r>
      <w:r w:rsidRPr="00063CBE">
        <w:t>“ suapvalinamas iki dviejų skaitmenų po kablelio.</w:t>
      </w:r>
    </w:p>
    <w:p w14:paraId="201EBE1B" w14:textId="07D95896" w:rsidR="00063CBE" w:rsidRDefault="00CF7334" w:rsidP="00063CBE">
      <w:pPr>
        <w:ind w:firstLine="567"/>
        <w:jc w:val="both"/>
      </w:pPr>
      <w:r>
        <w:t>7.1.7</w:t>
      </w:r>
      <w:r w:rsidR="00063CBE">
        <w:t>.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3F21913" w14:textId="0B27AEFA" w:rsidR="00063CBE" w:rsidRDefault="00CF7334" w:rsidP="00552D27">
      <w:pPr>
        <w:ind w:firstLine="567"/>
        <w:jc w:val="both"/>
      </w:pPr>
      <w:r>
        <w:t>7.1.8</w:t>
      </w:r>
      <w:r w:rsidR="00063CBE">
        <w:t>. Susitarimas turi būti sudarytas per 10 (dešimt) darbo dienų nuo Šalies pateikto tinkamo prašymo perskaičiuoti Sutarties kainą gavimo dienos.</w:t>
      </w:r>
    </w:p>
    <w:p w14:paraId="460D7525" w14:textId="0D53DC52" w:rsidR="00C739A8" w:rsidRDefault="00C739A8" w:rsidP="008E4A09">
      <w:pPr>
        <w:overflowPunct w:val="0"/>
        <w:autoSpaceDE w:val="0"/>
        <w:autoSpaceDN w:val="0"/>
        <w:adjustRightInd w:val="0"/>
        <w:jc w:val="both"/>
        <w:textAlignment w:val="baseline"/>
      </w:pPr>
    </w:p>
    <w:p w14:paraId="67BBD349" w14:textId="4978BAAC" w:rsidR="008B5AA7" w:rsidRPr="008B5AA7" w:rsidRDefault="008B5AA7" w:rsidP="00ED3C79">
      <w:pPr>
        <w:tabs>
          <w:tab w:val="left" w:pos="720"/>
        </w:tabs>
        <w:jc w:val="center"/>
        <w:rPr>
          <w:b/>
        </w:rPr>
      </w:pPr>
      <w:r w:rsidRPr="008B5AA7">
        <w:rPr>
          <w:b/>
        </w:rPr>
        <w:t>VI</w:t>
      </w:r>
      <w:r w:rsidR="00486CBF">
        <w:rPr>
          <w:b/>
        </w:rPr>
        <w:t>I</w:t>
      </w:r>
      <w:r w:rsidR="00B21EBC">
        <w:rPr>
          <w:b/>
        </w:rPr>
        <w:t>I</w:t>
      </w:r>
      <w:r w:rsidRPr="008B5AA7">
        <w:rPr>
          <w:b/>
        </w:rPr>
        <w:t xml:space="preserve"> SKYRIUS</w:t>
      </w:r>
    </w:p>
    <w:p w14:paraId="2BA575B5" w14:textId="24659E91" w:rsidR="008B5AA7" w:rsidRDefault="008B5AA7" w:rsidP="00ED3C79">
      <w:pPr>
        <w:tabs>
          <w:tab w:val="left" w:pos="720"/>
        </w:tabs>
        <w:jc w:val="center"/>
        <w:rPr>
          <w:b/>
        </w:rPr>
      </w:pPr>
      <w:r w:rsidRPr="008B5AA7">
        <w:rPr>
          <w:b/>
        </w:rPr>
        <w:t xml:space="preserve"> SUTARTIES GALIOJIMAS, KEITIMAS IR NUTRAUKIMAS</w:t>
      </w:r>
    </w:p>
    <w:p w14:paraId="6980EB01" w14:textId="77777777" w:rsidR="00ED3C79" w:rsidRPr="008B5AA7" w:rsidRDefault="00ED3C79" w:rsidP="00ED3C79">
      <w:pPr>
        <w:tabs>
          <w:tab w:val="left" w:pos="720"/>
        </w:tabs>
        <w:jc w:val="center"/>
        <w:rPr>
          <w:b/>
        </w:rPr>
      </w:pPr>
    </w:p>
    <w:p w14:paraId="02756371" w14:textId="4B7066C3" w:rsidR="00486CBF" w:rsidRPr="00691AE6" w:rsidRDefault="008B5AA7" w:rsidP="00486CBF">
      <w:pPr>
        <w:jc w:val="both"/>
        <w:rPr>
          <w:rFonts w:eastAsia="Calibri"/>
          <w:b/>
          <w:kern w:val="2"/>
          <w:lang w:eastAsia="en-US"/>
          <w14:ligatures w14:val="standardContextual"/>
        </w:rPr>
      </w:pPr>
      <w:r>
        <w:rPr>
          <w:lang w:eastAsia="en-US"/>
        </w:rPr>
        <w:t xml:space="preserve"> </w:t>
      </w:r>
      <w:r w:rsidR="00B21EBC">
        <w:rPr>
          <w:lang w:eastAsia="en-US"/>
        </w:rPr>
        <w:t xml:space="preserve">       8</w:t>
      </w:r>
      <w:r w:rsidR="00486CBF">
        <w:rPr>
          <w:lang w:eastAsia="en-US"/>
        </w:rPr>
        <w:t>.</w:t>
      </w:r>
      <w:r w:rsidR="00486CBF" w:rsidRPr="00486CBF">
        <w:rPr>
          <w:lang w:eastAsia="en-US"/>
        </w:rPr>
        <w:t>1.</w:t>
      </w:r>
      <w:r w:rsidR="00486CBF">
        <w:rPr>
          <w:lang w:eastAsia="en-US"/>
        </w:rPr>
        <w:t xml:space="preserve"> </w:t>
      </w:r>
      <w:r w:rsidR="00486CBF" w:rsidRPr="00486CBF">
        <w:rPr>
          <w:rFonts w:eastAsia="Calibri"/>
          <w:b/>
          <w:kern w:val="2"/>
          <w:lang w:eastAsia="en-US"/>
          <w14:ligatures w14:val="standardContextual"/>
        </w:rPr>
        <w:t>Paslaugų sutarties galiojimo terminas:</w:t>
      </w:r>
      <w:r w:rsidR="00486CBF" w:rsidRPr="00486CBF">
        <w:rPr>
          <w:rFonts w:eastAsia="Calibri"/>
          <w:kern w:val="2"/>
          <w:lang w:eastAsia="en-US"/>
          <w14:ligatures w14:val="standardContextual"/>
        </w:rPr>
        <w:t xml:space="preserve"> </w:t>
      </w:r>
      <w:r w:rsidR="00691AE6" w:rsidRPr="00691AE6">
        <w:rPr>
          <w:rFonts w:eastAsia="Calibri"/>
          <w:kern w:val="2"/>
          <w:lang w:eastAsia="en-US"/>
          <w14:ligatures w14:val="standardContextual"/>
        </w:rPr>
        <w:t xml:space="preserve">III </w:t>
      </w:r>
      <w:r w:rsidR="00691AE6">
        <w:rPr>
          <w:rFonts w:eastAsia="Calibri"/>
          <w:kern w:val="2"/>
          <w:lang w:eastAsia="en-US"/>
          <w14:ligatures w14:val="standardContextual"/>
        </w:rPr>
        <w:t xml:space="preserve">darbų </w:t>
      </w:r>
      <w:r w:rsidR="00691AE6" w:rsidRPr="00691AE6">
        <w:rPr>
          <w:rFonts w:eastAsia="Calibri"/>
          <w:kern w:val="2"/>
          <w:lang w:eastAsia="en-US"/>
          <w14:ligatures w14:val="standardContextual"/>
        </w:rPr>
        <w:t>etapo paslaugas suteikti privalo ne vėliau kaip iki 2026 m. rugsėjo 30 d., II</w:t>
      </w:r>
      <w:r w:rsidR="00691AE6">
        <w:rPr>
          <w:rFonts w:eastAsia="Calibri"/>
          <w:kern w:val="2"/>
          <w:lang w:eastAsia="en-US"/>
          <w14:ligatures w14:val="standardContextual"/>
        </w:rPr>
        <w:t xml:space="preserve"> darbų</w:t>
      </w:r>
      <w:r w:rsidR="00691AE6" w:rsidRPr="00691AE6">
        <w:rPr>
          <w:rFonts w:eastAsia="Calibri"/>
          <w:kern w:val="2"/>
          <w:lang w:eastAsia="en-US"/>
          <w14:ligatures w14:val="standardContextual"/>
        </w:rPr>
        <w:t xml:space="preserve"> etapo paslaugas privalo suteikti ne vėliau kaip iki 2026 m. lapkričio 30 d. Bendras </w:t>
      </w:r>
      <w:r w:rsidR="00961F68">
        <w:rPr>
          <w:rFonts w:eastAsia="Calibri"/>
          <w:kern w:val="2"/>
          <w:lang w:eastAsia="en-US"/>
          <w14:ligatures w14:val="standardContextual"/>
        </w:rPr>
        <w:t xml:space="preserve">paslaugų </w:t>
      </w:r>
      <w:r w:rsidR="00691AE6" w:rsidRPr="00691AE6">
        <w:rPr>
          <w:rFonts w:eastAsia="Calibri"/>
          <w:kern w:val="2"/>
          <w:lang w:eastAsia="en-US"/>
          <w14:ligatures w14:val="standardContextual"/>
        </w:rPr>
        <w:t xml:space="preserve">sutarties galiojimo terminas galioja ne vėliau kaip iki 2026 m. gruodžio 31 d. </w:t>
      </w:r>
      <w:r w:rsidR="00691AE6" w:rsidRPr="00691AE6">
        <w:rPr>
          <w:rFonts w:eastAsia="Calibri"/>
          <w:b/>
          <w:kern w:val="2"/>
          <w:lang w:eastAsia="en-US"/>
          <w14:ligatures w14:val="standardContextual"/>
        </w:rPr>
        <w:t>Sutarties pratęsimas nenumatomas.</w:t>
      </w:r>
    </w:p>
    <w:p w14:paraId="14789FD4" w14:textId="51F4A765" w:rsidR="008B5AA7" w:rsidRPr="008B5AA7" w:rsidRDefault="00B21EBC" w:rsidP="00B21EBC">
      <w:pPr>
        <w:tabs>
          <w:tab w:val="left" w:pos="709"/>
          <w:tab w:val="left" w:pos="993"/>
        </w:tabs>
        <w:jc w:val="both"/>
        <w:rPr>
          <w:lang w:eastAsia="en-US"/>
        </w:rPr>
      </w:pPr>
      <w:r>
        <w:rPr>
          <w:lang w:eastAsia="en-US"/>
        </w:rPr>
        <w:t xml:space="preserve">        8.</w:t>
      </w:r>
      <w:r w:rsidR="00691AE6">
        <w:rPr>
          <w:lang w:eastAsia="en-US"/>
        </w:rPr>
        <w:t>2</w:t>
      </w:r>
      <w:r>
        <w:rPr>
          <w:lang w:eastAsia="en-US"/>
        </w:rPr>
        <w:t xml:space="preserve">. </w:t>
      </w:r>
      <w:r w:rsidR="008B5AA7" w:rsidRPr="008B5AA7">
        <w:rPr>
          <w:lang w:eastAsia="en-US"/>
        </w:rPr>
        <w:t xml:space="preserve">Pirkimo sutartis įsigalioja </w:t>
      </w:r>
      <w:r w:rsidR="008B5AA7">
        <w:rPr>
          <w:lang w:eastAsia="en-US"/>
        </w:rPr>
        <w:t xml:space="preserve">nuo to </w:t>
      </w:r>
      <w:r w:rsidR="008B5AA7" w:rsidRPr="00552D27">
        <w:rPr>
          <w:lang w:eastAsia="en-US"/>
        </w:rPr>
        <w:t xml:space="preserve">momento, kai ją pasirašo abi Šalys </w:t>
      </w:r>
      <w:r w:rsidR="00D9339C" w:rsidRPr="00552D27">
        <w:rPr>
          <w:lang w:eastAsia="en-US"/>
        </w:rPr>
        <w:t xml:space="preserve">ir pateikiamas sutarties įvykdymo užtikrinimas </w:t>
      </w:r>
      <w:r w:rsidR="008B5AA7" w:rsidRPr="00552D27">
        <w:rPr>
          <w:lang w:eastAsia="en-US"/>
        </w:rPr>
        <w:t xml:space="preserve">ir galioja iki visiško </w:t>
      </w:r>
      <w:r w:rsidR="008B5AA7" w:rsidRPr="008B5AA7">
        <w:rPr>
          <w:lang w:eastAsia="en-US"/>
        </w:rPr>
        <w:t>Šalių įsipareigojimų pagal šią Sutartį įvykdymo dienos</w:t>
      </w:r>
      <w:r w:rsidR="008B5AA7">
        <w:rPr>
          <w:lang w:eastAsia="en-US"/>
        </w:rPr>
        <w:t>.</w:t>
      </w:r>
      <w:r w:rsidR="008B5AA7" w:rsidRPr="008B5AA7">
        <w:rPr>
          <w:lang w:eastAsia="en-US"/>
        </w:rPr>
        <w:t xml:space="preserve"> </w:t>
      </w:r>
    </w:p>
    <w:p w14:paraId="56517562" w14:textId="740AAF71" w:rsidR="008B5AA7" w:rsidRPr="008B5AA7" w:rsidRDefault="00B21EBC" w:rsidP="00B21EBC">
      <w:pPr>
        <w:jc w:val="both"/>
      </w:pPr>
      <w:r>
        <w:t xml:space="preserve">        8.</w:t>
      </w:r>
      <w:r w:rsidR="00691AE6">
        <w:t>3</w:t>
      </w:r>
      <w:r>
        <w:t xml:space="preserve">. </w:t>
      </w:r>
      <w:r w:rsidR="008B5AA7" w:rsidRPr="008B5AA7">
        <w:t>Sutarties sąlygos Sutarties galiojimo laikotarpiu gali būti keičiamos tik Viešųjų pirkimų įstatymo 89 straipsnyje nurodytais atvejais.</w:t>
      </w:r>
    </w:p>
    <w:p w14:paraId="2CF4FD30" w14:textId="77777777" w:rsidR="00552D27" w:rsidRDefault="00B21EBC" w:rsidP="00552D27">
      <w:pPr>
        <w:jc w:val="both"/>
      </w:pPr>
      <w:r>
        <w:rPr>
          <w:color w:val="000000"/>
        </w:rPr>
        <w:t xml:space="preserve">        8.</w:t>
      </w:r>
      <w:r w:rsidR="00691AE6">
        <w:rPr>
          <w:color w:val="000000"/>
        </w:rPr>
        <w:t>4</w:t>
      </w:r>
      <w:r>
        <w:rPr>
          <w:color w:val="000000"/>
        </w:rPr>
        <w:t xml:space="preserve">. </w:t>
      </w:r>
      <w:r w:rsidR="008B5AA7" w:rsidRPr="008B5AA7">
        <w:rPr>
          <w:color w:val="000000"/>
        </w:rPr>
        <w:t>Nesumažindamas kitų savo teisių gynimo priemonių, Užsakovas, nesikreipdamas į teismą, turi teisę vienašališkai nutraukti šią Sutartį prieš 15 (penkiolika) kalendorinių dienų raštu pranešdamas Vykdytojui jeigu:</w:t>
      </w:r>
    </w:p>
    <w:p w14:paraId="3F995969" w14:textId="6C239AC2" w:rsidR="008B5AA7" w:rsidRPr="008B5AA7" w:rsidRDefault="00B21EBC" w:rsidP="00552D27">
      <w:pPr>
        <w:ind w:firstLine="567"/>
        <w:jc w:val="both"/>
      </w:pPr>
      <w:r>
        <w:rPr>
          <w:color w:val="000000"/>
        </w:rPr>
        <w:t>8.</w:t>
      </w:r>
      <w:r w:rsidR="00691AE6">
        <w:rPr>
          <w:color w:val="000000"/>
        </w:rPr>
        <w:t>4</w:t>
      </w:r>
      <w:r w:rsidR="008B5AA7" w:rsidRPr="008B5AA7">
        <w:rPr>
          <w:color w:val="000000"/>
        </w:rPr>
        <w:t xml:space="preserve">.1. Vykdytojas laiku nepradeda vykdyti Sutarties (tai yra vėluoja vykdyti bet kurį savo įsipareigojimą ar atitinkamą jų dalį pagal Sutartį) arba teikia Sutartyje numatytas Paslaugas taip lėtai, kad jų tampa neįmanoma pabaigti laiku. </w:t>
      </w:r>
      <w:r w:rsidR="008B5AA7" w:rsidRPr="008B5AA7">
        <w:t>Š</w:t>
      </w:r>
      <w:r w:rsidR="008B5AA7" w:rsidRPr="008B5AA7">
        <w:rPr>
          <w:spacing w:val="-1"/>
        </w:rPr>
        <w:t>a</w:t>
      </w:r>
      <w:r w:rsidR="008B5AA7" w:rsidRPr="008B5AA7">
        <w:rPr>
          <w:spacing w:val="2"/>
        </w:rPr>
        <w:t>l</w:t>
      </w:r>
      <w:r w:rsidR="008B5AA7" w:rsidRPr="008B5AA7">
        <w:rPr>
          <w:spacing w:val="-5"/>
        </w:rPr>
        <w:t>y</w:t>
      </w:r>
      <w:r w:rsidR="008B5AA7" w:rsidRPr="008B5AA7">
        <w:t>s</w:t>
      </w:r>
      <w:r w:rsidR="008B5AA7" w:rsidRPr="008B5AA7">
        <w:rPr>
          <w:spacing w:val="16"/>
        </w:rPr>
        <w:t xml:space="preserve"> </w:t>
      </w:r>
      <w:r w:rsidR="008B5AA7" w:rsidRPr="008B5AA7">
        <w:t>susita</w:t>
      </w:r>
      <w:r w:rsidR="008B5AA7" w:rsidRPr="008B5AA7">
        <w:rPr>
          <w:spacing w:val="-2"/>
        </w:rPr>
        <w:t>r</w:t>
      </w:r>
      <w:r w:rsidR="008B5AA7" w:rsidRPr="008B5AA7">
        <w:t>ia,</w:t>
      </w:r>
      <w:r w:rsidR="008B5AA7" w:rsidRPr="008B5AA7">
        <w:rPr>
          <w:spacing w:val="13"/>
        </w:rPr>
        <w:t xml:space="preserve"> </w:t>
      </w:r>
      <w:r w:rsidR="008B5AA7" w:rsidRPr="008B5AA7">
        <w:rPr>
          <w:spacing w:val="2"/>
        </w:rPr>
        <w:t>k</w:t>
      </w:r>
      <w:r w:rsidR="008B5AA7" w:rsidRPr="008B5AA7">
        <w:rPr>
          <w:spacing w:val="-1"/>
        </w:rPr>
        <w:t>a</w:t>
      </w:r>
      <w:r w:rsidR="008B5AA7" w:rsidRPr="008B5AA7">
        <w:t>d</w:t>
      </w:r>
      <w:r w:rsidR="008B5AA7" w:rsidRPr="008B5AA7">
        <w:rPr>
          <w:spacing w:val="16"/>
        </w:rPr>
        <w:t xml:space="preserve"> </w:t>
      </w:r>
      <w:r w:rsidR="008B5AA7" w:rsidRPr="008B5AA7">
        <w:rPr>
          <w:spacing w:val="-1"/>
        </w:rPr>
        <w:t>e</w:t>
      </w:r>
      <w:r w:rsidR="008B5AA7" w:rsidRPr="008B5AA7">
        <w:t>sminiu</w:t>
      </w:r>
      <w:r w:rsidR="008B5AA7" w:rsidRPr="008B5AA7">
        <w:rPr>
          <w:spacing w:val="14"/>
        </w:rPr>
        <w:t xml:space="preserve"> </w:t>
      </w:r>
      <w:r w:rsidR="008B5AA7" w:rsidRPr="008B5AA7">
        <w:t>šios</w:t>
      </w:r>
      <w:r w:rsidR="008B5AA7" w:rsidRPr="008B5AA7">
        <w:rPr>
          <w:spacing w:val="14"/>
        </w:rPr>
        <w:t xml:space="preserve"> </w:t>
      </w:r>
      <w:r w:rsidR="008B5AA7" w:rsidRPr="008B5AA7">
        <w:t>Suta</w:t>
      </w:r>
      <w:r w:rsidR="008B5AA7" w:rsidRPr="008B5AA7">
        <w:rPr>
          <w:spacing w:val="-2"/>
        </w:rPr>
        <w:t>r</w:t>
      </w:r>
      <w:r w:rsidR="008B5AA7" w:rsidRPr="008B5AA7">
        <w:t>ti</w:t>
      </w:r>
      <w:r w:rsidR="008B5AA7" w:rsidRPr="008B5AA7">
        <w:rPr>
          <w:spacing w:val="-1"/>
        </w:rPr>
        <w:t>e</w:t>
      </w:r>
      <w:r w:rsidR="008B5AA7" w:rsidRPr="008B5AA7">
        <w:t>s p</w:t>
      </w:r>
      <w:r w:rsidR="008B5AA7" w:rsidRPr="008B5AA7">
        <w:rPr>
          <w:spacing w:val="-1"/>
        </w:rPr>
        <w:t>a</w:t>
      </w:r>
      <w:r w:rsidR="008B5AA7" w:rsidRPr="008B5AA7">
        <w:rPr>
          <w:spacing w:val="1"/>
        </w:rPr>
        <w:t>ž</w:t>
      </w:r>
      <w:r w:rsidR="008B5AA7" w:rsidRPr="008B5AA7">
        <w:rPr>
          <w:spacing w:val="-1"/>
        </w:rPr>
        <w:t>e</w:t>
      </w:r>
      <w:r w:rsidR="008B5AA7" w:rsidRPr="008B5AA7">
        <w:t>idimu</w:t>
      </w:r>
      <w:r w:rsidR="008B5AA7" w:rsidRPr="008B5AA7">
        <w:rPr>
          <w:spacing w:val="38"/>
        </w:rPr>
        <w:t xml:space="preserve"> </w:t>
      </w:r>
      <w:r w:rsidR="008B5AA7" w:rsidRPr="008B5AA7">
        <w:t>bus</w:t>
      </w:r>
      <w:r w:rsidR="008B5AA7" w:rsidRPr="008B5AA7">
        <w:rPr>
          <w:spacing w:val="38"/>
        </w:rPr>
        <w:t xml:space="preserve"> </w:t>
      </w:r>
      <w:r w:rsidR="008B5AA7" w:rsidRPr="008B5AA7">
        <w:t>laikoma</w:t>
      </w:r>
      <w:r w:rsidR="008B5AA7" w:rsidRPr="008B5AA7">
        <w:rPr>
          <w:spacing w:val="35"/>
        </w:rPr>
        <w:t xml:space="preserve"> </w:t>
      </w:r>
      <w:r w:rsidR="008B5AA7" w:rsidRPr="008B5AA7">
        <w:t>situ</w:t>
      </w:r>
      <w:r w:rsidR="008B5AA7" w:rsidRPr="008B5AA7">
        <w:rPr>
          <w:spacing w:val="-1"/>
        </w:rPr>
        <w:t>ac</w:t>
      </w:r>
      <w:r w:rsidR="008B5AA7" w:rsidRPr="008B5AA7">
        <w:t>ij</w:t>
      </w:r>
      <w:r w:rsidR="008B5AA7" w:rsidRPr="008B5AA7">
        <w:rPr>
          <w:spacing w:val="-1"/>
        </w:rPr>
        <w:t>a</w:t>
      </w:r>
      <w:r w:rsidR="008B5AA7" w:rsidRPr="008B5AA7">
        <w:t>,</w:t>
      </w:r>
      <w:r w:rsidR="008B5AA7" w:rsidRPr="008B5AA7">
        <w:rPr>
          <w:spacing w:val="38"/>
        </w:rPr>
        <w:t xml:space="preserve"> </w:t>
      </w:r>
      <w:r w:rsidR="008B5AA7" w:rsidRPr="008B5AA7">
        <w:t>jei</w:t>
      </w:r>
      <w:r w:rsidR="008B5AA7" w:rsidRPr="008B5AA7">
        <w:rPr>
          <w:spacing w:val="38"/>
        </w:rPr>
        <w:t xml:space="preserve"> </w:t>
      </w:r>
      <w:r w:rsidR="008B5AA7" w:rsidRPr="008B5AA7">
        <w:t>Vykdytojas</w:t>
      </w:r>
      <w:r w:rsidR="008B5AA7" w:rsidRPr="008B5AA7">
        <w:rPr>
          <w:spacing w:val="37"/>
        </w:rPr>
        <w:t xml:space="preserve"> </w:t>
      </w:r>
      <w:r w:rsidR="008B5AA7" w:rsidRPr="008B5AA7">
        <w:t>vėluos pradėti vykdyti ar nevykdys Paslaugų</w:t>
      </w:r>
      <w:r w:rsidR="008B5AA7" w:rsidRPr="008B5AA7">
        <w:rPr>
          <w:spacing w:val="37"/>
        </w:rPr>
        <w:t xml:space="preserve"> </w:t>
      </w:r>
      <w:r w:rsidR="008B5AA7" w:rsidRPr="008B5AA7">
        <w:t>d</w:t>
      </w:r>
      <w:r w:rsidR="008B5AA7" w:rsidRPr="008B5AA7">
        <w:rPr>
          <w:spacing w:val="-1"/>
        </w:rPr>
        <w:t>a</w:t>
      </w:r>
      <w:r w:rsidR="008B5AA7" w:rsidRPr="008B5AA7">
        <w:t>u</w:t>
      </w:r>
      <w:r w:rsidR="008B5AA7" w:rsidRPr="008B5AA7">
        <w:rPr>
          <w:spacing w:val="-3"/>
        </w:rPr>
        <w:t>g</w:t>
      </w:r>
      <w:r w:rsidR="008B5AA7" w:rsidRPr="008B5AA7">
        <w:rPr>
          <w:spacing w:val="2"/>
        </w:rPr>
        <w:t>i</w:t>
      </w:r>
      <w:r w:rsidR="008B5AA7" w:rsidRPr="008B5AA7">
        <w:rPr>
          <w:spacing w:val="-1"/>
        </w:rPr>
        <w:t>a</w:t>
      </w:r>
      <w:r w:rsidR="008B5AA7" w:rsidRPr="008B5AA7">
        <w:t>u k</w:t>
      </w:r>
      <w:r w:rsidR="008B5AA7" w:rsidRPr="008B5AA7">
        <w:rPr>
          <w:spacing w:val="-1"/>
        </w:rPr>
        <w:t>a</w:t>
      </w:r>
      <w:r w:rsidR="008B5AA7" w:rsidRPr="008B5AA7">
        <w:t>ip</w:t>
      </w:r>
      <w:r w:rsidR="008B5AA7" w:rsidRPr="008B5AA7">
        <w:rPr>
          <w:spacing w:val="36"/>
        </w:rPr>
        <w:t xml:space="preserve"> </w:t>
      </w:r>
      <w:r w:rsidR="008B5AA7" w:rsidRPr="008B5AA7">
        <w:t>20</w:t>
      </w:r>
      <w:r w:rsidR="008B5AA7" w:rsidRPr="008B5AA7">
        <w:rPr>
          <w:spacing w:val="35"/>
        </w:rPr>
        <w:t xml:space="preserve"> </w:t>
      </w:r>
      <w:r w:rsidR="008B5AA7" w:rsidRPr="008B5AA7">
        <w:t>(dvid</w:t>
      </w:r>
      <w:r w:rsidR="008B5AA7" w:rsidRPr="008B5AA7">
        <w:rPr>
          <w:spacing w:val="-2"/>
        </w:rPr>
        <w:t>e</w:t>
      </w:r>
      <w:r w:rsidR="008B5AA7" w:rsidRPr="008B5AA7">
        <w:t>šimt)</w:t>
      </w:r>
      <w:r w:rsidR="008B5AA7" w:rsidRPr="008B5AA7">
        <w:rPr>
          <w:spacing w:val="35"/>
        </w:rPr>
        <w:t xml:space="preserve"> </w:t>
      </w:r>
      <w:r w:rsidR="008B5AA7" w:rsidRPr="008B5AA7">
        <w:t>dienų ir</w:t>
      </w:r>
      <w:r w:rsidR="008B5AA7" w:rsidRPr="008B5AA7">
        <w:rPr>
          <w:spacing w:val="35"/>
        </w:rPr>
        <w:t xml:space="preserve"> </w:t>
      </w:r>
      <w:r w:rsidR="008B5AA7" w:rsidRPr="008B5AA7">
        <w:t>toks</w:t>
      </w:r>
      <w:r w:rsidR="008B5AA7" w:rsidRPr="008B5AA7">
        <w:rPr>
          <w:spacing w:val="36"/>
        </w:rPr>
        <w:t xml:space="preserve"> </w:t>
      </w:r>
      <w:r w:rsidR="008B5AA7" w:rsidRPr="008B5AA7">
        <w:t>v</w:t>
      </w:r>
      <w:r w:rsidR="008B5AA7" w:rsidRPr="008B5AA7">
        <w:rPr>
          <w:spacing w:val="-1"/>
        </w:rPr>
        <w:t>ė</w:t>
      </w:r>
      <w:r w:rsidR="008B5AA7" w:rsidRPr="008B5AA7">
        <w:rPr>
          <w:spacing w:val="2"/>
        </w:rPr>
        <w:t>l</w:t>
      </w:r>
      <w:r w:rsidR="008B5AA7" w:rsidRPr="008B5AA7">
        <w:rPr>
          <w:spacing w:val="-1"/>
        </w:rPr>
        <w:t>a</w:t>
      </w:r>
      <w:r w:rsidR="008B5AA7" w:rsidRPr="008B5AA7">
        <w:t>vim</w:t>
      </w:r>
      <w:r w:rsidR="008B5AA7" w:rsidRPr="008B5AA7">
        <w:rPr>
          <w:spacing w:val="-1"/>
        </w:rPr>
        <w:t>a</w:t>
      </w:r>
      <w:r w:rsidR="008B5AA7" w:rsidRPr="008B5AA7">
        <w:t>s</w:t>
      </w:r>
      <w:r w:rsidR="008B5AA7" w:rsidRPr="008B5AA7">
        <w:rPr>
          <w:spacing w:val="40"/>
        </w:rPr>
        <w:t xml:space="preserve"> </w:t>
      </w:r>
      <w:r w:rsidR="008B5AA7" w:rsidRPr="008B5AA7">
        <w:rPr>
          <w:spacing w:val="-5"/>
        </w:rPr>
        <w:t>y</w:t>
      </w:r>
      <w:r w:rsidR="008B5AA7" w:rsidRPr="008B5AA7">
        <w:rPr>
          <w:spacing w:val="1"/>
        </w:rPr>
        <w:t>r</w:t>
      </w:r>
      <w:r w:rsidR="008B5AA7" w:rsidRPr="008B5AA7">
        <w:t>a</w:t>
      </w:r>
      <w:r w:rsidR="008B5AA7" w:rsidRPr="008B5AA7">
        <w:rPr>
          <w:spacing w:val="34"/>
        </w:rPr>
        <w:t xml:space="preserve"> </w:t>
      </w:r>
      <w:r w:rsidR="008B5AA7" w:rsidRPr="008B5AA7">
        <w:rPr>
          <w:spacing w:val="2"/>
        </w:rPr>
        <w:t>įv</w:t>
      </w:r>
      <w:r w:rsidR="008B5AA7" w:rsidRPr="008B5AA7">
        <w:rPr>
          <w:spacing w:val="-5"/>
        </w:rPr>
        <w:t>y</w:t>
      </w:r>
      <w:r w:rsidR="008B5AA7" w:rsidRPr="008B5AA7">
        <w:t>k</w:t>
      </w:r>
      <w:r w:rsidR="008B5AA7" w:rsidRPr="008B5AA7">
        <w:rPr>
          <w:spacing w:val="-1"/>
        </w:rPr>
        <w:t>ę</w:t>
      </w:r>
      <w:r w:rsidR="008B5AA7" w:rsidRPr="008B5AA7">
        <w:t>s</w:t>
      </w:r>
      <w:r w:rsidR="008B5AA7" w:rsidRPr="008B5AA7">
        <w:rPr>
          <w:spacing w:val="38"/>
        </w:rPr>
        <w:t xml:space="preserve"> </w:t>
      </w:r>
      <w:r w:rsidR="008B5AA7" w:rsidRPr="008B5AA7">
        <w:t>d</w:t>
      </w:r>
      <w:r w:rsidR="008B5AA7" w:rsidRPr="008B5AA7">
        <w:rPr>
          <w:spacing w:val="-1"/>
        </w:rPr>
        <w:t>ė</w:t>
      </w:r>
      <w:r w:rsidR="008B5AA7" w:rsidRPr="008B5AA7">
        <w:t>l</w:t>
      </w:r>
      <w:r w:rsidR="008B5AA7" w:rsidRPr="008B5AA7">
        <w:rPr>
          <w:spacing w:val="36"/>
        </w:rPr>
        <w:t xml:space="preserve"> </w:t>
      </w:r>
      <w:r w:rsidR="008B5AA7" w:rsidRPr="008B5AA7">
        <w:t>Vykdytojo k</w:t>
      </w:r>
      <w:r w:rsidR="008B5AA7" w:rsidRPr="008B5AA7">
        <w:rPr>
          <w:spacing w:val="-1"/>
        </w:rPr>
        <w:t>a</w:t>
      </w:r>
      <w:r w:rsidR="008B5AA7" w:rsidRPr="008B5AA7">
        <w:t>lt</w:t>
      </w:r>
      <w:r w:rsidR="008B5AA7" w:rsidRPr="008B5AA7">
        <w:rPr>
          <w:spacing w:val="-1"/>
        </w:rPr>
        <w:t>ė</w:t>
      </w:r>
      <w:r w:rsidR="008B5AA7" w:rsidRPr="008B5AA7">
        <w:t>s</w:t>
      </w:r>
      <w:r w:rsidR="008B5AA7" w:rsidRPr="008B5AA7">
        <w:rPr>
          <w:color w:val="000000"/>
        </w:rPr>
        <w:t>;</w:t>
      </w:r>
    </w:p>
    <w:p w14:paraId="7907F4B9" w14:textId="7F38486F" w:rsidR="008B5AA7" w:rsidRDefault="00B21EBC" w:rsidP="008B5AA7">
      <w:pPr>
        <w:ind w:firstLine="567"/>
        <w:jc w:val="both"/>
        <w:rPr>
          <w:color w:val="000000"/>
        </w:rPr>
      </w:pPr>
      <w:r>
        <w:rPr>
          <w:color w:val="000000"/>
        </w:rPr>
        <w:t>8.</w:t>
      </w:r>
      <w:r w:rsidR="00691AE6">
        <w:rPr>
          <w:color w:val="000000"/>
        </w:rPr>
        <w:t>4</w:t>
      </w:r>
      <w:r w:rsidR="008B5AA7" w:rsidRPr="008B5AA7">
        <w:rPr>
          <w:color w:val="000000"/>
        </w:rPr>
        <w:t>.2. Paslaugų atlikimo metu tampa akivaizdu, kad Paslaugos atliekamos ne pagal teisės aktų reikalavimus ir/ar Vykdytojas laiku nepašalino trūkumų pagal Užsakovo raštu išsakytus pasiūlymus ir pastebėjimus;</w:t>
      </w:r>
    </w:p>
    <w:p w14:paraId="41444668" w14:textId="05577734" w:rsidR="008B5AA7" w:rsidRPr="008B5AA7" w:rsidRDefault="00B21EBC" w:rsidP="00552D27">
      <w:pPr>
        <w:widowControl w:val="0"/>
        <w:ind w:firstLine="567"/>
        <w:jc w:val="both"/>
      </w:pPr>
      <w:r>
        <w:rPr>
          <w:color w:val="000000"/>
        </w:rPr>
        <w:t xml:space="preserve"> 8.</w:t>
      </w:r>
      <w:r w:rsidR="00691AE6">
        <w:rPr>
          <w:color w:val="000000"/>
        </w:rPr>
        <w:t>5</w:t>
      </w:r>
      <w:r w:rsidR="008B5AA7" w:rsidRPr="008B5AA7">
        <w:rPr>
          <w:color w:val="000000"/>
        </w:rPr>
        <w:t xml:space="preserve">. </w:t>
      </w:r>
      <w:r w:rsidR="008B5AA7" w:rsidRPr="008B5AA7">
        <w:t>Nesumažindamas kitų savo teisių gynimo priemonių dėl Sutarties pažeidimo, Vykdytojas, nesikreipdamas į teismą, turi teisę vienašališkai nutraukti šią Sutartį prieš 15 (penkiolika) dienų raštu pranešdamas Užsakovui, jeigu Užsakovas iš esmės pažeidžia Sutartį (Lietuvos Respublikos civilinio kodekso 6.217 str.).</w:t>
      </w:r>
    </w:p>
    <w:p w14:paraId="734DDE84" w14:textId="0804D121" w:rsidR="008B5AA7" w:rsidRPr="008B5AA7" w:rsidRDefault="00B21EBC" w:rsidP="00552D27">
      <w:pPr>
        <w:widowControl w:val="0"/>
        <w:ind w:firstLine="567"/>
        <w:jc w:val="both"/>
      </w:pPr>
      <w:r>
        <w:t xml:space="preserve"> 8.</w:t>
      </w:r>
      <w:r w:rsidR="00691AE6">
        <w:t>6</w:t>
      </w:r>
      <w:r w:rsidR="008B5AA7" w:rsidRPr="008B5AA7">
        <w:t>. Šalis gali bet kuriuo metu nutraukti Sutartį, pranešdama apie tai kitai Sutarties šaliai raštu prieš 15 (penkiolika) kalendorinių dienų, jeigu kita šalis bankrutuoja, tampa nemoki arba yra likviduojama.</w:t>
      </w:r>
    </w:p>
    <w:p w14:paraId="0D5E6CE3" w14:textId="57431A9A" w:rsidR="008B5AA7" w:rsidRPr="008B5AA7" w:rsidRDefault="0031614B" w:rsidP="00552D27">
      <w:pPr>
        <w:widowControl w:val="0"/>
        <w:ind w:firstLine="567"/>
        <w:jc w:val="both"/>
      </w:pPr>
      <w:r>
        <w:t xml:space="preserve"> 8.</w:t>
      </w:r>
      <w:r w:rsidR="00691AE6">
        <w:t>7</w:t>
      </w:r>
      <w:r w:rsidR="008B5AA7" w:rsidRPr="008B5AA7">
        <w:t xml:space="preserve">. Sutarties nutraukimas dėl Vykdytojo kaltės nepanaikina Užsakovo teisės reikalauti atlyginti tiesioginius ir netiesioginius nuostolius, atsiradusius dėl Sutarties neįvykdymo. </w:t>
      </w:r>
    </w:p>
    <w:p w14:paraId="7A83E88C" w14:textId="408990B8" w:rsidR="008B5AA7" w:rsidRPr="008B5AA7" w:rsidRDefault="0031614B" w:rsidP="00552D27">
      <w:pPr>
        <w:widowControl w:val="0"/>
        <w:ind w:firstLine="567"/>
        <w:jc w:val="both"/>
      </w:pPr>
      <w:r>
        <w:t xml:space="preserve"> 8.</w:t>
      </w:r>
      <w:r w:rsidR="00691AE6">
        <w:t>8</w:t>
      </w:r>
      <w:r w:rsidR="008B5AA7" w:rsidRPr="008B5AA7">
        <w:t>. Sutarties nutraukimas dėl Užsakovo kaltės nepanaikina Vykdytojo teisės reikalauti atlyginti tiesioginius ir netiesioginius nuostolius, atsiradusius dėl Sutarties neįvykdymo.</w:t>
      </w:r>
    </w:p>
    <w:p w14:paraId="317D49E2" w14:textId="079FBA5C" w:rsidR="008B5AA7" w:rsidRPr="008B5AA7" w:rsidRDefault="0031614B" w:rsidP="008B5AA7">
      <w:pPr>
        <w:shd w:val="clear" w:color="auto" w:fill="FFFFFF"/>
        <w:ind w:firstLine="567"/>
        <w:jc w:val="both"/>
        <w:rPr>
          <w:color w:val="000000"/>
        </w:rPr>
      </w:pPr>
      <w:r>
        <w:rPr>
          <w:b/>
          <w:bCs/>
          <w:color w:val="000000"/>
        </w:rPr>
        <w:t xml:space="preserve"> 8.</w:t>
      </w:r>
      <w:r w:rsidR="00691AE6">
        <w:rPr>
          <w:b/>
          <w:bCs/>
          <w:color w:val="000000"/>
        </w:rPr>
        <w:t>9</w:t>
      </w:r>
      <w:r w:rsidR="008B5AA7" w:rsidRPr="008B5AA7">
        <w:rPr>
          <w:b/>
          <w:bCs/>
          <w:color w:val="000000"/>
        </w:rPr>
        <w:t>. Sutarties nutraukimas šalių susitarimu:</w:t>
      </w:r>
    </w:p>
    <w:p w14:paraId="2E8822DE" w14:textId="2CAFF7FE" w:rsidR="008B5AA7" w:rsidRPr="008B5AA7" w:rsidRDefault="00552D27" w:rsidP="00552D27">
      <w:pPr>
        <w:shd w:val="clear" w:color="auto" w:fill="FFFFFF"/>
        <w:tabs>
          <w:tab w:val="left" w:pos="567"/>
        </w:tabs>
        <w:ind w:firstLine="567"/>
        <w:jc w:val="both"/>
        <w:rPr>
          <w:color w:val="000000"/>
        </w:rPr>
      </w:pPr>
      <w:r>
        <w:rPr>
          <w:color w:val="000000"/>
        </w:rPr>
        <w:t xml:space="preserve"> </w:t>
      </w:r>
      <w:r w:rsidR="0031614B">
        <w:rPr>
          <w:color w:val="000000"/>
        </w:rPr>
        <w:t>8.</w:t>
      </w:r>
      <w:r w:rsidR="00691AE6">
        <w:rPr>
          <w:color w:val="000000"/>
        </w:rPr>
        <w:t>9.</w:t>
      </w:r>
      <w:r w:rsidR="008B5AA7" w:rsidRPr="008B5AA7">
        <w:rPr>
          <w:color w:val="000000"/>
        </w:rPr>
        <w:t>1. Bet kuri sutarties šalis gali pasiūlyti kitai Sutarties šaliai nutraukti Sutartį.</w:t>
      </w:r>
    </w:p>
    <w:p w14:paraId="37AE683B" w14:textId="60EC79E6" w:rsidR="008B5AA7" w:rsidRPr="008B5AA7" w:rsidRDefault="00552D27" w:rsidP="00552D27">
      <w:pPr>
        <w:shd w:val="clear" w:color="auto" w:fill="FFFFFF"/>
        <w:tabs>
          <w:tab w:val="left" w:pos="567"/>
        </w:tabs>
        <w:ind w:firstLine="567"/>
        <w:jc w:val="both"/>
        <w:rPr>
          <w:color w:val="000000"/>
        </w:rPr>
      </w:pPr>
      <w:r>
        <w:rPr>
          <w:color w:val="000000"/>
        </w:rPr>
        <w:t xml:space="preserve"> </w:t>
      </w:r>
      <w:r w:rsidR="00691AE6">
        <w:rPr>
          <w:color w:val="000000"/>
        </w:rPr>
        <w:t>8</w:t>
      </w:r>
      <w:r w:rsidR="0031614B">
        <w:rPr>
          <w:color w:val="000000"/>
        </w:rPr>
        <w:t>.</w:t>
      </w:r>
      <w:r w:rsidR="00691AE6">
        <w:rPr>
          <w:color w:val="000000"/>
        </w:rPr>
        <w:t>9</w:t>
      </w:r>
      <w:r w:rsidR="0031614B">
        <w:rPr>
          <w:color w:val="000000"/>
        </w:rPr>
        <w:t>.</w:t>
      </w:r>
      <w:r w:rsidR="008B5AA7" w:rsidRPr="008B5AA7">
        <w:rPr>
          <w:color w:val="000000"/>
        </w:rPr>
        <w:t>2. Pasiūlymas nutraukti paslaugos sutartį turi būti pateiktas raštu. Jame turi būti išdėstytos sutarties nutraukimo sąlygos (nuo kada pasibaigia paslaugos teikimo santykiai, koks yra kompensacijos dydis, kokia atsiskaitymo tvarka ir kita). Sutarties nutraukimo sąlygos gali būti ribojamos tam tikrą veiklą reglamentuojančiais įstatymais.</w:t>
      </w:r>
    </w:p>
    <w:p w14:paraId="38E16125" w14:textId="476198BE" w:rsidR="008B5AA7" w:rsidRPr="008B5AA7" w:rsidRDefault="00552D27" w:rsidP="00552D27">
      <w:pPr>
        <w:shd w:val="clear" w:color="auto" w:fill="FFFFFF"/>
        <w:tabs>
          <w:tab w:val="left" w:pos="567"/>
        </w:tabs>
        <w:ind w:firstLine="567"/>
        <w:jc w:val="both"/>
        <w:rPr>
          <w:color w:val="000000"/>
        </w:rPr>
      </w:pPr>
      <w:r>
        <w:rPr>
          <w:color w:val="000000"/>
        </w:rPr>
        <w:t xml:space="preserve"> </w:t>
      </w:r>
      <w:r w:rsidR="0031614B">
        <w:rPr>
          <w:color w:val="000000"/>
        </w:rPr>
        <w:t>8.</w:t>
      </w:r>
      <w:r w:rsidR="00691AE6">
        <w:rPr>
          <w:color w:val="000000"/>
        </w:rPr>
        <w:t>9</w:t>
      </w:r>
      <w:r w:rsidR="008B5AA7" w:rsidRPr="008B5AA7">
        <w:rPr>
          <w:color w:val="000000"/>
        </w:rPr>
        <w:t>.3. Jeigu kita sutarties šalis sutinka su pasiūlymu, ji sutikimą išreiškia raštu. Jeigu sutarties šalis per (5) penkias darbo dienas neatsako į pasiūlymą, laikoma, kad pasiūlymas nutraukti sutartį atmestas.</w:t>
      </w:r>
    </w:p>
    <w:p w14:paraId="3958ADBF" w14:textId="68863E17" w:rsidR="008B5AA7" w:rsidRPr="008B5AA7" w:rsidRDefault="00552D27" w:rsidP="00552D27">
      <w:pPr>
        <w:shd w:val="clear" w:color="auto" w:fill="FFFFFF"/>
        <w:tabs>
          <w:tab w:val="left" w:pos="567"/>
        </w:tabs>
        <w:ind w:firstLine="567"/>
        <w:jc w:val="both"/>
        <w:rPr>
          <w:color w:val="000000"/>
        </w:rPr>
      </w:pPr>
      <w:r>
        <w:rPr>
          <w:color w:val="000000"/>
        </w:rPr>
        <w:t xml:space="preserve"> </w:t>
      </w:r>
      <w:r w:rsidR="0031614B">
        <w:rPr>
          <w:color w:val="000000"/>
        </w:rPr>
        <w:t>8.</w:t>
      </w:r>
      <w:r w:rsidR="00691AE6">
        <w:rPr>
          <w:color w:val="000000"/>
        </w:rPr>
        <w:t>9</w:t>
      </w:r>
      <w:r w:rsidR="008B5AA7" w:rsidRPr="008B5AA7">
        <w:rPr>
          <w:color w:val="000000"/>
        </w:rPr>
        <w:t>.4. Šalių sudarytas ir pasirašytas susitarimas dėl Sutarties nutraukimo pabaigia Sutarties galiojimą Šalių susitarime nustatytomis sąlygomis.</w:t>
      </w:r>
    </w:p>
    <w:p w14:paraId="0533E58C" w14:textId="77777777" w:rsidR="008E4A09" w:rsidRDefault="008E4A09" w:rsidP="008E4A09">
      <w:pPr>
        <w:tabs>
          <w:tab w:val="left" w:pos="720"/>
          <w:tab w:val="left" w:pos="900"/>
        </w:tabs>
        <w:spacing w:line="264" w:lineRule="auto"/>
        <w:ind w:right="-1"/>
        <w:jc w:val="center"/>
        <w:rPr>
          <w:b/>
          <w:bCs/>
        </w:rPr>
      </w:pPr>
    </w:p>
    <w:p w14:paraId="3F3DB041" w14:textId="77777777" w:rsidR="00CF4DF9" w:rsidRDefault="00CF4DF9" w:rsidP="008E4A09">
      <w:pPr>
        <w:tabs>
          <w:tab w:val="left" w:pos="720"/>
          <w:tab w:val="left" w:pos="900"/>
        </w:tabs>
        <w:spacing w:line="264" w:lineRule="auto"/>
        <w:ind w:right="-1"/>
        <w:jc w:val="center"/>
        <w:rPr>
          <w:b/>
          <w:bCs/>
        </w:rPr>
      </w:pPr>
      <w:r>
        <w:rPr>
          <w:b/>
          <w:bCs/>
        </w:rPr>
        <w:t>IX SKYRIUS</w:t>
      </w:r>
    </w:p>
    <w:p w14:paraId="32F9ED0C" w14:textId="66394CA1" w:rsidR="008E4A09" w:rsidRPr="00A34077" w:rsidRDefault="008E4A09" w:rsidP="008E4A09">
      <w:pPr>
        <w:tabs>
          <w:tab w:val="left" w:pos="720"/>
          <w:tab w:val="left" w:pos="900"/>
        </w:tabs>
        <w:spacing w:line="264" w:lineRule="auto"/>
        <w:ind w:right="-1"/>
        <w:jc w:val="center"/>
        <w:rPr>
          <w:b/>
          <w:bCs/>
        </w:rPr>
      </w:pPr>
      <w:r w:rsidRPr="00A34077">
        <w:rPr>
          <w:b/>
          <w:bCs/>
        </w:rPr>
        <w:t xml:space="preserve"> PRANEŠIMŲ IR INFORMACIJOS SIUNTIMAS, OFICIALUS SUSIRAŠINĖJIMAS</w:t>
      </w:r>
    </w:p>
    <w:p w14:paraId="3907C040" w14:textId="77777777" w:rsidR="008E4A09" w:rsidRPr="00A34077" w:rsidRDefault="008E4A09" w:rsidP="008E4A09">
      <w:pPr>
        <w:tabs>
          <w:tab w:val="left" w:pos="720"/>
          <w:tab w:val="left" w:pos="900"/>
        </w:tabs>
        <w:spacing w:line="264" w:lineRule="auto"/>
        <w:ind w:right="-1"/>
        <w:jc w:val="both"/>
        <w:rPr>
          <w:b/>
          <w:bCs/>
        </w:rPr>
      </w:pPr>
    </w:p>
    <w:p w14:paraId="79671763" w14:textId="7C333165" w:rsidR="008E4A09" w:rsidRPr="00A34077" w:rsidRDefault="00CF4DF9" w:rsidP="008E4A09">
      <w:pPr>
        <w:pStyle w:val="Betarp"/>
        <w:ind w:firstLine="567"/>
        <w:jc w:val="both"/>
      </w:pPr>
      <w:r>
        <w:t>9</w:t>
      </w:r>
      <w:r w:rsidR="008E4A09" w:rsidRPr="00A34077">
        <w:t xml:space="preserve">.1. Visi pagal Sutartį leistini siunčiami pranešimai, užsakymai, sutikimai ar patvirtinimai įforminami raštu ir siunčiami elektroniniu paštu arba skubiuoju paštu registruotu laišku Sutartyje nurodytais adresais ir numeriais. Bet koks pranešimas, siunčiamas elektroniniu paštu, laikytinas gautu jo išsiuntimo dieną. </w:t>
      </w:r>
      <w:r w:rsidR="008E4A09">
        <w:t>A</w:t>
      </w:r>
      <w:r w:rsidR="008E4A09" w:rsidRPr="00A34077">
        <w:t>taskaitą apie dokumento išsiuntimą Šalys saugo kartu su išsiųstais dokumentais. Bet koks pranešimas, siunčiamas skubiuoju paštu, laikytinas gautu antrąją darbo dieną nuo išsiuntimo.</w:t>
      </w:r>
    </w:p>
    <w:p w14:paraId="0136CFDB" w14:textId="77777777" w:rsidR="00075E70" w:rsidRDefault="00075E70" w:rsidP="00075E70">
      <w:pPr>
        <w:tabs>
          <w:tab w:val="left" w:pos="720"/>
          <w:tab w:val="left" w:pos="900"/>
        </w:tabs>
        <w:spacing w:line="264" w:lineRule="auto"/>
        <w:ind w:right="-1"/>
        <w:jc w:val="center"/>
        <w:rPr>
          <w:b/>
          <w:bCs/>
        </w:rPr>
      </w:pPr>
    </w:p>
    <w:p w14:paraId="7AEFFF5D" w14:textId="77777777" w:rsidR="00CF4DF9" w:rsidRDefault="00CF4DF9" w:rsidP="00075E70">
      <w:pPr>
        <w:tabs>
          <w:tab w:val="left" w:pos="720"/>
          <w:tab w:val="left" w:pos="900"/>
        </w:tabs>
        <w:spacing w:line="264" w:lineRule="auto"/>
        <w:ind w:right="-1"/>
        <w:jc w:val="center"/>
        <w:rPr>
          <w:b/>
          <w:bCs/>
        </w:rPr>
      </w:pPr>
      <w:r>
        <w:rPr>
          <w:b/>
          <w:bCs/>
        </w:rPr>
        <w:t>X SKYRIUS</w:t>
      </w:r>
    </w:p>
    <w:p w14:paraId="2ED0BA0F" w14:textId="4562D0C5" w:rsidR="00075E70" w:rsidRDefault="00075E70" w:rsidP="00075E70">
      <w:pPr>
        <w:tabs>
          <w:tab w:val="left" w:pos="720"/>
          <w:tab w:val="left" w:pos="900"/>
        </w:tabs>
        <w:spacing w:line="264" w:lineRule="auto"/>
        <w:ind w:right="-1"/>
        <w:jc w:val="center"/>
        <w:rPr>
          <w:b/>
          <w:bCs/>
        </w:rPr>
      </w:pPr>
      <w:r w:rsidRPr="00A34077">
        <w:rPr>
          <w:b/>
          <w:bCs/>
        </w:rPr>
        <w:t xml:space="preserve"> ŠALIŲ ATSAKOMYBĖ</w:t>
      </w:r>
    </w:p>
    <w:p w14:paraId="187E9F74" w14:textId="77777777" w:rsidR="00075E70" w:rsidRPr="00A34077" w:rsidRDefault="00075E70" w:rsidP="00075E70">
      <w:pPr>
        <w:tabs>
          <w:tab w:val="left" w:pos="720"/>
          <w:tab w:val="left" w:pos="900"/>
        </w:tabs>
        <w:spacing w:line="264" w:lineRule="auto"/>
        <w:ind w:right="-1"/>
        <w:jc w:val="center"/>
        <w:rPr>
          <w:b/>
          <w:bCs/>
        </w:rPr>
      </w:pPr>
    </w:p>
    <w:p w14:paraId="4CB7E77D" w14:textId="5AA33617" w:rsidR="00075E70" w:rsidRPr="00D15B3B" w:rsidRDefault="00CF4DF9" w:rsidP="00075E70">
      <w:pPr>
        <w:ind w:firstLine="567"/>
        <w:jc w:val="both"/>
      </w:pPr>
      <w:r>
        <w:t>10</w:t>
      </w:r>
      <w:r w:rsidR="00075E70" w:rsidRPr="00D15B3B">
        <w:t>.1.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6388D66" w14:textId="4A84E07F" w:rsidR="00075E70" w:rsidRPr="00D15B3B" w:rsidRDefault="00CF4DF9" w:rsidP="00075E70">
      <w:pPr>
        <w:ind w:firstLine="567"/>
        <w:jc w:val="both"/>
      </w:pPr>
      <w:r>
        <w:t xml:space="preserve"> 10.</w:t>
      </w:r>
      <w:r w:rsidR="00075E70">
        <w:t xml:space="preserve">2. </w:t>
      </w:r>
      <w:r w:rsidR="00075E70" w:rsidRPr="00D15B3B">
        <w:t>Vykdytojas atsako už visų šia Sutartimi prisiimtų prievolių vykdymą, įskaitant teisingą ir tikslią statybos darbų Objekte kokybės, masto ir kiekių kontrolę, atliktų statybos darbų atitiktį statinio normatyvinės kokybės reikalavimams, visų priimtų sprendimų, taip pat informacijos, teikiamos Užsakovui teisingumą ir privalo atlyginti Užsakovui visus dėl netinkamo įsipareigojimų vykdymo kilusius nuostolius, taip pat ir dėl netinkamai suremontuoto Objekto.</w:t>
      </w:r>
    </w:p>
    <w:p w14:paraId="02956244" w14:textId="1F9F7E1D" w:rsidR="00075E70" w:rsidRPr="00D15B3B" w:rsidRDefault="00CF4DF9" w:rsidP="00075E70">
      <w:pPr>
        <w:ind w:firstLine="567"/>
        <w:jc w:val="both"/>
      </w:pPr>
      <w:r>
        <w:t>10</w:t>
      </w:r>
      <w:r w:rsidR="00075E70">
        <w:t xml:space="preserve">.3. </w:t>
      </w:r>
      <w:r w:rsidR="00075E70" w:rsidRPr="00D15B3B">
        <w:t xml:space="preserve">Jei Vykdytojas nevykdo ar netinkamai vykdo savo sutartinius įsipareigojimus Sutartyje numatytais terminais, Užsakovas skaičiuoja 0,02 procentų delspinigius nuo Sutarties nurodytos Paslaugų kainos be PVM už kiekvieną uždelstą dieną. </w:t>
      </w:r>
      <w:bookmarkStart w:id="0" w:name="_Hlk61041923"/>
    </w:p>
    <w:bookmarkEnd w:id="0"/>
    <w:p w14:paraId="482DED62" w14:textId="2CB420DE" w:rsidR="00075E70" w:rsidRPr="00D15B3B" w:rsidRDefault="00CF4DF9" w:rsidP="00075E70">
      <w:pPr>
        <w:ind w:firstLine="567"/>
        <w:jc w:val="both"/>
      </w:pPr>
      <w:r>
        <w:t>10</w:t>
      </w:r>
      <w:r w:rsidR="00A8666F">
        <w:t>.4</w:t>
      </w:r>
      <w:r w:rsidR="00075E70">
        <w:t xml:space="preserve">. </w:t>
      </w:r>
      <w:r w:rsidR="00075E70" w:rsidRPr="00D15B3B">
        <w:t>Jei Užsakovas vėluoja sumokėti už suteiktas Paslaugas be pateisinamos priežasties, Vykdytojas turi teisę reikalauti iš Užsakovo 0,02 procentų nuo vėluojamos sumokėti sumos dydžio delspinigių už kiekvieną praleistą dieną.</w:t>
      </w:r>
    </w:p>
    <w:p w14:paraId="24F8A750" w14:textId="5938872A" w:rsidR="00075E70" w:rsidRPr="00D15B3B" w:rsidRDefault="00A8666F" w:rsidP="00075E70">
      <w:pPr>
        <w:ind w:firstLine="567"/>
        <w:jc w:val="both"/>
      </w:pPr>
      <w:r>
        <w:t>10.5</w:t>
      </w:r>
      <w:r w:rsidR="00075E70">
        <w:t xml:space="preserve">. </w:t>
      </w:r>
      <w:r w:rsidR="00075E70" w:rsidRPr="00D15B3B">
        <w:t>Išaiškėjus Vykdytojo klaidoms/paslaugų teikimo trūkumams, Užsakovas turi teisę reikalauti jų pašalinimo Vykdytojo sąskaita.</w:t>
      </w:r>
    </w:p>
    <w:p w14:paraId="72377250" w14:textId="3194C7C1" w:rsidR="00075E70" w:rsidRPr="00D15B3B" w:rsidRDefault="00A8666F" w:rsidP="00075E70">
      <w:pPr>
        <w:ind w:firstLine="567"/>
        <w:jc w:val="both"/>
      </w:pPr>
      <w:r>
        <w:t>10.6</w:t>
      </w:r>
      <w:r w:rsidR="00075E70">
        <w:t xml:space="preserve">. </w:t>
      </w:r>
      <w:r w:rsidR="00075E70" w:rsidRPr="00D15B3B">
        <w:t>Užsakovas pagal šią Sutartį susidariusias netesybas, delspinigius ir kitus nuostolius turi teisę išskaičiuoti iš Vykdytojui mokėtinų sumų.</w:t>
      </w:r>
    </w:p>
    <w:p w14:paraId="5429677D" w14:textId="18EFCF55" w:rsidR="00075E70" w:rsidRDefault="00A8666F" w:rsidP="00075E70">
      <w:pPr>
        <w:ind w:firstLine="567"/>
        <w:jc w:val="both"/>
        <w:rPr>
          <w:rFonts w:ascii="Arial" w:hAnsi="Arial" w:cs="Arial"/>
          <w:sz w:val="20"/>
          <w:szCs w:val="20"/>
        </w:rPr>
      </w:pPr>
      <w:r>
        <w:rPr>
          <w:color w:val="000000"/>
        </w:rPr>
        <w:t>10.7</w:t>
      </w:r>
      <w:r w:rsidR="00075E70" w:rsidRPr="00FB3B94">
        <w:rPr>
          <w:color w:val="000000"/>
        </w:rPr>
        <w:t>. Sutarties įsipareigojimų nevykdymas arba netinkamas vykdymas nelaikomas Sutarties pažeidimu, jeigu to priežastimi buvo nenugalima</w:t>
      </w:r>
      <w:r w:rsidR="00075E70" w:rsidRPr="00D15B3B">
        <w:rPr>
          <w:color w:val="000000"/>
        </w:rPr>
        <w:t xml:space="preserve"> jėga (</w:t>
      </w:r>
      <w:r w:rsidR="00075E70" w:rsidRPr="00D15B3B">
        <w:rPr>
          <w:i/>
          <w:color w:val="000000"/>
        </w:rPr>
        <w:t>force majeure</w:t>
      </w:r>
      <w:r w:rsidR="00075E70" w:rsidRPr="00D15B3B">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w:t>
      </w:r>
      <w:r w:rsidR="00075E70" w:rsidRPr="00D15B3B">
        <w:rPr>
          <w:i/>
          <w:color w:val="000000"/>
        </w:rPr>
        <w:t>1 (vieną) mėnesį</w:t>
      </w:r>
      <w:r w:rsidR="00075E70" w:rsidRPr="00D15B3B">
        <w:rPr>
          <w:color w:val="000000"/>
        </w:rPr>
        <w:t xml:space="preserve">, abi Šalys turi teisę vienašališkai nutraukti šią Sutartį prieš terminą, ne vėliau kaip prieš </w:t>
      </w:r>
      <w:r w:rsidR="00075E70" w:rsidRPr="00D15B3B">
        <w:rPr>
          <w:i/>
          <w:color w:val="000000"/>
        </w:rPr>
        <w:t>10 (dešimt) darbo dienų</w:t>
      </w:r>
      <w:r w:rsidR="00075E70" w:rsidRPr="00D15B3B">
        <w:rPr>
          <w:color w:val="000000"/>
        </w:rPr>
        <w:t xml:space="preserve"> pateikusios raštišką pranešimą apie tai viena kitai.</w:t>
      </w:r>
    </w:p>
    <w:p w14:paraId="53740D23" w14:textId="67C9D84C" w:rsidR="00075E70" w:rsidRPr="00A34077" w:rsidRDefault="00A8666F" w:rsidP="00075E70">
      <w:pPr>
        <w:ind w:firstLine="567"/>
        <w:jc w:val="both"/>
      </w:pPr>
      <w:r>
        <w:rPr>
          <w:spacing w:val="-1"/>
          <w:kern w:val="1"/>
        </w:rPr>
        <w:t>10.8</w:t>
      </w:r>
      <w:r w:rsidR="00075E70" w:rsidRPr="00A34077">
        <w:rPr>
          <w:spacing w:val="-1"/>
          <w:kern w:val="1"/>
        </w:rPr>
        <w:t xml:space="preserve">. </w:t>
      </w:r>
      <w:r w:rsidR="00075E70" w:rsidRPr="00A34077">
        <w:rPr>
          <w:lang w:eastAsia="en-US"/>
        </w:rPr>
        <w:t>Sutarties Šalys sutarė, kad visi mokėjimai pagal šią Sutartį užskaitomi tokia tvarka:</w:t>
      </w:r>
      <w:r w:rsidR="00075E70" w:rsidRPr="00A34077">
        <w:t xml:space="preserve"> </w:t>
      </w:r>
    </w:p>
    <w:p w14:paraId="2628D2AE" w14:textId="77777777" w:rsidR="00075E70" w:rsidRDefault="00075E70" w:rsidP="00075E70">
      <w:pPr>
        <w:ind w:firstLine="567"/>
        <w:jc w:val="both"/>
        <w:rPr>
          <w:lang w:eastAsia="en-US"/>
        </w:rPr>
      </w:pPr>
      <w:r w:rsidRPr="00A34077">
        <w:rPr>
          <w:lang w:eastAsia="en-US"/>
        </w:rPr>
        <w:t>1) Delspinigiai;</w:t>
      </w:r>
    </w:p>
    <w:p w14:paraId="07272452" w14:textId="77777777" w:rsidR="00075E70" w:rsidRPr="00A34077" w:rsidRDefault="00075E70" w:rsidP="00075E70">
      <w:pPr>
        <w:ind w:firstLine="567"/>
        <w:jc w:val="both"/>
        <w:rPr>
          <w:lang w:eastAsia="en-US"/>
        </w:rPr>
      </w:pPr>
      <w:r>
        <w:rPr>
          <w:lang w:eastAsia="en-US"/>
        </w:rPr>
        <w:t>2) Baudos;</w:t>
      </w:r>
      <w:r w:rsidRPr="00A34077">
        <w:rPr>
          <w:lang w:eastAsia="en-US"/>
        </w:rPr>
        <w:t xml:space="preserve"> </w:t>
      </w:r>
    </w:p>
    <w:p w14:paraId="03A91FBB" w14:textId="77777777" w:rsidR="00075E70" w:rsidRPr="00A34077" w:rsidRDefault="00075E70" w:rsidP="00075E70">
      <w:pPr>
        <w:ind w:firstLine="567"/>
        <w:jc w:val="both"/>
        <w:rPr>
          <w:spacing w:val="-1"/>
          <w:kern w:val="1"/>
        </w:rPr>
      </w:pPr>
      <w:r>
        <w:rPr>
          <w:lang w:eastAsia="en-US"/>
        </w:rPr>
        <w:t>3</w:t>
      </w:r>
      <w:r w:rsidRPr="00A34077">
        <w:rPr>
          <w:lang w:eastAsia="en-US"/>
        </w:rPr>
        <w:t xml:space="preserve">) mokėjimai už atliktas Paslaugas. </w:t>
      </w:r>
    </w:p>
    <w:p w14:paraId="0A32F66B" w14:textId="13FFB442" w:rsidR="00075E70" w:rsidRDefault="00A8666F" w:rsidP="00075E70">
      <w:pPr>
        <w:ind w:firstLine="567"/>
        <w:jc w:val="both"/>
        <w:rPr>
          <w:lang w:eastAsia="en-US"/>
        </w:rPr>
      </w:pPr>
      <w:r>
        <w:rPr>
          <w:lang w:eastAsia="en-US"/>
        </w:rPr>
        <w:t>10</w:t>
      </w:r>
      <w:r w:rsidR="00075E70" w:rsidRPr="00A34077">
        <w:rPr>
          <w:lang w:eastAsia="en-US"/>
        </w:rPr>
        <w:t>.</w:t>
      </w:r>
      <w:r>
        <w:rPr>
          <w:lang w:eastAsia="en-US"/>
        </w:rPr>
        <w:t>9</w:t>
      </w:r>
      <w:r w:rsidR="00075E70" w:rsidRPr="00A34077">
        <w:rPr>
          <w:lang w:eastAsia="en-US"/>
        </w:rPr>
        <w:t xml:space="preserve">. Delspinigių </w:t>
      </w:r>
      <w:r w:rsidR="00075E70">
        <w:rPr>
          <w:lang w:eastAsia="en-US"/>
        </w:rPr>
        <w:t xml:space="preserve">ar baudų </w:t>
      </w:r>
      <w:r w:rsidR="00075E70" w:rsidRPr="00A34077">
        <w:rPr>
          <w:lang w:eastAsia="en-US"/>
        </w:rPr>
        <w:t>pagal šios Sutarties numatytas sankcijas sumokėjimas neatleidžia Šalių nuo Sutarties įsipareigojimų vykdymo arba Sutarties pažeidimų pašalinimo.</w:t>
      </w:r>
    </w:p>
    <w:p w14:paraId="60242429" w14:textId="77777777" w:rsidR="00075E70" w:rsidRPr="00A34077" w:rsidRDefault="00075E70" w:rsidP="00075E70">
      <w:pPr>
        <w:ind w:firstLine="567"/>
        <w:jc w:val="both"/>
        <w:rPr>
          <w:spacing w:val="-1"/>
          <w:kern w:val="1"/>
        </w:rPr>
      </w:pPr>
    </w:p>
    <w:p w14:paraId="46E14BBE" w14:textId="77777777" w:rsidR="00A8666F" w:rsidRDefault="00075E70" w:rsidP="00A8666F">
      <w:pPr>
        <w:widowControl w:val="0"/>
        <w:tabs>
          <w:tab w:val="num" w:pos="1353"/>
        </w:tabs>
        <w:autoSpaceDE w:val="0"/>
        <w:autoSpaceDN w:val="0"/>
        <w:adjustRightInd w:val="0"/>
        <w:jc w:val="center"/>
        <w:rPr>
          <w:b/>
        </w:rPr>
      </w:pPr>
      <w:r>
        <w:rPr>
          <w:b/>
        </w:rPr>
        <w:t>X</w:t>
      </w:r>
      <w:r w:rsidR="00A8666F">
        <w:rPr>
          <w:b/>
        </w:rPr>
        <w:t>I SKYRIUS</w:t>
      </w:r>
    </w:p>
    <w:p w14:paraId="658C290F" w14:textId="757B1B91" w:rsidR="00075E70" w:rsidRDefault="00075E70" w:rsidP="00A8666F">
      <w:pPr>
        <w:widowControl w:val="0"/>
        <w:tabs>
          <w:tab w:val="num" w:pos="1353"/>
        </w:tabs>
        <w:autoSpaceDE w:val="0"/>
        <w:autoSpaceDN w:val="0"/>
        <w:adjustRightInd w:val="0"/>
        <w:jc w:val="center"/>
        <w:rPr>
          <w:b/>
        </w:rPr>
      </w:pPr>
      <w:r w:rsidRPr="00E86BBC">
        <w:rPr>
          <w:b/>
        </w:rPr>
        <w:t xml:space="preserve"> </w:t>
      </w:r>
      <w:r>
        <w:rPr>
          <w:b/>
        </w:rPr>
        <w:t xml:space="preserve">ESMINIS SUTARTIES PAŽEIDIMAS IR </w:t>
      </w:r>
      <w:r w:rsidRPr="00E86BBC">
        <w:rPr>
          <w:b/>
        </w:rPr>
        <w:t>GINČŲ SPRENDIMO TVARKA</w:t>
      </w:r>
    </w:p>
    <w:p w14:paraId="0EDD8190" w14:textId="77777777" w:rsidR="00A8666F" w:rsidRDefault="00A8666F" w:rsidP="00A8666F">
      <w:pPr>
        <w:widowControl w:val="0"/>
        <w:tabs>
          <w:tab w:val="num" w:pos="1353"/>
        </w:tabs>
        <w:autoSpaceDE w:val="0"/>
        <w:autoSpaceDN w:val="0"/>
        <w:adjustRightInd w:val="0"/>
        <w:jc w:val="center"/>
        <w:rPr>
          <w:b/>
        </w:rPr>
      </w:pPr>
    </w:p>
    <w:p w14:paraId="4D10216E" w14:textId="4BC2688A" w:rsidR="00075E70" w:rsidRPr="00917563" w:rsidRDefault="00552D27" w:rsidP="00552D27">
      <w:pPr>
        <w:pStyle w:val="Pagrindinistekstas"/>
        <w:widowControl w:val="0"/>
        <w:tabs>
          <w:tab w:val="left" w:pos="1200"/>
        </w:tabs>
        <w:suppressAutoHyphens/>
        <w:spacing w:after="0"/>
        <w:ind w:firstLine="567"/>
        <w:jc w:val="both"/>
        <w:rPr>
          <w:b/>
        </w:rPr>
      </w:pPr>
      <w:r>
        <w:rPr>
          <w:b/>
        </w:rPr>
        <w:t>11</w:t>
      </w:r>
      <w:r w:rsidR="00944A8D">
        <w:rPr>
          <w:b/>
        </w:rPr>
        <w:t>.1.</w:t>
      </w:r>
      <w:r w:rsidR="00075E70">
        <w:rPr>
          <w:b/>
        </w:rPr>
        <w:t xml:space="preserve"> </w:t>
      </w:r>
      <w:r w:rsidR="00075E70" w:rsidRPr="00917563">
        <w:rPr>
          <w:b/>
        </w:rPr>
        <w:t>Šalys susitaria, kad esminiu Sutarties pažeidimu bus laikomas:</w:t>
      </w:r>
    </w:p>
    <w:p w14:paraId="7EDF51E6" w14:textId="5BFEA6A0" w:rsidR="00075E70" w:rsidRDefault="00552D27" w:rsidP="00552D27">
      <w:pPr>
        <w:pStyle w:val="Betarp"/>
        <w:tabs>
          <w:tab w:val="left" w:pos="1560"/>
        </w:tabs>
        <w:ind w:firstLine="567"/>
        <w:jc w:val="both"/>
      </w:pPr>
      <w:r>
        <w:t>11.1.</w:t>
      </w:r>
      <w:r w:rsidR="00944A8D">
        <w:t xml:space="preserve">1. </w:t>
      </w:r>
      <w:r w:rsidR="00075E70">
        <w:t>p</w:t>
      </w:r>
      <w:r w:rsidR="00075E70" w:rsidRPr="00917563">
        <w:t>ažeidimas, atitinkantis Civilinio kodekso 6.217 straipsnio 2 dalies kriterijus, nepaisant to, kad tokie nebuvo apibrėžti Sutartyje;</w:t>
      </w:r>
    </w:p>
    <w:p w14:paraId="5855D5B2" w14:textId="0B435075" w:rsidR="00075E70" w:rsidRPr="00B54C00" w:rsidRDefault="00552D27" w:rsidP="00552D27">
      <w:pPr>
        <w:pStyle w:val="Pagrindiniotekstotrauka"/>
        <w:tabs>
          <w:tab w:val="left" w:pos="0"/>
          <w:tab w:val="left" w:pos="567"/>
          <w:tab w:val="left" w:pos="1080"/>
          <w:tab w:val="left" w:pos="1560"/>
        </w:tabs>
        <w:spacing w:after="0"/>
        <w:ind w:left="0" w:firstLine="567"/>
        <w:jc w:val="both"/>
        <w:rPr>
          <w:spacing w:val="-4"/>
        </w:rPr>
      </w:pPr>
      <w:r>
        <w:rPr>
          <w:spacing w:val="-4"/>
        </w:rPr>
        <w:t>11</w:t>
      </w:r>
      <w:r w:rsidR="00944A8D">
        <w:rPr>
          <w:spacing w:val="-4"/>
        </w:rPr>
        <w:t xml:space="preserve">.1.2. </w:t>
      </w:r>
      <w:r w:rsidR="00075E70">
        <w:rPr>
          <w:spacing w:val="-4"/>
        </w:rPr>
        <w:t>Vykdytojui nesilankant darbų objekte bent kartą per savaitę,</w:t>
      </w:r>
      <w:r w:rsidR="00075E70">
        <w:t xml:space="preserve"> bus laikoma, kad tai yra esminis sutarties pažeidimas, ir Užsakovas turės teisę vienašališkai, </w:t>
      </w:r>
      <w:r w:rsidR="00075E70" w:rsidRPr="00616EBB">
        <w:t>prieš 1</w:t>
      </w:r>
      <w:r w:rsidR="00075E70">
        <w:t>5</w:t>
      </w:r>
      <w:r w:rsidR="00075E70" w:rsidRPr="00616EBB">
        <w:t xml:space="preserve"> kalendorinių</w:t>
      </w:r>
      <w:r w:rsidR="00075E70">
        <w:t xml:space="preserve"> dienų pranešęs apie </w:t>
      </w:r>
      <w:r w:rsidR="00075E70" w:rsidRPr="00B54C00">
        <w:t xml:space="preserve">tai Vykdytojui, nutraukti sutartį ir reikalauti </w:t>
      </w:r>
      <w:r w:rsidR="00075E70" w:rsidRPr="00B54C00">
        <w:rPr>
          <w:lang w:eastAsia="ar-SA"/>
        </w:rPr>
        <w:t xml:space="preserve">sumokėti baudą lygią 5 proc. pradinės sutarties vertės </w:t>
      </w:r>
      <w:r w:rsidR="00075E70" w:rsidRPr="00B54C00">
        <w:rPr>
          <w:rFonts w:eastAsia="Calibri"/>
        </w:rPr>
        <w:t xml:space="preserve">bei reikalauti nuostolių atlyginimo, tiek kiek jų nepadengia </w:t>
      </w:r>
      <w:r w:rsidR="00075E70" w:rsidRPr="00B54C00">
        <w:rPr>
          <w:lang w:eastAsia="ar-SA"/>
        </w:rPr>
        <w:t>bauda ir delspinigiai</w:t>
      </w:r>
      <w:r w:rsidR="00075E70" w:rsidRPr="00B54C00">
        <w:rPr>
          <w:spacing w:val="-4"/>
        </w:rPr>
        <w:t>;</w:t>
      </w:r>
    </w:p>
    <w:p w14:paraId="6FF3F24A" w14:textId="68E15319" w:rsidR="00075E70" w:rsidRPr="00917563" w:rsidRDefault="00552D27" w:rsidP="00552D27">
      <w:pPr>
        <w:pStyle w:val="Betarp"/>
        <w:tabs>
          <w:tab w:val="left" w:pos="1560"/>
        </w:tabs>
        <w:ind w:firstLine="567"/>
        <w:jc w:val="both"/>
      </w:pPr>
      <w:r>
        <w:t>11</w:t>
      </w:r>
      <w:r w:rsidR="00944A8D">
        <w:t xml:space="preserve">.1.3 </w:t>
      </w:r>
      <w:r w:rsidR="00075E70" w:rsidRPr="00B54C00">
        <w:t>pažeidimas, kai Vykdytojas, raštiškai įspėtas, be objektyvių priežasčių vilkina paslaugų atlikimą, raštiškai įspėtas, neužtikrina</w:t>
      </w:r>
      <w:r w:rsidR="00075E70" w:rsidRPr="00917563">
        <w:t xml:space="preserve"> </w:t>
      </w:r>
      <w:r w:rsidR="00075E70">
        <w:t>paslaugų</w:t>
      </w:r>
      <w:r w:rsidR="00075E70" w:rsidRPr="00917563">
        <w:t xml:space="preserve"> kokybės ar daugiau nei 2 kartus pažeidžia nustatytus prievolių vykdymo terminus.</w:t>
      </w:r>
    </w:p>
    <w:p w14:paraId="7CA2FEE9" w14:textId="2DD3F7EC" w:rsidR="00075E70" w:rsidRDefault="00552D27" w:rsidP="00552D27">
      <w:pPr>
        <w:ind w:firstLine="567"/>
        <w:jc w:val="both"/>
      </w:pPr>
      <w:r>
        <w:t>11</w:t>
      </w:r>
      <w:r w:rsidR="00944A8D">
        <w:t xml:space="preserve">.2. </w:t>
      </w:r>
      <w:r w:rsidR="00075E70">
        <w:t>Ginčai ir nesutarimai, sprendžiami Šalių derybomis. Prasidėjusios derybos yra laikomos tada, kai viena ginčo Šalis iš kitos ginčo Šalies gavo raštišką pasiūlymą kilusi ginčą spręsti derybomis. Nepavykus ginčo išspręsti derybomis per 30 kalendorinių dienų Šalys turi teisė ginčą spręsti Lietuvos Respublikos teisės aktų nustatyta tvarka.</w:t>
      </w:r>
    </w:p>
    <w:p w14:paraId="24FC8907" w14:textId="77777777" w:rsidR="00075E70" w:rsidRDefault="00075E70" w:rsidP="00075E70">
      <w:pPr>
        <w:tabs>
          <w:tab w:val="left" w:pos="540"/>
          <w:tab w:val="left" w:pos="720"/>
          <w:tab w:val="left" w:pos="900"/>
          <w:tab w:val="left" w:pos="1440"/>
        </w:tabs>
        <w:spacing w:line="264" w:lineRule="auto"/>
        <w:ind w:right="-1"/>
        <w:jc w:val="center"/>
        <w:rPr>
          <w:b/>
          <w:bCs/>
        </w:rPr>
      </w:pPr>
    </w:p>
    <w:p w14:paraId="67ACE69B" w14:textId="77777777" w:rsidR="00944A8D" w:rsidRDefault="00944A8D" w:rsidP="00075E70">
      <w:pPr>
        <w:tabs>
          <w:tab w:val="left" w:pos="540"/>
          <w:tab w:val="left" w:pos="720"/>
          <w:tab w:val="left" w:pos="900"/>
          <w:tab w:val="left" w:pos="1440"/>
        </w:tabs>
        <w:spacing w:line="264" w:lineRule="auto"/>
        <w:ind w:right="-1"/>
        <w:jc w:val="center"/>
        <w:rPr>
          <w:b/>
          <w:bCs/>
        </w:rPr>
      </w:pPr>
      <w:r>
        <w:rPr>
          <w:b/>
          <w:bCs/>
        </w:rPr>
        <w:t>XII SKYRIUS</w:t>
      </w:r>
    </w:p>
    <w:p w14:paraId="07219C1A" w14:textId="26B77915" w:rsidR="00075E70" w:rsidRPr="00A34077" w:rsidRDefault="00075E70" w:rsidP="00075E70">
      <w:pPr>
        <w:tabs>
          <w:tab w:val="left" w:pos="540"/>
          <w:tab w:val="left" w:pos="720"/>
          <w:tab w:val="left" w:pos="900"/>
          <w:tab w:val="left" w:pos="1440"/>
        </w:tabs>
        <w:spacing w:line="264" w:lineRule="auto"/>
        <w:ind w:right="-1"/>
        <w:jc w:val="center"/>
        <w:rPr>
          <w:b/>
          <w:bCs/>
        </w:rPr>
      </w:pPr>
      <w:r w:rsidRPr="00A34077">
        <w:rPr>
          <w:b/>
          <w:bCs/>
        </w:rPr>
        <w:t xml:space="preserve"> INTELEKTINĖS NUOSAVYBĖS TEISĖS</w:t>
      </w:r>
    </w:p>
    <w:p w14:paraId="2F6E3AA8" w14:textId="77777777" w:rsidR="00075E70" w:rsidRPr="00A34077" w:rsidRDefault="00075E70" w:rsidP="00075E70">
      <w:pPr>
        <w:tabs>
          <w:tab w:val="left" w:pos="540"/>
          <w:tab w:val="left" w:pos="720"/>
          <w:tab w:val="left" w:pos="900"/>
          <w:tab w:val="left" w:pos="1440"/>
        </w:tabs>
        <w:spacing w:line="264" w:lineRule="auto"/>
        <w:ind w:right="-1"/>
        <w:jc w:val="both"/>
        <w:rPr>
          <w:b/>
          <w:bCs/>
        </w:rPr>
      </w:pPr>
    </w:p>
    <w:p w14:paraId="32CD1520" w14:textId="384DCC6F" w:rsidR="00075E70" w:rsidRPr="00A34077" w:rsidRDefault="00075E70" w:rsidP="00075E70">
      <w:pPr>
        <w:pStyle w:val="Betarp"/>
        <w:ind w:firstLine="567"/>
        <w:jc w:val="both"/>
      </w:pPr>
      <w:r w:rsidRPr="00A34077">
        <w:t>1</w:t>
      </w:r>
      <w:r w:rsidR="00944A8D">
        <w:t>2</w:t>
      </w:r>
      <w:r w:rsidRPr="00A34077">
        <w:t>.1.</w:t>
      </w:r>
      <w:r w:rsidRPr="00A34077">
        <w:tab/>
        <w:t>Vykdytojas neturi teisės be atskiro rašytinio Užsakovo sutikimo perleisti statinio technin</w:t>
      </w:r>
      <w:r>
        <w:t>ių</w:t>
      </w:r>
      <w:r w:rsidRPr="00A34077">
        <w:t xml:space="preserve"> darbo projekt</w:t>
      </w:r>
      <w:r>
        <w:t>ų</w:t>
      </w:r>
      <w:r w:rsidRPr="00A34077">
        <w:t xml:space="preserve"> bet kuriam trečiajam asmeniui. </w:t>
      </w:r>
    </w:p>
    <w:p w14:paraId="00B03B27" w14:textId="70F7F547" w:rsidR="00075E70" w:rsidRPr="00A34077" w:rsidRDefault="00075E70" w:rsidP="00075E70">
      <w:pPr>
        <w:pStyle w:val="Betarp"/>
        <w:ind w:firstLine="567"/>
        <w:jc w:val="both"/>
      </w:pPr>
      <w:r w:rsidRPr="00A34077">
        <w:t>1</w:t>
      </w:r>
      <w:r w:rsidR="00944A8D">
        <w:t>2</w:t>
      </w:r>
      <w:r w:rsidRPr="00A34077">
        <w:t>.2.</w:t>
      </w:r>
      <w:r w:rsidRPr="00A34077">
        <w:tab/>
        <w:t>Vykdytojas be atskiro rašytinio Užsakovo leidimo ir (ar) sutikimo neturi teisės naudoti statinio techninio darbo projekto ar atskirų jo dalių, reklamuodamas savo Paslaugas ir kt.</w:t>
      </w:r>
    </w:p>
    <w:p w14:paraId="03DA086F" w14:textId="77777777" w:rsidR="00075E70" w:rsidRDefault="00075E70" w:rsidP="00075E70">
      <w:pPr>
        <w:tabs>
          <w:tab w:val="left" w:pos="540"/>
          <w:tab w:val="left" w:pos="720"/>
          <w:tab w:val="left" w:pos="900"/>
          <w:tab w:val="left" w:pos="1440"/>
        </w:tabs>
        <w:spacing w:line="264" w:lineRule="auto"/>
        <w:ind w:right="-1"/>
        <w:jc w:val="center"/>
        <w:rPr>
          <w:b/>
          <w:bCs/>
        </w:rPr>
      </w:pPr>
    </w:p>
    <w:p w14:paraId="50E07FAA" w14:textId="77777777" w:rsidR="00944A8D" w:rsidRDefault="00075E70" w:rsidP="00944A8D">
      <w:pPr>
        <w:tabs>
          <w:tab w:val="left" w:pos="540"/>
          <w:tab w:val="left" w:pos="720"/>
          <w:tab w:val="left" w:pos="900"/>
          <w:tab w:val="left" w:pos="1440"/>
        </w:tabs>
        <w:spacing w:line="264" w:lineRule="auto"/>
        <w:ind w:right="-1"/>
        <w:jc w:val="center"/>
        <w:rPr>
          <w:b/>
          <w:bCs/>
        </w:rPr>
      </w:pPr>
      <w:r w:rsidRPr="00A34077">
        <w:rPr>
          <w:b/>
          <w:bCs/>
        </w:rPr>
        <w:t>XII</w:t>
      </w:r>
      <w:r w:rsidR="00944A8D">
        <w:rPr>
          <w:b/>
          <w:bCs/>
        </w:rPr>
        <w:t>I SKYRIUS</w:t>
      </w:r>
    </w:p>
    <w:p w14:paraId="5E8245D1" w14:textId="4568E60B" w:rsidR="00075E70" w:rsidRPr="00A34077" w:rsidRDefault="00075E70" w:rsidP="00944A8D">
      <w:pPr>
        <w:tabs>
          <w:tab w:val="left" w:pos="540"/>
          <w:tab w:val="left" w:pos="720"/>
          <w:tab w:val="left" w:pos="900"/>
          <w:tab w:val="left" w:pos="1440"/>
        </w:tabs>
        <w:spacing w:line="264" w:lineRule="auto"/>
        <w:ind w:right="-1"/>
        <w:jc w:val="center"/>
        <w:rPr>
          <w:b/>
          <w:bCs/>
        </w:rPr>
      </w:pPr>
      <w:r w:rsidRPr="00A34077">
        <w:rPr>
          <w:b/>
          <w:bCs/>
        </w:rPr>
        <w:t xml:space="preserve"> </w:t>
      </w:r>
      <w:r w:rsidR="00A14E83">
        <w:rPr>
          <w:b/>
          <w:bCs/>
        </w:rPr>
        <w:t>KITOS SĄLYGOS</w:t>
      </w:r>
    </w:p>
    <w:p w14:paraId="46BD50CE" w14:textId="77777777" w:rsidR="00075E70" w:rsidRPr="00A34077" w:rsidRDefault="00075E70" w:rsidP="00075E70">
      <w:pPr>
        <w:tabs>
          <w:tab w:val="left" w:pos="540"/>
          <w:tab w:val="left" w:pos="720"/>
          <w:tab w:val="left" w:pos="900"/>
          <w:tab w:val="left" w:pos="1440"/>
        </w:tabs>
        <w:spacing w:line="264" w:lineRule="auto"/>
        <w:ind w:right="-1"/>
        <w:jc w:val="both"/>
        <w:rPr>
          <w:b/>
          <w:bCs/>
        </w:rPr>
      </w:pPr>
    </w:p>
    <w:p w14:paraId="74321BDB" w14:textId="4B9EE212" w:rsidR="00075E70" w:rsidRPr="00A34077" w:rsidRDefault="00075E70" w:rsidP="00075E70">
      <w:pPr>
        <w:pStyle w:val="Betarp"/>
        <w:ind w:firstLine="567"/>
        <w:jc w:val="both"/>
      </w:pPr>
      <w:r w:rsidRPr="00A34077">
        <w:t>1</w:t>
      </w:r>
      <w:r w:rsidR="00944A8D">
        <w:t>3</w:t>
      </w:r>
      <w:r w:rsidRPr="00A34077">
        <w:t>.</w:t>
      </w:r>
      <w:r w:rsidR="00A14E83">
        <w:t>1</w:t>
      </w:r>
      <w:r w:rsidRPr="00A34077">
        <w:t xml:space="preserve">. Sutartis laikoma tinkamai įvykdyta, kai Vykdytojas pateikia Užsakovui tinkamai ir laiku atliktų Paslaugų ir visus su Paslaugomis susietus duomenis bei dokumentaciją, o Užsakovas juos priima ir pasirašo Paslaugų ir su jomis susietų duomenų bei dokumentacijos perdavimo – priėmimo aktą bei apmoka už atliktas Paslaugas šioje Sutartyje numatyta tvarka. Sutartis galioja iki visų sutartinių įsipareigojimų įvykdymo.  </w:t>
      </w:r>
    </w:p>
    <w:p w14:paraId="416395BF" w14:textId="2F3711D9" w:rsidR="00075E70" w:rsidRPr="00A34077" w:rsidRDefault="00075E70" w:rsidP="00460C7F">
      <w:pPr>
        <w:pStyle w:val="Betarp"/>
        <w:widowControl w:val="0"/>
        <w:ind w:firstLine="567"/>
        <w:jc w:val="both"/>
      </w:pPr>
      <w:r w:rsidRPr="00A34077">
        <w:t>1</w:t>
      </w:r>
      <w:r w:rsidR="00944A8D">
        <w:t>3</w:t>
      </w:r>
      <w:r w:rsidRPr="00A34077">
        <w:t>.</w:t>
      </w:r>
      <w:r w:rsidR="00A14E83">
        <w:t>2</w:t>
      </w:r>
      <w:r w:rsidRPr="00A34077">
        <w:t>. Visi su Sutartimi susiję pranešimai, prašymai, kiti dokumentai ar susirašinėjimas yra siunčiami faksu, elektroniniu paštu, jų originalus visais atvejais įteikiant Užsakovo ir (ar) Vykdytojo atstovams asmeniškai ir pasirašytinai ar siunčiant registruotu ar kurjeriniu paštu kiekvienam iš jų Sutartyje nurodytu atitinkamu adresu. Apie savo adreso ar kitų rekvizitų pasikeitimą kiekviena Šalis nedelsdama, tačiau ne vėliau kaip per 5 (penkias) kalendorines dienas nuo minėto pasikeitimo dienos, raštu informuoja kitą Šalį. Kol apie pasikeitusį adresą nustatyta tvarka nebuvo pranešta, ankstesniu adresu pristatyti laiškai ir (ar) pranešimai yra laikomi gautais esant normaliai įvykių eigai.</w:t>
      </w:r>
    </w:p>
    <w:p w14:paraId="24749D86" w14:textId="6CE77302" w:rsidR="00075E70" w:rsidRPr="00A34077" w:rsidRDefault="00075E70" w:rsidP="00075E70">
      <w:pPr>
        <w:pStyle w:val="Betarp"/>
        <w:ind w:firstLine="567"/>
        <w:jc w:val="both"/>
      </w:pPr>
      <w:r w:rsidRPr="00A34077">
        <w:t>1</w:t>
      </w:r>
      <w:r w:rsidR="00944A8D">
        <w:t>3</w:t>
      </w:r>
      <w:r w:rsidRPr="00A34077">
        <w:t>.</w:t>
      </w:r>
      <w:r w:rsidR="00A14E83">
        <w:t>3</w:t>
      </w:r>
      <w:r w:rsidRPr="00A34077">
        <w:t>. Šalys susitaria, kad ši Šalių pasirašyta ir antspaudais patvirtinta Sutartis persiųsta faksu ir/ar elektroniniu paštu turi juridinę galią, kol Vykdytojas ir Užsakovas persiunčia Sutarties originalą.</w:t>
      </w:r>
    </w:p>
    <w:p w14:paraId="28CBEF0E" w14:textId="01554355" w:rsidR="00075E70" w:rsidRPr="00A34077" w:rsidRDefault="00075E70" w:rsidP="00075E70">
      <w:pPr>
        <w:pStyle w:val="Betarp"/>
        <w:ind w:firstLine="567"/>
        <w:jc w:val="both"/>
      </w:pPr>
      <w:r w:rsidRPr="00A34077">
        <w:t>1</w:t>
      </w:r>
      <w:r w:rsidR="00944A8D">
        <w:t>3</w:t>
      </w:r>
      <w:r w:rsidRPr="00A34077">
        <w:t>.</w:t>
      </w:r>
      <w:r w:rsidR="00A14E83">
        <w:t>4</w:t>
      </w:r>
      <w:r w:rsidRPr="00A34077">
        <w:t>.</w:t>
      </w:r>
      <w:r w:rsidRPr="00A34077">
        <w:tab/>
        <w:t>Pasirašius Sutartį, nuo Paslaugų pradžios iki jų pabaigos Paslaugų teikimui organizuoti bei Sutarties vykdymo kontrolei Šalys skiria šiuos atsakingus darbuotojus:</w:t>
      </w:r>
    </w:p>
    <w:p w14:paraId="329EA99A" w14:textId="129CD713" w:rsidR="00075E70" w:rsidRPr="00A34077" w:rsidRDefault="00075E70" w:rsidP="00075E70">
      <w:pPr>
        <w:pStyle w:val="Betarp"/>
        <w:ind w:firstLine="567"/>
        <w:jc w:val="both"/>
      </w:pPr>
      <w:r w:rsidRPr="00A34077">
        <w:t>1</w:t>
      </w:r>
      <w:r w:rsidR="00944A8D">
        <w:t>3</w:t>
      </w:r>
      <w:r w:rsidRPr="00A34077">
        <w:t>.</w:t>
      </w:r>
      <w:r w:rsidR="00A14E83">
        <w:t>4</w:t>
      </w:r>
      <w:r w:rsidRPr="00A34077">
        <w:t xml:space="preserve">.1. Vykdytojo atstovas – </w:t>
      </w:r>
      <w:r w:rsidRPr="00944A8D">
        <w:t>______________________________.</w:t>
      </w:r>
    </w:p>
    <w:p w14:paraId="0BDD57A8" w14:textId="01CAE41C" w:rsidR="00075E70" w:rsidRPr="00A34077" w:rsidRDefault="00075E70" w:rsidP="00075E70">
      <w:pPr>
        <w:pStyle w:val="Betarp"/>
        <w:ind w:firstLine="567"/>
        <w:jc w:val="both"/>
        <w:rPr>
          <w:u w:val="single"/>
        </w:rPr>
      </w:pPr>
      <w:r w:rsidRPr="00A34077">
        <w:t>1</w:t>
      </w:r>
      <w:r w:rsidR="00944A8D">
        <w:t>3</w:t>
      </w:r>
      <w:r w:rsidRPr="00A34077">
        <w:t>.</w:t>
      </w:r>
      <w:r w:rsidR="00A14E83">
        <w:t>4</w:t>
      </w:r>
      <w:r w:rsidRPr="00A34077">
        <w:t xml:space="preserve">.2. Užsakovo atstovas, už sutarties vykdymą atsakingas asmuo </w:t>
      </w:r>
      <w:r w:rsidRPr="00B54C00">
        <w:t>–</w:t>
      </w:r>
      <w:r w:rsidR="00C739A8">
        <w:t xml:space="preserve"> ______________ </w:t>
      </w:r>
      <w:r>
        <w:rPr>
          <w:u w:val="single"/>
        </w:rPr>
        <w:t>, arba ją pavaduojantis asmuo.</w:t>
      </w:r>
    </w:p>
    <w:p w14:paraId="45789249" w14:textId="4EDAD37A" w:rsidR="00075E70" w:rsidRPr="00A34077" w:rsidRDefault="00075E70" w:rsidP="00075E70">
      <w:pPr>
        <w:pStyle w:val="Betarp"/>
        <w:ind w:firstLine="567"/>
        <w:jc w:val="both"/>
      </w:pPr>
      <w:r w:rsidRPr="00A34077">
        <w:t>1</w:t>
      </w:r>
      <w:r w:rsidR="00944A8D">
        <w:t>3</w:t>
      </w:r>
      <w:r w:rsidRPr="00A34077">
        <w:t>.</w:t>
      </w:r>
      <w:r w:rsidR="00A14E83">
        <w:t>5</w:t>
      </w:r>
      <w:r w:rsidRPr="00A34077">
        <w:t xml:space="preserve">. Šalių teisių ir pareigų pagrindas yra Sutartis, Lietuvos Respublikos statybos įstatymas, Lietuvos Respublikos teritorijų planavimo įstatymas, statybos techniniai reglamentai ir kiti norminiai teisės aktai. </w:t>
      </w:r>
    </w:p>
    <w:p w14:paraId="3D90D495" w14:textId="787AB894" w:rsidR="00075E70" w:rsidRPr="00A34077" w:rsidRDefault="00075E70" w:rsidP="00075E70">
      <w:pPr>
        <w:pStyle w:val="Betarp"/>
        <w:ind w:firstLine="567"/>
        <w:jc w:val="both"/>
      </w:pPr>
      <w:r w:rsidRPr="00A34077">
        <w:t>1</w:t>
      </w:r>
      <w:r w:rsidR="00944A8D">
        <w:t>3</w:t>
      </w:r>
      <w:r w:rsidRPr="00A34077">
        <w:t>.</w:t>
      </w:r>
      <w:r w:rsidR="00A14E83">
        <w:t>6</w:t>
      </w:r>
      <w:r w:rsidRPr="00A34077">
        <w:t>.</w:t>
      </w:r>
      <w:r w:rsidRPr="00A34077">
        <w:tab/>
        <w:t>Atskiri Sutarties dokumentai laikomi vienas kitą paaiškinančiais, bet esant neaiškumų ir (ar) prieštaravimų, juos išaiškina Užsakovas.</w:t>
      </w:r>
    </w:p>
    <w:p w14:paraId="78383EB4" w14:textId="09E1B6C8" w:rsidR="00075E70" w:rsidRPr="00A34077" w:rsidRDefault="00075E70" w:rsidP="00075E70">
      <w:pPr>
        <w:pStyle w:val="Betarp"/>
        <w:ind w:firstLine="567"/>
        <w:jc w:val="both"/>
      </w:pPr>
      <w:r w:rsidRPr="00A34077">
        <w:t>1</w:t>
      </w:r>
      <w:r w:rsidR="00944A8D">
        <w:t>3</w:t>
      </w:r>
      <w:r w:rsidRPr="00A34077">
        <w:t>.</w:t>
      </w:r>
      <w:r w:rsidR="00A14E83">
        <w:t>7</w:t>
      </w:r>
      <w:r w:rsidRPr="00A34077">
        <w:t>.</w:t>
      </w:r>
      <w:r w:rsidRPr="00A34077">
        <w:tab/>
        <w:t xml:space="preserve">Šios Sutarties Šalys Sutartį perskaitė, suprato jos turinį, priimamą riziką ir rizikos pasekmes, priėmė ją kaip atitinkančią jų tikslus bei valios, ir tai paliudydamos bei </w:t>
      </w:r>
      <w:proofErr w:type="spellStart"/>
      <w:r w:rsidRPr="00A34077">
        <w:t>niekieno</w:t>
      </w:r>
      <w:proofErr w:type="spellEnd"/>
      <w:r w:rsidRPr="00A34077">
        <w:t xml:space="preserve"> neverčiamos pasirašė šią Sutartį pirmiau nurodytą dieną 2 (dviem) egzemplioriais lietuvių kalba, kurių kiekvienas turi vienodą juridinę galią. Sutarties Šalys turi po vieną šios Sutarties egzempliorių.</w:t>
      </w:r>
    </w:p>
    <w:p w14:paraId="20CA72C8" w14:textId="56220A1A" w:rsidR="00075E70" w:rsidRPr="00A34077" w:rsidRDefault="00075E70" w:rsidP="00075E70">
      <w:pPr>
        <w:pStyle w:val="Betarp"/>
        <w:ind w:firstLine="567"/>
        <w:jc w:val="both"/>
      </w:pPr>
      <w:r w:rsidRPr="00A34077">
        <w:t>1</w:t>
      </w:r>
      <w:r w:rsidR="00944A8D">
        <w:t>3</w:t>
      </w:r>
      <w:r w:rsidRPr="00A34077">
        <w:t>.</w:t>
      </w:r>
      <w:r w:rsidR="00A14E83">
        <w:t>8</w:t>
      </w:r>
      <w:r w:rsidRPr="00A34077">
        <w:t>. Ši Sutartis yra vieša.</w:t>
      </w:r>
    </w:p>
    <w:p w14:paraId="638903B8" w14:textId="77777777" w:rsidR="00075E70" w:rsidRPr="00A34077" w:rsidRDefault="00075E70" w:rsidP="00075E70">
      <w:pPr>
        <w:tabs>
          <w:tab w:val="left" w:pos="0"/>
          <w:tab w:val="left" w:pos="527"/>
        </w:tabs>
        <w:jc w:val="both"/>
        <w:rPr>
          <w:b/>
          <w:bCs/>
        </w:rPr>
      </w:pPr>
    </w:p>
    <w:p w14:paraId="14B34487" w14:textId="77777777" w:rsidR="007C5A07" w:rsidRDefault="007C5A07" w:rsidP="00075E70">
      <w:pPr>
        <w:tabs>
          <w:tab w:val="left" w:pos="720"/>
        </w:tabs>
        <w:ind w:right="-1"/>
        <w:jc w:val="center"/>
        <w:rPr>
          <w:b/>
          <w:bCs/>
        </w:rPr>
      </w:pPr>
      <w:r>
        <w:rPr>
          <w:b/>
          <w:bCs/>
        </w:rPr>
        <w:t>XIV SKYRIUS</w:t>
      </w:r>
    </w:p>
    <w:p w14:paraId="1A60A3C1" w14:textId="3C58A13F" w:rsidR="00075E70" w:rsidRDefault="00075E70" w:rsidP="00075E70">
      <w:pPr>
        <w:tabs>
          <w:tab w:val="left" w:pos="720"/>
        </w:tabs>
        <w:ind w:right="-1"/>
        <w:jc w:val="center"/>
        <w:rPr>
          <w:b/>
          <w:bCs/>
        </w:rPr>
      </w:pPr>
      <w:r w:rsidRPr="00A34077">
        <w:rPr>
          <w:b/>
          <w:bCs/>
        </w:rPr>
        <w:t xml:space="preserve"> ŠALIŲ REKVIZITAI</w:t>
      </w:r>
    </w:p>
    <w:p w14:paraId="2F2EBC30" w14:textId="77777777" w:rsidR="007C5A07" w:rsidRPr="00A34077" w:rsidRDefault="007C5A07" w:rsidP="00075E70">
      <w:pPr>
        <w:tabs>
          <w:tab w:val="left" w:pos="720"/>
        </w:tabs>
        <w:ind w:right="-1"/>
        <w:jc w:val="center"/>
        <w:rPr>
          <w:b/>
          <w:bCs/>
        </w:rPr>
      </w:pPr>
    </w:p>
    <w:p w14:paraId="0876EAE6" w14:textId="77777777" w:rsidR="00075E70" w:rsidRPr="00A34077" w:rsidRDefault="00075E70" w:rsidP="00075E70">
      <w:pPr>
        <w:tabs>
          <w:tab w:val="left" w:pos="720"/>
        </w:tabs>
        <w:ind w:right="-1"/>
        <w:jc w:val="both"/>
        <w:rPr>
          <w:b/>
          <w:bCs/>
        </w:rPr>
      </w:pPr>
    </w:p>
    <w:tbl>
      <w:tblPr>
        <w:tblW w:w="14638" w:type="dxa"/>
        <w:tblLayout w:type="fixed"/>
        <w:tblLook w:val="0000" w:firstRow="0" w:lastRow="0" w:firstColumn="0" w:lastColumn="0" w:noHBand="0" w:noVBand="0"/>
      </w:tblPr>
      <w:tblGrid>
        <w:gridCol w:w="674"/>
        <w:gridCol w:w="4396"/>
        <w:gridCol w:w="4245"/>
        <w:gridCol w:w="539"/>
        <w:gridCol w:w="4784"/>
      </w:tblGrid>
      <w:tr w:rsidR="00075E70" w:rsidRPr="00A34077" w14:paraId="48634B80" w14:textId="77777777" w:rsidTr="00775EBA">
        <w:trPr>
          <w:gridAfter w:val="1"/>
          <w:wAfter w:w="4784" w:type="dxa"/>
        </w:trPr>
        <w:tc>
          <w:tcPr>
            <w:tcW w:w="5070" w:type="dxa"/>
            <w:gridSpan w:val="2"/>
          </w:tcPr>
          <w:p w14:paraId="551E2D7B" w14:textId="77777777" w:rsidR="00075E70" w:rsidRPr="00A34077" w:rsidRDefault="00075E70" w:rsidP="002C70AC">
            <w:pPr>
              <w:tabs>
                <w:tab w:val="left" w:pos="720"/>
              </w:tabs>
              <w:snapToGrid w:val="0"/>
              <w:ind w:right="-1"/>
              <w:jc w:val="both"/>
              <w:rPr>
                <w:b/>
                <w:bCs/>
              </w:rPr>
            </w:pPr>
            <w:r w:rsidRPr="00A34077">
              <w:rPr>
                <w:b/>
                <w:bCs/>
              </w:rPr>
              <w:t>UŽSAKOVAS:</w:t>
            </w:r>
          </w:p>
        </w:tc>
        <w:tc>
          <w:tcPr>
            <w:tcW w:w="4784" w:type="dxa"/>
            <w:gridSpan w:val="2"/>
            <w:shd w:val="clear" w:color="auto" w:fill="auto"/>
          </w:tcPr>
          <w:p w14:paraId="01C39CCE" w14:textId="4E29CDAE" w:rsidR="00075E70" w:rsidRPr="00A34077" w:rsidRDefault="00075E70" w:rsidP="002C70AC">
            <w:pPr>
              <w:tabs>
                <w:tab w:val="left" w:pos="720"/>
              </w:tabs>
              <w:snapToGrid w:val="0"/>
              <w:ind w:right="-1"/>
              <w:jc w:val="both"/>
              <w:rPr>
                <w:b/>
                <w:bCs/>
              </w:rPr>
            </w:pPr>
            <w:r w:rsidRPr="00A34077">
              <w:rPr>
                <w:b/>
                <w:bCs/>
              </w:rPr>
              <w:t>VYKDYTOJAS:</w:t>
            </w:r>
          </w:p>
        </w:tc>
      </w:tr>
      <w:tr w:rsidR="00075E70" w:rsidRPr="00A34077" w14:paraId="2CA58F26" w14:textId="77777777" w:rsidTr="00775EBA">
        <w:trPr>
          <w:gridAfter w:val="1"/>
          <w:wAfter w:w="4784" w:type="dxa"/>
        </w:trPr>
        <w:tc>
          <w:tcPr>
            <w:tcW w:w="5070" w:type="dxa"/>
            <w:gridSpan w:val="2"/>
          </w:tcPr>
          <w:p w14:paraId="24543DFA" w14:textId="7709F022" w:rsidR="00075E70" w:rsidRPr="00A34077" w:rsidRDefault="00075E70" w:rsidP="002C70AC">
            <w:pPr>
              <w:snapToGrid w:val="0"/>
              <w:ind w:right="-1"/>
              <w:jc w:val="both"/>
            </w:pPr>
          </w:p>
        </w:tc>
        <w:tc>
          <w:tcPr>
            <w:tcW w:w="4784" w:type="dxa"/>
            <w:gridSpan w:val="2"/>
            <w:shd w:val="clear" w:color="auto" w:fill="auto"/>
          </w:tcPr>
          <w:p w14:paraId="4EDA6D72" w14:textId="77777777" w:rsidR="00075E70" w:rsidRPr="00A34077" w:rsidRDefault="00075E70" w:rsidP="002C70AC">
            <w:pPr>
              <w:tabs>
                <w:tab w:val="left" w:pos="720"/>
              </w:tabs>
              <w:snapToGrid w:val="0"/>
              <w:ind w:right="-1"/>
              <w:jc w:val="both"/>
            </w:pPr>
          </w:p>
        </w:tc>
      </w:tr>
      <w:tr w:rsidR="00775EBA" w:rsidRPr="00A34077" w14:paraId="10DB7F87" w14:textId="77777777" w:rsidTr="00775EBA">
        <w:trPr>
          <w:gridAfter w:val="1"/>
          <w:wAfter w:w="4784" w:type="dxa"/>
        </w:trPr>
        <w:tc>
          <w:tcPr>
            <w:tcW w:w="5070" w:type="dxa"/>
            <w:gridSpan w:val="2"/>
          </w:tcPr>
          <w:p w14:paraId="66716B63" w14:textId="71A11FA6" w:rsidR="00775EBA" w:rsidRPr="00A34077" w:rsidRDefault="00775EBA" w:rsidP="00775EBA">
            <w:pPr>
              <w:snapToGrid w:val="0"/>
              <w:ind w:right="-1"/>
              <w:jc w:val="both"/>
            </w:pPr>
            <w:r w:rsidRPr="006077BE">
              <w:t xml:space="preserve">[Pavadinimas] </w:t>
            </w:r>
          </w:p>
        </w:tc>
        <w:tc>
          <w:tcPr>
            <w:tcW w:w="4784" w:type="dxa"/>
            <w:gridSpan w:val="2"/>
          </w:tcPr>
          <w:p w14:paraId="283192DA" w14:textId="4D48277A" w:rsidR="00775EBA" w:rsidRPr="00A34077" w:rsidRDefault="00775EBA" w:rsidP="00775EBA">
            <w:pPr>
              <w:snapToGrid w:val="0"/>
              <w:ind w:right="-1"/>
              <w:jc w:val="both"/>
            </w:pPr>
            <w:r w:rsidRPr="006077BE">
              <w:t>[Pavadinimas]</w:t>
            </w:r>
          </w:p>
        </w:tc>
      </w:tr>
      <w:tr w:rsidR="00775EBA" w:rsidRPr="00A34077" w14:paraId="2C17E2B4" w14:textId="77777777" w:rsidTr="00775EBA">
        <w:tc>
          <w:tcPr>
            <w:tcW w:w="5070" w:type="dxa"/>
            <w:gridSpan w:val="2"/>
          </w:tcPr>
          <w:p w14:paraId="6498E092" w14:textId="641F5D0B" w:rsidR="00775EBA" w:rsidRPr="00A34077" w:rsidRDefault="00775EBA" w:rsidP="00775EBA">
            <w:pPr>
              <w:ind w:right="-1"/>
              <w:jc w:val="both"/>
            </w:pPr>
            <w:r w:rsidRPr="006077BE">
              <w:t>[Buveinės adresas]</w:t>
            </w:r>
          </w:p>
        </w:tc>
        <w:tc>
          <w:tcPr>
            <w:tcW w:w="4784" w:type="dxa"/>
            <w:gridSpan w:val="2"/>
          </w:tcPr>
          <w:p w14:paraId="57EC34CD" w14:textId="22415427" w:rsidR="00775EBA" w:rsidRPr="00A34077" w:rsidRDefault="00775EBA" w:rsidP="00775EBA">
            <w:pPr>
              <w:ind w:right="-1"/>
              <w:jc w:val="both"/>
            </w:pPr>
            <w:r w:rsidRPr="006077BE">
              <w:t>[Buveinės adresas]</w:t>
            </w:r>
          </w:p>
        </w:tc>
        <w:tc>
          <w:tcPr>
            <w:tcW w:w="4784" w:type="dxa"/>
          </w:tcPr>
          <w:p w14:paraId="1BB28EAA" w14:textId="77777777" w:rsidR="00775EBA" w:rsidRPr="00A34077" w:rsidRDefault="00775EBA" w:rsidP="00775EBA">
            <w:pPr>
              <w:tabs>
                <w:tab w:val="left" w:pos="720"/>
              </w:tabs>
              <w:snapToGrid w:val="0"/>
              <w:ind w:right="-1"/>
              <w:jc w:val="both"/>
            </w:pPr>
          </w:p>
        </w:tc>
      </w:tr>
      <w:tr w:rsidR="00775EBA" w:rsidRPr="00A34077" w14:paraId="34A92DA9" w14:textId="77777777" w:rsidTr="00775EBA">
        <w:tc>
          <w:tcPr>
            <w:tcW w:w="5070" w:type="dxa"/>
            <w:gridSpan w:val="2"/>
          </w:tcPr>
          <w:p w14:paraId="2B60F027" w14:textId="3F4617E3" w:rsidR="00775EBA" w:rsidRPr="00A34077" w:rsidRDefault="00775EBA" w:rsidP="00775EBA">
            <w:pPr>
              <w:snapToGrid w:val="0"/>
              <w:ind w:right="-1"/>
              <w:jc w:val="both"/>
            </w:pPr>
            <w:r w:rsidRPr="006077BE">
              <w:t>[Telefonas, faksas]</w:t>
            </w:r>
          </w:p>
        </w:tc>
        <w:tc>
          <w:tcPr>
            <w:tcW w:w="4784" w:type="dxa"/>
            <w:gridSpan w:val="2"/>
          </w:tcPr>
          <w:p w14:paraId="40E9DD10" w14:textId="7F0F3062" w:rsidR="00775EBA" w:rsidRPr="00A34077" w:rsidRDefault="00775EBA" w:rsidP="00775EBA">
            <w:pPr>
              <w:snapToGrid w:val="0"/>
              <w:ind w:right="-1"/>
              <w:jc w:val="both"/>
            </w:pPr>
            <w:r w:rsidRPr="006077BE">
              <w:t>[Telefonas, faksas]</w:t>
            </w:r>
          </w:p>
        </w:tc>
        <w:tc>
          <w:tcPr>
            <w:tcW w:w="4784" w:type="dxa"/>
          </w:tcPr>
          <w:p w14:paraId="66D280EF" w14:textId="77777777" w:rsidR="00775EBA" w:rsidRPr="00A34077" w:rsidRDefault="00775EBA" w:rsidP="00775EBA">
            <w:pPr>
              <w:tabs>
                <w:tab w:val="left" w:pos="720"/>
              </w:tabs>
              <w:snapToGrid w:val="0"/>
              <w:ind w:right="-1"/>
              <w:jc w:val="both"/>
            </w:pPr>
          </w:p>
        </w:tc>
      </w:tr>
      <w:tr w:rsidR="00775EBA" w:rsidRPr="00A34077" w14:paraId="51FC303F" w14:textId="77777777" w:rsidTr="00775EBA">
        <w:trPr>
          <w:trHeight w:val="80"/>
        </w:trPr>
        <w:tc>
          <w:tcPr>
            <w:tcW w:w="5070" w:type="dxa"/>
            <w:gridSpan w:val="2"/>
          </w:tcPr>
          <w:p w14:paraId="59498841" w14:textId="04C02667" w:rsidR="00775EBA" w:rsidRPr="00A34077" w:rsidRDefault="00775EBA" w:rsidP="00775EBA">
            <w:pPr>
              <w:snapToGrid w:val="0"/>
              <w:ind w:right="-1"/>
              <w:jc w:val="both"/>
            </w:pPr>
            <w:r w:rsidRPr="006077BE">
              <w:t>[Įmonės kodas]</w:t>
            </w:r>
          </w:p>
        </w:tc>
        <w:tc>
          <w:tcPr>
            <w:tcW w:w="4784" w:type="dxa"/>
            <w:gridSpan w:val="2"/>
          </w:tcPr>
          <w:p w14:paraId="74FD19F9" w14:textId="5A8DE833" w:rsidR="00775EBA" w:rsidRPr="00A34077" w:rsidRDefault="00775EBA" w:rsidP="00775EBA">
            <w:pPr>
              <w:snapToGrid w:val="0"/>
              <w:ind w:right="-1"/>
              <w:jc w:val="both"/>
            </w:pPr>
            <w:r w:rsidRPr="006077BE">
              <w:t>[Įmonės kodas]</w:t>
            </w:r>
          </w:p>
        </w:tc>
        <w:tc>
          <w:tcPr>
            <w:tcW w:w="4784" w:type="dxa"/>
          </w:tcPr>
          <w:p w14:paraId="2CDA6908" w14:textId="77777777" w:rsidR="00775EBA" w:rsidRPr="00A34077" w:rsidRDefault="00775EBA" w:rsidP="00775EBA">
            <w:pPr>
              <w:tabs>
                <w:tab w:val="left" w:pos="720"/>
              </w:tabs>
              <w:snapToGrid w:val="0"/>
              <w:ind w:right="-1"/>
              <w:jc w:val="both"/>
            </w:pPr>
          </w:p>
        </w:tc>
      </w:tr>
      <w:tr w:rsidR="00775EBA" w:rsidRPr="00A34077" w14:paraId="020BF141" w14:textId="77777777" w:rsidTr="00775EBA">
        <w:trPr>
          <w:trHeight w:val="80"/>
        </w:trPr>
        <w:tc>
          <w:tcPr>
            <w:tcW w:w="5070" w:type="dxa"/>
            <w:gridSpan w:val="2"/>
          </w:tcPr>
          <w:p w14:paraId="52D3C0A5" w14:textId="1111E1DE" w:rsidR="00775EBA" w:rsidRPr="00A34077" w:rsidRDefault="00775EBA" w:rsidP="00775EBA">
            <w:pPr>
              <w:snapToGrid w:val="0"/>
              <w:ind w:right="-1"/>
              <w:jc w:val="both"/>
            </w:pPr>
            <w:r w:rsidRPr="006077BE">
              <w:t>[PVM mokėtojo kodas]</w:t>
            </w:r>
          </w:p>
        </w:tc>
        <w:tc>
          <w:tcPr>
            <w:tcW w:w="4784" w:type="dxa"/>
            <w:gridSpan w:val="2"/>
          </w:tcPr>
          <w:p w14:paraId="20925907" w14:textId="7612C65B" w:rsidR="00775EBA" w:rsidRPr="00A34077" w:rsidRDefault="00775EBA" w:rsidP="00775EBA">
            <w:pPr>
              <w:snapToGrid w:val="0"/>
              <w:ind w:right="-1"/>
              <w:jc w:val="both"/>
            </w:pPr>
            <w:r w:rsidRPr="006077BE">
              <w:t>[PVM mokėtojo kodas]</w:t>
            </w:r>
          </w:p>
        </w:tc>
        <w:tc>
          <w:tcPr>
            <w:tcW w:w="4784" w:type="dxa"/>
          </w:tcPr>
          <w:p w14:paraId="296E2847" w14:textId="77777777" w:rsidR="00775EBA" w:rsidRPr="00A34077" w:rsidRDefault="00775EBA" w:rsidP="00775EBA">
            <w:pPr>
              <w:tabs>
                <w:tab w:val="left" w:pos="720"/>
              </w:tabs>
              <w:snapToGrid w:val="0"/>
              <w:ind w:right="-1"/>
              <w:jc w:val="both"/>
            </w:pPr>
          </w:p>
        </w:tc>
      </w:tr>
      <w:tr w:rsidR="00775EBA" w:rsidRPr="00A34077" w14:paraId="5036B9E3" w14:textId="77777777" w:rsidTr="00775EBA">
        <w:trPr>
          <w:trHeight w:val="80"/>
        </w:trPr>
        <w:tc>
          <w:tcPr>
            <w:tcW w:w="5070" w:type="dxa"/>
            <w:gridSpan w:val="2"/>
          </w:tcPr>
          <w:p w14:paraId="1F330CB4" w14:textId="5B3E1707" w:rsidR="00775EBA" w:rsidRPr="00A34077" w:rsidRDefault="00775EBA" w:rsidP="00775EBA">
            <w:pPr>
              <w:snapToGrid w:val="0"/>
              <w:ind w:right="-1"/>
              <w:jc w:val="both"/>
            </w:pPr>
          </w:p>
        </w:tc>
        <w:tc>
          <w:tcPr>
            <w:tcW w:w="4784" w:type="dxa"/>
            <w:gridSpan w:val="2"/>
          </w:tcPr>
          <w:p w14:paraId="047B10D1" w14:textId="77777777" w:rsidR="00775EBA" w:rsidRPr="00A34077" w:rsidRDefault="00775EBA" w:rsidP="00775EBA">
            <w:pPr>
              <w:snapToGrid w:val="0"/>
              <w:ind w:right="-1"/>
              <w:jc w:val="both"/>
            </w:pPr>
          </w:p>
        </w:tc>
        <w:tc>
          <w:tcPr>
            <w:tcW w:w="4784" w:type="dxa"/>
          </w:tcPr>
          <w:p w14:paraId="0040C79E" w14:textId="77777777" w:rsidR="00775EBA" w:rsidRPr="00A34077" w:rsidRDefault="00775EBA" w:rsidP="00775EBA">
            <w:pPr>
              <w:tabs>
                <w:tab w:val="left" w:pos="720"/>
              </w:tabs>
              <w:snapToGrid w:val="0"/>
              <w:ind w:right="-1"/>
              <w:jc w:val="both"/>
            </w:pPr>
          </w:p>
        </w:tc>
      </w:tr>
      <w:tr w:rsidR="00775EBA" w:rsidRPr="00A34077" w14:paraId="37DAAC48" w14:textId="77777777" w:rsidTr="00775EBA">
        <w:trPr>
          <w:trHeight w:val="60"/>
        </w:trPr>
        <w:tc>
          <w:tcPr>
            <w:tcW w:w="5070" w:type="dxa"/>
            <w:gridSpan w:val="2"/>
          </w:tcPr>
          <w:p w14:paraId="4950808D" w14:textId="77777777" w:rsidR="00775EBA" w:rsidRPr="006077BE" w:rsidRDefault="00775EBA" w:rsidP="00775EBA">
            <w:r w:rsidRPr="006077BE">
              <w:t>______________________________</w:t>
            </w:r>
          </w:p>
          <w:p w14:paraId="306085DA" w14:textId="77777777" w:rsidR="00775EBA" w:rsidRPr="006077BE" w:rsidRDefault="00775EBA" w:rsidP="00775EBA">
            <w:r w:rsidRPr="006077BE">
              <w:t>Parašas</w:t>
            </w:r>
          </w:p>
          <w:p w14:paraId="546099D0" w14:textId="01FBD3DE" w:rsidR="00775EBA" w:rsidRPr="00A34077" w:rsidRDefault="00775EBA" w:rsidP="00775EBA">
            <w:pPr>
              <w:ind w:right="-1"/>
              <w:jc w:val="both"/>
            </w:pPr>
            <w:r w:rsidRPr="006077BE">
              <w:t>[Pareigos, vardas ir pavardė]</w:t>
            </w:r>
          </w:p>
        </w:tc>
        <w:tc>
          <w:tcPr>
            <w:tcW w:w="4784" w:type="dxa"/>
            <w:gridSpan w:val="2"/>
          </w:tcPr>
          <w:p w14:paraId="34FB8CB1" w14:textId="77777777" w:rsidR="00775EBA" w:rsidRPr="006077BE" w:rsidRDefault="00775EBA" w:rsidP="00775EBA">
            <w:r w:rsidRPr="006077BE">
              <w:t>______________________________</w:t>
            </w:r>
          </w:p>
          <w:p w14:paraId="3151401D" w14:textId="77777777" w:rsidR="00775EBA" w:rsidRPr="006077BE" w:rsidRDefault="00775EBA" w:rsidP="00775EBA">
            <w:r w:rsidRPr="006077BE">
              <w:t>Parašas</w:t>
            </w:r>
          </w:p>
          <w:p w14:paraId="18F9B4DB" w14:textId="151572E7" w:rsidR="00775EBA" w:rsidRPr="00A34077" w:rsidRDefault="00775EBA" w:rsidP="00775EBA">
            <w:pPr>
              <w:ind w:right="-1"/>
              <w:jc w:val="both"/>
            </w:pPr>
            <w:r w:rsidRPr="006077BE">
              <w:t>[Pareigos, vardas ir pavardė]</w:t>
            </w:r>
          </w:p>
        </w:tc>
        <w:tc>
          <w:tcPr>
            <w:tcW w:w="4784" w:type="dxa"/>
          </w:tcPr>
          <w:p w14:paraId="3E9BE570" w14:textId="77777777" w:rsidR="00775EBA" w:rsidRPr="00A34077" w:rsidRDefault="00775EBA" w:rsidP="00775EBA">
            <w:pPr>
              <w:ind w:right="-1"/>
              <w:jc w:val="both"/>
              <w:rPr>
                <w:b/>
                <w:bCs/>
              </w:rPr>
            </w:pPr>
          </w:p>
          <w:p w14:paraId="7DBDD625" w14:textId="77777777" w:rsidR="00775EBA" w:rsidRPr="00A34077" w:rsidRDefault="00775EBA" w:rsidP="00775EBA">
            <w:pPr>
              <w:ind w:right="-1"/>
              <w:jc w:val="both"/>
            </w:pPr>
          </w:p>
          <w:p w14:paraId="76CD4F2F" w14:textId="77777777" w:rsidR="00775EBA" w:rsidRPr="00A34077" w:rsidRDefault="00775EBA" w:rsidP="00775EBA">
            <w:pPr>
              <w:ind w:right="-1"/>
              <w:jc w:val="both"/>
            </w:pPr>
            <w:r w:rsidRPr="00A34077">
              <w:t xml:space="preserve">    </w:t>
            </w:r>
          </w:p>
          <w:p w14:paraId="3D63C71E" w14:textId="77777777" w:rsidR="00775EBA" w:rsidRPr="00A34077" w:rsidRDefault="00775EBA" w:rsidP="00775EBA">
            <w:pPr>
              <w:ind w:right="-1"/>
              <w:jc w:val="both"/>
            </w:pPr>
            <w:r w:rsidRPr="00A34077">
              <w:t xml:space="preserve">                                                           A. V.</w:t>
            </w:r>
          </w:p>
        </w:tc>
      </w:tr>
      <w:tr w:rsidR="00775EBA" w:rsidRPr="006077BE" w14:paraId="3A440C19" w14:textId="77777777" w:rsidTr="00775EBA">
        <w:trPr>
          <w:gridBefore w:val="1"/>
          <w:gridAfter w:val="2"/>
          <w:wBefore w:w="674" w:type="dxa"/>
          <w:wAfter w:w="5323" w:type="dxa"/>
        </w:trPr>
        <w:tc>
          <w:tcPr>
            <w:tcW w:w="4396" w:type="dxa"/>
          </w:tcPr>
          <w:p w14:paraId="5D29A8E5" w14:textId="77777777" w:rsidR="00775EBA" w:rsidRPr="006077BE" w:rsidRDefault="00775EBA" w:rsidP="00775EBA">
            <w:pPr>
              <w:rPr>
                <w:lang w:eastAsia="en-US"/>
              </w:rPr>
            </w:pPr>
          </w:p>
        </w:tc>
        <w:tc>
          <w:tcPr>
            <w:tcW w:w="4245" w:type="dxa"/>
          </w:tcPr>
          <w:p w14:paraId="224132BC" w14:textId="77777777" w:rsidR="00775EBA" w:rsidRPr="006077BE" w:rsidRDefault="00775EBA" w:rsidP="00775EBA">
            <w:pPr>
              <w:rPr>
                <w:lang w:eastAsia="en-US"/>
              </w:rPr>
            </w:pPr>
          </w:p>
        </w:tc>
      </w:tr>
    </w:tbl>
    <w:p w14:paraId="5B100C96" w14:textId="77777777" w:rsidR="00075E70" w:rsidRDefault="00075E70" w:rsidP="00075E70">
      <w:pPr>
        <w:ind w:left="6120"/>
      </w:pPr>
    </w:p>
    <w:p w14:paraId="260861F6" w14:textId="1350D75C" w:rsidR="00716B06" w:rsidRDefault="00075E70" w:rsidP="007534F5">
      <w:pPr>
        <w:ind w:left="6120"/>
        <w:jc w:val="right"/>
      </w:pPr>
      <w:r>
        <w:br w:type="page"/>
      </w:r>
    </w:p>
    <w:p w14:paraId="1F629CB2" w14:textId="77777777" w:rsidR="007534F5" w:rsidRDefault="007534F5" w:rsidP="007534F5">
      <w:pPr>
        <w:ind w:left="6120"/>
        <w:jc w:val="right"/>
        <w:rPr>
          <w:i/>
        </w:rPr>
      </w:pPr>
    </w:p>
    <w:p w14:paraId="2AA2E0F4" w14:textId="25221BF4" w:rsidR="00716B06" w:rsidRDefault="00716B06" w:rsidP="00716B06">
      <w:pPr>
        <w:jc w:val="right"/>
        <w:rPr>
          <w:i/>
        </w:rPr>
      </w:pPr>
      <w:r>
        <w:rPr>
          <w:i/>
        </w:rPr>
        <w:t xml:space="preserve">Sutarties priedas </w:t>
      </w:r>
    </w:p>
    <w:p w14:paraId="459CBF2A" w14:textId="77777777" w:rsidR="00716B06" w:rsidRPr="008446BE" w:rsidRDefault="00716B06" w:rsidP="00716B06">
      <w:pPr>
        <w:jc w:val="right"/>
        <w:rPr>
          <w:i/>
        </w:rPr>
      </w:pPr>
      <w:r>
        <w:rPr>
          <w:i/>
        </w:rPr>
        <w:t xml:space="preserve">(forma </w:t>
      </w:r>
      <w:r w:rsidRPr="008446BE">
        <w:rPr>
          <w:i/>
        </w:rPr>
        <w:t>F-3</w:t>
      </w:r>
      <w:r>
        <w:rPr>
          <w:i/>
        </w:rPr>
        <w:t>)</w:t>
      </w:r>
    </w:p>
    <w:p w14:paraId="295E95E3" w14:textId="77777777" w:rsidR="00716B06" w:rsidRDefault="00716B06" w:rsidP="00716B06">
      <w:pPr>
        <w:jc w:val="center"/>
        <w:rPr>
          <w:b/>
          <w:bCs/>
        </w:rPr>
      </w:pPr>
    </w:p>
    <w:p w14:paraId="2CA8E0F6" w14:textId="77777777" w:rsidR="00716B06" w:rsidRDefault="00716B06" w:rsidP="00716B06">
      <w:pPr>
        <w:jc w:val="center"/>
        <w:rPr>
          <w:b/>
        </w:rPr>
      </w:pPr>
      <w:r>
        <w:rPr>
          <w:b/>
          <w:bCs/>
        </w:rPr>
        <w:t>ATLIKTŲ PASLAUGŲ</w:t>
      </w:r>
      <w:r w:rsidRPr="00E86BBC">
        <w:rPr>
          <w:b/>
          <w:bCs/>
        </w:rPr>
        <w:t xml:space="preserve"> </w:t>
      </w:r>
      <w:r>
        <w:rPr>
          <w:b/>
          <w:bCs/>
        </w:rPr>
        <w:t xml:space="preserve">IR IŠLAIDŲ APMOKĖJIMO PAŽYMA </w:t>
      </w:r>
      <w:r w:rsidRPr="00E86BBC">
        <w:rPr>
          <w:b/>
          <w:bCs/>
        </w:rPr>
        <w:t>NR.______</w:t>
      </w:r>
      <w:r w:rsidRPr="00BA13E1">
        <w:t xml:space="preserve"> </w:t>
      </w:r>
    </w:p>
    <w:p w14:paraId="65CAF962" w14:textId="77777777" w:rsidR="00716B06" w:rsidRDefault="00716B06" w:rsidP="00716B06">
      <w:pPr>
        <w:jc w:val="center"/>
      </w:pPr>
    </w:p>
    <w:p w14:paraId="36CE1166" w14:textId="77777777" w:rsidR="00716B06" w:rsidRDefault="00716B06" w:rsidP="00716B06">
      <w:pPr>
        <w:jc w:val="center"/>
        <w:rPr>
          <w:b/>
        </w:rPr>
      </w:pPr>
      <w:r w:rsidRPr="003C1996">
        <w:t>20</w:t>
      </w:r>
      <w:r>
        <w:t>2_</w:t>
      </w:r>
      <w:r w:rsidRPr="003C1996">
        <w:t xml:space="preserve"> m.___________________ mėn.</w:t>
      </w:r>
    </w:p>
    <w:p w14:paraId="1A7E4601" w14:textId="77777777" w:rsidR="00716B06" w:rsidRPr="009567D0" w:rsidRDefault="00716B06" w:rsidP="00716B06">
      <w:pPr>
        <w:jc w:val="center"/>
        <w:rPr>
          <w:i/>
        </w:rPr>
      </w:pPr>
      <w:r w:rsidRPr="009567D0">
        <w:rPr>
          <w:i/>
        </w:rPr>
        <w:t>(data)</w:t>
      </w:r>
    </w:p>
    <w:p w14:paraId="795066EE" w14:textId="77777777" w:rsidR="00716B06" w:rsidRPr="00437E83" w:rsidRDefault="00716B06" w:rsidP="00716B06">
      <w:pPr>
        <w:jc w:val="center"/>
        <w:rPr>
          <w:i/>
        </w:rPr>
      </w:pPr>
    </w:p>
    <w:p w14:paraId="1C89BF1C" w14:textId="77777777" w:rsidR="00716B06" w:rsidRPr="00E86BBC" w:rsidRDefault="00716B06" w:rsidP="00716B06">
      <w:pPr>
        <w:jc w:val="both"/>
        <w:rPr>
          <w:b/>
          <w:bCs/>
        </w:rPr>
      </w:pPr>
      <w:r>
        <w:rPr>
          <w:b/>
        </w:rPr>
        <w:t>Vykdytojas:</w:t>
      </w:r>
      <w:r w:rsidRPr="0008742C">
        <w:rPr>
          <w:b/>
          <w:bCs/>
        </w:rPr>
        <w:t xml:space="preserve">                                                         </w:t>
      </w:r>
    </w:p>
    <w:p w14:paraId="6B755861" w14:textId="77777777" w:rsidR="00716B06" w:rsidRDefault="00716B06" w:rsidP="00716B06">
      <w:pPr>
        <w:ind w:left="473" w:hanging="473"/>
      </w:pPr>
      <w:r w:rsidRPr="00E86BBC">
        <w:t>Įmonės kodas:</w:t>
      </w:r>
      <w:r>
        <w:t xml:space="preserve">    </w:t>
      </w:r>
    </w:p>
    <w:p w14:paraId="0FCC7ED2" w14:textId="77777777" w:rsidR="00716B06" w:rsidRDefault="00716B06" w:rsidP="00716B06">
      <w:pPr>
        <w:ind w:left="473" w:hanging="473"/>
      </w:pPr>
      <w:r>
        <w:t>PVM mokėtojo kodas:</w:t>
      </w:r>
    </w:p>
    <w:p w14:paraId="332A0240" w14:textId="77777777" w:rsidR="00716B06" w:rsidRDefault="00716B06" w:rsidP="00716B06">
      <w:pPr>
        <w:ind w:left="473" w:hanging="473"/>
      </w:pPr>
      <w:r>
        <w:t>Adresas:</w:t>
      </w:r>
    </w:p>
    <w:p w14:paraId="6DA5216C" w14:textId="77777777" w:rsidR="00716B06" w:rsidRPr="003B0D7E" w:rsidRDefault="00716B06" w:rsidP="00716B06">
      <w:pPr>
        <w:ind w:left="473" w:hanging="473"/>
      </w:pPr>
      <w:r>
        <w:t xml:space="preserve">Atsiskaitomoji sąskaita:                                                         </w:t>
      </w:r>
    </w:p>
    <w:p w14:paraId="730013B5" w14:textId="77777777" w:rsidR="00716B06" w:rsidRDefault="00716B06" w:rsidP="00716B06">
      <w:pPr>
        <w:jc w:val="center"/>
        <w:rPr>
          <w:b/>
        </w:rPr>
      </w:pPr>
    </w:p>
    <w:p w14:paraId="6501011C" w14:textId="77777777" w:rsidR="00716B06" w:rsidRPr="00E86BBC" w:rsidRDefault="00716B06" w:rsidP="00716B06">
      <w:pPr>
        <w:rPr>
          <w:b/>
        </w:rPr>
      </w:pPr>
      <w:r>
        <w:rPr>
          <w:b/>
        </w:rPr>
        <w:t>S</w:t>
      </w:r>
      <w:r w:rsidRPr="0008742C">
        <w:rPr>
          <w:b/>
        </w:rPr>
        <w:t xml:space="preserve">utarties Nr.: </w:t>
      </w:r>
    </w:p>
    <w:p w14:paraId="729480D6" w14:textId="77777777" w:rsidR="00716B06" w:rsidRDefault="00716B06" w:rsidP="00716B06">
      <w:r>
        <w:rPr>
          <w:b/>
        </w:rPr>
        <w:t>S</w:t>
      </w:r>
      <w:r w:rsidRPr="0008742C">
        <w:rPr>
          <w:b/>
        </w:rPr>
        <w:t>utarties pavadinimas:</w:t>
      </w:r>
    </w:p>
    <w:p w14:paraId="461F80A3" w14:textId="77777777" w:rsidR="00716B06" w:rsidRPr="007364F6" w:rsidRDefault="00716B06" w:rsidP="00716B0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716B06" w:rsidRPr="00635C03" w14:paraId="641A640B" w14:textId="77777777" w:rsidTr="002C70AC">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4196C076" w14:textId="77777777" w:rsidR="00716B06" w:rsidRPr="00635C03" w:rsidRDefault="00716B06" w:rsidP="002C70AC">
            <w:pPr>
              <w:jc w:val="center"/>
              <w:rPr>
                <w:b/>
                <w:sz w:val="20"/>
              </w:rPr>
            </w:pPr>
            <w:r w:rsidRPr="00635C03">
              <w:rPr>
                <w:b/>
                <w:sz w:val="20"/>
              </w:rPr>
              <w:t>Eil.</w:t>
            </w:r>
          </w:p>
          <w:p w14:paraId="4F624123" w14:textId="77777777" w:rsidR="00716B06" w:rsidRPr="00635C03" w:rsidRDefault="00716B06" w:rsidP="002C70AC">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0769C67E" w14:textId="77777777" w:rsidR="00716B06" w:rsidRPr="00635C03" w:rsidRDefault="00716B06" w:rsidP="002C70AC">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7FF07D07" w14:textId="77777777" w:rsidR="00716B06" w:rsidRPr="00635C03" w:rsidRDefault="00716B06" w:rsidP="002C70AC">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47F96AA8" w14:textId="77777777" w:rsidR="00716B06" w:rsidRPr="00635C03" w:rsidRDefault="00716B06" w:rsidP="002C70AC">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467D8546" w14:textId="77777777" w:rsidR="00716B06" w:rsidRPr="00635C03" w:rsidRDefault="00716B06" w:rsidP="002C70AC">
            <w:pPr>
              <w:jc w:val="center"/>
              <w:rPr>
                <w:b/>
                <w:sz w:val="20"/>
              </w:rPr>
            </w:pPr>
            <w:r w:rsidRPr="00635C03">
              <w:rPr>
                <w:b/>
                <w:sz w:val="20"/>
              </w:rPr>
              <w:t xml:space="preserve">Atliktų </w:t>
            </w:r>
            <w:r>
              <w:rPr>
                <w:b/>
                <w:sz w:val="20"/>
              </w:rPr>
              <w:t>paslaugų</w:t>
            </w:r>
            <w:r w:rsidRPr="00635C03">
              <w:rPr>
                <w:b/>
                <w:sz w:val="20"/>
              </w:rPr>
              <w:t xml:space="preserve"> vertė</w:t>
            </w:r>
          </w:p>
          <w:p w14:paraId="586EAAE4" w14:textId="77777777" w:rsidR="00716B06" w:rsidRPr="00635C03" w:rsidRDefault="00716B06" w:rsidP="002C70AC">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289ECC37" w14:textId="77777777" w:rsidR="00716B06" w:rsidRPr="00635C03" w:rsidRDefault="00716B06" w:rsidP="002C70AC">
            <w:pPr>
              <w:jc w:val="center"/>
              <w:rPr>
                <w:b/>
                <w:sz w:val="20"/>
              </w:rPr>
            </w:pPr>
            <w:r w:rsidRPr="00635C03">
              <w:rPr>
                <w:b/>
                <w:sz w:val="20"/>
              </w:rPr>
              <w:t xml:space="preserve">Atliktų </w:t>
            </w:r>
            <w:r>
              <w:rPr>
                <w:b/>
                <w:sz w:val="20"/>
              </w:rPr>
              <w:t>paslaugų</w:t>
            </w:r>
            <w:r w:rsidRPr="00635C03">
              <w:rPr>
                <w:b/>
                <w:sz w:val="20"/>
              </w:rPr>
              <w:t xml:space="preserve"> vertė</w:t>
            </w:r>
          </w:p>
          <w:p w14:paraId="6F0D1638" w14:textId="77777777" w:rsidR="00716B06" w:rsidRPr="00635C03" w:rsidRDefault="00716B06" w:rsidP="002C70AC">
            <w:pPr>
              <w:jc w:val="center"/>
              <w:rPr>
                <w:sz w:val="20"/>
                <w:lang w:val="en-GB"/>
              </w:rPr>
            </w:pPr>
            <w:r w:rsidRPr="00635C03">
              <w:rPr>
                <w:b/>
                <w:sz w:val="20"/>
              </w:rPr>
              <w:t>(per ataskaitinį mėn.)</w:t>
            </w:r>
          </w:p>
        </w:tc>
      </w:tr>
      <w:tr w:rsidR="00716B06" w:rsidRPr="00635C03" w14:paraId="7C4D6915" w14:textId="77777777" w:rsidTr="002C70AC">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637CE405" w14:textId="77777777" w:rsidR="00716B06" w:rsidRPr="00635C03" w:rsidRDefault="00716B06" w:rsidP="002C70AC">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49446E7B" w14:textId="77777777" w:rsidR="00716B06" w:rsidRPr="00635C03" w:rsidRDefault="00716B06" w:rsidP="002C70AC">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614F3647" w14:textId="77777777" w:rsidR="00716B06" w:rsidRPr="00635C03" w:rsidRDefault="00716B06" w:rsidP="002C70AC">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36E23A94" w14:textId="77777777" w:rsidR="00716B06" w:rsidRPr="00635C03" w:rsidRDefault="00716B06" w:rsidP="002C70AC">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1FEE121D" w14:textId="77777777" w:rsidR="00716B06" w:rsidRPr="00635C03" w:rsidRDefault="00716B06" w:rsidP="002C70AC">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0B39ADEB" w14:textId="77777777" w:rsidR="00716B06" w:rsidRPr="00635C03" w:rsidRDefault="00716B06" w:rsidP="002C70AC">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3ED1B982" w14:textId="77777777" w:rsidR="00716B06" w:rsidRPr="00635C03" w:rsidRDefault="00716B06" w:rsidP="002C70AC">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0EC67F5B" w14:textId="77777777" w:rsidR="00716B06" w:rsidRPr="00635C03" w:rsidRDefault="00716B06" w:rsidP="002C70AC">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70107257" w14:textId="77777777" w:rsidR="00716B06" w:rsidRPr="00635C03" w:rsidRDefault="00716B06" w:rsidP="002C70AC">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41FF5ADB" w14:textId="77777777" w:rsidR="00716B06" w:rsidRPr="00635C03" w:rsidRDefault="00716B06" w:rsidP="002C70AC">
            <w:pPr>
              <w:jc w:val="center"/>
              <w:rPr>
                <w:sz w:val="20"/>
              </w:rPr>
            </w:pPr>
            <w:r w:rsidRPr="00635C03">
              <w:rPr>
                <w:b/>
                <w:sz w:val="20"/>
              </w:rPr>
              <w:t>Atliktų darbų vertė (su PVM)</w:t>
            </w:r>
          </w:p>
        </w:tc>
      </w:tr>
      <w:tr w:rsidR="00716B06" w:rsidRPr="00635C03" w14:paraId="36B010BB" w14:textId="77777777" w:rsidTr="002C70AC">
        <w:tc>
          <w:tcPr>
            <w:tcW w:w="426" w:type="dxa"/>
            <w:tcBorders>
              <w:top w:val="single" w:sz="18" w:space="0" w:color="auto"/>
              <w:left w:val="single" w:sz="18" w:space="0" w:color="auto"/>
              <w:bottom w:val="single" w:sz="4" w:space="0" w:color="auto"/>
              <w:right w:val="single" w:sz="4" w:space="0" w:color="auto"/>
            </w:tcBorders>
            <w:hideMark/>
          </w:tcPr>
          <w:p w14:paraId="40C54F8D" w14:textId="77777777" w:rsidR="00716B06" w:rsidRPr="00635C03" w:rsidRDefault="00716B06" w:rsidP="002C70AC">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6C89B70D" w14:textId="77777777" w:rsidR="00716B06" w:rsidRPr="00635C03" w:rsidRDefault="00716B06" w:rsidP="002C70AC">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7A405DF6" w14:textId="77777777" w:rsidR="00716B06" w:rsidRPr="00635C03" w:rsidRDefault="00716B06" w:rsidP="002C70AC">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1261AA78" w14:textId="77777777" w:rsidR="00716B06" w:rsidRPr="00635C03" w:rsidRDefault="00716B06" w:rsidP="002C70AC">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47D57A10" w14:textId="77777777" w:rsidR="00716B06" w:rsidRPr="00635C03" w:rsidRDefault="00716B06" w:rsidP="002C70AC">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63B881B1" w14:textId="77777777" w:rsidR="00716B06" w:rsidRPr="00635C03" w:rsidRDefault="00716B06" w:rsidP="002C70AC">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385440E3" w14:textId="77777777" w:rsidR="00716B06" w:rsidRPr="00635C03" w:rsidRDefault="00716B06" w:rsidP="002C70AC">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134A1949" w14:textId="77777777" w:rsidR="00716B06" w:rsidRPr="00635C03" w:rsidRDefault="00716B06" w:rsidP="002C70AC">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1CB8D0AD" w14:textId="77777777" w:rsidR="00716B06" w:rsidRPr="00635C03" w:rsidRDefault="00716B06" w:rsidP="002C70AC">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792A3770" w14:textId="77777777" w:rsidR="00716B06" w:rsidRPr="00635C03" w:rsidRDefault="00716B06" w:rsidP="002C70AC">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639DC589" w14:textId="77777777" w:rsidR="00716B06" w:rsidRPr="00635C03" w:rsidRDefault="00716B06" w:rsidP="002C70AC">
            <w:pPr>
              <w:jc w:val="center"/>
              <w:rPr>
                <w:b/>
                <w:sz w:val="18"/>
              </w:rPr>
            </w:pPr>
            <w:r w:rsidRPr="00635C03">
              <w:rPr>
                <w:b/>
                <w:sz w:val="18"/>
              </w:rPr>
              <w:t>11</w:t>
            </w:r>
          </w:p>
        </w:tc>
      </w:tr>
      <w:tr w:rsidR="00716B06" w:rsidRPr="00635C03" w14:paraId="5190CA29" w14:textId="77777777" w:rsidTr="002C70AC">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1B7EA85B" w14:textId="77777777" w:rsidR="00716B06" w:rsidRPr="00635C03" w:rsidRDefault="00716B06" w:rsidP="002C70AC">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650D7D67" w14:textId="77777777" w:rsidR="00716B06" w:rsidRPr="00635C03" w:rsidRDefault="00716B06" w:rsidP="002C70AC">
            <w:pPr>
              <w:keepNext/>
              <w:spacing w:beforeLines="20" w:before="48" w:afterLines="20" w:after="48"/>
              <w:jc w:val="both"/>
              <w:outlineLvl w:val="3"/>
              <w:rPr>
                <w:b/>
                <w:sz w:val="20"/>
              </w:rPr>
            </w:pPr>
          </w:p>
        </w:tc>
      </w:tr>
      <w:tr w:rsidR="00716B06" w:rsidRPr="00635C03" w14:paraId="14D34D26" w14:textId="77777777" w:rsidTr="002C70AC">
        <w:trPr>
          <w:cantSplit/>
          <w:trHeight w:val="284"/>
        </w:trPr>
        <w:tc>
          <w:tcPr>
            <w:tcW w:w="426" w:type="dxa"/>
            <w:tcBorders>
              <w:top w:val="single" w:sz="4" w:space="0" w:color="auto"/>
              <w:left w:val="single" w:sz="18" w:space="0" w:color="auto"/>
              <w:bottom w:val="nil"/>
              <w:right w:val="single" w:sz="4" w:space="0" w:color="auto"/>
            </w:tcBorders>
          </w:tcPr>
          <w:p w14:paraId="3AA85665" w14:textId="77777777" w:rsidR="00716B06" w:rsidRPr="00635C03" w:rsidRDefault="00716B06" w:rsidP="002C70AC">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67072FD0" w14:textId="77777777" w:rsidR="00716B06" w:rsidRPr="00635C03" w:rsidRDefault="00716B06" w:rsidP="002C70AC">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19C23793" w14:textId="77777777" w:rsidR="00716B06" w:rsidRPr="00635C03" w:rsidRDefault="00716B06" w:rsidP="002C70AC">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4ADAC34A" w14:textId="77777777" w:rsidR="00716B06" w:rsidRPr="00635C03" w:rsidRDefault="00716B06" w:rsidP="002C70AC">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nil"/>
              <w:right w:val="single" w:sz="4" w:space="0" w:color="auto"/>
            </w:tcBorders>
            <w:vAlign w:val="center"/>
          </w:tcPr>
          <w:p w14:paraId="4582D343" w14:textId="77777777" w:rsidR="00716B06" w:rsidRPr="00635C03" w:rsidRDefault="00716B06" w:rsidP="002C70AC">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46EF81F6" w14:textId="77777777" w:rsidR="00716B06" w:rsidRPr="00635C03" w:rsidRDefault="00716B06" w:rsidP="002C70AC">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6D59A54A" w14:textId="77777777" w:rsidR="00716B06" w:rsidRPr="00635C03" w:rsidRDefault="00716B06" w:rsidP="002C70AC">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2326E971" w14:textId="77777777" w:rsidR="00716B06" w:rsidRPr="00635C03" w:rsidRDefault="00716B06" w:rsidP="002C70AC">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26D65AB6" w14:textId="77777777" w:rsidR="00716B06" w:rsidRPr="00635C03" w:rsidRDefault="00716B06" w:rsidP="002C70AC">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0862B69C" w14:textId="77777777" w:rsidR="00716B06" w:rsidRPr="00635C03" w:rsidRDefault="00716B06" w:rsidP="002C70AC">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4E0444E1" w14:textId="77777777" w:rsidR="00716B06" w:rsidRPr="00635C03" w:rsidRDefault="00716B06" w:rsidP="002C70AC">
            <w:pPr>
              <w:spacing w:beforeLines="20" w:before="48" w:afterLines="20" w:after="48"/>
              <w:jc w:val="center"/>
              <w:rPr>
                <w:sz w:val="20"/>
              </w:rPr>
            </w:pPr>
          </w:p>
        </w:tc>
      </w:tr>
      <w:tr w:rsidR="00716B06" w:rsidRPr="00635C03" w14:paraId="2EDB79DE" w14:textId="77777777" w:rsidTr="002C70AC">
        <w:trPr>
          <w:cantSplit/>
          <w:trHeight w:val="284"/>
        </w:trPr>
        <w:tc>
          <w:tcPr>
            <w:tcW w:w="426" w:type="dxa"/>
            <w:tcBorders>
              <w:top w:val="single" w:sz="4" w:space="0" w:color="auto"/>
              <w:left w:val="single" w:sz="18" w:space="0" w:color="auto"/>
              <w:bottom w:val="single" w:sz="4" w:space="0" w:color="auto"/>
              <w:right w:val="single" w:sz="4" w:space="0" w:color="auto"/>
            </w:tcBorders>
          </w:tcPr>
          <w:p w14:paraId="09436361" w14:textId="77777777" w:rsidR="00716B06" w:rsidRPr="00635C03" w:rsidRDefault="00716B06" w:rsidP="002C70AC">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483908" w14:textId="77777777" w:rsidR="00716B06" w:rsidRPr="00635C03" w:rsidRDefault="00716B06" w:rsidP="002C70AC">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62C0DBF8" w14:textId="77777777" w:rsidR="00716B06" w:rsidRPr="00635C03" w:rsidRDefault="00716B06" w:rsidP="002C70AC">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C3A0DF" w14:textId="77777777" w:rsidR="00716B06" w:rsidRPr="00635C03" w:rsidRDefault="00716B06" w:rsidP="002C70AC">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FF5471" w14:textId="77777777" w:rsidR="00716B06" w:rsidRPr="00635C03" w:rsidRDefault="00716B06" w:rsidP="002C70AC">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574D30" w14:textId="77777777" w:rsidR="00716B06" w:rsidRPr="00635C03" w:rsidRDefault="00716B06" w:rsidP="002C70AC">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3917FB" w14:textId="77777777" w:rsidR="00716B06" w:rsidRPr="00635C03" w:rsidRDefault="00716B06" w:rsidP="002C70AC">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59E79B" w14:textId="77777777" w:rsidR="00716B06" w:rsidRPr="00635C03" w:rsidRDefault="00716B06" w:rsidP="002C70AC">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16DC9B" w14:textId="77777777" w:rsidR="00716B06" w:rsidRPr="00635C03" w:rsidRDefault="00716B06" w:rsidP="002C70AC">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1A0218" w14:textId="77777777" w:rsidR="00716B06" w:rsidRPr="00635C03" w:rsidRDefault="00716B06" w:rsidP="002C70AC">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49CF401D" w14:textId="77777777" w:rsidR="00716B06" w:rsidRPr="00635C03" w:rsidRDefault="00716B06" w:rsidP="002C70AC">
            <w:pPr>
              <w:spacing w:beforeLines="20" w:before="48" w:afterLines="20" w:after="48"/>
              <w:jc w:val="center"/>
              <w:rPr>
                <w:b/>
                <w:sz w:val="20"/>
              </w:rPr>
            </w:pPr>
          </w:p>
        </w:tc>
      </w:tr>
      <w:tr w:rsidR="00716B06" w:rsidRPr="00635C03" w14:paraId="3B4518FA" w14:textId="77777777" w:rsidTr="002C70AC">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34DF119E" w14:textId="77777777" w:rsidR="00716B06" w:rsidRPr="00635C03" w:rsidRDefault="00716B06" w:rsidP="002C70AC">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6CB39750" w14:textId="77777777" w:rsidR="00716B06" w:rsidRPr="00635C03" w:rsidRDefault="00716B06" w:rsidP="002C70AC">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40C0CBC1" w14:textId="77777777" w:rsidR="00716B06" w:rsidRPr="00635C03" w:rsidRDefault="00716B06" w:rsidP="002C70AC">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3F556FF9" w14:textId="77777777" w:rsidR="00716B06" w:rsidRPr="00635C03" w:rsidRDefault="00716B06" w:rsidP="002C70AC">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4BB57A86" w14:textId="77777777" w:rsidR="00716B06" w:rsidRPr="00635C03" w:rsidRDefault="00716B06" w:rsidP="002C70AC">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0C2A4312" w14:textId="77777777" w:rsidR="00716B06" w:rsidRPr="00635C03" w:rsidRDefault="00716B06" w:rsidP="002C70AC">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4C5BBB97" w14:textId="77777777" w:rsidR="00716B06" w:rsidRPr="00635C03" w:rsidRDefault="00716B06" w:rsidP="002C70AC">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76387694" w14:textId="77777777" w:rsidR="00716B06" w:rsidRPr="00635C03" w:rsidRDefault="00716B06" w:rsidP="002C70AC">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6F2A0D17" w14:textId="77777777" w:rsidR="00716B06" w:rsidRPr="00635C03" w:rsidRDefault="00716B06" w:rsidP="002C70AC">
            <w:pPr>
              <w:spacing w:beforeLines="20" w:before="48" w:afterLines="20" w:after="48"/>
              <w:jc w:val="center"/>
              <w:rPr>
                <w:b/>
                <w:sz w:val="20"/>
              </w:rPr>
            </w:pPr>
          </w:p>
        </w:tc>
      </w:tr>
      <w:tr w:rsidR="00716B06" w:rsidRPr="00635C03" w14:paraId="112F1424" w14:textId="77777777" w:rsidTr="002C70AC">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64DBFEC4" w14:textId="77777777" w:rsidR="00716B06" w:rsidRPr="00635C03" w:rsidRDefault="00716B06" w:rsidP="002C70AC">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66C99E23" w14:textId="77777777" w:rsidR="00716B06" w:rsidRPr="00635C03" w:rsidRDefault="00716B06" w:rsidP="002C70AC">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5FC484FF" w14:textId="77777777" w:rsidR="00716B06" w:rsidRPr="00635C03" w:rsidRDefault="00716B06" w:rsidP="002C70AC">
            <w:pPr>
              <w:spacing w:beforeLines="20" w:before="48" w:afterLines="20" w:after="48"/>
              <w:jc w:val="center"/>
              <w:rPr>
                <w:b/>
                <w:sz w:val="20"/>
              </w:rPr>
            </w:pPr>
            <w:r w:rsidRPr="00635C03">
              <w:rPr>
                <w:b/>
                <w:sz w:val="20"/>
              </w:rPr>
              <w:t>Per ataskaitinį laikotarpį</w:t>
            </w:r>
          </w:p>
        </w:tc>
      </w:tr>
      <w:tr w:rsidR="00716B06" w:rsidRPr="00635C03" w14:paraId="5DCA5E58" w14:textId="77777777" w:rsidTr="002C70AC">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562452F6" w14:textId="77777777" w:rsidR="00716B06" w:rsidRPr="00635C03" w:rsidRDefault="00716B06" w:rsidP="002C70AC">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4A8F95D0" w14:textId="77777777" w:rsidR="00716B06" w:rsidRPr="00635C03" w:rsidRDefault="00716B06" w:rsidP="002C70AC">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01731C5E" w14:textId="77777777" w:rsidR="00716B06" w:rsidRPr="00635C03" w:rsidRDefault="00716B06" w:rsidP="002C70AC">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3813E06C" w14:textId="77777777" w:rsidR="00716B06" w:rsidRPr="00635C03" w:rsidRDefault="00716B06" w:rsidP="002C70AC">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6D955165" w14:textId="77777777" w:rsidR="00716B06" w:rsidRPr="00635C03" w:rsidRDefault="00716B06" w:rsidP="002C70AC">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146083E8" w14:textId="77777777" w:rsidR="00716B06" w:rsidRPr="00635C03" w:rsidRDefault="00716B06" w:rsidP="002C70AC">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55B12AA1" w14:textId="77777777" w:rsidR="00716B06" w:rsidRPr="00635C03" w:rsidRDefault="00716B06" w:rsidP="002C70AC">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08BD4A0B" w14:textId="77777777" w:rsidR="00716B06" w:rsidRPr="00635C03" w:rsidRDefault="00716B06" w:rsidP="002C70AC">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60CE3C85" w14:textId="77777777" w:rsidR="00716B06" w:rsidRPr="00635C03" w:rsidRDefault="00716B06" w:rsidP="002C70AC">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62F4A0D1" w14:textId="77777777" w:rsidR="00716B06" w:rsidRPr="00635C03" w:rsidRDefault="00716B06" w:rsidP="002C70AC">
            <w:pPr>
              <w:spacing w:beforeLines="20" w:before="48" w:afterLines="20" w:after="48"/>
              <w:rPr>
                <w:b/>
                <w:sz w:val="20"/>
              </w:rPr>
            </w:pPr>
          </w:p>
        </w:tc>
      </w:tr>
    </w:tbl>
    <w:p w14:paraId="37924FCE" w14:textId="77777777" w:rsidR="00716B06" w:rsidRPr="00635C03" w:rsidRDefault="00716B06" w:rsidP="00716B06">
      <w:pPr>
        <w:ind w:firstLine="284"/>
        <w:rPr>
          <w:b/>
          <w:sz w:val="20"/>
        </w:rPr>
      </w:pPr>
    </w:p>
    <w:p w14:paraId="030C52A7" w14:textId="77777777" w:rsidR="00716B06" w:rsidRDefault="00716B06" w:rsidP="00716B06">
      <w:pPr>
        <w:tabs>
          <w:tab w:val="left" w:pos="5694"/>
        </w:tabs>
        <w:rPr>
          <w:b/>
          <w:sz w:val="20"/>
        </w:rPr>
      </w:pPr>
      <w:r>
        <w:rPr>
          <w:noProof/>
        </w:rPr>
        <mc:AlternateContent>
          <mc:Choice Requires="wps">
            <w:drawing>
              <wp:anchor distT="4294967294" distB="4294967294" distL="114300" distR="114300" simplePos="0" relativeHeight="251659264" behindDoc="0" locked="0" layoutInCell="0" allowOverlap="1" wp14:anchorId="0C0E5BAD" wp14:editId="1DDFA510">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EFD957" id="Tiesioji jungtis 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4" distB="4294967294" distL="114300" distR="114300" simplePos="0" relativeHeight="251660288" behindDoc="0" locked="0" layoutInCell="0" allowOverlap="1" wp14:anchorId="27CC068B" wp14:editId="5923D105">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EBC46" id="Tiesioji jungtis 1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Pr>
          <w:b/>
          <w:sz w:val="20"/>
        </w:rPr>
        <w:t>Vykdytojas</w:t>
      </w:r>
      <w:r>
        <w:rPr>
          <w:b/>
          <w:sz w:val="20"/>
        </w:rPr>
        <w:tab/>
        <w:t>_______________________________</w:t>
      </w:r>
      <w:bookmarkStart w:id="1" w:name="_GoBack"/>
      <w:bookmarkEnd w:id="1"/>
    </w:p>
    <w:p w14:paraId="0ACB88B8" w14:textId="77777777" w:rsidR="00716B06" w:rsidRDefault="00716B06" w:rsidP="00716B06">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3D48A93A" w14:textId="77777777" w:rsidR="00716B06" w:rsidRPr="00635C03" w:rsidRDefault="00716B06" w:rsidP="00716B06">
      <w:pPr>
        <w:ind w:firstLine="284"/>
        <w:rPr>
          <w:sz w:val="20"/>
          <w:lang w:val="pt-BR"/>
        </w:rPr>
      </w:pPr>
    </w:p>
    <w:p w14:paraId="2790F140" w14:textId="77777777" w:rsidR="00716B06" w:rsidRDefault="00716B06" w:rsidP="00716B06">
      <w:pPr>
        <w:rPr>
          <w:b/>
          <w:sz w:val="20"/>
        </w:rPr>
      </w:pPr>
      <w:r>
        <w:rPr>
          <w:noProof/>
        </w:rPr>
        <mc:AlternateContent>
          <mc:Choice Requires="wps">
            <w:drawing>
              <wp:anchor distT="4294967294" distB="4294967294" distL="114300" distR="114300" simplePos="0" relativeHeight="251662336" behindDoc="0" locked="0" layoutInCell="0" allowOverlap="1" wp14:anchorId="4E169471" wp14:editId="534994E8">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D9136" id="Tiesioji jungtis 1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4" distB="4294967294" distL="114300" distR="114300" simplePos="0" relativeHeight="251661312" behindDoc="0" locked="0" layoutInCell="0" allowOverlap="1" wp14:anchorId="48E26AA9" wp14:editId="3122C231">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20B506" id="Tiesioji jungtis 1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4" distB="4294967294" distL="114300" distR="114300" simplePos="0" relativeHeight="251663360" behindDoc="0" locked="0" layoutInCell="0" allowOverlap="1" wp14:anchorId="1D80A1C0" wp14:editId="6ACA1552">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713736" id="Tiesioji jungtis 1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Pr="00635C03">
        <w:rPr>
          <w:b/>
          <w:sz w:val="20"/>
        </w:rPr>
        <w:t xml:space="preserve">Užsakovas: </w:t>
      </w:r>
      <w:r>
        <w:rPr>
          <w:b/>
          <w:sz w:val="20"/>
        </w:rPr>
        <w:t xml:space="preserve">                              </w:t>
      </w:r>
    </w:p>
    <w:p w14:paraId="7E83F0F9" w14:textId="77777777" w:rsidR="00716B06" w:rsidRPr="00635C03" w:rsidRDefault="00716B06" w:rsidP="00716B06">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26C080A9" w14:textId="77777777" w:rsidR="00716B06" w:rsidRDefault="00716B06" w:rsidP="00716B06">
      <w:pPr>
        <w:ind w:firstLine="284"/>
        <w:rPr>
          <w:b/>
          <w:sz w:val="20"/>
        </w:rPr>
      </w:pPr>
    </w:p>
    <w:p w14:paraId="4214A524" w14:textId="77777777" w:rsidR="00716B06" w:rsidRDefault="00716B06" w:rsidP="00716B06">
      <w:pPr>
        <w:jc w:val="right"/>
      </w:pPr>
    </w:p>
    <w:p w14:paraId="2D103670" w14:textId="77777777" w:rsidR="00716B06" w:rsidRDefault="00716B06" w:rsidP="00716B06">
      <w:pPr>
        <w:jc w:val="right"/>
      </w:pPr>
    </w:p>
    <w:p w14:paraId="620530CA" w14:textId="77777777" w:rsidR="00716B06" w:rsidRDefault="00716B06" w:rsidP="00716B06">
      <w:pPr>
        <w:jc w:val="right"/>
      </w:pPr>
    </w:p>
    <w:p w14:paraId="7C2DA7DF" w14:textId="77777777" w:rsidR="00716B06" w:rsidRDefault="00716B06" w:rsidP="00716B06">
      <w:pPr>
        <w:jc w:val="right"/>
      </w:pPr>
    </w:p>
    <w:p w14:paraId="7E8E04D4" w14:textId="77777777" w:rsidR="00716B06" w:rsidRDefault="00716B06" w:rsidP="00716B06">
      <w:pPr>
        <w:spacing w:before="120" w:after="120"/>
        <w:jc w:val="right"/>
      </w:pPr>
    </w:p>
    <w:p w14:paraId="295C2BBC" w14:textId="77777777" w:rsidR="00716B06" w:rsidRDefault="00716B06" w:rsidP="00716B06">
      <w:pPr>
        <w:spacing w:before="120" w:after="120"/>
        <w:jc w:val="right"/>
      </w:pPr>
    </w:p>
    <w:p w14:paraId="5006825E" w14:textId="77777777" w:rsidR="00716B06" w:rsidRDefault="00716B06" w:rsidP="00716B06">
      <w:pPr>
        <w:spacing w:before="120" w:after="120"/>
        <w:jc w:val="right"/>
      </w:pPr>
    </w:p>
    <w:p w14:paraId="24C43D65" w14:textId="77777777" w:rsidR="00716B06" w:rsidRDefault="00716B06" w:rsidP="00716B06">
      <w:pPr>
        <w:spacing w:before="120" w:after="120"/>
        <w:jc w:val="right"/>
      </w:pPr>
    </w:p>
    <w:p w14:paraId="17741F17" w14:textId="77777777" w:rsidR="00716B06" w:rsidRDefault="00716B06" w:rsidP="00716B06">
      <w:pPr>
        <w:spacing w:before="120" w:after="120"/>
        <w:jc w:val="right"/>
      </w:pPr>
    </w:p>
    <w:p w14:paraId="111436F3" w14:textId="3C2477A0" w:rsidR="007534F5" w:rsidRDefault="007534F5" w:rsidP="00460C7F">
      <w:pPr>
        <w:spacing w:before="120" w:after="120"/>
        <w:rPr>
          <w:i/>
        </w:rPr>
      </w:pPr>
    </w:p>
    <w:p w14:paraId="3C3945D2" w14:textId="4F8CC797" w:rsidR="00716B06" w:rsidRPr="00C25EA4" w:rsidRDefault="00716B06" w:rsidP="00716B06">
      <w:pPr>
        <w:spacing w:before="120" w:after="120"/>
        <w:jc w:val="right"/>
        <w:rPr>
          <w:i/>
        </w:rPr>
      </w:pPr>
      <w:r>
        <w:rPr>
          <w:i/>
        </w:rPr>
        <w:t xml:space="preserve">Sutarties priedas </w:t>
      </w:r>
    </w:p>
    <w:tbl>
      <w:tblPr>
        <w:tblW w:w="9248" w:type="dxa"/>
        <w:tblInd w:w="-176" w:type="dxa"/>
        <w:tblLayout w:type="fixed"/>
        <w:tblLook w:val="04A0" w:firstRow="1" w:lastRow="0" w:firstColumn="1" w:lastColumn="0" w:noHBand="0" w:noVBand="1"/>
      </w:tblPr>
      <w:tblGrid>
        <w:gridCol w:w="710"/>
        <w:gridCol w:w="2018"/>
        <w:gridCol w:w="1701"/>
        <w:gridCol w:w="1417"/>
        <w:gridCol w:w="1418"/>
        <w:gridCol w:w="1134"/>
        <w:gridCol w:w="812"/>
        <w:gridCol w:w="38"/>
      </w:tblGrid>
      <w:tr w:rsidR="00716B06" w:rsidRPr="00E86BBC" w14:paraId="0304AAE4" w14:textId="77777777" w:rsidTr="006C4914">
        <w:trPr>
          <w:gridAfter w:val="1"/>
          <w:wAfter w:w="38" w:type="dxa"/>
          <w:trHeight w:val="3231"/>
        </w:trPr>
        <w:tc>
          <w:tcPr>
            <w:tcW w:w="9210" w:type="dxa"/>
            <w:gridSpan w:val="7"/>
            <w:tcBorders>
              <w:top w:val="nil"/>
            </w:tcBorders>
            <w:noWrap/>
            <w:vAlign w:val="bottom"/>
            <w:hideMark/>
          </w:tcPr>
          <w:p w14:paraId="7C3850FE" w14:textId="48541656" w:rsidR="00716B06" w:rsidRDefault="00460C7F" w:rsidP="002C70AC">
            <w:pPr>
              <w:jc w:val="right"/>
              <w:rPr>
                <w:b/>
              </w:rPr>
            </w:pPr>
            <w:r>
              <w:rPr>
                <w:i/>
              </w:rPr>
              <w:t xml:space="preserve">   </w:t>
            </w:r>
            <w:r w:rsidR="00716B06">
              <w:rPr>
                <w:i/>
              </w:rPr>
              <w:t>(</w:t>
            </w:r>
            <w:r w:rsidR="00716B06" w:rsidRPr="00BA13E1">
              <w:rPr>
                <w:i/>
              </w:rPr>
              <w:t>forma</w:t>
            </w:r>
            <w:r w:rsidR="00716B06">
              <w:rPr>
                <w:b/>
              </w:rPr>
              <w:t xml:space="preserve"> </w:t>
            </w:r>
            <w:r w:rsidR="00716B06" w:rsidRPr="00437E83">
              <w:rPr>
                <w:i/>
              </w:rPr>
              <w:t>F</w:t>
            </w:r>
            <w:r w:rsidR="00716B06">
              <w:rPr>
                <w:i/>
              </w:rPr>
              <w:t>-</w:t>
            </w:r>
            <w:r w:rsidR="00716B06" w:rsidRPr="00437E83">
              <w:rPr>
                <w:i/>
              </w:rPr>
              <w:t>2</w:t>
            </w:r>
            <w:r w:rsidR="00716B06">
              <w:rPr>
                <w:i/>
              </w:rPr>
              <w:t>)</w:t>
            </w:r>
          </w:p>
          <w:p w14:paraId="178819F6" w14:textId="77777777" w:rsidR="00716B06" w:rsidRDefault="00716B06" w:rsidP="002C70AC">
            <w:pPr>
              <w:jc w:val="center"/>
              <w:rPr>
                <w:b/>
              </w:rPr>
            </w:pPr>
          </w:p>
          <w:p w14:paraId="5B58A53E" w14:textId="77777777" w:rsidR="00716B06" w:rsidRDefault="00716B06" w:rsidP="002C70AC">
            <w:pPr>
              <w:jc w:val="center"/>
              <w:rPr>
                <w:b/>
              </w:rPr>
            </w:pPr>
            <w:r>
              <w:rPr>
                <w:b/>
              </w:rPr>
              <w:t xml:space="preserve"> </w:t>
            </w:r>
            <w:r>
              <w:rPr>
                <w:b/>
                <w:bCs/>
              </w:rPr>
              <w:t>PASLAUGŲ</w:t>
            </w:r>
            <w:r w:rsidRPr="00E86BBC">
              <w:rPr>
                <w:b/>
                <w:bCs/>
              </w:rPr>
              <w:t xml:space="preserve"> </w:t>
            </w:r>
            <w:r>
              <w:rPr>
                <w:b/>
                <w:bCs/>
              </w:rPr>
              <w:t xml:space="preserve">PERDAVIMO – PRIĖMIMO </w:t>
            </w:r>
            <w:r w:rsidRPr="00E86BBC">
              <w:rPr>
                <w:b/>
                <w:bCs/>
              </w:rPr>
              <w:t>AKTAS NR.______</w:t>
            </w:r>
            <w:r w:rsidRPr="00BA13E1">
              <w:t xml:space="preserve"> </w:t>
            </w:r>
          </w:p>
          <w:p w14:paraId="72C8222C" w14:textId="77777777" w:rsidR="00716B06" w:rsidRDefault="00716B06" w:rsidP="002C70AC">
            <w:pPr>
              <w:jc w:val="center"/>
              <w:rPr>
                <w:b/>
              </w:rPr>
            </w:pPr>
            <w:r w:rsidRPr="003C1996">
              <w:t>20</w:t>
            </w:r>
            <w:r>
              <w:t>2__</w:t>
            </w:r>
            <w:r w:rsidRPr="003C1996">
              <w:t xml:space="preserve"> m.___________________ mėn.</w:t>
            </w:r>
          </w:p>
          <w:p w14:paraId="02D3EC59" w14:textId="77777777" w:rsidR="00716B06" w:rsidRPr="009567D0" w:rsidRDefault="00716B06" w:rsidP="002C70AC">
            <w:pPr>
              <w:jc w:val="center"/>
              <w:rPr>
                <w:i/>
              </w:rPr>
            </w:pPr>
            <w:r w:rsidRPr="009567D0">
              <w:rPr>
                <w:i/>
              </w:rPr>
              <w:t>(data)</w:t>
            </w:r>
          </w:p>
          <w:p w14:paraId="171EB746" w14:textId="77777777" w:rsidR="00716B06" w:rsidRPr="00437E83" w:rsidRDefault="00716B06" w:rsidP="002C70AC">
            <w:pPr>
              <w:jc w:val="center"/>
              <w:rPr>
                <w:i/>
              </w:rPr>
            </w:pPr>
          </w:p>
          <w:p w14:paraId="1069C0F7" w14:textId="77777777" w:rsidR="00716B06" w:rsidRDefault="00716B06" w:rsidP="002C70AC">
            <w:pPr>
              <w:jc w:val="both"/>
              <w:rPr>
                <w:b/>
              </w:rPr>
            </w:pPr>
          </w:p>
          <w:p w14:paraId="441C879E" w14:textId="77777777" w:rsidR="00716B06" w:rsidRPr="00E86BBC" w:rsidRDefault="00716B06" w:rsidP="002C70AC">
            <w:pPr>
              <w:jc w:val="both"/>
              <w:rPr>
                <w:b/>
                <w:bCs/>
              </w:rPr>
            </w:pPr>
            <w:r>
              <w:rPr>
                <w:b/>
              </w:rPr>
              <w:t>Vykdytojas:</w:t>
            </w:r>
            <w:r w:rsidRPr="0008742C">
              <w:rPr>
                <w:b/>
                <w:bCs/>
              </w:rPr>
              <w:t xml:space="preserve">                                                         </w:t>
            </w:r>
          </w:p>
          <w:p w14:paraId="158B819B" w14:textId="77777777" w:rsidR="00716B06" w:rsidRDefault="00716B06" w:rsidP="002C70AC">
            <w:pPr>
              <w:ind w:left="473" w:hanging="473"/>
            </w:pPr>
            <w:r w:rsidRPr="00E86BBC">
              <w:t>Įmonės kodas:</w:t>
            </w:r>
            <w:r>
              <w:t xml:space="preserve">    </w:t>
            </w:r>
          </w:p>
          <w:p w14:paraId="23F7DC8B" w14:textId="77777777" w:rsidR="00716B06" w:rsidRDefault="00716B06" w:rsidP="002C70AC">
            <w:pPr>
              <w:ind w:left="473" w:hanging="473"/>
            </w:pPr>
            <w:r>
              <w:t>PVM mokėtojo kodas:</w:t>
            </w:r>
          </w:p>
          <w:p w14:paraId="76D4940A" w14:textId="77777777" w:rsidR="00716B06" w:rsidRDefault="00716B06" w:rsidP="002C70AC">
            <w:pPr>
              <w:ind w:left="473" w:hanging="473"/>
            </w:pPr>
            <w:r>
              <w:t>Adresas:</w:t>
            </w:r>
          </w:p>
          <w:p w14:paraId="544031C7" w14:textId="77777777" w:rsidR="00716B06" w:rsidRPr="003B0D7E" w:rsidRDefault="00716B06" w:rsidP="002C70AC">
            <w:pPr>
              <w:ind w:left="473" w:hanging="473"/>
            </w:pPr>
            <w:r>
              <w:t xml:space="preserve">Atsiskaitomoji sąskaita:                                                         </w:t>
            </w:r>
          </w:p>
          <w:p w14:paraId="3DC279BB" w14:textId="77777777" w:rsidR="00716B06" w:rsidRDefault="00716B06" w:rsidP="002C70AC">
            <w:pPr>
              <w:jc w:val="center"/>
              <w:rPr>
                <w:b/>
              </w:rPr>
            </w:pPr>
          </w:p>
          <w:p w14:paraId="68C4DDFD" w14:textId="77777777" w:rsidR="00716B06" w:rsidRPr="00E86BBC" w:rsidRDefault="00716B06" w:rsidP="002C70AC">
            <w:pPr>
              <w:rPr>
                <w:b/>
              </w:rPr>
            </w:pPr>
            <w:r>
              <w:rPr>
                <w:b/>
              </w:rPr>
              <w:t>S</w:t>
            </w:r>
            <w:r w:rsidRPr="0008742C">
              <w:rPr>
                <w:b/>
              </w:rPr>
              <w:t xml:space="preserve">utarties Nr.: </w:t>
            </w:r>
          </w:p>
          <w:p w14:paraId="638511B1" w14:textId="77777777" w:rsidR="00716B06" w:rsidRPr="00E86BBC" w:rsidRDefault="00716B06" w:rsidP="002C70AC">
            <w:r>
              <w:rPr>
                <w:b/>
              </w:rPr>
              <w:t>S</w:t>
            </w:r>
            <w:r w:rsidRPr="0008742C">
              <w:rPr>
                <w:b/>
              </w:rPr>
              <w:t xml:space="preserve">utarties pavadinimas: </w:t>
            </w:r>
          </w:p>
        </w:tc>
      </w:tr>
      <w:tr w:rsidR="00716B06" w:rsidRPr="00E86BBC" w14:paraId="15A928BD" w14:textId="77777777" w:rsidTr="00125CF7">
        <w:trPr>
          <w:trHeight w:val="315"/>
        </w:trPr>
        <w:tc>
          <w:tcPr>
            <w:tcW w:w="9248" w:type="dxa"/>
            <w:gridSpan w:val="8"/>
            <w:noWrap/>
            <w:vAlign w:val="bottom"/>
          </w:tcPr>
          <w:p w14:paraId="651C9C68" w14:textId="77777777" w:rsidR="00716B06" w:rsidRPr="00E86BBC" w:rsidRDefault="00716B06" w:rsidP="002C70AC"/>
        </w:tc>
      </w:tr>
      <w:tr w:rsidR="00716B06" w:rsidRPr="003C1996" w14:paraId="310F4E1D" w14:textId="77777777" w:rsidTr="00125CF7">
        <w:trPr>
          <w:gridAfter w:val="3"/>
          <w:wAfter w:w="1984" w:type="dxa"/>
          <w:trHeight w:val="330"/>
        </w:trPr>
        <w:tc>
          <w:tcPr>
            <w:tcW w:w="710" w:type="dxa"/>
            <w:tcBorders>
              <w:bottom w:val="single" w:sz="4" w:space="0" w:color="auto"/>
            </w:tcBorders>
            <w:noWrap/>
            <w:vAlign w:val="bottom"/>
          </w:tcPr>
          <w:p w14:paraId="158C94CF" w14:textId="77777777" w:rsidR="00716B06" w:rsidRPr="003C1996" w:rsidRDefault="00716B06" w:rsidP="002C70AC">
            <w:pPr>
              <w:jc w:val="center"/>
              <w:rPr>
                <w:b/>
                <w:bCs/>
              </w:rPr>
            </w:pPr>
          </w:p>
        </w:tc>
        <w:tc>
          <w:tcPr>
            <w:tcW w:w="3719" w:type="dxa"/>
            <w:gridSpan w:val="2"/>
            <w:noWrap/>
            <w:vAlign w:val="bottom"/>
          </w:tcPr>
          <w:p w14:paraId="4D357AE0" w14:textId="77777777" w:rsidR="00716B06" w:rsidRPr="003C1996" w:rsidRDefault="00716B06" w:rsidP="002C70AC">
            <w:pPr>
              <w:jc w:val="center"/>
              <w:rPr>
                <w:b/>
                <w:bCs/>
              </w:rPr>
            </w:pPr>
          </w:p>
        </w:tc>
        <w:tc>
          <w:tcPr>
            <w:tcW w:w="1417" w:type="dxa"/>
            <w:noWrap/>
            <w:vAlign w:val="bottom"/>
          </w:tcPr>
          <w:p w14:paraId="17B7CDA0" w14:textId="77777777" w:rsidR="00716B06" w:rsidRPr="003C1996" w:rsidRDefault="00716B06" w:rsidP="002C70AC">
            <w:pPr>
              <w:jc w:val="center"/>
              <w:rPr>
                <w:b/>
                <w:bCs/>
              </w:rPr>
            </w:pPr>
          </w:p>
        </w:tc>
        <w:tc>
          <w:tcPr>
            <w:tcW w:w="1418" w:type="dxa"/>
            <w:noWrap/>
            <w:vAlign w:val="bottom"/>
          </w:tcPr>
          <w:p w14:paraId="01583C56" w14:textId="77777777" w:rsidR="00716B06" w:rsidRPr="003C1996" w:rsidRDefault="00716B06" w:rsidP="002C70AC">
            <w:pPr>
              <w:jc w:val="center"/>
              <w:rPr>
                <w:b/>
                <w:bCs/>
              </w:rPr>
            </w:pPr>
          </w:p>
        </w:tc>
      </w:tr>
      <w:tr w:rsidR="00716B06" w:rsidRPr="003C1996" w14:paraId="5A5CE900" w14:textId="77777777" w:rsidTr="006C4914">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33348215" w14:textId="77777777" w:rsidR="00716B06" w:rsidRPr="003C1996" w:rsidRDefault="00716B06" w:rsidP="002C70AC">
            <w:pPr>
              <w:jc w:val="center"/>
              <w:rPr>
                <w:sz w:val="22"/>
                <w:szCs w:val="22"/>
              </w:rPr>
            </w:pPr>
            <w:r>
              <w:rPr>
                <w:sz w:val="22"/>
                <w:szCs w:val="22"/>
              </w:rPr>
              <w:t>Eil. Nr.</w:t>
            </w:r>
          </w:p>
        </w:tc>
        <w:tc>
          <w:tcPr>
            <w:tcW w:w="2018" w:type="dxa"/>
            <w:vMerge w:val="restart"/>
            <w:tcBorders>
              <w:top w:val="single" w:sz="4" w:space="0" w:color="auto"/>
              <w:left w:val="single" w:sz="4" w:space="0" w:color="auto"/>
              <w:bottom w:val="single" w:sz="4" w:space="0" w:color="auto"/>
              <w:right w:val="single" w:sz="4" w:space="0" w:color="auto"/>
            </w:tcBorders>
            <w:vAlign w:val="center"/>
            <w:hideMark/>
          </w:tcPr>
          <w:p w14:paraId="006F32EA" w14:textId="77777777" w:rsidR="00716B06" w:rsidRPr="003C1996" w:rsidRDefault="00716B06" w:rsidP="002C70AC">
            <w:pPr>
              <w:jc w:val="center"/>
              <w:rPr>
                <w:sz w:val="22"/>
                <w:szCs w:val="22"/>
              </w:rPr>
            </w:pPr>
            <w:r>
              <w:rPr>
                <w:sz w:val="22"/>
                <w:szCs w:val="22"/>
              </w:rPr>
              <w:t xml:space="preserve">Paslaugos </w:t>
            </w:r>
            <w:r w:rsidRPr="003C1996">
              <w:rPr>
                <w:sz w:val="22"/>
                <w:szCs w:val="22"/>
              </w:rPr>
              <w:t>aprašymas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500FD95" w14:textId="77777777" w:rsidR="00716B06" w:rsidRPr="003C1996" w:rsidRDefault="00716B06" w:rsidP="002C70AC">
            <w:pPr>
              <w:jc w:val="center"/>
              <w:rPr>
                <w:sz w:val="22"/>
                <w:szCs w:val="22"/>
              </w:rPr>
            </w:pPr>
            <w:r>
              <w:rPr>
                <w:sz w:val="22"/>
                <w:szCs w:val="22"/>
              </w:rPr>
              <w:t xml:space="preserve">Sutartinė </w:t>
            </w:r>
            <w:r w:rsidRPr="003C1996">
              <w:rPr>
                <w:sz w:val="22"/>
                <w:szCs w:val="22"/>
              </w:rPr>
              <w:t>kaina, Eur</w:t>
            </w:r>
            <w:r>
              <w:rPr>
                <w:sz w:val="22"/>
                <w:szCs w:val="22"/>
              </w:rPr>
              <w:t xml:space="preserve"> </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20D12A9" w14:textId="77777777" w:rsidR="00716B06" w:rsidRPr="003C1996" w:rsidRDefault="00716B06" w:rsidP="002C70AC">
            <w:pPr>
              <w:jc w:val="center"/>
              <w:rPr>
                <w:sz w:val="22"/>
                <w:szCs w:val="22"/>
              </w:rPr>
            </w:pPr>
            <w:r>
              <w:rPr>
                <w:sz w:val="22"/>
                <w:szCs w:val="22"/>
              </w:rPr>
              <w:t>Įvykdyta</w:t>
            </w:r>
          </w:p>
        </w:tc>
        <w:tc>
          <w:tcPr>
            <w:tcW w:w="1134" w:type="dxa"/>
            <w:tcBorders>
              <w:top w:val="single" w:sz="4" w:space="0" w:color="auto"/>
              <w:left w:val="single" w:sz="4" w:space="0" w:color="auto"/>
              <w:bottom w:val="single" w:sz="4" w:space="0" w:color="auto"/>
              <w:right w:val="single" w:sz="4" w:space="0" w:color="auto"/>
            </w:tcBorders>
            <w:vAlign w:val="center"/>
          </w:tcPr>
          <w:p w14:paraId="5A91BCB4" w14:textId="77777777" w:rsidR="00716B06" w:rsidRPr="003C1996" w:rsidRDefault="00716B06" w:rsidP="002C70AC">
            <w:pPr>
              <w:ind w:left="-108" w:right="-108"/>
              <w:jc w:val="center"/>
              <w:rPr>
                <w:sz w:val="22"/>
                <w:szCs w:val="22"/>
              </w:rPr>
            </w:pPr>
            <w:r>
              <w:rPr>
                <w:sz w:val="22"/>
                <w:szCs w:val="22"/>
              </w:rPr>
              <w:t>Apmokėta</w:t>
            </w:r>
            <w:r w:rsidRPr="003C1996">
              <w:rPr>
                <w:sz w:val="22"/>
                <w:szCs w:val="22"/>
              </w:rPr>
              <w:t xml:space="preserve">, </w:t>
            </w:r>
            <w:r w:rsidRPr="0008742C">
              <w:rPr>
                <w:sz w:val="22"/>
                <w:szCs w:val="22"/>
              </w:rPr>
              <w:t>Eur</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12108" w14:textId="77777777" w:rsidR="00716B06" w:rsidRPr="003C1996" w:rsidRDefault="00716B06" w:rsidP="002C70AC">
            <w:pPr>
              <w:jc w:val="center"/>
              <w:rPr>
                <w:sz w:val="22"/>
                <w:szCs w:val="22"/>
              </w:rPr>
            </w:pPr>
            <w:proofErr w:type="spellStart"/>
            <w:r>
              <w:rPr>
                <w:sz w:val="22"/>
                <w:szCs w:val="22"/>
              </w:rPr>
              <w:t>Apmokėji-mui</w:t>
            </w:r>
            <w:proofErr w:type="spellEnd"/>
            <w:r>
              <w:rPr>
                <w:sz w:val="22"/>
                <w:szCs w:val="22"/>
              </w:rPr>
              <w:t>, Eur</w:t>
            </w:r>
          </w:p>
        </w:tc>
      </w:tr>
      <w:tr w:rsidR="00716B06" w:rsidRPr="003C1996" w14:paraId="3099C7E5" w14:textId="77777777" w:rsidTr="006C4914">
        <w:trPr>
          <w:trHeight w:val="309"/>
        </w:trPr>
        <w:tc>
          <w:tcPr>
            <w:tcW w:w="710" w:type="dxa"/>
            <w:vMerge/>
            <w:tcBorders>
              <w:top w:val="single" w:sz="4" w:space="0" w:color="auto"/>
              <w:left w:val="single" w:sz="4" w:space="0" w:color="auto"/>
              <w:bottom w:val="single" w:sz="4" w:space="0" w:color="auto"/>
              <w:right w:val="single" w:sz="4" w:space="0" w:color="auto"/>
            </w:tcBorders>
            <w:vAlign w:val="center"/>
          </w:tcPr>
          <w:p w14:paraId="39638E93" w14:textId="77777777" w:rsidR="00716B06" w:rsidRDefault="00716B06" w:rsidP="002C70AC">
            <w:pPr>
              <w:jc w:val="center"/>
              <w:rPr>
                <w:sz w:val="22"/>
                <w:szCs w:val="22"/>
              </w:rPr>
            </w:pPr>
          </w:p>
        </w:tc>
        <w:tc>
          <w:tcPr>
            <w:tcW w:w="2018" w:type="dxa"/>
            <w:vMerge/>
            <w:tcBorders>
              <w:top w:val="single" w:sz="4" w:space="0" w:color="auto"/>
              <w:left w:val="single" w:sz="4" w:space="0" w:color="auto"/>
              <w:bottom w:val="single" w:sz="4" w:space="0" w:color="auto"/>
              <w:right w:val="single" w:sz="4" w:space="0" w:color="auto"/>
            </w:tcBorders>
            <w:vAlign w:val="center"/>
          </w:tcPr>
          <w:p w14:paraId="3B61749F" w14:textId="77777777" w:rsidR="00716B06" w:rsidRDefault="00716B06" w:rsidP="002C70AC">
            <w:pPr>
              <w:jc w:val="cente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4C3BBB9" w14:textId="77777777" w:rsidR="00716B06" w:rsidRDefault="00716B06" w:rsidP="002C70AC">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057862" w14:textId="77777777" w:rsidR="00716B06" w:rsidRPr="003C1996" w:rsidRDefault="00716B06" w:rsidP="002C70AC">
            <w:pPr>
              <w:jc w:val="center"/>
              <w:rPr>
                <w:sz w:val="22"/>
                <w:szCs w:val="22"/>
              </w:rPr>
            </w:pPr>
            <w:r>
              <w:rPr>
                <w:sz w:val="22"/>
                <w:szCs w:val="22"/>
              </w:rPr>
              <w:t>Nuo sutarties pradžios</w:t>
            </w:r>
          </w:p>
        </w:tc>
        <w:tc>
          <w:tcPr>
            <w:tcW w:w="1418" w:type="dxa"/>
            <w:tcBorders>
              <w:top w:val="single" w:sz="4" w:space="0" w:color="auto"/>
              <w:left w:val="single" w:sz="4" w:space="0" w:color="auto"/>
              <w:bottom w:val="single" w:sz="4" w:space="0" w:color="auto"/>
              <w:right w:val="single" w:sz="4" w:space="0" w:color="auto"/>
            </w:tcBorders>
            <w:vAlign w:val="center"/>
          </w:tcPr>
          <w:p w14:paraId="60E808B6" w14:textId="77777777" w:rsidR="00716B06" w:rsidRPr="003C1996" w:rsidRDefault="00716B06" w:rsidP="002C70AC">
            <w:pPr>
              <w:jc w:val="center"/>
              <w:rPr>
                <w:sz w:val="22"/>
                <w:szCs w:val="22"/>
              </w:rPr>
            </w:pPr>
            <w:r>
              <w:rPr>
                <w:sz w:val="22"/>
                <w:szCs w:val="22"/>
              </w:rPr>
              <w:t>Per ataskaitinį laikotarpį</w:t>
            </w:r>
          </w:p>
        </w:tc>
        <w:tc>
          <w:tcPr>
            <w:tcW w:w="1134" w:type="dxa"/>
            <w:tcBorders>
              <w:top w:val="single" w:sz="4" w:space="0" w:color="auto"/>
              <w:left w:val="single" w:sz="4" w:space="0" w:color="auto"/>
              <w:bottom w:val="single" w:sz="4" w:space="0" w:color="auto"/>
              <w:right w:val="single" w:sz="4" w:space="0" w:color="auto"/>
            </w:tcBorders>
            <w:vAlign w:val="center"/>
          </w:tcPr>
          <w:p w14:paraId="40A32867" w14:textId="77777777" w:rsidR="00716B06" w:rsidRPr="003C1996" w:rsidRDefault="00716B06" w:rsidP="002C70AC">
            <w:pPr>
              <w:jc w:val="center"/>
              <w:rPr>
                <w:sz w:val="22"/>
                <w:szCs w:val="2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E51BBAD" w14:textId="77777777" w:rsidR="00716B06" w:rsidRPr="003C1996" w:rsidRDefault="00716B06" w:rsidP="002C70AC">
            <w:pPr>
              <w:jc w:val="center"/>
              <w:rPr>
                <w:sz w:val="22"/>
                <w:szCs w:val="22"/>
              </w:rPr>
            </w:pPr>
          </w:p>
        </w:tc>
      </w:tr>
      <w:tr w:rsidR="00716B06" w:rsidRPr="003C1996" w14:paraId="78743290" w14:textId="77777777" w:rsidTr="006C4914">
        <w:trPr>
          <w:trHeight w:val="301"/>
        </w:trPr>
        <w:tc>
          <w:tcPr>
            <w:tcW w:w="710" w:type="dxa"/>
            <w:tcBorders>
              <w:top w:val="single" w:sz="4" w:space="0" w:color="auto"/>
              <w:left w:val="single" w:sz="4" w:space="0" w:color="auto"/>
              <w:bottom w:val="single" w:sz="4" w:space="0" w:color="auto"/>
              <w:right w:val="single" w:sz="4" w:space="0" w:color="auto"/>
            </w:tcBorders>
            <w:noWrap/>
            <w:vAlign w:val="center"/>
          </w:tcPr>
          <w:p w14:paraId="16967330" w14:textId="77777777" w:rsidR="00716B06" w:rsidRPr="003C1996" w:rsidRDefault="00716B06" w:rsidP="002C70AC">
            <w:pPr>
              <w:jc w:val="center"/>
              <w:rPr>
                <w:sz w:val="22"/>
                <w:szCs w:val="22"/>
              </w:rPr>
            </w:pPr>
            <w:r w:rsidRPr="003C1996">
              <w:rPr>
                <w:sz w:val="22"/>
                <w:szCs w:val="22"/>
              </w:rPr>
              <w:t> </w:t>
            </w:r>
          </w:p>
        </w:tc>
        <w:tc>
          <w:tcPr>
            <w:tcW w:w="2018" w:type="dxa"/>
            <w:tcBorders>
              <w:top w:val="single" w:sz="4" w:space="0" w:color="auto"/>
              <w:left w:val="nil"/>
              <w:bottom w:val="single" w:sz="4" w:space="0" w:color="auto"/>
              <w:right w:val="single" w:sz="4" w:space="0" w:color="auto"/>
            </w:tcBorders>
            <w:vAlign w:val="center"/>
            <w:hideMark/>
          </w:tcPr>
          <w:p w14:paraId="24CDA77F" w14:textId="77777777" w:rsidR="00716B06" w:rsidRPr="003C1996" w:rsidRDefault="00716B06" w:rsidP="002C70AC">
            <w:pPr>
              <w:rPr>
                <w:sz w:val="22"/>
                <w:szCs w:val="22"/>
              </w:rPr>
            </w:pPr>
            <w:r w:rsidRPr="003C1996">
              <w:rPr>
                <w:sz w:val="22"/>
                <w:szCs w:val="22"/>
              </w:rPr>
              <w:t> </w:t>
            </w:r>
          </w:p>
        </w:tc>
        <w:tc>
          <w:tcPr>
            <w:tcW w:w="1701" w:type="dxa"/>
            <w:tcBorders>
              <w:top w:val="single" w:sz="4" w:space="0" w:color="auto"/>
              <w:left w:val="nil"/>
              <w:bottom w:val="single" w:sz="4" w:space="0" w:color="auto"/>
              <w:right w:val="single" w:sz="4" w:space="0" w:color="auto"/>
            </w:tcBorders>
            <w:noWrap/>
            <w:vAlign w:val="center"/>
            <w:hideMark/>
          </w:tcPr>
          <w:p w14:paraId="009F6950" w14:textId="77777777" w:rsidR="00716B06" w:rsidRPr="003C1996" w:rsidRDefault="00716B06" w:rsidP="002C70AC">
            <w:pPr>
              <w:jc w:val="center"/>
              <w:rPr>
                <w:sz w:val="22"/>
                <w:szCs w:val="22"/>
              </w:rPr>
            </w:pPr>
            <w:r w:rsidRPr="003C1996">
              <w:rPr>
                <w:sz w:val="22"/>
                <w:szCs w:val="22"/>
              </w:rPr>
              <w:t> </w:t>
            </w:r>
          </w:p>
          <w:p w14:paraId="7E97E20C" w14:textId="77777777" w:rsidR="00716B06" w:rsidRPr="003C1996" w:rsidRDefault="00716B06" w:rsidP="002C70AC">
            <w:pPr>
              <w:jc w:val="center"/>
              <w:rPr>
                <w:sz w:val="22"/>
                <w:szCs w:val="22"/>
              </w:rPr>
            </w:pPr>
            <w:r w:rsidRPr="003C1996">
              <w:rPr>
                <w:sz w:val="22"/>
                <w:szCs w:val="22"/>
              </w:rPr>
              <w:t> </w:t>
            </w:r>
          </w:p>
        </w:tc>
        <w:tc>
          <w:tcPr>
            <w:tcW w:w="1417" w:type="dxa"/>
            <w:tcBorders>
              <w:top w:val="single" w:sz="4" w:space="0" w:color="auto"/>
              <w:left w:val="nil"/>
              <w:bottom w:val="single" w:sz="4" w:space="0" w:color="auto"/>
              <w:right w:val="single" w:sz="4" w:space="0" w:color="auto"/>
            </w:tcBorders>
            <w:noWrap/>
            <w:vAlign w:val="center"/>
            <w:hideMark/>
          </w:tcPr>
          <w:p w14:paraId="23C7EB36" w14:textId="77777777" w:rsidR="00716B06" w:rsidRPr="003C1996" w:rsidRDefault="00716B06" w:rsidP="002C70AC">
            <w:pPr>
              <w:jc w:val="right"/>
              <w:rPr>
                <w:sz w:val="22"/>
                <w:szCs w:val="22"/>
              </w:rPr>
            </w:pPr>
          </w:p>
        </w:tc>
        <w:tc>
          <w:tcPr>
            <w:tcW w:w="1418" w:type="dxa"/>
            <w:tcBorders>
              <w:top w:val="single" w:sz="4" w:space="0" w:color="auto"/>
              <w:left w:val="nil"/>
              <w:bottom w:val="single" w:sz="4" w:space="0" w:color="auto"/>
              <w:right w:val="single" w:sz="4" w:space="0" w:color="auto"/>
            </w:tcBorders>
            <w:vAlign w:val="center"/>
          </w:tcPr>
          <w:p w14:paraId="47973794" w14:textId="77777777" w:rsidR="00716B06" w:rsidRPr="003C1996" w:rsidRDefault="00716B06" w:rsidP="002C70AC">
            <w:pPr>
              <w:jc w:val="right"/>
              <w:rPr>
                <w:sz w:val="22"/>
                <w:szCs w:val="22"/>
              </w:rPr>
            </w:pPr>
          </w:p>
        </w:tc>
        <w:tc>
          <w:tcPr>
            <w:tcW w:w="1134" w:type="dxa"/>
            <w:tcBorders>
              <w:top w:val="single" w:sz="4" w:space="0" w:color="auto"/>
              <w:left w:val="nil"/>
              <w:bottom w:val="single" w:sz="4" w:space="0" w:color="auto"/>
              <w:right w:val="single" w:sz="4" w:space="0" w:color="auto"/>
            </w:tcBorders>
            <w:vAlign w:val="center"/>
          </w:tcPr>
          <w:p w14:paraId="0F3C151E" w14:textId="77777777" w:rsidR="00716B06" w:rsidRPr="003C1996" w:rsidRDefault="00716B06" w:rsidP="002C70AC">
            <w:pPr>
              <w:jc w:val="right"/>
              <w:rPr>
                <w:sz w:val="22"/>
                <w:szCs w:val="22"/>
              </w:rPr>
            </w:pPr>
            <w:r w:rsidRPr="003C1996">
              <w:rPr>
                <w:sz w:val="22"/>
                <w:szCs w:val="22"/>
              </w:rPr>
              <w:t> </w:t>
            </w:r>
          </w:p>
        </w:tc>
        <w:tc>
          <w:tcPr>
            <w:tcW w:w="850" w:type="dxa"/>
            <w:gridSpan w:val="2"/>
            <w:tcBorders>
              <w:top w:val="single" w:sz="4" w:space="0" w:color="auto"/>
              <w:left w:val="nil"/>
              <w:bottom w:val="single" w:sz="4" w:space="0" w:color="auto"/>
              <w:right w:val="single" w:sz="4" w:space="0" w:color="auto"/>
            </w:tcBorders>
            <w:vAlign w:val="center"/>
            <w:hideMark/>
          </w:tcPr>
          <w:p w14:paraId="0F02C60A" w14:textId="77777777" w:rsidR="00716B06" w:rsidRPr="003C1996" w:rsidRDefault="00716B06" w:rsidP="002C70AC">
            <w:pPr>
              <w:rPr>
                <w:sz w:val="22"/>
                <w:szCs w:val="22"/>
              </w:rPr>
            </w:pPr>
            <w:r w:rsidRPr="003C1996">
              <w:rPr>
                <w:sz w:val="22"/>
                <w:szCs w:val="22"/>
              </w:rPr>
              <w:t> </w:t>
            </w:r>
          </w:p>
        </w:tc>
      </w:tr>
      <w:tr w:rsidR="00716B06" w:rsidRPr="003C1996" w14:paraId="39611E15" w14:textId="77777777" w:rsidTr="006C4914">
        <w:trPr>
          <w:trHeight w:val="301"/>
        </w:trPr>
        <w:tc>
          <w:tcPr>
            <w:tcW w:w="710" w:type="dxa"/>
            <w:tcBorders>
              <w:top w:val="single" w:sz="4" w:space="0" w:color="auto"/>
              <w:left w:val="single" w:sz="4" w:space="0" w:color="auto"/>
              <w:bottom w:val="single" w:sz="4" w:space="0" w:color="auto"/>
              <w:right w:val="single" w:sz="4" w:space="0" w:color="auto"/>
            </w:tcBorders>
            <w:noWrap/>
            <w:vAlign w:val="center"/>
          </w:tcPr>
          <w:p w14:paraId="1CC4C2B7" w14:textId="77777777" w:rsidR="00716B06" w:rsidRPr="003C1996" w:rsidRDefault="00716B06" w:rsidP="002C70AC">
            <w:pPr>
              <w:jc w:val="center"/>
              <w:rPr>
                <w:sz w:val="22"/>
                <w:szCs w:val="22"/>
              </w:rPr>
            </w:pPr>
            <w:r w:rsidRPr="003C1996">
              <w:rPr>
                <w:sz w:val="22"/>
                <w:szCs w:val="22"/>
              </w:rPr>
              <w:t> </w:t>
            </w:r>
          </w:p>
        </w:tc>
        <w:tc>
          <w:tcPr>
            <w:tcW w:w="2018" w:type="dxa"/>
            <w:tcBorders>
              <w:top w:val="single" w:sz="4" w:space="0" w:color="auto"/>
              <w:left w:val="nil"/>
              <w:bottom w:val="single" w:sz="4" w:space="0" w:color="auto"/>
              <w:right w:val="single" w:sz="4" w:space="0" w:color="auto"/>
            </w:tcBorders>
            <w:vAlign w:val="center"/>
            <w:hideMark/>
          </w:tcPr>
          <w:p w14:paraId="436E9875" w14:textId="77777777" w:rsidR="00716B06" w:rsidRPr="000C1608" w:rsidRDefault="00716B06" w:rsidP="002C70AC">
            <w:pPr>
              <w:jc w:val="right"/>
              <w:rPr>
                <w:b/>
                <w:sz w:val="22"/>
                <w:szCs w:val="22"/>
              </w:rPr>
            </w:pPr>
            <w:r w:rsidRPr="000C1608">
              <w:rPr>
                <w:b/>
                <w:sz w:val="22"/>
                <w:szCs w:val="22"/>
              </w:rPr>
              <w:t> Iš viso:</w:t>
            </w:r>
          </w:p>
        </w:tc>
        <w:tc>
          <w:tcPr>
            <w:tcW w:w="1701" w:type="dxa"/>
            <w:tcBorders>
              <w:top w:val="single" w:sz="4" w:space="0" w:color="auto"/>
              <w:left w:val="nil"/>
              <w:bottom w:val="single" w:sz="4" w:space="0" w:color="auto"/>
              <w:right w:val="single" w:sz="4" w:space="0" w:color="auto"/>
            </w:tcBorders>
            <w:noWrap/>
            <w:vAlign w:val="center"/>
            <w:hideMark/>
          </w:tcPr>
          <w:p w14:paraId="04DBA044" w14:textId="77777777" w:rsidR="00716B06" w:rsidRPr="003C1996" w:rsidRDefault="00716B06" w:rsidP="002C70AC">
            <w:pPr>
              <w:jc w:val="center"/>
              <w:rPr>
                <w:sz w:val="22"/>
                <w:szCs w:val="22"/>
              </w:rPr>
            </w:pPr>
            <w:r w:rsidRPr="003C1996">
              <w:rPr>
                <w:sz w:val="22"/>
                <w:szCs w:val="22"/>
              </w:rPr>
              <w:t> </w:t>
            </w:r>
          </w:p>
        </w:tc>
        <w:tc>
          <w:tcPr>
            <w:tcW w:w="1417" w:type="dxa"/>
            <w:tcBorders>
              <w:top w:val="single" w:sz="4" w:space="0" w:color="auto"/>
              <w:left w:val="nil"/>
              <w:bottom w:val="single" w:sz="4" w:space="0" w:color="auto"/>
              <w:right w:val="single" w:sz="4" w:space="0" w:color="auto"/>
            </w:tcBorders>
            <w:noWrap/>
            <w:vAlign w:val="center"/>
            <w:hideMark/>
          </w:tcPr>
          <w:p w14:paraId="78A0096C" w14:textId="77777777" w:rsidR="00716B06" w:rsidRPr="003C1996" w:rsidRDefault="00716B06" w:rsidP="002C70AC">
            <w:pPr>
              <w:jc w:val="right"/>
              <w:rPr>
                <w:sz w:val="22"/>
                <w:szCs w:val="22"/>
              </w:rPr>
            </w:pPr>
          </w:p>
        </w:tc>
        <w:tc>
          <w:tcPr>
            <w:tcW w:w="1418" w:type="dxa"/>
            <w:tcBorders>
              <w:top w:val="single" w:sz="4" w:space="0" w:color="auto"/>
              <w:left w:val="nil"/>
              <w:bottom w:val="single" w:sz="4" w:space="0" w:color="auto"/>
              <w:right w:val="single" w:sz="4" w:space="0" w:color="auto"/>
            </w:tcBorders>
            <w:vAlign w:val="center"/>
          </w:tcPr>
          <w:p w14:paraId="2E966155" w14:textId="77777777" w:rsidR="00716B06" w:rsidRPr="003C1996" w:rsidRDefault="00716B06" w:rsidP="002C70AC">
            <w:pPr>
              <w:jc w:val="right"/>
              <w:rPr>
                <w:sz w:val="22"/>
                <w:szCs w:val="22"/>
              </w:rPr>
            </w:pPr>
          </w:p>
        </w:tc>
        <w:tc>
          <w:tcPr>
            <w:tcW w:w="1134" w:type="dxa"/>
            <w:tcBorders>
              <w:top w:val="single" w:sz="4" w:space="0" w:color="auto"/>
              <w:left w:val="nil"/>
              <w:bottom w:val="single" w:sz="4" w:space="0" w:color="auto"/>
              <w:right w:val="single" w:sz="4" w:space="0" w:color="auto"/>
            </w:tcBorders>
            <w:vAlign w:val="center"/>
          </w:tcPr>
          <w:p w14:paraId="5A20BF56" w14:textId="77777777" w:rsidR="00716B06" w:rsidRPr="003C1996" w:rsidRDefault="00716B06" w:rsidP="002C70AC">
            <w:pPr>
              <w:jc w:val="right"/>
              <w:rPr>
                <w:sz w:val="22"/>
                <w:szCs w:val="22"/>
              </w:rPr>
            </w:pPr>
            <w:r w:rsidRPr="003C1996">
              <w:rPr>
                <w:sz w:val="22"/>
                <w:szCs w:val="22"/>
              </w:rPr>
              <w:t> </w:t>
            </w:r>
          </w:p>
        </w:tc>
        <w:tc>
          <w:tcPr>
            <w:tcW w:w="850" w:type="dxa"/>
            <w:gridSpan w:val="2"/>
            <w:tcBorders>
              <w:top w:val="single" w:sz="4" w:space="0" w:color="auto"/>
              <w:left w:val="nil"/>
              <w:bottom w:val="single" w:sz="4" w:space="0" w:color="auto"/>
              <w:right w:val="single" w:sz="4" w:space="0" w:color="auto"/>
            </w:tcBorders>
            <w:noWrap/>
            <w:vAlign w:val="center"/>
            <w:hideMark/>
          </w:tcPr>
          <w:p w14:paraId="35592EB1" w14:textId="77777777" w:rsidR="00716B06" w:rsidRPr="003C1996" w:rsidRDefault="00716B06" w:rsidP="002C70AC">
            <w:pPr>
              <w:rPr>
                <w:sz w:val="22"/>
                <w:szCs w:val="22"/>
              </w:rPr>
            </w:pPr>
            <w:r w:rsidRPr="003C1996">
              <w:rPr>
                <w:sz w:val="22"/>
                <w:szCs w:val="22"/>
              </w:rPr>
              <w:t> </w:t>
            </w:r>
          </w:p>
        </w:tc>
      </w:tr>
      <w:tr w:rsidR="00716B06" w:rsidRPr="003C1996" w14:paraId="7D949A05" w14:textId="77777777" w:rsidTr="006C4914">
        <w:trPr>
          <w:trHeight w:val="318"/>
        </w:trPr>
        <w:tc>
          <w:tcPr>
            <w:tcW w:w="710" w:type="dxa"/>
            <w:tcBorders>
              <w:top w:val="single" w:sz="4" w:space="0" w:color="auto"/>
              <w:left w:val="single" w:sz="4" w:space="0" w:color="auto"/>
              <w:bottom w:val="single" w:sz="4" w:space="0" w:color="auto"/>
              <w:right w:val="single" w:sz="4" w:space="0" w:color="auto"/>
            </w:tcBorders>
            <w:noWrap/>
            <w:vAlign w:val="center"/>
          </w:tcPr>
          <w:p w14:paraId="5DCBE70A" w14:textId="77777777" w:rsidR="00716B06" w:rsidRPr="003C1996" w:rsidRDefault="00716B06" w:rsidP="002C70AC">
            <w:pPr>
              <w:jc w:val="center"/>
              <w:rPr>
                <w:sz w:val="22"/>
                <w:szCs w:val="22"/>
              </w:rPr>
            </w:pPr>
            <w:r w:rsidRPr="003C1996">
              <w:rPr>
                <w:sz w:val="22"/>
                <w:szCs w:val="22"/>
              </w:rPr>
              <w:t> </w:t>
            </w:r>
          </w:p>
        </w:tc>
        <w:tc>
          <w:tcPr>
            <w:tcW w:w="2018" w:type="dxa"/>
            <w:tcBorders>
              <w:top w:val="single" w:sz="4" w:space="0" w:color="auto"/>
              <w:left w:val="nil"/>
              <w:bottom w:val="single" w:sz="4" w:space="0" w:color="auto"/>
              <w:right w:val="single" w:sz="4" w:space="0" w:color="auto"/>
            </w:tcBorders>
            <w:vAlign w:val="center"/>
            <w:hideMark/>
          </w:tcPr>
          <w:p w14:paraId="726B5B8C" w14:textId="77777777" w:rsidR="00716B06" w:rsidRPr="000C1608" w:rsidRDefault="00716B06" w:rsidP="002C70AC">
            <w:pPr>
              <w:jc w:val="right"/>
              <w:rPr>
                <w:b/>
                <w:sz w:val="22"/>
                <w:szCs w:val="22"/>
              </w:rPr>
            </w:pPr>
            <w:r w:rsidRPr="000C1608">
              <w:rPr>
                <w:b/>
                <w:sz w:val="22"/>
                <w:szCs w:val="22"/>
              </w:rPr>
              <w:t> PVM 21 %</w:t>
            </w:r>
          </w:p>
        </w:tc>
        <w:tc>
          <w:tcPr>
            <w:tcW w:w="1701" w:type="dxa"/>
            <w:tcBorders>
              <w:top w:val="single" w:sz="4" w:space="0" w:color="auto"/>
              <w:left w:val="nil"/>
              <w:bottom w:val="single" w:sz="4" w:space="0" w:color="auto"/>
              <w:right w:val="single" w:sz="4" w:space="0" w:color="auto"/>
            </w:tcBorders>
            <w:noWrap/>
            <w:vAlign w:val="center"/>
            <w:hideMark/>
          </w:tcPr>
          <w:p w14:paraId="1BA3FFCD" w14:textId="77777777" w:rsidR="00716B06" w:rsidRPr="003C1996" w:rsidRDefault="00716B06" w:rsidP="002C70AC">
            <w:pPr>
              <w:jc w:val="center"/>
              <w:rPr>
                <w:sz w:val="22"/>
                <w:szCs w:val="22"/>
              </w:rPr>
            </w:pPr>
          </w:p>
        </w:tc>
        <w:tc>
          <w:tcPr>
            <w:tcW w:w="1417" w:type="dxa"/>
            <w:tcBorders>
              <w:top w:val="single" w:sz="4" w:space="0" w:color="auto"/>
              <w:left w:val="nil"/>
              <w:bottom w:val="single" w:sz="4" w:space="0" w:color="auto"/>
              <w:right w:val="single" w:sz="4" w:space="0" w:color="auto"/>
            </w:tcBorders>
            <w:noWrap/>
            <w:vAlign w:val="center"/>
            <w:hideMark/>
          </w:tcPr>
          <w:p w14:paraId="7D990B59" w14:textId="77777777" w:rsidR="00716B06" w:rsidRPr="003C1996" w:rsidRDefault="00716B06" w:rsidP="002C70AC">
            <w:pPr>
              <w:jc w:val="center"/>
              <w:rPr>
                <w:sz w:val="22"/>
                <w:szCs w:val="22"/>
              </w:rPr>
            </w:pPr>
            <w:r w:rsidRPr="003C1996">
              <w:rPr>
                <w:sz w:val="22"/>
                <w:szCs w:val="22"/>
              </w:rPr>
              <w:t> </w:t>
            </w:r>
          </w:p>
        </w:tc>
        <w:tc>
          <w:tcPr>
            <w:tcW w:w="1418" w:type="dxa"/>
            <w:tcBorders>
              <w:top w:val="single" w:sz="4" w:space="0" w:color="auto"/>
              <w:left w:val="nil"/>
              <w:bottom w:val="single" w:sz="4" w:space="0" w:color="auto"/>
              <w:right w:val="single" w:sz="4" w:space="0" w:color="auto"/>
            </w:tcBorders>
            <w:noWrap/>
            <w:vAlign w:val="center"/>
            <w:hideMark/>
          </w:tcPr>
          <w:p w14:paraId="73555827" w14:textId="77777777" w:rsidR="00716B06" w:rsidRPr="003C1996" w:rsidRDefault="00716B06" w:rsidP="002C70AC">
            <w:pPr>
              <w:jc w:val="center"/>
              <w:rPr>
                <w:sz w:val="22"/>
                <w:szCs w:val="22"/>
              </w:rPr>
            </w:pPr>
            <w:r w:rsidRPr="003C1996">
              <w:rPr>
                <w:sz w:val="22"/>
                <w:szCs w:val="22"/>
              </w:rPr>
              <w:t> </w:t>
            </w:r>
          </w:p>
        </w:tc>
        <w:tc>
          <w:tcPr>
            <w:tcW w:w="1134" w:type="dxa"/>
            <w:tcBorders>
              <w:top w:val="single" w:sz="4" w:space="0" w:color="auto"/>
              <w:left w:val="nil"/>
              <w:bottom w:val="single" w:sz="4" w:space="0" w:color="auto"/>
              <w:right w:val="single" w:sz="4" w:space="0" w:color="auto"/>
            </w:tcBorders>
            <w:noWrap/>
            <w:vAlign w:val="center"/>
            <w:hideMark/>
          </w:tcPr>
          <w:p w14:paraId="2C23D611" w14:textId="77777777" w:rsidR="00716B06" w:rsidRPr="003C1996" w:rsidRDefault="00716B06" w:rsidP="002C70AC">
            <w:pPr>
              <w:jc w:val="right"/>
              <w:rPr>
                <w:sz w:val="22"/>
                <w:szCs w:val="22"/>
              </w:rPr>
            </w:pPr>
            <w:r w:rsidRPr="003C1996">
              <w:rPr>
                <w:sz w:val="22"/>
                <w:szCs w:val="22"/>
              </w:rPr>
              <w:t> </w:t>
            </w:r>
          </w:p>
        </w:tc>
        <w:tc>
          <w:tcPr>
            <w:tcW w:w="850" w:type="dxa"/>
            <w:gridSpan w:val="2"/>
            <w:tcBorders>
              <w:top w:val="single" w:sz="4" w:space="0" w:color="auto"/>
              <w:left w:val="nil"/>
              <w:bottom w:val="single" w:sz="4" w:space="0" w:color="auto"/>
              <w:right w:val="single" w:sz="4" w:space="0" w:color="auto"/>
            </w:tcBorders>
            <w:noWrap/>
            <w:vAlign w:val="center"/>
            <w:hideMark/>
          </w:tcPr>
          <w:p w14:paraId="75D8146D" w14:textId="77777777" w:rsidR="00716B06" w:rsidRPr="003C1996" w:rsidRDefault="00716B06" w:rsidP="002C70AC">
            <w:pPr>
              <w:rPr>
                <w:sz w:val="22"/>
                <w:szCs w:val="22"/>
              </w:rPr>
            </w:pPr>
            <w:r w:rsidRPr="003C1996">
              <w:rPr>
                <w:sz w:val="22"/>
                <w:szCs w:val="22"/>
              </w:rPr>
              <w:t> </w:t>
            </w:r>
          </w:p>
        </w:tc>
      </w:tr>
      <w:tr w:rsidR="00716B06" w:rsidRPr="003C1996" w14:paraId="6FD441E4" w14:textId="77777777" w:rsidTr="006C4914">
        <w:trPr>
          <w:trHeight w:val="179"/>
        </w:trPr>
        <w:tc>
          <w:tcPr>
            <w:tcW w:w="710" w:type="dxa"/>
            <w:tcBorders>
              <w:top w:val="single" w:sz="4" w:space="0" w:color="auto"/>
              <w:left w:val="single" w:sz="4" w:space="0" w:color="auto"/>
              <w:bottom w:val="single" w:sz="4" w:space="0" w:color="auto"/>
              <w:right w:val="single" w:sz="4" w:space="0" w:color="auto"/>
            </w:tcBorders>
            <w:noWrap/>
            <w:vAlign w:val="center"/>
          </w:tcPr>
          <w:p w14:paraId="48E5BEE8" w14:textId="77777777" w:rsidR="00716B06" w:rsidRPr="003C1996" w:rsidRDefault="00716B06" w:rsidP="002C70AC">
            <w:pPr>
              <w:jc w:val="center"/>
              <w:rPr>
                <w:sz w:val="22"/>
                <w:szCs w:val="22"/>
              </w:rPr>
            </w:pPr>
          </w:p>
        </w:tc>
        <w:tc>
          <w:tcPr>
            <w:tcW w:w="2018" w:type="dxa"/>
            <w:tcBorders>
              <w:top w:val="single" w:sz="4" w:space="0" w:color="auto"/>
              <w:left w:val="nil"/>
              <w:bottom w:val="single" w:sz="4" w:space="0" w:color="auto"/>
              <w:right w:val="single" w:sz="4" w:space="0" w:color="auto"/>
            </w:tcBorders>
            <w:vAlign w:val="center"/>
          </w:tcPr>
          <w:p w14:paraId="30D9A552" w14:textId="77777777" w:rsidR="00716B06" w:rsidRPr="000C1608" w:rsidRDefault="00716B06" w:rsidP="002C70AC">
            <w:pPr>
              <w:jc w:val="right"/>
              <w:rPr>
                <w:b/>
                <w:sz w:val="22"/>
                <w:szCs w:val="22"/>
              </w:rPr>
            </w:pPr>
            <w:r w:rsidRPr="000C1608">
              <w:rPr>
                <w:b/>
                <w:sz w:val="22"/>
                <w:szCs w:val="22"/>
              </w:rPr>
              <w:t>Iš viso su PVM</w:t>
            </w:r>
          </w:p>
        </w:tc>
        <w:tc>
          <w:tcPr>
            <w:tcW w:w="1701" w:type="dxa"/>
            <w:tcBorders>
              <w:top w:val="single" w:sz="4" w:space="0" w:color="auto"/>
              <w:left w:val="nil"/>
              <w:bottom w:val="single" w:sz="4" w:space="0" w:color="auto"/>
              <w:right w:val="single" w:sz="4" w:space="0" w:color="auto"/>
            </w:tcBorders>
            <w:noWrap/>
            <w:vAlign w:val="center"/>
          </w:tcPr>
          <w:p w14:paraId="28A808DE" w14:textId="77777777" w:rsidR="00716B06" w:rsidRPr="003C1996" w:rsidRDefault="00716B06" w:rsidP="002C70AC">
            <w:pPr>
              <w:jc w:val="center"/>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168EA77" w14:textId="77777777" w:rsidR="00716B06" w:rsidRPr="003C1996" w:rsidRDefault="00716B06" w:rsidP="002C70AC">
            <w:pPr>
              <w:jc w:val="center"/>
              <w:rPr>
                <w:sz w:val="22"/>
                <w:szCs w:val="22"/>
              </w:rPr>
            </w:pPr>
          </w:p>
        </w:tc>
        <w:tc>
          <w:tcPr>
            <w:tcW w:w="1418" w:type="dxa"/>
            <w:tcBorders>
              <w:top w:val="single" w:sz="4" w:space="0" w:color="auto"/>
              <w:left w:val="nil"/>
              <w:bottom w:val="single" w:sz="4" w:space="0" w:color="auto"/>
              <w:right w:val="single" w:sz="4" w:space="0" w:color="auto"/>
            </w:tcBorders>
            <w:noWrap/>
            <w:vAlign w:val="center"/>
          </w:tcPr>
          <w:p w14:paraId="40F7AB73" w14:textId="77777777" w:rsidR="00716B06" w:rsidRPr="003C1996" w:rsidRDefault="00716B06" w:rsidP="002C70AC">
            <w:pPr>
              <w:jc w:val="center"/>
              <w:rPr>
                <w:sz w:val="22"/>
                <w:szCs w:val="22"/>
              </w:rPr>
            </w:pPr>
          </w:p>
        </w:tc>
        <w:tc>
          <w:tcPr>
            <w:tcW w:w="1134" w:type="dxa"/>
            <w:tcBorders>
              <w:top w:val="single" w:sz="4" w:space="0" w:color="auto"/>
              <w:left w:val="nil"/>
              <w:bottom w:val="single" w:sz="4" w:space="0" w:color="auto"/>
              <w:right w:val="single" w:sz="4" w:space="0" w:color="auto"/>
            </w:tcBorders>
            <w:noWrap/>
            <w:vAlign w:val="center"/>
          </w:tcPr>
          <w:p w14:paraId="78793AE8" w14:textId="77777777" w:rsidR="00716B06" w:rsidRPr="003C1996" w:rsidRDefault="00716B06" w:rsidP="002C70AC">
            <w:pPr>
              <w:jc w:val="right"/>
              <w:rPr>
                <w:sz w:val="22"/>
                <w:szCs w:val="22"/>
              </w:rPr>
            </w:pPr>
          </w:p>
        </w:tc>
        <w:tc>
          <w:tcPr>
            <w:tcW w:w="850" w:type="dxa"/>
            <w:gridSpan w:val="2"/>
            <w:tcBorders>
              <w:top w:val="single" w:sz="4" w:space="0" w:color="auto"/>
              <w:left w:val="nil"/>
              <w:bottom w:val="single" w:sz="4" w:space="0" w:color="auto"/>
              <w:right w:val="single" w:sz="4" w:space="0" w:color="auto"/>
            </w:tcBorders>
            <w:noWrap/>
            <w:vAlign w:val="center"/>
          </w:tcPr>
          <w:p w14:paraId="5DD5D835" w14:textId="77777777" w:rsidR="00716B06" w:rsidRPr="003C1996" w:rsidRDefault="00716B06" w:rsidP="002C70AC">
            <w:pPr>
              <w:rPr>
                <w:sz w:val="22"/>
                <w:szCs w:val="22"/>
              </w:rPr>
            </w:pPr>
          </w:p>
        </w:tc>
      </w:tr>
      <w:tr w:rsidR="00716B06" w:rsidRPr="003C1996" w14:paraId="7B87549D" w14:textId="77777777" w:rsidTr="006C4914">
        <w:trPr>
          <w:trHeight w:val="301"/>
        </w:trPr>
        <w:tc>
          <w:tcPr>
            <w:tcW w:w="9248" w:type="dxa"/>
            <w:gridSpan w:val="8"/>
            <w:tcBorders>
              <w:top w:val="single" w:sz="4" w:space="0" w:color="auto"/>
              <w:left w:val="single" w:sz="4" w:space="0" w:color="auto"/>
              <w:bottom w:val="single" w:sz="4" w:space="0" w:color="auto"/>
              <w:right w:val="single" w:sz="4" w:space="0" w:color="auto"/>
            </w:tcBorders>
            <w:noWrap/>
            <w:vAlign w:val="bottom"/>
          </w:tcPr>
          <w:p w14:paraId="3CF0C376" w14:textId="77777777" w:rsidR="00716B06" w:rsidRPr="003C1996" w:rsidRDefault="00716B06" w:rsidP="002C70AC">
            <w:pPr>
              <w:ind w:firstLineChars="200" w:firstLine="440"/>
              <w:rPr>
                <w:b/>
                <w:bCs/>
                <w:sz w:val="22"/>
                <w:szCs w:val="22"/>
              </w:rPr>
            </w:pPr>
          </w:p>
        </w:tc>
      </w:tr>
      <w:tr w:rsidR="00716B06" w:rsidRPr="003C1996" w14:paraId="715ADEDD" w14:textId="77777777" w:rsidTr="006C4914">
        <w:trPr>
          <w:gridAfter w:val="1"/>
          <w:wAfter w:w="38" w:type="dxa"/>
          <w:trHeight w:val="315"/>
        </w:trPr>
        <w:tc>
          <w:tcPr>
            <w:tcW w:w="9210" w:type="dxa"/>
            <w:gridSpan w:val="7"/>
            <w:noWrap/>
            <w:vAlign w:val="bottom"/>
            <w:hideMark/>
          </w:tcPr>
          <w:p w14:paraId="11C60792" w14:textId="77777777" w:rsidR="00716B06" w:rsidRDefault="00716B06" w:rsidP="002C70AC">
            <w:pPr>
              <w:rPr>
                <w:bCs/>
                <w:i/>
              </w:rPr>
            </w:pPr>
          </w:p>
          <w:p w14:paraId="751D1B51" w14:textId="77777777" w:rsidR="00716B06" w:rsidRDefault="00716B06" w:rsidP="002C70AC">
            <w:pPr>
              <w:rPr>
                <w:bCs/>
                <w:i/>
              </w:rPr>
            </w:pPr>
            <w:r w:rsidRPr="000C1608">
              <w:rPr>
                <w:bCs/>
                <w:i/>
              </w:rPr>
              <w:t>Suma žodžiais:</w:t>
            </w:r>
            <w:r>
              <w:rPr>
                <w:bCs/>
                <w:i/>
              </w:rPr>
              <w:t>______________________________________________________________</w:t>
            </w:r>
          </w:p>
          <w:p w14:paraId="78ADE3DD" w14:textId="77777777" w:rsidR="00716B06" w:rsidRPr="000C1608" w:rsidRDefault="00716B06" w:rsidP="002C70AC">
            <w:pPr>
              <w:rPr>
                <w:bCs/>
                <w:i/>
              </w:rPr>
            </w:pPr>
          </w:p>
          <w:p w14:paraId="420B95CA" w14:textId="77777777" w:rsidR="00716B06" w:rsidRDefault="00716B06" w:rsidP="002C70AC">
            <w:pPr>
              <w:rPr>
                <w:b/>
                <w:bCs/>
              </w:rPr>
            </w:pPr>
            <w:r>
              <w:rPr>
                <w:b/>
                <w:bCs/>
              </w:rPr>
              <w:t xml:space="preserve"> </w:t>
            </w:r>
          </w:p>
          <w:p w14:paraId="517E2DA4" w14:textId="77777777" w:rsidR="00716B06" w:rsidRDefault="00716B06" w:rsidP="002C70AC">
            <w:pPr>
              <w:rPr>
                <w:b/>
                <w:bCs/>
              </w:rPr>
            </w:pPr>
            <w:r>
              <w:rPr>
                <w:b/>
                <w:bCs/>
              </w:rPr>
              <w:t>Vykdytojas</w:t>
            </w:r>
            <w:r w:rsidRPr="003C1996">
              <w:rPr>
                <w:b/>
                <w:bCs/>
              </w:rPr>
              <w:t xml:space="preserve"> </w:t>
            </w:r>
            <w:r>
              <w:rPr>
                <w:b/>
                <w:bCs/>
              </w:rPr>
              <w:t xml:space="preserve">                                                                          </w:t>
            </w:r>
            <w:r w:rsidRPr="003C1996">
              <w:rPr>
                <w:b/>
                <w:bCs/>
              </w:rPr>
              <w:t>Užsakovas</w:t>
            </w:r>
          </w:p>
          <w:p w14:paraId="70A9BC73" w14:textId="77777777" w:rsidR="00716B06" w:rsidRDefault="00716B06" w:rsidP="002C70AC">
            <w:pPr>
              <w:rPr>
                <w:b/>
                <w:bCs/>
              </w:rPr>
            </w:pPr>
          </w:p>
          <w:p w14:paraId="3AAF79BE" w14:textId="77777777" w:rsidR="00716B06" w:rsidRDefault="00716B06" w:rsidP="002C70AC">
            <w:pPr>
              <w:rPr>
                <w:b/>
                <w:bCs/>
              </w:rPr>
            </w:pPr>
            <w:r>
              <w:rPr>
                <w:b/>
                <w:bCs/>
              </w:rPr>
              <w:t xml:space="preserve">________________________                                               ______________________ </w:t>
            </w:r>
          </w:p>
          <w:p w14:paraId="78DE5280" w14:textId="77777777" w:rsidR="00716B06" w:rsidRDefault="00716B06" w:rsidP="002C70AC">
            <w:pPr>
              <w:rPr>
                <w:sz w:val="20"/>
              </w:rPr>
            </w:pPr>
            <w:r>
              <w:rPr>
                <w:b/>
                <w:bCs/>
              </w:rPr>
              <w:t>(</w:t>
            </w:r>
            <w:r w:rsidRPr="003C1996">
              <w:rPr>
                <w:sz w:val="20"/>
              </w:rPr>
              <w:t xml:space="preserve">vardas, pavardė, pareigos, parašas) </w:t>
            </w:r>
            <w:r>
              <w:rPr>
                <w:sz w:val="20"/>
              </w:rPr>
              <w:t xml:space="preserve">                                                        </w:t>
            </w:r>
            <w:r w:rsidRPr="003C1996">
              <w:rPr>
                <w:sz w:val="20"/>
              </w:rPr>
              <w:t>(vardas, pavardė, pareigos, parašas</w:t>
            </w:r>
            <w:r>
              <w:rPr>
                <w:sz w:val="20"/>
              </w:rPr>
              <w:t>)</w:t>
            </w:r>
          </w:p>
          <w:p w14:paraId="040FE899" w14:textId="77777777" w:rsidR="00716B06" w:rsidRPr="003C1996" w:rsidRDefault="00716B06" w:rsidP="002C70AC">
            <w:pPr>
              <w:rPr>
                <w:b/>
                <w:bCs/>
              </w:rPr>
            </w:pPr>
            <w:r>
              <w:rPr>
                <w:sz w:val="20"/>
              </w:rPr>
              <w:t xml:space="preserve">                                                   A.V.                                                                                                          A.V.</w:t>
            </w:r>
          </w:p>
        </w:tc>
      </w:tr>
    </w:tbl>
    <w:p w14:paraId="4624C7B6" w14:textId="77777777" w:rsidR="00716B06" w:rsidRDefault="00716B06"/>
    <w:sectPr w:rsidR="00716B06" w:rsidSect="00552D27">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DB67B6" w16cex:dateUtc="2025-02-24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BEE1C" w16cid:durableId="2EDB67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FE3"/>
    <w:multiLevelType w:val="multilevel"/>
    <w:tmpl w:val="BD9462AC"/>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AB41BC0"/>
    <w:multiLevelType w:val="multilevel"/>
    <w:tmpl w:val="EE2A767A"/>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2C41675C"/>
    <w:multiLevelType w:val="multilevel"/>
    <w:tmpl w:val="05781180"/>
    <w:lvl w:ilvl="0">
      <w:start w:val="10"/>
      <w:numFmt w:val="decimal"/>
      <w:lvlText w:val="%1"/>
      <w:lvlJc w:val="left"/>
      <w:pPr>
        <w:ind w:left="420" w:hanging="420"/>
      </w:pPr>
      <w:rPr>
        <w:rFonts w:hint="default"/>
      </w:rPr>
    </w:lvl>
    <w:lvl w:ilvl="1">
      <w:start w:val="1"/>
      <w:numFmt w:val="decimal"/>
      <w:lvlText w:val="%1.%2"/>
      <w:lvlJc w:val="left"/>
      <w:pPr>
        <w:ind w:left="1800" w:hanging="4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3" w15:restartNumberingAfterBreak="0">
    <w:nsid w:val="367E404D"/>
    <w:multiLevelType w:val="multilevel"/>
    <w:tmpl w:val="FAF8C946"/>
    <w:lvl w:ilvl="0">
      <w:start w:val="2"/>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6FD3FE8"/>
    <w:multiLevelType w:val="multilevel"/>
    <w:tmpl w:val="A51CB32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3D53419"/>
    <w:multiLevelType w:val="multilevel"/>
    <w:tmpl w:val="9FD8CB40"/>
    <w:lvl w:ilvl="0">
      <w:start w:val="4"/>
      <w:numFmt w:val="decimal"/>
      <w:lvlText w:val="%1."/>
      <w:lvlJc w:val="left"/>
      <w:pPr>
        <w:ind w:left="435" w:hanging="435"/>
      </w:pPr>
      <w:rPr>
        <w:rFonts w:ascii="Calibri" w:hAnsi="Calibri" w:hint="default"/>
        <w:sz w:val="22"/>
      </w:rPr>
    </w:lvl>
    <w:lvl w:ilvl="1">
      <w:start w:val="12"/>
      <w:numFmt w:val="decimal"/>
      <w:lvlText w:val="%1.%2."/>
      <w:lvlJc w:val="left"/>
      <w:pPr>
        <w:ind w:left="435" w:hanging="435"/>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6" w15:restartNumberingAfterBreak="0">
    <w:nsid w:val="6A81363F"/>
    <w:multiLevelType w:val="multilevel"/>
    <w:tmpl w:val="2F7CF1F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80" w:hanging="720"/>
      </w:pPr>
      <w:rPr>
        <w:rFonts w:ascii="Times New Roman" w:hAnsi="Times New Roman" w:cs="Times New Roman" w:hint="default"/>
        <w:sz w:val="24"/>
        <w:szCs w:val="24"/>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abstractNum w:abstractNumId="7" w15:restartNumberingAfterBreak="0">
    <w:nsid w:val="7416501E"/>
    <w:multiLevelType w:val="multilevel"/>
    <w:tmpl w:val="DA5A494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5202D38"/>
    <w:multiLevelType w:val="multilevel"/>
    <w:tmpl w:val="EBF243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8"/>
  </w:num>
  <w:num w:numId="3">
    <w:abstractNumId w:val="4"/>
  </w:num>
  <w:num w:numId="4">
    <w:abstractNumId w:val="7"/>
  </w:num>
  <w:num w:numId="5">
    <w:abstractNumId w:val="1"/>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70"/>
    <w:rsid w:val="00063CBE"/>
    <w:rsid w:val="000726FE"/>
    <w:rsid w:val="00075E70"/>
    <w:rsid w:val="00091829"/>
    <w:rsid w:val="00125CF7"/>
    <w:rsid w:val="0012743C"/>
    <w:rsid w:val="00160B06"/>
    <w:rsid w:val="00170806"/>
    <w:rsid w:val="00182AE4"/>
    <w:rsid w:val="001D76E3"/>
    <w:rsid w:val="00226CCE"/>
    <w:rsid w:val="002A5A4E"/>
    <w:rsid w:val="002D5DAF"/>
    <w:rsid w:val="00310D4C"/>
    <w:rsid w:val="00312AAA"/>
    <w:rsid w:val="0031614B"/>
    <w:rsid w:val="0035496C"/>
    <w:rsid w:val="00365C37"/>
    <w:rsid w:val="003E4162"/>
    <w:rsid w:val="004031CD"/>
    <w:rsid w:val="00460C7F"/>
    <w:rsid w:val="004616EC"/>
    <w:rsid w:val="00485D13"/>
    <w:rsid w:val="00486CBF"/>
    <w:rsid w:val="00495FB4"/>
    <w:rsid w:val="004A0751"/>
    <w:rsid w:val="004B04BC"/>
    <w:rsid w:val="00525730"/>
    <w:rsid w:val="00531E9D"/>
    <w:rsid w:val="0054340F"/>
    <w:rsid w:val="005438F4"/>
    <w:rsid w:val="00552D27"/>
    <w:rsid w:val="00556A7A"/>
    <w:rsid w:val="00570C1F"/>
    <w:rsid w:val="005810D5"/>
    <w:rsid w:val="005D45BF"/>
    <w:rsid w:val="005E6D1F"/>
    <w:rsid w:val="006477C5"/>
    <w:rsid w:val="00653C94"/>
    <w:rsid w:val="00691AE6"/>
    <w:rsid w:val="00696C39"/>
    <w:rsid w:val="006C4914"/>
    <w:rsid w:val="00716B06"/>
    <w:rsid w:val="00751104"/>
    <w:rsid w:val="007534F5"/>
    <w:rsid w:val="00775EBA"/>
    <w:rsid w:val="007A2C01"/>
    <w:rsid w:val="007C41E2"/>
    <w:rsid w:val="007C5A07"/>
    <w:rsid w:val="00803DDD"/>
    <w:rsid w:val="008747D2"/>
    <w:rsid w:val="0088097E"/>
    <w:rsid w:val="008821F2"/>
    <w:rsid w:val="00883FFB"/>
    <w:rsid w:val="008B5AA7"/>
    <w:rsid w:val="008E4A09"/>
    <w:rsid w:val="00901EA0"/>
    <w:rsid w:val="00932DB2"/>
    <w:rsid w:val="00944A8D"/>
    <w:rsid w:val="009546C9"/>
    <w:rsid w:val="00961F68"/>
    <w:rsid w:val="00984B2B"/>
    <w:rsid w:val="009E2DF5"/>
    <w:rsid w:val="00A14E83"/>
    <w:rsid w:val="00A45DC2"/>
    <w:rsid w:val="00A60F61"/>
    <w:rsid w:val="00A62932"/>
    <w:rsid w:val="00A665E0"/>
    <w:rsid w:val="00A8666F"/>
    <w:rsid w:val="00A930D0"/>
    <w:rsid w:val="00AA285A"/>
    <w:rsid w:val="00AB4B3A"/>
    <w:rsid w:val="00B21EBC"/>
    <w:rsid w:val="00BA6114"/>
    <w:rsid w:val="00BA658A"/>
    <w:rsid w:val="00BD60C8"/>
    <w:rsid w:val="00C27062"/>
    <w:rsid w:val="00C739A8"/>
    <w:rsid w:val="00CE2731"/>
    <w:rsid w:val="00CF4DF9"/>
    <w:rsid w:val="00CF7334"/>
    <w:rsid w:val="00D30A29"/>
    <w:rsid w:val="00D91623"/>
    <w:rsid w:val="00D9339C"/>
    <w:rsid w:val="00E20A4B"/>
    <w:rsid w:val="00E658E2"/>
    <w:rsid w:val="00ED1A7C"/>
    <w:rsid w:val="00ED3C79"/>
    <w:rsid w:val="00F36A78"/>
    <w:rsid w:val="00F61572"/>
    <w:rsid w:val="00FE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8B3614"/>
  <w15:chartTrackingRefBased/>
  <w15:docId w15:val="{FBEE32E9-64FE-450F-A625-71863BD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C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99"/>
    <w:qFormat/>
    <w:rsid w:val="00075E70"/>
    <w:pPr>
      <w:ind w:left="720"/>
      <w:contextualSpacing/>
    </w:pPr>
    <w:rPr>
      <w:rFonts w:ascii="TimesLT" w:hAnsi="TimesLT"/>
      <w:szCs w:val="20"/>
      <w:lang w:val="en-US"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rsid w:val="00075E70"/>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rsid w:val="00075E70"/>
    <w:rPr>
      <w:rFonts w:ascii="Times New Roman" w:eastAsia="Times New Roman" w:hAnsi="Times New Roman" w:cs="Times New Roman"/>
      <w:sz w:val="20"/>
      <w:szCs w:val="20"/>
      <w:lang w:eastAsia="lt-LT"/>
    </w:rPr>
  </w:style>
  <w:style w:type="paragraph" w:customStyle="1" w:styleId="Betarp1">
    <w:name w:val="Be tarpų1"/>
    <w:qFormat/>
    <w:rsid w:val="00075E70"/>
    <w:pPr>
      <w:spacing w:after="0" w:line="240" w:lineRule="auto"/>
    </w:pPr>
    <w:rPr>
      <w:rFonts w:ascii="Times New Roman" w:eastAsia="Calibri" w:hAnsi="Times New Roman" w:cs="Times New Roman"/>
      <w:sz w:val="28"/>
      <w:szCs w:val="24"/>
    </w:rPr>
  </w:style>
  <w:style w:type="paragraph" w:styleId="Betarp">
    <w:name w:val="No Spacing"/>
    <w:uiPriority w:val="1"/>
    <w:qFormat/>
    <w:rsid w:val="00075E70"/>
    <w:pPr>
      <w:spacing w:after="0"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Sąrašo pastraipa.Bullet,Bullet,Paragraph"/>
    <w:basedOn w:val="prastasis"/>
    <w:link w:val="SraopastraipaDiagrama"/>
    <w:uiPriority w:val="34"/>
    <w:qFormat/>
    <w:rsid w:val="00075E70"/>
    <w:pPr>
      <w:ind w:left="720"/>
      <w:contextualSpacing/>
      <w:jc w:val="both"/>
    </w:pPr>
    <w:rPr>
      <w:szCs w:val="20"/>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075E7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075E70"/>
    <w:pPr>
      <w:spacing w:after="120"/>
    </w:pPr>
  </w:style>
  <w:style w:type="character" w:customStyle="1" w:styleId="PagrindinistekstasDiagrama">
    <w:name w:val="Pagrindinis tekstas Diagrama"/>
    <w:basedOn w:val="Numatytasispastraiposriftas"/>
    <w:link w:val="Pagrindinistekstas"/>
    <w:rsid w:val="00075E70"/>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075E70"/>
    <w:pPr>
      <w:spacing w:after="120"/>
      <w:ind w:left="283"/>
    </w:pPr>
  </w:style>
  <w:style w:type="character" w:customStyle="1" w:styleId="PagrindiniotekstotraukaDiagrama">
    <w:name w:val="Pagrindinio teksto įtrauka Diagrama"/>
    <w:basedOn w:val="Numatytasispastraiposriftas"/>
    <w:link w:val="Pagrindiniotekstotrauka"/>
    <w:rsid w:val="00075E70"/>
    <w:rPr>
      <w:rFonts w:ascii="Times New Roman" w:eastAsia="Times New Roman" w:hAnsi="Times New Roman" w:cs="Times New Roman"/>
      <w:sz w:val="24"/>
      <w:szCs w:val="24"/>
      <w:lang w:eastAsia="lt-LT"/>
    </w:rPr>
  </w:style>
  <w:style w:type="paragraph" w:customStyle="1" w:styleId="normal-p">
    <w:name w:val="normal-p"/>
    <w:basedOn w:val="prastasis"/>
    <w:rsid w:val="00075E70"/>
    <w:pPr>
      <w:spacing w:before="100" w:beforeAutospacing="1" w:after="100" w:afterAutospacing="1"/>
    </w:pPr>
  </w:style>
  <w:style w:type="character" w:customStyle="1" w:styleId="normal-h">
    <w:name w:val="normal-h"/>
    <w:rsid w:val="00075E70"/>
  </w:style>
  <w:style w:type="character" w:styleId="Komentaronuoroda">
    <w:name w:val="annotation reference"/>
    <w:basedOn w:val="Numatytasispastraiposriftas"/>
    <w:uiPriority w:val="99"/>
    <w:semiHidden/>
    <w:unhideWhenUsed/>
    <w:rsid w:val="0012743C"/>
    <w:rPr>
      <w:sz w:val="16"/>
      <w:szCs w:val="16"/>
    </w:rPr>
  </w:style>
  <w:style w:type="paragraph" w:styleId="Komentarotema">
    <w:name w:val="annotation subject"/>
    <w:basedOn w:val="Komentarotekstas"/>
    <w:next w:val="Komentarotekstas"/>
    <w:link w:val="KomentarotemaDiagrama"/>
    <w:uiPriority w:val="99"/>
    <w:semiHidden/>
    <w:unhideWhenUsed/>
    <w:rsid w:val="0012743C"/>
    <w:rPr>
      <w:b/>
      <w:bCs/>
    </w:rPr>
  </w:style>
  <w:style w:type="character" w:customStyle="1" w:styleId="KomentarotemaDiagrama">
    <w:name w:val="Komentaro tema Diagrama"/>
    <w:basedOn w:val="KomentarotekstasDiagrama"/>
    <w:link w:val="Komentarotema"/>
    <w:uiPriority w:val="99"/>
    <w:semiHidden/>
    <w:rsid w:val="0012743C"/>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20A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A4B"/>
    <w:rPr>
      <w:rFonts w:ascii="Segoe UI" w:eastAsia="Times New Roman" w:hAnsi="Segoe UI" w:cs="Segoe UI"/>
      <w:sz w:val="18"/>
      <w:szCs w:val="18"/>
      <w:lang w:eastAsia="lt-LT"/>
    </w:rPr>
  </w:style>
  <w:style w:type="table" w:customStyle="1" w:styleId="TableNormal1">
    <w:name w:val="Table Normal1"/>
    <w:uiPriority w:val="2"/>
    <w:semiHidden/>
    <w:unhideWhenUsed/>
    <w:qFormat/>
    <w:rsid w:val="00696C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microsoft.com/office/2016/09/relationships/commentsIds" Target="commentsIds.xml"/><Relationship Id="rId5" Type="http://schemas.openxmlformats.org/officeDocument/2006/relationships/hyperlink" Target="mailto:zd.muziejus@gmail.co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20513</Words>
  <Characters>11693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Asus</cp:lastModifiedBy>
  <cp:revision>2</cp:revision>
  <cp:lastPrinted>2025-02-24T09:25:00Z</cp:lastPrinted>
  <dcterms:created xsi:type="dcterms:W3CDTF">2026-04-17T11:29:00Z</dcterms:created>
  <dcterms:modified xsi:type="dcterms:W3CDTF">2026-04-17T11:29:00Z</dcterms:modified>
</cp:coreProperties>
</file>