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573E" w14:textId="08F90394" w:rsidR="00664F9B" w:rsidRPr="00664F9B" w:rsidRDefault="00664F9B" w:rsidP="00664F9B">
      <w:pPr>
        <w:jc w:val="right"/>
        <w:rPr>
          <w:bCs/>
          <w:sz w:val="22"/>
          <w:szCs w:val="22"/>
          <w:lang w:eastAsia="da-DK"/>
        </w:rPr>
      </w:pPr>
      <w:r w:rsidRPr="00664F9B">
        <w:rPr>
          <w:bCs/>
          <w:sz w:val="22"/>
          <w:szCs w:val="22"/>
          <w:lang w:eastAsia="da-DK"/>
        </w:rPr>
        <w:t>Pirkimo sąlygų priedas Nr. 4</w:t>
      </w:r>
    </w:p>
    <w:p w14:paraId="438BF813" w14:textId="77777777" w:rsidR="00664F9B" w:rsidRDefault="00664F9B" w:rsidP="003D6F34">
      <w:pPr>
        <w:jc w:val="center"/>
        <w:rPr>
          <w:b/>
          <w:sz w:val="22"/>
          <w:szCs w:val="22"/>
          <w:lang w:eastAsia="da-DK"/>
        </w:rPr>
      </w:pPr>
    </w:p>
    <w:p w14:paraId="350965D5" w14:textId="540AF5FE" w:rsidR="00F71D69" w:rsidRPr="006750CD" w:rsidRDefault="00F71D69" w:rsidP="003D6F34">
      <w:pPr>
        <w:jc w:val="center"/>
        <w:rPr>
          <w:b/>
          <w:sz w:val="22"/>
          <w:szCs w:val="22"/>
          <w:lang w:eastAsia="da-DK"/>
        </w:rPr>
      </w:pPr>
      <w:r w:rsidRPr="006750CD">
        <w:rPr>
          <w:b/>
          <w:sz w:val="22"/>
          <w:szCs w:val="22"/>
          <w:lang w:eastAsia="da-DK"/>
        </w:rPr>
        <w:t xml:space="preserve">BUITINIŲ KARŠTO VANDENS SKAITIKLIŲ </w:t>
      </w:r>
    </w:p>
    <w:p w14:paraId="3EED52F1" w14:textId="55B116DF" w:rsidR="003D6F34" w:rsidRDefault="003D6F34" w:rsidP="003D6F34">
      <w:pPr>
        <w:jc w:val="center"/>
        <w:rPr>
          <w:b/>
          <w:sz w:val="22"/>
          <w:szCs w:val="22"/>
          <w:lang w:eastAsia="da-DK"/>
        </w:rPr>
      </w:pPr>
      <w:r w:rsidRPr="006750CD">
        <w:rPr>
          <w:b/>
          <w:sz w:val="22"/>
          <w:szCs w:val="22"/>
          <w:lang w:eastAsia="da-DK"/>
        </w:rPr>
        <w:t>PIRKIMO – PARDAVIMO SUTARTI</w:t>
      </w:r>
      <w:r w:rsidR="00F71D69" w:rsidRPr="006750CD">
        <w:rPr>
          <w:b/>
          <w:sz w:val="22"/>
          <w:szCs w:val="22"/>
          <w:lang w:eastAsia="da-DK"/>
        </w:rPr>
        <w:t>S</w:t>
      </w:r>
      <w:r w:rsidR="00033A7D">
        <w:rPr>
          <w:b/>
          <w:sz w:val="22"/>
          <w:szCs w:val="22"/>
          <w:lang w:eastAsia="da-DK"/>
        </w:rPr>
        <w:t xml:space="preserve"> Nr. </w:t>
      </w:r>
    </w:p>
    <w:p w14:paraId="2B2A9B35" w14:textId="1C911886" w:rsidR="00033A7D" w:rsidRDefault="00033A7D" w:rsidP="003D6F34">
      <w:pPr>
        <w:jc w:val="center"/>
        <w:rPr>
          <w:b/>
          <w:sz w:val="22"/>
          <w:szCs w:val="22"/>
          <w:lang w:eastAsia="da-DK"/>
        </w:rPr>
      </w:pPr>
    </w:p>
    <w:p w14:paraId="59718E16" w14:textId="5FBBB38B" w:rsidR="003A45DA" w:rsidRPr="003A45DA" w:rsidRDefault="003A45DA" w:rsidP="003D6F34">
      <w:pPr>
        <w:jc w:val="center"/>
        <w:rPr>
          <w:bCs/>
          <w:sz w:val="20"/>
          <w:lang w:eastAsia="da-DK"/>
        </w:rPr>
      </w:pPr>
      <w:r>
        <w:rPr>
          <w:bCs/>
          <w:sz w:val="20"/>
          <w:lang w:eastAsia="da-DK"/>
        </w:rPr>
        <w:t xml:space="preserve">(sudarymo </w:t>
      </w:r>
      <w:r w:rsidRPr="003A45DA">
        <w:rPr>
          <w:bCs/>
          <w:sz w:val="20"/>
          <w:lang w:eastAsia="da-DK"/>
        </w:rPr>
        <w:t>data</w:t>
      </w:r>
      <w:r>
        <w:rPr>
          <w:bCs/>
          <w:sz w:val="20"/>
          <w:lang w:eastAsia="da-DK"/>
        </w:rPr>
        <w:t>)</w:t>
      </w:r>
    </w:p>
    <w:p w14:paraId="3780F74D" w14:textId="77777777" w:rsidR="00C7135E" w:rsidRPr="006750CD" w:rsidRDefault="00C7135E" w:rsidP="003D6F34">
      <w:pPr>
        <w:jc w:val="center"/>
        <w:rPr>
          <w:b/>
          <w:sz w:val="22"/>
          <w:szCs w:val="22"/>
          <w:lang w:eastAsia="da-DK"/>
        </w:rPr>
      </w:pPr>
    </w:p>
    <w:p w14:paraId="4E93E7DA" w14:textId="5855C666" w:rsidR="001E636F" w:rsidRPr="00EF5B51" w:rsidRDefault="001E636F" w:rsidP="001E636F">
      <w:pPr>
        <w:pStyle w:val="Standard"/>
        <w:spacing w:before="60" w:after="60" w:line="240" w:lineRule="auto"/>
        <w:ind w:firstLine="0"/>
        <w:rPr>
          <w:rFonts w:ascii="Times New Roman" w:hAnsi="Times New Roman"/>
        </w:rPr>
      </w:pPr>
      <w:r w:rsidRPr="00F932F9">
        <w:rPr>
          <w:rFonts w:ascii="Times New Roman" w:hAnsi="Times New Roman"/>
          <w:b/>
        </w:rPr>
        <w:t>UAB „Ukmergės šiluma“,</w:t>
      </w:r>
      <w:r w:rsidRPr="00EF5B51">
        <w:rPr>
          <w:rFonts w:ascii="Times New Roman" w:hAnsi="Times New Roman"/>
        </w:rPr>
        <w:t xml:space="preserve"> pagal Lietuvos Respublikos įstatymus įsteigta ir veikianti įmonė, juridinio asmens kodas 182714850, kurios registruota buveinė yra Šviesos g. 17, LT-20177 Ukmergė, atstovaujama direktoriaus Vydo Paknio, veikiančio pagal bendrovės įstatus, (toliau – </w:t>
      </w:r>
      <w:r w:rsidRPr="00906493">
        <w:rPr>
          <w:rFonts w:ascii="Times New Roman" w:hAnsi="Times New Roman"/>
        </w:rPr>
        <w:t>Pirkėj</w:t>
      </w:r>
      <w:r>
        <w:rPr>
          <w:rFonts w:ascii="Times New Roman" w:hAnsi="Times New Roman"/>
        </w:rPr>
        <w:t xml:space="preserve">as) </w:t>
      </w:r>
      <w:r w:rsidR="00E35A59">
        <w:rPr>
          <w:rFonts w:ascii="Times New Roman" w:hAnsi="Times New Roman"/>
        </w:rPr>
        <w:t>ir ......(toliau - Pardavėjas)</w:t>
      </w:r>
    </w:p>
    <w:p w14:paraId="1B3268C5" w14:textId="77777777" w:rsidR="001E636F" w:rsidRPr="00EF5B51" w:rsidRDefault="001E636F" w:rsidP="001E636F">
      <w:pPr>
        <w:pStyle w:val="Standard"/>
        <w:spacing w:before="60" w:after="60" w:line="240" w:lineRule="auto"/>
        <w:ind w:firstLine="0"/>
        <w:rPr>
          <w:rFonts w:ascii="Times New Roman" w:hAnsi="Times New Roman"/>
        </w:rPr>
      </w:pPr>
      <w:r w:rsidRPr="00EF5B51">
        <w:rPr>
          <w:rFonts w:ascii="Times New Roman" w:hAnsi="Times New Roman"/>
        </w:rPr>
        <w:t xml:space="preserve">toliau kartu vadinamos </w:t>
      </w:r>
      <w:r w:rsidRPr="00EF5B51">
        <w:rPr>
          <w:rFonts w:ascii="Times New Roman" w:hAnsi="Times New Roman"/>
          <w:b/>
        </w:rPr>
        <w:t>Šalimis</w:t>
      </w:r>
      <w:r w:rsidRPr="00EF5B51">
        <w:rPr>
          <w:rFonts w:ascii="Times New Roman" w:hAnsi="Times New Roman"/>
        </w:rPr>
        <w:t xml:space="preserve"> ar kiekviena atskirai – </w:t>
      </w:r>
      <w:r w:rsidRPr="00EF5B51">
        <w:rPr>
          <w:rFonts w:ascii="Times New Roman" w:hAnsi="Times New Roman"/>
          <w:b/>
        </w:rPr>
        <w:t>Šalimi</w:t>
      </w:r>
      <w:r w:rsidRPr="00EF5B51">
        <w:rPr>
          <w:rFonts w:ascii="Times New Roman" w:hAnsi="Times New Roman"/>
        </w:rPr>
        <w:t>, vadovaudamiesi Lietuvos Respublikos įstatymais bei kitais teisės norminiais aktais,</w:t>
      </w:r>
      <w:r>
        <w:rPr>
          <w:rFonts w:ascii="Times New Roman" w:hAnsi="Times New Roman"/>
        </w:rPr>
        <w:t xml:space="preserve"> </w:t>
      </w:r>
      <w:r w:rsidRPr="00EF5B51">
        <w:rPr>
          <w:rFonts w:ascii="Times New Roman" w:hAnsi="Times New Roman"/>
        </w:rPr>
        <w:t>susitarė:</w:t>
      </w:r>
    </w:p>
    <w:p w14:paraId="09472F58" w14:textId="77777777" w:rsidR="003D6F34" w:rsidRPr="006750CD" w:rsidRDefault="003D6F34" w:rsidP="003D6F34">
      <w:pPr>
        <w:jc w:val="center"/>
        <w:rPr>
          <w:b/>
          <w:sz w:val="22"/>
          <w:szCs w:val="22"/>
          <w:lang w:eastAsia="da-DK"/>
        </w:rPr>
      </w:pPr>
    </w:p>
    <w:p w14:paraId="0AEFFD1E" w14:textId="77777777" w:rsidR="003D6F34" w:rsidRPr="006750CD" w:rsidRDefault="003D6F34" w:rsidP="003D6F34">
      <w:pPr>
        <w:jc w:val="center"/>
        <w:rPr>
          <w:b/>
          <w:sz w:val="22"/>
          <w:szCs w:val="22"/>
          <w:lang w:eastAsia="da-DK"/>
        </w:rPr>
      </w:pPr>
      <w:r w:rsidRPr="006750CD">
        <w:rPr>
          <w:b/>
          <w:sz w:val="22"/>
          <w:szCs w:val="22"/>
          <w:lang w:eastAsia="da-DK"/>
        </w:rPr>
        <w:t>1. Sutarties dalykas</w:t>
      </w:r>
    </w:p>
    <w:p w14:paraId="33CE1994" w14:textId="77777777" w:rsidR="003D6F34" w:rsidRPr="006750CD" w:rsidRDefault="003D6F34" w:rsidP="003D6F34">
      <w:pPr>
        <w:jc w:val="center"/>
        <w:rPr>
          <w:b/>
          <w:sz w:val="22"/>
          <w:szCs w:val="22"/>
          <w:lang w:eastAsia="da-DK"/>
        </w:rPr>
      </w:pPr>
    </w:p>
    <w:p w14:paraId="04B806A8" w14:textId="3F12EA80" w:rsidR="003D6F34" w:rsidRPr="006750CD" w:rsidRDefault="003D6F34" w:rsidP="003D6F34">
      <w:pPr>
        <w:tabs>
          <w:tab w:val="right" w:leader="underscore" w:pos="9072"/>
        </w:tabs>
        <w:jc w:val="both"/>
        <w:rPr>
          <w:sz w:val="22"/>
          <w:szCs w:val="22"/>
          <w:lang w:eastAsia="da-DK"/>
        </w:rPr>
      </w:pPr>
      <w:r w:rsidRPr="006750CD">
        <w:rPr>
          <w:sz w:val="22"/>
          <w:szCs w:val="22"/>
          <w:lang w:eastAsia="da-DK"/>
        </w:rPr>
        <w:tab/>
        <w:t xml:space="preserve">1.1. Sutarties dalykas </w:t>
      </w:r>
      <w:r w:rsidR="0015711D" w:rsidRPr="006750CD">
        <w:rPr>
          <w:sz w:val="22"/>
          <w:szCs w:val="22"/>
          <w:lang w:eastAsia="da-DK"/>
        </w:rPr>
        <w:t>–</w:t>
      </w:r>
      <w:r w:rsidRPr="006750CD">
        <w:rPr>
          <w:sz w:val="22"/>
          <w:szCs w:val="22"/>
          <w:lang w:eastAsia="da-DK"/>
        </w:rPr>
        <w:t xml:space="preserve"> </w:t>
      </w:r>
      <w:r w:rsidR="0015711D" w:rsidRPr="006750CD">
        <w:rPr>
          <w:sz w:val="22"/>
          <w:szCs w:val="22"/>
          <w:lang w:eastAsia="da-DK"/>
        </w:rPr>
        <w:t xml:space="preserve">buitinių karšto vandens skaitiklių </w:t>
      </w:r>
      <w:r w:rsidRPr="006750CD">
        <w:rPr>
          <w:i/>
          <w:sz w:val="22"/>
          <w:szCs w:val="22"/>
          <w:lang w:eastAsia="da-DK"/>
        </w:rPr>
        <w:t xml:space="preserve">(toliau – Prekės) </w:t>
      </w:r>
      <w:r w:rsidR="0015711D" w:rsidRPr="006750CD">
        <w:rPr>
          <w:sz w:val="22"/>
          <w:szCs w:val="22"/>
          <w:lang w:eastAsia="da-DK"/>
        </w:rPr>
        <w:t>pirkimas. Reikalavimai Prekėms</w:t>
      </w:r>
      <w:r w:rsidRPr="006750CD">
        <w:rPr>
          <w:sz w:val="22"/>
          <w:szCs w:val="22"/>
          <w:lang w:eastAsia="da-DK"/>
        </w:rPr>
        <w:t xml:space="preserve">, </w:t>
      </w:r>
      <w:r w:rsidR="00664F9B">
        <w:rPr>
          <w:sz w:val="22"/>
          <w:szCs w:val="22"/>
          <w:lang w:eastAsia="da-DK"/>
        </w:rPr>
        <w:t xml:space="preserve">jų </w:t>
      </w:r>
      <w:r w:rsidRPr="006750CD">
        <w:rPr>
          <w:sz w:val="22"/>
          <w:szCs w:val="22"/>
          <w:lang w:eastAsia="da-DK"/>
        </w:rPr>
        <w:t>komplektacija</w:t>
      </w:r>
      <w:r w:rsidR="0015711D" w:rsidRPr="006750CD">
        <w:rPr>
          <w:sz w:val="22"/>
          <w:szCs w:val="22"/>
          <w:lang w:eastAsia="da-DK"/>
        </w:rPr>
        <w:t>i</w:t>
      </w:r>
      <w:r w:rsidRPr="006750CD">
        <w:rPr>
          <w:sz w:val="22"/>
          <w:szCs w:val="22"/>
          <w:lang w:eastAsia="da-DK"/>
        </w:rPr>
        <w:t xml:space="preserve"> pateikta Sutarties </w:t>
      </w:r>
      <w:r w:rsidR="0015711D" w:rsidRPr="006750CD">
        <w:rPr>
          <w:sz w:val="22"/>
          <w:szCs w:val="22"/>
          <w:lang w:eastAsia="da-DK"/>
        </w:rPr>
        <w:t xml:space="preserve">priede Nr. </w:t>
      </w:r>
      <w:r w:rsidR="00D8789E">
        <w:rPr>
          <w:sz w:val="22"/>
          <w:szCs w:val="22"/>
          <w:lang w:eastAsia="da-DK"/>
        </w:rPr>
        <w:t>2</w:t>
      </w:r>
      <w:r w:rsidRPr="006750CD">
        <w:rPr>
          <w:sz w:val="22"/>
          <w:szCs w:val="22"/>
          <w:lang w:eastAsia="da-DK"/>
        </w:rPr>
        <w:t xml:space="preserve"> „Techninė specifikacija“, o Prek</w:t>
      </w:r>
      <w:r w:rsidR="00664F9B">
        <w:rPr>
          <w:sz w:val="22"/>
          <w:szCs w:val="22"/>
          <w:lang w:eastAsia="da-DK"/>
        </w:rPr>
        <w:t>ių</w:t>
      </w:r>
      <w:r w:rsidRPr="006750CD">
        <w:rPr>
          <w:sz w:val="22"/>
          <w:szCs w:val="22"/>
          <w:lang w:eastAsia="da-DK"/>
        </w:rPr>
        <w:t xml:space="preserve"> aprašymas - </w:t>
      </w:r>
      <w:r w:rsidR="00D8789E">
        <w:rPr>
          <w:sz w:val="22"/>
          <w:szCs w:val="22"/>
          <w:lang w:eastAsia="da-DK"/>
        </w:rPr>
        <w:t>1</w:t>
      </w:r>
      <w:r w:rsidRPr="006750CD">
        <w:rPr>
          <w:sz w:val="22"/>
          <w:szCs w:val="22"/>
          <w:lang w:eastAsia="da-DK"/>
        </w:rPr>
        <w:t xml:space="preserve"> priede „Tiekėjo pasiūlymas“. </w:t>
      </w:r>
    </w:p>
    <w:p w14:paraId="22E3FDE0" w14:textId="77CB61F3" w:rsidR="003D6F34" w:rsidRPr="006750CD" w:rsidRDefault="003D6F34" w:rsidP="003D6F34">
      <w:pPr>
        <w:jc w:val="both"/>
        <w:rPr>
          <w:sz w:val="22"/>
          <w:szCs w:val="22"/>
          <w:lang w:eastAsia="da-DK"/>
        </w:rPr>
      </w:pPr>
      <w:r w:rsidRPr="006750CD">
        <w:rPr>
          <w:sz w:val="22"/>
          <w:szCs w:val="22"/>
          <w:lang w:eastAsia="da-DK"/>
        </w:rPr>
        <w:t>1.2. Prekė</w:t>
      </w:r>
      <w:r w:rsidR="00A62E5C">
        <w:rPr>
          <w:sz w:val="22"/>
          <w:szCs w:val="22"/>
          <w:lang w:eastAsia="da-DK"/>
        </w:rPr>
        <w:t>s</w:t>
      </w:r>
      <w:r w:rsidRPr="006750CD">
        <w:rPr>
          <w:sz w:val="22"/>
          <w:szCs w:val="22"/>
          <w:lang w:eastAsia="da-DK"/>
        </w:rPr>
        <w:t xml:space="preserve"> turi būti pristatyt</w:t>
      </w:r>
      <w:r w:rsidR="00A62E5C">
        <w:rPr>
          <w:sz w:val="22"/>
          <w:szCs w:val="22"/>
          <w:lang w:eastAsia="da-DK"/>
        </w:rPr>
        <w:t>os</w:t>
      </w:r>
      <w:r w:rsidRPr="006750CD">
        <w:rPr>
          <w:sz w:val="22"/>
          <w:szCs w:val="22"/>
          <w:lang w:eastAsia="da-DK"/>
        </w:rPr>
        <w:t xml:space="preserve"> ir p</w:t>
      </w:r>
      <w:r w:rsidR="000D5475">
        <w:rPr>
          <w:sz w:val="22"/>
          <w:szCs w:val="22"/>
          <w:lang w:eastAsia="da-DK"/>
        </w:rPr>
        <w:t>er</w:t>
      </w:r>
      <w:r w:rsidRPr="006750CD">
        <w:rPr>
          <w:sz w:val="22"/>
          <w:szCs w:val="22"/>
          <w:lang w:eastAsia="da-DK"/>
        </w:rPr>
        <w:t>duot</w:t>
      </w:r>
      <w:r w:rsidR="00A62E5C">
        <w:rPr>
          <w:sz w:val="22"/>
          <w:szCs w:val="22"/>
          <w:lang w:eastAsia="da-DK"/>
        </w:rPr>
        <w:t>os</w:t>
      </w:r>
      <w:r w:rsidRPr="006750CD">
        <w:rPr>
          <w:sz w:val="22"/>
          <w:szCs w:val="22"/>
          <w:lang w:eastAsia="da-DK"/>
        </w:rPr>
        <w:t xml:space="preserve"> adresu: Šviesos g. 17, Ukmergė</w:t>
      </w:r>
    </w:p>
    <w:p w14:paraId="1F8F3F9C" w14:textId="77777777" w:rsidR="003D6F34" w:rsidRDefault="003D6F34" w:rsidP="003D6F34">
      <w:pPr>
        <w:jc w:val="both"/>
        <w:rPr>
          <w:sz w:val="22"/>
          <w:szCs w:val="22"/>
          <w:lang w:eastAsia="da-DK"/>
        </w:rPr>
      </w:pPr>
      <w:r w:rsidRPr="006750CD">
        <w:rPr>
          <w:sz w:val="22"/>
          <w:szCs w:val="22"/>
          <w:lang w:eastAsia="da-DK"/>
        </w:rPr>
        <w:t>1.3. Tiekėjas įsipareigoja perduoti Pirkėjui nuosavybės teise Sutarties 1.1 punkte nurodytas Prekes, o Pirkėjas įsipareigoja priimti tvarkingas ir kokybiškas Prekes ir sumokėti Tiekėjui Sutartyje numatytą kainą Sutartyje numatytomis sąlygomis ir terminais.</w:t>
      </w:r>
    </w:p>
    <w:p w14:paraId="175CC83F" w14:textId="06E7E980" w:rsidR="004A1D27" w:rsidRPr="00664052" w:rsidRDefault="004A1D27" w:rsidP="004A1D27">
      <w:pPr>
        <w:jc w:val="both"/>
        <w:rPr>
          <w:i/>
          <w:iCs/>
          <w:sz w:val="22"/>
          <w:szCs w:val="22"/>
        </w:rPr>
      </w:pPr>
      <w:r>
        <w:rPr>
          <w:sz w:val="22"/>
          <w:szCs w:val="22"/>
          <w:lang w:eastAsia="da-DK"/>
        </w:rPr>
        <w:t xml:space="preserve">1.4. Aplinkosauginiai kriterijai nustatomi kaip sutarties vykdymo sąlyga, </w:t>
      </w:r>
      <w:r w:rsidRPr="00664052">
        <w:rPr>
          <w:sz w:val="22"/>
          <w:szCs w:val="22"/>
        </w:rPr>
        <w:t>vadovaujantis Aplinkos apsaugos kriterijų taikymo, vykdant žaliuosius pirkimus, tvarkos aprašo, patvirtinto Lietuvos Respublikos aplinkos ministro 2011 m. birželio 28 d. įsakymu  Nr. D1-508 (2022 m. gruodžio 13 d. įsakymo Nr. D1-401 redakcija).</w:t>
      </w:r>
      <w:r w:rsidRPr="00664052">
        <w:rPr>
          <w:spacing w:val="2"/>
          <w:sz w:val="22"/>
          <w:szCs w:val="22"/>
          <w:shd w:val="clear" w:color="auto" w:fill="FFFFFF"/>
        </w:rPr>
        <w:t xml:space="preserve"> </w:t>
      </w:r>
      <w:r w:rsidRPr="003A5F00">
        <w:rPr>
          <w:rFonts w:eastAsia="Calibri"/>
          <w:bCs/>
          <w:sz w:val="22"/>
          <w:szCs w:val="22"/>
        </w:rPr>
        <w:t xml:space="preserve">Aplinkos apsaugos kriterijus, kurį Perkantysis subjektas taiko pirkdamas prekes, nurodytas tvarkos aprašo 4.4.4.5 </w:t>
      </w:r>
      <w:r w:rsidRPr="003A5F00">
        <w:rPr>
          <w:rFonts w:eastAsia="Calibri"/>
          <w:sz w:val="22"/>
          <w:szCs w:val="22"/>
        </w:rPr>
        <w:t xml:space="preserve"> punkte. </w:t>
      </w:r>
      <w:r w:rsidRPr="003A5F00">
        <w:rPr>
          <w:rFonts w:eastAsia="Calibri"/>
          <w:sz w:val="22"/>
          <w:szCs w:val="22"/>
          <w:lang w:val="pt-PT"/>
        </w:rPr>
        <w:t xml:space="preserve">Nustatomas reikalavimas prekėms, </w:t>
      </w:r>
      <w:r w:rsidRPr="00664052">
        <w:rPr>
          <w:i/>
          <w:iCs/>
          <w:sz w:val="22"/>
          <w:szCs w:val="22"/>
        </w:rPr>
        <w:t>prekė, virtusi atliekomis, tinka paruošti pakartotinai naudoti ar perdirbti.</w:t>
      </w:r>
    </w:p>
    <w:p w14:paraId="6137ADDE" w14:textId="5D7ACFCF" w:rsidR="004A1D27" w:rsidRPr="006750CD" w:rsidRDefault="004A1D27" w:rsidP="003D6F34">
      <w:pPr>
        <w:jc w:val="both"/>
        <w:rPr>
          <w:sz w:val="22"/>
          <w:szCs w:val="22"/>
          <w:lang w:eastAsia="da-DK"/>
        </w:rPr>
      </w:pPr>
    </w:p>
    <w:p w14:paraId="60EF8720" w14:textId="77777777" w:rsidR="003D6F34" w:rsidRPr="006750CD" w:rsidRDefault="003D6F34" w:rsidP="003D6F34">
      <w:pPr>
        <w:jc w:val="center"/>
        <w:outlineLvl w:val="0"/>
        <w:rPr>
          <w:b/>
          <w:sz w:val="22"/>
          <w:szCs w:val="22"/>
          <w:lang w:eastAsia="da-DK"/>
        </w:rPr>
      </w:pPr>
      <w:r w:rsidRPr="006750CD">
        <w:rPr>
          <w:b/>
          <w:sz w:val="22"/>
          <w:szCs w:val="22"/>
          <w:lang w:eastAsia="da-DK"/>
        </w:rPr>
        <w:t>2. Sutarties galiojimas, vykdymo pradžia, trukmė ir terminai</w:t>
      </w:r>
    </w:p>
    <w:p w14:paraId="601FB0E9" w14:textId="77777777" w:rsidR="003D6F34" w:rsidRPr="006750CD" w:rsidRDefault="003D6F34" w:rsidP="003D6F34">
      <w:pPr>
        <w:jc w:val="center"/>
        <w:rPr>
          <w:sz w:val="22"/>
          <w:szCs w:val="22"/>
          <w:lang w:eastAsia="da-DK"/>
        </w:rPr>
      </w:pPr>
    </w:p>
    <w:p w14:paraId="3AD2D621" w14:textId="77777777" w:rsidR="003D6F34" w:rsidRPr="006750CD" w:rsidRDefault="003D6F34" w:rsidP="003D6F34">
      <w:pPr>
        <w:tabs>
          <w:tab w:val="left" w:pos="5760"/>
        </w:tabs>
        <w:jc w:val="both"/>
        <w:rPr>
          <w:i/>
          <w:sz w:val="22"/>
          <w:szCs w:val="22"/>
        </w:rPr>
      </w:pPr>
      <w:r w:rsidRPr="006750CD">
        <w:rPr>
          <w:sz w:val="22"/>
          <w:szCs w:val="22"/>
        </w:rPr>
        <w:t xml:space="preserve">2.1. </w:t>
      </w:r>
      <w:smartTag w:uri="schemas-tilde-lt/tildestengine" w:element="templates">
        <w:smartTagPr>
          <w:attr w:name="text" w:val="Sutartis"/>
          <w:attr w:name="baseform" w:val="Sutartis"/>
          <w:attr w:name="id" w:val="-1"/>
        </w:smartTagPr>
        <w:r w:rsidRPr="006750CD">
          <w:rPr>
            <w:sz w:val="22"/>
            <w:szCs w:val="22"/>
          </w:rPr>
          <w:t>Sutartis</w:t>
        </w:r>
      </w:smartTag>
      <w:r w:rsidRPr="006750CD">
        <w:rPr>
          <w:sz w:val="22"/>
          <w:szCs w:val="22"/>
        </w:rPr>
        <w:t xml:space="preserve"> sudaroma 12 (dvylikos) mėn. laikotarpiui, jos trukmę skaičiuojant nuo pasirašymo dienos</w:t>
      </w:r>
      <w:r w:rsidRPr="006750CD">
        <w:rPr>
          <w:i/>
          <w:sz w:val="22"/>
          <w:szCs w:val="22"/>
        </w:rPr>
        <w:t xml:space="preserve">. </w:t>
      </w:r>
      <w:r w:rsidR="00E75641" w:rsidRPr="006750CD">
        <w:rPr>
          <w:sz w:val="22"/>
          <w:szCs w:val="22"/>
        </w:rPr>
        <w:t>Jei aukščiau nurodytam terminui baigiantis,  nei viena šalis prieš 30 (trisdešimt) kalendorinių dienų nepareiškia noro nutraukti sutartį, sutartis laikoma pratęsta tokiomis pat sąlygomis</w:t>
      </w:r>
      <w:r w:rsidR="00B644D1" w:rsidRPr="006750CD">
        <w:rPr>
          <w:sz w:val="22"/>
          <w:szCs w:val="22"/>
        </w:rPr>
        <w:t>, tačiau</w:t>
      </w:r>
      <w:r w:rsidR="00E75641" w:rsidRPr="006750CD">
        <w:rPr>
          <w:sz w:val="22"/>
          <w:szCs w:val="22"/>
        </w:rPr>
        <w:t xml:space="preserve"> bendras sutarties galiojimo terminas negali viršyti 3 (trejų) metų nuo sutarties pasirašymo dienos.</w:t>
      </w:r>
      <w:r w:rsidRPr="006750CD">
        <w:rPr>
          <w:i/>
          <w:sz w:val="22"/>
          <w:szCs w:val="22"/>
        </w:rPr>
        <w:t xml:space="preserve"> </w:t>
      </w:r>
    </w:p>
    <w:p w14:paraId="456D70A7" w14:textId="7C818A10" w:rsidR="003D6F34" w:rsidRPr="006750CD" w:rsidRDefault="003D6F34" w:rsidP="003D6F34">
      <w:pPr>
        <w:jc w:val="both"/>
        <w:rPr>
          <w:sz w:val="22"/>
          <w:szCs w:val="22"/>
        </w:rPr>
      </w:pPr>
      <w:r w:rsidRPr="006750CD">
        <w:rPr>
          <w:sz w:val="22"/>
          <w:szCs w:val="22"/>
        </w:rPr>
        <w:t>2.3. Nutraukus Sutartį ar jai pasibaigus, Sutarties nuostatos, susijusios su atsakomybe bei atsiskaitymais tarp Šalių pagal šią Sutartį</w:t>
      </w:r>
      <w:r w:rsidR="00B644D1" w:rsidRPr="006750CD">
        <w:rPr>
          <w:sz w:val="22"/>
          <w:szCs w:val="22"/>
        </w:rPr>
        <w:t>, lieka galioti iki visiško</w:t>
      </w:r>
      <w:r w:rsidR="000679F7" w:rsidRPr="006750CD">
        <w:rPr>
          <w:sz w:val="22"/>
          <w:szCs w:val="22"/>
        </w:rPr>
        <w:t xml:space="preserve"> Šalių</w:t>
      </w:r>
      <w:r w:rsidR="00B644D1" w:rsidRPr="006750CD">
        <w:rPr>
          <w:sz w:val="22"/>
          <w:szCs w:val="22"/>
        </w:rPr>
        <w:t xml:space="preserve"> sutartinių įsipareigojimų įvykdymo dienos.</w:t>
      </w:r>
    </w:p>
    <w:p w14:paraId="12878725" w14:textId="77777777" w:rsidR="003D6F34" w:rsidRPr="006750CD" w:rsidRDefault="003D6F34" w:rsidP="003D6F34">
      <w:pPr>
        <w:jc w:val="both"/>
        <w:rPr>
          <w:sz w:val="22"/>
          <w:szCs w:val="22"/>
          <w:lang w:eastAsia="da-DK"/>
        </w:rPr>
      </w:pPr>
    </w:p>
    <w:p w14:paraId="74584D10" w14:textId="77777777" w:rsidR="003D6F34" w:rsidRPr="006750CD" w:rsidRDefault="003D6F34" w:rsidP="003D6F34">
      <w:pPr>
        <w:jc w:val="center"/>
        <w:rPr>
          <w:b/>
          <w:sz w:val="22"/>
          <w:szCs w:val="22"/>
          <w:lang w:eastAsia="da-DK"/>
        </w:rPr>
      </w:pPr>
      <w:r w:rsidRPr="006750CD">
        <w:rPr>
          <w:b/>
          <w:sz w:val="22"/>
          <w:szCs w:val="22"/>
          <w:lang w:eastAsia="da-DK"/>
        </w:rPr>
        <w:t>3. Tiekėjo teisės ir pareigos</w:t>
      </w:r>
    </w:p>
    <w:p w14:paraId="7A91489C" w14:textId="77777777" w:rsidR="003D6F34" w:rsidRPr="006750CD" w:rsidRDefault="003D6F34" w:rsidP="003D6F34">
      <w:pPr>
        <w:rPr>
          <w:sz w:val="22"/>
          <w:szCs w:val="22"/>
          <w:lang w:eastAsia="da-DK"/>
        </w:rPr>
      </w:pPr>
    </w:p>
    <w:p w14:paraId="329B74CB" w14:textId="77777777" w:rsidR="003D6F34" w:rsidRPr="006750CD" w:rsidRDefault="003D6F34" w:rsidP="003D6F34">
      <w:pPr>
        <w:rPr>
          <w:sz w:val="22"/>
          <w:szCs w:val="22"/>
          <w:lang w:eastAsia="da-DK"/>
        </w:rPr>
      </w:pPr>
      <w:r w:rsidRPr="006750CD">
        <w:rPr>
          <w:sz w:val="22"/>
          <w:szCs w:val="22"/>
          <w:lang w:eastAsia="da-DK"/>
        </w:rPr>
        <w:t>3.1. Tiekėjas įsipareigoja:</w:t>
      </w:r>
    </w:p>
    <w:p w14:paraId="10DC6DC9" w14:textId="73F7E4EE" w:rsidR="003D6F34" w:rsidRPr="00E35A59" w:rsidRDefault="003D6F34" w:rsidP="003D6F34">
      <w:pPr>
        <w:ind w:firstLine="720"/>
        <w:jc w:val="both"/>
        <w:rPr>
          <w:sz w:val="22"/>
          <w:szCs w:val="22"/>
          <w:lang w:val="pt-PT" w:eastAsia="da-DK"/>
        </w:rPr>
      </w:pPr>
      <w:r w:rsidRPr="006750CD">
        <w:rPr>
          <w:sz w:val="22"/>
          <w:szCs w:val="22"/>
          <w:lang w:eastAsia="da-DK"/>
        </w:rPr>
        <w:t xml:space="preserve">3.1.1. </w:t>
      </w:r>
      <w:r w:rsidR="004D6E0D" w:rsidRPr="00E35A59">
        <w:rPr>
          <w:sz w:val="22"/>
          <w:szCs w:val="22"/>
          <w:lang w:eastAsia="da-DK"/>
        </w:rPr>
        <w:t xml:space="preserve">nuosekliai vykdyti Sutartį, </w:t>
      </w:r>
      <w:r w:rsidR="006D7217" w:rsidRPr="00E35A59">
        <w:rPr>
          <w:sz w:val="22"/>
          <w:szCs w:val="22"/>
          <w:lang w:eastAsia="da-DK"/>
        </w:rPr>
        <w:t xml:space="preserve">Sutarties 6.1 p. </w:t>
      </w:r>
      <w:r w:rsidR="004D6E0D" w:rsidRPr="00E35A59">
        <w:rPr>
          <w:sz w:val="22"/>
          <w:szCs w:val="22"/>
          <w:lang w:eastAsia="da-DK"/>
        </w:rPr>
        <w:t>nurodytais terminais</w:t>
      </w:r>
      <w:r w:rsidRPr="00E35A59">
        <w:rPr>
          <w:sz w:val="22"/>
          <w:szCs w:val="22"/>
          <w:lang w:eastAsia="da-DK"/>
        </w:rPr>
        <w:t xml:space="preserve"> pristatyti Prekes į vietą po Sutarties pasirašymo/</w:t>
      </w:r>
      <w:r w:rsidR="00E75641" w:rsidRPr="00E35A59">
        <w:rPr>
          <w:sz w:val="22"/>
          <w:szCs w:val="22"/>
          <w:lang w:eastAsia="da-DK"/>
        </w:rPr>
        <w:t xml:space="preserve">užsakymo pateikimo, taip pat vykdyti </w:t>
      </w:r>
      <w:r w:rsidRPr="00E35A59">
        <w:rPr>
          <w:sz w:val="22"/>
          <w:szCs w:val="22"/>
          <w:lang w:eastAsia="da-DK"/>
        </w:rPr>
        <w:t>kitus įsipareigojimus numatytus Sutartyje ir Techninėje specifikacijoje</w:t>
      </w:r>
      <w:r w:rsidR="00BA12F1" w:rsidRPr="00E35A59">
        <w:rPr>
          <w:sz w:val="22"/>
          <w:szCs w:val="22"/>
          <w:lang w:eastAsia="da-DK"/>
        </w:rPr>
        <w:t xml:space="preserve"> (</w:t>
      </w:r>
      <w:r w:rsidR="00936521" w:rsidRPr="00E35A59">
        <w:rPr>
          <w:sz w:val="22"/>
          <w:szCs w:val="22"/>
          <w:lang w:eastAsia="da-DK"/>
        </w:rPr>
        <w:t>Sutarties</w:t>
      </w:r>
      <w:r w:rsidR="00BA12F1" w:rsidRPr="00E35A59">
        <w:rPr>
          <w:sz w:val="22"/>
          <w:szCs w:val="22"/>
          <w:lang w:eastAsia="da-DK"/>
        </w:rPr>
        <w:t xml:space="preserve"> priedas Nr. 2)</w:t>
      </w:r>
      <w:r w:rsidRPr="00E35A59">
        <w:rPr>
          <w:sz w:val="22"/>
          <w:szCs w:val="22"/>
          <w:lang w:eastAsia="da-DK"/>
        </w:rPr>
        <w:t>, įskaitant ir Prek</w:t>
      </w:r>
      <w:r w:rsidR="001E1A59">
        <w:rPr>
          <w:sz w:val="22"/>
          <w:szCs w:val="22"/>
          <w:lang w:eastAsia="da-DK"/>
        </w:rPr>
        <w:t>ių</w:t>
      </w:r>
      <w:r w:rsidRPr="00E35A59">
        <w:rPr>
          <w:sz w:val="22"/>
          <w:szCs w:val="22"/>
          <w:lang w:eastAsia="da-DK"/>
        </w:rPr>
        <w:t xml:space="preserve"> defektų šalinimą. </w:t>
      </w:r>
      <w:r w:rsidRPr="00E35A59">
        <w:rPr>
          <w:sz w:val="22"/>
          <w:szCs w:val="22"/>
          <w:lang w:val="pt-PT" w:eastAsia="da-DK"/>
        </w:rPr>
        <w:t>Tiekėjas pasirūpina visa būtina įranga, darbų sauga ir darbo jėga, reikalinga Sutarties vykdymui;</w:t>
      </w:r>
    </w:p>
    <w:p w14:paraId="736C69EB" w14:textId="6C5CA763" w:rsidR="003D6F34" w:rsidRPr="006750CD" w:rsidRDefault="003D6F34" w:rsidP="003D6F34">
      <w:pPr>
        <w:ind w:firstLine="720"/>
        <w:jc w:val="both"/>
        <w:rPr>
          <w:sz w:val="22"/>
          <w:szCs w:val="22"/>
          <w:lang w:eastAsia="da-DK"/>
        </w:rPr>
      </w:pPr>
      <w:r w:rsidRPr="006750CD">
        <w:rPr>
          <w:sz w:val="22"/>
          <w:szCs w:val="22"/>
          <w:lang w:eastAsia="da-DK"/>
        </w:rPr>
        <w:t>3.1.2. pristatyti Prekes, atitinkančias Techninėje specifikacijoje</w:t>
      </w:r>
      <w:r w:rsidR="006B28F6" w:rsidRPr="006750CD">
        <w:rPr>
          <w:sz w:val="22"/>
          <w:szCs w:val="22"/>
          <w:lang w:eastAsia="da-DK"/>
        </w:rPr>
        <w:t xml:space="preserve"> (</w:t>
      </w:r>
      <w:r w:rsidR="00936521">
        <w:rPr>
          <w:sz w:val="22"/>
          <w:szCs w:val="22"/>
          <w:lang w:eastAsia="da-DK"/>
        </w:rPr>
        <w:t xml:space="preserve">Sutarties </w:t>
      </w:r>
      <w:r w:rsidR="006B28F6" w:rsidRPr="006750CD">
        <w:rPr>
          <w:sz w:val="22"/>
          <w:szCs w:val="22"/>
          <w:lang w:eastAsia="da-DK"/>
        </w:rPr>
        <w:t xml:space="preserve">priedas Nr. 2) </w:t>
      </w:r>
      <w:r w:rsidRPr="006750CD">
        <w:rPr>
          <w:sz w:val="22"/>
          <w:szCs w:val="22"/>
          <w:lang w:eastAsia="da-DK"/>
        </w:rPr>
        <w:t xml:space="preserve"> nurodytiems reikalavimams;</w:t>
      </w:r>
    </w:p>
    <w:p w14:paraId="21285B87" w14:textId="77777777" w:rsidR="003D6F34" w:rsidRPr="006750CD" w:rsidRDefault="003D6F34" w:rsidP="003D6F34">
      <w:pPr>
        <w:ind w:firstLine="720"/>
        <w:jc w:val="both"/>
        <w:rPr>
          <w:sz w:val="22"/>
          <w:szCs w:val="22"/>
          <w:lang w:eastAsia="da-DK"/>
        </w:rPr>
      </w:pPr>
      <w:r w:rsidRPr="006750CD">
        <w:rPr>
          <w:sz w:val="22"/>
          <w:szCs w:val="22"/>
          <w:lang w:eastAsia="da-DK"/>
        </w:rPr>
        <w:t>3.1.3. prisiimti Prekių žuvimo ar sugedimo riziką iki Prekių perdavimo Pirkėjui.</w:t>
      </w:r>
    </w:p>
    <w:p w14:paraId="244C06F6" w14:textId="77777777" w:rsidR="003D6F34" w:rsidRPr="006750CD" w:rsidRDefault="003D6F34" w:rsidP="003D6F34">
      <w:pPr>
        <w:ind w:firstLine="720"/>
        <w:jc w:val="both"/>
        <w:rPr>
          <w:sz w:val="22"/>
          <w:szCs w:val="22"/>
          <w:lang w:eastAsia="da-DK"/>
        </w:rPr>
      </w:pPr>
      <w:r w:rsidRPr="006750CD">
        <w:rPr>
          <w:sz w:val="22"/>
          <w:szCs w:val="22"/>
          <w:lang w:eastAsia="da-DK"/>
        </w:rPr>
        <w:t xml:space="preserve">3.1.4. laikytis visų Lietuvos Respublikoje galiojančių įstatymų ir kitų teisės aktų nuostatų ir užtikrinti, kad jo darbuotojai jų laikytųsi. </w:t>
      </w:r>
    </w:p>
    <w:p w14:paraId="13B3D8B2" w14:textId="77777777" w:rsidR="003D6F34" w:rsidRPr="006750CD" w:rsidRDefault="003D6F34" w:rsidP="003D6F34">
      <w:pPr>
        <w:ind w:firstLine="720"/>
        <w:jc w:val="both"/>
        <w:rPr>
          <w:sz w:val="22"/>
          <w:szCs w:val="22"/>
          <w:lang w:eastAsia="da-DK"/>
        </w:rPr>
      </w:pPr>
      <w:r w:rsidRPr="006750CD">
        <w:rPr>
          <w:sz w:val="22"/>
          <w:szCs w:val="22"/>
          <w:lang w:eastAsia="da-DK"/>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758CE985" w14:textId="77777777" w:rsidR="003D6F34" w:rsidRPr="006750CD" w:rsidRDefault="003D6F34" w:rsidP="003D6F34">
      <w:pPr>
        <w:ind w:firstLine="720"/>
        <w:jc w:val="both"/>
        <w:rPr>
          <w:sz w:val="22"/>
          <w:szCs w:val="22"/>
          <w:lang w:eastAsia="da-DK"/>
        </w:rPr>
      </w:pPr>
      <w:r w:rsidRPr="006750CD">
        <w:rPr>
          <w:sz w:val="22"/>
          <w:szCs w:val="22"/>
          <w:lang w:eastAsia="da-DK"/>
        </w:rPr>
        <w:lastRenderedPageBreak/>
        <w:t>3.1.6. per 5 (penkias) darbo dienas</w:t>
      </w:r>
      <w:r w:rsidR="0077473F" w:rsidRPr="006750CD">
        <w:rPr>
          <w:sz w:val="22"/>
          <w:szCs w:val="22"/>
          <w:lang w:eastAsia="da-DK"/>
        </w:rPr>
        <w:t>,</w:t>
      </w:r>
      <w:r w:rsidRPr="006750CD">
        <w:rPr>
          <w:sz w:val="22"/>
          <w:szCs w:val="22"/>
          <w:lang w:eastAsia="da-DK"/>
        </w:rPr>
        <w:t xml:space="preserve"> nuo Pirkėjo raštu pateikto prašymo gavimo dienos</w:t>
      </w:r>
      <w:r w:rsidR="0077473F" w:rsidRPr="006750CD">
        <w:rPr>
          <w:sz w:val="22"/>
          <w:szCs w:val="22"/>
          <w:lang w:eastAsia="da-DK"/>
        </w:rPr>
        <w:t>,</w:t>
      </w:r>
      <w:r w:rsidRPr="006750CD">
        <w:rPr>
          <w:sz w:val="22"/>
          <w:szCs w:val="22"/>
          <w:lang w:eastAsia="da-DK"/>
        </w:rPr>
        <w:t xml:space="preserve"> pateikti išsamią Prekių tiekimo ataskaitą, nurodant, kokios Prekės buvo pristatytos, bei pateikiant </w:t>
      </w:r>
      <w:r w:rsidR="0077473F" w:rsidRPr="006750CD">
        <w:rPr>
          <w:sz w:val="22"/>
          <w:szCs w:val="22"/>
          <w:lang w:eastAsia="da-DK"/>
        </w:rPr>
        <w:t>visą prašomą,</w:t>
      </w:r>
      <w:r w:rsidRPr="006750CD">
        <w:rPr>
          <w:sz w:val="22"/>
          <w:szCs w:val="22"/>
          <w:lang w:eastAsia="da-DK"/>
        </w:rPr>
        <w:t xml:space="preserve"> su Prekių teikimu susijusią</w:t>
      </w:r>
      <w:r w:rsidR="0077473F" w:rsidRPr="006750CD">
        <w:rPr>
          <w:sz w:val="22"/>
          <w:szCs w:val="22"/>
          <w:lang w:eastAsia="da-DK"/>
        </w:rPr>
        <w:t>,</w:t>
      </w:r>
      <w:r w:rsidRPr="006750CD">
        <w:rPr>
          <w:sz w:val="22"/>
          <w:szCs w:val="22"/>
          <w:lang w:eastAsia="da-DK"/>
        </w:rPr>
        <w:t xml:space="preserve"> informaciją;</w:t>
      </w:r>
    </w:p>
    <w:p w14:paraId="39E790BF" w14:textId="0E9B38F8" w:rsidR="003D6F34" w:rsidRPr="006750CD" w:rsidRDefault="003D6F34" w:rsidP="003D6F34">
      <w:pPr>
        <w:ind w:firstLine="720"/>
        <w:jc w:val="both"/>
        <w:rPr>
          <w:sz w:val="22"/>
          <w:szCs w:val="22"/>
          <w:lang w:eastAsia="da-DK"/>
        </w:rPr>
      </w:pPr>
      <w:r w:rsidRPr="006750CD">
        <w:rPr>
          <w:sz w:val="22"/>
          <w:szCs w:val="22"/>
          <w:lang w:eastAsia="da-DK"/>
        </w:rPr>
        <w:t>3.1.7. kartu su Prekėmis pateikti Pirkėjui visą būtiną dokumentaciją</w:t>
      </w:r>
      <w:r w:rsidR="00F05728" w:rsidRPr="006750CD">
        <w:rPr>
          <w:sz w:val="22"/>
          <w:szCs w:val="22"/>
          <w:lang w:eastAsia="da-DK"/>
        </w:rPr>
        <w:t xml:space="preserve"> pagal Techninės specifikacjos (</w:t>
      </w:r>
      <w:r w:rsidR="00936521">
        <w:rPr>
          <w:sz w:val="22"/>
          <w:szCs w:val="22"/>
          <w:lang w:eastAsia="da-DK"/>
        </w:rPr>
        <w:t>Sutarties</w:t>
      </w:r>
      <w:r w:rsidR="00F05728" w:rsidRPr="006750CD">
        <w:rPr>
          <w:sz w:val="22"/>
          <w:szCs w:val="22"/>
          <w:lang w:eastAsia="da-DK"/>
        </w:rPr>
        <w:t xml:space="preserve"> priedo Nr. 2)  reikalavimus</w:t>
      </w:r>
      <w:r w:rsidRPr="006750CD">
        <w:rPr>
          <w:sz w:val="22"/>
          <w:szCs w:val="22"/>
          <w:lang w:eastAsia="da-DK"/>
        </w:rPr>
        <w:t>;</w:t>
      </w:r>
    </w:p>
    <w:p w14:paraId="03A8CBED" w14:textId="77777777" w:rsidR="003D6F34" w:rsidRPr="006750CD" w:rsidRDefault="003D6F34" w:rsidP="003D6F34">
      <w:pPr>
        <w:ind w:firstLine="720"/>
        <w:jc w:val="both"/>
        <w:rPr>
          <w:sz w:val="22"/>
          <w:szCs w:val="22"/>
          <w:lang w:eastAsia="da-DK"/>
        </w:rPr>
      </w:pPr>
      <w:r w:rsidRPr="006750CD">
        <w:rPr>
          <w:sz w:val="22"/>
          <w:szCs w:val="22"/>
          <w:lang w:eastAsia="da-DK"/>
        </w:rPr>
        <w:t>3.1.8. nenaudoti Pirkėjo Prekių ženklų ar pavadinimo jokioje reklamoje, leidiniuose ar kt. be išankstinio raštiško Pirkėjo sutikimo;</w:t>
      </w:r>
    </w:p>
    <w:p w14:paraId="7DA40315" w14:textId="77777777" w:rsidR="003D6F34" w:rsidRPr="006750CD" w:rsidRDefault="003D6F34" w:rsidP="003D6F34">
      <w:pPr>
        <w:ind w:firstLine="720"/>
        <w:jc w:val="both"/>
        <w:rPr>
          <w:sz w:val="22"/>
          <w:szCs w:val="22"/>
          <w:lang w:eastAsia="da-DK"/>
        </w:rPr>
      </w:pPr>
      <w:r w:rsidRPr="006750CD">
        <w:rPr>
          <w:sz w:val="22"/>
          <w:szCs w:val="22"/>
          <w:lang w:eastAsia="da-DK"/>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817417B" w14:textId="77777777" w:rsidR="003D6F34" w:rsidRPr="006750CD" w:rsidRDefault="003D6F34" w:rsidP="003D6F34">
      <w:pPr>
        <w:ind w:firstLine="720"/>
        <w:jc w:val="both"/>
        <w:rPr>
          <w:sz w:val="22"/>
          <w:szCs w:val="22"/>
          <w:lang w:eastAsia="da-DK"/>
        </w:rPr>
      </w:pPr>
      <w:r w:rsidRPr="006750CD">
        <w:rPr>
          <w:sz w:val="22"/>
          <w:szCs w:val="22"/>
          <w:lang w:eastAsia="da-DK"/>
        </w:rPr>
        <w:t>3.1.10. tinkamai vykdyti kitus įsipareigojimus, numatytus Sutartyje ir galiojančiuose Lietuvos Respublikos teisės aktuose.</w:t>
      </w:r>
    </w:p>
    <w:p w14:paraId="4F37C11B" w14:textId="66679AAD" w:rsidR="00AD79FC" w:rsidRPr="000554A1" w:rsidRDefault="003D6F34" w:rsidP="00AD79FC">
      <w:pPr>
        <w:pStyle w:val="ListParagraph3"/>
        <w:spacing w:after="0" w:line="240" w:lineRule="auto"/>
        <w:ind w:left="0"/>
        <w:jc w:val="both"/>
        <w:rPr>
          <w:spacing w:val="-4"/>
          <w:sz w:val="22"/>
        </w:rPr>
      </w:pPr>
      <w:r w:rsidRPr="00832F12">
        <w:rPr>
          <w:sz w:val="22"/>
          <w:lang w:eastAsia="da-DK"/>
        </w:rPr>
        <w:t>3.</w:t>
      </w:r>
      <w:r w:rsidR="00105A46" w:rsidRPr="00832F12">
        <w:rPr>
          <w:sz w:val="22"/>
          <w:lang w:eastAsia="da-DK"/>
        </w:rPr>
        <w:t>2</w:t>
      </w:r>
      <w:r w:rsidRPr="00832F12">
        <w:rPr>
          <w:sz w:val="22"/>
          <w:lang w:eastAsia="da-DK"/>
        </w:rPr>
        <w:t xml:space="preserve">. </w:t>
      </w:r>
      <w:r w:rsidR="00AD79FC" w:rsidRPr="00033A7D">
        <w:rPr>
          <w:color w:val="000000"/>
          <w:sz w:val="22"/>
        </w:rPr>
        <w:t>Viešojo pirkimo laimėtojas privalės užtikrinti pirkimo sutarties vykdymą Lietuvos Respublikoje ar užsienyje registruoto banko garantija</w:t>
      </w:r>
      <w:r w:rsidR="00C7135E" w:rsidRPr="00033A7D">
        <w:rPr>
          <w:color w:val="000000"/>
          <w:sz w:val="22"/>
        </w:rPr>
        <w:t xml:space="preserve"> ar Draudimo bendrovės garantiniu raštu</w:t>
      </w:r>
      <w:r w:rsidR="00832F12" w:rsidRPr="00033A7D">
        <w:rPr>
          <w:color w:val="000000"/>
          <w:sz w:val="22"/>
        </w:rPr>
        <w:t xml:space="preserve">. </w:t>
      </w:r>
      <w:r w:rsidR="00AD79FC" w:rsidRPr="00033A7D">
        <w:rPr>
          <w:color w:val="000000"/>
          <w:sz w:val="22"/>
        </w:rPr>
        <w:t xml:space="preserve">Sutarties vykdymo užtikrinimo vertė – 5 000,00 (penki tūkstančiai) eurų. Sutarties įvykdymo užtikrinimą patvirtinantis dokumentas privalo būti pateiktas per 5 (penkias) darbo dienas nuo pirkimo sutarties pasirašymo dienos ir turės galioti per visą sutarties galiojimo laiką. </w:t>
      </w:r>
      <w:r w:rsidR="00AD79FC" w:rsidRPr="00033A7D">
        <w:rPr>
          <w:sz w:val="22"/>
        </w:rPr>
        <w:t>Sutarties įvykdymo užtikrinimo dokumente turi būti įtvirtinta nuostata, kad bankas</w:t>
      </w:r>
      <w:r w:rsidR="003B01AD" w:rsidRPr="00033A7D">
        <w:rPr>
          <w:sz w:val="22"/>
        </w:rPr>
        <w:t xml:space="preserve"> ar draudimo bendrovė</w:t>
      </w:r>
      <w:r w:rsidR="00AD79FC" w:rsidRPr="00033A7D">
        <w:rPr>
          <w:sz w:val="22"/>
        </w:rPr>
        <w:t xml:space="preserve"> besąlygiškai</w:t>
      </w:r>
      <w:r w:rsidR="00AD79FC" w:rsidRPr="000554A1">
        <w:rPr>
          <w:sz w:val="22"/>
        </w:rPr>
        <w:t xml:space="preserve"> ir neatšaukiamai įsipareigos sumokėti pagal garantiją Perkančiajam subjektui priklausančią sumą, jei Pirkimo laimėtojas neįvykdė arba netinkamai </w:t>
      </w:r>
      <w:r w:rsidR="00A723A5" w:rsidRPr="000554A1">
        <w:rPr>
          <w:sz w:val="22"/>
        </w:rPr>
        <w:t>vykdo</w:t>
      </w:r>
      <w:r w:rsidR="00AD79FC" w:rsidRPr="000554A1">
        <w:rPr>
          <w:sz w:val="22"/>
        </w:rPr>
        <w:t xml:space="preserve"> įsipareigojimus pagal sutartį. </w:t>
      </w:r>
      <w:r w:rsidR="00AD79FC" w:rsidRPr="000554A1">
        <w:rPr>
          <w:color w:val="000000"/>
          <w:sz w:val="22"/>
        </w:rPr>
        <w:t xml:space="preserve">Pateiktas sutarties įvykdymo užtikrinimą patvirtinantis dokumentas Pirkimo laimėtojui bus grąžintas per 10 (dešimt) kalendorinių dienų po dalyvio pilno sutartinių įsipareigojimų įvykdymo, dalyviui pateikus prašymą grąžinti sutarties įvykdymo užtikrinimą patvirtinantį dokumentą. </w:t>
      </w:r>
    </w:p>
    <w:p w14:paraId="28F81635" w14:textId="77777777" w:rsidR="003D6F34" w:rsidRPr="006750CD" w:rsidRDefault="00AD79FC" w:rsidP="003D6F34">
      <w:pPr>
        <w:jc w:val="both"/>
        <w:rPr>
          <w:sz w:val="22"/>
          <w:szCs w:val="22"/>
          <w:lang w:eastAsia="da-DK"/>
        </w:rPr>
      </w:pPr>
      <w:r w:rsidRPr="000554A1">
        <w:rPr>
          <w:sz w:val="22"/>
          <w:szCs w:val="22"/>
          <w:lang w:eastAsia="da-DK"/>
        </w:rPr>
        <w:t xml:space="preserve">3.3. </w:t>
      </w:r>
      <w:r w:rsidR="003D6F34" w:rsidRPr="000554A1">
        <w:rPr>
          <w:sz w:val="22"/>
          <w:szCs w:val="22"/>
          <w:lang w:eastAsia="da-DK"/>
        </w:rPr>
        <w:t>Tiekėjas turi kitas teises, numatytas Sutartyje ir Lietuvos Respublikos galiojančiuose</w:t>
      </w:r>
      <w:r w:rsidR="003D6F34" w:rsidRPr="006750CD">
        <w:rPr>
          <w:sz w:val="22"/>
          <w:szCs w:val="22"/>
          <w:lang w:eastAsia="da-DK"/>
        </w:rPr>
        <w:t xml:space="preserve"> teisės aktuose.</w:t>
      </w:r>
    </w:p>
    <w:p w14:paraId="5078AA39" w14:textId="77777777" w:rsidR="003D6F34" w:rsidRPr="006750CD" w:rsidRDefault="003D6F34" w:rsidP="003D6F34">
      <w:pPr>
        <w:rPr>
          <w:sz w:val="22"/>
          <w:szCs w:val="22"/>
          <w:lang w:eastAsia="da-DK"/>
        </w:rPr>
      </w:pPr>
    </w:p>
    <w:p w14:paraId="402724AC" w14:textId="77777777" w:rsidR="003D6F34" w:rsidRPr="006750CD" w:rsidRDefault="003D6F34" w:rsidP="003D6F34">
      <w:pPr>
        <w:jc w:val="center"/>
        <w:rPr>
          <w:b/>
          <w:sz w:val="22"/>
          <w:szCs w:val="22"/>
          <w:lang w:eastAsia="da-DK"/>
        </w:rPr>
      </w:pPr>
      <w:r w:rsidRPr="006750CD">
        <w:rPr>
          <w:b/>
          <w:sz w:val="22"/>
          <w:szCs w:val="22"/>
          <w:lang w:eastAsia="da-DK"/>
        </w:rPr>
        <w:t>4. Pirkėjo teisės ir pareigos</w:t>
      </w:r>
    </w:p>
    <w:p w14:paraId="38B6BDC4" w14:textId="77777777" w:rsidR="003D6F34" w:rsidRPr="006750CD" w:rsidRDefault="003D6F34" w:rsidP="003D6F34">
      <w:pPr>
        <w:rPr>
          <w:sz w:val="22"/>
          <w:szCs w:val="22"/>
          <w:lang w:eastAsia="da-DK"/>
        </w:rPr>
      </w:pPr>
    </w:p>
    <w:p w14:paraId="559AD587" w14:textId="77777777" w:rsidR="003D6F34" w:rsidRPr="006750CD" w:rsidRDefault="003D6F34" w:rsidP="003D6F34">
      <w:pPr>
        <w:rPr>
          <w:sz w:val="22"/>
          <w:szCs w:val="22"/>
          <w:lang w:eastAsia="da-DK"/>
        </w:rPr>
      </w:pPr>
      <w:r w:rsidRPr="006750CD">
        <w:rPr>
          <w:sz w:val="22"/>
          <w:szCs w:val="22"/>
          <w:lang w:eastAsia="da-DK"/>
        </w:rPr>
        <w:t>4.1. Pirkėjas įsipareigoja:</w:t>
      </w:r>
    </w:p>
    <w:p w14:paraId="2FFE8744" w14:textId="77777777" w:rsidR="003D6F34" w:rsidRPr="006750CD" w:rsidRDefault="003D6F34" w:rsidP="003D6F34">
      <w:pPr>
        <w:ind w:firstLine="720"/>
        <w:jc w:val="both"/>
        <w:rPr>
          <w:sz w:val="22"/>
          <w:szCs w:val="22"/>
          <w:lang w:eastAsia="da-DK"/>
        </w:rPr>
      </w:pPr>
      <w:r w:rsidRPr="006750CD">
        <w:rPr>
          <w:sz w:val="22"/>
          <w:szCs w:val="22"/>
          <w:lang w:eastAsia="da-DK"/>
        </w:rPr>
        <w:t>4.1.1. priimti Šalių sutartu laiku pristatytas Prekes, jeigu jos atitinka šios Sutarties ir Prekėms taikomus kitus kokybės reikalavimus;</w:t>
      </w:r>
    </w:p>
    <w:p w14:paraId="529812C5" w14:textId="3976097B" w:rsidR="003D6F34" w:rsidRPr="006750CD" w:rsidRDefault="003D6F34" w:rsidP="003D6F34">
      <w:pPr>
        <w:ind w:firstLine="720"/>
        <w:jc w:val="both"/>
        <w:rPr>
          <w:sz w:val="22"/>
          <w:szCs w:val="22"/>
          <w:lang w:eastAsia="da-DK"/>
        </w:rPr>
      </w:pPr>
      <w:r w:rsidRPr="006750CD">
        <w:rPr>
          <w:sz w:val="22"/>
          <w:szCs w:val="22"/>
          <w:lang w:eastAsia="da-DK"/>
        </w:rPr>
        <w:t>4.1.2. priėmimo metu patikrinti perduodamų Prekių komplektaciją</w:t>
      </w:r>
      <w:r w:rsidR="000F5A8B" w:rsidRPr="006750CD">
        <w:rPr>
          <w:sz w:val="22"/>
          <w:szCs w:val="22"/>
          <w:lang w:eastAsia="da-DK"/>
        </w:rPr>
        <w:t xml:space="preserve"> ir kokybę</w:t>
      </w:r>
      <w:r w:rsidR="002B7465" w:rsidRPr="006750CD">
        <w:rPr>
          <w:sz w:val="22"/>
          <w:szCs w:val="22"/>
          <w:lang w:eastAsia="da-DK"/>
        </w:rPr>
        <w:t xml:space="preserve"> pagal Tec</w:t>
      </w:r>
      <w:r w:rsidR="006E549E" w:rsidRPr="006750CD">
        <w:rPr>
          <w:sz w:val="22"/>
          <w:szCs w:val="22"/>
          <w:lang w:eastAsia="da-DK"/>
        </w:rPr>
        <w:t>h</w:t>
      </w:r>
      <w:r w:rsidR="002B7465" w:rsidRPr="006750CD">
        <w:rPr>
          <w:sz w:val="22"/>
          <w:szCs w:val="22"/>
          <w:lang w:eastAsia="da-DK"/>
        </w:rPr>
        <w:t>ni</w:t>
      </w:r>
      <w:r w:rsidR="006E549E" w:rsidRPr="006750CD">
        <w:rPr>
          <w:sz w:val="22"/>
          <w:szCs w:val="22"/>
          <w:lang w:eastAsia="da-DK"/>
        </w:rPr>
        <w:t>nės specifikacijos</w:t>
      </w:r>
      <w:r w:rsidR="00D57C74" w:rsidRPr="006750CD">
        <w:rPr>
          <w:sz w:val="22"/>
          <w:szCs w:val="22"/>
          <w:lang w:eastAsia="da-DK"/>
        </w:rPr>
        <w:t xml:space="preserve"> (</w:t>
      </w:r>
      <w:r w:rsidR="00BE5C97">
        <w:rPr>
          <w:sz w:val="22"/>
          <w:szCs w:val="22"/>
          <w:lang w:eastAsia="da-DK"/>
        </w:rPr>
        <w:t>Sutarties</w:t>
      </w:r>
      <w:r w:rsidR="00BE5C97" w:rsidRPr="006750CD">
        <w:rPr>
          <w:sz w:val="22"/>
          <w:szCs w:val="22"/>
          <w:lang w:eastAsia="da-DK"/>
        </w:rPr>
        <w:t xml:space="preserve"> </w:t>
      </w:r>
      <w:r w:rsidR="00D57C74" w:rsidRPr="006750CD">
        <w:rPr>
          <w:sz w:val="22"/>
          <w:szCs w:val="22"/>
          <w:lang w:eastAsia="da-DK"/>
        </w:rPr>
        <w:t>priedo Nr. 2)</w:t>
      </w:r>
      <w:r w:rsidR="006E549E" w:rsidRPr="006750CD">
        <w:rPr>
          <w:sz w:val="22"/>
          <w:szCs w:val="22"/>
          <w:lang w:eastAsia="da-DK"/>
        </w:rPr>
        <w:t xml:space="preserve"> reikalavimus ir </w:t>
      </w:r>
      <w:r w:rsidR="00D57C74" w:rsidRPr="006750CD">
        <w:rPr>
          <w:sz w:val="22"/>
          <w:szCs w:val="22"/>
          <w:lang w:eastAsia="da-DK"/>
        </w:rPr>
        <w:t xml:space="preserve">tik </w:t>
      </w:r>
      <w:r w:rsidRPr="006750CD">
        <w:rPr>
          <w:sz w:val="22"/>
          <w:szCs w:val="22"/>
          <w:lang w:eastAsia="da-DK"/>
        </w:rPr>
        <w:t>po patikrinimo pasirašyti Prekių gavimo dokumentus;</w:t>
      </w:r>
    </w:p>
    <w:p w14:paraId="2F14EBF4" w14:textId="77777777" w:rsidR="003D6F34" w:rsidRPr="006750CD" w:rsidRDefault="003D6F34" w:rsidP="003D6F34">
      <w:pPr>
        <w:ind w:firstLine="720"/>
        <w:jc w:val="both"/>
        <w:rPr>
          <w:sz w:val="22"/>
          <w:szCs w:val="22"/>
          <w:lang w:eastAsia="da-DK"/>
        </w:rPr>
      </w:pPr>
      <w:r w:rsidRPr="006750CD">
        <w:rPr>
          <w:sz w:val="22"/>
          <w:szCs w:val="22"/>
          <w:lang w:eastAsia="da-DK"/>
        </w:rPr>
        <w:t>4.1.3. sumokėti Sutarties kainą Sutartyje nustatyta tvarka ir terminais;</w:t>
      </w:r>
    </w:p>
    <w:p w14:paraId="50ACC80E" w14:textId="77777777" w:rsidR="003D6F34" w:rsidRPr="006750CD" w:rsidRDefault="003D6F34" w:rsidP="003D6F34">
      <w:pPr>
        <w:ind w:firstLine="720"/>
        <w:jc w:val="both"/>
        <w:rPr>
          <w:sz w:val="22"/>
          <w:szCs w:val="22"/>
          <w:lang w:eastAsia="da-DK"/>
        </w:rPr>
      </w:pPr>
      <w:r w:rsidRPr="006750CD">
        <w:rPr>
          <w:sz w:val="22"/>
          <w:szCs w:val="22"/>
          <w:lang w:eastAsia="da-DK"/>
        </w:rPr>
        <w:t>4.1.4. suteikti informaciją ir / ar dokumentus, būtinus Sutarčiai vykdyti;</w:t>
      </w:r>
    </w:p>
    <w:p w14:paraId="0F83A7D1" w14:textId="77777777" w:rsidR="003D6F34" w:rsidRPr="006750CD" w:rsidRDefault="003D6F34" w:rsidP="003D6F34">
      <w:pPr>
        <w:ind w:firstLine="720"/>
        <w:jc w:val="both"/>
        <w:rPr>
          <w:sz w:val="22"/>
          <w:szCs w:val="22"/>
          <w:lang w:eastAsia="da-DK"/>
        </w:rPr>
      </w:pPr>
      <w:r w:rsidRPr="006750CD">
        <w:rPr>
          <w:sz w:val="22"/>
          <w:szCs w:val="22"/>
          <w:lang w:eastAsia="da-DK"/>
        </w:rPr>
        <w:t>4.1.5. tinkamai vykdyti kitus įsipareigojimus, numatytus Sutartyje.</w:t>
      </w:r>
    </w:p>
    <w:p w14:paraId="48C9B186" w14:textId="682A0028" w:rsidR="003D6F34" w:rsidRPr="006750CD" w:rsidRDefault="003D6F34" w:rsidP="003D6F34">
      <w:pPr>
        <w:jc w:val="both"/>
        <w:rPr>
          <w:sz w:val="22"/>
          <w:szCs w:val="22"/>
          <w:lang w:eastAsia="da-DK"/>
        </w:rPr>
      </w:pPr>
      <w:r w:rsidRPr="006750CD">
        <w:rPr>
          <w:sz w:val="22"/>
          <w:szCs w:val="22"/>
          <w:lang w:eastAsia="da-DK"/>
        </w:rPr>
        <w:t xml:space="preserve">4.2. Pirkėjas </w:t>
      </w:r>
      <w:r w:rsidR="00D57C74" w:rsidRPr="006750CD">
        <w:rPr>
          <w:sz w:val="22"/>
          <w:szCs w:val="22"/>
          <w:lang w:eastAsia="da-DK"/>
        </w:rPr>
        <w:t>atsisakys</w:t>
      </w:r>
      <w:r w:rsidRPr="006750CD">
        <w:rPr>
          <w:sz w:val="22"/>
          <w:szCs w:val="22"/>
          <w:lang w:eastAsia="da-DK"/>
        </w:rPr>
        <w:t xml:space="preserve"> priimti Prekes jei jos neatitinka </w:t>
      </w:r>
      <w:r w:rsidR="00D57C74" w:rsidRPr="006750CD">
        <w:rPr>
          <w:sz w:val="22"/>
          <w:szCs w:val="22"/>
          <w:lang w:eastAsia="da-DK"/>
        </w:rPr>
        <w:t>T</w:t>
      </w:r>
      <w:r w:rsidRPr="006750CD">
        <w:rPr>
          <w:sz w:val="22"/>
          <w:szCs w:val="22"/>
          <w:lang w:eastAsia="da-DK"/>
        </w:rPr>
        <w:t xml:space="preserve">echninėje specifikacijoje </w:t>
      </w:r>
      <w:r w:rsidR="00D57C74" w:rsidRPr="006750CD">
        <w:rPr>
          <w:sz w:val="22"/>
          <w:szCs w:val="22"/>
          <w:lang w:eastAsia="da-DK"/>
        </w:rPr>
        <w:t>(</w:t>
      </w:r>
      <w:r w:rsidR="00C45845">
        <w:rPr>
          <w:sz w:val="22"/>
          <w:szCs w:val="22"/>
          <w:lang w:eastAsia="da-DK"/>
        </w:rPr>
        <w:t>Sutarties</w:t>
      </w:r>
      <w:r w:rsidR="00C45845" w:rsidRPr="006750CD">
        <w:rPr>
          <w:sz w:val="22"/>
          <w:szCs w:val="22"/>
          <w:lang w:eastAsia="da-DK"/>
        </w:rPr>
        <w:t xml:space="preserve"> </w:t>
      </w:r>
      <w:r w:rsidR="00D57C74" w:rsidRPr="006750CD">
        <w:rPr>
          <w:sz w:val="22"/>
          <w:szCs w:val="22"/>
          <w:lang w:eastAsia="da-DK"/>
        </w:rPr>
        <w:t xml:space="preserve">priede Nr. 2) </w:t>
      </w:r>
      <w:r w:rsidRPr="006750CD">
        <w:rPr>
          <w:sz w:val="22"/>
          <w:szCs w:val="22"/>
          <w:lang w:eastAsia="da-DK"/>
        </w:rPr>
        <w:t xml:space="preserve">keliamų reikalavimų ar jų </w:t>
      </w:r>
      <w:r w:rsidR="00D57C74" w:rsidRPr="006750CD">
        <w:rPr>
          <w:sz w:val="22"/>
          <w:szCs w:val="22"/>
          <w:lang w:eastAsia="da-DK"/>
        </w:rPr>
        <w:t>pateikimas</w:t>
      </w:r>
      <w:r w:rsidRPr="006750CD">
        <w:rPr>
          <w:sz w:val="22"/>
          <w:szCs w:val="22"/>
          <w:lang w:eastAsia="da-DK"/>
        </w:rPr>
        <w:t xml:space="preserve"> neatitinka Sutarties sąlygų.</w:t>
      </w:r>
    </w:p>
    <w:p w14:paraId="7CAC4F26" w14:textId="6D69EEB6" w:rsidR="003D6F34" w:rsidRPr="00E35A59" w:rsidRDefault="003D6F34" w:rsidP="003D6F34">
      <w:pPr>
        <w:jc w:val="both"/>
        <w:rPr>
          <w:sz w:val="22"/>
          <w:szCs w:val="22"/>
          <w:lang w:eastAsia="da-DK"/>
        </w:rPr>
      </w:pPr>
      <w:r w:rsidRPr="00E35A59">
        <w:rPr>
          <w:sz w:val="22"/>
          <w:szCs w:val="22"/>
          <w:lang w:eastAsia="da-DK"/>
        </w:rPr>
        <w:t xml:space="preserve">4.3. Pirkėjas turi teisę užsakyti ne visą Sutartyje numatytą </w:t>
      </w:r>
      <w:r w:rsidR="00746FA6" w:rsidRPr="00E35A59">
        <w:rPr>
          <w:sz w:val="22"/>
          <w:szCs w:val="22"/>
          <w:lang w:eastAsia="da-DK"/>
        </w:rPr>
        <w:t xml:space="preserve">preliminarų </w:t>
      </w:r>
      <w:r w:rsidRPr="00E35A59">
        <w:rPr>
          <w:sz w:val="22"/>
          <w:szCs w:val="22"/>
          <w:lang w:eastAsia="da-DK"/>
        </w:rPr>
        <w:t xml:space="preserve">Prekių kiekį, o esant poreikiui užsakyti didesnį nei numatyta Sutartyje Prekių kiekį, </w:t>
      </w:r>
      <w:r w:rsidRPr="00E35A59">
        <w:rPr>
          <w:color w:val="000000"/>
          <w:sz w:val="22"/>
          <w:szCs w:val="22"/>
          <w:lang w:eastAsia="da-DK"/>
        </w:rPr>
        <w:t xml:space="preserve">neviršijantį </w:t>
      </w:r>
      <w:r w:rsidR="0073736D" w:rsidRPr="00E35A59">
        <w:rPr>
          <w:color w:val="000000"/>
          <w:sz w:val="22"/>
          <w:szCs w:val="22"/>
          <w:lang w:eastAsia="da-DK"/>
        </w:rPr>
        <w:t>3</w:t>
      </w:r>
      <w:r w:rsidRPr="00E35A59">
        <w:rPr>
          <w:color w:val="000000"/>
          <w:sz w:val="22"/>
          <w:szCs w:val="22"/>
          <w:lang w:eastAsia="da-DK"/>
        </w:rPr>
        <w:t>0 proc.</w:t>
      </w:r>
      <w:r w:rsidR="0073736D" w:rsidRPr="00E35A59">
        <w:rPr>
          <w:color w:val="000000"/>
          <w:sz w:val="22"/>
          <w:szCs w:val="22"/>
          <w:lang w:eastAsia="da-DK"/>
        </w:rPr>
        <w:t xml:space="preserve"> (trisdešimt procentų)</w:t>
      </w:r>
      <w:r w:rsidRPr="00E35A59">
        <w:rPr>
          <w:color w:val="000000"/>
          <w:sz w:val="22"/>
          <w:szCs w:val="22"/>
          <w:lang w:eastAsia="da-DK"/>
        </w:rPr>
        <w:t xml:space="preserve"> </w:t>
      </w:r>
      <w:r w:rsidR="000F5A8B" w:rsidRPr="00E35A59">
        <w:rPr>
          <w:color w:val="000000"/>
          <w:sz w:val="22"/>
          <w:szCs w:val="22"/>
          <w:lang w:eastAsia="da-DK"/>
        </w:rPr>
        <w:t xml:space="preserve">preliminarios </w:t>
      </w:r>
      <w:r w:rsidR="00D57C74" w:rsidRPr="00E35A59">
        <w:rPr>
          <w:color w:val="000000"/>
          <w:sz w:val="22"/>
          <w:szCs w:val="22"/>
          <w:lang w:eastAsia="da-DK"/>
        </w:rPr>
        <w:t>planuojamo įsigyti prekių kieko.</w:t>
      </w:r>
    </w:p>
    <w:p w14:paraId="79654D1A" w14:textId="77777777" w:rsidR="003D6F34" w:rsidRPr="006750CD" w:rsidRDefault="003D6F34" w:rsidP="003D6F34">
      <w:pPr>
        <w:jc w:val="both"/>
        <w:rPr>
          <w:sz w:val="22"/>
          <w:szCs w:val="22"/>
          <w:lang w:eastAsia="da-DK"/>
        </w:rPr>
      </w:pPr>
      <w:r w:rsidRPr="006750CD">
        <w:rPr>
          <w:sz w:val="22"/>
          <w:szCs w:val="22"/>
          <w:lang w:eastAsia="da-DK"/>
        </w:rPr>
        <w:t>4.4. Pirkėjas turi kitas</w:t>
      </w:r>
      <w:r w:rsidR="003D64A0" w:rsidRPr="006750CD">
        <w:rPr>
          <w:sz w:val="22"/>
          <w:szCs w:val="22"/>
          <w:lang w:eastAsia="da-DK"/>
        </w:rPr>
        <w:t>,</w:t>
      </w:r>
      <w:r w:rsidRPr="006750CD">
        <w:rPr>
          <w:sz w:val="22"/>
          <w:szCs w:val="22"/>
          <w:lang w:eastAsia="da-DK"/>
        </w:rPr>
        <w:t xml:space="preserve"> Sutar</w:t>
      </w:r>
      <w:r w:rsidR="003D64A0" w:rsidRPr="006750CD">
        <w:rPr>
          <w:sz w:val="22"/>
          <w:szCs w:val="22"/>
          <w:lang w:eastAsia="da-DK"/>
        </w:rPr>
        <w:t>tyje</w:t>
      </w:r>
      <w:r w:rsidRPr="006750CD">
        <w:rPr>
          <w:sz w:val="22"/>
          <w:szCs w:val="22"/>
          <w:lang w:eastAsia="da-DK"/>
        </w:rPr>
        <w:t xml:space="preserve"> bei Lietuvos </w:t>
      </w:r>
      <w:r w:rsidR="003D64A0" w:rsidRPr="006750CD">
        <w:rPr>
          <w:sz w:val="22"/>
          <w:szCs w:val="22"/>
          <w:lang w:eastAsia="da-DK"/>
        </w:rPr>
        <w:t>Respublikoje galiojančiuose</w:t>
      </w:r>
      <w:r w:rsidRPr="006750CD">
        <w:rPr>
          <w:sz w:val="22"/>
          <w:szCs w:val="22"/>
          <w:lang w:eastAsia="da-DK"/>
        </w:rPr>
        <w:t xml:space="preserve"> teisės akt</w:t>
      </w:r>
      <w:r w:rsidR="003D64A0" w:rsidRPr="006750CD">
        <w:rPr>
          <w:sz w:val="22"/>
          <w:szCs w:val="22"/>
          <w:lang w:eastAsia="da-DK"/>
        </w:rPr>
        <w:t>uose</w:t>
      </w:r>
      <w:r w:rsidRPr="006750CD">
        <w:rPr>
          <w:sz w:val="22"/>
          <w:szCs w:val="22"/>
          <w:lang w:eastAsia="da-DK"/>
        </w:rPr>
        <w:t xml:space="preserve"> numatytas</w:t>
      </w:r>
      <w:r w:rsidR="003D64A0" w:rsidRPr="006750CD">
        <w:rPr>
          <w:sz w:val="22"/>
          <w:szCs w:val="22"/>
          <w:lang w:eastAsia="da-DK"/>
        </w:rPr>
        <w:t>,</w:t>
      </w:r>
      <w:r w:rsidRPr="006750CD">
        <w:rPr>
          <w:sz w:val="22"/>
          <w:szCs w:val="22"/>
          <w:lang w:eastAsia="da-DK"/>
        </w:rPr>
        <w:t xml:space="preserve"> teises.</w:t>
      </w:r>
    </w:p>
    <w:p w14:paraId="3E4BD8A7" w14:textId="77777777" w:rsidR="003D6F34" w:rsidRPr="006750CD" w:rsidRDefault="003D6F34" w:rsidP="003D6F34">
      <w:pPr>
        <w:jc w:val="center"/>
        <w:rPr>
          <w:b/>
          <w:sz w:val="22"/>
          <w:szCs w:val="22"/>
          <w:lang w:eastAsia="da-DK"/>
        </w:rPr>
      </w:pPr>
      <w:r w:rsidRPr="006750CD">
        <w:rPr>
          <w:b/>
          <w:sz w:val="22"/>
          <w:szCs w:val="22"/>
          <w:lang w:eastAsia="da-DK"/>
        </w:rPr>
        <w:t xml:space="preserve"> </w:t>
      </w:r>
    </w:p>
    <w:p w14:paraId="7EC36265" w14:textId="77777777" w:rsidR="003D6F34" w:rsidRPr="006750CD" w:rsidRDefault="003D6F34" w:rsidP="003D6F34">
      <w:pPr>
        <w:jc w:val="center"/>
        <w:rPr>
          <w:b/>
          <w:sz w:val="22"/>
          <w:szCs w:val="22"/>
          <w:lang w:eastAsia="da-DK"/>
        </w:rPr>
      </w:pPr>
      <w:r w:rsidRPr="006750CD">
        <w:rPr>
          <w:b/>
          <w:sz w:val="22"/>
          <w:szCs w:val="22"/>
          <w:lang w:eastAsia="da-DK"/>
        </w:rPr>
        <w:t>5. Sutarties kaina ir mokėjimo sąlygos</w:t>
      </w:r>
    </w:p>
    <w:p w14:paraId="28A2B3D4" w14:textId="77777777" w:rsidR="003D6F34" w:rsidRPr="006750CD" w:rsidRDefault="003D6F34" w:rsidP="003D6F34">
      <w:pPr>
        <w:widowControl w:val="0"/>
        <w:ind w:firstLine="720"/>
        <w:jc w:val="both"/>
        <w:rPr>
          <w:sz w:val="22"/>
          <w:szCs w:val="22"/>
          <w:lang w:eastAsia="da-DK"/>
        </w:rPr>
      </w:pPr>
    </w:p>
    <w:p w14:paraId="183F1088" w14:textId="0AE1CFE2" w:rsidR="001426C1" w:rsidRDefault="003D6F34" w:rsidP="003D6F34">
      <w:pPr>
        <w:widowControl w:val="0"/>
        <w:jc w:val="both"/>
        <w:rPr>
          <w:sz w:val="22"/>
          <w:szCs w:val="22"/>
          <w:lang w:eastAsia="en-US"/>
        </w:rPr>
      </w:pPr>
      <w:r w:rsidRPr="006750CD">
        <w:rPr>
          <w:sz w:val="22"/>
          <w:szCs w:val="22"/>
          <w:lang w:eastAsia="da-DK"/>
        </w:rPr>
        <w:t>5.1. Sutartyje nustatomas</w:t>
      </w:r>
      <w:r w:rsidR="00A35111" w:rsidRPr="006750CD">
        <w:rPr>
          <w:sz w:val="22"/>
          <w:szCs w:val="22"/>
          <w:lang w:eastAsia="da-DK"/>
        </w:rPr>
        <w:t xml:space="preserve"> fiksuotas  </w:t>
      </w:r>
      <w:r w:rsidR="00A35111" w:rsidRPr="006750CD">
        <w:rPr>
          <w:sz w:val="22"/>
          <w:szCs w:val="22"/>
          <w:lang w:eastAsia="en-US"/>
        </w:rPr>
        <w:t>įkainis</w:t>
      </w:r>
      <w:r w:rsidR="001426C1">
        <w:rPr>
          <w:sz w:val="22"/>
          <w:szCs w:val="22"/>
          <w:lang w:eastAsia="en-US"/>
        </w:rPr>
        <w:t xml:space="preserve"> </w:t>
      </w:r>
      <w:r w:rsidR="00F55C07">
        <w:rPr>
          <w:sz w:val="22"/>
          <w:szCs w:val="22"/>
          <w:lang w:eastAsia="en-US"/>
        </w:rPr>
        <w:t xml:space="preserve">                                          Eur</w:t>
      </w:r>
      <w:r w:rsidR="00744760" w:rsidRPr="006750CD">
        <w:rPr>
          <w:sz w:val="22"/>
          <w:szCs w:val="22"/>
          <w:lang w:eastAsia="en-US"/>
        </w:rPr>
        <w:t xml:space="preserve"> </w:t>
      </w:r>
      <w:r w:rsidR="00054BD4">
        <w:rPr>
          <w:sz w:val="22"/>
          <w:szCs w:val="22"/>
          <w:lang w:eastAsia="en-US"/>
        </w:rPr>
        <w:t>(</w:t>
      </w:r>
      <w:r w:rsidR="00744760" w:rsidRPr="006750CD">
        <w:rPr>
          <w:sz w:val="22"/>
          <w:szCs w:val="22"/>
          <w:lang w:eastAsia="en-US"/>
        </w:rPr>
        <w:t>be PVM</w:t>
      </w:r>
      <w:r w:rsidR="00054BD4">
        <w:rPr>
          <w:sz w:val="22"/>
          <w:szCs w:val="22"/>
          <w:lang w:eastAsia="en-US"/>
        </w:rPr>
        <w:t>)</w:t>
      </w:r>
      <w:r w:rsidR="00744760" w:rsidRPr="006750CD">
        <w:rPr>
          <w:sz w:val="22"/>
          <w:szCs w:val="22"/>
          <w:lang w:eastAsia="en-US"/>
        </w:rPr>
        <w:t xml:space="preserve"> </w:t>
      </w:r>
      <w:r w:rsidR="00744760" w:rsidRPr="006750CD">
        <w:rPr>
          <w:sz w:val="22"/>
          <w:szCs w:val="22"/>
          <w:lang w:eastAsia="da-DK"/>
        </w:rPr>
        <w:t xml:space="preserve"> </w:t>
      </w:r>
      <w:r w:rsidR="00A35111" w:rsidRPr="006750CD">
        <w:rPr>
          <w:sz w:val="22"/>
          <w:szCs w:val="22"/>
          <w:lang w:eastAsia="en-US"/>
        </w:rPr>
        <w:t xml:space="preserve"> </w:t>
      </w:r>
    </w:p>
    <w:p w14:paraId="04D99EAA" w14:textId="2C7D1EBB" w:rsidR="003D6F34" w:rsidRPr="006750CD" w:rsidRDefault="00A35111" w:rsidP="003D6F34">
      <w:pPr>
        <w:widowControl w:val="0"/>
        <w:jc w:val="both"/>
        <w:rPr>
          <w:b/>
          <w:sz w:val="22"/>
          <w:szCs w:val="22"/>
          <w:lang w:eastAsia="da-DK"/>
        </w:rPr>
      </w:pPr>
      <w:r w:rsidRPr="006750CD">
        <w:rPr>
          <w:sz w:val="22"/>
          <w:szCs w:val="22"/>
          <w:lang w:eastAsia="en-US"/>
        </w:rPr>
        <w:t>1 (vienam)  vienetui</w:t>
      </w:r>
      <w:r w:rsidR="00744760" w:rsidRPr="006750CD">
        <w:rPr>
          <w:sz w:val="22"/>
          <w:szCs w:val="22"/>
          <w:lang w:eastAsia="en-US"/>
        </w:rPr>
        <w:t>,</w:t>
      </w:r>
      <w:r w:rsidRPr="006750CD">
        <w:rPr>
          <w:sz w:val="22"/>
          <w:szCs w:val="22"/>
          <w:lang w:eastAsia="en-US"/>
        </w:rPr>
        <w:t xml:space="preserve"> </w:t>
      </w:r>
      <w:r w:rsidR="003D6F34" w:rsidRPr="006750CD">
        <w:rPr>
          <w:sz w:val="22"/>
          <w:szCs w:val="22"/>
          <w:lang w:eastAsia="da-DK"/>
        </w:rPr>
        <w:t>nurodytas</w:t>
      </w:r>
      <w:r w:rsidRPr="006750CD">
        <w:rPr>
          <w:sz w:val="22"/>
          <w:szCs w:val="22"/>
          <w:lang w:eastAsia="da-DK"/>
        </w:rPr>
        <w:t xml:space="preserve"> Pirkimo laimėtojo viešojo pirkimo pasiūlyme (</w:t>
      </w:r>
      <w:r w:rsidR="00054BD4">
        <w:rPr>
          <w:sz w:val="22"/>
          <w:szCs w:val="22"/>
          <w:lang w:eastAsia="da-DK"/>
        </w:rPr>
        <w:t>Sutarties</w:t>
      </w:r>
      <w:r w:rsidR="00054BD4" w:rsidRPr="006750CD">
        <w:rPr>
          <w:sz w:val="22"/>
          <w:szCs w:val="22"/>
          <w:lang w:eastAsia="da-DK"/>
        </w:rPr>
        <w:t xml:space="preserve"> </w:t>
      </w:r>
      <w:r w:rsidRPr="006750CD">
        <w:rPr>
          <w:sz w:val="22"/>
          <w:szCs w:val="22"/>
          <w:lang w:eastAsia="da-DK"/>
        </w:rPr>
        <w:t>priede Nr. 1).</w:t>
      </w:r>
    </w:p>
    <w:p w14:paraId="55794889" w14:textId="4C89EF1F" w:rsidR="005B1B81" w:rsidRPr="00E35A59" w:rsidRDefault="003D6F34" w:rsidP="003D6F34">
      <w:pPr>
        <w:widowControl w:val="0"/>
        <w:jc w:val="both"/>
        <w:rPr>
          <w:sz w:val="22"/>
          <w:szCs w:val="22"/>
          <w:lang w:eastAsia="da-DK"/>
        </w:rPr>
      </w:pPr>
      <w:r w:rsidRPr="00E35A59">
        <w:rPr>
          <w:sz w:val="22"/>
          <w:szCs w:val="22"/>
          <w:lang w:eastAsia="da-DK"/>
        </w:rPr>
        <w:t>Orientacinė Sutarties kaina</w:t>
      </w:r>
      <w:r w:rsidR="000F5A8B" w:rsidRPr="00E35A59">
        <w:rPr>
          <w:sz w:val="22"/>
          <w:szCs w:val="22"/>
          <w:lang w:eastAsia="da-DK"/>
        </w:rPr>
        <w:t>, Tiekėjo pasiūlyme nurodyt</w:t>
      </w:r>
      <w:r w:rsidR="00744760" w:rsidRPr="00E35A59">
        <w:rPr>
          <w:sz w:val="22"/>
          <w:szCs w:val="22"/>
          <w:lang w:eastAsia="da-DK"/>
        </w:rPr>
        <w:t>o</w:t>
      </w:r>
      <w:r w:rsidR="000F5A8B" w:rsidRPr="00E35A59">
        <w:rPr>
          <w:sz w:val="22"/>
          <w:szCs w:val="22"/>
          <w:lang w:eastAsia="da-DK"/>
        </w:rPr>
        <w:t xml:space="preserve"> </w:t>
      </w:r>
      <w:r w:rsidR="000F5A8B" w:rsidRPr="006750CD">
        <w:rPr>
          <w:sz w:val="22"/>
          <w:szCs w:val="22"/>
          <w:lang w:eastAsia="da-DK"/>
        </w:rPr>
        <w:t>preliminar</w:t>
      </w:r>
      <w:r w:rsidR="00744760" w:rsidRPr="006750CD">
        <w:rPr>
          <w:sz w:val="22"/>
          <w:szCs w:val="22"/>
          <w:lang w:eastAsia="da-DK"/>
        </w:rPr>
        <w:t>aus prekių kiekio</w:t>
      </w:r>
      <w:r w:rsidR="000F5A8B" w:rsidRPr="006750CD">
        <w:rPr>
          <w:sz w:val="22"/>
          <w:szCs w:val="22"/>
          <w:lang w:eastAsia="da-DK"/>
        </w:rPr>
        <w:t xml:space="preserve"> (</w:t>
      </w:r>
      <w:r w:rsidR="000E41D9" w:rsidRPr="006750CD">
        <w:rPr>
          <w:sz w:val="22"/>
          <w:szCs w:val="22"/>
          <w:lang w:eastAsia="da-DK"/>
        </w:rPr>
        <w:t>5</w:t>
      </w:r>
      <w:r w:rsidR="000F5A8B" w:rsidRPr="006750CD">
        <w:rPr>
          <w:sz w:val="22"/>
          <w:szCs w:val="22"/>
          <w:lang w:eastAsia="da-DK"/>
        </w:rPr>
        <w:t>000) vnt</w:t>
      </w:r>
      <w:r w:rsidR="00744760" w:rsidRPr="00E35A59">
        <w:rPr>
          <w:sz w:val="22"/>
          <w:szCs w:val="22"/>
          <w:lang w:eastAsia="da-DK"/>
        </w:rPr>
        <w:t xml:space="preserve">., </w:t>
      </w:r>
      <w:r w:rsidR="000F5A8B" w:rsidRPr="00E35A59">
        <w:rPr>
          <w:sz w:val="22"/>
          <w:szCs w:val="22"/>
          <w:lang w:eastAsia="da-DK"/>
        </w:rPr>
        <w:t>kaina</w:t>
      </w:r>
      <w:r w:rsidR="005B1B81" w:rsidRPr="00E35A59">
        <w:rPr>
          <w:sz w:val="22"/>
          <w:szCs w:val="22"/>
          <w:lang w:eastAsia="da-DK"/>
        </w:rPr>
        <w:t xml:space="preserve"> – </w:t>
      </w:r>
    </w:p>
    <w:p w14:paraId="2BA8A0A6" w14:textId="7B882B50" w:rsidR="003D6F34" w:rsidRPr="00E35A59" w:rsidRDefault="00F55C07" w:rsidP="003D6F34">
      <w:pPr>
        <w:widowControl w:val="0"/>
        <w:jc w:val="both"/>
        <w:rPr>
          <w:sz w:val="22"/>
          <w:szCs w:val="22"/>
          <w:lang w:eastAsia="da-DK"/>
        </w:rPr>
      </w:pPr>
      <w:r>
        <w:rPr>
          <w:sz w:val="22"/>
          <w:szCs w:val="22"/>
          <w:lang w:eastAsia="da-DK"/>
        </w:rPr>
        <w:t xml:space="preserve">                                                                                                               Eur </w:t>
      </w:r>
      <w:r w:rsidR="000F5A8B" w:rsidRPr="00E35A59">
        <w:rPr>
          <w:sz w:val="22"/>
          <w:szCs w:val="22"/>
          <w:lang w:eastAsia="da-DK"/>
        </w:rPr>
        <w:t>be PVM</w:t>
      </w:r>
      <w:r w:rsidR="003D6F34" w:rsidRPr="00E35A59">
        <w:rPr>
          <w:sz w:val="22"/>
          <w:szCs w:val="22"/>
          <w:lang w:eastAsia="da-DK"/>
        </w:rPr>
        <w:t xml:space="preserve"> .</w:t>
      </w:r>
    </w:p>
    <w:p w14:paraId="7F27BF51" w14:textId="77777777" w:rsidR="003D6F34" w:rsidRPr="00E35A59" w:rsidRDefault="003D6F34" w:rsidP="003D6F34">
      <w:pPr>
        <w:widowControl w:val="0"/>
        <w:jc w:val="both"/>
        <w:rPr>
          <w:sz w:val="22"/>
          <w:szCs w:val="22"/>
          <w:lang w:eastAsia="da-DK"/>
        </w:rPr>
      </w:pPr>
      <w:r w:rsidRPr="00E35A59">
        <w:rPr>
          <w:sz w:val="22"/>
          <w:szCs w:val="22"/>
          <w:lang w:eastAsia="da-DK"/>
        </w:rPr>
        <w:t>Galutinė Sutarties kaina, kurią Pirkėjas turės sumokėti Pardavėjui, priklauso nuo vykdant Sutartį užsakyto ir pateikto prekių kiekio.</w:t>
      </w:r>
    </w:p>
    <w:p w14:paraId="3858CB12" w14:textId="6BB8D2D5" w:rsidR="00590BA3" w:rsidRDefault="003D6F34" w:rsidP="003D6F34">
      <w:pPr>
        <w:keepNext/>
        <w:widowControl w:val="0"/>
        <w:jc w:val="both"/>
        <w:rPr>
          <w:bCs/>
          <w:sz w:val="22"/>
          <w:szCs w:val="22"/>
          <w:lang w:eastAsia="da-DK"/>
        </w:rPr>
      </w:pPr>
      <w:r w:rsidRPr="006750CD">
        <w:rPr>
          <w:bCs/>
          <w:sz w:val="22"/>
          <w:szCs w:val="22"/>
          <w:lang w:eastAsia="da-DK"/>
        </w:rPr>
        <w:t xml:space="preserve">5.2. </w:t>
      </w:r>
      <w:r w:rsidR="00590BA3" w:rsidRPr="006750CD">
        <w:rPr>
          <w:sz w:val="22"/>
          <w:szCs w:val="22"/>
          <w:lang w:eastAsia="da-DK"/>
        </w:rPr>
        <w:t>Pirkimo laimėtojo viešojo pirkimo pasiūlyme</w:t>
      </w:r>
      <w:r w:rsidR="00590BA3">
        <w:rPr>
          <w:sz w:val="22"/>
          <w:szCs w:val="22"/>
          <w:lang w:eastAsia="da-DK"/>
        </w:rPr>
        <w:t xml:space="preserve"> nurodytas fiksuotas įkainis</w:t>
      </w:r>
      <w:r w:rsidR="00E1745F">
        <w:rPr>
          <w:sz w:val="22"/>
          <w:szCs w:val="22"/>
          <w:lang w:eastAsia="da-DK"/>
        </w:rPr>
        <w:t xml:space="preserve"> Eur be PVM </w:t>
      </w:r>
      <w:r w:rsidR="00590BA3">
        <w:rPr>
          <w:sz w:val="22"/>
          <w:szCs w:val="22"/>
          <w:lang w:eastAsia="da-DK"/>
        </w:rPr>
        <w:t>1 (vienam) vienetui</w:t>
      </w:r>
      <w:r w:rsidR="00E1745F">
        <w:rPr>
          <w:sz w:val="22"/>
          <w:szCs w:val="22"/>
          <w:lang w:eastAsia="da-DK"/>
        </w:rPr>
        <w:t xml:space="preserve">, </w:t>
      </w:r>
      <w:r w:rsidR="00590BA3">
        <w:rPr>
          <w:sz w:val="22"/>
          <w:szCs w:val="22"/>
          <w:lang w:eastAsia="da-DK"/>
        </w:rPr>
        <w:t>negalės būti keičiamas visą Sutarties galiojimo laikotarpį.</w:t>
      </w:r>
    </w:p>
    <w:p w14:paraId="5C4F1011" w14:textId="055D80B2" w:rsidR="003D6F34" w:rsidRPr="006750CD" w:rsidRDefault="00590BA3" w:rsidP="00E1745F">
      <w:pPr>
        <w:pStyle w:val="ListParagraph3"/>
        <w:spacing w:after="0" w:line="240" w:lineRule="auto"/>
        <w:ind w:left="0"/>
        <w:jc w:val="both"/>
        <w:rPr>
          <w:sz w:val="22"/>
          <w:lang w:eastAsia="da-DK"/>
        </w:rPr>
      </w:pPr>
      <w:r>
        <w:rPr>
          <w:bCs/>
          <w:sz w:val="22"/>
          <w:lang w:eastAsia="da-DK"/>
        </w:rPr>
        <w:t xml:space="preserve">5.3. </w:t>
      </w:r>
      <w:r w:rsidR="003D6F34" w:rsidRPr="006750CD">
        <w:rPr>
          <w:bCs/>
          <w:sz w:val="22"/>
          <w:lang w:eastAsia="da-DK"/>
        </w:rPr>
        <w:t xml:space="preserve">Mokėjimo sąlygos: </w:t>
      </w:r>
      <w:r w:rsidR="00E1745F" w:rsidRPr="006750CD">
        <w:rPr>
          <w:sz w:val="22"/>
        </w:rPr>
        <w:t xml:space="preserve">Prekių tiekėjui  bus apmokama už faktiškai per mėnesį suteiktas paslaugas (pristatytas prekes) per 30 kalendorinių dienų nuo PVM sąskaitos-faktūros gavimo bei prekių priėmimo-perdavimo akto pasirašymo dienos. </w:t>
      </w:r>
      <w:r w:rsidR="003D6F34" w:rsidRPr="006750CD">
        <w:rPr>
          <w:sz w:val="22"/>
          <w:lang w:eastAsia="da-DK"/>
        </w:rPr>
        <w:t>Pirkėjas už perkamas Prekes Tiekėjui atsiskaito mokėjimo pavedimu į Tiekėjo nurodytą banko sąskaitą. Apmokėjimas laikomas įvykdytu, kai pinigai patenka į Tiekėjo sąskaitą.</w:t>
      </w:r>
    </w:p>
    <w:p w14:paraId="02D51BCF" w14:textId="60C747A1" w:rsidR="000F5A8B" w:rsidRPr="006750CD" w:rsidRDefault="003D6F34" w:rsidP="000F5A8B">
      <w:pPr>
        <w:pStyle w:val="ListParagraph3"/>
        <w:spacing w:after="0" w:line="240" w:lineRule="auto"/>
        <w:ind w:left="0"/>
        <w:jc w:val="both"/>
        <w:rPr>
          <w:spacing w:val="-4"/>
          <w:sz w:val="22"/>
        </w:rPr>
      </w:pPr>
      <w:r w:rsidRPr="00E35A59">
        <w:rPr>
          <w:bCs/>
          <w:sz w:val="22"/>
          <w:lang w:eastAsia="da-DK"/>
        </w:rPr>
        <w:lastRenderedPageBreak/>
        <w:t>5.4.</w:t>
      </w:r>
      <w:r w:rsidR="000F5A8B" w:rsidRPr="006750CD">
        <w:rPr>
          <w:sz w:val="22"/>
        </w:rPr>
        <w:t xml:space="preserve"> Vadovaujantis Lietuvos Respublikos </w:t>
      </w:r>
      <w:r w:rsidR="000F5A8B" w:rsidRPr="006750CD">
        <w:rPr>
          <w:bCs/>
          <w:sz w:val="22"/>
        </w:rPr>
        <w:t xml:space="preserve">pirkimų, atliekamų vandentvarkos, energetikos, transporto ar pašto paslaugų srities perkančiųjų subjektų </w:t>
      </w:r>
      <w:r w:rsidR="000F5A8B" w:rsidRPr="006750CD">
        <w:rPr>
          <w:sz w:val="22"/>
        </w:rPr>
        <w:t xml:space="preserve">įstatymo 34 str. 3 d., </w:t>
      </w:r>
      <w:r w:rsidR="000F5A8B" w:rsidRPr="006750CD">
        <w:rPr>
          <w:bCs/>
          <w:sz w:val="22"/>
        </w:rPr>
        <w:t>vykdant viešojo pirkimo sutartį, sąskaitos faktūros, turi būti teikiamos naudojantis valstybės informacinės sistemo</w:t>
      </w:r>
      <w:r w:rsidR="00F55C07">
        <w:rPr>
          <w:bCs/>
          <w:sz w:val="22"/>
        </w:rPr>
        <w:t>s SABIS priemonėmis.</w:t>
      </w:r>
    </w:p>
    <w:p w14:paraId="449884C1" w14:textId="2F485757" w:rsidR="003D6F34" w:rsidRPr="006750CD" w:rsidRDefault="003D6F34" w:rsidP="003D6F34">
      <w:pPr>
        <w:jc w:val="both"/>
        <w:rPr>
          <w:sz w:val="22"/>
          <w:szCs w:val="22"/>
          <w:lang w:eastAsia="da-DK"/>
        </w:rPr>
      </w:pPr>
      <w:r w:rsidRPr="006750CD">
        <w:rPr>
          <w:sz w:val="22"/>
          <w:szCs w:val="22"/>
          <w:lang w:eastAsia="da-DK"/>
        </w:rPr>
        <w:t>5.</w:t>
      </w:r>
      <w:r w:rsidR="00E1745F">
        <w:rPr>
          <w:sz w:val="22"/>
          <w:szCs w:val="22"/>
          <w:lang w:eastAsia="da-DK"/>
        </w:rPr>
        <w:t>5</w:t>
      </w:r>
      <w:r w:rsidRPr="006750CD">
        <w:rPr>
          <w:sz w:val="22"/>
          <w:szCs w:val="22"/>
          <w:lang w:eastAsia="da-DK"/>
        </w:rPr>
        <w:t xml:space="preserve">. Pridėtinės vertės mokestis (PVM) yra 21 proc. </w:t>
      </w:r>
      <w:r w:rsidR="00C51E37" w:rsidRPr="006750CD">
        <w:rPr>
          <w:sz w:val="22"/>
          <w:szCs w:val="22"/>
          <w:lang w:eastAsia="da-DK"/>
        </w:rPr>
        <w:t>V</w:t>
      </w:r>
      <w:r w:rsidRPr="006750CD">
        <w:rPr>
          <w:sz w:val="22"/>
          <w:szCs w:val="22"/>
          <w:lang w:eastAsia="da-DK"/>
        </w:rPr>
        <w:t xml:space="preserve">alstybės institucijoms </w:t>
      </w:r>
      <w:r w:rsidR="00C51E37" w:rsidRPr="006750CD">
        <w:rPr>
          <w:sz w:val="22"/>
          <w:szCs w:val="22"/>
          <w:lang w:eastAsia="da-DK"/>
        </w:rPr>
        <w:t>p</w:t>
      </w:r>
      <w:r w:rsidR="005D2064" w:rsidRPr="006750CD">
        <w:rPr>
          <w:sz w:val="22"/>
          <w:szCs w:val="22"/>
        </w:rPr>
        <w:t>akeitus PVM tarifą, automatiškai atitinkamai PVM tarifo pokyčiui yra perskaičiuojama ir galutinė Sutarties kaina.</w:t>
      </w:r>
    </w:p>
    <w:p w14:paraId="2E0F667C" w14:textId="77777777" w:rsidR="004A1D27" w:rsidRDefault="004A1D27" w:rsidP="003D6F34">
      <w:pPr>
        <w:jc w:val="center"/>
        <w:rPr>
          <w:b/>
          <w:sz w:val="22"/>
          <w:szCs w:val="22"/>
          <w:lang w:eastAsia="da-DK"/>
        </w:rPr>
      </w:pPr>
    </w:p>
    <w:p w14:paraId="49904A5E" w14:textId="09F59986" w:rsidR="003D6F34" w:rsidRPr="006750CD" w:rsidRDefault="003D6F34" w:rsidP="003D6F34">
      <w:pPr>
        <w:jc w:val="center"/>
        <w:rPr>
          <w:b/>
          <w:sz w:val="22"/>
          <w:szCs w:val="22"/>
          <w:lang w:eastAsia="da-DK"/>
        </w:rPr>
      </w:pPr>
      <w:r w:rsidRPr="006750CD">
        <w:rPr>
          <w:b/>
          <w:sz w:val="22"/>
          <w:szCs w:val="22"/>
          <w:lang w:eastAsia="da-DK"/>
        </w:rPr>
        <w:t>6. Sutarties vykdymo tvarka</w:t>
      </w:r>
    </w:p>
    <w:p w14:paraId="3F81DAFB" w14:textId="77777777" w:rsidR="003D6F34" w:rsidRPr="006750CD" w:rsidRDefault="003D6F34" w:rsidP="003D6F34">
      <w:pPr>
        <w:jc w:val="both"/>
        <w:rPr>
          <w:sz w:val="22"/>
          <w:szCs w:val="22"/>
          <w:lang w:eastAsia="da-DK"/>
        </w:rPr>
      </w:pPr>
    </w:p>
    <w:p w14:paraId="73BA990F" w14:textId="77777777" w:rsidR="003D6F34" w:rsidRPr="006750CD" w:rsidRDefault="003D6F34" w:rsidP="003D6F34">
      <w:pPr>
        <w:tabs>
          <w:tab w:val="right" w:leader="underscore" w:pos="9072"/>
        </w:tabs>
        <w:jc w:val="both"/>
        <w:rPr>
          <w:sz w:val="22"/>
          <w:szCs w:val="22"/>
          <w:lang w:eastAsia="da-DK"/>
        </w:rPr>
      </w:pPr>
      <w:r w:rsidRPr="006750CD">
        <w:rPr>
          <w:sz w:val="22"/>
          <w:szCs w:val="22"/>
          <w:lang w:eastAsia="da-DK"/>
        </w:rPr>
        <w:t xml:space="preserve">6.1. Prekės pristatomos per </w:t>
      </w:r>
      <w:r w:rsidR="00485DAA" w:rsidRPr="006750CD">
        <w:rPr>
          <w:sz w:val="22"/>
          <w:szCs w:val="22"/>
          <w:lang w:eastAsia="da-DK"/>
        </w:rPr>
        <w:t xml:space="preserve">14 kalendorinių dienų </w:t>
      </w:r>
      <w:r w:rsidRPr="006750CD">
        <w:rPr>
          <w:sz w:val="22"/>
          <w:szCs w:val="22"/>
          <w:lang w:eastAsia="da-DK"/>
        </w:rPr>
        <w:t>po užsakymo pateikimo</w:t>
      </w:r>
      <w:r w:rsidR="00DF2581" w:rsidRPr="006750CD">
        <w:rPr>
          <w:sz w:val="22"/>
          <w:szCs w:val="22"/>
          <w:lang w:eastAsia="da-DK"/>
        </w:rPr>
        <w:t>. P</w:t>
      </w:r>
      <w:r w:rsidRPr="006750CD">
        <w:rPr>
          <w:sz w:val="22"/>
          <w:szCs w:val="22"/>
          <w:lang w:eastAsia="da-DK"/>
        </w:rPr>
        <w:t>rekės tiekiamos pagal poreikį,</w:t>
      </w:r>
      <w:r w:rsidR="00DF2581" w:rsidRPr="006750CD">
        <w:rPr>
          <w:sz w:val="22"/>
          <w:szCs w:val="22"/>
          <w:lang w:eastAsia="da-DK"/>
        </w:rPr>
        <w:t xml:space="preserve"> </w:t>
      </w:r>
      <w:r w:rsidRPr="006750CD">
        <w:rPr>
          <w:sz w:val="22"/>
          <w:szCs w:val="22"/>
          <w:lang w:eastAsia="da-DK"/>
        </w:rPr>
        <w:t xml:space="preserve"> partijomis</w:t>
      </w:r>
      <w:r w:rsidR="009C544E" w:rsidRPr="006750CD">
        <w:rPr>
          <w:sz w:val="22"/>
          <w:szCs w:val="22"/>
          <w:lang w:eastAsia="da-DK"/>
        </w:rPr>
        <w:t xml:space="preserve"> po </w:t>
      </w:r>
      <w:r w:rsidR="009C544E" w:rsidRPr="006750CD">
        <w:rPr>
          <w:sz w:val="22"/>
          <w:szCs w:val="22"/>
        </w:rPr>
        <w:t xml:space="preserve">200 ÷ </w:t>
      </w:r>
      <w:r w:rsidR="00DF2581" w:rsidRPr="006750CD">
        <w:rPr>
          <w:sz w:val="22"/>
          <w:szCs w:val="22"/>
        </w:rPr>
        <w:t xml:space="preserve">500 vnt., </w:t>
      </w:r>
      <w:r w:rsidRPr="006750CD">
        <w:rPr>
          <w:sz w:val="22"/>
          <w:szCs w:val="22"/>
          <w:lang w:eastAsia="da-DK"/>
        </w:rPr>
        <w:t>pagal pateiktus užsakymus raštu</w:t>
      </w:r>
      <w:r w:rsidR="00DF2581" w:rsidRPr="006750CD">
        <w:rPr>
          <w:sz w:val="22"/>
          <w:szCs w:val="22"/>
          <w:lang w:eastAsia="da-DK"/>
        </w:rPr>
        <w:t>.</w:t>
      </w:r>
    </w:p>
    <w:p w14:paraId="588ED866" w14:textId="77777777" w:rsidR="003D6F34" w:rsidRPr="006750CD" w:rsidRDefault="00A218CF" w:rsidP="003D6F34">
      <w:pPr>
        <w:jc w:val="both"/>
        <w:rPr>
          <w:sz w:val="22"/>
          <w:szCs w:val="22"/>
          <w:lang w:eastAsia="da-DK"/>
        </w:rPr>
      </w:pPr>
      <w:r w:rsidRPr="006750CD">
        <w:rPr>
          <w:sz w:val="22"/>
          <w:szCs w:val="22"/>
          <w:lang w:eastAsia="da-DK"/>
        </w:rPr>
        <w:t>6.2. Prekes per</w:t>
      </w:r>
      <w:r w:rsidR="003D6F34" w:rsidRPr="006750CD">
        <w:rPr>
          <w:sz w:val="22"/>
          <w:szCs w:val="22"/>
          <w:lang w:eastAsia="da-DK"/>
        </w:rPr>
        <w:t>duoda Tiekėjas ar jo įgaliotas atstovas.</w:t>
      </w:r>
    </w:p>
    <w:p w14:paraId="7B1095F2" w14:textId="77777777" w:rsidR="003D6F34" w:rsidRPr="006750CD" w:rsidRDefault="003D6F34" w:rsidP="003D6F34">
      <w:pPr>
        <w:jc w:val="both"/>
        <w:rPr>
          <w:sz w:val="22"/>
          <w:szCs w:val="22"/>
          <w:lang w:eastAsia="da-DK"/>
        </w:rPr>
      </w:pPr>
      <w:r w:rsidRPr="006750CD">
        <w:rPr>
          <w:sz w:val="22"/>
          <w:szCs w:val="22"/>
          <w:lang w:eastAsia="da-DK"/>
        </w:rPr>
        <w:t>6.3. Tiekėjas pristato Prekes pagal Tarptautinių prekybos rūmų „Incoterms 2010“ taisykles. Pristatymo sąlygos – DDP (pristatyta, muitas sumokėtas). Iki prekių priėmimo – perdavimo dokumento pasirašymo visa atsakomybė dėl Prekių atsitiktinio žuvimo ar sugadinimo tenka Tiekėjui.</w:t>
      </w:r>
    </w:p>
    <w:p w14:paraId="46555D66" w14:textId="613EFE24" w:rsidR="003D6F34" w:rsidRPr="006750CD" w:rsidRDefault="003D6F34" w:rsidP="003D6F34">
      <w:pPr>
        <w:jc w:val="both"/>
        <w:rPr>
          <w:sz w:val="22"/>
          <w:szCs w:val="22"/>
        </w:rPr>
      </w:pPr>
      <w:r w:rsidRPr="006750CD">
        <w:rPr>
          <w:sz w:val="22"/>
          <w:szCs w:val="22"/>
        </w:rPr>
        <w:t xml:space="preserve">6.4. Pristatydamas Prekes, Tiekėjas privalo pateikti </w:t>
      </w:r>
      <w:r w:rsidR="009C544E" w:rsidRPr="006750CD">
        <w:rPr>
          <w:sz w:val="22"/>
          <w:szCs w:val="22"/>
        </w:rPr>
        <w:t xml:space="preserve">laisvos formos </w:t>
      </w:r>
      <w:r w:rsidRPr="006750CD">
        <w:rPr>
          <w:sz w:val="22"/>
          <w:szCs w:val="22"/>
        </w:rPr>
        <w:t>deklaraciją, patvirtinančią, kad Prekių komplektacija ir kokybė atitinka šios Sutarties 1 priede „</w:t>
      </w:r>
      <w:r w:rsidR="00391F5D">
        <w:rPr>
          <w:sz w:val="22"/>
          <w:szCs w:val="22"/>
        </w:rPr>
        <w:t>Tiekėjo pasiūlymas</w:t>
      </w:r>
      <w:r w:rsidRPr="006750CD">
        <w:rPr>
          <w:sz w:val="22"/>
          <w:szCs w:val="22"/>
        </w:rPr>
        <w:t xml:space="preserve">“ nustatytus kokybės reikalavimus bei garantuoti, kad Prekių pristatymo metu nėra jokių paslėptų trūkumų. </w:t>
      </w:r>
    </w:p>
    <w:p w14:paraId="53ECEEE4" w14:textId="20F2DD91" w:rsidR="003D6F34" w:rsidRPr="006750CD" w:rsidRDefault="003D6F34" w:rsidP="003D6F34">
      <w:pPr>
        <w:jc w:val="both"/>
        <w:rPr>
          <w:sz w:val="22"/>
          <w:szCs w:val="22"/>
        </w:rPr>
      </w:pPr>
      <w:r w:rsidRPr="00D1715D">
        <w:rPr>
          <w:sz w:val="22"/>
          <w:szCs w:val="22"/>
        </w:rPr>
        <w:t>6.5. Prekių pakuotė turi atitikti atsparumo pakrovimo ir iškrovimo darbams reikalavimus, apsaugoti nuo meteorologinių veiksnių įtakos Prekių gabenimo ir sandėliavimo metu, užtikrinti Prekių išsaugojimą jas gabenant.</w:t>
      </w:r>
      <w:r w:rsidR="00C36950" w:rsidRPr="00D1715D">
        <w:rPr>
          <w:sz w:val="22"/>
          <w:szCs w:val="22"/>
        </w:rPr>
        <w:t xml:space="preserve"> </w:t>
      </w:r>
    </w:p>
    <w:p w14:paraId="43957CB1" w14:textId="77777777" w:rsidR="003D6F34" w:rsidRPr="006750CD" w:rsidRDefault="003D6F34" w:rsidP="003D6F34">
      <w:pPr>
        <w:jc w:val="both"/>
        <w:rPr>
          <w:sz w:val="22"/>
          <w:szCs w:val="22"/>
        </w:rPr>
      </w:pPr>
      <w:r w:rsidRPr="006750CD">
        <w:rPr>
          <w:sz w:val="22"/>
          <w:szCs w:val="22"/>
        </w:rPr>
        <w:t>6.6. Prekių pristatymas pagal Sutarties sąlygas laikomas įvykdytu, kai Tiekėjas pristatė Prekes, kartu su Prekėmis pateikė Pirkėjui visą būtiną dokumentaciją. Prekių pristatymas pagal Sutarties sąlygas įforminamas Šalims pasirašant Prekių priėmimo-perdavimo aktą.</w:t>
      </w:r>
    </w:p>
    <w:p w14:paraId="58DD604D" w14:textId="77777777" w:rsidR="003D6F34" w:rsidRPr="006750CD" w:rsidRDefault="003D6F34" w:rsidP="003D6F34">
      <w:pPr>
        <w:jc w:val="both"/>
        <w:rPr>
          <w:sz w:val="22"/>
          <w:szCs w:val="22"/>
          <w:lang w:eastAsia="da-DK"/>
        </w:rPr>
      </w:pPr>
      <w:r w:rsidRPr="006750CD">
        <w:rPr>
          <w:sz w:val="22"/>
          <w:szCs w:val="22"/>
          <w:lang w:eastAsia="da-DK"/>
        </w:rPr>
        <w:t>6.7. Pirkėjas ir Tiekėjas Sutarties vykdymui paskiria atsakingus asmenis, kurie prižiūri Sutarties vykdymą.</w:t>
      </w:r>
    </w:p>
    <w:p w14:paraId="3FC4472F" w14:textId="77777777" w:rsidR="003D6F34" w:rsidRPr="00E35A59" w:rsidRDefault="003D6F34" w:rsidP="003D6F34">
      <w:pPr>
        <w:jc w:val="both"/>
        <w:rPr>
          <w:sz w:val="22"/>
          <w:szCs w:val="22"/>
          <w:lang w:eastAsia="da-DK"/>
        </w:rPr>
      </w:pPr>
      <w:r w:rsidRPr="00E35A59">
        <w:rPr>
          <w:sz w:val="22"/>
          <w:szCs w:val="22"/>
          <w:lang w:eastAsia="da-DK"/>
        </w:rPr>
        <w:t>6.8. Atsakingi asmenys:</w:t>
      </w:r>
    </w:p>
    <w:p w14:paraId="67EBAE6A" w14:textId="2530878F" w:rsidR="003D6F34" w:rsidRPr="00E35A59" w:rsidRDefault="003D6F34" w:rsidP="003D6F34">
      <w:pPr>
        <w:ind w:firstLine="1296"/>
        <w:jc w:val="both"/>
        <w:rPr>
          <w:sz w:val="22"/>
          <w:szCs w:val="22"/>
          <w:lang w:eastAsia="da-DK"/>
        </w:rPr>
      </w:pPr>
      <w:r w:rsidRPr="00E35A59">
        <w:rPr>
          <w:sz w:val="22"/>
          <w:szCs w:val="22"/>
          <w:lang w:eastAsia="da-DK"/>
        </w:rPr>
        <w:t>6.8.1.už su</w:t>
      </w:r>
      <w:r w:rsidR="00337504" w:rsidRPr="00E35A59">
        <w:rPr>
          <w:sz w:val="22"/>
          <w:szCs w:val="22"/>
          <w:lang w:eastAsia="da-DK"/>
        </w:rPr>
        <w:t xml:space="preserve">tarties ir pakeitimų paskelbimą – viešųjų pirkimų specialistė </w:t>
      </w:r>
    </w:p>
    <w:p w14:paraId="578EF844" w14:textId="51CD46A6" w:rsidR="003D6F34" w:rsidRPr="00E35A59" w:rsidRDefault="003D6F34" w:rsidP="003D6F34">
      <w:pPr>
        <w:ind w:firstLine="1296"/>
        <w:jc w:val="both"/>
        <w:rPr>
          <w:sz w:val="22"/>
          <w:szCs w:val="22"/>
          <w:lang w:val="pt-PT" w:eastAsia="da-DK"/>
        </w:rPr>
      </w:pPr>
      <w:r w:rsidRPr="00E35A59">
        <w:rPr>
          <w:sz w:val="22"/>
          <w:szCs w:val="22"/>
          <w:lang w:val="pt-PT" w:eastAsia="da-DK"/>
        </w:rPr>
        <w:t>6.8.2.už sutarties vykdymą:</w:t>
      </w:r>
      <w:r w:rsidR="00DC17BF" w:rsidRPr="00E35A59">
        <w:rPr>
          <w:sz w:val="22"/>
          <w:szCs w:val="22"/>
          <w:lang w:val="pt-PT" w:eastAsia="da-DK"/>
        </w:rPr>
        <w:t xml:space="preserve"> Pardavimų ir vartotojų </w:t>
      </w:r>
      <w:r w:rsidR="00437434" w:rsidRPr="00E35A59">
        <w:rPr>
          <w:sz w:val="22"/>
          <w:szCs w:val="22"/>
          <w:lang w:val="pt-PT" w:eastAsia="da-DK"/>
        </w:rPr>
        <w:t xml:space="preserve">aptarnavimo </w:t>
      </w:r>
      <w:r w:rsidR="00DC17BF" w:rsidRPr="00E35A59">
        <w:rPr>
          <w:sz w:val="22"/>
          <w:szCs w:val="22"/>
          <w:lang w:val="pt-PT" w:eastAsia="da-DK"/>
        </w:rPr>
        <w:t xml:space="preserve">padalinio vadovė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3826"/>
        <w:gridCol w:w="3542"/>
      </w:tblGrid>
      <w:tr w:rsidR="00DC17BF" w:rsidRPr="00033A7D" w14:paraId="7ACC6E81" w14:textId="77777777" w:rsidTr="009E29E6">
        <w:tc>
          <w:tcPr>
            <w:tcW w:w="2088" w:type="dxa"/>
          </w:tcPr>
          <w:p w14:paraId="22D727CA" w14:textId="77777777" w:rsidR="003D6F34" w:rsidRPr="00E35A59" w:rsidRDefault="003D6F34" w:rsidP="009E29E6">
            <w:pPr>
              <w:jc w:val="center"/>
              <w:rPr>
                <w:b/>
                <w:sz w:val="22"/>
                <w:szCs w:val="22"/>
                <w:lang w:val="pt-PT" w:eastAsia="da-DK"/>
              </w:rPr>
            </w:pPr>
          </w:p>
        </w:tc>
        <w:tc>
          <w:tcPr>
            <w:tcW w:w="4140" w:type="dxa"/>
          </w:tcPr>
          <w:p w14:paraId="331E371E" w14:textId="77777777" w:rsidR="003D6F34" w:rsidRPr="00033A7D" w:rsidRDefault="00DC17BF" w:rsidP="009E29E6">
            <w:pPr>
              <w:jc w:val="center"/>
              <w:rPr>
                <w:b/>
                <w:sz w:val="22"/>
                <w:szCs w:val="22"/>
                <w:lang w:val="en-GB" w:eastAsia="da-DK"/>
              </w:rPr>
            </w:pPr>
            <w:r w:rsidRPr="00033A7D">
              <w:rPr>
                <w:b/>
                <w:sz w:val="22"/>
                <w:szCs w:val="22"/>
                <w:lang w:val="en-GB" w:eastAsia="da-DK"/>
              </w:rPr>
              <w:t>Pirkėjo įgaliotas asmuo užsakymams</w:t>
            </w:r>
          </w:p>
        </w:tc>
        <w:tc>
          <w:tcPr>
            <w:tcW w:w="3852" w:type="dxa"/>
          </w:tcPr>
          <w:p w14:paraId="29353F5C" w14:textId="77777777" w:rsidR="003D6F34" w:rsidRPr="00033A7D" w:rsidRDefault="00DC17BF" w:rsidP="00DC17BF">
            <w:pPr>
              <w:jc w:val="center"/>
              <w:rPr>
                <w:b/>
                <w:sz w:val="22"/>
                <w:szCs w:val="22"/>
                <w:lang w:val="en-GB" w:eastAsia="da-DK"/>
              </w:rPr>
            </w:pPr>
            <w:r w:rsidRPr="00033A7D">
              <w:rPr>
                <w:b/>
                <w:sz w:val="22"/>
                <w:szCs w:val="22"/>
                <w:lang w:val="en-GB" w:eastAsia="da-DK"/>
              </w:rPr>
              <w:t>Tiekėjo įgaliotas asmuo užsakymų vykdymui</w:t>
            </w:r>
          </w:p>
        </w:tc>
      </w:tr>
      <w:tr w:rsidR="00DC17BF" w:rsidRPr="00033A7D" w14:paraId="164E9A52" w14:textId="77777777" w:rsidTr="009E29E6">
        <w:tc>
          <w:tcPr>
            <w:tcW w:w="2088" w:type="dxa"/>
          </w:tcPr>
          <w:p w14:paraId="0FB85303" w14:textId="77777777" w:rsidR="003D6F34" w:rsidRPr="00033A7D" w:rsidRDefault="003D6F34" w:rsidP="009E29E6">
            <w:pPr>
              <w:jc w:val="both"/>
              <w:rPr>
                <w:sz w:val="22"/>
                <w:szCs w:val="22"/>
                <w:lang w:val="en-GB" w:eastAsia="da-DK"/>
              </w:rPr>
            </w:pPr>
            <w:r w:rsidRPr="00033A7D">
              <w:rPr>
                <w:sz w:val="22"/>
                <w:szCs w:val="22"/>
                <w:lang w:val="en-GB" w:eastAsia="da-DK"/>
              </w:rPr>
              <w:t>Vardas, pavardė</w:t>
            </w:r>
          </w:p>
        </w:tc>
        <w:tc>
          <w:tcPr>
            <w:tcW w:w="4140" w:type="dxa"/>
          </w:tcPr>
          <w:p w14:paraId="2D554F37" w14:textId="4B1C3601" w:rsidR="003D6F34" w:rsidRPr="00033A7D" w:rsidRDefault="003D6F34" w:rsidP="009E29E6">
            <w:pPr>
              <w:jc w:val="both"/>
              <w:rPr>
                <w:sz w:val="22"/>
                <w:szCs w:val="22"/>
                <w:lang w:val="en-GB" w:eastAsia="da-DK"/>
              </w:rPr>
            </w:pPr>
          </w:p>
        </w:tc>
        <w:tc>
          <w:tcPr>
            <w:tcW w:w="3852" w:type="dxa"/>
          </w:tcPr>
          <w:p w14:paraId="3CCCC281" w14:textId="1FD39B3F" w:rsidR="003D6F34" w:rsidRPr="00033A7D" w:rsidRDefault="003D6F34" w:rsidP="009E29E6">
            <w:pPr>
              <w:jc w:val="both"/>
              <w:rPr>
                <w:sz w:val="22"/>
                <w:szCs w:val="22"/>
                <w:lang w:val="en-GB" w:eastAsia="da-DK"/>
              </w:rPr>
            </w:pPr>
          </w:p>
        </w:tc>
      </w:tr>
      <w:tr w:rsidR="00DC17BF" w:rsidRPr="00033A7D" w14:paraId="544AEECE" w14:textId="77777777" w:rsidTr="009E29E6">
        <w:tc>
          <w:tcPr>
            <w:tcW w:w="2088" w:type="dxa"/>
          </w:tcPr>
          <w:p w14:paraId="6082EBE4" w14:textId="77777777" w:rsidR="003D6F34" w:rsidRPr="00033A7D" w:rsidRDefault="00DC17BF" w:rsidP="009E29E6">
            <w:pPr>
              <w:jc w:val="both"/>
              <w:rPr>
                <w:sz w:val="22"/>
                <w:szCs w:val="22"/>
                <w:lang w:val="en-GB" w:eastAsia="da-DK"/>
              </w:rPr>
            </w:pPr>
            <w:r w:rsidRPr="00033A7D">
              <w:rPr>
                <w:sz w:val="22"/>
                <w:szCs w:val="22"/>
                <w:lang w:val="en-GB" w:eastAsia="da-DK"/>
              </w:rPr>
              <w:t>Pareigos</w:t>
            </w:r>
          </w:p>
        </w:tc>
        <w:tc>
          <w:tcPr>
            <w:tcW w:w="4140" w:type="dxa"/>
          </w:tcPr>
          <w:p w14:paraId="19A07B33" w14:textId="7377663F" w:rsidR="003D6F34" w:rsidRPr="00E35A59" w:rsidRDefault="001F2396" w:rsidP="009E29E6">
            <w:pPr>
              <w:jc w:val="both"/>
              <w:rPr>
                <w:sz w:val="22"/>
                <w:szCs w:val="22"/>
                <w:lang w:val="pt-PT" w:eastAsia="da-DK"/>
              </w:rPr>
            </w:pPr>
            <w:r w:rsidRPr="00033A7D">
              <w:rPr>
                <w:color w:val="000000"/>
                <w:sz w:val="22"/>
                <w:szCs w:val="22"/>
              </w:rPr>
              <w:t>Pardavimų ir vartotojų aptarnavimo padalinio vadovė</w:t>
            </w:r>
          </w:p>
        </w:tc>
        <w:tc>
          <w:tcPr>
            <w:tcW w:w="3852" w:type="dxa"/>
          </w:tcPr>
          <w:p w14:paraId="3CA3002F" w14:textId="13F784D3" w:rsidR="003D6F34" w:rsidRPr="003A45DA" w:rsidRDefault="003D6F34" w:rsidP="009E29E6">
            <w:pPr>
              <w:jc w:val="both"/>
              <w:rPr>
                <w:sz w:val="22"/>
                <w:szCs w:val="22"/>
                <w:lang w:val="pt-PT" w:eastAsia="da-DK"/>
              </w:rPr>
            </w:pPr>
          </w:p>
        </w:tc>
      </w:tr>
      <w:tr w:rsidR="00DC17BF" w:rsidRPr="00033A7D" w14:paraId="00C26473" w14:textId="77777777" w:rsidTr="009E29E6">
        <w:tc>
          <w:tcPr>
            <w:tcW w:w="2088" w:type="dxa"/>
          </w:tcPr>
          <w:p w14:paraId="59B8259B" w14:textId="77777777" w:rsidR="003D6F34" w:rsidRPr="00033A7D" w:rsidRDefault="003D6F34" w:rsidP="009E29E6">
            <w:pPr>
              <w:jc w:val="both"/>
              <w:rPr>
                <w:sz w:val="22"/>
                <w:szCs w:val="22"/>
                <w:lang w:val="en-GB" w:eastAsia="da-DK"/>
              </w:rPr>
            </w:pPr>
            <w:r w:rsidRPr="00033A7D">
              <w:rPr>
                <w:sz w:val="22"/>
                <w:szCs w:val="22"/>
                <w:lang w:val="en-GB" w:eastAsia="da-DK"/>
              </w:rPr>
              <w:t>Telefonas</w:t>
            </w:r>
          </w:p>
        </w:tc>
        <w:tc>
          <w:tcPr>
            <w:tcW w:w="4140" w:type="dxa"/>
          </w:tcPr>
          <w:p w14:paraId="0887A42C" w14:textId="5FB766EC" w:rsidR="003D6F34" w:rsidRPr="00033A7D" w:rsidRDefault="003C6CFB" w:rsidP="009E29E6">
            <w:pPr>
              <w:jc w:val="both"/>
              <w:rPr>
                <w:sz w:val="22"/>
                <w:szCs w:val="22"/>
                <w:lang w:val="en-GB" w:eastAsia="da-DK"/>
              </w:rPr>
            </w:pPr>
            <w:r>
              <w:rPr>
                <w:sz w:val="22"/>
                <w:szCs w:val="22"/>
                <w:lang w:val="en-GB" w:eastAsia="da-DK"/>
              </w:rPr>
              <w:t>+370 340 65212</w:t>
            </w:r>
          </w:p>
        </w:tc>
        <w:tc>
          <w:tcPr>
            <w:tcW w:w="3852" w:type="dxa"/>
          </w:tcPr>
          <w:p w14:paraId="56B1DEEF" w14:textId="19AF6154" w:rsidR="003D6F34" w:rsidRPr="00033A7D" w:rsidRDefault="003D6F34" w:rsidP="009E29E6">
            <w:pPr>
              <w:jc w:val="both"/>
              <w:rPr>
                <w:sz w:val="22"/>
                <w:szCs w:val="22"/>
                <w:lang w:val="en-GB" w:eastAsia="da-DK"/>
              </w:rPr>
            </w:pPr>
          </w:p>
        </w:tc>
      </w:tr>
      <w:tr w:rsidR="00DC17BF" w:rsidRPr="006750CD" w14:paraId="1F42751E" w14:textId="77777777" w:rsidTr="009E29E6">
        <w:tc>
          <w:tcPr>
            <w:tcW w:w="2088" w:type="dxa"/>
          </w:tcPr>
          <w:p w14:paraId="3C94394A" w14:textId="77777777" w:rsidR="003D6F34" w:rsidRPr="00033A7D" w:rsidRDefault="003D6F34" w:rsidP="009E29E6">
            <w:pPr>
              <w:jc w:val="both"/>
              <w:rPr>
                <w:sz w:val="22"/>
                <w:szCs w:val="22"/>
                <w:lang w:val="en-GB" w:eastAsia="da-DK"/>
              </w:rPr>
            </w:pPr>
            <w:r w:rsidRPr="00033A7D">
              <w:rPr>
                <w:sz w:val="22"/>
                <w:szCs w:val="22"/>
                <w:lang w:val="en-GB" w:eastAsia="da-DK"/>
              </w:rPr>
              <w:t>El. paštas</w:t>
            </w:r>
          </w:p>
        </w:tc>
        <w:tc>
          <w:tcPr>
            <w:tcW w:w="4140" w:type="dxa"/>
          </w:tcPr>
          <w:p w14:paraId="1D66977D" w14:textId="01BBE1D7" w:rsidR="003D6F34" w:rsidRPr="00033A7D" w:rsidRDefault="003D6F34" w:rsidP="009E29E6">
            <w:pPr>
              <w:jc w:val="both"/>
              <w:rPr>
                <w:sz w:val="22"/>
                <w:szCs w:val="22"/>
                <w:lang w:val="en-GB" w:eastAsia="da-DK"/>
              </w:rPr>
            </w:pPr>
          </w:p>
        </w:tc>
        <w:tc>
          <w:tcPr>
            <w:tcW w:w="3852" w:type="dxa"/>
          </w:tcPr>
          <w:p w14:paraId="03CE5FEB" w14:textId="7835A2B6" w:rsidR="003D6F34" w:rsidRPr="006750CD" w:rsidRDefault="003D6F34" w:rsidP="009E29E6">
            <w:pPr>
              <w:jc w:val="both"/>
              <w:rPr>
                <w:sz w:val="22"/>
                <w:szCs w:val="22"/>
                <w:lang w:val="en-GB" w:eastAsia="da-DK"/>
              </w:rPr>
            </w:pPr>
          </w:p>
        </w:tc>
      </w:tr>
    </w:tbl>
    <w:p w14:paraId="5393C2F5" w14:textId="77777777" w:rsidR="003D6F34" w:rsidRPr="006750CD" w:rsidRDefault="003D6F34" w:rsidP="003D6F34">
      <w:pPr>
        <w:jc w:val="both"/>
        <w:rPr>
          <w:sz w:val="22"/>
          <w:szCs w:val="22"/>
        </w:rPr>
      </w:pPr>
      <w:r w:rsidRPr="006750CD">
        <w:rPr>
          <w:sz w:val="22"/>
          <w:szCs w:val="22"/>
        </w:rPr>
        <w:t>6.9. Jei pasikeičia atsakingi asmenys,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AB20A5" w14:textId="77777777" w:rsidR="003D6F34" w:rsidRPr="006750CD" w:rsidRDefault="003D6F34" w:rsidP="003D6F34">
      <w:pPr>
        <w:jc w:val="both"/>
        <w:rPr>
          <w:sz w:val="22"/>
          <w:szCs w:val="22"/>
        </w:rPr>
      </w:pPr>
    </w:p>
    <w:p w14:paraId="4E104C82" w14:textId="77777777" w:rsidR="003D6F34" w:rsidRPr="006750CD" w:rsidRDefault="003D6F34" w:rsidP="003D6F34">
      <w:pPr>
        <w:jc w:val="center"/>
        <w:rPr>
          <w:b/>
          <w:sz w:val="22"/>
          <w:szCs w:val="22"/>
          <w:lang w:eastAsia="da-DK"/>
        </w:rPr>
      </w:pPr>
      <w:r w:rsidRPr="006750CD">
        <w:rPr>
          <w:b/>
          <w:sz w:val="22"/>
          <w:szCs w:val="22"/>
          <w:lang w:eastAsia="da-DK"/>
        </w:rPr>
        <w:t>7. Prekių kokybė ir garantiniai įsipareigojimai</w:t>
      </w:r>
    </w:p>
    <w:p w14:paraId="6253E6A6" w14:textId="77777777" w:rsidR="003D6F34" w:rsidRPr="006750CD" w:rsidRDefault="003D6F34" w:rsidP="003D6F34">
      <w:pPr>
        <w:rPr>
          <w:sz w:val="22"/>
          <w:szCs w:val="22"/>
          <w:lang w:eastAsia="da-DK"/>
        </w:rPr>
      </w:pPr>
    </w:p>
    <w:p w14:paraId="47C45CD3" w14:textId="77777777" w:rsidR="003D6F34" w:rsidRPr="006750CD" w:rsidRDefault="003D6F34" w:rsidP="003D6F34">
      <w:pPr>
        <w:jc w:val="both"/>
        <w:rPr>
          <w:sz w:val="22"/>
          <w:szCs w:val="22"/>
          <w:lang w:eastAsia="da-DK"/>
        </w:rPr>
      </w:pPr>
      <w:r w:rsidRPr="006750CD">
        <w:rPr>
          <w:sz w:val="22"/>
          <w:szCs w:val="22"/>
          <w:lang w:eastAsia="da-DK"/>
        </w:rPr>
        <w:t>7.1.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5329E16B" w14:textId="77777777" w:rsidR="003D6F34" w:rsidRPr="006750CD" w:rsidRDefault="003D6F34" w:rsidP="003D6F34">
      <w:pPr>
        <w:jc w:val="both"/>
        <w:rPr>
          <w:sz w:val="22"/>
          <w:szCs w:val="22"/>
          <w:lang w:eastAsia="da-DK"/>
        </w:rPr>
      </w:pPr>
      <w:r w:rsidRPr="006750CD">
        <w:rPr>
          <w:sz w:val="22"/>
          <w:szCs w:val="22"/>
          <w:lang w:eastAsia="da-DK"/>
        </w:rPr>
        <w:t xml:space="preserve">7.2. Pateiktoms prekėms suteikiamas 24 (dvidešimt keturių) mėn. garantinis laikotarpis, skaičiuojant nuo prekių pristatymo pagal Sutarties sąlygas dienos. </w:t>
      </w:r>
    </w:p>
    <w:p w14:paraId="08B9ACC0" w14:textId="77777777" w:rsidR="003D6F34" w:rsidRPr="006750CD" w:rsidRDefault="003D6F34" w:rsidP="003D6F34">
      <w:pPr>
        <w:jc w:val="both"/>
        <w:rPr>
          <w:sz w:val="22"/>
          <w:szCs w:val="22"/>
          <w:lang w:eastAsia="da-DK"/>
        </w:rPr>
      </w:pPr>
      <w:r w:rsidRPr="006750CD">
        <w:rPr>
          <w:sz w:val="22"/>
          <w:szCs w:val="22"/>
          <w:lang w:eastAsia="da-DK"/>
        </w:rPr>
        <w:t xml:space="preserve">7.3. Prekių gedimą garantiniu laikotarpiu savo sąskaita šalina Tiekėjas. Tiekėjas gedimą šalina kaip tai įmanoma greičiau per Pirkėjo nurodytą protingą terminą. Reikalavimai gedimo šalinimui nurodyti </w:t>
      </w:r>
      <w:r w:rsidR="00D04E3A" w:rsidRPr="006750CD">
        <w:rPr>
          <w:sz w:val="22"/>
          <w:szCs w:val="22"/>
          <w:lang w:eastAsia="da-DK"/>
        </w:rPr>
        <w:t>Pirkimo</w:t>
      </w:r>
      <w:r w:rsidR="007A1748" w:rsidRPr="006750CD">
        <w:rPr>
          <w:sz w:val="22"/>
          <w:szCs w:val="22"/>
          <w:lang w:eastAsia="da-DK"/>
        </w:rPr>
        <w:t xml:space="preserve"> sąlygų </w:t>
      </w:r>
      <w:r w:rsidRPr="006750CD">
        <w:rPr>
          <w:sz w:val="22"/>
          <w:szCs w:val="22"/>
          <w:lang w:eastAsia="da-DK"/>
        </w:rPr>
        <w:t xml:space="preserve"> </w:t>
      </w:r>
      <w:r w:rsidR="007A1748" w:rsidRPr="006750CD">
        <w:rPr>
          <w:sz w:val="22"/>
          <w:szCs w:val="22"/>
          <w:lang w:eastAsia="da-DK"/>
        </w:rPr>
        <w:t xml:space="preserve">14 </w:t>
      </w:r>
      <w:r w:rsidRPr="006750CD">
        <w:rPr>
          <w:sz w:val="22"/>
          <w:szCs w:val="22"/>
          <w:lang w:eastAsia="da-DK"/>
        </w:rPr>
        <w:t>punkte.</w:t>
      </w:r>
    </w:p>
    <w:p w14:paraId="56250449" w14:textId="77777777" w:rsidR="003D6F34" w:rsidRPr="00033A7D" w:rsidRDefault="003D6F34" w:rsidP="003D6F34">
      <w:pPr>
        <w:jc w:val="both"/>
        <w:rPr>
          <w:sz w:val="22"/>
          <w:szCs w:val="22"/>
          <w:lang w:eastAsia="da-DK"/>
        </w:rPr>
      </w:pPr>
      <w:r w:rsidRPr="006750CD">
        <w:rPr>
          <w:sz w:val="22"/>
          <w:szCs w:val="22"/>
          <w:lang w:eastAsia="da-DK"/>
        </w:rPr>
        <w:t xml:space="preserve">7.4. Jei </w:t>
      </w:r>
      <w:r w:rsidRPr="00033A7D">
        <w:rPr>
          <w:sz w:val="22"/>
          <w:szCs w:val="22"/>
          <w:lang w:eastAsia="da-DK"/>
        </w:rPr>
        <w:t xml:space="preserve">Tiekėjas Prekės gedimo garantiniu laikotarpiu nepašalina per </w:t>
      </w:r>
      <w:r w:rsidR="003D104C" w:rsidRPr="00033A7D">
        <w:rPr>
          <w:sz w:val="22"/>
          <w:szCs w:val="22"/>
          <w:lang w:eastAsia="da-DK"/>
        </w:rPr>
        <w:t>3</w:t>
      </w:r>
      <w:r w:rsidR="007A1748" w:rsidRPr="00033A7D">
        <w:rPr>
          <w:sz w:val="22"/>
          <w:szCs w:val="22"/>
          <w:lang w:eastAsia="da-DK"/>
        </w:rPr>
        <w:t xml:space="preserve"> (</w:t>
      </w:r>
      <w:r w:rsidR="003D104C" w:rsidRPr="00033A7D">
        <w:rPr>
          <w:sz w:val="22"/>
          <w:szCs w:val="22"/>
          <w:lang w:eastAsia="da-DK"/>
        </w:rPr>
        <w:t>tris</w:t>
      </w:r>
      <w:r w:rsidR="007A1748" w:rsidRPr="00033A7D">
        <w:rPr>
          <w:sz w:val="22"/>
          <w:szCs w:val="22"/>
          <w:lang w:eastAsia="da-DK"/>
        </w:rPr>
        <w:t>) dienas</w:t>
      </w:r>
      <w:r w:rsidRPr="00033A7D">
        <w:rPr>
          <w:sz w:val="22"/>
          <w:szCs w:val="22"/>
          <w:lang w:eastAsia="da-DK"/>
        </w:rPr>
        <w:t>, privalo Prekę pakeisti nauja ir suteik</w:t>
      </w:r>
      <w:r w:rsidR="003D104C" w:rsidRPr="00033A7D">
        <w:rPr>
          <w:sz w:val="22"/>
          <w:szCs w:val="22"/>
          <w:lang w:eastAsia="da-DK"/>
        </w:rPr>
        <w:t>ti pakeistai</w:t>
      </w:r>
      <w:r w:rsidRPr="00033A7D">
        <w:rPr>
          <w:sz w:val="22"/>
          <w:szCs w:val="22"/>
          <w:lang w:eastAsia="da-DK"/>
        </w:rPr>
        <w:t xml:space="preserve"> prekei naują 24 mėn. garantinį laikotarpį, bei atlyginti Pirkėjo turėtas išlaidas</w:t>
      </w:r>
      <w:r w:rsidR="003A2B30" w:rsidRPr="00033A7D">
        <w:rPr>
          <w:sz w:val="22"/>
          <w:szCs w:val="22"/>
          <w:lang w:eastAsia="da-DK"/>
        </w:rPr>
        <w:t>,</w:t>
      </w:r>
      <w:r w:rsidRPr="00033A7D">
        <w:rPr>
          <w:sz w:val="22"/>
          <w:szCs w:val="22"/>
          <w:lang w:eastAsia="da-DK"/>
        </w:rPr>
        <w:t xml:space="preserve"> </w:t>
      </w:r>
      <w:r w:rsidR="003A2B30" w:rsidRPr="00033A7D">
        <w:rPr>
          <w:sz w:val="22"/>
          <w:szCs w:val="22"/>
          <w:lang w:eastAsia="da-DK"/>
        </w:rPr>
        <w:t>pagal</w:t>
      </w:r>
      <w:r w:rsidRPr="00033A7D">
        <w:rPr>
          <w:sz w:val="22"/>
          <w:szCs w:val="22"/>
          <w:lang w:eastAsia="da-DK"/>
        </w:rPr>
        <w:t xml:space="preserve"> sugedusios prekės išmontavimo ir sumontavimo</w:t>
      </w:r>
      <w:r w:rsidR="003D104C" w:rsidRPr="00033A7D">
        <w:rPr>
          <w:sz w:val="22"/>
          <w:szCs w:val="22"/>
          <w:lang w:eastAsia="da-DK"/>
        </w:rPr>
        <w:t xml:space="preserve"> </w:t>
      </w:r>
      <w:r w:rsidR="003A2B30" w:rsidRPr="00033A7D">
        <w:rPr>
          <w:sz w:val="22"/>
          <w:szCs w:val="22"/>
          <w:lang w:eastAsia="da-DK"/>
        </w:rPr>
        <w:t>atliktų darbų</w:t>
      </w:r>
      <w:r w:rsidR="003D104C" w:rsidRPr="00033A7D">
        <w:rPr>
          <w:sz w:val="22"/>
          <w:szCs w:val="22"/>
          <w:lang w:eastAsia="da-DK"/>
        </w:rPr>
        <w:t xml:space="preserve"> aktą</w:t>
      </w:r>
      <w:r w:rsidRPr="00033A7D">
        <w:rPr>
          <w:sz w:val="22"/>
          <w:szCs w:val="22"/>
          <w:lang w:eastAsia="da-DK"/>
        </w:rPr>
        <w:t xml:space="preserve">. </w:t>
      </w:r>
    </w:p>
    <w:p w14:paraId="652249BF" w14:textId="0F20F4F6" w:rsidR="003D6F34" w:rsidRPr="006750CD" w:rsidRDefault="003D6F34" w:rsidP="003D6F34">
      <w:pPr>
        <w:jc w:val="both"/>
        <w:rPr>
          <w:sz w:val="22"/>
          <w:szCs w:val="22"/>
        </w:rPr>
      </w:pPr>
      <w:r w:rsidRPr="00033A7D">
        <w:rPr>
          <w:sz w:val="22"/>
          <w:szCs w:val="22"/>
        </w:rPr>
        <w:t xml:space="preserve">7.5. Pranešimas apie garantinį gedimą perduodamas el. </w:t>
      </w:r>
      <w:r w:rsidRPr="003C6CFB">
        <w:rPr>
          <w:sz w:val="22"/>
          <w:szCs w:val="22"/>
          <w:highlight w:val="yellow"/>
        </w:rPr>
        <w:t xml:space="preserve">paštu </w:t>
      </w:r>
      <w:r w:rsidR="00786193">
        <w:rPr>
          <w:sz w:val="22"/>
          <w:szCs w:val="22"/>
        </w:rPr>
        <w:t>.........................</w:t>
      </w:r>
      <w:r w:rsidRPr="00033A7D">
        <w:rPr>
          <w:sz w:val="22"/>
          <w:szCs w:val="22"/>
        </w:rPr>
        <w:t>Pranešimo gavimo data laikoma perdavimo el. paštu išsiuntimo data.</w:t>
      </w:r>
    </w:p>
    <w:p w14:paraId="6F740D6F" w14:textId="487EF460" w:rsidR="003D6F34" w:rsidRDefault="003D6F34" w:rsidP="003D6F34">
      <w:pPr>
        <w:jc w:val="center"/>
        <w:rPr>
          <w:b/>
          <w:sz w:val="22"/>
          <w:szCs w:val="22"/>
        </w:rPr>
      </w:pPr>
    </w:p>
    <w:p w14:paraId="52344E7D" w14:textId="77777777" w:rsidR="003D6F34" w:rsidRPr="006750CD" w:rsidRDefault="003D6F34" w:rsidP="003D6F34">
      <w:pPr>
        <w:jc w:val="center"/>
        <w:rPr>
          <w:b/>
          <w:sz w:val="22"/>
          <w:szCs w:val="22"/>
        </w:rPr>
      </w:pPr>
      <w:r w:rsidRPr="006750CD">
        <w:rPr>
          <w:b/>
          <w:sz w:val="22"/>
          <w:szCs w:val="22"/>
        </w:rPr>
        <w:t>8. Šalių atsakomybė</w:t>
      </w:r>
    </w:p>
    <w:p w14:paraId="3BB3F24B" w14:textId="77777777" w:rsidR="003D6F34" w:rsidRPr="006750CD" w:rsidRDefault="003D6F34" w:rsidP="003D6F34">
      <w:pPr>
        <w:jc w:val="both"/>
        <w:rPr>
          <w:b/>
          <w:sz w:val="22"/>
          <w:szCs w:val="22"/>
        </w:rPr>
      </w:pPr>
    </w:p>
    <w:p w14:paraId="0162FBC5" w14:textId="77777777" w:rsidR="003D6F34" w:rsidRPr="00E509A0" w:rsidRDefault="003D6F34" w:rsidP="003D6F34">
      <w:pPr>
        <w:jc w:val="both"/>
        <w:rPr>
          <w:sz w:val="22"/>
          <w:szCs w:val="22"/>
        </w:rPr>
      </w:pPr>
      <w:r w:rsidRPr="00494AFF">
        <w:rPr>
          <w:sz w:val="22"/>
          <w:szCs w:val="22"/>
        </w:rPr>
        <w:t>8.1</w:t>
      </w:r>
      <w:r w:rsidRPr="00E509A0">
        <w:rPr>
          <w:sz w:val="22"/>
          <w:szCs w:val="22"/>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D6163D8" w14:textId="77777777" w:rsidR="003D6F34" w:rsidRPr="00E509A0" w:rsidRDefault="003D6F34" w:rsidP="003D6F34">
      <w:pPr>
        <w:jc w:val="both"/>
        <w:rPr>
          <w:sz w:val="22"/>
          <w:szCs w:val="22"/>
        </w:rPr>
      </w:pPr>
      <w:r w:rsidRPr="00E509A0">
        <w:rPr>
          <w:sz w:val="22"/>
          <w:szCs w:val="22"/>
        </w:rPr>
        <w:t>8.2. Neatlikus apmokėjimo nustatytais terminais, Tiekėjo pareikalavimu</w:t>
      </w:r>
      <w:r w:rsidR="000C1733" w:rsidRPr="00E509A0">
        <w:rPr>
          <w:sz w:val="22"/>
          <w:szCs w:val="22"/>
        </w:rPr>
        <w:t>,</w:t>
      </w:r>
      <w:r w:rsidRPr="00E509A0">
        <w:rPr>
          <w:sz w:val="22"/>
          <w:szCs w:val="22"/>
        </w:rPr>
        <w:t xml:space="preserve"> Pirkėja</w:t>
      </w:r>
      <w:r w:rsidR="007A1748" w:rsidRPr="00E509A0">
        <w:rPr>
          <w:sz w:val="22"/>
          <w:szCs w:val="22"/>
        </w:rPr>
        <w:t>s privalo sumokėti Tiekėjui 0,02</w:t>
      </w:r>
      <w:r w:rsidRPr="00E509A0">
        <w:rPr>
          <w:sz w:val="22"/>
          <w:szCs w:val="22"/>
        </w:rPr>
        <w:t xml:space="preserve"> % </w:t>
      </w:r>
      <w:r w:rsidR="000C1733" w:rsidRPr="00E509A0">
        <w:rPr>
          <w:sz w:val="22"/>
          <w:szCs w:val="22"/>
        </w:rPr>
        <w:t xml:space="preserve"> dydžio </w:t>
      </w:r>
      <w:r w:rsidRPr="00E509A0">
        <w:rPr>
          <w:sz w:val="22"/>
          <w:szCs w:val="22"/>
        </w:rPr>
        <w:t>delspinigi</w:t>
      </w:r>
      <w:r w:rsidR="000C1733" w:rsidRPr="00E509A0">
        <w:rPr>
          <w:sz w:val="22"/>
          <w:szCs w:val="22"/>
        </w:rPr>
        <w:t>us</w:t>
      </w:r>
      <w:r w:rsidRPr="00E509A0">
        <w:rPr>
          <w:sz w:val="22"/>
          <w:szCs w:val="22"/>
        </w:rPr>
        <w:t xml:space="preserve"> nuo laiku neapmokėtos sumos už k</w:t>
      </w:r>
      <w:r w:rsidR="000C1733" w:rsidRPr="00E509A0">
        <w:rPr>
          <w:sz w:val="22"/>
          <w:szCs w:val="22"/>
        </w:rPr>
        <w:t>iekvieną uždelsimo</w:t>
      </w:r>
      <w:r w:rsidRPr="00E509A0">
        <w:rPr>
          <w:sz w:val="22"/>
          <w:szCs w:val="22"/>
        </w:rPr>
        <w:t xml:space="preserve"> dieną. </w:t>
      </w:r>
    </w:p>
    <w:p w14:paraId="2B53D808" w14:textId="77777777" w:rsidR="00494AFF" w:rsidRPr="00E35A59" w:rsidRDefault="003D6F34" w:rsidP="00494AFF">
      <w:pPr>
        <w:jc w:val="both"/>
        <w:rPr>
          <w:sz w:val="22"/>
          <w:szCs w:val="22"/>
          <w:lang w:eastAsia="da-DK"/>
        </w:rPr>
      </w:pPr>
      <w:r w:rsidRPr="00E35A59">
        <w:rPr>
          <w:sz w:val="22"/>
          <w:szCs w:val="22"/>
          <w:lang w:eastAsia="da-DK"/>
        </w:rPr>
        <w:t>8.3. Jei Tiekėjas dėl savo kaltės nepat</w:t>
      </w:r>
      <w:r w:rsidR="006D7217" w:rsidRPr="00E35A59">
        <w:rPr>
          <w:sz w:val="22"/>
          <w:szCs w:val="22"/>
          <w:lang w:eastAsia="da-DK"/>
        </w:rPr>
        <w:t>ei</w:t>
      </w:r>
      <w:r w:rsidRPr="00E35A59">
        <w:rPr>
          <w:sz w:val="22"/>
          <w:szCs w:val="22"/>
          <w:lang w:eastAsia="da-DK"/>
        </w:rPr>
        <w:t>kia Prekių</w:t>
      </w:r>
      <w:r w:rsidR="008A0432" w:rsidRPr="00E35A59">
        <w:rPr>
          <w:sz w:val="22"/>
          <w:szCs w:val="22"/>
          <w:lang w:eastAsia="da-DK"/>
        </w:rPr>
        <w:t xml:space="preserve"> Sutarties 6.1 p.</w:t>
      </w:r>
      <w:r w:rsidRPr="00E35A59">
        <w:rPr>
          <w:sz w:val="22"/>
          <w:szCs w:val="22"/>
          <w:lang w:eastAsia="da-DK"/>
        </w:rPr>
        <w:t xml:space="preserve"> nustatytu terminu, Pirkėjo pareikalavimu Tiekėjas privalo sumokėti </w:t>
      </w:r>
      <w:r w:rsidR="00494AFF" w:rsidRPr="00E35A59">
        <w:rPr>
          <w:sz w:val="22"/>
          <w:szCs w:val="22"/>
          <w:lang w:eastAsia="da-DK"/>
        </w:rPr>
        <w:t>Pirkėjui 0,02% dydžio delspinigius nuo užsakytų ir nepateiktų Prekių sumos už kiekvieną termino praleidimo dieną.</w:t>
      </w:r>
    </w:p>
    <w:p w14:paraId="38ED3E19" w14:textId="60C826E2" w:rsidR="003D6F34" w:rsidRPr="00E509A0" w:rsidRDefault="003D6F34" w:rsidP="003D6F34">
      <w:pPr>
        <w:jc w:val="both"/>
        <w:rPr>
          <w:sz w:val="22"/>
          <w:szCs w:val="22"/>
          <w:lang w:eastAsia="da-DK"/>
        </w:rPr>
      </w:pPr>
      <w:r w:rsidRPr="00E509A0">
        <w:rPr>
          <w:sz w:val="22"/>
          <w:szCs w:val="22"/>
          <w:lang w:eastAsia="da-DK"/>
        </w:rPr>
        <w:t xml:space="preserve">8.4. </w:t>
      </w:r>
      <w:r w:rsidR="00E11569" w:rsidRPr="00E509A0">
        <w:rPr>
          <w:sz w:val="22"/>
          <w:szCs w:val="22"/>
          <w:lang w:eastAsia="da-DK"/>
        </w:rPr>
        <w:t xml:space="preserve">Netesybų </w:t>
      </w:r>
      <w:r w:rsidRPr="00E509A0">
        <w:rPr>
          <w:sz w:val="22"/>
          <w:szCs w:val="22"/>
          <w:lang w:eastAsia="da-DK"/>
        </w:rPr>
        <w:t>sumokėjimas neatleidžia Šalių nuo pareigos vykdyti šioje Sutartyje prisiimtus įsipareigojimus.</w:t>
      </w:r>
    </w:p>
    <w:p w14:paraId="00741CAD" w14:textId="77777777" w:rsidR="003D6F34" w:rsidRPr="00E509A0" w:rsidRDefault="003D6F34" w:rsidP="003D6F34">
      <w:pPr>
        <w:jc w:val="both"/>
        <w:rPr>
          <w:sz w:val="22"/>
          <w:szCs w:val="22"/>
          <w:lang w:eastAsia="da-DK"/>
        </w:rPr>
      </w:pPr>
      <w:r w:rsidRPr="00E509A0">
        <w:rPr>
          <w:sz w:val="22"/>
          <w:szCs w:val="22"/>
          <w:lang w:eastAsia="da-DK"/>
        </w:rPr>
        <w:t xml:space="preserve">8.5. Jeigu </w:t>
      </w:r>
      <w:smartTag w:uri="schemas-tilde-lt/tildestengine" w:element="templates">
        <w:smartTagPr>
          <w:attr w:name="text" w:val="Sutartis"/>
          <w:attr w:name="baseform" w:val="Sutartis"/>
          <w:attr w:name="id" w:val="-1"/>
        </w:smartTagPr>
        <w:r w:rsidRPr="00E509A0">
          <w:rPr>
            <w:sz w:val="22"/>
            <w:szCs w:val="22"/>
            <w:lang w:eastAsia="da-DK"/>
          </w:rPr>
          <w:t>Sutartis</w:t>
        </w:r>
      </w:smartTag>
      <w:r w:rsidRPr="00E509A0">
        <w:rPr>
          <w:sz w:val="22"/>
          <w:szCs w:val="22"/>
          <w:lang w:eastAsia="da-DK"/>
        </w:rPr>
        <w:t xml:space="preserve"> nutraukiama dėl</w:t>
      </w:r>
      <w:r w:rsidR="00F16686" w:rsidRPr="00E509A0">
        <w:rPr>
          <w:sz w:val="22"/>
          <w:szCs w:val="22"/>
          <w:lang w:eastAsia="da-DK"/>
        </w:rPr>
        <w:t xml:space="preserve"> Tiekėjo </w:t>
      </w:r>
      <w:r w:rsidRPr="00E509A0">
        <w:rPr>
          <w:sz w:val="22"/>
          <w:szCs w:val="22"/>
          <w:lang w:eastAsia="da-DK"/>
        </w:rPr>
        <w:t xml:space="preserve"> kaltės, </w:t>
      </w:r>
      <w:r w:rsidR="00F16686" w:rsidRPr="00E509A0">
        <w:rPr>
          <w:sz w:val="22"/>
          <w:szCs w:val="22"/>
          <w:lang w:eastAsia="da-DK"/>
        </w:rPr>
        <w:t>Perkantysis subjektas įgyja teisę reikalauti sumokėti Sutarties įvykdymo užtikrinimo dokumente nurodytą sumą.</w:t>
      </w:r>
    </w:p>
    <w:p w14:paraId="017CD94A" w14:textId="77777777" w:rsidR="003D6F34" w:rsidRPr="00E509A0" w:rsidRDefault="003D6F34" w:rsidP="003D6F34">
      <w:pPr>
        <w:jc w:val="both"/>
        <w:rPr>
          <w:sz w:val="22"/>
          <w:szCs w:val="22"/>
          <w:lang w:eastAsia="da-DK"/>
        </w:rPr>
      </w:pPr>
      <w:r w:rsidRPr="00E509A0">
        <w:rPr>
          <w:sz w:val="22"/>
          <w:szCs w:val="22"/>
          <w:lang w:eastAsia="da-DK"/>
        </w:rPr>
        <w:t>8.6. Pirkėjas turi teisę be atskiro išankstinio Tiekėjo įspėjimo sulaikyti ir/ar išskaičiuoti iš Tiekėjui pagal šią Sutartį mokamų sumų visas ir bet kokias nuostolių kompensavimo ir/ar netesybų (delspinigių, baudų ir pan.) sumas, Tiekėjo mokėtinas Pirkėjui, t.y. Pirkėjui vienašališkai įskaitant vienarūšį priešpriešinį reikalavimą atitinkamai sumai. Apie atliktą įskaitymą Pirkėjas informuoja Tiekėją.</w:t>
      </w:r>
    </w:p>
    <w:p w14:paraId="2DA8A774" w14:textId="77777777" w:rsidR="003D6F34" w:rsidRPr="00E509A0" w:rsidRDefault="003D6F34" w:rsidP="003D6F34">
      <w:pPr>
        <w:tabs>
          <w:tab w:val="left" w:pos="567"/>
        </w:tabs>
        <w:ind w:right="-1"/>
        <w:jc w:val="both"/>
        <w:rPr>
          <w:sz w:val="22"/>
          <w:szCs w:val="22"/>
        </w:rPr>
      </w:pPr>
      <w:r w:rsidRPr="00E509A0">
        <w:rPr>
          <w:sz w:val="22"/>
          <w:szCs w:val="22"/>
        </w:rPr>
        <w:t>8.7. Kiekviena Šalis įsipareigoja atlyginti kitai Šaliai patirtus tiesioginius nuostolius ar išlaidas dėl Sutartyje prisiimtų įsipareigojimų nevykdymo ar netinkamo jų vykdymo (taip pat ir tais atvejais, kai Sutartis joje numatytomis sąlygomis ir tvarka nutraukiama).</w:t>
      </w:r>
    </w:p>
    <w:p w14:paraId="3A2CDBA0" w14:textId="77777777" w:rsidR="005D4F0C" w:rsidRPr="00494AFF" w:rsidRDefault="005D4F0C" w:rsidP="003D6F34">
      <w:pPr>
        <w:tabs>
          <w:tab w:val="left" w:pos="567"/>
        </w:tabs>
        <w:ind w:right="-1"/>
        <w:jc w:val="both"/>
        <w:rPr>
          <w:sz w:val="22"/>
          <w:szCs w:val="22"/>
        </w:rPr>
      </w:pPr>
      <w:r w:rsidRPr="00E509A0">
        <w:rPr>
          <w:sz w:val="22"/>
          <w:szCs w:val="22"/>
        </w:rPr>
        <w:t>8.8</w:t>
      </w:r>
      <w:r w:rsidR="00BE1876" w:rsidRPr="00E509A0">
        <w:rPr>
          <w:sz w:val="22"/>
          <w:szCs w:val="22"/>
        </w:rPr>
        <w:t xml:space="preserve">. </w:t>
      </w:r>
      <w:r w:rsidR="00D23478" w:rsidRPr="00E509A0">
        <w:rPr>
          <w:sz w:val="22"/>
          <w:szCs w:val="22"/>
        </w:rPr>
        <w:t xml:space="preserve"> Avansiniai mokėjimai nebus atliekami</w:t>
      </w:r>
      <w:r w:rsidRPr="00E509A0">
        <w:rPr>
          <w:sz w:val="22"/>
          <w:szCs w:val="22"/>
        </w:rPr>
        <w:t>.</w:t>
      </w:r>
    </w:p>
    <w:p w14:paraId="65F26971" w14:textId="77777777" w:rsidR="003D6F34" w:rsidRPr="006750CD" w:rsidRDefault="003D6F34" w:rsidP="003D6F34">
      <w:pPr>
        <w:tabs>
          <w:tab w:val="left" w:pos="720"/>
        </w:tabs>
        <w:jc w:val="both"/>
        <w:rPr>
          <w:sz w:val="22"/>
          <w:szCs w:val="22"/>
          <w:lang w:eastAsia="da-DK"/>
        </w:rPr>
      </w:pPr>
    </w:p>
    <w:p w14:paraId="1FC4142E" w14:textId="77777777" w:rsidR="003D6F34" w:rsidRPr="00E35A59" w:rsidRDefault="003D6F34" w:rsidP="003D6F34">
      <w:pPr>
        <w:jc w:val="center"/>
        <w:rPr>
          <w:b/>
          <w:sz w:val="22"/>
          <w:szCs w:val="22"/>
          <w:lang w:val="pt-PT" w:eastAsia="da-DK"/>
        </w:rPr>
      </w:pPr>
      <w:r w:rsidRPr="00E35A59">
        <w:rPr>
          <w:b/>
          <w:sz w:val="22"/>
          <w:szCs w:val="22"/>
          <w:lang w:val="pt-PT" w:eastAsia="da-DK"/>
        </w:rPr>
        <w:t>9. Nenugalimos jėgos aplinkybės (force majeure)</w:t>
      </w:r>
    </w:p>
    <w:p w14:paraId="4046F36A" w14:textId="77777777" w:rsidR="003D6F34" w:rsidRPr="00E35A59" w:rsidRDefault="003D6F34" w:rsidP="003D6F34">
      <w:pPr>
        <w:jc w:val="both"/>
        <w:rPr>
          <w:sz w:val="22"/>
          <w:szCs w:val="22"/>
          <w:lang w:val="pt-PT" w:eastAsia="da-DK"/>
        </w:rPr>
      </w:pPr>
    </w:p>
    <w:p w14:paraId="7CF50704" w14:textId="77777777" w:rsidR="003D6F34" w:rsidRPr="00E35A59" w:rsidRDefault="003D6F34" w:rsidP="003D6F34">
      <w:pPr>
        <w:jc w:val="both"/>
        <w:rPr>
          <w:sz w:val="22"/>
          <w:szCs w:val="22"/>
          <w:lang w:val="pt-PT" w:eastAsia="da-DK"/>
        </w:rPr>
      </w:pPr>
      <w:r w:rsidRPr="00E35A59">
        <w:rPr>
          <w:sz w:val="22"/>
          <w:szCs w:val="22"/>
          <w:lang w:val="pt-PT" w:eastAsia="da-DK"/>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w:t>
      </w:r>
      <w:smartTag w:uri="urn:schemas-microsoft-com:office:smarttags" w:element="metricconverter">
        <w:smartTagPr>
          <w:attr w:name="ProductID" w:val="1996 m"/>
        </w:smartTagPr>
        <w:smartTag w:uri="schemas-tilde-lv/tildestengine" w:element="metric">
          <w:smartTagPr>
            <w:attr w:name="metric_value" w:val="1996"/>
            <w:attr w:name="metric_text" w:val="m"/>
          </w:smartTagPr>
          <w:r w:rsidRPr="00E35A59">
            <w:rPr>
              <w:sz w:val="22"/>
              <w:szCs w:val="22"/>
              <w:lang w:val="pt-PT" w:eastAsia="da-DK"/>
            </w:rPr>
            <w:t>1996 m</w:t>
          </w:r>
        </w:smartTag>
      </w:smartTag>
      <w:r w:rsidRPr="00E35A59">
        <w:rPr>
          <w:sz w:val="22"/>
          <w:szCs w:val="22"/>
          <w:lang w:val="pt-PT" w:eastAsia="da-DK"/>
        </w:rPr>
        <w:t xml:space="preserve">. liepos 15 d. nutarimu Nr. 840. Nustatydamos nenugalimos jėgos aplinkybes, Šalys vadovaujasi Lietuvos Respublikos Vyriausybės </w:t>
      </w:r>
      <w:smartTag w:uri="urn:schemas-microsoft-com:office:smarttags" w:element="metricconverter">
        <w:smartTagPr>
          <w:attr w:name="ProductID" w:val="1997 m"/>
        </w:smartTagPr>
        <w:smartTag w:uri="schemas-tilde-lv/tildestengine" w:element="metric">
          <w:smartTagPr>
            <w:attr w:name="metric_value" w:val="1997"/>
            <w:attr w:name="metric_text" w:val="m"/>
          </w:smartTagPr>
          <w:r w:rsidRPr="00E35A59">
            <w:rPr>
              <w:sz w:val="22"/>
              <w:szCs w:val="22"/>
              <w:lang w:val="pt-PT" w:eastAsia="da-DK"/>
            </w:rPr>
            <w:t>1997 m</w:t>
          </w:r>
        </w:smartTag>
      </w:smartTag>
      <w:r w:rsidRPr="00E35A59">
        <w:rPr>
          <w:sz w:val="22"/>
          <w:szCs w:val="22"/>
          <w:lang w:val="pt-PT" w:eastAsia="da-DK"/>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1B18AA" w14:textId="77777777" w:rsidR="003D6F34" w:rsidRPr="00E35A59" w:rsidRDefault="003D6F34" w:rsidP="003D6F34">
      <w:pPr>
        <w:jc w:val="both"/>
        <w:rPr>
          <w:sz w:val="22"/>
          <w:szCs w:val="22"/>
          <w:lang w:val="pt-PT" w:eastAsia="da-DK"/>
        </w:rPr>
      </w:pPr>
      <w:r w:rsidRPr="00E35A59">
        <w:rPr>
          <w:sz w:val="22"/>
          <w:szCs w:val="22"/>
          <w:lang w:val="pt-PT" w:eastAsia="da-DK"/>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D8E2779" w14:textId="77777777" w:rsidR="003D6F34" w:rsidRPr="00E35A59" w:rsidRDefault="003D6F34" w:rsidP="003D6F34">
      <w:pPr>
        <w:jc w:val="both"/>
        <w:rPr>
          <w:sz w:val="22"/>
          <w:szCs w:val="22"/>
          <w:lang w:val="pt-PT" w:eastAsia="da-DK"/>
        </w:rPr>
      </w:pPr>
      <w:r w:rsidRPr="00E35A59">
        <w:rPr>
          <w:sz w:val="22"/>
          <w:szCs w:val="22"/>
          <w:lang w:val="pt-PT" w:eastAsia="da-DK"/>
        </w:rPr>
        <w:t xml:space="preserve">9.3. Pagrindas atleisti Šalį nuo atsakomybės atsiranda nuo nenugalimos jėgos aplinkybių atsiradimo momento arba, jeigu laiku nebuvo pateiktas </w:t>
      </w:r>
      <w:smartTag w:uri="schemas-tilde-lt/tildestengine" w:element="templates">
        <w:smartTagPr>
          <w:attr w:name="text" w:val="pranešimas"/>
          <w:attr w:name="baseform" w:val="pranešimas"/>
          <w:attr w:name="id" w:val="-1"/>
        </w:smartTagPr>
        <w:r w:rsidRPr="00E35A59">
          <w:rPr>
            <w:sz w:val="22"/>
            <w:szCs w:val="22"/>
            <w:lang w:val="pt-PT" w:eastAsia="da-DK"/>
          </w:rPr>
          <w:t>pranešimas</w:t>
        </w:r>
      </w:smartTag>
      <w:r w:rsidRPr="00E35A59">
        <w:rPr>
          <w:sz w:val="22"/>
          <w:szCs w:val="22"/>
          <w:lang w:val="pt-PT" w:eastAsia="da-DK"/>
        </w:rPr>
        <w:t>, nuo pranešimo pateikimo momento. Jeigu Šalis laiku neišsiunčia pranešimo arba neinformuoja, ji privalo kompensuoti kitai Šaliai žalą, kurią ši patyrė dėl laiku nepateikto pranešimo arba dėl to, kad nebuvo jokio pranešimo.</w:t>
      </w:r>
    </w:p>
    <w:p w14:paraId="418D0E25" w14:textId="77777777" w:rsidR="003D6F34" w:rsidRPr="00E35A59" w:rsidRDefault="003D6F34" w:rsidP="003D6F34">
      <w:pPr>
        <w:rPr>
          <w:b/>
          <w:sz w:val="22"/>
          <w:szCs w:val="22"/>
          <w:lang w:val="pt-PT" w:eastAsia="da-DK"/>
        </w:rPr>
      </w:pPr>
    </w:p>
    <w:p w14:paraId="195D9DE1" w14:textId="2DA2C9F8" w:rsidR="003D6F34" w:rsidRPr="00E35A59" w:rsidRDefault="003D6F34" w:rsidP="003D6F34">
      <w:pPr>
        <w:jc w:val="center"/>
        <w:rPr>
          <w:b/>
          <w:sz w:val="22"/>
          <w:szCs w:val="22"/>
          <w:lang w:val="pt-PT" w:eastAsia="da-DK"/>
        </w:rPr>
      </w:pPr>
      <w:r w:rsidRPr="00E35A59">
        <w:rPr>
          <w:b/>
          <w:sz w:val="22"/>
          <w:szCs w:val="22"/>
          <w:lang w:val="pt-PT" w:eastAsia="da-DK"/>
        </w:rPr>
        <w:t>1</w:t>
      </w:r>
      <w:r w:rsidR="00546383" w:rsidRPr="00E35A59">
        <w:rPr>
          <w:b/>
          <w:sz w:val="22"/>
          <w:szCs w:val="22"/>
          <w:lang w:val="pt-PT" w:eastAsia="da-DK"/>
        </w:rPr>
        <w:t>0</w:t>
      </w:r>
      <w:r w:rsidRPr="00E35A59">
        <w:rPr>
          <w:b/>
          <w:sz w:val="22"/>
          <w:szCs w:val="22"/>
          <w:lang w:val="pt-PT" w:eastAsia="da-DK"/>
        </w:rPr>
        <w:t>. Konfidencialumo įsipareigojimai</w:t>
      </w:r>
    </w:p>
    <w:p w14:paraId="377E757D" w14:textId="77777777" w:rsidR="003D6F34" w:rsidRPr="00E35A59" w:rsidRDefault="003D6F34" w:rsidP="003D6F34">
      <w:pPr>
        <w:rPr>
          <w:sz w:val="22"/>
          <w:szCs w:val="22"/>
          <w:lang w:val="pt-PT" w:eastAsia="da-DK"/>
        </w:rPr>
      </w:pPr>
    </w:p>
    <w:p w14:paraId="096E1175" w14:textId="5F5F3465" w:rsidR="003D6F34" w:rsidRPr="00E35A59" w:rsidRDefault="003D6F34" w:rsidP="003D6F34">
      <w:pPr>
        <w:jc w:val="both"/>
        <w:rPr>
          <w:sz w:val="22"/>
          <w:szCs w:val="22"/>
          <w:lang w:val="pt-PT" w:eastAsia="da-DK"/>
        </w:rPr>
      </w:pPr>
      <w:r w:rsidRPr="00E35A59">
        <w:rPr>
          <w:sz w:val="22"/>
          <w:szCs w:val="22"/>
          <w:lang w:val="pt-PT" w:eastAsia="da-DK"/>
        </w:rPr>
        <w:t>1</w:t>
      </w:r>
      <w:r w:rsidR="00546383" w:rsidRPr="00E35A59">
        <w:rPr>
          <w:sz w:val="22"/>
          <w:szCs w:val="22"/>
          <w:lang w:val="pt-PT" w:eastAsia="da-DK"/>
        </w:rPr>
        <w:t>0</w:t>
      </w:r>
      <w:r w:rsidRPr="00E35A59">
        <w:rPr>
          <w:sz w:val="22"/>
          <w:szCs w:val="22"/>
          <w:lang w:val="pt-PT" w:eastAsia="da-DK"/>
        </w:rPr>
        <w:t>.1.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pristatymo terminus.</w:t>
      </w:r>
    </w:p>
    <w:p w14:paraId="5EA06F32" w14:textId="17669E93" w:rsidR="003D6F34" w:rsidRPr="006750CD" w:rsidRDefault="003D6F34" w:rsidP="003D6F34">
      <w:pPr>
        <w:jc w:val="both"/>
        <w:rPr>
          <w:sz w:val="22"/>
          <w:szCs w:val="22"/>
          <w:lang w:eastAsia="da-DK"/>
        </w:rPr>
      </w:pPr>
      <w:r w:rsidRPr="006750CD">
        <w:rPr>
          <w:sz w:val="22"/>
          <w:szCs w:val="22"/>
          <w:lang w:eastAsia="da-DK"/>
        </w:rPr>
        <w:t>1</w:t>
      </w:r>
      <w:r w:rsidR="00546383" w:rsidRPr="006750CD">
        <w:rPr>
          <w:sz w:val="22"/>
          <w:szCs w:val="22"/>
          <w:lang w:eastAsia="da-DK"/>
        </w:rPr>
        <w:t>0</w:t>
      </w:r>
      <w:r w:rsidRPr="006750CD">
        <w:rPr>
          <w:sz w:val="22"/>
          <w:szCs w:val="22"/>
          <w:lang w:eastAsia="da-DK"/>
        </w:rPr>
        <w:t>.2.</w:t>
      </w:r>
      <w:r w:rsidRPr="00E35A59">
        <w:rPr>
          <w:sz w:val="22"/>
          <w:szCs w:val="22"/>
          <w:lang w:val="pt-PT" w:eastAsia="da-DK"/>
        </w:rPr>
        <w:t xml:space="preserve"> </w:t>
      </w:r>
      <w:r w:rsidRPr="006750CD">
        <w:rPr>
          <w:sz w:val="22"/>
          <w:szCs w:val="22"/>
          <w:lang w:eastAsia="da-DK"/>
        </w:rPr>
        <w:t xml:space="preserve">Ši sutartis, įskaitant Tiekėjo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4BD6CC1F" w14:textId="0E8CCACE" w:rsidR="003D6F34" w:rsidRPr="00E35A59" w:rsidRDefault="003D6F34" w:rsidP="003D6F34">
      <w:pPr>
        <w:jc w:val="center"/>
        <w:rPr>
          <w:b/>
          <w:sz w:val="22"/>
          <w:szCs w:val="22"/>
          <w:lang w:val="pt-PT" w:eastAsia="da-DK"/>
        </w:rPr>
      </w:pPr>
    </w:p>
    <w:p w14:paraId="0A619DE0" w14:textId="24C81095" w:rsidR="003D6F34" w:rsidRPr="00E35A59" w:rsidRDefault="003D6F34" w:rsidP="003D6F34">
      <w:pPr>
        <w:jc w:val="center"/>
        <w:rPr>
          <w:b/>
          <w:sz w:val="22"/>
          <w:szCs w:val="22"/>
          <w:lang w:val="pt-PT" w:eastAsia="da-DK"/>
        </w:rPr>
      </w:pPr>
      <w:r w:rsidRPr="00E35A59">
        <w:rPr>
          <w:b/>
          <w:sz w:val="22"/>
          <w:szCs w:val="22"/>
          <w:lang w:val="pt-PT" w:eastAsia="da-DK"/>
        </w:rPr>
        <w:lastRenderedPageBreak/>
        <w:t>1</w:t>
      </w:r>
      <w:r w:rsidR="00546383" w:rsidRPr="00E35A59">
        <w:rPr>
          <w:b/>
          <w:sz w:val="22"/>
          <w:szCs w:val="22"/>
          <w:lang w:val="pt-PT" w:eastAsia="da-DK"/>
        </w:rPr>
        <w:t>1</w:t>
      </w:r>
      <w:r w:rsidRPr="00E35A59">
        <w:rPr>
          <w:b/>
          <w:sz w:val="22"/>
          <w:szCs w:val="22"/>
          <w:lang w:val="pt-PT" w:eastAsia="da-DK"/>
        </w:rPr>
        <w:t>. Sutarties pakeitimai</w:t>
      </w:r>
    </w:p>
    <w:p w14:paraId="5DF26155" w14:textId="77777777" w:rsidR="003D6F34" w:rsidRPr="00E35A59" w:rsidRDefault="003D6F34" w:rsidP="003D6F34">
      <w:pPr>
        <w:jc w:val="both"/>
        <w:rPr>
          <w:sz w:val="22"/>
          <w:szCs w:val="22"/>
          <w:lang w:val="pt-PT" w:eastAsia="da-DK"/>
        </w:rPr>
      </w:pPr>
    </w:p>
    <w:p w14:paraId="368CD43E" w14:textId="168B6B16" w:rsidR="003D6F34" w:rsidRPr="004D12BB" w:rsidRDefault="003D6F34" w:rsidP="003D6F34">
      <w:pPr>
        <w:keepNext/>
        <w:keepLines/>
        <w:widowControl w:val="0"/>
        <w:suppressLineNumbers/>
        <w:tabs>
          <w:tab w:val="left" w:pos="0"/>
          <w:tab w:val="left" w:pos="851"/>
        </w:tabs>
        <w:suppressAutoHyphens/>
        <w:spacing w:after="20" w:line="264" w:lineRule="auto"/>
        <w:contextualSpacing/>
        <w:jc w:val="both"/>
        <w:rPr>
          <w:sz w:val="22"/>
          <w:szCs w:val="22"/>
        </w:rPr>
      </w:pPr>
      <w:r w:rsidRPr="006750CD">
        <w:rPr>
          <w:sz w:val="22"/>
          <w:szCs w:val="22"/>
        </w:rPr>
        <w:t>1</w:t>
      </w:r>
      <w:r w:rsidR="00546383" w:rsidRPr="006750CD">
        <w:rPr>
          <w:sz w:val="22"/>
          <w:szCs w:val="22"/>
        </w:rPr>
        <w:t>1</w:t>
      </w:r>
      <w:r w:rsidRPr="006750CD">
        <w:rPr>
          <w:sz w:val="22"/>
          <w:szCs w:val="22"/>
        </w:rPr>
        <w:t>.</w:t>
      </w:r>
      <w:r w:rsidRPr="004D12BB">
        <w:rPr>
          <w:sz w:val="22"/>
          <w:szCs w:val="22"/>
        </w:rPr>
        <w:t>1. Sutarties keitimai galimi tik Lietuvos Respublikos pirkimų, atliekamų vandentvarkos, energetikos, transporto ar pašto paslaugų srities perkančiųjų subjektų, įstatymo 97 straipsnyje numatytais atvejais ir nustatyta tvarka.</w:t>
      </w:r>
    </w:p>
    <w:p w14:paraId="53B72A9C" w14:textId="64866373" w:rsidR="003D6F34" w:rsidRPr="006750CD" w:rsidRDefault="003D6F34" w:rsidP="003D6F34">
      <w:pPr>
        <w:jc w:val="both"/>
        <w:rPr>
          <w:iCs/>
          <w:sz w:val="22"/>
          <w:szCs w:val="22"/>
          <w:lang w:eastAsia="da-DK"/>
        </w:rPr>
      </w:pPr>
      <w:r w:rsidRPr="004D12BB">
        <w:rPr>
          <w:iCs/>
          <w:sz w:val="22"/>
          <w:szCs w:val="22"/>
          <w:lang w:eastAsia="da-DK"/>
        </w:rPr>
        <w:t>1</w:t>
      </w:r>
      <w:r w:rsidR="00546383" w:rsidRPr="004D12BB">
        <w:rPr>
          <w:iCs/>
          <w:sz w:val="22"/>
          <w:szCs w:val="22"/>
          <w:lang w:eastAsia="da-DK"/>
        </w:rPr>
        <w:t>1</w:t>
      </w:r>
      <w:r w:rsidRPr="004D12BB">
        <w:rPr>
          <w:iCs/>
          <w:sz w:val="22"/>
          <w:szCs w:val="22"/>
          <w:lang w:eastAsia="da-DK"/>
        </w:rPr>
        <w:t>.</w:t>
      </w:r>
      <w:r w:rsidR="00192667">
        <w:rPr>
          <w:iCs/>
          <w:sz w:val="22"/>
          <w:szCs w:val="22"/>
          <w:lang w:eastAsia="da-DK"/>
        </w:rPr>
        <w:t>2</w:t>
      </w:r>
      <w:r w:rsidRPr="004D12BB">
        <w:rPr>
          <w:iCs/>
          <w:sz w:val="22"/>
          <w:szCs w:val="22"/>
          <w:lang w:eastAsia="da-DK"/>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tarpusavyje susitarus dėl Sutarties sąlygų keitimo, šie keitimai įforminami susitarimu, kuris yra Sutarties neatskiriama dalis.</w:t>
      </w:r>
      <w:r w:rsidRPr="006750CD">
        <w:rPr>
          <w:iCs/>
          <w:sz w:val="22"/>
          <w:szCs w:val="22"/>
          <w:lang w:eastAsia="da-DK"/>
        </w:rPr>
        <w:t xml:space="preserve"> </w:t>
      </w:r>
    </w:p>
    <w:p w14:paraId="34EA8594" w14:textId="77777777" w:rsidR="003D6F34" w:rsidRPr="00E35A59" w:rsidRDefault="003D6F34" w:rsidP="003D6F34">
      <w:pPr>
        <w:jc w:val="both"/>
        <w:rPr>
          <w:sz w:val="22"/>
          <w:szCs w:val="22"/>
          <w:lang w:eastAsia="da-DK"/>
        </w:rPr>
      </w:pPr>
    </w:p>
    <w:p w14:paraId="24134F9E" w14:textId="0B94AEE4" w:rsidR="003D6F34" w:rsidRPr="00E35A59" w:rsidRDefault="003D6F34" w:rsidP="003D6F34">
      <w:pPr>
        <w:ind w:firstLine="851"/>
        <w:jc w:val="center"/>
        <w:rPr>
          <w:b/>
          <w:sz w:val="22"/>
          <w:szCs w:val="22"/>
          <w:lang w:val="pt-PT" w:eastAsia="da-DK"/>
        </w:rPr>
      </w:pPr>
      <w:r w:rsidRPr="00E35A59">
        <w:rPr>
          <w:b/>
          <w:sz w:val="22"/>
          <w:szCs w:val="22"/>
          <w:lang w:val="pt-PT" w:eastAsia="da-DK"/>
        </w:rPr>
        <w:t>1</w:t>
      </w:r>
      <w:r w:rsidR="006750CD" w:rsidRPr="00E35A59">
        <w:rPr>
          <w:b/>
          <w:sz w:val="22"/>
          <w:szCs w:val="22"/>
          <w:lang w:val="pt-PT" w:eastAsia="da-DK"/>
        </w:rPr>
        <w:t>2</w:t>
      </w:r>
      <w:r w:rsidRPr="00E35A59">
        <w:rPr>
          <w:b/>
          <w:sz w:val="22"/>
          <w:szCs w:val="22"/>
          <w:lang w:val="pt-PT" w:eastAsia="da-DK"/>
        </w:rPr>
        <w:t>. Sutarties pažeidimas ir sutarties nutraukimas</w:t>
      </w:r>
    </w:p>
    <w:p w14:paraId="13E21381" w14:textId="77777777" w:rsidR="003D6F34" w:rsidRPr="00E35A59" w:rsidRDefault="003D6F34" w:rsidP="003D6F34">
      <w:pPr>
        <w:ind w:firstLine="851"/>
        <w:rPr>
          <w:b/>
          <w:sz w:val="22"/>
          <w:szCs w:val="22"/>
          <w:lang w:val="pt-PT" w:eastAsia="da-DK"/>
        </w:rPr>
      </w:pPr>
    </w:p>
    <w:p w14:paraId="6312EAB1" w14:textId="1D00F4A0" w:rsidR="003D6F34" w:rsidRPr="00E35A59" w:rsidRDefault="003D6F34" w:rsidP="003D6F34">
      <w:pPr>
        <w:jc w:val="both"/>
        <w:rPr>
          <w:sz w:val="22"/>
          <w:szCs w:val="22"/>
          <w:lang w:val="pt-PT" w:eastAsia="da-DK"/>
        </w:rPr>
      </w:pPr>
      <w:r w:rsidRPr="00E35A59">
        <w:rPr>
          <w:sz w:val="22"/>
          <w:szCs w:val="22"/>
          <w:lang w:val="pt-PT" w:eastAsia="da-DK"/>
        </w:rPr>
        <w:t>1</w:t>
      </w:r>
      <w:r w:rsidR="006750CD" w:rsidRPr="00E35A59">
        <w:rPr>
          <w:sz w:val="22"/>
          <w:szCs w:val="22"/>
          <w:lang w:val="pt-PT" w:eastAsia="da-DK"/>
        </w:rPr>
        <w:t>2</w:t>
      </w:r>
      <w:r w:rsidRPr="00E35A59">
        <w:rPr>
          <w:sz w:val="22"/>
          <w:szCs w:val="22"/>
          <w:lang w:val="pt-PT" w:eastAsia="da-DK"/>
        </w:rPr>
        <w:t>.1. Jei kuri nors Sutarties Šalis nevykdo arba netinkamai vykdo kokius nors savo įsipareigojimus pagal Sutartį, ji pažeidžia Sutartį,  nukentėjusioji Šalis turi teisę:</w:t>
      </w:r>
    </w:p>
    <w:p w14:paraId="67C2764B" w14:textId="6FC32A35" w:rsidR="003D6F34" w:rsidRPr="00E35A59" w:rsidRDefault="003D6F34" w:rsidP="003D6F34">
      <w:pPr>
        <w:widowControl w:val="0"/>
        <w:tabs>
          <w:tab w:val="num" w:pos="709"/>
        </w:tabs>
        <w:jc w:val="both"/>
        <w:rPr>
          <w:sz w:val="22"/>
          <w:szCs w:val="22"/>
          <w:lang w:val="pt-PT" w:eastAsia="da-DK"/>
        </w:rPr>
      </w:pPr>
      <w:r w:rsidRPr="00E35A59">
        <w:rPr>
          <w:sz w:val="22"/>
          <w:szCs w:val="22"/>
          <w:lang w:val="pt-PT" w:eastAsia="da-DK"/>
        </w:rPr>
        <w:tab/>
        <w:t>1</w:t>
      </w:r>
      <w:r w:rsidR="006750CD" w:rsidRPr="00E35A59">
        <w:rPr>
          <w:sz w:val="22"/>
          <w:szCs w:val="22"/>
          <w:lang w:val="pt-PT" w:eastAsia="da-DK"/>
        </w:rPr>
        <w:t>2</w:t>
      </w:r>
      <w:r w:rsidRPr="00E35A59">
        <w:rPr>
          <w:sz w:val="22"/>
          <w:szCs w:val="22"/>
          <w:lang w:val="pt-PT" w:eastAsia="da-DK"/>
        </w:rPr>
        <w:t>.1.1. reikalauti kitos Šalies vykdyti sutartinius įsipareigojimus;</w:t>
      </w:r>
    </w:p>
    <w:p w14:paraId="2A410DF7" w14:textId="39C680F0" w:rsidR="003D6F34" w:rsidRPr="00E35A59" w:rsidRDefault="003D6F34" w:rsidP="003D6F34">
      <w:pPr>
        <w:widowControl w:val="0"/>
        <w:tabs>
          <w:tab w:val="num" w:pos="2291"/>
        </w:tabs>
        <w:ind w:left="720"/>
        <w:jc w:val="both"/>
        <w:rPr>
          <w:sz w:val="22"/>
          <w:szCs w:val="22"/>
          <w:lang w:val="pt-PT" w:eastAsia="da-DK"/>
        </w:rPr>
      </w:pPr>
      <w:r w:rsidRPr="00E35A59">
        <w:rPr>
          <w:sz w:val="22"/>
          <w:szCs w:val="22"/>
          <w:lang w:val="pt-PT" w:eastAsia="da-DK"/>
        </w:rPr>
        <w:t>1</w:t>
      </w:r>
      <w:r w:rsidR="006750CD" w:rsidRPr="00E35A59">
        <w:rPr>
          <w:sz w:val="22"/>
          <w:szCs w:val="22"/>
          <w:lang w:val="pt-PT" w:eastAsia="da-DK"/>
        </w:rPr>
        <w:t>2</w:t>
      </w:r>
      <w:r w:rsidRPr="00E35A59">
        <w:rPr>
          <w:sz w:val="22"/>
          <w:szCs w:val="22"/>
          <w:lang w:val="pt-PT" w:eastAsia="da-DK"/>
        </w:rPr>
        <w:t>.1.2. reikalauti atlyginti nuostolius;</w:t>
      </w:r>
    </w:p>
    <w:p w14:paraId="1CC173BB" w14:textId="24556947" w:rsidR="003D6F34" w:rsidRPr="00E35A59" w:rsidRDefault="003D6F34" w:rsidP="003D6F34">
      <w:pPr>
        <w:widowControl w:val="0"/>
        <w:tabs>
          <w:tab w:val="num" w:pos="2291"/>
        </w:tabs>
        <w:ind w:left="720"/>
        <w:jc w:val="both"/>
        <w:rPr>
          <w:sz w:val="22"/>
          <w:szCs w:val="22"/>
          <w:lang w:val="pt-PT" w:eastAsia="da-DK"/>
        </w:rPr>
      </w:pPr>
      <w:r w:rsidRPr="00E35A59">
        <w:rPr>
          <w:sz w:val="22"/>
          <w:szCs w:val="22"/>
          <w:lang w:val="pt-PT" w:eastAsia="da-DK"/>
        </w:rPr>
        <w:t>1</w:t>
      </w:r>
      <w:r w:rsidR="006750CD" w:rsidRPr="00E35A59">
        <w:rPr>
          <w:sz w:val="22"/>
          <w:szCs w:val="22"/>
          <w:lang w:val="pt-PT" w:eastAsia="da-DK"/>
        </w:rPr>
        <w:t>2</w:t>
      </w:r>
      <w:r w:rsidRPr="00E35A59">
        <w:rPr>
          <w:sz w:val="22"/>
          <w:szCs w:val="22"/>
          <w:lang w:val="pt-PT" w:eastAsia="da-DK"/>
        </w:rPr>
        <w:t>.1.3. reikalauti sumokėti Sutartyje nustatyt</w:t>
      </w:r>
      <w:r w:rsidR="00546383" w:rsidRPr="00E35A59">
        <w:rPr>
          <w:sz w:val="22"/>
          <w:szCs w:val="22"/>
          <w:lang w:val="pt-PT" w:eastAsia="da-DK"/>
        </w:rPr>
        <w:t>as netesybas</w:t>
      </w:r>
    </w:p>
    <w:p w14:paraId="44818CD9" w14:textId="583AFBC7" w:rsidR="003D6F34" w:rsidRPr="00E35A59" w:rsidRDefault="003D6F34" w:rsidP="003D6F34">
      <w:pPr>
        <w:widowControl w:val="0"/>
        <w:tabs>
          <w:tab w:val="num" w:pos="2291"/>
        </w:tabs>
        <w:ind w:left="720"/>
        <w:jc w:val="both"/>
        <w:outlineLvl w:val="0"/>
        <w:rPr>
          <w:sz w:val="22"/>
          <w:szCs w:val="22"/>
          <w:lang w:val="pt-PT" w:eastAsia="da-DK"/>
        </w:rPr>
      </w:pPr>
      <w:r w:rsidRPr="00E35A59">
        <w:rPr>
          <w:sz w:val="22"/>
          <w:szCs w:val="22"/>
          <w:lang w:val="pt-PT" w:eastAsia="da-DK"/>
        </w:rPr>
        <w:t>1</w:t>
      </w:r>
      <w:r w:rsidR="006750CD" w:rsidRPr="00E35A59">
        <w:rPr>
          <w:sz w:val="22"/>
          <w:szCs w:val="22"/>
          <w:lang w:val="pt-PT" w:eastAsia="da-DK"/>
        </w:rPr>
        <w:t>2</w:t>
      </w:r>
      <w:r w:rsidRPr="00E35A59">
        <w:rPr>
          <w:sz w:val="22"/>
          <w:szCs w:val="22"/>
          <w:lang w:val="pt-PT" w:eastAsia="da-DK"/>
        </w:rPr>
        <w:t>.1.4. nutraukti Sutartį</w:t>
      </w:r>
      <w:r w:rsidR="00AC0959" w:rsidRPr="00E35A59">
        <w:rPr>
          <w:sz w:val="22"/>
          <w:szCs w:val="22"/>
          <w:lang w:val="pt-PT" w:eastAsia="da-DK"/>
        </w:rPr>
        <w:t>.</w:t>
      </w:r>
    </w:p>
    <w:p w14:paraId="39053859" w14:textId="6733E7F3" w:rsidR="003D6F34" w:rsidRPr="00E35A59" w:rsidRDefault="003D6F34" w:rsidP="003D6F34">
      <w:pPr>
        <w:ind w:firstLine="720"/>
        <w:jc w:val="both"/>
        <w:rPr>
          <w:sz w:val="22"/>
          <w:szCs w:val="22"/>
          <w:lang w:val="pt-PT" w:eastAsia="da-DK"/>
        </w:rPr>
      </w:pPr>
      <w:r w:rsidRPr="00E35A59">
        <w:rPr>
          <w:sz w:val="22"/>
          <w:szCs w:val="22"/>
          <w:lang w:val="pt-PT" w:eastAsia="da-DK"/>
        </w:rPr>
        <w:t>1</w:t>
      </w:r>
      <w:r w:rsidR="006750CD" w:rsidRPr="00E35A59">
        <w:rPr>
          <w:sz w:val="22"/>
          <w:szCs w:val="22"/>
          <w:lang w:val="pt-PT" w:eastAsia="da-DK"/>
        </w:rPr>
        <w:t>2</w:t>
      </w:r>
      <w:r w:rsidRPr="00E35A59">
        <w:rPr>
          <w:sz w:val="22"/>
          <w:szCs w:val="22"/>
          <w:lang w:val="pt-PT" w:eastAsia="da-DK"/>
        </w:rPr>
        <w:t>.1.5. taikyti kitus Lietuvos Respublikos teisės aktų nustatytus teisių gynimo būdus</w:t>
      </w:r>
      <w:r w:rsidRPr="00E35A59">
        <w:rPr>
          <w:sz w:val="22"/>
          <w:szCs w:val="22"/>
          <w:lang w:val="pt-PT" w:eastAsia="da-DK"/>
        </w:rPr>
        <w:tab/>
      </w:r>
    </w:p>
    <w:p w14:paraId="184F8E2B" w14:textId="03006E09" w:rsidR="003D6F34" w:rsidRPr="00E35A59" w:rsidRDefault="003D6F34" w:rsidP="003D6F34">
      <w:pPr>
        <w:jc w:val="both"/>
        <w:rPr>
          <w:sz w:val="22"/>
          <w:szCs w:val="22"/>
          <w:lang w:val="pt-PT" w:eastAsia="da-DK"/>
        </w:rPr>
      </w:pPr>
      <w:r w:rsidRPr="00E35A59">
        <w:rPr>
          <w:sz w:val="22"/>
          <w:szCs w:val="22"/>
          <w:lang w:val="pt-PT" w:eastAsia="da-DK"/>
        </w:rPr>
        <w:t>1</w:t>
      </w:r>
      <w:r w:rsidR="006750CD" w:rsidRPr="00E35A59">
        <w:rPr>
          <w:sz w:val="22"/>
          <w:szCs w:val="22"/>
          <w:lang w:val="pt-PT" w:eastAsia="da-DK"/>
        </w:rPr>
        <w:t>2</w:t>
      </w:r>
      <w:r w:rsidRPr="00E35A59">
        <w:rPr>
          <w:sz w:val="22"/>
          <w:szCs w:val="22"/>
          <w:lang w:val="pt-PT" w:eastAsia="da-DK"/>
        </w:rPr>
        <w:t>.2. Pirkėjas turi teisę vienašališkai, nesikreipdamas į teismą, prieš 5 (penkias) kalendorines dienas raštu apie tai įspėjęs Tiekėją, nutraukti Sutartį ir pareikalauti iš Tiekėjo atlyginti dėl to patirtus visus nuostolius, jei Tiekėjas iš esmės pažeidė Sutartį. Tiekėjo padarytas Sutarties pažeidimas yra laikomas esminiu, kai</w:t>
      </w:r>
      <w:r w:rsidR="00CD302A" w:rsidRPr="00E35A59">
        <w:rPr>
          <w:sz w:val="22"/>
          <w:szCs w:val="22"/>
          <w:lang w:val="pt-PT" w:eastAsia="da-DK"/>
        </w:rPr>
        <w:t xml:space="preserve"> konstatuojama bent viena žemiau nurodytų aplinkybių</w:t>
      </w:r>
      <w:r w:rsidRPr="00E35A59">
        <w:rPr>
          <w:sz w:val="22"/>
          <w:szCs w:val="22"/>
          <w:lang w:val="pt-PT" w:eastAsia="da-DK"/>
        </w:rPr>
        <w:t>:</w:t>
      </w:r>
    </w:p>
    <w:p w14:paraId="3F0DC74F" w14:textId="5C7D13D5" w:rsidR="00AF30D4" w:rsidRPr="00E35A59" w:rsidRDefault="003D6F34" w:rsidP="003D6F34">
      <w:pPr>
        <w:ind w:firstLine="851"/>
        <w:jc w:val="both"/>
        <w:rPr>
          <w:sz w:val="22"/>
          <w:szCs w:val="22"/>
          <w:lang w:val="pt-PT" w:eastAsia="da-DK"/>
        </w:rPr>
      </w:pPr>
      <w:r w:rsidRPr="00E35A59">
        <w:rPr>
          <w:sz w:val="22"/>
          <w:szCs w:val="22"/>
          <w:lang w:val="pt-PT" w:eastAsia="da-DK"/>
        </w:rPr>
        <w:t>1</w:t>
      </w:r>
      <w:r w:rsidR="006750CD" w:rsidRPr="00E35A59">
        <w:rPr>
          <w:sz w:val="22"/>
          <w:szCs w:val="22"/>
          <w:lang w:val="pt-PT" w:eastAsia="da-DK"/>
        </w:rPr>
        <w:t>2</w:t>
      </w:r>
      <w:r w:rsidRPr="00E35A59">
        <w:rPr>
          <w:sz w:val="22"/>
          <w:szCs w:val="22"/>
          <w:lang w:val="pt-PT" w:eastAsia="da-DK"/>
        </w:rPr>
        <w:t xml:space="preserve">.2.1. </w:t>
      </w:r>
      <w:r w:rsidR="00AF30D4" w:rsidRPr="00E35A59">
        <w:rPr>
          <w:sz w:val="22"/>
          <w:szCs w:val="22"/>
          <w:lang w:val="pt-PT" w:eastAsia="da-DK"/>
        </w:rPr>
        <w:t xml:space="preserve">Tiekėjo pristatytoje prekių partijoje bent 1 (vienas) karšto vandens apskaitos prietaisas neatitinka Techninės specifikacijos </w:t>
      </w:r>
      <w:r w:rsidR="00162C25" w:rsidRPr="00E35A59">
        <w:rPr>
          <w:sz w:val="22"/>
          <w:szCs w:val="22"/>
          <w:lang w:val="pt-PT" w:eastAsia="da-DK"/>
        </w:rPr>
        <w:t>(</w:t>
      </w:r>
      <w:r w:rsidR="00E62929" w:rsidRPr="00E35A59">
        <w:rPr>
          <w:sz w:val="22"/>
          <w:szCs w:val="22"/>
          <w:lang w:val="pt-PT" w:eastAsia="da-DK"/>
        </w:rPr>
        <w:t>Sutarties</w:t>
      </w:r>
      <w:r w:rsidR="00AF30D4" w:rsidRPr="00E35A59">
        <w:rPr>
          <w:sz w:val="22"/>
          <w:szCs w:val="22"/>
          <w:lang w:val="pt-PT" w:eastAsia="da-DK"/>
        </w:rPr>
        <w:t xml:space="preserve"> priedo Nr. 2</w:t>
      </w:r>
      <w:r w:rsidR="00162C25" w:rsidRPr="00E35A59">
        <w:rPr>
          <w:sz w:val="22"/>
          <w:szCs w:val="22"/>
          <w:lang w:val="pt-PT" w:eastAsia="da-DK"/>
        </w:rPr>
        <w:t xml:space="preserve">) </w:t>
      </w:r>
      <w:r w:rsidR="00AF30D4" w:rsidRPr="00E35A59">
        <w:rPr>
          <w:sz w:val="22"/>
          <w:szCs w:val="22"/>
          <w:lang w:val="pt-PT" w:eastAsia="da-DK"/>
        </w:rPr>
        <w:t xml:space="preserve"> reikalavimų</w:t>
      </w:r>
      <w:r w:rsidR="00162C25" w:rsidRPr="00E35A59">
        <w:rPr>
          <w:sz w:val="22"/>
          <w:szCs w:val="22"/>
          <w:lang w:val="pt-PT" w:eastAsia="da-DK"/>
        </w:rPr>
        <w:t>.</w:t>
      </w:r>
      <w:r w:rsidR="00AF30D4" w:rsidRPr="00E35A59">
        <w:rPr>
          <w:sz w:val="22"/>
          <w:szCs w:val="22"/>
          <w:lang w:val="pt-PT" w:eastAsia="da-DK"/>
        </w:rPr>
        <w:t xml:space="preserve"> </w:t>
      </w:r>
    </w:p>
    <w:p w14:paraId="0EA40AAD" w14:textId="7DF64757" w:rsidR="003D6F34" w:rsidRPr="00E35A59" w:rsidRDefault="00AF30D4" w:rsidP="003D6F34">
      <w:pPr>
        <w:ind w:firstLine="851"/>
        <w:jc w:val="both"/>
        <w:rPr>
          <w:sz w:val="22"/>
          <w:szCs w:val="22"/>
          <w:lang w:val="pt-PT" w:eastAsia="da-DK"/>
        </w:rPr>
      </w:pPr>
      <w:r w:rsidRPr="00E35A59">
        <w:rPr>
          <w:sz w:val="22"/>
          <w:szCs w:val="22"/>
          <w:lang w:val="pt-PT" w:eastAsia="da-DK"/>
        </w:rPr>
        <w:t>1</w:t>
      </w:r>
      <w:r w:rsidR="006750CD" w:rsidRPr="00E35A59">
        <w:rPr>
          <w:sz w:val="22"/>
          <w:szCs w:val="22"/>
          <w:lang w:val="pt-PT" w:eastAsia="da-DK"/>
        </w:rPr>
        <w:t>2</w:t>
      </w:r>
      <w:r w:rsidRPr="00E35A59">
        <w:rPr>
          <w:sz w:val="22"/>
          <w:szCs w:val="22"/>
          <w:lang w:val="pt-PT" w:eastAsia="da-DK"/>
        </w:rPr>
        <w:t xml:space="preserve">.2.2. </w:t>
      </w:r>
      <w:r w:rsidR="003D6F34" w:rsidRPr="00E35A59">
        <w:rPr>
          <w:sz w:val="22"/>
          <w:szCs w:val="22"/>
          <w:lang w:val="pt-PT" w:eastAsia="da-DK"/>
        </w:rPr>
        <w:t xml:space="preserve">Tiekėjas, nepristato Prekių sutartu laiku (prekių pristatymas vėluoja daugiau kaip </w:t>
      </w:r>
      <w:r w:rsidRPr="00E35A59">
        <w:rPr>
          <w:sz w:val="22"/>
          <w:szCs w:val="22"/>
          <w:lang w:val="pt-PT" w:eastAsia="da-DK"/>
        </w:rPr>
        <w:t>5</w:t>
      </w:r>
      <w:r w:rsidR="007A1748" w:rsidRPr="00E35A59">
        <w:rPr>
          <w:sz w:val="22"/>
          <w:szCs w:val="22"/>
          <w:lang w:val="pt-PT" w:eastAsia="da-DK"/>
        </w:rPr>
        <w:t xml:space="preserve"> darbo dien</w:t>
      </w:r>
      <w:r w:rsidRPr="00E35A59">
        <w:rPr>
          <w:sz w:val="22"/>
          <w:szCs w:val="22"/>
          <w:lang w:val="pt-PT" w:eastAsia="da-DK"/>
        </w:rPr>
        <w:t>as</w:t>
      </w:r>
      <w:r w:rsidR="003D6F34" w:rsidRPr="00E35A59">
        <w:rPr>
          <w:sz w:val="22"/>
          <w:szCs w:val="22"/>
          <w:lang w:val="pt-PT" w:eastAsia="da-DK"/>
        </w:rPr>
        <w:t>);</w:t>
      </w:r>
    </w:p>
    <w:p w14:paraId="463A54AE" w14:textId="7F6D0139" w:rsidR="003D6F34" w:rsidRPr="00E35A59" w:rsidRDefault="003D6F34" w:rsidP="003D6F34">
      <w:pPr>
        <w:ind w:firstLine="851"/>
        <w:jc w:val="both"/>
        <w:rPr>
          <w:sz w:val="22"/>
          <w:szCs w:val="22"/>
          <w:lang w:val="pt-PT" w:eastAsia="da-DK"/>
        </w:rPr>
      </w:pPr>
      <w:r w:rsidRPr="00E35A59">
        <w:rPr>
          <w:sz w:val="22"/>
          <w:szCs w:val="22"/>
          <w:lang w:val="pt-PT" w:eastAsia="da-DK"/>
        </w:rPr>
        <w:t>1</w:t>
      </w:r>
      <w:r w:rsidR="006750CD" w:rsidRPr="00E35A59">
        <w:rPr>
          <w:sz w:val="22"/>
          <w:szCs w:val="22"/>
          <w:lang w:val="pt-PT" w:eastAsia="da-DK"/>
        </w:rPr>
        <w:t>2</w:t>
      </w:r>
      <w:r w:rsidRPr="00E35A59">
        <w:rPr>
          <w:sz w:val="22"/>
          <w:szCs w:val="22"/>
          <w:lang w:val="pt-PT" w:eastAsia="da-DK"/>
        </w:rPr>
        <w:t>.2.</w:t>
      </w:r>
      <w:r w:rsidR="00AF30D4" w:rsidRPr="00E35A59">
        <w:rPr>
          <w:sz w:val="22"/>
          <w:szCs w:val="22"/>
          <w:lang w:val="pt-PT" w:eastAsia="da-DK"/>
        </w:rPr>
        <w:t>3</w:t>
      </w:r>
      <w:r w:rsidRPr="00E35A59">
        <w:rPr>
          <w:sz w:val="22"/>
          <w:szCs w:val="22"/>
          <w:lang w:val="pt-PT" w:eastAsia="da-DK"/>
        </w:rPr>
        <w:t>. jeigu Tiekėjas nesilaiko Sutarties sąlygų dėl Prekių kokybės ir Pirkėjo raginimu neištaiso (nepakeičia) pateiktų nekokybiškų, neatitinkančių sutarties sąlygų, prekių;</w:t>
      </w:r>
    </w:p>
    <w:p w14:paraId="46CF7C24" w14:textId="69A3A975" w:rsidR="003D6F34" w:rsidRPr="006750CD" w:rsidRDefault="003D6F34" w:rsidP="003D6F34">
      <w:pPr>
        <w:widowControl w:val="0"/>
        <w:autoSpaceDE w:val="0"/>
        <w:autoSpaceDN w:val="0"/>
        <w:adjustRightInd w:val="0"/>
        <w:ind w:firstLine="851"/>
        <w:jc w:val="both"/>
        <w:rPr>
          <w:sz w:val="22"/>
          <w:szCs w:val="22"/>
        </w:rPr>
      </w:pPr>
      <w:r w:rsidRPr="006750CD">
        <w:rPr>
          <w:sz w:val="22"/>
          <w:szCs w:val="22"/>
          <w:lang w:eastAsia="da-DK"/>
        </w:rPr>
        <w:t>1</w:t>
      </w:r>
      <w:r w:rsidR="006750CD" w:rsidRPr="006750CD">
        <w:rPr>
          <w:sz w:val="22"/>
          <w:szCs w:val="22"/>
          <w:lang w:eastAsia="da-DK"/>
        </w:rPr>
        <w:t>2</w:t>
      </w:r>
      <w:r w:rsidRPr="006750CD">
        <w:rPr>
          <w:sz w:val="22"/>
          <w:szCs w:val="22"/>
          <w:lang w:eastAsia="da-DK"/>
        </w:rPr>
        <w:t>.2.</w:t>
      </w:r>
      <w:r w:rsidR="00AF30D4" w:rsidRPr="006750CD">
        <w:rPr>
          <w:sz w:val="22"/>
          <w:szCs w:val="22"/>
          <w:lang w:eastAsia="da-DK"/>
        </w:rPr>
        <w:t>4</w:t>
      </w:r>
      <w:r w:rsidRPr="006750CD">
        <w:rPr>
          <w:sz w:val="22"/>
          <w:szCs w:val="22"/>
          <w:lang w:eastAsia="da-DK"/>
        </w:rPr>
        <w:t>.</w:t>
      </w:r>
      <w:r w:rsidRPr="006750CD">
        <w:rPr>
          <w:sz w:val="22"/>
          <w:szCs w:val="22"/>
        </w:rPr>
        <w:t xml:space="preserve">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20DA3E42" w14:textId="591031CC" w:rsidR="003D6F34" w:rsidRPr="00E35A59" w:rsidRDefault="003D6F34" w:rsidP="003D6F34">
      <w:pPr>
        <w:jc w:val="both"/>
        <w:rPr>
          <w:sz w:val="22"/>
          <w:szCs w:val="22"/>
          <w:lang w:eastAsia="da-DK"/>
        </w:rPr>
      </w:pPr>
      <w:r w:rsidRPr="00E35A59">
        <w:rPr>
          <w:sz w:val="22"/>
          <w:szCs w:val="22"/>
          <w:lang w:eastAsia="da-DK"/>
        </w:rPr>
        <w:t>1</w:t>
      </w:r>
      <w:r w:rsidR="006750CD" w:rsidRPr="00E35A59">
        <w:rPr>
          <w:sz w:val="22"/>
          <w:szCs w:val="22"/>
          <w:lang w:eastAsia="da-DK"/>
        </w:rPr>
        <w:t>2</w:t>
      </w:r>
      <w:r w:rsidRPr="00E35A59">
        <w:rPr>
          <w:sz w:val="22"/>
          <w:szCs w:val="22"/>
          <w:lang w:eastAsia="da-DK"/>
        </w:rPr>
        <w:t>.</w:t>
      </w:r>
      <w:r w:rsidR="003E2666" w:rsidRPr="00E35A59">
        <w:rPr>
          <w:sz w:val="22"/>
          <w:szCs w:val="22"/>
          <w:lang w:eastAsia="da-DK"/>
        </w:rPr>
        <w:t>3</w:t>
      </w:r>
      <w:r w:rsidRPr="00E35A59">
        <w:rPr>
          <w:sz w:val="22"/>
          <w:szCs w:val="22"/>
          <w:lang w:eastAsia="da-DK"/>
        </w:rPr>
        <w:t>. Tiek viena, tiek kita šalis turi teisę nutraukti Sutartį netaikant įspėjimo termino, jei kita šalis paskelbta bankrutuojančia.</w:t>
      </w:r>
    </w:p>
    <w:p w14:paraId="6F9320E5" w14:textId="5D606C93" w:rsidR="003D6F34" w:rsidRPr="00E35A59" w:rsidRDefault="003D6F34" w:rsidP="003D6F34">
      <w:pPr>
        <w:jc w:val="both"/>
        <w:rPr>
          <w:sz w:val="22"/>
          <w:szCs w:val="22"/>
          <w:lang w:eastAsia="da-DK"/>
        </w:rPr>
      </w:pPr>
      <w:r w:rsidRPr="00E35A59">
        <w:rPr>
          <w:sz w:val="22"/>
          <w:szCs w:val="22"/>
          <w:lang w:eastAsia="da-DK"/>
        </w:rPr>
        <w:t>1</w:t>
      </w:r>
      <w:r w:rsidR="006750CD" w:rsidRPr="00E35A59">
        <w:rPr>
          <w:sz w:val="22"/>
          <w:szCs w:val="22"/>
          <w:lang w:eastAsia="da-DK"/>
        </w:rPr>
        <w:t>2</w:t>
      </w:r>
      <w:r w:rsidRPr="00E35A59">
        <w:rPr>
          <w:sz w:val="22"/>
          <w:szCs w:val="22"/>
          <w:lang w:eastAsia="da-DK"/>
        </w:rPr>
        <w:t>.</w:t>
      </w:r>
      <w:r w:rsidR="003E2666" w:rsidRPr="00E35A59">
        <w:rPr>
          <w:sz w:val="22"/>
          <w:szCs w:val="22"/>
          <w:lang w:eastAsia="da-DK"/>
        </w:rPr>
        <w:t>4</w:t>
      </w:r>
      <w:r w:rsidRPr="00E35A59">
        <w:rPr>
          <w:sz w:val="22"/>
          <w:szCs w:val="22"/>
          <w:lang w:eastAsia="da-DK"/>
        </w:rPr>
        <w:t>. Sutartis gali būti nutraukta raštišku abiejų Šalių sutarimu</w:t>
      </w:r>
      <w:r w:rsidR="003E2666" w:rsidRPr="00E35A59">
        <w:rPr>
          <w:sz w:val="22"/>
          <w:szCs w:val="22"/>
          <w:lang w:eastAsia="da-DK"/>
        </w:rPr>
        <w:t>, nenurodant priežasties, įspėjusi kitą šalį prieš 30 (trisdešimt) kalendorinių dienų.</w:t>
      </w:r>
    </w:p>
    <w:p w14:paraId="7A61F6DC" w14:textId="3D920BE8" w:rsidR="003D6F34" w:rsidRPr="00E35A59" w:rsidRDefault="003D6F34" w:rsidP="003D6F34">
      <w:pPr>
        <w:jc w:val="both"/>
        <w:rPr>
          <w:sz w:val="22"/>
          <w:szCs w:val="22"/>
          <w:lang w:eastAsia="da-DK"/>
        </w:rPr>
      </w:pPr>
      <w:r w:rsidRPr="00E35A59">
        <w:rPr>
          <w:sz w:val="22"/>
          <w:szCs w:val="22"/>
          <w:lang w:eastAsia="da-DK"/>
        </w:rPr>
        <w:t>1</w:t>
      </w:r>
      <w:r w:rsidR="006750CD" w:rsidRPr="00E35A59">
        <w:rPr>
          <w:sz w:val="22"/>
          <w:szCs w:val="22"/>
          <w:lang w:eastAsia="da-DK"/>
        </w:rPr>
        <w:t>2</w:t>
      </w:r>
      <w:r w:rsidRPr="00E35A59">
        <w:rPr>
          <w:sz w:val="22"/>
          <w:szCs w:val="22"/>
          <w:lang w:eastAsia="da-DK"/>
        </w:rPr>
        <w:t>.</w:t>
      </w:r>
      <w:r w:rsidR="003E2666" w:rsidRPr="00E35A59">
        <w:rPr>
          <w:sz w:val="22"/>
          <w:szCs w:val="22"/>
          <w:lang w:eastAsia="da-DK"/>
        </w:rPr>
        <w:t>5</w:t>
      </w:r>
      <w:r w:rsidRPr="00E35A59">
        <w:rPr>
          <w:sz w:val="22"/>
          <w:szCs w:val="22"/>
          <w:lang w:eastAsia="da-DK"/>
        </w:rPr>
        <w:t>. Tiekėjas, vienašališkai nutraukęs Sutartį 13.</w:t>
      </w:r>
      <w:r w:rsidR="003E2666" w:rsidRPr="00E35A59">
        <w:rPr>
          <w:sz w:val="22"/>
          <w:szCs w:val="22"/>
          <w:lang w:eastAsia="da-DK"/>
        </w:rPr>
        <w:t>2</w:t>
      </w:r>
      <w:r w:rsidRPr="00E35A59">
        <w:rPr>
          <w:sz w:val="22"/>
          <w:szCs w:val="22"/>
          <w:lang w:eastAsia="da-DK"/>
        </w:rPr>
        <w:t xml:space="preserve"> punkte numatytais pagrindais (dėl esminio Sutarties pažeidimo), ne vėliau kaip per 10 dienų CVP IS paskelbia informaciją apie pirkimo sutarties nutraukimą ir apie tai per 3 darbo dienas informuoja Tiekėją.</w:t>
      </w:r>
    </w:p>
    <w:p w14:paraId="1B4857ED" w14:textId="77777777" w:rsidR="003D6F34" w:rsidRPr="00E35A59" w:rsidRDefault="003D6F34" w:rsidP="003D6F34">
      <w:pPr>
        <w:jc w:val="center"/>
        <w:rPr>
          <w:b/>
          <w:sz w:val="22"/>
          <w:szCs w:val="22"/>
          <w:lang w:eastAsia="da-DK"/>
        </w:rPr>
      </w:pPr>
    </w:p>
    <w:p w14:paraId="4161D845" w14:textId="682907A2" w:rsidR="003D6F34" w:rsidRPr="00E35A59" w:rsidRDefault="003D6F34" w:rsidP="003D6F34">
      <w:pPr>
        <w:jc w:val="center"/>
        <w:rPr>
          <w:b/>
          <w:sz w:val="22"/>
          <w:szCs w:val="22"/>
          <w:lang w:eastAsia="da-DK"/>
        </w:rPr>
      </w:pPr>
      <w:r w:rsidRPr="00E35A59">
        <w:rPr>
          <w:b/>
          <w:sz w:val="22"/>
          <w:szCs w:val="22"/>
          <w:lang w:eastAsia="da-DK"/>
        </w:rPr>
        <w:t>1</w:t>
      </w:r>
      <w:r w:rsidR="006750CD" w:rsidRPr="00E35A59">
        <w:rPr>
          <w:b/>
          <w:sz w:val="22"/>
          <w:szCs w:val="22"/>
          <w:lang w:eastAsia="da-DK"/>
        </w:rPr>
        <w:t>3</w:t>
      </w:r>
      <w:r w:rsidRPr="00E35A59">
        <w:rPr>
          <w:b/>
          <w:sz w:val="22"/>
          <w:szCs w:val="22"/>
          <w:lang w:eastAsia="da-DK"/>
        </w:rPr>
        <w:t>. Ginčų nagrinėjimo tvarka</w:t>
      </w:r>
    </w:p>
    <w:p w14:paraId="61B2993E" w14:textId="77777777" w:rsidR="003D6F34" w:rsidRPr="00E35A59" w:rsidRDefault="003D6F34" w:rsidP="003D6F34">
      <w:pPr>
        <w:jc w:val="both"/>
        <w:rPr>
          <w:sz w:val="22"/>
          <w:szCs w:val="22"/>
          <w:lang w:eastAsia="da-DK"/>
        </w:rPr>
      </w:pPr>
    </w:p>
    <w:p w14:paraId="1BADD8FC" w14:textId="4B5456F5" w:rsidR="003D6F34" w:rsidRPr="00E35A59" w:rsidRDefault="003D6F34" w:rsidP="003D6F34">
      <w:pPr>
        <w:jc w:val="both"/>
        <w:rPr>
          <w:sz w:val="22"/>
          <w:szCs w:val="22"/>
          <w:lang w:val="pt-PT" w:eastAsia="da-DK"/>
        </w:rPr>
      </w:pPr>
      <w:r w:rsidRPr="00E35A59">
        <w:rPr>
          <w:sz w:val="22"/>
          <w:szCs w:val="22"/>
          <w:lang w:eastAsia="da-DK"/>
        </w:rPr>
        <w:t>1</w:t>
      </w:r>
      <w:r w:rsidR="006750CD" w:rsidRPr="00E35A59">
        <w:rPr>
          <w:sz w:val="22"/>
          <w:szCs w:val="22"/>
          <w:lang w:eastAsia="da-DK"/>
        </w:rPr>
        <w:t>3</w:t>
      </w:r>
      <w:r w:rsidRPr="00E35A59">
        <w:rPr>
          <w:sz w:val="22"/>
          <w:szCs w:val="22"/>
          <w:lang w:eastAsia="da-DK"/>
        </w:rPr>
        <w:t xml:space="preserve">.1. 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E35A59">
          <w:rPr>
            <w:sz w:val="22"/>
            <w:szCs w:val="22"/>
            <w:lang w:val="pt-PT" w:eastAsia="da-DK"/>
          </w:rPr>
          <w:t>Sutartis</w:t>
        </w:r>
      </w:smartTag>
      <w:r w:rsidRPr="00E35A59">
        <w:rPr>
          <w:sz w:val="22"/>
          <w:szCs w:val="22"/>
          <w:lang w:val="pt-PT" w:eastAsia="da-DK"/>
        </w:rPr>
        <w:t xml:space="preserve"> sudaryta ir turi būti aiškinama pagal Lietuvos Respublikos teisę. </w:t>
      </w:r>
    </w:p>
    <w:p w14:paraId="7769FFE1" w14:textId="4A501FA3" w:rsidR="003D6F34" w:rsidRPr="00E35A59" w:rsidRDefault="003D6F34" w:rsidP="003D6F34">
      <w:pPr>
        <w:jc w:val="both"/>
        <w:rPr>
          <w:sz w:val="22"/>
          <w:szCs w:val="22"/>
          <w:lang w:val="pt-PT" w:eastAsia="da-DK"/>
        </w:rPr>
      </w:pPr>
      <w:r w:rsidRPr="00E35A59">
        <w:rPr>
          <w:sz w:val="22"/>
          <w:szCs w:val="22"/>
          <w:lang w:val="pt-PT" w:eastAsia="da-DK"/>
        </w:rPr>
        <w:t>1</w:t>
      </w:r>
      <w:r w:rsidR="006750CD" w:rsidRPr="00E35A59">
        <w:rPr>
          <w:sz w:val="22"/>
          <w:szCs w:val="22"/>
          <w:lang w:val="pt-PT" w:eastAsia="da-DK"/>
        </w:rPr>
        <w:t>3</w:t>
      </w:r>
      <w:r w:rsidRPr="00E35A59">
        <w:rPr>
          <w:sz w:val="22"/>
          <w:szCs w:val="22"/>
          <w:lang w:val="pt-PT" w:eastAsia="da-DK"/>
        </w:rPr>
        <w:t>.2. Bet kokie nesutarimai ar ginčai, kylantys tarp Šalių dėl šios Sutarties, sprendžiami abipusiu susitarimu. Šalims per 30 (trisdešimt) kalendorinių dienų nepavykus susitarti, bet kokie ginčai, nesutarimai ar reikalavimai, kylantys iš šios Sutarties ar susiję su ja, jos pažeidimu, nutraukimu ar galiojimu, neišspręsti Šalių sutarimu, sprendžiami kompetentingame Lietuvos Respublikos teisme.</w:t>
      </w:r>
    </w:p>
    <w:p w14:paraId="7EDA918B" w14:textId="220E8E37" w:rsidR="00AB002C" w:rsidRPr="00E35A59" w:rsidRDefault="00AB002C" w:rsidP="003D6F34">
      <w:pPr>
        <w:jc w:val="both"/>
        <w:rPr>
          <w:sz w:val="22"/>
          <w:szCs w:val="22"/>
          <w:lang w:val="pt-PT" w:eastAsia="da-DK"/>
        </w:rPr>
      </w:pPr>
    </w:p>
    <w:p w14:paraId="2CD5B80F" w14:textId="0E7B226E" w:rsidR="003D6F34" w:rsidRPr="006750CD" w:rsidRDefault="003D6F34" w:rsidP="003D6F34">
      <w:pPr>
        <w:jc w:val="center"/>
        <w:rPr>
          <w:b/>
          <w:sz w:val="22"/>
          <w:szCs w:val="22"/>
        </w:rPr>
      </w:pPr>
      <w:r w:rsidRPr="006750CD">
        <w:rPr>
          <w:b/>
          <w:sz w:val="22"/>
          <w:szCs w:val="22"/>
        </w:rPr>
        <w:t>1</w:t>
      </w:r>
      <w:r w:rsidR="006750CD" w:rsidRPr="006750CD">
        <w:rPr>
          <w:b/>
          <w:sz w:val="22"/>
          <w:szCs w:val="22"/>
        </w:rPr>
        <w:t>4</w:t>
      </w:r>
      <w:r w:rsidRPr="006750CD">
        <w:rPr>
          <w:b/>
          <w:sz w:val="22"/>
          <w:szCs w:val="22"/>
        </w:rPr>
        <w:t>. Baigiamosios nuostatos</w:t>
      </w:r>
    </w:p>
    <w:p w14:paraId="1E02F436" w14:textId="77777777" w:rsidR="003D6F34" w:rsidRPr="006750CD" w:rsidRDefault="003D6F34" w:rsidP="003D6F34">
      <w:pPr>
        <w:jc w:val="both"/>
        <w:rPr>
          <w:b/>
          <w:sz w:val="22"/>
          <w:szCs w:val="22"/>
        </w:rPr>
      </w:pPr>
    </w:p>
    <w:p w14:paraId="725F9082" w14:textId="6FE38F10" w:rsidR="003D6F34" w:rsidRPr="00E35A59" w:rsidRDefault="003D6F34" w:rsidP="003D6F34">
      <w:pPr>
        <w:jc w:val="both"/>
        <w:rPr>
          <w:sz w:val="22"/>
          <w:szCs w:val="22"/>
          <w:lang w:eastAsia="da-DK"/>
        </w:rPr>
      </w:pPr>
      <w:r w:rsidRPr="00E35A59">
        <w:rPr>
          <w:sz w:val="22"/>
          <w:szCs w:val="22"/>
          <w:lang w:eastAsia="da-DK"/>
        </w:rPr>
        <w:t>1</w:t>
      </w:r>
      <w:r w:rsidR="006750CD" w:rsidRPr="00E35A59">
        <w:rPr>
          <w:sz w:val="22"/>
          <w:szCs w:val="22"/>
          <w:lang w:eastAsia="da-DK"/>
        </w:rPr>
        <w:t>4</w:t>
      </w:r>
      <w:r w:rsidRPr="00E35A59">
        <w:rPr>
          <w:sz w:val="22"/>
          <w:szCs w:val="22"/>
          <w:lang w:eastAsia="da-DK"/>
        </w:rPr>
        <w:t>.1. Nė viena Šalis neturi teisės perleisti visų arba dalies teisių ir pareigų pagal šią Sutartį jokiai trečiajai šaliai be išankstinio raštiško kitos Šalies sutikimo.</w:t>
      </w:r>
    </w:p>
    <w:p w14:paraId="5737C3B6" w14:textId="40E2E469" w:rsidR="003D6F34" w:rsidRPr="00E35A59" w:rsidRDefault="003D6F34" w:rsidP="003D6F34">
      <w:pPr>
        <w:jc w:val="both"/>
        <w:rPr>
          <w:sz w:val="22"/>
          <w:szCs w:val="22"/>
          <w:lang w:eastAsia="da-DK"/>
        </w:rPr>
      </w:pPr>
      <w:r w:rsidRPr="00E35A59">
        <w:rPr>
          <w:sz w:val="22"/>
          <w:szCs w:val="22"/>
          <w:lang w:eastAsia="da-DK"/>
        </w:rPr>
        <w:lastRenderedPageBreak/>
        <w:t>1</w:t>
      </w:r>
      <w:r w:rsidR="006750CD" w:rsidRPr="00E35A59">
        <w:rPr>
          <w:sz w:val="22"/>
          <w:szCs w:val="22"/>
          <w:lang w:eastAsia="da-DK"/>
        </w:rPr>
        <w:t>4</w:t>
      </w:r>
      <w:r w:rsidRPr="00E35A59">
        <w:rPr>
          <w:sz w:val="22"/>
          <w:szCs w:val="22"/>
          <w:lang w:eastAsia="da-DK"/>
        </w:rPr>
        <w:t xml:space="preserve">.2.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115BF9F5" w14:textId="3B751087" w:rsidR="00AF7A4E" w:rsidRPr="0062429E" w:rsidRDefault="003D6F34" w:rsidP="00AF7A4E">
      <w:pPr>
        <w:widowControl w:val="0"/>
        <w:shd w:val="clear" w:color="auto" w:fill="FFFFFF"/>
        <w:tabs>
          <w:tab w:val="left" w:pos="426"/>
          <w:tab w:val="left" w:leader="underscore" w:pos="3182"/>
          <w:tab w:val="left" w:leader="underscore" w:pos="6173"/>
        </w:tabs>
        <w:suppressAutoHyphens/>
        <w:autoSpaceDE w:val="0"/>
        <w:spacing w:line="254" w:lineRule="exact"/>
        <w:jc w:val="both"/>
        <w:rPr>
          <w:sz w:val="22"/>
          <w:szCs w:val="22"/>
        </w:rPr>
      </w:pPr>
      <w:r w:rsidRPr="00E35A59">
        <w:rPr>
          <w:sz w:val="22"/>
          <w:szCs w:val="22"/>
          <w:lang w:eastAsia="da-DK"/>
        </w:rPr>
        <w:t>1</w:t>
      </w:r>
      <w:r w:rsidR="006750CD" w:rsidRPr="00E35A59">
        <w:rPr>
          <w:sz w:val="22"/>
          <w:szCs w:val="22"/>
          <w:lang w:eastAsia="da-DK"/>
        </w:rPr>
        <w:t>4</w:t>
      </w:r>
      <w:r w:rsidRPr="00E35A59">
        <w:rPr>
          <w:sz w:val="22"/>
          <w:szCs w:val="22"/>
          <w:lang w:eastAsia="da-DK"/>
        </w:rPr>
        <w:t>.3. Visus kitus klausimus, kurie neaptarti Sutartyje, reguliuoja Lietuvos Respublikos teisės aktai.</w:t>
      </w:r>
      <w:r w:rsidR="00AF7A4E" w:rsidRPr="00E35A59">
        <w:rPr>
          <w:sz w:val="22"/>
          <w:szCs w:val="22"/>
          <w:lang w:eastAsia="da-DK"/>
        </w:rPr>
        <w:t xml:space="preserve"> </w:t>
      </w:r>
      <w:r w:rsidR="00AF7A4E" w:rsidRPr="0062429E">
        <w:rPr>
          <w:sz w:val="22"/>
          <w:szCs w:val="22"/>
        </w:rPr>
        <w:t>Apibūdinant sutarties šalių teises ir pareigas būtina vadovautis atitinkamomis Civilinio kodekso, Viešųjų pirkimų bei  Pirkimų įstatymo nuostatomis, Buitinių karšto vandens skaitiklių pirkimo sąlygomis bei atsižvelgti į pirkimo objekto specifiką.</w:t>
      </w:r>
    </w:p>
    <w:p w14:paraId="1090E182" w14:textId="4B21BCD0" w:rsidR="003D6F34" w:rsidRPr="0062429E" w:rsidRDefault="003D6F34" w:rsidP="003D6F34">
      <w:pPr>
        <w:jc w:val="both"/>
        <w:rPr>
          <w:sz w:val="22"/>
          <w:szCs w:val="22"/>
        </w:rPr>
      </w:pPr>
      <w:r w:rsidRPr="0062429E">
        <w:rPr>
          <w:sz w:val="22"/>
          <w:szCs w:val="22"/>
        </w:rPr>
        <w:t>1</w:t>
      </w:r>
      <w:r w:rsidR="006750CD" w:rsidRPr="0062429E">
        <w:rPr>
          <w:sz w:val="22"/>
          <w:szCs w:val="22"/>
        </w:rPr>
        <w:t>4</w:t>
      </w:r>
      <w:r w:rsidRPr="0062429E">
        <w:rPr>
          <w:sz w:val="22"/>
          <w:szCs w:val="22"/>
        </w:rPr>
        <w:t>.</w:t>
      </w:r>
      <w:r w:rsidR="009C291F">
        <w:rPr>
          <w:sz w:val="22"/>
          <w:szCs w:val="22"/>
        </w:rPr>
        <w:t>4</w:t>
      </w:r>
      <w:r w:rsidRPr="0062429E">
        <w:rPr>
          <w:sz w:val="22"/>
          <w:szCs w:val="22"/>
        </w:rPr>
        <w:t xml:space="preserve">. Ši </w:t>
      </w:r>
      <w:smartTag w:uri="schemas-tilde-lt/tildestengine" w:element="templates">
        <w:smartTagPr>
          <w:attr w:name="text" w:val="Sutartis"/>
          <w:attr w:name="baseform" w:val="Sutartis"/>
          <w:attr w:name="id" w:val="-1"/>
        </w:smartTagPr>
        <w:r w:rsidRPr="0062429E">
          <w:rPr>
            <w:sz w:val="22"/>
            <w:szCs w:val="22"/>
          </w:rPr>
          <w:t>Sutartis</w:t>
        </w:r>
      </w:smartTag>
      <w:r w:rsidRPr="0062429E">
        <w:rPr>
          <w:sz w:val="22"/>
          <w:szCs w:val="22"/>
        </w:rPr>
        <w:t xml:space="preserve"> sudaryta lietuvių kalba, 2 (dviem) egzemplioriais, turinčiais vienodą teisinę galią – po vieną kiekvienai Šaliai. </w:t>
      </w:r>
    </w:p>
    <w:p w14:paraId="2127DFDE" w14:textId="0C4C23C2" w:rsidR="003D6F34" w:rsidRPr="0062429E" w:rsidRDefault="003D6F34" w:rsidP="003D6F34">
      <w:pPr>
        <w:jc w:val="both"/>
        <w:rPr>
          <w:sz w:val="22"/>
          <w:szCs w:val="22"/>
        </w:rPr>
      </w:pPr>
      <w:r w:rsidRPr="0062429E">
        <w:rPr>
          <w:sz w:val="22"/>
          <w:szCs w:val="22"/>
        </w:rPr>
        <w:t>1</w:t>
      </w:r>
      <w:r w:rsidR="006750CD" w:rsidRPr="0062429E">
        <w:rPr>
          <w:sz w:val="22"/>
          <w:szCs w:val="22"/>
        </w:rPr>
        <w:t>4</w:t>
      </w:r>
      <w:r w:rsidRPr="0062429E">
        <w:rPr>
          <w:sz w:val="22"/>
          <w:szCs w:val="22"/>
        </w:rPr>
        <w:t>.</w:t>
      </w:r>
      <w:r w:rsidR="009C291F">
        <w:rPr>
          <w:sz w:val="22"/>
          <w:szCs w:val="22"/>
        </w:rPr>
        <w:t>5</w:t>
      </w:r>
      <w:r w:rsidRPr="0062429E">
        <w:rPr>
          <w:sz w:val="22"/>
          <w:szCs w:val="22"/>
        </w:rPr>
        <w:t>. Šiuo Šalys patvirtina, kad Sutartį perskaitė, suprato jos turinį ir pasekmes, priėmė ją kaip atitinkančią jų tikslus ir pasirašė aukščiau nurodyta data.</w:t>
      </w:r>
    </w:p>
    <w:p w14:paraId="11C3FE80" w14:textId="28AA5DC3" w:rsidR="003D6F34" w:rsidRPr="0062429E" w:rsidRDefault="003D6F34" w:rsidP="003D6F34">
      <w:pPr>
        <w:jc w:val="both"/>
        <w:rPr>
          <w:sz w:val="22"/>
          <w:szCs w:val="22"/>
        </w:rPr>
      </w:pPr>
      <w:r w:rsidRPr="0062429E">
        <w:rPr>
          <w:sz w:val="22"/>
          <w:szCs w:val="22"/>
        </w:rPr>
        <w:t>1</w:t>
      </w:r>
      <w:r w:rsidR="006750CD" w:rsidRPr="0062429E">
        <w:rPr>
          <w:sz w:val="22"/>
          <w:szCs w:val="22"/>
        </w:rPr>
        <w:t>4</w:t>
      </w:r>
      <w:r w:rsidRPr="0062429E">
        <w:rPr>
          <w:sz w:val="22"/>
          <w:szCs w:val="22"/>
        </w:rPr>
        <w:t>.</w:t>
      </w:r>
      <w:r w:rsidR="009C291F">
        <w:rPr>
          <w:sz w:val="22"/>
          <w:szCs w:val="22"/>
        </w:rPr>
        <w:t>6</w:t>
      </w:r>
      <w:r w:rsidRPr="0062429E">
        <w:rPr>
          <w:sz w:val="22"/>
          <w:szCs w:val="22"/>
        </w:rPr>
        <w:t>. Sutarties priedai:</w:t>
      </w:r>
    </w:p>
    <w:p w14:paraId="585BF614" w14:textId="4B266652" w:rsidR="004E5AF8" w:rsidRPr="0062429E" w:rsidRDefault="003D6F34" w:rsidP="00A35111">
      <w:pPr>
        <w:ind w:firstLine="720"/>
        <w:jc w:val="both"/>
        <w:rPr>
          <w:sz w:val="22"/>
          <w:szCs w:val="22"/>
        </w:rPr>
      </w:pPr>
      <w:r w:rsidRPr="0062429E">
        <w:rPr>
          <w:sz w:val="22"/>
          <w:szCs w:val="22"/>
        </w:rPr>
        <w:t>1</w:t>
      </w:r>
      <w:r w:rsidR="006750CD" w:rsidRPr="0062429E">
        <w:rPr>
          <w:sz w:val="22"/>
          <w:szCs w:val="22"/>
        </w:rPr>
        <w:t>4</w:t>
      </w:r>
      <w:r w:rsidRPr="0062429E">
        <w:rPr>
          <w:sz w:val="22"/>
          <w:szCs w:val="22"/>
        </w:rPr>
        <w:t>.</w:t>
      </w:r>
      <w:r w:rsidR="009C291F">
        <w:rPr>
          <w:sz w:val="22"/>
          <w:szCs w:val="22"/>
        </w:rPr>
        <w:t>6</w:t>
      </w:r>
      <w:r w:rsidRPr="0062429E">
        <w:rPr>
          <w:sz w:val="22"/>
          <w:szCs w:val="22"/>
        </w:rPr>
        <w:t xml:space="preserve">.1. 1 priedas </w:t>
      </w:r>
      <w:r w:rsidR="006750CD" w:rsidRPr="0062429E">
        <w:rPr>
          <w:sz w:val="22"/>
          <w:szCs w:val="22"/>
        </w:rPr>
        <w:t xml:space="preserve"> - </w:t>
      </w:r>
      <w:r w:rsidR="004E5AF8" w:rsidRPr="0062429E">
        <w:rPr>
          <w:sz w:val="22"/>
          <w:szCs w:val="22"/>
        </w:rPr>
        <w:t>Tiekėjo pasiūlymas</w:t>
      </w:r>
    </w:p>
    <w:p w14:paraId="4B1724C1" w14:textId="224046EC" w:rsidR="006750CD" w:rsidRPr="0062429E" w:rsidRDefault="006750CD" w:rsidP="00A35111">
      <w:pPr>
        <w:ind w:firstLine="720"/>
        <w:jc w:val="both"/>
        <w:rPr>
          <w:sz w:val="22"/>
          <w:szCs w:val="22"/>
        </w:rPr>
      </w:pPr>
      <w:r w:rsidRPr="0062429E">
        <w:rPr>
          <w:sz w:val="22"/>
          <w:szCs w:val="22"/>
        </w:rPr>
        <w:t>14.</w:t>
      </w:r>
      <w:r w:rsidR="009C291F">
        <w:rPr>
          <w:sz w:val="22"/>
          <w:szCs w:val="22"/>
        </w:rPr>
        <w:t>6</w:t>
      </w:r>
      <w:r w:rsidRPr="0062429E">
        <w:rPr>
          <w:sz w:val="22"/>
          <w:szCs w:val="22"/>
        </w:rPr>
        <w:t>.2. 2 priedas  - Techninė specifikacija</w:t>
      </w:r>
    </w:p>
    <w:p w14:paraId="5AFC3C59" w14:textId="77777777" w:rsidR="00C045C8" w:rsidRDefault="00C045C8" w:rsidP="00A35111">
      <w:pPr>
        <w:ind w:firstLine="720"/>
        <w:jc w:val="both"/>
        <w:rPr>
          <w:szCs w:val="24"/>
        </w:rPr>
      </w:pPr>
    </w:p>
    <w:p w14:paraId="45F0B46B" w14:textId="77777777" w:rsidR="003D6F34" w:rsidRPr="00047451" w:rsidRDefault="003D6F34" w:rsidP="003D6F34">
      <w:pPr>
        <w:ind w:firstLine="720"/>
        <w:jc w:val="both"/>
        <w:rPr>
          <w:szCs w:val="24"/>
        </w:rPr>
      </w:pPr>
    </w:p>
    <w:p w14:paraId="2BAD369A" w14:textId="2A137BBE" w:rsidR="00AB002C" w:rsidRPr="00200D50" w:rsidRDefault="00AB002C" w:rsidP="00AB002C">
      <w:pPr>
        <w:ind w:firstLine="720"/>
        <w:jc w:val="center"/>
        <w:rPr>
          <w:b/>
          <w:szCs w:val="24"/>
        </w:rPr>
      </w:pPr>
      <w:r>
        <w:rPr>
          <w:b/>
          <w:szCs w:val="24"/>
        </w:rPr>
        <w:t>15. Šalių rekvizitai</w:t>
      </w:r>
    </w:p>
    <w:p w14:paraId="2F148318" w14:textId="77777777" w:rsidR="00AB002C" w:rsidRPr="0013356B" w:rsidRDefault="00AB002C" w:rsidP="00AB002C">
      <w:pPr>
        <w:ind w:firstLine="720"/>
        <w:jc w:val="both"/>
        <w:rPr>
          <w:szCs w:val="24"/>
        </w:rPr>
      </w:pPr>
    </w:p>
    <w:p w14:paraId="40F5FEB2" w14:textId="24AB5DE1" w:rsidR="00AB002C" w:rsidRPr="00EF5B51" w:rsidRDefault="00AB002C" w:rsidP="00AB002C">
      <w:pPr>
        <w:pStyle w:val="Standard"/>
        <w:spacing w:line="240" w:lineRule="auto"/>
        <w:ind w:firstLine="0"/>
        <w:rPr>
          <w:rFonts w:ascii="Times New Roman" w:hAnsi="Times New Roman"/>
        </w:rPr>
      </w:pPr>
      <w:r>
        <w:rPr>
          <w:rFonts w:ascii="Times New Roman" w:hAnsi="Times New Roman"/>
          <w:b/>
          <w:bCs/>
        </w:rPr>
        <w:t xml:space="preserve">Pirkėjas </w:t>
      </w:r>
      <w:r w:rsidRPr="00EF5B51">
        <w:rPr>
          <w:rFonts w:ascii="Times New Roman" w:hAnsi="Times New Roman"/>
          <w:b/>
          <w:bCs/>
        </w:rPr>
        <w:tab/>
      </w:r>
      <w:r w:rsidRPr="00EF5B51">
        <w:rPr>
          <w:rFonts w:ascii="Times New Roman" w:hAnsi="Times New Roman"/>
          <w:b/>
          <w:bCs/>
        </w:rPr>
        <w:tab/>
      </w:r>
      <w:r w:rsidRPr="00EF5B51">
        <w:rPr>
          <w:rFonts w:ascii="Times New Roman" w:hAnsi="Times New Roman"/>
          <w:b/>
          <w:bCs/>
        </w:rPr>
        <w:tab/>
      </w:r>
      <w:r w:rsidR="005B59B0">
        <w:rPr>
          <w:rFonts w:ascii="Times New Roman" w:hAnsi="Times New Roman"/>
          <w:b/>
          <w:bCs/>
        </w:rPr>
        <w:t xml:space="preserve">                   </w:t>
      </w:r>
      <w:r>
        <w:rPr>
          <w:rFonts w:ascii="Times New Roman" w:hAnsi="Times New Roman"/>
          <w:b/>
          <w:bCs/>
        </w:rPr>
        <w:t xml:space="preserve">Pardavėjas </w:t>
      </w:r>
    </w:p>
    <w:p w14:paraId="3838B760" w14:textId="3239738A" w:rsidR="00AB002C" w:rsidRPr="00EF5B51" w:rsidRDefault="00AB002C" w:rsidP="00AB002C">
      <w:pPr>
        <w:pStyle w:val="Standard"/>
        <w:spacing w:line="240" w:lineRule="auto"/>
        <w:ind w:firstLine="0"/>
        <w:rPr>
          <w:rFonts w:ascii="Times New Roman" w:hAnsi="Times New Roman"/>
          <w:bCs/>
        </w:rPr>
      </w:pPr>
      <w:r w:rsidRPr="00EF5B51">
        <w:rPr>
          <w:rFonts w:ascii="Times New Roman" w:hAnsi="Times New Roman"/>
          <w:bCs/>
        </w:rPr>
        <w:t xml:space="preserve">UAB „Ukmergės šiluma“                                           </w:t>
      </w:r>
      <w:r w:rsidR="005B59B0">
        <w:rPr>
          <w:rFonts w:ascii="Times New Roman" w:hAnsi="Times New Roman"/>
          <w:bCs/>
        </w:rPr>
        <w:t xml:space="preserve">Pavadinimas </w:t>
      </w:r>
      <w:r w:rsidRPr="00EF5B51">
        <w:rPr>
          <w:rFonts w:ascii="Times New Roman" w:hAnsi="Times New Roman"/>
          <w:bCs/>
        </w:rPr>
        <w:tab/>
      </w:r>
    </w:p>
    <w:p w14:paraId="72DFA701" w14:textId="33933A89" w:rsidR="00AB002C" w:rsidRPr="00EF5B51" w:rsidRDefault="00AB002C" w:rsidP="00AB002C">
      <w:pPr>
        <w:pStyle w:val="Standard"/>
        <w:spacing w:line="240" w:lineRule="auto"/>
        <w:ind w:firstLine="0"/>
        <w:rPr>
          <w:rFonts w:ascii="Times New Roman" w:hAnsi="Times New Roman"/>
          <w:bCs/>
        </w:rPr>
      </w:pPr>
      <w:r w:rsidRPr="00EF5B51">
        <w:rPr>
          <w:rFonts w:ascii="Times New Roman" w:hAnsi="Times New Roman"/>
          <w:bCs/>
        </w:rPr>
        <w:t xml:space="preserve">Šviesos g. 17, LT-20177 Ukmergė                             </w:t>
      </w:r>
      <w:r w:rsidR="005B59B0">
        <w:rPr>
          <w:rFonts w:ascii="Times New Roman" w:hAnsi="Times New Roman"/>
          <w:bCs/>
        </w:rPr>
        <w:t xml:space="preserve"> Adresas</w:t>
      </w:r>
    </w:p>
    <w:p w14:paraId="4750A904" w14:textId="4A9D6644" w:rsidR="00AB002C" w:rsidRPr="00EF5B51" w:rsidRDefault="00AB002C" w:rsidP="00AB002C">
      <w:pPr>
        <w:pStyle w:val="Standard"/>
        <w:spacing w:line="240" w:lineRule="auto"/>
        <w:ind w:firstLine="0"/>
        <w:rPr>
          <w:rFonts w:ascii="Times New Roman" w:hAnsi="Times New Roman"/>
          <w:bCs/>
        </w:rPr>
      </w:pPr>
      <w:r w:rsidRPr="00EF5B51">
        <w:rPr>
          <w:rFonts w:ascii="Times New Roman" w:hAnsi="Times New Roman"/>
          <w:bCs/>
        </w:rPr>
        <w:t xml:space="preserve">Įmonės kodas: 182714850                                        </w:t>
      </w:r>
      <w:r w:rsidR="005B59B0">
        <w:rPr>
          <w:rFonts w:ascii="Times New Roman" w:hAnsi="Times New Roman"/>
          <w:bCs/>
        </w:rPr>
        <w:t xml:space="preserve">  </w:t>
      </w:r>
      <w:r w:rsidRPr="00EF5B51">
        <w:rPr>
          <w:rFonts w:ascii="Times New Roman" w:hAnsi="Times New Roman"/>
          <w:bCs/>
        </w:rPr>
        <w:t xml:space="preserve"> </w:t>
      </w:r>
      <w:r w:rsidR="005B59B0">
        <w:rPr>
          <w:rFonts w:ascii="Times New Roman" w:hAnsi="Times New Roman"/>
          <w:bCs/>
        </w:rPr>
        <w:t>Įmonės kodas</w:t>
      </w:r>
      <w:r w:rsidRPr="00EF5B51">
        <w:rPr>
          <w:rFonts w:ascii="Times New Roman" w:hAnsi="Times New Roman"/>
          <w:bCs/>
        </w:rPr>
        <w:t xml:space="preserve"> </w:t>
      </w:r>
      <w:r w:rsidRPr="00EF5B51">
        <w:rPr>
          <w:rFonts w:ascii="Times New Roman" w:hAnsi="Times New Roman"/>
          <w:bCs/>
        </w:rPr>
        <w:tab/>
      </w:r>
    </w:p>
    <w:p w14:paraId="7C70CCD3" w14:textId="31ACC95F" w:rsidR="00AB002C" w:rsidRPr="00EF5B51" w:rsidRDefault="00AB002C" w:rsidP="00AB002C">
      <w:pPr>
        <w:pStyle w:val="Standard"/>
        <w:spacing w:line="240" w:lineRule="auto"/>
        <w:ind w:firstLine="0"/>
        <w:rPr>
          <w:rFonts w:ascii="Times New Roman" w:hAnsi="Times New Roman"/>
        </w:rPr>
      </w:pPr>
      <w:r w:rsidRPr="00EF5B51">
        <w:rPr>
          <w:rFonts w:ascii="Times New Roman" w:hAnsi="Times New Roman"/>
          <w:bCs/>
        </w:rPr>
        <w:t xml:space="preserve">PVM mokėtojo kodas LT827148515                          </w:t>
      </w:r>
      <w:r w:rsidR="005B59B0">
        <w:rPr>
          <w:rFonts w:ascii="Times New Roman" w:hAnsi="Times New Roman"/>
          <w:bCs/>
        </w:rPr>
        <w:t>PVM mokėtojo kodas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AB002C" w:rsidRPr="00200D50" w14:paraId="3E93FDEA" w14:textId="77777777" w:rsidTr="005B59B0">
        <w:trPr>
          <w:tblCellSpacing w:w="15" w:type="dxa"/>
        </w:trPr>
        <w:tc>
          <w:tcPr>
            <w:tcW w:w="0" w:type="auto"/>
            <w:vAlign w:val="center"/>
          </w:tcPr>
          <w:p w14:paraId="0E6EBAB5" w14:textId="1586FCB7" w:rsidR="00AB002C" w:rsidRPr="00200D50" w:rsidRDefault="00AB002C" w:rsidP="00ED2728">
            <w:pPr>
              <w:rPr>
                <w:szCs w:val="24"/>
              </w:rPr>
            </w:pPr>
          </w:p>
        </w:tc>
        <w:tc>
          <w:tcPr>
            <w:tcW w:w="0" w:type="auto"/>
            <w:vAlign w:val="center"/>
          </w:tcPr>
          <w:p w14:paraId="48FD7590" w14:textId="17182D1A" w:rsidR="00AB002C" w:rsidRPr="00200D50" w:rsidRDefault="00AB002C" w:rsidP="00ED2728">
            <w:pPr>
              <w:rPr>
                <w:szCs w:val="24"/>
              </w:rPr>
            </w:pPr>
          </w:p>
        </w:tc>
      </w:tr>
    </w:tbl>
    <w:p w14:paraId="4E80C35D" w14:textId="0237D92D" w:rsidR="00AB002C" w:rsidRPr="00EF5B51" w:rsidRDefault="00AB002C" w:rsidP="00AB002C">
      <w:pPr>
        <w:pStyle w:val="Standard"/>
        <w:spacing w:line="240" w:lineRule="auto"/>
        <w:ind w:firstLine="0"/>
        <w:rPr>
          <w:rFonts w:ascii="Times New Roman" w:hAnsi="Times New Roman"/>
          <w:bCs/>
        </w:rPr>
      </w:pPr>
      <w:r w:rsidRPr="00EF5B51">
        <w:rPr>
          <w:rFonts w:ascii="Times New Roman" w:hAnsi="Times New Roman"/>
          <w:bCs/>
        </w:rPr>
        <w:t xml:space="preserve">Tel. 370 340 65109                                                    </w:t>
      </w:r>
      <w:r w:rsidRPr="00EF5B51">
        <w:rPr>
          <w:rFonts w:ascii="Times New Roman" w:hAnsi="Times New Roman"/>
          <w:bCs/>
        </w:rPr>
        <w:tab/>
      </w:r>
      <w:r w:rsidR="005B59B0">
        <w:rPr>
          <w:rFonts w:ascii="Times New Roman" w:hAnsi="Times New Roman"/>
          <w:bCs/>
        </w:rPr>
        <w:t>T</w:t>
      </w:r>
      <w:r w:rsidRPr="00EF5B51">
        <w:rPr>
          <w:rFonts w:ascii="Times New Roman" w:hAnsi="Times New Roman"/>
          <w:bCs/>
        </w:rPr>
        <w:t xml:space="preserve">el. </w:t>
      </w:r>
    </w:p>
    <w:p w14:paraId="3CD399F5" w14:textId="7699A9C8" w:rsidR="00AB002C" w:rsidRPr="00E35A59" w:rsidRDefault="00AB002C" w:rsidP="00AB002C">
      <w:pPr>
        <w:pStyle w:val="Standard"/>
        <w:spacing w:line="240" w:lineRule="auto"/>
        <w:ind w:firstLine="0"/>
        <w:rPr>
          <w:rFonts w:ascii="Times New Roman" w:hAnsi="Times New Roman"/>
          <w:bCs/>
          <w:lang w:val="pt-PT"/>
        </w:rPr>
      </w:pPr>
      <w:r w:rsidRPr="00EF5B51">
        <w:rPr>
          <w:rFonts w:ascii="Times New Roman" w:hAnsi="Times New Roman"/>
          <w:bCs/>
        </w:rPr>
        <w:t xml:space="preserve">El. p. </w:t>
      </w:r>
      <w:hyperlink r:id="rId7" w:history="1">
        <w:r w:rsidRPr="00EF5B51">
          <w:rPr>
            <w:rStyle w:val="Hyperlink"/>
            <w:rFonts w:ascii="Times New Roman" w:hAnsi="Times New Roman"/>
            <w:bCs/>
          </w:rPr>
          <w:t>administratore</w:t>
        </w:r>
        <w:r w:rsidRPr="00E35A59">
          <w:rPr>
            <w:rStyle w:val="Hyperlink"/>
            <w:rFonts w:ascii="Times New Roman" w:hAnsi="Times New Roman"/>
            <w:bCs/>
            <w:lang w:val="pt-PT"/>
          </w:rPr>
          <w:t>@ukmergessiluma.lt</w:t>
        </w:r>
      </w:hyperlink>
      <w:r w:rsidRPr="00E35A59">
        <w:rPr>
          <w:rFonts w:ascii="Times New Roman" w:hAnsi="Times New Roman"/>
          <w:bCs/>
          <w:lang w:val="pt-PT"/>
        </w:rPr>
        <w:t xml:space="preserve">                   </w:t>
      </w:r>
      <w:r w:rsidRPr="00E35A59">
        <w:rPr>
          <w:rFonts w:ascii="Times New Roman" w:hAnsi="Times New Roman"/>
          <w:bCs/>
          <w:lang w:val="pt-PT"/>
        </w:rPr>
        <w:tab/>
        <w:t xml:space="preserve">El. p. </w:t>
      </w:r>
    </w:p>
    <w:p w14:paraId="1CC6174F" w14:textId="77777777" w:rsidR="00AB002C" w:rsidRPr="00EF5B51" w:rsidRDefault="00AB002C" w:rsidP="00AB002C">
      <w:pPr>
        <w:pStyle w:val="Title"/>
        <w:spacing w:before="60" w:after="60"/>
        <w:jc w:val="right"/>
        <w:rPr>
          <w:rFonts w:ascii="Times New Roman" w:hAnsi="Times New Roman"/>
          <w:b w:val="0"/>
          <w:sz w:val="24"/>
          <w:szCs w:val="24"/>
        </w:rPr>
      </w:pPr>
    </w:p>
    <w:p w14:paraId="7678FA3A" w14:textId="4CB60BD7" w:rsidR="00AB002C" w:rsidRPr="00EF5B51" w:rsidRDefault="00AB002C" w:rsidP="00AB002C">
      <w:pPr>
        <w:pStyle w:val="Standard"/>
        <w:spacing w:line="240" w:lineRule="auto"/>
        <w:ind w:firstLine="0"/>
        <w:rPr>
          <w:rFonts w:ascii="Times New Roman" w:hAnsi="Times New Roman"/>
          <w:bCs/>
        </w:rPr>
      </w:pPr>
      <w:r w:rsidRPr="00EF5B51">
        <w:rPr>
          <w:rFonts w:ascii="Times New Roman" w:hAnsi="Times New Roman"/>
          <w:bCs/>
        </w:rPr>
        <w:t xml:space="preserve">Direktorius Vydas Paknys                                       </w:t>
      </w:r>
      <w:r>
        <w:rPr>
          <w:rFonts w:ascii="Times New Roman" w:hAnsi="Times New Roman"/>
          <w:bCs/>
        </w:rPr>
        <w:t xml:space="preserve">      </w:t>
      </w:r>
    </w:p>
    <w:p w14:paraId="1A247CAE" w14:textId="77777777" w:rsidR="00AB002C" w:rsidRPr="00EF5B51" w:rsidRDefault="00AB002C" w:rsidP="00AB002C">
      <w:pPr>
        <w:pStyle w:val="Standard"/>
        <w:spacing w:line="240" w:lineRule="auto"/>
        <w:ind w:firstLine="0"/>
        <w:rPr>
          <w:rFonts w:ascii="Times New Roman" w:hAnsi="Times New Roman"/>
          <w:bCs/>
        </w:rPr>
      </w:pPr>
    </w:p>
    <w:p w14:paraId="04CFF190" w14:textId="77777777" w:rsidR="00AB002C" w:rsidRPr="00EF5B51" w:rsidRDefault="00AB002C" w:rsidP="00AB002C">
      <w:pPr>
        <w:pStyle w:val="Standard"/>
        <w:spacing w:line="240" w:lineRule="auto"/>
        <w:ind w:firstLine="0"/>
        <w:rPr>
          <w:rFonts w:ascii="Times New Roman" w:hAnsi="Times New Roman"/>
          <w:bCs/>
        </w:rPr>
      </w:pPr>
    </w:p>
    <w:p w14:paraId="3872C654" w14:textId="77777777" w:rsidR="00AB002C" w:rsidRPr="0013356B" w:rsidRDefault="00AB002C" w:rsidP="00AB002C">
      <w:pPr>
        <w:pStyle w:val="Standard"/>
        <w:spacing w:line="240" w:lineRule="auto"/>
        <w:ind w:firstLine="0"/>
      </w:pPr>
      <w:r w:rsidRPr="00EF5B51">
        <w:rPr>
          <w:rFonts w:ascii="Times New Roman" w:hAnsi="Times New Roman"/>
          <w:bCs/>
        </w:rPr>
        <w:t xml:space="preserve">A.V.                                                                         </w:t>
      </w:r>
      <w:r>
        <w:rPr>
          <w:rFonts w:ascii="Times New Roman" w:hAnsi="Times New Roman"/>
          <w:bCs/>
        </w:rPr>
        <w:t xml:space="preserve">      </w:t>
      </w:r>
      <w:r w:rsidRPr="00EF5B51">
        <w:rPr>
          <w:rFonts w:ascii="Times New Roman" w:hAnsi="Times New Roman"/>
          <w:bCs/>
        </w:rPr>
        <w:t>A.V.</w:t>
      </w:r>
    </w:p>
    <w:p w14:paraId="3E465552" w14:textId="77777777" w:rsidR="003D6F34" w:rsidRPr="00047451" w:rsidRDefault="003D6F34">
      <w:pPr>
        <w:rPr>
          <w:szCs w:val="24"/>
        </w:rPr>
      </w:pPr>
    </w:p>
    <w:sectPr w:rsidR="003D6F34" w:rsidRPr="00047451" w:rsidSect="00033A7D">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C506" w14:textId="77777777" w:rsidR="005F119C" w:rsidRDefault="005F119C" w:rsidP="00A35111">
      <w:r>
        <w:separator/>
      </w:r>
    </w:p>
  </w:endnote>
  <w:endnote w:type="continuationSeparator" w:id="0">
    <w:p w14:paraId="7E9FF00F" w14:textId="77777777" w:rsidR="005F119C" w:rsidRDefault="005F119C" w:rsidP="00A3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4E45" w14:textId="77777777" w:rsidR="005F119C" w:rsidRDefault="005F119C" w:rsidP="00A35111">
      <w:r>
        <w:separator/>
      </w:r>
    </w:p>
  </w:footnote>
  <w:footnote w:type="continuationSeparator" w:id="0">
    <w:p w14:paraId="793DA86B" w14:textId="77777777" w:rsidR="005F119C" w:rsidRDefault="005F119C" w:rsidP="00A35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274589"/>
      <w:docPartObj>
        <w:docPartGallery w:val="Page Numbers (Top of Page)"/>
        <w:docPartUnique/>
      </w:docPartObj>
    </w:sdtPr>
    <w:sdtEndPr>
      <w:rPr>
        <w:noProof/>
      </w:rPr>
    </w:sdtEndPr>
    <w:sdtContent>
      <w:p w14:paraId="018FEF29" w14:textId="77777777" w:rsidR="00A35111" w:rsidRDefault="00A35111">
        <w:pPr>
          <w:pStyle w:val="Header"/>
          <w:jc w:val="center"/>
        </w:pPr>
        <w:r>
          <w:fldChar w:fldCharType="begin"/>
        </w:r>
        <w:r>
          <w:instrText xml:space="preserve"> PAGE   \* MERGEFORMAT </w:instrText>
        </w:r>
        <w:r>
          <w:fldChar w:fldCharType="separate"/>
        </w:r>
        <w:r w:rsidR="00FF40C4">
          <w:rPr>
            <w:noProof/>
          </w:rPr>
          <w:t>2</w:t>
        </w:r>
        <w:r>
          <w:rPr>
            <w:noProof/>
          </w:rPr>
          <w:fldChar w:fldCharType="end"/>
        </w:r>
      </w:p>
    </w:sdtContent>
  </w:sdt>
  <w:p w14:paraId="09D699D7" w14:textId="77777777" w:rsidR="00A35111" w:rsidRDefault="00A35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825"/>
        </w:tabs>
        <w:ind w:left="825" w:hanging="465"/>
      </w:pPr>
      <w:rPr>
        <w:b w:val="0"/>
      </w:rPr>
    </w:lvl>
    <w:lvl w:ilvl="1">
      <w:start w:val="1"/>
      <w:numFmt w:val="decimal"/>
      <w:lvlText w:val="%1.%2."/>
      <w:lvlJc w:val="left"/>
      <w:pPr>
        <w:tabs>
          <w:tab w:val="num" w:pos="1451"/>
        </w:tabs>
        <w:ind w:left="1451" w:hanging="600"/>
      </w:pPr>
    </w:lvl>
    <w:lvl w:ilvl="2">
      <w:start w:val="1"/>
      <w:numFmt w:val="decimal"/>
      <w:lvlText w:val="%1.%2.%3."/>
      <w:lvlJc w:val="left"/>
      <w:pPr>
        <w:tabs>
          <w:tab w:val="num" w:pos="2062"/>
        </w:tabs>
        <w:ind w:left="2062" w:hanging="720"/>
      </w:pPr>
    </w:lvl>
    <w:lvl w:ilvl="3">
      <w:start w:val="1"/>
      <w:numFmt w:val="decimal"/>
      <w:lvlText w:val="%1.%2.%3.%4."/>
      <w:lvlJc w:val="left"/>
      <w:pPr>
        <w:tabs>
          <w:tab w:val="num" w:pos="2553"/>
        </w:tabs>
        <w:ind w:left="2553" w:hanging="720"/>
      </w:pPr>
    </w:lvl>
    <w:lvl w:ilvl="4">
      <w:start w:val="1"/>
      <w:numFmt w:val="decimal"/>
      <w:lvlText w:val="%1.%2.%3.%4.%5."/>
      <w:lvlJc w:val="left"/>
      <w:pPr>
        <w:tabs>
          <w:tab w:val="num" w:pos="3404"/>
        </w:tabs>
        <w:ind w:left="3404" w:hanging="1080"/>
      </w:pPr>
    </w:lvl>
    <w:lvl w:ilvl="5">
      <w:start w:val="1"/>
      <w:numFmt w:val="decimal"/>
      <w:lvlText w:val="%1.%2.%3.%4.%5.%6."/>
      <w:lvlJc w:val="left"/>
      <w:pPr>
        <w:tabs>
          <w:tab w:val="num" w:pos="3895"/>
        </w:tabs>
        <w:ind w:left="3895" w:hanging="1080"/>
      </w:pPr>
    </w:lvl>
    <w:lvl w:ilvl="6">
      <w:start w:val="1"/>
      <w:numFmt w:val="decimal"/>
      <w:lvlText w:val="%1.%2.%3.%4.%5.%6.%7."/>
      <w:lvlJc w:val="left"/>
      <w:pPr>
        <w:tabs>
          <w:tab w:val="num" w:pos="4746"/>
        </w:tabs>
        <w:ind w:left="4746" w:hanging="1440"/>
      </w:pPr>
    </w:lvl>
    <w:lvl w:ilvl="7">
      <w:start w:val="1"/>
      <w:numFmt w:val="decimal"/>
      <w:lvlText w:val="%1.%2.%3.%4.%5.%6.%7.%8."/>
      <w:lvlJc w:val="left"/>
      <w:pPr>
        <w:tabs>
          <w:tab w:val="num" w:pos="5237"/>
        </w:tabs>
        <w:ind w:left="5237" w:hanging="1440"/>
      </w:pPr>
    </w:lvl>
    <w:lvl w:ilvl="8">
      <w:start w:val="1"/>
      <w:numFmt w:val="decimal"/>
      <w:lvlText w:val="%1.%2.%3.%4.%5.%6.%7.%8.%9."/>
      <w:lvlJc w:val="left"/>
      <w:pPr>
        <w:tabs>
          <w:tab w:val="num" w:pos="6088"/>
        </w:tabs>
        <w:ind w:left="6088" w:hanging="1800"/>
      </w:pPr>
    </w:lvl>
  </w:abstractNum>
  <w:abstractNum w:abstractNumId="1" w15:restartNumberingAfterBreak="0">
    <w:nsid w:val="110A5E6F"/>
    <w:multiLevelType w:val="multilevel"/>
    <w:tmpl w:val="E6201F72"/>
    <w:lvl w:ilvl="0">
      <w:start w:val="1"/>
      <w:numFmt w:val="decimal"/>
      <w:lvlText w:val="%1"/>
      <w:lvlJc w:val="left"/>
      <w:pPr>
        <w:ind w:left="420" w:hanging="420"/>
      </w:pPr>
      <w:rPr>
        <w:rFonts w:hint="default"/>
      </w:rPr>
    </w:lvl>
    <w:lvl w:ilvl="1">
      <w:start w:val="9"/>
      <w:numFmt w:val="decimal"/>
      <w:lvlText w:val="%1.%2"/>
      <w:lvlJc w:val="left"/>
      <w:pPr>
        <w:ind w:left="420" w:hanging="420"/>
      </w:pPr>
      <w:rPr>
        <w:rFonts w:hint="default"/>
        <w:b w:val="0"/>
        <w:bCs w:val="0"/>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611698"/>
    <w:multiLevelType w:val="multilevel"/>
    <w:tmpl w:val="F614FE9E"/>
    <w:lvl w:ilvl="0">
      <w:start w:val="11"/>
      <w:numFmt w:val="decimal"/>
      <w:lvlText w:val="%1"/>
      <w:lvlJc w:val="left"/>
      <w:pPr>
        <w:ind w:left="420" w:hanging="420"/>
      </w:pPr>
      <w:rPr>
        <w:rFonts w:hint="default"/>
        <w:sz w:val="22"/>
      </w:rPr>
    </w:lvl>
    <w:lvl w:ilvl="1">
      <w:start w:val="1"/>
      <w:numFmt w:val="decimal"/>
      <w:lvlText w:val="%1.%2"/>
      <w:lvlJc w:val="left"/>
      <w:pPr>
        <w:ind w:left="780" w:hanging="42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6BE74277"/>
    <w:multiLevelType w:val="multilevel"/>
    <w:tmpl w:val="31FE594A"/>
    <w:lvl w:ilvl="0">
      <w:start w:val="1"/>
      <w:numFmt w:val="upperRoman"/>
      <w:lvlText w:val="%1."/>
      <w:lvlJc w:val="right"/>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FFA12EE"/>
    <w:multiLevelType w:val="multilevel"/>
    <w:tmpl w:val="C674DA8C"/>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num w:numId="1" w16cid:durableId="1255016968">
    <w:abstractNumId w:val="4"/>
  </w:num>
  <w:num w:numId="2" w16cid:durableId="990216104">
    <w:abstractNumId w:val="2"/>
  </w:num>
  <w:num w:numId="3" w16cid:durableId="1318722914">
    <w:abstractNumId w:val="3"/>
  </w:num>
  <w:num w:numId="4" w16cid:durableId="750200964">
    <w:abstractNumId w:val="0"/>
  </w:num>
  <w:num w:numId="5" w16cid:durableId="73874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5A"/>
    <w:rsid w:val="0000344D"/>
    <w:rsid w:val="0001431E"/>
    <w:rsid w:val="000239FF"/>
    <w:rsid w:val="00030A57"/>
    <w:rsid w:val="00033A7D"/>
    <w:rsid w:val="00047451"/>
    <w:rsid w:val="00054BD4"/>
    <w:rsid w:val="000554A1"/>
    <w:rsid w:val="0006589B"/>
    <w:rsid w:val="000679F7"/>
    <w:rsid w:val="000734D2"/>
    <w:rsid w:val="000C0EC4"/>
    <w:rsid w:val="000C1733"/>
    <w:rsid w:val="000D5475"/>
    <w:rsid w:val="000E41D9"/>
    <w:rsid w:val="000F5A8B"/>
    <w:rsid w:val="00105A46"/>
    <w:rsid w:val="0013378C"/>
    <w:rsid w:val="001426C1"/>
    <w:rsid w:val="0015711D"/>
    <w:rsid w:val="0016025A"/>
    <w:rsid w:val="00162C25"/>
    <w:rsid w:val="00177013"/>
    <w:rsid w:val="00192667"/>
    <w:rsid w:val="001E1A59"/>
    <w:rsid w:val="001E636F"/>
    <w:rsid w:val="001F2396"/>
    <w:rsid w:val="00285DF3"/>
    <w:rsid w:val="002B7465"/>
    <w:rsid w:val="002F6EB9"/>
    <w:rsid w:val="00337504"/>
    <w:rsid w:val="00342EC8"/>
    <w:rsid w:val="00391F5D"/>
    <w:rsid w:val="003A2B30"/>
    <w:rsid w:val="003A45DA"/>
    <w:rsid w:val="003B01AD"/>
    <w:rsid w:val="003C53CD"/>
    <w:rsid w:val="003C6CFB"/>
    <w:rsid w:val="003D104C"/>
    <w:rsid w:val="003D64A0"/>
    <w:rsid w:val="003D6F34"/>
    <w:rsid w:val="003E2666"/>
    <w:rsid w:val="003F2105"/>
    <w:rsid w:val="00411C95"/>
    <w:rsid w:val="00437434"/>
    <w:rsid w:val="00485DAA"/>
    <w:rsid w:val="00494AFF"/>
    <w:rsid w:val="004A1D27"/>
    <w:rsid w:val="004B49EE"/>
    <w:rsid w:val="004B5FFC"/>
    <w:rsid w:val="004C040A"/>
    <w:rsid w:val="004D12BB"/>
    <w:rsid w:val="004D6E0D"/>
    <w:rsid w:val="004E5AF8"/>
    <w:rsid w:val="005060C8"/>
    <w:rsid w:val="00546383"/>
    <w:rsid w:val="00577B3E"/>
    <w:rsid w:val="00590BA3"/>
    <w:rsid w:val="005B09C9"/>
    <w:rsid w:val="005B1B81"/>
    <w:rsid w:val="005B59B0"/>
    <w:rsid w:val="005C111E"/>
    <w:rsid w:val="005D2064"/>
    <w:rsid w:val="005D4F0C"/>
    <w:rsid w:val="005E7926"/>
    <w:rsid w:val="005F119C"/>
    <w:rsid w:val="0062429E"/>
    <w:rsid w:val="00664F9B"/>
    <w:rsid w:val="00670957"/>
    <w:rsid w:val="006726C2"/>
    <w:rsid w:val="006750CD"/>
    <w:rsid w:val="006A023D"/>
    <w:rsid w:val="006A18B9"/>
    <w:rsid w:val="006B28F6"/>
    <w:rsid w:val="006D6C3F"/>
    <w:rsid w:val="006D7217"/>
    <w:rsid w:val="006E549E"/>
    <w:rsid w:val="007147D2"/>
    <w:rsid w:val="00724DCF"/>
    <w:rsid w:val="0073736D"/>
    <w:rsid w:val="00744760"/>
    <w:rsid w:val="00746FA6"/>
    <w:rsid w:val="0077473F"/>
    <w:rsid w:val="00786193"/>
    <w:rsid w:val="007A1748"/>
    <w:rsid w:val="00832F12"/>
    <w:rsid w:val="00857627"/>
    <w:rsid w:val="00894A6C"/>
    <w:rsid w:val="008A0432"/>
    <w:rsid w:val="008B12ED"/>
    <w:rsid w:val="008F6667"/>
    <w:rsid w:val="0093235A"/>
    <w:rsid w:val="00936499"/>
    <w:rsid w:val="00936521"/>
    <w:rsid w:val="00976A31"/>
    <w:rsid w:val="009B2C92"/>
    <w:rsid w:val="009C291F"/>
    <w:rsid w:val="009C544E"/>
    <w:rsid w:val="009D4306"/>
    <w:rsid w:val="009F0B6F"/>
    <w:rsid w:val="00A218CF"/>
    <w:rsid w:val="00A27C72"/>
    <w:rsid w:val="00A35111"/>
    <w:rsid w:val="00A62E5C"/>
    <w:rsid w:val="00A723A5"/>
    <w:rsid w:val="00A85E65"/>
    <w:rsid w:val="00AB002C"/>
    <w:rsid w:val="00AC0959"/>
    <w:rsid w:val="00AC4486"/>
    <w:rsid w:val="00AD79FC"/>
    <w:rsid w:val="00AF1F13"/>
    <w:rsid w:val="00AF30D4"/>
    <w:rsid w:val="00AF7A4E"/>
    <w:rsid w:val="00B04922"/>
    <w:rsid w:val="00B644D1"/>
    <w:rsid w:val="00BA12F1"/>
    <w:rsid w:val="00BE1876"/>
    <w:rsid w:val="00BE5C97"/>
    <w:rsid w:val="00C045C8"/>
    <w:rsid w:val="00C36950"/>
    <w:rsid w:val="00C45845"/>
    <w:rsid w:val="00C51E37"/>
    <w:rsid w:val="00C7135E"/>
    <w:rsid w:val="00C9637D"/>
    <w:rsid w:val="00CD302A"/>
    <w:rsid w:val="00D04E3A"/>
    <w:rsid w:val="00D14B17"/>
    <w:rsid w:val="00D1715D"/>
    <w:rsid w:val="00D23478"/>
    <w:rsid w:val="00D50739"/>
    <w:rsid w:val="00D57C74"/>
    <w:rsid w:val="00D8789E"/>
    <w:rsid w:val="00D97C4A"/>
    <w:rsid w:val="00DC17BF"/>
    <w:rsid w:val="00DF2581"/>
    <w:rsid w:val="00E11569"/>
    <w:rsid w:val="00E1745F"/>
    <w:rsid w:val="00E35A59"/>
    <w:rsid w:val="00E509A0"/>
    <w:rsid w:val="00E62929"/>
    <w:rsid w:val="00E75641"/>
    <w:rsid w:val="00EA3F61"/>
    <w:rsid w:val="00EC3F84"/>
    <w:rsid w:val="00ED712A"/>
    <w:rsid w:val="00F05728"/>
    <w:rsid w:val="00F16686"/>
    <w:rsid w:val="00F37911"/>
    <w:rsid w:val="00F41E0F"/>
    <w:rsid w:val="00F55C07"/>
    <w:rsid w:val="00F66DE6"/>
    <w:rsid w:val="00F71D5E"/>
    <w:rsid w:val="00F71D69"/>
    <w:rsid w:val="00F77570"/>
    <w:rsid w:val="00F809C5"/>
    <w:rsid w:val="00F946D7"/>
    <w:rsid w:val="00FB2C2A"/>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
  <w:smartTagType w:namespaceuri="schemas-tilde-lt/tildestengine" w:name="templates"/>
  <w:shapeDefaults>
    <o:shapedefaults v:ext="edit" spidmax="1026"/>
    <o:shapelayout v:ext="edit">
      <o:idmap v:ext="edit" data="1"/>
    </o:shapelayout>
  </w:shapeDefaults>
  <w:decimalSymbol w:val=","/>
  <w:listSeparator w:val=";"/>
  <w14:docId w14:val="1B1D122B"/>
  <w15:docId w15:val="{3F11988C-CA38-4605-B344-E20C05CE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5A"/>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35A"/>
    <w:pPr>
      <w:ind w:left="720"/>
      <w:contextualSpacing/>
    </w:pPr>
  </w:style>
  <w:style w:type="character" w:styleId="Hyperlink">
    <w:name w:val="Hyperlink"/>
    <w:rsid w:val="000F5A8B"/>
    <w:rPr>
      <w:color w:val="0000FF"/>
      <w:u w:val="single"/>
    </w:rPr>
  </w:style>
  <w:style w:type="paragraph" w:customStyle="1" w:styleId="ListParagraph3">
    <w:name w:val="List Paragraph3"/>
    <w:basedOn w:val="Normal"/>
    <w:qFormat/>
    <w:rsid w:val="000F5A8B"/>
    <w:pPr>
      <w:spacing w:after="200" w:line="276" w:lineRule="auto"/>
      <w:ind w:left="720"/>
      <w:contextualSpacing/>
    </w:pPr>
    <w:rPr>
      <w:szCs w:val="22"/>
      <w:lang w:eastAsia="en-US"/>
    </w:rPr>
  </w:style>
  <w:style w:type="paragraph" w:styleId="BalloonText">
    <w:name w:val="Balloon Text"/>
    <w:basedOn w:val="Normal"/>
    <w:link w:val="BalloonTextChar"/>
    <w:uiPriority w:val="99"/>
    <w:semiHidden/>
    <w:unhideWhenUsed/>
    <w:rsid w:val="004B49EE"/>
    <w:rPr>
      <w:rFonts w:ascii="Tahoma" w:hAnsi="Tahoma" w:cs="Tahoma"/>
      <w:sz w:val="16"/>
      <w:szCs w:val="16"/>
    </w:rPr>
  </w:style>
  <w:style w:type="character" w:customStyle="1" w:styleId="BalloonTextChar">
    <w:name w:val="Balloon Text Char"/>
    <w:basedOn w:val="DefaultParagraphFont"/>
    <w:link w:val="BalloonText"/>
    <w:uiPriority w:val="99"/>
    <w:semiHidden/>
    <w:rsid w:val="004B49EE"/>
    <w:rPr>
      <w:rFonts w:ascii="Tahoma" w:eastAsia="Times New Roman" w:hAnsi="Tahoma" w:cs="Tahoma"/>
      <w:sz w:val="16"/>
      <w:szCs w:val="16"/>
      <w:lang w:eastAsia="lt-LT"/>
    </w:rPr>
  </w:style>
  <w:style w:type="paragraph" w:styleId="Header">
    <w:name w:val="header"/>
    <w:basedOn w:val="Normal"/>
    <w:link w:val="HeaderChar"/>
    <w:uiPriority w:val="99"/>
    <w:unhideWhenUsed/>
    <w:rsid w:val="00A35111"/>
    <w:pPr>
      <w:tabs>
        <w:tab w:val="center" w:pos="4819"/>
        <w:tab w:val="right" w:pos="9638"/>
      </w:tabs>
    </w:pPr>
  </w:style>
  <w:style w:type="character" w:customStyle="1" w:styleId="HeaderChar">
    <w:name w:val="Header Char"/>
    <w:basedOn w:val="DefaultParagraphFont"/>
    <w:link w:val="Header"/>
    <w:uiPriority w:val="99"/>
    <w:rsid w:val="00A35111"/>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A35111"/>
    <w:pPr>
      <w:tabs>
        <w:tab w:val="center" w:pos="4819"/>
        <w:tab w:val="right" w:pos="9638"/>
      </w:tabs>
    </w:pPr>
  </w:style>
  <w:style w:type="character" w:customStyle="1" w:styleId="FooterChar">
    <w:name w:val="Footer Char"/>
    <w:basedOn w:val="DefaultParagraphFont"/>
    <w:link w:val="Footer"/>
    <w:uiPriority w:val="99"/>
    <w:rsid w:val="00A35111"/>
    <w:rPr>
      <w:rFonts w:ascii="Times New Roman" w:eastAsia="Times New Roman" w:hAnsi="Times New Roman" w:cs="Times New Roman"/>
      <w:sz w:val="24"/>
      <w:szCs w:val="20"/>
      <w:lang w:eastAsia="lt-LT"/>
    </w:rPr>
  </w:style>
  <w:style w:type="paragraph" w:customStyle="1" w:styleId="Standard">
    <w:name w:val="Standard"/>
    <w:rsid w:val="001E636F"/>
    <w:pPr>
      <w:suppressAutoHyphens/>
      <w:autoSpaceDN w:val="0"/>
      <w:spacing w:after="0" w:line="360" w:lineRule="auto"/>
      <w:ind w:firstLine="720"/>
      <w:jc w:val="both"/>
      <w:textAlignment w:val="baseline"/>
    </w:pPr>
    <w:rPr>
      <w:rFonts w:ascii="TimesLT" w:eastAsia="Times New Roman" w:hAnsi="TimesLT" w:cs="Times New Roman"/>
      <w:color w:val="000000"/>
      <w:kern w:val="3"/>
      <w:sz w:val="24"/>
      <w:szCs w:val="24"/>
    </w:rPr>
  </w:style>
  <w:style w:type="paragraph" w:styleId="Title">
    <w:name w:val="Title"/>
    <w:basedOn w:val="Standard"/>
    <w:next w:val="Subtitle"/>
    <w:link w:val="TitleChar"/>
    <w:rsid w:val="00AB002C"/>
    <w:pPr>
      <w:tabs>
        <w:tab w:val="left" w:pos="567"/>
        <w:tab w:val="left" w:pos="1134"/>
        <w:tab w:val="left" w:pos="1985"/>
      </w:tabs>
      <w:spacing w:line="240" w:lineRule="auto"/>
      <w:ind w:firstLine="0"/>
      <w:jc w:val="center"/>
    </w:pPr>
    <w:rPr>
      <w:rFonts w:ascii="Arial" w:hAnsi="Arial"/>
      <w:b/>
      <w:bCs/>
      <w:color w:val="00000A"/>
      <w:sz w:val="28"/>
      <w:szCs w:val="20"/>
    </w:rPr>
  </w:style>
  <w:style w:type="character" w:customStyle="1" w:styleId="TitleChar">
    <w:name w:val="Title Char"/>
    <w:basedOn w:val="DefaultParagraphFont"/>
    <w:link w:val="Title"/>
    <w:rsid w:val="00AB002C"/>
    <w:rPr>
      <w:rFonts w:ascii="Arial" w:eastAsia="Times New Roman" w:hAnsi="Arial" w:cs="Times New Roman"/>
      <w:b/>
      <w:bCs/>
      <w:color w:val="00000A"/>
      <w:kern w:val="3"/>
      <w:sz w:val="28"/>
      <w:szCs w:val="20"/>
    </w:rPr>
  </w:style>
  <w:style w:type="paragraph" w:styleId="Subtitle">
    <w:name w:val="Subtitle"/>
    <w:basedOn w:val="Normal"/>
    <w:next w:val="Normal"/>
    <w:link w:val="SubtitleChar"/>
    <w:uiPriority w:val="11"/>
    <w:qFormat/>
    <w:rsid w:val="00AB00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002C"/>
    <w:rPr>
      <w:rFonts w:eastAsiaTheme="minorEastAsia"/>
      <w:color w:val="5A5A5A" w:themeColor="text1" w:themeTint="A5"/>
      <w:spacing w:val="15"/>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tore@ukmergessilu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14034</Words>
  <Characters>8000</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Gimantas Bernotas</dc:creator>
  <cp:lastModifiedBy>Jūratė Rugienienė | Ukmergės šiluma</cp:lastModifiedBy>
  <cp:revision>14</cp:revision>
  <cp:lastPrinted>2026-04-20T09:52:00Z</cp:lastPrinted>
  <dcterms:created xsi:type="dcterms:W3CDTF">2026-04-20T09:48:00Z</dcterms:created>
  <dcterms:modified xsi:type="dcterms:W3CDTF">2026-04-21T10:11:00Z</dcterms:modified>
</cp:coreProperties>
</file>