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508A4" w14:textId="77777777" w:rsidR="00F73563" w:rsidRPr="00D12803" w:rsidRDefault="00F73563">
      <w:pPr>
        <w:rPr>
          <w:szCs w:val="24"/>
        </w:rPr>
      </w:pPr>
    </w:p>
    <w:tbl>
      <w:tblPr>
        <w:tblW w:w="10673" w:type="dxa"/>
        <w:tblInd w:w="-147" w:type="dxa"/>
        <w:tblLook w:val="04A0" w:firstRow="1" w:lastRow="0" w:firstColumn="1" w:lastColumn="0" w:noHBand="0" w:noVBand="1"/>
      </w:tblPr>
      <w:tblGrid>
        <w:gridCol w:w="4542"/>
        <w:gridCol w:w="1833"/>
        <w:gridCol w:w="4298"/>
      </w:tblGrid>
      <w:tr w:rsidR="00D11CA9" w:rsidRPr="00D12803" w14:paraId="5B96C09E" w14:textId="77777777" w:rsidTr="00D245F3">
        <w:trPr>
          <w:trHeight w:val="218"/>
        </w:trPr>
        <w:tc>
          <w:tcPr>
            <w:tcW w:w="4542" w:type="dxa"/>
            <w:vMerge w:val="restart"/>
          </w:tcPr>
          <w:p w14:paraId="68DF5385" w14:textId="6B4D9E0A" w:rsidR="00D11CA9" w:rsidRPr="00D12803" w:rsidRDefault="003933AA" w:rsidP="000E25A3">
            <w:pPr>
              <w:spacing w:line="276" w:lineRule="auto"/>
              <w:contextualSpacing/>
              <w:rPr>
                <w:szCs w:val="24"/>
              </w:rPr>
            </w:pPr>
            <w:r w:rsidRPr="00D12803">
              <w:rPr>
                <w:bCs/>
                <w:szCs w:val="24"/>
              </w:rPr>
              <w:t>Suinteresuotiems kandidatams</w:t>
            </w:r>
          </w:p>
          <w:p w14:paraId="5A94160B" w14:textId="1E9B6F28" w:rsidR="00D11CA9" w:rsidRPr="00D12803" w:rsidRDefault="005717CF" w:rsidP="000E25A3">
            <w:pPr>
              <w:spacing w:line="276" w:lineRule="auto"/>
              <w:contextualSpacing/>
              <w:rPr>
                <w:szCs w:val="24"/>
              </w:rPr>
            </w:pPr>
            <w:r w:rsidRPr="00D12803">
              <w:rPr>
                <w:szCs w:val="24"/>
              </w:rPr>
              <w:t xml:space="preserve">Siunčiama </w:t>
            </w:r>
            <w:r w:rsidR="00D11CA9" w:rsidRPr="00D12803">
              <w:rPr>
                <w:szCs w:val="24"/>
              </w:rPr>
              <w:t>CVP IS priemonėmis</w:t>
            </w:r>
          </w:p>
        </w:tc>
        <w:tc>
          <w:tcPr>
            <w:tcW w:w="1833" w:type="dxa"/>
          </w:tcPr>
          <w:p w14:paraId="7E1E8014" w14:textId="77777777" w:rsidR="00D11CA9" w:rsidRPr="00D12803" w:rsidRDefault="00D11CA9" w:rsidP="000E25A3">
            <w:pPr>
              <w:widowControl w:val="0"/>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autoSpaceDE w:val="0"/>
              <w:autoSpaceDN w:val="0"/>
              <w:adjustRightInd w:val="0"/>
              <w:spacing w:line="276" w:lineRule="auto"/>
              <w:contextualSpacing/>
              <w:jc w:val="right"/>
              <w:rPr>
                <w:szCs w:val="24"/>
              </w:rPr>
            </w:pPr>
            <w:r w:rsidRPr="00D12803">
              <w:rPr>
                <w:szCs w:val="24"/>
              </w:rPr>
              <w:t xml:space="preserve">   </w:t>
            </w:r>
          </w:p>
        </w:tc>
        <w:tc>
          <w:tcPr>
            <w:tcW w:w="4298" w:type="dxa"/>
          </w:tcPr>
          <w:p w14:paraId="73248888" w14:textId="46F47ACA" w:rsidR="00D11CA9" w:rsidRPr="00D12803" w:rsidRDefault="00D11CA9" w:rsidP="000E25A3">
            <w:pPr>
              <w:spacing w:line="276" w:lineRule="auto"/>
              <w:contextualSpacing/>
              <w:rPr>
                <w:szCs w:val="24"/>
              </w:rPr>
            </w:pPr>
            <w:r w:rsidRPr="00D12803">
              <w:rPr>
                <w:szCs w:val="24"/>
              </w:rPr>
              <w:t xml:space="preserve">              </w:t>
            </w:r>
            <w:sdt>
              <w:sdtPr>
                <w:rPr>
                  <w:szCs w:val="24"/>
                </w:rPr>
                <w:id w:val="-423728591"/>
                <w:placeholder>
                  <w:docPart w:val="2B5291AFD51E44E2BD577D4FA8DCFCBD"/>
                </w:placeholder>
                <w:date w:fullDate="2026-04-21T00:00:00Z">
                  <w:dateFormat w:val="yyyy 'm.' MMMM d 'd.'"/>
                  <w:lid w:val="lt-LT"/>
                  <w:storeMappedDataAs w:val="dateTime"/>
                  <w:calendar w:val="gregorian"/>
                </w:date>
              </w:sdtPr>
              <w:sdtEndPr/>
              <w:sdtContent>
                <w:r w:rsidR="00D12803" w:rsidRPr="00D12803">
                  <w:rPr>
                    <w:szCs w:val="24"/>
                  </w:rPr>
                  <w:t>2026 m. balandžio 21 d.</w:t>
                </w:r>
              </w:sdtContent>
            </w:sdt>
          </w:p>
        </w:tc>
      </w:tr>
      <w:tr w:rsidR="00D11CA9" w:rsidRPr="00D12803" w14:paraId="1AF406FC" w14:textId="77777777" w:rsidTr="00D245F3">
        <w:trPr>
          <w:trHeight w:val="307"/>
        </w:trPr>
        <w:tc>
          <w:tcPr>
            <w:tcW w:w="4542" w:type="dxa"/>
            <w:vMerge/>
          </w:tcPr>
          <w:p w14:paraId="416846F0" w14:textId="77777777" w:rsidR="00D11CA9" w:rsidRPr="00D12803" w:rsidRDefault="00D11CA9" w:rsidP="000E25A3">
            <w:pPr>
              <w:spacing w:line="276" w:lineRule="auto"/>
              <w:contextualSpacing/>
              <w:rPr>
                <w:szCs w:val="24"/>
              </w:rPr>
            </w:pPr>
          </w:p>
        </w:tc>
        <w:tc>
          <w:tcPr>
            <w:tcW w:w="1833" w:type="dxa"/>
          </w:tcPr>
          <w:p w14:paraId="58764159" w14:textId="77777777" w:rsidR="00D11CA9" w:rsidRPr="00D12803" w:rsidRDefault="00D11CA9" w:rsidP="000E25A3">
            <w:pPr>
              <w:spacing w:line="276" w:lineRule="auto"/>
              <w:contextualSpacing/>
              <w:jc w:val="right"/>
              <w:rPr>
                <w:szCs w:val="24"/>
              </w:rPr>
            </w:pPr>
            <w:r w:rsidRPr="00D12803">
              <w:rPr>
                <w:szCs w:val="24"/>
              </w:rPr>
              <w:t xml:space="preserve">                      </w:t>
            </w:r>
          </w:p>
        </w:tc>
        <w:tc>
          <w:tcPr>
            <w:tcW w:w="4298" w:type="dxa"/>
          </w:tcPr>
          <w:p w14:paraId="4BB5DD35" w14:textId="77777777" w:rsidR="00D11CA9" w:rsidRPr="00D12803" w:rsidRDefault="00D11CA9" w:rsidP="000E25A3">
            <w:pPr>
              <w:spacing w:line="276" w:lineRule="auto"/>
              <w:contextualSpacing/>
              <w:rPr>
                <w:szCs w:val="24"/>
              </w:rPr>
            </w:pPr>
            <w:r w:rsidRPr="00D12803">
              <w:rPr>
                <w:szCs w:val="24"/>
              </w:rPr>
              <w:t xml:space="preserve"> </w:t>
            </w:r>
          </w:p>
        </w:tc>
      </w:tr>
    </w:tbl>
    <w:p w14:paraId="1EBCA506" w14:textId="77777777" w:rsidR="00D11CA9" w:rsidRPr="00D12803" w:rsidRDefault="00D11CA9" w:rsidP="000E25A3">
      <w:pPr>
        <w:widowControl w:val="0"/>
        <w:spacing w:line="276" w:lineRule="auto"/>
        <w:jc w:val="both"/>
        <w:rPr>
          <w:b/>
          <w:bCs/>
          <w:szCs w:val="24"/>
        </w:rPr>
      </w:pPr>
    </w:p>
    <w:p w14:paraId="73CFA7B8" w14:textId="2F8C5B6C" w:rsidR="00557F16" w:rsidRPr="00D12803" w:rsidRDefault="00557F16" w:rsidP="00557F16">
      <w:pPr>
        <w:tabs>
          <w:tab w:val="left" w:pos="567"/>
        </w:tabs>
        <w:jc w:val="both"/>
        <w:rPr>
          <w:b/>
          <w:szCs w:val="24"/>
        </w:rPr>
      </w:pPr>
      <w:r w:rsidRPr="00D12803">
        <w:rPr>
          <w:b/>
          <w:szCs w:val="24"/>
        </w:rPr>
        <w:t xml:space="preserve">DĖL </w:t>
      </w:r>
      <w:r w:rsidR="003933AA" w:rsidRPr="00D12803">
        <w:rPr>
          <w:b/>
          <w:szCs w:val="24"/>
        </w:rPr>
        <w:t>GAUTŲ KLAUSIMŲ</w:t>
      </w:r>
    </w:p>
    <w:p w14:paraId="006225B3" w14:textId="77777777" w:rsidR="00557F16" w:rsidRPr="00D12803" w:rsidRDefault="00557F16" w:rsidP="00557F16">
      <w:pPr>
        <w:tabs>
          <w:tab w:val="left" w:pos="567"/>
        </w:tabs>
        <w:jc w:val="both"/>
        <w:rPr>
          <w:b/>
          <w:szCs w:val="24"/>
        </w:rPr>
      </w:pPr>
    </w:p>
    <w:p w14:paraId="1BF17B4D" w14:textId="5A43DBD6" w:rsidR="00F957DC" w:rsidRPr="00D12803" w:rsidRDefault="00F957DC" w:rsidP="00F957DC">
      <w:pPr>
        <w:tabs>
          <w:tab w:val="left" w:pos="567"/>
        </w:tabs>
        <w:jc w:val="both"/>
        <w:rPr>
          <w:bCs/>
          <w:szCs w:val="24"/>
        </w:rPr>
      </w:pPr>
      <w:r w:rsidRPr="00D12803">
        <w:rPr>
          <w:bCs/>
          <w:szCs w:val="24"/>
        </w:rPr>
        <w:tab/>
        <w:t xml:space="preserve">Lietuvos Respublikos ryšių reguliavimo tarnybos Viešųjų pirkimų komisija (toliau – Komisija), vykdydama viešąjį pirkimą </w:t>
      </w:r>
      <w:r w:rsidRPr="00D12803">
        <w:rPr>
          <w:b/>
          <w:bCs/>
          <w:szCs w:val="24"/>
        </w:rPr>
        <w:t>„</w:t>
      </w:r>
      <w:r w:rsidR="003933AA" w:rsidRPr="00D12803">
        <w:rPr>
          <w:b/>
          <w:bCs/>
          <w:szCs w:val="24"/>
        </w:rPr>
        <w:t>Elektroninių paslaugų portalo kūrimo, diegimo, garantinio palaikymo ir modifikavimo paslaugos</w:t>
      </w:r>
      <w:r w:rsidRPr="00D12803">
        <w:rPr>
          <w:b/>
          <w:bCs/>
          <w:szCs w:val="24"/>
        </w:rPr>
        <w:t>“</w:t>
      </w:r>
      <w:r w:rsidRPr="00D12803">
        <w:rPr>
          <w:bCs/>
          <w:szCs w:val="24"/>
        </w:rPr>
        <w:t xml:space="preserve"> (pirkimo Nr. </w:t>
      </w:r>
      <w:r w:rsidR="003933AA" w:rsidRPr="00D12803">
        <w:rPr>
          <w:szCs w:val="24"/>
          <w:lang w:eastAsia="lt-LT"/>
        </w:rPr>
        <w:t>6837326</w:t>
      </w:r>
      <w:r w:rsidRPr="00D12803">
        <w:rPr>
          <w:bCs/>
          <w:szCs w:val="24"/>
        </w:rPr>
        <w:t xml:space="preserve">, toliau – Pirkimas), </w:t>
      </w:r>
      <w:r w:rsidR="003933AA" w:rsidRPr="00D12803">
        <w:rPr>
          <w:bCs/>
          <w:szCs w:val="24"/>
        </w:rPr>
        <w:t>gavo tiekėjų klausimus (tekstas neredaguotas)</w:t>
      </w:r>
      <w:r w:rsidR="00812187" w:rsidRPr="00D12803">
        <w:rPr>
          <w:bCs/>
          <w:szCs w:val="24"/>
        </w:rPr>
        <w:t xml:space="preserve">. Komisija teikia </w:t>
      </w:r>
      <w:r w:rsidR="000B7C95" w:rsidRPr="00D12803">
        <w:rPr>
          <w:bCs/>
          <w:szCs w:val="24"/>
        </w:rPr>
        <w:t xml:space="preserve">klausimus ir </w:t>
      </w:r>
      <w:r w:rsidR="00812187" w:rsidRPr="00D12803">
        <w:rPr>
          <w:bCs/>
          <w:szCs w:val="24"/>
        </w:rPr>
        <w:t>atsakymus po kiekvieno klausimo:</w:t>
      </w:r>
    </w:p>
    <w:tbl>
      <w:tblPr>
        <w:tblStyle w:val="Lentelstinklelis"/>
        <w:tblW w:w="0" w:type="auto"/>
        <w:tblInd w:w="-5" w:type="dxa"/>
        <w:tblLook w:val="04A0" w:firstRow="1" w:lastRow="0" w:firstColumn="1" w:lastColumn="0" w:noHBand="0" w:noVBand="1"/>
      </w:tblPr>
      <w:tblGrid>
        <w:gridCol w:w="851"/>
        <w:gridCol w:w="3969"/>
        <w:gridCol w:w="4673"/>
      </w:tblGrid>
      <w:tr w:rsidR="000E4344" w:rsidRPr="00D12803" w14:paraId="6D8EC2BA" w14:textId="77777777" w:rsidTr="000E4344">
        <w:tc>
          <w:tcPr>
            <w:tcW w:w="851" w:type="dxa"/>
          </w:tcPr>
          <w:p w14:paraId="76092075" w14:textId="7B88D6FD" w:rsidR="000E4344" w:rsidRPr="00D12803" w:rsidRDefault="000E4344" w:rsidP="00171BF6">
            <w:pPr>
              <w:pStyle w:val="Sraopastraipa"/>
              <w:ind w:left="0"/>
              <w:jc w:val="center"/>
              <w:rPr>
                <w:rFonts w:ascii="Times New Roman" w:hAnsi="Times New Roman" w:cs="Times New Roman"/>
                <w:b/>
                <w:bCs/>
                <w:szCs w:val="24"/>
                <w:lang w:eastAsia="lt-LT"/>
              </w:rPr>
            </w:pPr>
            <w:r w:rsidRPr="00D12803">
              <w:rPr>
                <w:rFonts w:ascii="Times New Roman" w:hAnsi="Times New Roman" w:cs="Times New Roman"/>
                <w:b/>
                <w:bCs/>
                <w:szCs w:val="24"/>
                <w:lang w:eastAsia="lt-LT"/>
              </w:rPr>
              <w:t>Eil. Nr.</w:t>
            </w:r>
          </w:p>
        </w:tc>
        <w:tc>
          <w:tcPr>
            <w:tcW w:w="3969" w:type="dxa"/>
          </w:tcPr>
          <w:p w14:paraId="572F1E84" w14:textId="40C3E37F" w:rsidR="000E4344" w:rsidRPr="00D12803" w:rsidRDefault="000E4344" w:rsidP="00171BF6">
            <w:pPr>
              <w:pStyle w:val="Sraopastraipa"/>
              <w:ind w:left="0"/>
              <w:jc w:val="center"/>
              <w:rPr>
                <w:rFonts w:ascii="Times New Roman" w:hAnsi="Times New Roman" w:cs="Times New Roman"/>
                <w:b/>
                <w:bCs/>
                <w:szCs w:val="24"/>
                <w:lang w:eastAsia="lt-LT"/>
              </w:rPr>
            </w:pPr>
            <w:r w:rsidRPr="00D12803">
              <w:rPr>
                <w:rFonts w:ascii="Times New Roman" w:hAnsi="Times New Roman" w:cs="Times New Roman"/>
                <w:b/>
                <w:bCs/>
                <w:szCs w:val="24"/>
                <w:lang w:eastAsia="lt-LT"/>
              </w:rPr>
              <w:t>Klausimai</w:t>
            </w:r>
          </w:p>
        </w:tc>
        <w:tc>
          <w:tcPr>
            <w:tcW w:w="4673" w:type="dxa"/>
          </w:tcPr>
          <w:p w14:paraId="45B28B17" w14:textId="26B6A519" w:rsidR="000E4344" w:rsidRPr="00D12803" w:rsidRDefault="000E4344" w:rsidP="00171BF6">
            <w:pPr>
              <w:pStyle w:val="Sraopastraipa"/>
              <w:ind w:left="0"/>
              <w:jc w:val="center"/>
              <w:rPr>
                <w:rFonts w:ascii="Times New Roman" w:hAnsi="Times New Roman" w:cs="Times New Roman"/>
                <w:b/>
                <w:bCs/>
                <w:szCs w:val="24"/>
                <w:lang w:eastAsia="lt-LT"/>
              </w:rPr>
            </w:pPr>
            <w:r w:rsidRPr="00D12803">
              <w:rPr>
                <w:rFonts w:ascii="Times New Roman" w:hAnsi="Times New Roman" w:cs="Times New Roman"/>
                <w:b/>
                <w:bCs/>
                <w:szCs w:val="24"/>
                <w:lang w:eastAsia="lt-LT"/>
              </w:rPr>
              <w:t>Atsakymai</w:t>
            </w:r>
          </w:p>
        </w:tc>
      </w:tr>
      <w:tr w:rsidR="000E4344" w:rsidRPr="00D12803" w14:paraId="3630A9B7" w14:textId="77777777" w:rsidTr="000E4344">
        <w:tc>
          <w:tcPr>
            <w:tcW w:w="851" w:type="dxa"/>
          </w:tcPr>
          <w:p w14:paraId="18D13D74" w14:textId="1EBFA028" w:rsidR="000E4344" w:rsidRPr="00D12803" w:rsidRDefault="000E4344" w:rsidP="00812187">
            <w:pPr>
              <w:pStyle w:val="Sraopastraipa"/>
              <w:ind w:left="0"/>
              <w:jc w:val="both"/>
              <w:rPr>
                <w:rFonts w:ascii="Times New Roman" w:hAnsi="Times New Roman" w:cs="Times New Roman"/>
                <w:szCs w:val="24"/>
                <w:lang w:eastAsia="lt-LT"/>
              </w:rPr>
            </w:pPr>
            <w:r w:rsidRPr="00D12803">
              <w:rPr>
                <w:rFonts w:ascii="Times New Roman" w:hAnsi="Times New Roman" w:cs="Times New Roman"/>
                <w:szCs w:val="24"/>
                <w:lang w:eastAsia="lt-LT"/>
              </w:rPr>
              <w:t>1.</w:t>
            </w:r>
          </w:p>
        </w:tc>
        <w:tc>
          <w:tcPr>
            <w:tcW w:w="3969" w:type="dxa"/>
          </w:tcPr>
          <w:p w14:paraId="6B42EF6F" w14:textId="77777777" w:rsidR="000E4344" w:rsidRPr="00D12803" w:rsidRDefault="000E4344" w:rsidP="000E4344">
            <w:pPr>
              <w:pStyle w:val="Sraopastraipa"/>
              <w:ind w:left="0"/>
              <w:jc w:val="both"/>
              <w:rPr>
                <w:rFonts w:ascii="Times New Roman" w:hAnsi="Times New Roman" w:cs="Times New Roman"/>
                <w:szCs w:val="24"/>
                <w:lang w:eastAsia="lt-LT"/>
              </w:rPr>
            </w:pPr>
            <w:r w:rsidRPr="00D12803">
              <w:rPr>
                <w:rFonts w:ascii="Times New Roman" w:hAnsi="Times New Roman" w:cs="Times New Roman"/>
                <w:szCs w:val="24"/>
                <w:lang w:eastAsia="lt-LT"/>
              </w:rPr>
              <w:t xml:space="preserve">1. TOGAF Standard, 10th Edition buvo paskelbtas 2022 m. balandžio 25 d., o oficialiuose </w:t>
            </w:r>
            <w:proofErr w:type="spellStart"/>
            <w:r w:rsidRPr="00D12803">
              <w:rPr>
                <w:rFonts w:ascii="Times New Roman" w:hAnsi="Times New Roman" w:cs="Times New Roman"/>
                <w:szCs w:val="24"/>
                <w:lang w:eastAsia="lt-LT"/>
              </w:rPr>
              <w:t>The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Open</w:t>
            </w:r>
            <w:proofErr w:type="spellEnd"/>
            <w:r w:rsidRPr="00D12803">
              <w:rPr>
                <w:rFonts w:ascii="Times New Roman" w:hAnsi="Times New Roman" w:cs="Times New Roman"/>
                <w:szCs w:val="24"/>
                <w:lang w:eastAsia="lt-LT"/>
              </w:rPr>
              <w:t xml:space="preserve"> Group dokumentuose TOGAF </w:t>
            </w:r>
            <w:proofErr w:type="spellStart"/>
            <w:r w:rsidRPr="00D12803">
              <w:rPr>
                <w:rFonts w:ascii="Times New Roman" w:hAnsi="Times New Roman" w:cs="Times New Roman"/>
                <w:szCs w:val="24"/>
                <w:lang w:eastAsia="lt-LT"/>
              </w:rPr>
              <w:t>Enterprise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Architecture</w:t>
            </w:r>
            <w:proofErr w:type="spellEnd"/>
            <w:r w:rsidRPr="00D12803">
              <w:rPr>
                <w:rFonts w:ascii="Times New Roman" w:hAnsi="Times New Roman" w:cs="Times New Roman"/>
                <w:szCs w:val="24"/>
                <w:lang w:eastAsia="lt-LT"/>
              </w:rPr>
              <w:t xml:space="preserve"> kryptis atsirado tik 2022 m. spalio dokumentų pakeitimuose. Tai leidžia pagrįstai teigti, kad dalis rinkos dalyvių objektyviai gali turėti ankstesnį, bet to paties lygmens TOGAF 9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sertifikatą.</w:t>
            </w:r>
            <w:r w:rsidRPr="00D12803">
              <w:rPr>
                <w:rFonts w:ascii="Times New Roman" w:hAnsi="Times New Roman" w:cs="Times New Roman"/>
                <w:szCs w:val="24"/>
                <w:lang w:eastAsia="lt-LT"/>
              </w:rPr>
              <w:br/>
              <w:t xml:space="preserve">2. Oficialiuose </w:t>
            </w:r>
            <w:proofErr w:type="spellStart"/>
            <w:r w:rsidRPr="00D12803">
              <w:rPr>
                <w:rFonts w:ascii="Times New Roman" w:hAnsi="Times New Roman" w:cs="Times New Roman"/>
                <w:szCs w:val="24"/>
                <w:lang w:eastAsia="lt-LT"/>
              </w:rPr>
              <w:t>The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Open</w:t>
            </w:r>
            <w:proofErr w:type="spellEnd"/>
            <w:r w:rsidRPr="00D12803">
              <w:rPr>
                <w:rFonts w:ascii="Times New Roman" w:hAnsi="Times New Roman" w:cs="Times New Roman"/>
                <w:szCs w:val="24"/>
                <w:lang w:eastAsia="lt-LT"/>
              </w:rPr>
              <w:t xml:space="preserve"> Group DUK nurodyta, kad TOGAF </w:t>
            </w:r>
            <w:proofErr w:type="spellStart"/>
            <w:r w:rsidRPr="00D12803">
              <w:rPr>
                <w:rFonts w:ascii="Times New Roman" w:hAnsi="Times New Roman" w:cs="Times New Roman"/>
                <w:szCs w:val="24"/>
                <w:lang w:eastAsia="lt-LT"/>
              </w:rPr>
              <w:t>certification</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portfolio</w:t>
            </w:r>
            <w:proofErr w:type="spellEnd"/>
            <w:r w:rsidRPr="00D12803">
              <w:rPr>
                <w:rFonts w:ascii="Times New Roman" w:hAnsi="Times New Roman" w:cs="Times New Roman"/>
                <w:szCs w:val="24"/>
                <w:lang w:eastAsia="lt-LT"/>
              </w:rPr>
              <w:t xml:space="preserve"> apima </w:t>
            </w:r>
            <w:proofErr w:type="spellStart"/>
            <w:r w:rsidRPr="00D12803">
              <w:rPr>
                <w:rFonts w:ascii="Times New Roman" w:hAnsi="Times New Roman" w:cs="Times New Roman"/>
                <w:szCs w:val="24"/>
                <w:lang w:eastAsia="lt-LT"/>
              </w:rPr>
              <w:t>sertifikacijas</w:t>
            </w:r>
            <w:proofErr w:type="spellEnd"/>
            <w:r w:rsidRPr="00D12803">
              <w:rPr>
                <w:rFonts w:ascii="Times New Roman" w:hAnsi="Times New Roman" w:cs="Times New Roman"/>
                <w:szCs w:val="24"/>
                <w:lang w:eastAsia="lt-LT"/>
              </w:rPr>
              <w:t xml:space="preserve">, paremtas tiek TOGAF Standard, </w:t>
            </w:r>
            <w:proofErr w:type="spellStart"/>
            <w:r w:rsidRPr="00D12803">
              <w:rPr>
                <w:rFonts w:ascii="Times New Roman" w:hAnsi="Times New Roman" w:cs="Times New Roman"/>
                <w:szCs w:val="24"/>
                <w:lang w:eastAsia="lt-LT"/>
              </w:rPr>
              <w:t>Version</w:t>
            </w:r>
            <w:proofErr w:type="spellEnd"/>
            <w:r w:rsidRPr="00D12803">
              <w:rPr>
                <w:rFonts w:ascii="Times New Roman" w:hAnsi="Times New Roman" w:cs="Times New Roman"/>
                <w:szCs w:val="24"/>
                <w:lang w:eastAsia="lt-LT"/>
              </w:rPr>
              <w:t xml:space="preserve"> 9.2, tiek TOGAF Standard, 10th Edition. Be to, </w:t>
            </w:r>
            <w:proofErr w:type="spellStart"/>
            <w:r w:rsidRPr="00D12803">
              <w:rPr>
                <w:rFonts w:ascii="Times New Roman" w:hAnsi="Times New Roman" w:cs="Times New Roman"/>
                <w:szCs w:val="24"/>
                <w:lang w:eastAsia="lt-LT"/>
              </w:rPr>
              <w:t>The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Open</w:t>
            </w:r>
            <w:proofErr w:type="spellEnd"/>
            <w:r w:rsidRPr="00D12803">
              <w:rPr>
                <w:rFonts w:ascii="Times New Roman" w:hAnsi="Times New Roman" w:cs="Times New Roman"/>
                <w:szCs w:val="24"/>
                <w:lang w:eastAsia="lt-LT"/>
              </w:rPr>
              <w:t xml:space="preserve"> Group nurodo, kad TOGAF 9 mokymai ir sertifikavimas tęsiami neribotą laiką.</w:t>
            </w:r>
            <w:r w:rsidRPr="00D12803">
              <w:rPr>
                <w:rFonts w:ascii="Times New Roman" w:hAnsi="Times New Roman" w:cs="Times New Roman"/>
                <w:szCs w:val="24"/>
                <w:lang w:eastAsia="lt-LT"/>
              </w:rPr>
              <w:br/>
              <w:t xml:space="preserve">3. TOGAF </w:t>
            </w:r>
            <w:proofErr w:type="spellStart"/>
            <w:r w:rsidRPr="00D12803">
              <w:rPr>
                <w:rFonts w:ascii="Times New Roman" w:hAnsi="Times New Roman" w:cs="Times New Roman"/>
                <w:szCs w:val="24"/>
                <w:lang w:eastAsia="lt-LT"/>
              </w:rPr>
              <w:t>Enterprise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Architecture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gaunamas išlaikius OGEA-101 </w:t>
            </w:r>
            <w:proofErr w:type="spellStart"/>
            <w:r w:rsidRPr="00D12803">
              <w:rPr>
                <w:rFonts w:ascii="Times New Roman" w:hAnsi="Times New Roman" w:cs="Times New Roman"/>
                <w:szCs w:val="24"/>
                <w:lang w:eastAsia="lt-LT"/>
              </w:rPr>
              <w:t>Part</w:t>
            </w:r>
            <w:proofErr w:type="spellEnd"/>
            <w:r w:rsidRPr="00D12803">
              <w:rPr>
                <w:rFonts w:ascii="Times New Roman" w:hAnsi="Times New Roman" w:cs="Times New Roman"/>
                <w:szCs w:val="24"/>
                <w:lang w:eastAsia="lt-LT"/>
              </w:rPr>
              <w:t xml:space="preserve"> 1 egzaminą; tai yra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lygis. TOGAF 9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taip pat yra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 </w:t>
            </w:r>
            <w:proofErr w:type="spellStart"/>
            <w:r w:rsidRPr="00D12803">
              <w:rPr>
                <w:rFonts w:ascii="Times New Roman" w:hAnsi="Times New Roman" w:cs="Times New Roman"/>
                <w:szCs w:val="24"/>
                <w:lang w:eastAsia="lt-LT"/>
              </w:rPr>
              <w:t>Level</w:t>
            </w:r>
            <w:proofErr w:type="spellEnd"/>
            <w:r w:rsidRPr="00D12803">
              <w:rPr>
                <w:rFonts w:ascii="Times New Roman" w:hAnsi="Times New Roman" w:cs="Times New Roman"/>
                <w:szCs w:val="24"/>
                <w:lang w:eastAsia="lt-LT"/>
              </w:rPr>
              <w:t xml:space="preserve"> 1 lygio kvalifikacija. Abu sertifikatai skirti patvirtinti bazines TOGAF žinias, o ne praktinį </w:t>
            </w:r>
            <w:proofErr w:type="spellStart"/>
            <w:r w:rsidRPr="00D12803">
              <w:rPr>
                <w:rFonts w:ascii="Times New Roman" w:hAnsi="Times New Roman" w:cs="Times New Roman"/>
                <w:szCs w:val="24"/>
                <w:lang w:eastAsia="lt-LT"/>
              </w:rPr>
              <w:t>practitioner</w:t>
            </w:r>
            <w:proofErr w:type="spellEnd"/>
            <w:r w:rsidRPr="00D12803">
              <w:rPr>
                <w:rFonts w:ascii="Times New Roman" w:hAnsi="Times New Roman" w:cs="Times New Roman"/>
                <w:szCs w:val="24"/>
                <w:lang w:eastAsia="lt-LT"/>
              </w:rPr>
              <w:t xml:space="preserve"> lygį.</w:t>
            </w:r>
            <w:r w:rsidRPr="00D12803">
              <w:rPr>
                <w:rFonts w:ascii="Times New Roman" w:hAnsi="Times New Roman" w:cs="Times New Roman"/>
                <w:szCs w:val="24"/>
                <w:lang w:eastAsia="lt-LT"/>
              </w:rPr>
              <w:br/>
              <w:t xml:space="preserve">4. Oficialiame </w:t>
            </w:r>
            <w:proofErr w:type="spellStart"/>
            <w:r w:rsidRPr="00D12803">
              <w:rPr>
                <w:rFonts w:ascii="Times New Roman" w:hAnsi="Times New Roman" w:cs="Times New Roman"/>
                <w:szCs w:val="24"/>
                <w:lang w:eastAsia="lt-LT"/>
              </w:rPr>
              <w:t>The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Open</w:t>
            </w:r>
            <w:proofErr w:type="spellEnd"/>
            <w:r w:rsidRPr="00D12803">
              <w:rPr>
                <w:rFonts w:ascii="Times New Roman" w:hAnsi="Times New Roman" w:cs="Times New Roman"/>
                <w:szCs w:val="24"/>
                <w:lang w:eastAsia="lt-LT"/>
              </w:rPr>
              <w:t xml:space="preserve"> Group egzaminų apraše tiek TOGAF </w:t>
            </w:r>
            <w:proofErr w:type="spellStart"/>
            <w:r w:rsidRPr="00D12803">
              <w:rPr>
                <w:rFonts w:ascii="Times New Roman" w:hAnsi="Times New Roman" w:cs="Times New Roman"/>
                <w:szCs w:val="24"/>
                <w:lang w:eastAsia="lt-LT"/>
              </w:rPr>
              <w:lastRenderedPageBreak/>
              <w:t>Enterprise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Architecture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Part</w:t>
            </w:r>
            <w:proofErr w:type="spellEnd"/>
            <w:r w:rsidRPr="00D12803">
              <w:rPr>
                <w:rFonts w:ascii="Times New Roman" w:hAnsi="Times New Roman" w:cs="Times New Roman"/>
                <w:szCs w:val="24"/>
                <w:lang w:eastAsia="lt-LT"/>
              </w:rPr>
              <w:t xml:space="preserve"> 1, tiek TOGAF 9 </w:t>
            </w:r>
            <w:proofErr w:type="spellStart"/>
            <w:r w:rsidRPr="00D12803">
              <w:rPr>
                <w:rFonts w:ascii="Times New Roman" w:hAnsi="Times New Roman" w:cs="Times New Roman"/>
                <w:szCs w:val="24"/>
                <w:lang w:eastAsia="lt-LT"/>
              </w:rPr>
              <w:t>Part</w:t>
            </w:r>
            <w:proofErr w:type="spellEnd"/>
            <w:r w:rsidRPr="00D12803">
              <w:rPr>
                <w:rFonts w:ascii="Times New Roman" w:hAnsi="Times New Roman" w:cs="Times New Roman"/>
                <w:szCs w:val="24"/>
                <w:lang w:eastAsia="lt-LT"/>
              </w:rPr>
              <w:t xml:space="preserve"> 1 yra: 40 klausimų, 60 min., 60 proc. išlaikymo riba, be išankstinių reikalavimų. Tai parodo, kad dokumentai ne skirtingo svorio, o iš esmės to paties lygio baziniai sertifikatai.</w:t>
            </w:r>
            <w:r w:rsidRPr="00D12803">
              <w:rPr>
                <w:rFonts w:ascii="Times New Roman" w:hAnsi="Times New Roman" w:cs="Times New Roman"/>
                <w:szCs w:val="24"/>
                <w:lang w:eastAsia="lt-LT"/>
              </w:rPr>
              <w:br/>
              <w:t xml:space="preserve">5. TOGAF 9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paskirtis yra patvirtinti, kad kandidatas turi TOGAF sąvokos, struktūros ir bazinių koncepcijų žinias. OGEA-101 oficialiai apibūdinamas kaip egzaminas, vertinantis kandidato žinias ir supratimą apie TOGAF standarto pagrindines koncepcijas.</w:t>
            </w:r>
          </w:p>
          <w:p w14:paraId="2E2F4390" w14:textId="72FD414E" w:rsidR="000E4344" w:rsidRPr="00D12803" w:rsidRDefault="000E4344" w:rsidP="000E4344">
            <w:pPr>
              <w:pStyle w:val="Sraopastraipa"/>
              <w:ind w:left="0"/>
              <w:jc w:val="both"/>
              <w:rPr>
                <w:rFonts w:ascii="Times New Roman" w:hAnsi="Times New Roman" w:cs="Times New Roman"/>
                <w:szCs w:val="24"/>
                <w:lang w:eastAsia="lt-LT"/>
              </w:rPr>
            </w:pPr>
            <w:r w:rsidRPr="00D12803">
              <w:rPr>
                <w:rFonts w:ascii="Times New Roman" w:hAnsi="Times New Roman" w:cs="Times New Roman"/>
                <w:szCs w:val="24"/>
                <w:lang w:eastAsia="lt-LT"/>
              </w:rPr>
              <w:t xml:space="preserve">6. VPT komentaruose dėl VPĮ 47 straipsnio nurodoma, kad kvalifikacijos reikalavimai turi būti susiję su pirkimo objektu. VPT praktikos apžvalgoje taip pat pabrėžiama, kad kvalifikacijos reikalavimų nustatymo metodika yra privaloma. Tai reiškia, kad reikalavimas būtent naujo pavadinimo sertifikatui, neleidžiant lygiaverčio senesnio tos pačios sistemos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sertifikato, gali būti vertinamas kaip pernelyg formalistinis, jei pirkimo tikslui pakanka bazinio TOGAF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lygio kompetencijos.</w:t>
            </w:r>
            <w:r w:rsidRPr="00D12803">
              <w:rPr>
                <w:rFonts w:ascii="Times New Roman" w:hAnsi="Times New Roman" w:cs="Times New Roman"/>
                <w:szCs w:val="24"/>
                <w:lang w:eastAsia="lt-LT"/>
              </w:rPr>
              <w:br/>
            </w:r>
            <w:r w:rsidRPr="00D12803">
              <w:rPr>
                <w:rFonts w:ascii="Times New Roman" w:hAnsi="Times New Roman" w:cs="Times New Roman"/>
                <w:szCs w:val="24"/>
                <w:lang w:eastAsia="lt-LT"/>
              </w:rPr>
              <w:br/>
              <w:t xml:space="preserve">Prašome patvirtinti, kad TOGAF 9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bus laikomas kaip lygiavertis pagal lygį, paskirtį ir bazinių kompetencijų apimtį TOGAF </w:t>
            </w:r>
            <w:proofErr w:type="spellStart"/>
            <w:r w:rsidRPr="00D12803">
              <w:rPr>
                <w:rFonts w:ascii="Times New Roman" w:hAnsi="Times New Roman" w:cs="Times New Roman"/>
                <w:szCs w:val="24"/>
                <w:lang w:eastAsia="lt-LT"/>
              </w:rPr>
              <w:t>Enterprise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Architecture</w:t>
            </w:r>
            <w:proofErr w:type="spellEnd"/>
            <w:r w:rsidRPr="00D12803">
              <w:rPr>
                <w:rFonts w:ascii="Times New Roman" w:hAnsi="Times New Roman" w:cs="Times New Roman"/>
                <w:szCs w:val="24"/>
                <w:lang w:eastAsia="lt-LT"/>
              </w:rPr>
              <w:t xml:space="preserve">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sertifikatui?</w:t>
            </w:r>
          </w:p>
        </w:tc>
        <w:tc>
          <w:tcPr>
            <w:tcW w:w="4673" w:type="dxa"/>
          </w:tcPr>
          <w:p w14:paraId="07D5475B" w14:textId="3CA625DA"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lastRenderedPageBreak/>
              <w:t>Komisija paaiškina, kad kvalifikacijos reikalavimai yra nustatyti siekiant įsitikinti, jog tiekėjo specialistai turi pakankamas architektūrines žinias ir gebėjimus įgyvendinti techninėje specifikacijoje aprašytą sprendimą.</w:t>
            </w:r>
          </w:p>
          <w:p w14:paraId="1C1F23B6" w14:textId="77777777"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Specialiųjų pirkimo sąlygų 3.3.2 papunktyje nurodyti sertifikatai apibrėžia reikalaujamą kompetencijos lygį, tačiau nėra siekiama riboti tiekėjų dalyvavimo vien tik konkrečiu sertifikato pavadinimu ar jo versija.</w:t>
            </w:r>
          </w:p>
          <w:p w14:paraId="71A9B2B0" w14:textId="77777777"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Atsižvelgiant į tai, vertinant specialistų kvalifikaciją bus atsižvelgiama į tai, ar pateiktas sertifikatas pagal savo turinį, paskirtį ir patvirtinamų žinių apimtį atitinka reikalaujamą kompetencijos lygį.</w:t>
            </w:r>
          </w:p>
          <w:p w14:paraId="16390546" w14:textId="4D06DE46"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 xml:space="preserve">TOGAF 9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xml:space="preserve"> sertifikatas gali būti laikomas tinkamu ir lygiaverčiu, jeigu jis patvirtina bazinio (</w:t>
            </w:r>
            <w:proofErr w:type="spellStart"/>
            <w:r w:rsidRPr="00D12803">
              <w:rPr>
                <w:rFonts w:ascii="Times New Roman" w:hAnsi="Times New Roman" w:cs="Times New Roman"/>
                <w:szCs w:val="24"/>
                <w:lang w:eastAsia="lt-LT"/>
              </w:rPr>
              <w:t>Foundation</w:t>
            </w:r>
            <w:proofErr w:type="spellEnd"/>
            <w:r w:rsidRPr="00D12803">
              <w:rPr>
                <w:rFonts w:ascii="Times New Roman" w:hAnsi="Times New Roman" w:cs="Times New Roman"/>
                <w:szCs w:val="24"/>
                <w:lang w:eastAsia="lt-LT"/>
              </w:rPr>
              <w:t>) lygio architektūrines žinias, reikalingas techninėje specifikacijoje numatyto sprendimo įgyvendinimui.</w:t>
            </w:r>
          </w:p>
          <w:p w14:paraId="248C014F" w14:textId="77777777"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Vertinimas bus atliekamas ne pagal sertifikato pavadinimą ar jo versiją, o pagal tai, ar jis pagrindžia specialisto gebėjimą taikyti architektūrinius principus ir metodikas įgyvendinant pirkimo objektą.</w:t>
            </w:r>
          </w:p>
          <w:p w14:paraId="2A1AF3FD" w14:textId="77777777"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 xml:space="preserve">Tiekėjai, pagrįsdami specialistų kvalifikaciją, turi pateikti dokumentus, nurodytus Atviro konkurso Specialiųjų sąlygų priede pateiktoje </w:t>
            </w:r>
            <w:r w:rsidRPr="00D12803">
              <w:rPr>
                <w:rFonts w:ascii="Times New Roman" w:hAnsi="Times New Roman" w:cs="Times New Roman"/>
                <w:szCs w:val="24"/>
                <w:lang w:eastAsia="lt-LT"/>
              </w:rPr>
              <w:lastRenderedPageBreak/>
              <w:t>kvalifikacijos formoje (2 lentelėje), kurie leistų įvertinti pateikto sertifikato atitiktį nustatytiems reikalavimams.</w:t>
            </w:r>
          </w:p>
          <w:p w14:paraId="48F82702" w14:textId="77777777" w:rsidR="000E4344" w:rsidRPr="00D12803" w:rsidRDefault="000E4344" w:rsidP="000E4344">
            <w:pPr>
              <w:pStyle w:val="Sraopastraipa"/>
              <w:ind w:left="28"/>
              <w:jc w:val="both"/>
              <w:rPr>
                <w:rFonts w:ascii="Times New Roman" w:hAnsi="Times New Roman" w:cs="Times New Roman"/>
                <w:szCs w:val="24"/>
                <w:lang w:eastAsia="lt-LT"/>
              </w:rPr>
            </w:pPr>
          </w:p>
          <w:p w14:paraId="663FBC88" w14:textId="01E85456" w:rsidR="000E4344" w:rsidRPr="00D12803" w:rsidRDefault="000E4344" w:rsidP="000E4344">
            <w:pPr>
              <w:pStyle w:val="Sraopastraipa"/>
              <w:ind w:left="28"/>
              <w:jc w:val="both"/>
              <w:rPr>
                <w:rFonts w:ascii="Times New Roman" w:hAnsi="Times New Roman" w:cs="Times New Roman"/>
                <w:szCs w:val="24"/>
                <w:lang w:eastAsia="lt-LT"/>
              </w:rPr>
            </w:pPr>
            <w:r w:rsidRPr="00D12803">
              <w:rPr>
                <w:rFonts w:ascii="Times New Roman" w:hAnsi="Times New Roman" w:cs="Times New Roman"/>
                <w:szCs w:val="24"/>
                <w:lang w:eastAsia="lt-LT"/>
              </w:rPr>
              <w:t>Atsižvelgiant į tai, šiame pirkime taikomas kvalifikacijos vertinimas grindžiamas lygiavertiškumo principu, užtikrinant tiekėjų nediskriminavimą ir proporcingą kvalifikacijos reikalavimų taikymą.</w:t>
            </w:r>
          </w:p>
        </w:tc>
      </w:tr>
    </w:tbl>
    <w:p w14:paraId="4947418C" w14:textId="77777777" w:rsidR="00812187" w:rsidRPr="00D12803" w:rsidRDefault="00812187" w:rsidP="00812187">
      <w:pPr>
        <w:pStyle w:val="Sraopastraipa"/>
        <w:jc w:val="both"/>
        <w:rPr>
          <w:szCs w:val="24"/>
          <w:lang w:eastAsia="lt-LT"/>
        </w:rPr>
      </w:pPr>
    </w:p>
    <w:p w14:paraId="0B48A3B2" w14:textId="03974651" w:rsidR="00E94435" w:rsidRPr="00D12803" w:rsidRDefault="00E94435" w:rsidP="00EB26A9">
      <w:pPr>
        <w:spacing w:line="276" w:lineRule="auto"/>
        <w:jc w:val="right"/>
        <w:rPr>
          <w:iCs/>
          <w:szCs w:val="24"/>
        </w:rPr>
      </w:pPr>
      <w:r w:rsidRPr="00D12803">
        <w:rPr>
          <w:iCs/>
          <w:szCs w:val="24"/>
        </w:rPr>
        <w:t>L</w:t>
      </w:r>
      <w:r w:rsidR="00690DBC" w:rsidRPr="00D12803">
        <w:rPr>
          <w:iCs/>
          <w:szCs w:val="24"/>
        </w:rPr>
        <w:t>ietuvos Respublikos r</w:t>
      </w:r>
      <w:r w:rsidRPr="00D12803">
        <w:rPr>
          <w:iCs/>
          <w:szCs w:val="24"/>
        </w:rPr>
        <w:t>yšių reguliavimo tarnyb</w:t>
      </w:r>
      <w:r w:rsidR="00690DBC" w:rsidRPr="00D12803">
        <w:rPr>
          <w:iCs/>
          <w:szCs w:val="24"/>
        </w:rPr>
        <w:t>os</w:t>
      </w:r>
    </w:p>
    <w:p w14:paraId="0C944D6A" w14:textId="316641A9" w:rsidR="00AF77FD" w:rsidRPr="00D12803" w:rsidRDefault="00BD16FC" w:rsidP="00964968">
      <w:pPr>
        <w:spacing w:line="276" w:lineRule="auto"/>
        <w:jc w:val="right"/>
        <w:rPr>
          <w:iCs/>
          <w:szCs w:val="24"/>
        </w:rPr>
      </w:pPr>
      <w:r w:rsidRPr="00D12803">
        <w:rPr>
          <w:iCs/>
          <w:szCs w:val="24"/>
        </w:rPr>
        <w:t>Vieš</w:t>
      </w:r>
      <w:r w:rsidR="00690DBC" w:rsidRPr="00D12803">
        <w:rPr>
          <w:iCs/>
          <w:szCs w:val="24"/>
        </w:rPr>
        <w:t>ųjų</w:t>
      </w:r>
      <w:r w:rsidRPr="00D12803">
        <w:rPr>
          <w:iCs/>
          <w:szCs w:val="24"/>
        </w:rPr>
        <w:t xml:space="preserve"> pirkim</w:t>
      </w:r>
      <w:r w:rsidR="00690DBC" w:rsidRPr="00D12803">
        <w:rPr>
          <w:iCs/>
          <w:szCs w:val="24"/>
        </w:rPr>
        <w:t>ų</w:t>
      </w:r>
      <w:r w:rsidRPr="00D12803">
        <w:rPr>
          <w:iCs/>
          <w:szCs w:val="24"/>
        </w:rPr>
        <w:t xml:space="preserve"> komisija</w:t>
      </w:r>
    </w:p>
    <w:p w14:paraId="63389E5A" w14:textId="77777777" w:rsidR="00DC3BAF" w:rsidRPr="00D12803" w:rsidRDefault="00DC3BAF" w:rsidP="005717CF">
      <w:pPr>
        <w:spacing w:line="276" w:lineRule="auto"/>
        <w:rPr>
          <w:iCs/>
          <w:szCs w:val="24"/>
        </w:rPr>
      </w:pPr>
    </w:p>
    <w:p w14:paraId="6E806613" w14:textId="77777777" w:rsidR="00DC3BAF" w:rsidRPr="00D12803" w:rsidRDefault="00DC3BAF" w:rsidP="005717CF">
      <w:pPr>
        <w:spacing w:line="276" w:lineRule="auto"/>
        <w:rPr>
          <w:iCs/>
          <w:szCs w:val="24"/>
        </w:rPr>
      </w:pPr>
    </w:p>
    <w:p w14:paraId="5FC08353" w14:textId="77777777" w:rsidR="00DC3BAF" w:rsidRPr="00D12803" w:rsidRDefault="00DC3BAF" w:rsidP="005717CF">
      <w:pPr>
        <w:spacing w:line="276" w:lineRule="auto"/>
        <w:rPr>
          <w:iCs/>
          <w:szCs w:val="24"/>
        </w:rPr>
      </w:pPr>
    </w:p>
    <w:p w14:paraId="24BB693A" w14:textId="77777777" w:rsidR="00DC3BAF" w:rsidRPr="00D12803" w:rsidRDefault="00DC3BAF" w:rsidP="005717CF">
      <w:pPr>
        <w:spacing w:line="276" w:lineRule="auto"/>
        <w:rPr>
          <w:iCs/>
          <w:szCs w:val="24"/>
        </w:rPr>
      </w:pPr>
    </w:p>
    <w:p w14:paraId="5986AC53" w14:textId="77777777" w:rsidR="00D12803" w:rsidRPr="00D12803" w:rsidRDefault="00D12803" w:rsidP="005717CF">
      <w:pPr>
        <w:spacing w:line="276" w:lineRule="auto"/>
        <w:rPr>
          <w:iCs/>
          <w:szCs w:val="24"/>
        </w:rPr>
      </w:pPr>
    </w:p>
    <w:p w14:paraId="22F7FB33" w14:textId="77777777" w:rsidR="00062EB0" w:rsidRPr="00D12803" w:rsidRDefault="00062EB0" w:rsidP="005717CF">
      <w:pPr>
        <w:spacing w:line="276" w:lineRule="auto"/>
        <w:rPr>
          <w:iCs/>
          <w:szCs w:val="24"/>
        </w:rPr>
      </w:pPr>
    </w:p>
    <w:p w14:paraId="4E547483" w14:textId="2C175F64" w:rsidR="005717CF" w:rsidRPr="00D12803" w:rsidRDefault="005717CF" w:rsidP="005717CF">
      <w:pPr>
        <w:spacing w:line="276" w:lineRule="auto"/>
        <w:rPr>
          <w:iCs/>
          <w:sz w:val="20"/>
        </w:rPr>
      </w:pPr>
    </w:p>
    <w:sectPr w:rsidR="005717CF" w:rsidRPr="00D12803" w:rsidSect="00062EB0">
      <w:headerReference w:type="even" r:id="rId12"/>
      <w:headerReference w:type="default" r:id="rId13"/>
      <w:footerReference w:type="even" r:id="rId14"/>
      <w:headerReference w:type="first" r:id="rId15"/>
      <w:footerReference w:type="first" r:id="rId16"/>
      <w:pgSz w:w="11907" w:h="16840" w:code="9"/>
      <w:pgMar w:top="1134" w:right="708" w:bottom="1560" w:left="1701" w:header="1134" w:footer="113" w:gutter="0"/>
      <w:pgNumType w:start="1"/>
      <w:cols w:space="1296"/>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681EF" w14:textId="77777777" w:rsidR="009F18CB" w:rsidRDefault="009F18CB">
      <w:r>
        <w:separator/>
      </w:r>
    </w:p>
  </w:endnote>
  <w:endnote w:type="continuationSeparator" w:id="0">
    <w:p w14:paraId="68C92B06" w14:textId="77777777" w:rsidR="009F18CB" w:rsidRDefault="009F18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A2ED1" w14:textId="77777777" w:rsidR="00C4560C" w:rsidRDefault="00C4560C" w:rsidP="00C4560C">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C4560C" w:rsidRPr="00690DBC" w14:paraId="12093D30" w14:textId="77777777" w:rsidTr="00401012">
      <w:trPr>
        <w:trHeight w:val="318"/>
      </w:trPr>
      <w:tc>
        <w:tcPr>
          <w:tcW w:w="2694" w:type="dxa"/>
        </w:tcPr>
        <w:p w14:paraId="4EE2E07E" w14:textId="77777777" w:rsidR="00C4560C" w:rsidRPr="00690DBC" w:rsidRDefault="00C4560C" w:rsidP="00C4560C">
          <w:pPr>
            <w:pStyle w:val="Porat"/>
            <w:tabs>
              <w:tab w:val="clear" w:pos="4153"/>
              <w:tab w:val="clear" w:pos="8306"/>
            </w:tabs>
            <w:spacing w:before="60"/>
            <w:rPr>
              <w:rFonts w:asciiTheme="minorHAnsi" w:hAnsiTheme="minorHAnsi" w:cstheme="minorHAnsi"/>
              <w:bCs/>
              <w:sz w:val="20"/>
            </w:rPr>
          </w:pPr>
          <w:r w:rsidRPr="00690DBC">
            <w:rPr>
              <w:rFonts w:asciiTheme="minorHAnsi" w:hAnsiTheme="minorHAnsi" w:cstheme="minorHAnsi"/>
              <w:bCs/>
              <w:sz w:val="20"/>
            </w:rPr>
            <w:t>Biudžetinė įstaiga</w:t>
          </w:r>
        </w:p>
        <w:p w14:paraId="70CB1012" w14:textId="77777777" w:rsidR="00C4560C" w:rsidRPr="00690DBC" w:rsidRDefault="00C4560C" w:rsidP="00C4560C">
          <w:pPr>
            <w:pStyle w:val="Porat"/>
            <w:rPr>
              <w:rFonts w:asciiTheme="minorHAnsi" w:hAnsiTheme="minorHAnsi" w:cstheme="minorHAnsi"/>
              <w:bCs/>
              <w:sz w:val="20"/>
            </w:rPr>
          </w:pPr>
          <w:r w:rsidRPr="00690DBC">
            <w:rPr>
              <w:rFonts w:asciiTheme="minorHAnsi" w:hAnsiTheme="minorHAnsi" w:cstheme="minorHAnsi"/>
              <w:bCs/>
              <w:sz w:val="20"/>
            </w:rPr>
            <w:t>Mortos g. 14</w:t>
          </w:r>
        </w:p>
        <w:p w14:paraId="39347BA0"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LT-03219 Vilnius</w:t>
          </w:r>
        </w:p>
      </w:tc>
      <w:tc>
        <w:tcPr>
          <w:tcW w:w="850" w:type="dxa"/>
        </w:tcPr>
        <w:p w14:paraId="2D7770FC" w14:textId="77777777" w:rsidR="00C4560C" w:rsidRPr="00690DBC" w:rsidRDefault="00C4560C" w:rsidP="00C4560C">
          <w:pPr>
            <w:pStyle w:val="Porat"/>
            <w:tabs>
              <w:tab w:val="clear" w:pos="4153"/>
              <w:tab w:val="clear" w:pos="8306"/>
            </w:tabs>
            <w:rPr>
              <w:rFonts w:asciiTheme="minorHAnsi" w:hAnsiTheme="minorHAnsi" w:cstheme="minorHAnsi"/>
              <w:bCs/>
              <w:sz w:val="20"/>
            </w:rPr>
          </w:pPr>
        </w:p>
      </w:tc>
      <w:tc>
        <w:tcPr>
          <w:tcW w:w="2977" w:type="dxa"/>
        </w:tcPr>
        <w:p w14:paraId="5A362E70" w14:textId="77777777" w:rsidR="00C4560C" w:rsidRPr="00690DBC" w:rsidRDefault="00C4560C" w:rsidP="00C4560C">
          <w:pPr>
            <w:tabs>
              <w:tab w:val="left" w:pos="792"/>
              <w:tab w:val="right" w:pos="8306"/>
            </w:tabs>
            <w:rPr>
              <w:rFonts w:asciiTheme="minorHAnsi" w:hAnsiTheme="minorHAnsi" w:cstheme="minorHAnsi"/>
              <w:bCs/>
              <w:sz w:val="20"/>
              <w:szCs w:val="24"/>
              <w:lang w:val="en-GB"/>
            </w:rPr>
          </w:pPr>
          <w:r w:rsidRPr="00690DBC">
            <w:rPr>
              <w:rFonts w:asciiTheme="minorHAnsi" w:hAnsiTheme="minorHAnsi" w:cstheme="minorHAnsi"/>
              <w:bCs/>
              <w:sz w:val="20"/>
              <w:szCs w:val="24"/>
              <w:lang w:val="en-GB"/>
            </w:rPr>
            <w:t xml:space="preserve">Tel. + 370 </w:t>
          </w:r>
          <w:proofErr w:type="gramStart"/>
          <w:r w:rsidRPr="00690DBC">
            <w:rPr>
              <w:rFonts w:asciiTheme="minorHAnsi" w:hAnsiTheme="minorHAnsi" w:cstheme="minorHAnsi"/>
              <w:bCs/>
              <w:sz w:val="20"/>
              <w:szCs w:val="24"/>
              <w:lang w:val="en-GB"/>
            </w:rPr>
            <w:t>800  20</w:t>
          </w:r>
          <w:proofErr w:type="gramEnd"/>
          <w:r w:rsidRPr="00690DBC">
            <w:rPr>
              <w:rFonts w:asciiTheme="minorHAnsi" w:hAnsiTheme="minorHAnsi" w:cstheme="minorHAnsi"/>
              <w:bCs/>
              <w:sz w:val="20"/>
              <w:szCs w:val="24"/>
              <w:lang w:val="en-GB"/>
            </w:rPr>
            <w:t xml:space="preserve"> 030</w:t>
          </w:r>
        </w:p>
        <w:p w14:paraId="6BA0760C" w14:textId="77777777" w:rsidR="00C4560C" w:rsidRPr="00690DBC" w:rsidRDefault="00C4560C" w:rsidP="00C4560C">
          <w:pPr>
            <w:tabs>
              <w:tab w:val="left" w:pos="792"/>
              <w:tab w:val="right" w:pos="8306"/>
            </w:tabs>
            <w:rPr>
              <w:rFonts w:asciiTheme="minorHAnsi" w:hAnsiTheme="minorHAnsi" w:cstheme="minorHAnsi"/>
              <w:bCs/>
              <w:sz w:val="20"/>
              <w:szCs w:val="24"/>
              <w:lang w:val="en-GB"/>
            </w:rPr>
          </w:pPr>
          <w:r w:rsidRPr="00690DBC">
            <w:rPr>
              <w:rFonts w:asciiTheme="minorHAnsi" w:hAnsiTheme="minorHAnsi" w:cstheme="minorHAnsi"/>
              <w:sz w:val="20"/>
            </w:rPr>
            <w:t>Faks.</w:t>
          </w:r>
          <w:r w:rsidRPr="00690DBC">
            <w:rPr>
              <w:rFonts w:asciiTheme="minorHAnsi" w:hAnsiTheme="minorHAnsi" w:cstheme="minorHAnsi"/>
              <w:bCs/>
              <w:sz w:val="20"/>
              <w:szCs w:val="24"/>
              <w:lang w:val="en-GB"/>
            </w:rPr>
            <w:t xml:space="preserve"> + 370 </w:t>
          </w:r>
          <w:proofErr w:type="gramStart"/>
          <w:r w:rsidRPr="00690DBC">
            <w:rPr>
              <w:rFonts w:asciiTheme="minorHAnsi" w:hAnsiTheme="minorHAnsi" w:cstheme="minorHAnsi"/>
              <w:bCs/>
              <w:sz w:val="20"/>
              <w:szCs w:val="24"/>
              <w:lang w:val="en-GB"/>
            </w:rPr>
            <w:t>5  216</w:t>
          </w:r>
          <w:proofErr w:type="gramEnd"/>
          <w:r w:rsidRPr="00690DBC">
            <w:rPr>
              <w:rFonts w:asciiTheme="minorHAnsi" w:hAnsiTheme="minorHAnsi" w:cstheme="minorHAnsi"/>
              <w:bCs/>
              <w:sz w:val="20"/>
              <w:szCs w:val="24"/>
              <w:lang w:val="en-GB"/>
            </w:rPr>
            <w:t xml:space="preserve"> 1564</w:t>
          </w:r>
        </w:p>
        <w:p w14:paraId="05DD91C4"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El. p. rrt@rrt.lt</w:t>
          </w:r>
        </w:p>
        <w:p w14:paraId="202DB2CB"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http://www.rrt.lt</w:t>
          </w:r>
        </w:p>
      </w:tc>
      <w:tc>
        <w:tcPr>
          <w:tcW w:w="3260" w:type="dxa"/>
        </w:tcPr>
        <w:p w14:paraId="1430DE21" w14:textId="77777777" w:rsidR="00C4560C" w:rsidRPr="00690DBC" w:rsidRDefault="00C4560C" w:rsidP="00C4560C">
          <w:pPr>
            <w:pStyle w:val="Porat"/>
            <w:tabs>
              <w:tab w:val="clear" w:pos="4153"/>
              <w:tab w:val="clear" w:pos="8306"/>
            </w:tabs>
            <w:spacing w:before="60"/>
            <w:rPr>
              <w:rFonts w:asciiTheme="minorHAnsi" w:hAnsiTheme="minorHAnsi" w:cstheme="minorHAnsi"/>
              <w:bCs/>
              <w:sz w:val="20"/>
            </w:rPr>
          </w:pPr>
          <w:r w:rsidRPr="00690DBC">
            <w:rPr>
              <w:rFonts w:asciiTheme="minorHAnsi" w:hAnsiTheme="minorHAnsi" w:cstheme="minorHAnsi"/>
              <w:bCs/>
              <w:sz w:val="20"/>
            </w:rPr>
            <w:t>Duomenys kaupiami ir saugomi</w:t>
          </w:r>
        </w:p>
        <w:p w14:paraId="31C65D4C"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Juridinių asmenų registre</w:t>
          </w:r>
        </w:p>
        <w:p w14:paraId="21F60720"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Kodas 121442211</w:t>
          </w:r>
        </w:p>
        <w:p w14:paraId="767C1A48" w14:textId="77777777" w:rsidR="00C4560C" w:rsidRPr="00690DBC" w:rsidRDefault="00C4560C" w:rsidP="00C4560C">
          <w:pPr>
            <w:pStyle w:val="Porat"/>
            <w:tabs>
              <w:tab w:val="clear" w:pos="4153"/>
              <w:tab w:val="clear" w:pos="8306"/>
            </w:tabs>
            <w:rPr>
              <w:rFonts w:asciiTheme="minorHAnsi" w:hAnsiTheme="minorHAnsi" w:cstheme="minorHAnsi"/>
              <w:bCs/>
              <w:sz w:val="20"/>
            </w:rPr>
          </w:pPr>
          <w:r w:rsidRPr="00690DBC">
            <w:rPr>
              <w:rFonts w:asciiTheme="minorHAnsi" w:hAnsiTheme="minorHAnsi" w:cstheme="minorHAnsi"/>
              <w:bCs/>
              <w:sz w:val="20"/>
            </w:rPr>
            <w:t>PVM mokėtojo kodas LT214422113</w:t>
          </w:r>
        </w:p>
      </w:tc>
    </w:tr>
  </w:tbl>
  <w:p w14:paraId="295BD646" w14:textId="77777777" w:rsidR="00C4560C" w:rsidRDefault="00C4560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71887" w14:textId="77777777" w:rsidR="0006498A" w:rsidRDefault="0006498A" w:rsidP="0006498A">
    <w:pPr>
      <w:pStyle w:val="Antrats"/>
      <w:tabs>
        <w:tab w:val="clear" w:pos="4320"/>
        <w:tab w:val="clear" w:pos="8640"/>
        <w:tab w:val="right" w:leader="underscore" w:pos="9639"/>
      </w:tabs>
      <w:rPr>
        <w:sz w:val="16"/>
        <w:szCs w:val="16"/>
      </w:rPr>
    </w:pPr>
    <w:r>
      <w:rPr>
        <w:sz w:val="16"/>
        <w:szCs w:val="16"/>
      </w:rPr>
      <w:tab/>
    </w:r>
  </w:p>
  <w:tbl>
    <w:tblPr>
      <w:tblW w:w="9781" w:type="dxa"/>
      <w:tblLayout w:type="fixed"/>
      <w:tblLook w:val="0000" w:firstRow="0" w:lastRow="0" w:firstColumn="0" w:lastColumn="0" w:noHBand="0" w:noVBand="0"/>
    </w:tblPr>
    <w:tblGrid>
      <w:gridCol w:w="2694"/>
      <w:gridCol w:w="850"/>
      <w:gridCol w:w="2977"/>
      <w:gridCol w:w="3260"/>
    </w:tblGrid>
    <w:tr w:rsidR="008A0136" w:rsidRPr="008413D1" w14:paraId="4BF62295" w14:textId="77777777" w:rsidTr="00C37B4F">
      <w:trPr>
        <w:trHeight w:val="318"/>
      </w:trPr>
      <w:tc>
        <w:tcPr>
          <w:tcW w:w="2694" w:type="dxa"/>
        </w:tcPr>
        <w:p w14:paraId="01E4A89F" w14:textId="77777777" w:rsidR="008A0136" w:rsidRPr="00734BB2" w:rsidRDefault="008A0136" w:rsidP="008A0136">
          <w:pPr>
            <w:pStyle w:val="Porat"/>
            <w:tabs>
              <w:tab w:val="clear" w:pos="4153"/>
              <w:tab w:val="clear" w:pos="8306"/>
            </w:tabs>
            <w:spacing w:before="60"/>
            <w:rPr>
              <w:bCs/>
              <w:sz w:val="20"/>
            </w:rPr>
          </w:pPr>
          <w:r w:rsidRPr="00734BB2">
            <w:rPr>
              <w:bCs/>
              <w:sz w:val="20"/>
            </w:rPr>
            <w:t>Biudžetinė įstaiga</w:t>
          </w:r>
        </w:p>
        <w:p w14:paraId="3C258A5E" w14:textId="77777777" w:rsidR="008A0136" w:rsidRPr="00734BB2" w:rsidRDefault="008A0136" w:rsidP="008A0136">
          <w:pPr>
            <w:pStyle w:val="Porat"/>
            <w:rPr>
              <w:bCs/>
              <w:sz w:val="20"/>
            </w:rPr>
          </w:pPr>
          <w:r w:rsidRPr="00734BB2">
            <w:rPr>
              <w:bCs/>
              <w:sz w:val="20"/>
            </w:rPr>
            <w:t>Mortos g. 14</w:t>
          </w:r>
        </w:p>
        <w:p w14:paraId="073A113F" w14:textId="77777777" w:rsidR="008A0136" w:rsidRPr="00734BB2" w:rsidRDefault="008A0136" w:rsidP="008A0136">
          <w:pPr>
            <w:pStyle w:val="Porat"/>
            <w:tabs>
              <w:tab w:val="clear" w:pos="4153"/>
              <w:tab w:val="clear" w:pos="8306"/>
            </w:tabs>
            <w:rPr>
              <w:bCs/>
              <w:sz w:val="20"/>
            </w:rPr>
          </w:pPr>
          <w:r w:rsidRPr="00734BB2">
            <w:rPr>
              <w:bCs/>
              <w:sz w:val="20"/>
            </w:rPr>
            <w:t>LT-03219 Vilnius</w:t>
          </w:r>
        </w:p>
      </w:tc>
      <w:tc>
        <w:tcPr>
          <w:tcW w:w="850" w:type="dxa"/>
        </w:tcPr>
        <w:p w14:paraId="59B440E1" w14:textId="77777777" w:rsidR="008A0136" w:rsidRPr="00734BB2" w:rsidRDefault="008A0136" w:rsidP="008A0136">
          <w:pPr>
            <w:pStyle w:val="Porat"/>
            <w:tabs>
              <w:tab w:val="clear" w:pos="4153"/>
              <w:tab w:val="clear" w:pos="8306"/>
            </w:tabs>
            <w:rPr>
              <w:bCs/>
              <w:sz w:val="20"/>
            </w:rPr>
          </w:pPr>
        </w:p>
      </w:tc>
      <w:tc>
        <w:tcPr>
          <w:tcW w:w="2977" w:type="dxa"/>
        </w:tcPr>
        <w:p w14:paraId="7329CAE8" w14:textId="32275419" w:rsidR="00E24B49" w:rsidRPr="00734BB2" w:rsidRDefault="00E24B49" w:rsidP="00E24B49">
          <w:pPr>
            <w:tabs>
              <w:tab w:val="left" w:pos="792"/>
              <w:tab w:val="right" w:pos="8306"/>
            </w:tabs>
            <w:rPr>
              <w:bCs/>
              <w:sz w:val="20"/>
              <w:szCs w:val="24"/>
              <w:lang w:val="en-GB"/>
            </w:rPr>
          </w:pPr>
          <w:r w:rsidRPr="00734BB2">
            <w:rPr>
              <w:bCs/>
              <w:sz w:val="20"/>
              <w:szCs w:val="24"/>
              <w:lang w:val="en-GB"/>
            </w:rPr>
            <w:t xml:space="preserve">Tel. + </w:t>
          </w:r>
          <w:r w:rsidR="00ED0691">
            <w:rPr>
              <w:bCs/>
              <w:sz w:val="20"/>
              <w:szCs w:val="24"/>
              <w:lang w:val="en-GB"/>
            </w:rPr>
            <w:t xml:space="preserve">370 </w:t>
          </w:r>
          <w:proofErr w:type="gramStart"/>
          <w:r w:rsidR="00ED0691">
            <w:rPr>
              <w:bCs/>
              <w:sz w:val="20"/>
              <w:szCs w:val="24"/>
              <w:lang w:val="en-GB"/>
            </w:rPr>
            <w:t>800</w:t>
          </w:r>
          <w:r w:rsidR="00F403CC">
            <w:rPr>
              <w:bCs/>
              <w:sz w:val="20"/>
              <w:szCs w:val="24"/>
              <w:lang w:val="en-GB"/>
            </w:rPr>
            <w:t xml:space="preserve"> </w:t>
          </w:r>
          <w:r w:rsidR="00ED0691">
            <w:rPr>
              <w:bCs/>
              <w:sz w:val="20"/>
              <w:szCs w:val="24"/>
              <w:lang w:val="en-GB"/>
            </w:rPr>
            <w:t xml:space="preserve"> 20</w:t>
          </w:r>
          <w:proofErr w:type="gramEnd"/>
          <w:r w:rsidR="00F403CC">
            <w:rPr>
              <w:bCs/>
              <w:sz w:val="20"/>
              <w:szCs w:val="24"/>
              <w:lang w:val="en-GB"/>
            </w:rPr>
            <w:t xml:space="preserve"> </w:t>
          </w:r>
          <w:r w:rsidR="00ED0691">
            <w:rPr>
              <w:bCs/>
              <w:sz w:val="20"/>
              <w:szCs w:val="24"/>
              <w:lang w:val="en-GB"/>
            </w:rPr>
            <w:t>030</w:t>
          </w:r>
        </w:p>
        <w:p w14:paraId="255A17F3" w14:textId="209D352D" w:rsidR="00E24B49" w:rsidRPr="00734BB2" w:rsidRDefault="009B3033" w:rsidP="00E24B49">
          <w:pPr>
            <w:tabs>
              <w:tab w:val="left" w:pos="792"/>
              <w:tab w:val="right" w:pos="8306"/>
            </w:tabs>
            <w:rPr>
              <w:bCs/>
              <w:sz w:val="20"/>
              <w:szCs w:val="24"/>
              <w:lang w:val="en-GB"/>
            </w:rPr>
          </w:pPr>
          <w:r w:rsidRPr="009B3033">
            <w:rPr>
              <w:sz w:val="20"/>
            </w:rPr>
            <w:t>Faks.</w:t>
          </w:r>
          <w:r w:rsidR="00E24B49" w:rsidRPr="00734BB2">
            <w:rPr>
              <w:bCs/>
              <w:sz w:val="20"/>
              <w:szCs w:val="24"/>
              <w:lang w:val="en-GB"/>
            </w:rPr>
            <w:t xml:space="preserve"> + 370 </w:t>
          </w:r>
          <w:proofErr w:type="gramStart"/>
          <w:r w:rsidR="00E24B49" w:rsidRPr="00734BB2">
            <w:rPr>
              <w:bCs/>
              <w:sz w:val="20"/>
              <w:szCs w:val="24"/>
              <w:lang w:val="en-GB"/>
            </w:rPr>
            <w:t>5  216</w:t>
          </w:r>
          <w:proofErr w:type="gramEnd"/>
          <w:r w:rsidR="00E24B49" w:rsidRPr="00734BB2">
            <w:rPr>
              <w:bCs/>
              <w:sz w:val="20"/>
              <w:szCs w:val="24"/>
              <w:lang w:val="en-GB"/>
            </w:rPr>
            <w:t xml:space="preserve"> 1564</w:t>
          </w:r>
        </w:p>
        <w:p w14:paraId="0C558DE3" w14:textId="77777777" w:rsidR="008A0136" w:rsidRPr="00734BB2" w:rsidRDefault="008A0136" w:rsidP="008A0136">
          <w:pPr>
            <w:pStyle w:val="Porat"/>
            <w:tabs>
              <w:tab w:val="clear" w:pos="4153"/>
              <w:tab w:val="clear" w:pos="8306"/>
            </w:tabs>
            <w:rPr>
              <w:bCs/>
              <w:sz w:val="20"/>
            </w:rPr>
          </w:pPr>
          <w:r w:rsidRPr="00734BB2">
            <w:rPr>
              <w:bCs/>
              <w:sz w:val="20"/>
            </w:rPr>
            <w:t>El. p. rrt@rrt.lt</w:t>
          </w:r>
        </w:p>
        <w:p w14:paraId="4930F151" w14:textId="77777777" w:rsidR="008A0136" w:rsidRPr="00734BB2" w:rsidRDefault="008A0136" w:rsidP="008A0136">
          <w:pPr>
            <w:pStyle w:val="Porat"/>
            <w:tabs>
              <w:tab w:val="clear" w:pos="4153"/>
              <w:tab w:val="clear" w:pos="8306"/>
            </w:tabs>
            <w:rPr>
              <w:bCs/>
              <w:sz w:val="20"/>
            </w:rPr>
          </w:pPr>
          <w:r w:rsidRPr="00734BB2">
            <w:rPr>
              <w:bCs/>
              <w:sz w:val="20"/>
            </w:rPr>
            <w:t>http://www.rrt.lt</w:t>
          </w:r>
        </w:p>
      </w:tc>
      <w:tc>
        <w:tcPr>
          <w:tcW w:w="3260" w:type="dxa"/>
        </w:tcPr>
        <w:p w14:paraId="75A67E93" w14:textId="77777777" w:rsidR="008A0136" w:rsidRPr="00734BB2" w:rsidRDefault="008A0136" w:rsidP="008A0136">
          <w:pPr>
            <w:pStyle w:val="Porat"/>
            <w:tabs>
              <w:tab w:val="clear" w:pos="4153"/>
              <w:tab w:val="clear" w:pos="8306"/>
            </w:tabs>
            <w:spacing w:before="60"/>
            <w:rPr>
              <w:bCs/>
              <w:sz w:val="20"/>
            </w:rPr>
          </w:pPr>
          <w:r w:rsidRPr="00734BB2">
            <w:rPr>
              <w:bCs/>
              <w:sz w:val="20"/>
            </w:rPr>
            <w:t>Duomenys kaupiami ir saugomi</w:t>
          </w:r>
        </w:p>
        <w:p w14:paraId="0F52B88E" w14:textId="77777777" w:rsidR="008A0136" w:rsidRPr="00734BB2" w:rsidRDefault="008A0136" w:rsidP="008A0136">
          <w:pPr>
            <w:pStyle w:val="Porat"/>
            <w:tabs>
              <w:tab w:val="clear" w:pos="4153"/>
              <w:tab w:val="clear" w:pos="8306"/>
            </w:tabs>
            <w:rPr>
              <w:bCs/>
              <w:sz w:val="20"/>
            </w:rPr>
          </w:pPr>
          <w:r w:rsidRPr="00734BB2">
            <w:rPr>
              <w:bCs/>
              <w:sz w:val="20"/>
            </w:rPr>
            <w:t>Juridinių asmenų registre</w:t>
          </w:r>
        </w:p>
        <w:p w14:paraId="737EC978" w14:textId="77777777" w:rsidR="008A0136" w:rsidRPr="00734BB2" w:rsidRDefault="008A0136" w:rsidP="008A0136">
          <w:pPr>
            <w:pStyle w:val="Porat"/>
            <w:tabs>
              <w:tab w:val="clear" w:pos="4153"/>
              <w:tab w:val="clear" w:pos="8306"/>
            </w:tabs>
            <w:rPr>
              <w:bCs/>
              <w:sz w:val="20"/>
            </w:rPr>
          </w:pPr>
          <w:r w:rsidRPr="00734BB2">
            <w:rPr>
              <w:bCs/>
              <w:sz w:val="20"/>
            </w:rPr>
            <w:t>Kodas 121442211</w:t>
          </w:r>
        </w:p>
        <w:p w14:paraId="6203EF09" w14:textId="77777777" w:rsidR="008A0136" w:rsidRPr="00734BB2" w:rsidRDefault="008A0136" w:rsidP="008A0136">
          <w:pPr>
            <w:pStyle w:val="Porat"/>
            <w:tabs>
              <w:tab w:val="clear" w:pos="4153"/>
              <w:tab w:val="clear" w:pos="8306"/>
            </w:tabs>
            <w:rPr>
              <w:bCs/>
              <w:sz w:val="20"/>
            </w:rPr>
          </w:pPr>
          <w:r w:rsidRPr="00734BB2">
            <w:rPr>
              <w:bCs/>
              <w:sz w:val="20"/>
            </w:rPr>
            <w:t>PVM mokėtojo kodas LT214422113</w:t>
          </w:r>
        </w:p>
      </w:tc>
    </w:tr>
  </w:tbl>
  <w:p w14:paraId="3C9980B3" w14:textId="77777777" w:rsidR="008A0136" w:rsidRPr="00C37B4F" w:rsidRDefault="008A0136" w:rsidP="008A0136">
    <w:pPr>
      <w:pStyle w:val="Porat"/>
      <w:rPr>
        <w:b/>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C76D7" w14:textId="77777777" w:rsidR="009F18CB" w:rsidRDefault="009F18CB">
      <w:r>
        <w:separator/>
      </w:r>
    </w:p>
  </w:footnote>
  <w:footnote w:type="continuationSeparator" w:id="0">
    <w:p w14:paraId="020B6727" w14:textId="77777777" w:rsidR="009F18CB" w:rsidRDefault="009F18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C2396" w14:textId="24E4BEB0" w:rsidR="006B5D86" w:rsidRDefault="006B5D8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B7719">
      <w:rPr>
        <w:rStyle w:val="Puslapionumeris"/>
        <w:noProof/>
      </w:rPr>
      <w:t>1</w:t>
    </w:r>
    <w:r>
      <w:rPr>
        <w:rStyle w:val="Puslapionumeris"/>
      </w:rPr>
      <w:fldChar w:fldCharType="end"/>
    </w:r>
  </w:p>
  <w:p w14:paraId="14AE2B41" w14:textId="77777777" w:rsidR="006B5D86" w:rsidRDefault="006B5D8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06909" w14:textId="77777777" w:rsidR="006B5D86" w:rsidRPr="00D052C6" w:rsidRDefault="006B5D86">
    <w:pPr>
      <w:pStyle w:val="Antrats"/>
      <w:framePr w:wrap="around" w:vAnchor="text" w:hAnchor="margin" w:xAlign="center" w:y="1"/>
      <w:rPr>
        <w:rStyle w:val="Puslapionumeris"/>
        <w:b w:val="0"/>
        <w:bCs/>
      </w:rPr>
    </w:pPr>
    <w:r w:rsidRPr="00D052C6">
      <w:rPr>
        <w:rStyle w:val="Puslapionumeris"/>
        <w:b w:val="0"/>
        <w:bCs/>
      </w:rPr>
      <w:fldChar w:fldCharType="begin"/>
    </w:r>
    <w:r w:rsidRPr="00D052C6">
      <w:rPr>
        <w:rStyle w:val="Puslapionumeris"/>
        <w:b w:val="0"/>
        <w:bCs/>
      </w:rPr>
      <w:instrText xml:space="preserve">PAGE  </w:instrText>
    </w:r>
    <w:r w:rsidRPr="00D052C6">
      <w:rPr>
        <w:rStyle w:val="Puslapionumeris"/>
        <w:b w:val="0"/>
        <w:bCs/>
      </w:rPr>
      <w:fldChar w:fldCharType="separate"/>
    </w:r>
    <w:r w:rsidR="00C37B4F" w:rsidRPr="00D052C6">
      <w:rPr>
        <w:rStyle w:val="Puslapionumeris"/>
        <w:b w:val="0"/>
        <w:bCs/>
        <w:noProof/>
      </w:rPr>
      <w:t>2</w:t>
    </w:r>
    <w:r w:rsidRPr="00D052C6">
      <w:rPr>
        <w:rStyle w:val="Puslapionumeris"/>
        <w:b w:val="0"/>
        <w:bCs/>
      </w:rPr>
      <w:fldChar w:fldCharType="end"/>
    </w:r>
  </w:p>
  <w:p w14:paraId="067A52B8" w14:textId="77777777" w:rsidR="006B5D86" w:rsidRDefault="006B5D86">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69EBC" w14:textId="15DCB3C2" w:rsidR="006B5D86" w:rsidRDefault="00B85039" w:rsidP="005F480D">
    <w:pPr>
      <w:pStyle w:val="Antrats"/>
      <w:tabs>
        <w:tab w:val="left" w:pos="5760"/>
      </w:tabs>
      <w:jc w:val="center"/>
    </w:pPr>
    <w:r>
      <w:rPr>
        <w:noProof/>
        <w:lang w:val="en-US"/>
      </w:rPr>
      <w:drawing>
        <wp:inline distT="0" distB="0" distL="0" distR="0" wp14:anchorId="09D89437" wp14:editId="4BB5BB3B">
          <wp:extent cx="504190" cy="617220"/>
          <wp:effectExtent l="0" t="0" r="0" b="0"/>
          <wp:docPr id="719157418" name="Picture 1" descr="ValstHtaikomi_ver_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lstHtaikomi_ver_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190" cy="617220"/>
                  </a:xfrm>
                  <a:prstGeom prst="rect">
                    <a:avLst/>
                  </a:prstGeom>
                  <a:noFill/>
                  <a:ln>
                    <a:noFill/>
                  </a:ln>
                </pic:spPr>
              </pic:pic>
            </a:graphicData>
          </a:graphic>
        </wp:inline>
      </w:drawing>
    </w:r>
  </w:p>
  <w:p w14:paraId="0D04458D" w14:textId="77777777" w:rsidR="006B5D86" w:rsidRDefault="006B5D86" w:rsidP="0006498A">
    <w:pPr>
      <w:pStyle w:val="Antrats"/>
    </w:pPr>
  </w:p>
  <w:p w14:paraId="77ECEEFD" w14:textId="77777777" w:rsidR="00111BE7" w:rsidRPr="00690DBC" w:rsidRDefault="006B5D86" w:rsidP="00C03E8A">
    <w:pPr>
      <w:pStyle w:val="Antrats"/>
      <w:jc w:val="center"/>
      <w:rPr>
        <w:rFonts w:asciiTheme="minorHAnsi" w:hAnsiTheme="minorHAnsi" w:cstheme="minorHAnsi"/>
        <w:bCs/>
        <w:caps/>
        <w:szCs w:val="24"/>
      </w:rPr>
    </w:pPr>
    <w:r w:rsidRPr="00690DBC">
      <w:rPr>
        <w:rFonts w:asciiTheme="minorHAnsi" w:hAnsiTheme="minorHAnsi" w:cstheme="minorHAnsi"/>
        <w:bCs/>
        <w:caps/>
        <w:szCs w:val="24"/>
      </w:rPr>
      <w:t>LIETUVOS RESPUBLIKOS</w:t>
    </w:r>
  </w:p>
  <w:p w14:paraId="579945A9" w14:textId="77777777" w:rsidR="006B5D86" w:rsidRPr="00690DBC" w:rsidRDefault="006B5D86" w:rsidP="00C03E8A">
    <w:pPr>
      <w:pStyle w:val="Antrats"/>
      <w:jc w:val="center"/>
      <w:rPr>
        <w:rFonts w:asciiTheme="minorHAnsi" w:hAnsiTheme="minorHAnsi" w:cstheme="minorHAnsi"/>
        <w:bCs/>
        <w:szCs w:val="24"/>
      </w:rPr>
    </w:pPr>
    <w:r w:rsidRPr="00690DBC">
      <w:rPr>
        <w:rFonts w:asciiTheme="minorHAnsi" w:hAnsiTheme="minorHAnsi" w:cstheme="minorHAnsi"/>
        <w:bCs/>
        <w:szCs w:val="24"/>
      </w:rPr>
      <w:t>RYŠIŲ REGULIAVIMO TARNYBA</w:t>
    </w:r>
  </w:p>
  <w:p w14:paraId="2E125803" w14:textId="77777777" w:rsidR="00335509" w:rsidRDefault="00335509">
    <w:pPr>
      <w:pStyle w:val="Antrats"/>
      <w:jc w:val="center"/>
      <w:rPr>
        <w:b w:val="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44E79"/>
    <w:multiLevelType w:val="multilevel"/>
    <w:tmpl w:val="8318C6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E68DE"/>
    <w:multiLevelType w:val="multilevel"/>
    <w:tmpl w:val="AFAE5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084102"/>
    <w:multiLevelType w:val="hybridMultilevel"/>
    <w:tmpl w:val="59626256"/>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F1D4A82"/>
    <w:multiLevelType w:val="multilevel"/>
    <w:tmpl w:val="7D546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3178A1"/>
    <w:multiLevelType w:val="hybridMultilevel"/>
    <w:tmpl w:val="B96ACB84"/>
    <w:lvl w:ilvl="0" w:tplc="0DAE3E6C">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700615E"/>
    <w:multiLevelType w:val="hybridMultilevel"/>
    <w:tmpl w:val="2F22A3EA"/>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6" w15:restartNumberingAfterBreak="0">
    <w:nsid w:val="29002B03"/>
    <w:multiLevelType w:val="hybridMultilevel"/>
    <w:tmpl w:val="B4026168"/>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7" w15:restartNumberingAfterBreak="0">
    <w:nsid w:val="2B83037B"/>
    <w:multiLevelType w:val="multilevel"/>
    <w:tmpl w:val="8B1C5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2FC254D"/>
    <w:multiLevelType w:val="hybridMultilevel"/>
    <w:tmpl w:val="3496B40E"/>
    <w:lvl w:ilvl="0" w:tplc="0427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9" w15:restartNumberingAfterBreak="0">
    <w:nsid w:val="36DD06BA"/>
    <w:multiLevelType w:val="hybridMultilevel"/>
    <w:tmpl w:val="BDAAB630"/>
    <w:lvl w:ilvl="0" w:tplc="D77EB1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3A9E0E7C"/>
    <w:multiLevelType w:val="hybridMultilevel"/>
    <w:tmpl w:val="A8A0A0EA"/>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11" w15:restartNumberingAfterBreak="0">
    <w:nsid w:val="3E087B5D"/>
    <w:multiLevelType w:val="hybridMultilevel"/>
    <w:tmpl w:val="EEA4C66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F8230B9"/>
    <w:multiLevelType w:val="hybridMultilevel"/>
    <w:tmpl w:val="EEC2345C"/>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13" w15:restartNumberingAfterBreak="0">
    <w:nsid w:val="42B43512"/>
    <w:multiLevelType w:val="hybridMultilevel"/>
    <w:tmpl w:val="82BE29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55B6A46"/>
    <w:multiLevelType w:val="hybridMultilevel"/>
    <w:tmpl w:val="C2FA7036"/>
    <w:lvl w:ilvl="0" w:tplc="40C2B768">
      <w:start w:val="6"/>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C971F7"/>
    <w:multiLevelType w:val="hybridMultilevel"/>
    <w:tmpl w:val="BE4AC326"/>
    <w:lvl w:ilvl="0" w:tplc="DC98463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46E61D76"/>
    <w:multiLevelType w:val="hybridMultilevel"/>
    <w:tmpl w:val="A6C8ED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733450C"/>
    <w:multiLevelType w:val="hybridMultilevel"/>
    <w:tmpl w:val="BF9C45C0"/>
    <w:lvl w:ilvl="0" w:tplc="4A8A1674">
      <w:start w:val="1"/>
      <w:numFmt w:val="decimal"/>
      <w:lvlText w:val="%1)"/>
      <w:lvlJc w:val="left"/>
      <w:pPr>
        <w:ind w:left="927" w:hanging="360"/>
      </w:pPr>
      <w:rPr>
        <w:rFonts w:hint="default"/>
        <w:b w:val="0"/>
        <w:b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47D044AA"/>
    <w:multiLevelType w:val="hybridMultilevel"/>
    <w:tmpl w:val="CBCA88D6"/>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19" w15:restartNumberingAfterBreak="0">
    <w:nsid w:val="4DAC154F"/>
    <w:multiLevelType w:val="multilevel"/>
    <w:tmpl w:val="76061E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A14A47"/>
    <w:multiLevelType w:val="multilevel"/>
    <w:tmpl w:val="B9A22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482949"/>
    <w:multiLevelType w:val="multilevel"/>
    <w:tmpl w:val="43B26D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90402"/>
    <w:multiLevelType w:val="hybridMultilevel"/>
    <w:tmpl w:val="DC0086FE"/>
    <w:lvl w:ilvl="0" w:tplc="04270001">
      <w:start w:val="1"/>
      <w:numFmt w:val="bullet"/>
      <w:lvlText w:val=""/>
      <w:lvlJc w:val="left"/>
      <w:pPr>
        <w:ind w:left="1346" w:hanging="360"/>
      </w:pPr>
      <w:rPr>
        <w:rFonts w:ascii="Symbol" w:hAnsi="Symbol" w:hint="default"/>
      </w:rPr>
    </w:lvl>
    <w:lvl w:ilvl="1" w:tplc="04270003" w:tentative="1">
      <w:start w:val="1"/>
      <w:numFmt w:val="bullet"/>
      <w:lvlText w:val="o"/>
      <w:lvlJc w:val="left"/>
      <w:pPr>
        <w:ind w:left="2066" w:hanging="360"/>
      </w:pPr>
      <w:rPr>
        <w:rFonts w:ascii="Courier New" w:hAnsi="Courier New" w:cs="Courier New" w:hint="default"/>
      </w:rPr>
    </w:lvl>
    <w:lvl w:ilvl="2" w:tplc="04270005" w:tentative="1">
      <w:start w:val="1"/>
      <w:numFmt w:val="bullet"/>
      <w:lvlText w:val=""/>
      <w:lvlJc w:val="left"/>
      <w:pPr>
        <w:ind w:left="2786" w:hanging="360"/>
      </w:pPr>
      <w:rPr>
        <w:rFonts w:ascii="Wingdings" w:hAnsi="Wingdings" w:hint="default"/>
      </w:rPr>
    </w:lvl>
    <w:lvl w:ilvl="3" w:tplc="04270001" w:tentative="1">
      <w:start w:val="1"/>
      <w:numFmt w:val="bullet"/>
      <w:lvlText w:val=""/>
      <w:lvlJc w:val="left"/>
      <w:pPr>
        <w:ind w:left="3506" w:hanging="360"/>
      </w:pPr>
      <w:rPr>
        <w:rFonts w:ascii="Symbol" w:hAnsi="Symbol" w:hint="default"/>
      </w:rPr>
    </w:lvl>
    <w:lvl w:ilvl="4" w:tplc="04270003" w:tentative="1">
      <w:start w:val="1"/>
      <w:numFmt w:val="bullet"/>
      <w:lvlText w:val="o"/>
      <w:lvlJc w:val="left"/>
      <w:pPr>
        <w:ind w:left="4226" w:hanging="360"/>
      </w:pPr>
      <w:rPr>
        <w:rFonts w:ascii="Courier New" w:hAnsi="Courier New" w:cs="Courier New" w:hint="default"/>
      </w:rPr>
    </w:lvl>
    <w:lvl w:ilvl="5" w:tplc="04270005" w:tentative="1">
      <w:start w:val="1"/>
      <w:numFmt w:val="bullet"/>
      <w:lvlText w:val=""/>
      <w:lvlJc w:val="left"/>
      <w:pPr>
        <w:ind w:left="4946" w:hanging="360"/>
      </w:pPr>
      <w:rPr>
        <w:rFonts w:ascii="Wingdings" w:hAnsi="Wingdings" w:hint="default"/>
      </w:rPr>
    </w:lvl>
    <w:lvl w:ilvl="6" w:tplc="04270001" w:tentative="1">
      <w:start w:val="1"/>
      <w:numFmt w:val="bullet"/>
      <w:lvlText w:val=""/>
      <w:lvlJc w:val="left"/>
      <w:pPr>
        <w:ind w:left="5666" w:hanging="360"/>
      </w:pPr>
      <w:rPr>
        <w:rFonts w:ascii="Symbol" w:hAnsi="Symbol" w:hint="default"/>
      </w:rPr>
    </w:lvl>
    <w:lvl w:ilvl="7" w:tplc="04270003" w:tentative="1">
      <w:start w:val="1"/>
      <w:numFmt w:val="bullet"/>
      <w:lvlText w:val="o"/>
      <w:lvlJc w:val="left"/>
      <w:pPr>
        <w:ind w:left="6386" w:hanging="360"/>
      </w:pPr>
      <w:rPr>
        <w:rFonts w:ascii="Courier New" w:hAnsi="Courier New" w:cs="Courier New" w:hint="default"/>
      </w:rPr>
    </w:lvl>
    <w:lvl w:ilvl="8" w:tplc="04270005" w:tentative="1">
      <w:start w:val="1"/>
      <w:numFmt w:val="bullet"/>
      <w:lvlText w:val=""/>
      <w:lvlJc w:val="left"/>
      <w:pPr>
        <w:ind w:left="7106" w:hanging="360"/>
      </w:pPr>
      <w:rPr>
        <w:rFonts w:ascii="Wingdings" w:hAnsi="Wingdings" w:hint="default"/>
      </w:rPr>
    </w:lvl>
  </w:abstractNum>
  <w:abstractNum w:abstractNumId="23" w15:restartNumberingAfterBreak="0">
    <w:nsid w:val="5A9543CA"/>
    <w:multiLevelType w:val="hybridMultilevel"/>
    <w:tmpl w:val="C8ECA6BC"/>
    <w:lvl w:ilvl="0" w:tplc="04270001">
      <w:start w:val="1"/>
      <w:numFmt w:val="bullet"/>
      <w:lvlText w:val=""/>
      <w:lvlJc w:val="left"/>
      <w:pPr>
        <w:ind w:left="1040" w:hanging="360"/>
      </w:pPr>
      <w:rPr>
        <w:rFonts w:ascii="Symbol" w:hAnsi="Symbol" w:hint="default"/>
      </w:rPr>
    </w:lvl>
    <w:lvl w:ilvl="1" w:tplc="04270003">
      <w:start w:val="1"/>
      <w:numFmt w:val="bullet"/>
      <w:lvlText w:val="o"/>
      <w:lvlJc w:val="left"/>
      <w:pPr>
        <w:ind w:left="1760" w:hanging="360"/>
      </w:pPr>
      <w:rPr>
        <w:rFonts w:ascii="Courier New" w:hAnsi="Courier New" w:cs="Courier New" w:hint="default"/>
      </w:rPr>
    </w:lvl>
    <w:lvl w:ilvl="2" w:tplc="04270005">
      <w:start w:val="1"/>
      <w:numFmt w:val="bullet"/>
      <w:lvlText w:val=""/>
      <w:lvlJc w:val="left"/>
      <w:pPr>
        <w:ind w:left="2480" w:hanging="360"/>
      </w:pPr>
      <w:rPr>
        <w:rFonts w:ascii="Wingdings" w:hAnsi="Wingdings" w:hint="default"/>
      </w:rPr>
    </w:lvl>
    <w:lvl w:ilvl="3" w:tplc="04270001">
      <w:start w:val="1"/>
      <w:numFmt w:val="bullet"/>
      <w:lvlText w:val=""/>
      <w:lvlJc w:val="left"/>
      <w:pPr>
        <w:ind w:left="3200" w:hanging="360"/>
      </w:pPr>
      <w:rPr>
        <w:rFonts w:ascii="Symbol" w:hAnsi="Symbol" w:hint="default"/>
      </w:rPr>
    </w:lvl>
    <w:lvl w:ilvl="4" w:tplc="04270003">
      <w:start w:val="1"/>
      <w:numFmt w:val="bullet"/>
      <w:lvlText w:val="o"/>
      <w:lvlJc w:val="left"/>
      <w:pPr>
        <w:ind w:left="3920" w:hanging="360"/>
      </w:pPr>
      <w:rPr>
        <w:rFonts w:ascii="Courier New" w:hAnsi="Courier New" w:cs="Courier New" w:hint="default"/>
      </w:rPr>
    </w:lvl>
    <w:lvl w:ilvl="5" w:tplc="04270005">
      <w:start w:val="1"/>
      <w:numFmt w:val="bullet"/>
      <w:lvlText w:val=""/>
      <w:lvlJc w:val="left"/>
      <w:pPr>
        <w:ind w:left="4640" w:hanging="360"/>
      </w:pPr>
      <w:rPr>
        <w:rFonts w:ascii="Wingdings" w:hAnsi="Wingdings" w:hint="default"/>
      </w:rPr>
    </w:lvl>
    <w:lvl w:ilvl="6" w:tplc="04270001">
      <w:start w:val="1"/>
      <w:numFmt w:val="bullet"/>
      <w:lvlText w:val=""/>
      <w:lvlJc w:val="left"/>
      <w:pPr>
        <w:ind w:left="5360" w:hanging="360"/>
      </w:pPr>
      <w:rPr>
        <w:rFonts w:ascii="Symbol" w:hAnsi="Symbol" w:hint="default"/>
      </w:rPr>
    </w:lvl>
    <w:lvl w:ilvl="7" w:tplc="04270003">
      <w:start w:val="1"/>
      <w:numFmt w:val="bullet"/>
      <w:lvlText w:val="o"/>
      <w:lvlJc w:val="left"/>
      <w:pPr>
        <w:ind w:left="6080" w:hanging="360"/>
      </w:pPr>
      <w:rPr>
        <w:rFonts w:ascii="Courier New" w:hAnsi="Courier New" w:cs="Courier New" w:hint="default"/>
      </w:rPr>
    </w:lvl>
    <w:lvl w:ilvl="8" w:tplc="04270005">
      <w:start w:val="1"/>
      <w:numFmt w:val="bullet"/>
      <w:lvlText w:val=""/>
      <w:lvlJc w:val="left"/>
      <w:pPr>
        <w:ind w:left="6800" w:hanging="360"/>
      </w:pPr>
      <w:rPr>
        <w:rFonts w:ascii="Wingdings" w:hAnsi="Wingdings" w:hint="default"/>
      </w:rPr>
    </w:lvl>
  </w:abstractNum>
  <w:abstractNum w:abstractNumId="24" w15:restartNumberingAfterBreak="0">
    <w:nsid w:val="5B8A78ED"/>
    <w:multiLevelType w:val="multilevel"/>
    <w:tmpl w:val="D0086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7637E1B"/>
    <w:multiLevelType w:val="hybridMultilevel"/>
    <w:tmpl w:val="1902C3E4"/>
    <w:lvl w:ilvl="0" w:tplc="968C0E88">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9180580"/>
    <w:multiLevelType w:val="multilevel"/>
    <w:tmpl w:val="6F545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9F749B"/>
    <w:multiLevelType w:val="hybridMultilevel"/>
    <w:tmpl w:val="3AECD254"/>
    <w:lvl w:ilvl="0" w:tplc="04270011">
      <w:start w:val="1"/>
      <w:numFmt w:val="decimal"/>
      <w:lvlText w:val="%1)"/>
      <w:lvlJc w:val="left"/>
      <w:pPr>
        <w:ind w:left="927" w:hanging="360"/>
      </w:pPr>
      <w:rPr>
        <w:rFonts w:hint="default"/>
        <w:b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8" w15:restartNumberingAfterBreak="0">
    <w:nsid w:val="7D1C5E5A"/>
    <w:multiLevelType w:val="hybridMultilevel"/>
    <w:tmpl w:val="E09A2C7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7D4219B4"/>
    <w:multiLevelType w:val="hybridMultilevel"/>
    <w:tmpl w:val="714E4C84"/>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0" w15:restartNumberingAfterBreak="0">
    <w:nsid w:val="7E960475"/>
    <w:multiLevelType w:val="hybridMultilevel"/>
    <w:tmpl w:val="2994903A"/>
    <w:lvl w:ilvl="0" w:tplc="7AF6CCC6">
      <w:start w:val="1"/>
      <w:numFmt w:val="decimal"/>
      <w:lvlText w:val="%1."/>
      <w:lvlJc w:val="left"/>
      <w:pPr>
        <w:ind w:left="927" w:hanging="360"/>
      </w:pPr>
      <w:rPr>
        <w:rFonts w:ascii="Times New Roman" w:eastAsia="Times New Roman"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7F9C4A95"/>
    <w:multiLevelType w:val="multilevel"/>
    <w:tmpl w:val="D222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3086581">
    <w:abstractNumId w:val="13"/>
  </w:num>
  <w:num w:numId="2" w16cid:durableId="1478302012">
    <w:abstractNumId w:val="30"/>
  </w:num>
  <w:num w:numId="3" w16cid:durableId="1210723804">
    <w:abstractNumId w:val="4"/>
  </w:num>
  <w:num w:numId="4" w16cid:durableId="90591512">
    <w:abstractNumId w:val="9"/>
  </w:num>
  <w:num w:numId="5" w16cid:durableId="1257709755">
    <w:abstractNumId w:val="25"/>
  </w:num>
  <w:num w:numId="6" w16cid:durableId="1023170298">
    <w:abstractNumId w:val="15"/>
  </w:num>
  <w:num w:numId="7" w16cid:durableId="619580049">
    <w:abstractNumId w:val="2"/>
  </w:num>
  <w:num w:numId="8" w16cid:durableId="939531539">
    <w:abstractNumId w:val="8"/>
  </w:num>
  <w:num w:numId="9" w16cid:durableId="1329139105">
    <w:abstractNumId w:val="7"/>
  </w:num>
  <w:num w:numId="10" w16cid:durableId="538780098">
    <w:abstractNumId w:val="3"/>
  </w:num>
  <w:num w:numId="11" w16cid:durableId="1380981116">
    <w:abstractNumId w:val="1"/>
  </w:num>
  <w:num w:numId="12" w16cid:durableId="1514539748">
    <w:abstractNumId w:val="22"/>
  </w:num>
  <w:num w:numId="13" w16cid:durableId="1400446035">
    <w:abstractNumId w:val="21"/>
  </w:num>
  <w:num w:numId="14" w16cid:durableId="1807238507">
    <w:abstractNumId w:val="17"/>
  </w:num>
  <w:num w:numId="15" w16cid:durableId="136148691">
    <w:abstractNumId w:val="20"/>
  </w:num>
  <w:num w:numId="16" w16cid:durableId="911499362">
    <w:abstractNumId w:val="16"/>
  </w:num>
  <w:num w:numId="17" w16cid:durableId="952828910">
    <w:abstractNumId w:val="27"/>
  </w:num>
  <w:num w:numId="18" w16cid:durableId="10164634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9431498">
    <w:abstractNumId w:val="26"/>
  </w:num>
  <w:num w:numId="20" w16cid:durableId="239603781">
    <w:abstractNumId w:val="23"/>
  </w:num>
  <w:num w:numId="21" w16cid:durableId="137574500">
    <w:abstractNumId w:val="31"/>
  </w:num>
  <w:num w:numId="22" w16cid:durableId="1388801415">
    <w:abstractNumId w:val="6"/>
  </w:num>
  <w:num w:numId="23" w16cid:durableId="28917365">
    <w:abstractNumId w:val="5"/>
  </w:num>
  <w:num w:numId="24" w16cid:durableId="1564213756">
    <w:abstractNumId w:val="29"/>
  </w:num>
  <w:num w:numId="25" w16cid:durableId="2032950579">
    <w:abstractNumId w:val="10"/>
  </w:num>
  <w:num w:numId="26" w16cid:durableId="1916822704">
    <w:abstractNumId w:val="11"/>
  </w:num>
  <w:num w:numId="27" w16cid:durableId="739641407">
    <w:abstractNumId w:val="12"/>
  </w:num>
  <w:num w:numId="28" w16cid:durableId="1866625901">
    <w:abstractNumId w:val="18"/>
  </w:num>
  <w:num w:numId="29" w16cid:durableId="343019086">
    <w:abstractNumId w:val="0"/>
  </w:num>
  <w:num w:numId="30" w16cid:durableId="864289400">
    <w:abstractNumId w:val="19"/>
  </w:num>
  <w:num w:numId="31" w16cid:durableId="534511876">
    <w:abstractNumId w:val="24"/>
  </w:num>
  <w:num w:numId="32" w16cid:durableId="1842156979">
    <w:abstractNumId w:val="26"/>
  </w:num>
  <w:num w:numId="33" w16cid:durableId="1580410274">
    <w:abstractNumId w:val="23"/>
  </w:num>
  <w:num w:numId="34" w16cid:durableId="594441796">
    <w:abstractNumId w:val="31"/>
  </w:num>
  <w:num w:numId="35" w16cid:durableId="726031426">
    <w:abstractNumId w:val="6"/>
  </w:num>
  <w:num w:numId="36" w16cid:durableId="1907297856">
    <w:abstractNumId w:val="5"/>
  </w:num>
  <w:num w:numId="37" w16cid:durableId="838429134">
    <w:abstractNumId w:val="29"/>
  </w:num>
  <w:num w:numId="38" w16cid:durableId="1455755034">
    <w:abstractNumId w:val="10"/>
  </w:num>
  <w:num w:numId="39" w16cid:durableId="618679965">
    <w:abstractNumId w:val="11"/>
  </w:num>
  <w:num w:numId="40" w16cid:durableId="1004551611">
    <w:abstractNumId w:val="12"/>
  </w:num>
  <w:num w:numId="41" w16cid:durableId="1236748494">
    <w:abstractNumId w:val="18"/>
  </w:num>
  <w:num w:numId="42" w16cid:durableId="1055010361">
    <w:abstractNumId w:val="0"/>
  </w:num>
  <w:num w:numId="43" w16cid:durableId="297804220">
    <w:abstractNumId w:val="19"/>
  </w:num>
  <w:num w:numId="44" w16cid:durableId="2127457317">
    <w:abstractNumId w:val="24"/>
  </w:num>
  <w:num w:numId="45" w16cid:durableId="9550171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evenAndOddHeaders/>
  <w:drawingGridHorizontalSpacing w:val="241"/>
  <w:displayHorizontalDrawingGridEvery w:val="0"/>
  <w:displayVerticalDrawingGridEvery w:val="0"/>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F5"/>
    <w:rsid w:val="00003FDC"/>
    <w:rsid w:val="00005197"/>
    <w:rsid w:val="00014CAB"/>
    <w:rsid w:val="00053499"/>
    <w:rsid w:val="00056855"/>
    <w:rsid w:val="00062EB0"/>
    <w:rsid w:val="0006427D"/>
    <w:rsid w:val="0006498A"/>
    <w:rsid w:val="00066F88"/>
    <w:rsid w:val="0007567B"/>
    <w:rsid w:val="0008234C"/>
    <w:rsid w:val="00095C85"/>
    <w:rsid w:val="00097AC7"/>
    <w:rsid w:val="000B1342"/>
    <w:rsid w:val="000B1369"/>
    <w:rsid w:val="000B320B"/>
    <w:rsid w:val="000B7C95"/>
    <w:rsid w:val="000C0CEB"/>
    <w:rsid w:val="000D7235"/>
    <w:rsid w:val="000E25A3"/>
    <w:rsid w:val="000E4344"/>
    <w:rsid w:val="00111BE7"/>
    <w:rsid w:val="00114409"/>
    <w:rsid w:val="00115227"/>
    <w:rsid w:val="001217E2"/>
    <w:rsid w:val="001247EF"/>
    <w:rsid w:val="00135DAE"/>
    <w:rsid w:val="001529DD"/>
    <w:rsid w:val="00166182"/>
    <w:rsid w:val="00171BF6"/>
    <w:rsid w:val="001778A9"/>
    <w:rsid w:val="001A22C4"/>
    <w:rsid w:val="001A3BD8"/>
    <w:rsid w:val="001B449D"/>
    <w:rsid w:val="001B5CEE"/>
    <w:rsid w:val="001C017B"/>
    <w:rsid w:val="001C5B3C"/>
    <w:rsid w:val="001F2FBF"/>
    <w:rsid w:val="002023C0"/>
    <w:rsid w:val="00203D79"/>
    <w:rsid w:val="0021655C"/>
    <w:rsid w:val="002222E2"/>
    <w:rsid w:val="00224B58"/>
    <w:rsid w:val="00225D92"/>
    <w:rsid w:val="00227AC7"/>
    <w:rsid w:val="00236E2C"/>
    <w:rsid w:val="00250E3F"/>
    <w:rsid w:val="00251C8A"/>
    <w:rsid w:val="0025343D"/>
    <w:rsid w:val="00260188"/>
    <w:rsid w:val="00271A86"/>
    <w:rsid w:val="00272C74"/>
    <w:rsid w:val="002837EE"/>
    <w:rsid w:val="00287ECE"/>
    <w:rsid w:val="00293465"/>
    <w:rsid w:val="002A269D"/>
    <w:rsid w:val="002B70B6"/>
    <w:rsid w:val="002D156E"/>
    <w:rsid w:val="002D57FE"/>
    <w:rsid w:val="0030497A"/>
    <w:rsid w:val="0030734C"/>
    <w:rsid w:val="00307607"/>
    <w:rsid w:val="00307676"/>
    <w:rsid w:val="003127A1"/>
    <w:rsid w:val="00325660"/>
    <w:rsid w:val="00326930"/>
    <w:rsid w:val="00333B7D"/>
    <w:rsid w:val="00335509"/>
    <w:rsid w:val="0034377C"/>
    <w:rsid w:val="00350168"/>
    <w:rsid w:val="00351066"/>
    <w:rsid w:val="00351B78"/>
    <w:rsid w:val="00355332"/>
    <w:rsid w:val="00355404"/>
    <w:rsid w:val="0035686F"/>
    <w:rsid w:val="003640CD"/>
    <w:rsid w:val="0038507E"/>
    <w:rsid w:val="00386733"/>
    <w:rsid w:val="0039305E"/>
    <w:rsid w:val="003933AA"/>
    <w:rsid w:val="003A24E1"/>
    <w:rsid w:val="003A7987"/>
    <w:rsid w:val="003C3500"/>
    <w:rsid w:val="003D05A7"/>
    <w:rsid w:val="003D3C52"/>
    <w:rsid w:val="003D3E9B"/>
    <w:rsid w:val="003F156D"/>
    <w:rsid w:val="0040481A"/>
    <w:rsid w:val="00417A7C"/>
    <w:rsid w:val="00424FA9"/>
    <w:rsid w:val="00427064"/>
    <w:rsid w:val="00437DD7"/>
    <w:rsid w:val="00444AC3"/>
    <w:rsid w:val="00446552"/>
    <w:rsid w:val="004472C6"/>
    <w:rsid w:val="00460E42"/>
    <w:rsid w:val="004646D2"/>
    <w:rsid w:val="00464FED"/>
    <w:rsid w:val="00465466"/>
    <w:rsid w:val="00472CAD"/>
    <w:rsid w:val="00476A59"/>
    <w:rsid w:val="00483FF9"/>
    <w:rsid w:val="004852C7"/>
    <w:rsid w:val="004B7226"/>
    <w:rsid w:val="004C0DD4"/>
    <w:rsid w:val="004C5276"/>
    <w:rsid w:val="004D0850"/>
    <w:rsid w:val="004E34CC"/>
    <w:rsid w:val="004F0EC8"/>
    <w:rsid w:val="004F4418"/>
    <w:rsid w:val="004F5739"/>
    <w:rsid w:val="004F586B"/>
    <w:rsid w:val="005062E1"/>
    <w:rsid w:val="00510013"/>
    <w:rsid w:val="00530121"/>
    <w:rsid w:val="005316DA"/>
    <w:rsid w:val="00536C5A"/>
    <w:rsid w:val="00541778"/>
    <w:rsid w:val="00542555"/>
    <w:rsid w:val="00555B0D"/>
    <w:rsid w:val="00557F16"/>
    <w:rsid w:val="005643F2"/>
    <w:rsid w:val="00566843"/>
    <w:rsid w:val="005717CF"/>
    <w:rsid w:val="005725DD"/>
    <w:rsid w:val="0057719D"/>
    <w:rsid w:val="005826A1"/>
    <w:rsid w:val="00586183"/>
    <w:rsid w:val="005870C6"/>
    <w:rsid w:val="00597A0C"/>
    <w:rsid w:val="005A5169"/>
    <w:rsid w:val="005B7EE2"/>
    <w:rsid w:val="005C18FC"/>
    <w:rsid w:val="005C192B"/>
    <w:rsid w:val="005C31BF"/>
    <w:rsid w:val="005C3F3D"/>
    <w:rsid w:val="005D56EC"/>
    <w:rsid w:val="005D7EF7"/>
    <w:rsid w:val="005E0AF1"/>
    <w:rsid w:val="005E4182"/>
    <w:rsid w:val="005F480D"/>
    <w:rsid w:val="006008D4"/>
    <w:rsid w:val="00601753"/>
    <w:rsid w:val="00612A4B"/>
    <w:rsid w:val="0063132C"/>
    <w:rsid w:val="0063154E"/>
    <w:rsid w:val="006346DF"/>
    <w:rsid w:val="006478FD"/>
    <w:rsid w:val="00675675"/>
    <w:rsid w:val="006858C8"/>
    <w:rsid w:val="00690DBC"/>
    <w:rsid w:val="00696A8F"/>
    <w:rsid w:val="00696CA7"/>
    <w:rsid w:val="006B2381"/>
    <w:rsid w:val="006B4DCF"/>
    <w:rsid w:val="006B5D86"/>
    <w:rsid w:val="006C052B"/>
    <w:rsid w:val="006C5088"/>
    <w:rsid w:val="006D077C"/>
    <w:rsid w:val="006E755F"/>
    <w:rsid w:val="006F3EE7"/>
    <w:rsid w:val="00704857"/>
    <w:rsid w:val="00705065"/>
    <w:rsid w:val="00712229"/>
    <w:rsid w:val="00734924"/>
    <w:rsid w:val="00734BB2"/>
    <w:rsid w:val="00740219"/>
    <w:rsid w:val="007430EE"/>
    <w:rsid w:val="00755ED2"/>
    <w:rsid w:val="007572A1"/>
    <w:rsid w:val="007638F9"/>
    <w:rsid w:val="007648B6"/>
    <w:rsid w:val="00777589"/>
    <w:rsid w:val="00782029"/>
    <w:rsid w:val="007851E3"/>
    <w:rsid w:val="00786B97"/>
    <w:rsid w:val="007920C6"/>
    <w:rsid w:val="007A4C01"/>
    <w:rsid w:val="007A72D0"/>
    <w:rsid w:val="007B071E"/>
    <w:rsid w:val="007C5108"/>
    <w:rsid w:val="007D1602"/>
    <w:rsid w:val="007D52F7"/>
    <w:rsid w:val="007D598B"/>
    <w:rsid w:val="007D7399"/>
    <w:rsid w:val="007D7CC1"/>
    <w:rsid w:val="007F0913"/>
    <w:rsid w:val="00801255"/>
    <w:rsid w:val="00803619"/>
    <w:rsid w:val="00806C4C"/>
    <w:rsid w:val="00812187"/>
    <w:rsid w:val="00813146"/>
    <w:rsid w:val="00813BB5"/>
    <w:rsid w:val="00830EC2"/>
    <w:rsid w:val="008413D1"/>
    <w:rsid w:val="008415F6"/>
    <w:rsid w:val="00844066"/>
    <w:rsid w:val="008506E8"/>
    <w:rsid w:val="00854AE6"/>
    <w:rsid w:val="00861AD2"/>
    <w:rsid w:val="008762EA"/>
    <w:rsid w:val="008957AA"/>
    <w:rsid w:val="008A0136"/>
    <w:rsid w:val="008A5305"/>
    <w:rsid w:val="008B2E2D"/>
    <w:rsid w:val="008B3316"/>
    <w:rsid w:val="008D1631"/>
    <w:rsid w:val="008D4505"/>
    <w:rsid w:val="008E2852"/>
    <w:rsid w:val="008E77D3"/>
    <w:rsid w:val="008F656B"/>
    <w:rsid w:val="00910FD0"/>
    <w:rsid w:val="0091167B"/>
    <w:rsid w:val="00913091"/>
    <w:rsid w:val="009322D3"/>
    <w:rsid w:val="009458CB"/>
    <w:rsid w:val="0095287B"/>
    <w:rsid w:val="00955C80"/>
    <w:rsid w:val="00964968"/>
    <w:rsid w:val="009716E4"/>
    <w:rsid w:val="00972BE4"/>
    <w:rsid w:val="009841EF"/>
    <w:rsid w:val="009956C0"/>
    <w:rsid w:val="00995B3B"/>
    <w:rsid w:val="009B0C7E"/>
    <w:rsid w:val="009B3033"/>
    <w:rsid w:val="009B5332"/>
    <w:rsid w:val="009D409A"/>
    <w:rsid w:val="009E25D2"/>
    <w:rsid w:val="009E28B8"/>
    <w:rsid w:val="009E4F1A"/>
    <w:rsid w:val="009F18CB"/>
    <w:rsid w:val="009F73A5"/>
    <w:rsid w:val="00A023CD"/>
    <w:rsid w:val="00A026B2"/>
    <w:rsid w:val="00A252D7"/>
    <w:rsid w:val="00A30667"/>
    <w:rsid w:val="00A546E0"/>
    <w:rsid w:val="00A55BBF"/>
    <w:rsid w:val="00A617FA"/>
    <w:rsid w:val="00A61A8C"/>
    <w:rsid w:val="00A62648"/>
    <w:rsid w:val="00A722BD"/>
    <w:rsid w:val="00A729F6"/>
    <w:rsid w:val="00A8055B"/>
    <w:rsid w:val="00A872F5"/>
    <w:rsid w:val="00A923BE"/>
    <w:rsid w:val="00AA6647"/>
    <w:rsid w:val="00AB2DC2"/>
    <w:rsid w:val="00AB396C"/>
    <w:rsid w:val="00AC01EB"/>
    <w:rsid w:val="00AD2ADE"/>
    <w:rsid w:val="00AD5B2D"/>
    <w:rsid w:val="00AD72A9"/>
    <w:rsid w:val="00AE784B"/>
    <w:rsid w:val="00AF0C33"/>
    <w:rsid w:val="00AF77FD"/>
    <w:rsid w:val="00B0314D"/>
    <w:rsid w:val="00B10527"/>
    <w:rsid w:val="00B1222F"/>
    <w:rsid w:val="00B144B8"/>
    <w:rsid w:val="00B17D6E"/>
    <w:rsid w:val="00B26D1E"/>
    <w:rsid w:val="00B402AF"/>
    <w:rsid w:val="00B63F5F"/>
    <w:rsid w:val="00B77E5B"/>
    <w:rsid w:val="00B85039"/>
    <w:rsid w:val="00B87363"/>
    <w:rsid w:val="00B900BF"/>
    <w:rsid w:val="00B92B26"/>
    <w:rsid w:val="00BA3491"/>
    <w:rsid w:val="00BB249D"/>
    <w:rsid w:val="00BB656C"/>
    <w:rsid w:val="00BB7719"/>
    <w:rsid w:val="00BB7FF6"/>
    <w:rsid w:val="00BD16FC"/>
    <w:rsid w:val="00BD2274"/>
    <w:rsid w:val="00BE0BFF"/>
    <w:rsid w:val="00C03E8A"/>
    <w:rsid w:val="00C16C0A"/>
    <w:rsid w:val="00C20E96"/>
    <w:rsid w:val="00C37B4F"/>
    <w:rsid w:val="00C4560C"/>
    <w:rsid w:val="00C600A6"/>
    <w:rsid w:val="00C651B4"/>
    <w:rsid w:val="00C82FC2"/>
    <w:rsid w:val="00C858C8"/>
    <w:rsid w:val="00C867EE"/>
    <w:rsid w:val="00C90E93"/>
    <w:rsid w:val="00CC513A"/>
    <w:rsid w:val="00CD19B5"/>
    <w:rsid w:val="00CD2098"/>
    <w:rsid w:val="00CD2847"/>
    <w:rsid w:val="00CD2C60"/>
    <w:rsid w:val="00CE74DE"/>
    <w:rsid w:val="00CF14E0"/>
    <w:rsid w:val="00D020D6"/>
    <w:rsid w:val="00D03520"/>
    <w:rsid w:val="00D052C6"/>
    <w:rsid w:val="00D105CA"/>
    <w:rsid w:val="00D11CA9"/>
    <w:rsid w:val="00D12803"/>
    <w:rsid w:val="00D17343"/>
    <w:rsid w:val="00D245F3"/>
    <w:rsid w:val="00D2579B"/>
    <w:rsid w:val="00D32CB3"/>
    <w:rsid w:val="00D33E13"/>
    <w:rsid w:val="00D41063"/>
    <w:rsid w:val="00D46BBC"/>
    <w:rsid w:val="00D5094C"/>
    <w:rsid w:val="00D565A9"/>
    <w:rsid w:val="00D601F2"/>
    <w:rsid w:val="00D606EF"/>
    <w:rsid w:val="00D65718"/>
    <w:rsid w:val="00D671E7"/>
    <w:rsid w:val="00D7060C"/>
    <w:rsid w:val="00D70768"/>
    <w:rsid w:val="00D73D83"/>
    <w:rsid w:val="00D73F24"/>
    <w:rsid w:val="00D77463"/>
    <w:rsid w:val="00D86BC0"/>
    <w:rsid w:val="00D97689"/>
    <w:rsid w:val="00DA19D9"/>
    <w:rsid w:val="00DA3C7F"/>
    <w:rsid w:val="00DC1999"/>
    <w:rsid w:val="00DC3BAF"/>
    <w:rsid w:val="00DD0DFD"/>
    <w:rsid w:val="00DD361A"/>
    <w:rsid w:val="00DD681D"/>
    <w:rsid w:val="00DE4D23"/>
    <w:rsid w:val="00DF38E5"/>
    <w:rsid w:val="00E15A32"/>
    <w:rsid w:val="00E21599"/>
    <w:rsid w:val="00E24B49"/>
    <w:rsid w:val="00E27F34"/>
    <w:rsid w:val="00E30127"/>
    <w:rsid w:val="00E3643B"/>
    <w:rsid w:val="00E37244"/>
    <w:rsid w:val="00E37829"/>
    <w:rsid w:val="00E6190B"/>
    <w:rsid w:val="00E7648C"/>
    <w:rsid w:val="00E77473"/>
    <w:rsid w:val="00E9259C"/>
    <w:rsid w:val="00E94435"/>
    <w:rsid w:val="00EB26A9"/>
    <w:rsid w:val="00EC3C0F"/>
    <w:rsid w:val="00EC5FE5"/>
    <w:rsid w:val="00ED0691"/>
    <w:rsid w:val="00ED66D0"/>
    <w:rsid w:val="00EF3B7F"/>
    <w:rsid w:val="00F005FC"/>
    <w:rsid w:val="00F11E3A"/>
    <w:rsid w:val="00F14842"/>
    <w:rsid w:val="00F16C03"/>
    <w:rsid w:val="00F2262F"/>
    <w:rsid w:val="00F26E80"/>
    <w:rsid w:val="00F364F8"/>
    <w:rsid w:val="00F36884"/>
    <w:rsid w:val="00F403CC"/>
    <w:rsid w:val="00F41B8A"/>
    <w:rsid w:val="00F44497"/>
    <w:rsid w:val="00F46A1E"/>
    <w:rsid w:val="00F474FD"/>
    <w:rsid w:val="00F63626"/>
    <w:rsid w:val="00F63D93"/>
    <w:rsid w:val="00F73563"/>
    <w:rsid w:val="00F7519E"/>
    <w:rsid w:val="00F75DF2"/>
    <w:rsid w:val="00F8320A"/>
    <w:rsid w:val="00F957DC"/>
    <w:rsid w:val="00FA0842"/>
    <w:rsid w:val="00FA08FF"/>
    <w:rsid w:val="00FA2B20"/>
    <w:rsid w:val="00FA5070"/>
    <w:rsid w:val="00FA7F78"/>
    <w:rsid w:val="00FB29B0"/>
    <w:rsid w:val="00FC1892"/>
    <w:rsid w:val="00FD0C66"/>
    <w:rsid w:val="00FD2685"/>
    <w:rsid w:val="00FD6F3E"/>
    <w:rsid w:val="00FF09D8"/>
    <w:rsid w:val="00FF27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176F7D60"/>
  <w15:chartTrackingRefBased/>
  <w15:docId w15:val="{5EEB2D52-8EDA-43E1-9719-121F4514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4560C"/>
    <w:rPr>
      <w:sz w:val="24"/>
      <w:lang w:val="lt-LT"/>
    </w:rPr>
  </w:style>
  <w:style w:type="paragraph" w:styleId="Antrat1">
    <w:name w:val="heading 1"/>
    <w:basedOn w:val="prastasis"/>
    <w:next w:val="prastasis"/>
    <w:qFormat/>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rPr>
      <w:b/>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character" w:styleId="Grietas">
    <w:name w:val="Strong"/>
    <w:uiPriority w:val="22"/>
    <w:qFormat/>
    <w:rPr>
      <w:b/>
      <w:bCs/>
    </w:rPr>
  </w:style>
  <w:style w:type="character" w:styleId="Hipersaitas">
    <w:name w:val="Hyperlink"/>
    <w:rsid w:val="00C651B4"/>
    <w:rPr>
      <w:color w:val="0000FF"/>
      <w:u w:val="single"/>
    </w:rPr>
  </w:style>
  <w:style w:type="paragraph" w:styleId="Debesliotekstas">
    <w:name w:val="Balloon Text"/>
    <w:basedOn w:val="prastasis"/>
    <w:link w:val="DebesliotekstasDiagrama"/>
    <w:rsid w:val="00111BE7"/>
    <w:rPr>
      <w:rFonts w:ascii="Tahoma" w:hAnsi="Tahoma" w:cs="Tahoma"/>
      <w:sz w:val="16"/>
      <w:szCs w:val="16"/>
    </w:rPr>
  </w:style>
  <w:style w:type="character" w:customStyle="1" w:styleId="DebesliotekstasDiagrama">
    <w:name w:val="Debesėlio tekstas Diagrama"/>
    <w:link w:val="Debesliotekstas"/>
    <w:rsid w:val="00111BE7"/>
    <w:rPr>
      <w:rFonts w:ascii="Tahoma" w:hAnsi="Tahoma" w:cs="Tahoma"/>
      <w:b/>
      <w:sz w:val="16"/>
      <w:szCs w:val="16"/>
      <w:lang w:eastAsia="en-US"/>
    </w:rPr>
  </w:style>
  <w:style w:type="character" w:customStyle="1" w:styleId="AntratsDiagrama">
    <w:name w:val="Antraštės Diagrama"/>
    <w:link w:val="Antrats"/>
    <w:uiPriority w:val="99"/>
    <w:rsid w:val="00111BE7"/>
    <w:rPr>
      <w:sz w:val="24"/>
      <w:lang w:eastAsia="en-US"/>
    </w:rPr>
  </w:style>
  <w:style w:type="character" w:customStyle="1" w:styleId="PoratDiagrama">
    <w:name w:val="Poraštė Diagrama"/>
    <w:link w:val="Porat"/>
    <w:uiPriority w:val="99"/>
    <w:rsid w:val="000B1342"/>
    <w:rPr>
      <w:b/>
      <w:sz w:val="24"/>
      <w:lang w:eastAsia="en-US"/>
    </w:rPr>
  </w:style>
  <w:style w:type="paragraph" w:styleId="Pagrindinistekstas">
    <w:name w:val="Body Text"/>
    <w:basedOn w:val="prastasis"/>
    <w:link w:val="PagrindinistekstasDiagrama"/>
    <w:rsid w:val="00F44497"/>
    <w:pPr>
      <w:jc w:val="both"/>
    </w:pPr>
    <w:rPr>
      <w:b/>
      <w:bCs/>
    </w:rPr>
  </w:style>
  <w:style w:type="character" w:customStyle="1" w:styleId="PagrindinistekstasDiagrama">
    <w:name w:val="Pagrindinis tekstas Diagrama"/>
    <w:link w:val="Pagrindinistekstas"/>
    <w:rsid w:val="00F44497"/>
    <w:rPr>
      <w:bCs/>
      <w:sz w:val="24"/>
      <w:lang w:eastAsia="en-US"/>
    </w:rPr>
  </w:style>
  <w:style w:type="character" w:styleId="Neapdorotaspaminjimas">
    <w:name w:val="Unresolved Mention"/>
    <w:uiPriority w:val="99"/>
    <w:semiHidden/>
    <w:unhideWhenUsed/>
    <w:rsid w:val="00734BB2"/>
    <w:rPr>
      <w:color w:val="605E5C"/>
      <w:shd w:val="clear" w:color="auto" w:fill="E1DFDD"/>
    </w:rPr>
  </w:style>
  <w:style w:type="character" w:styleId="Komentaronuoroda">
    <w:name w:val="annotation reference"/>
    <w:rsid w:val="002023C0"/>
    <w:rPr>
      <w:sz w:val="16"/>
      <w:szCs w:val="16"/>
    </w:rPr>
  </w:style>
  <w:style w:type="paragraph" w:styleId="Komentarotekstas">
    <w:name w:val="annotation text"/>
    <w:basedOn w:val="prastasis"/>
    <w:link w:val="KomentarotekstasDiagrama"/>
    <w:rsid w:val="002023C0"/>
    <w:rPr>
      <w:sz w:val="20"/>
    </w:rPr>
  </w:style>
  <w:style w:type="character" w:customStyle="1" w:styleId="KomentarotekstasDiagrama">
    <w:name w:val="Komentaro tekstas Diagrama"/>
    <w:link w:val="Komentarotekstas"/>
    <w:rsid w:val="002023C0"/>
    <w:rPr>
      <w:lang w:val="lt-LT"/>
    </w:rPr>
  </w:style>
  <w:style w:type="paragraph" w:styleId="Komentarotema">
    <w:name w:val="annotation subject"/>
    <w:basedOn w:val="Komentarotekstas"/>
    <w:next w:val="Komentarotekstas"/>
    <w:link w:val="KomentarotemaDiagrama"/>
    <w:rsid w:val="002023C0"/>
    <w:rPr>
      <w:b/>
      <w:bCs/>
    </w:rPr>
  </w:style>
  <w:style w:type="character" w:customStyle="1" w:styleId="KomentarotemaDiagrama">
    <w:name w:val="Komentaro tema Diagrama"/>
    <w:link w:val="Komentarotema"/>
    <w:rsid w:val="002023C0"/>
    <w:rPr>
      <w:b/>
      <w:bCs/>
      <w:lang w:val="lt-LT"/>
    </w:rPr>
  </w:style>
  <w:style w:type="paragraph" w:styleId="Pagrindiniotekstotrauka2">
    <w:name w:val="Body Text Indent 2"/>
    <w:basedOn w:val="prastasis"/>
    <w:link w:val="Pagrindiniotekstotrauka2Diagrama"/>
    <w:rsid w:val="00B85039"/>
    <w:pPr>
      <w:spacing w:after="120" w:line="480" w:lineRule="auto"/>
      <w:ind w:left="360"/>
    </w:pPr>
  </w:style>
  <w:style w:type="character" w:customStyle="1" w:styleId="Pagrindiniotekstotrauka2Diagrama">
    <w:name w:val="Pagrindinio teksto įtrauka 2 Diagrama"/>
    <w:basedOn w:val="Numatytasispastraiposriftas"/>
    <w:link w:val="Pagrindiniotekstotrauka2"/>
    <w:rsid w:val="00B85039"/>
    <w:rPr>
      <w:sz w:val="24"/>
      <w:lang w:val="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99"/>
    <w:qFormat/>
    <w:rsid w:val="00C4560C"/>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82FC2"/>
    <w:rPr>
      <w:sz w:val="24"/>
      <w:lang w:val="lt-LT"/>
    </w:rPr>
  </w:style>
  <w:style w:type="table" w:styleId="Lentelstinklelis">
    <w:name w:val="Table Grid"/>
    <w:basedOn w:val="prastojilentel"/>
    <w:uiPriority w:val="59"/>
    <w:rsid w:val="007F0913"/>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CD19B5"/>
  </w:style>
  <w:style w:type="paragraph" w:styleId="Pataisymai">
    <w:name w:val="Revision"/>
    <w:hidden/>
    <w:uiPriority w:val="99"/>
    <w:semiHidden/>
    <w:rsid w:val="00AD2ADE"/>
    <w:rPr>
      <w:sz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293144">
      <w:bodyDiv w:val="1"/>
      <w:marLeft w:val="0"/>
      <w:marRight w:val="0"/>
      <w:marTop w:val="0"/>
      <w:marBottom w:val="0"/>
      <w:divBdr>
        <w:top w:val="none" w:sz="0" w:space="0" w:color="auto"/>
        <w:left w:val="none" w:sz="0" w:space="0" w:color="auto"/>
        <w:bottom w:val="none" w:sz="0" w:space="0" w:color="auto"/>
        <w:right w:val="none" w:sz="0" w:space="0" w:color="auto"/>
      </w:divBdr>
    </w:div>
    <w:div w:id="753625764">
      <w:bodyDiv w:val="1"/>
      <w:marLeft w:val="0"/>
      <w:marRight w:val="0"/>
      <w:marTop w:val="0"/>
      <w:marBottom w:val="0"/>
      <w:divBdr>
        <w:top w:val="none" w:sz="0" w:space="0" w:color="auto"/>
        <w:left w:val="none" w:sz="0" w:space="0" w:color="auto"/>
        <w:bottom w:val="none" w:sz="0" w:space="0" w:color="auto"/>
        <w:right w:val="none" w:sz="0" w:space="0" w:color="auto"/>
      </w:divBdr>
    </w:div>
    <w:div w:id="937177254">
      <w:bodyDiv w:val="1"/>
      <w:marLeft w:val="0"/>
      <w:marRight w:val="0"/>
      <w:marTop w:val="0"/>
      <w:marBottom w:val="0"/>
      <w:divBdr>
        <w:top w:val="none" w:sz="0" w:space="0" w:color="auto"/>
        <w:left w:val="none" w:sz="0" w:space="0" w:color="auto"/>
        <w:bottom w:val="none" w:sz="0" w:space="0" w:color="auto"/>
        <w:right w:val="none" w:sz="0" w:space="0" w:color="auto"/>
      </w:divBdr>
    </w:div>
    <w:div w:id="1077287859">
      <w:bodyDiv w:val="1"/>
      <w:marLeft w:val="0"/>
      <w:marRight w:val="0"/>
      <w:marTop w:val="0"/>
      <w:marBottom w:val="0"/>
      <w:divBdr>
        <w:top w:val="none" w:sz="0" w:space="0" w:color="auto"/>
        <w:left w:val="none" w:sz="0" w:space="0" w:color="auto"/>
        <w:bottom w:val="none" w:sz="0" w:space="0" w:color="auto"/>
        <w:right w:val="none" w:sz="0" w:space="0" w:color="auto"/>
      </w:divBdr>
    </w:div>
    <w:div w:id="1085884195">
      <w:bodyDiv w:val="1"/>
      <w:marLeft w:val="0"/>
      <w:marRight w:val="0"/>
      <w:marTop w:val="0"/>
      <w:marBottom w:val="0"/>
      <w:divBdr>
        <w:top w:val="none" w:sz="0" w:space="0" w:color="auto"/>
        <w:left w:val="none" w:sz="0" w:space="0" w:color="auto"/>
        <w:bottom w:val="none" w:sz="0" w:space="0" w:color="auto"/>
        <w:right w:val="none" w:sz="0" w:space="0" w:color="auto"/>
      </w:divBdr>
    </w:div>
    <w:div w:id="1315257894">
      <w:bodyDiv w:val="1"/>
      <w:marLeft w:val="0"/>
      <w:marRight w:val="0"/>
      <w:marTop w:val="0"/>
      <w:marBottom w:val="0"/>
      <w:divBdr>
        <w:top w:val="none" w:sz="0" w:space="0" w:color="auto"/>
        <w:left w:val="none" w:sz="0" w:space="0" w:color="auto"/>
        <w:bottom w:val="none" w:sz="0" w:space="0" w:color="auto"/>
        <w:right w:val="none" w:sz="0" w:space="0" w:color="auto"/>
      </w:divBdr>
    </w:div>
    <w:div w:id="1360279614">
      <w:bodyDiv w:val="1"/>
      <w:marLeft w:val="0"/>
      <w:marRight w:val="0"/>
      <w:marTop w:val="0"/>
      <w:marBottom w:val="0"/>
      <w:divBdr>
        <w:top w:val="none" w:sz="0" w:space="0" w:color="auto"/>
        <w:left w:val="none" w:sz="0" w:space="0" w:color="auto"/>
        <w:bottom w:val="none" w:sz="0" w:space="0" w:color="auto"/>
        <w:right w:val="none" w:sz="0" w:space="0" w:color="auto"/>
      </w:divBdr>
    </w:div>
    <w:div w:id="1794669037">
      <w:bodyDiv w:val="1"/>
      <w:marLeft w:val="0"/>
      <w:marRight w:val="0"/>
      <w:marTop w:val="0"/>
      <w:marBottom w:val="0"/>
      <w:divBdr>
        <w:top w:val="none" w:sz="0" w:space="0" w:color="auto"/>
        <w:left w:val="none" w:sz="0" w:space="0" w:color="auto"/>
        <w:bottom w:val="none" w:sz="0" w:space="0" w:color="auto"/>
        <w:right w:val="none" w:sz="0" w:space="0" w:color="auto"/>
      </w:divBdr>
    </w:div>
    <w:div w:id="1915894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Desktop\blankas+RR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5291AFD51E44E2BD577D4FA8DCFCBD"/>
        <w:category>
          <w:name w:val="General"/>
          <w:gallery w:val="placeholder"/>
        </w:category>
        <w:types>
          <w:type w:val="bbPlcHdr"/>
        </w:types>
        <w:behaviors>
          <w:behavior w:val="content"/>
        </w:behaviors>
        <w:guid w:val="{49ECCBB3-678B-4EB9-8EB6-6150C97AA426}"/>
      </w:docPartPr>
      <w:docPartBody>
        <w:p w:rsidR="00E268B1" w:rsidRDefault="00D62BB5" w:rsidP="00D62BB5">
          <w:pPr>
            <w:pStyle w:val="2B5291AFD51E44E2BD577D4FA8DCFCBD"/>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487"/>
    <w:rsid w:val="001A22C4"/>
    <w:rsid w:val="0025343D"/>
    <w:rsid w:val="002A6497"/>
    <w:rsid w:val="002E1B1C"/>
    <w:rsid w:val="00307676"/>
    <w:rsid w:val="003C3500"/>
    <w:rsid w:val="004C0DD4"/>
    <w:rsid w:val="004D6495"/>
    <w:rsid w:val="005316DA"/>
    <w:rsid w:val="00570D01"/>
    <w:rsid w:val="00586183"/>
    <w:rsid w:val="00597A0C"/>
    <w:rsid w:val="005D56EC"/>
    <w:rsid w:val="006225DD"/>
    <w:rsid w:val="006346DF"/>
    <w:rsid w:val="006478FD"/>
    <w:rsid w:val="0072550C"/>
    <w:rsid w:val="00782029"/>
    <w:rsid w:val="007F3721"/>
    <w:rsid w:val="00827487"/>
    <w:rsid w:val="00830EC2"/>
    <w:rsid w:val="00844066"/>
    <w:rsid w:val="008E77D3"/>
    <w:rsid w:val="008F656B"/>
    <w:rsid w:val="00913091"/>
    <w:rsid w:val="009D3B2F"/>
    <w:rsid w:val="00A55BBF"/>
    <w:rsid w:val="00AB396C"/>
    <w:rsid w:val="00AD5B2D"/>
    <w:rsid w:val="00B10527"/>
    <w:rsid w:val="00B149ED"/>
    <w:rsid w:val="00B6203E"/>
    <w:rsid w:val="00B900BF"/>
    <w:rsid w:val="00C15060"/>
    <w:rsid w:val="00CD2847"/>
    <w:rsid w:val="00D62BB5"/>
    <w:rsid w:val="00D97689"/>
    <w:rsid w:val="00DF38E5"/>
    <w:rsid w:val="00E268B1"/>
    <w:rsid w:val="00E37244"/>
    <w:rsid w:val="00E37829"/>
    <w:rsid w:val="00E93528"/>
    <w:rsid w:val="00EC3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2B5291AFD51E44E2BD577D4FA8DCFCBD">
    <w:name w:val="2B5291AFD51E44E2BD577D4FA8DCFCBD"/>
    <w:rsid w:val="00D62BB5"/>
  </w:style>
  <w:style w:type="character" w:styleId="Vietosrezervavimoenklotekstas">
    <w:name w:val="Placeholder Text"/>
    <w:basedOn w:val="Numatytasispastraiposriftas"/>
    <w:uiPriority w:val="99"/>
    <w:semiHidden/>
    <w:rsid w:val="00D62B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4EDE9AC5390346A0391B0B457DC0A7" ma:contentTypeVersion="0" ma:contentTypeDescription="Create a new document." ma:contentTypeScope="" ma:versionID="bba6f56b4ba4f7ba17be1a80391ee34f">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B0329-0952-41CE-B91F-EDA42E1503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CEED5D7-9BD1-4171-BEC0-3B44967295C7}">
  <ds:schemaRefs>
    <ds:schemaRef ds:uri="http://schemas.microsoft.com/sharepoint/v3/contenttype/forms"/>
  </ds:schemaRefs>
</ds:datastoreItem>
</file>

<file path=customXml/itemProps3.xml><?xml version="1.0" encoding="utf-8"?>
<ds:datastoreItem xmlns:ds="http://schemas.openxmlformats.org/officeDocument/2006/customXml" ds:itemID="{A77C5E88-756F-44DE-9537-100D12EB19FD}">
  <ds:schemaRefs>
    <ds:schemaRef ds:uri="http://schemas.microsoft.com/office/2006/metadata/longProperties"/>
  </ds:schemaRefs>
</ds:datastoreItem>
</file>

<file path=customXml/itemProps4.xml><?xml version="1.0" encoding="utf-8"?>
<ds:datastoreItem xmlns:ds="http://schemas.openxmlformats.org/officeDocument/2006/customXml" ds:itemID="{71279FEE-C38B-4279-BCA0-3CED78C3C5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D2F4039-E370-4ACE-A1B6-5EEE00B9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blankas+RRT</Template>
  <TotalTime>555</TotalTime>
  <Pages>2</Pages>
  <Words>2730</Words>
  <Characters>1557</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RRT</Company>
  <LinksUpToDate>false</LinksUpToDate>
  <CharactersWithSpaces>4279</CharactersWithSpaces>
  <SharedDoc>false</SharedDoc>
  <HLinks>
    <vt:vector size="6" baseType="variant">
      <vt:variant>
        <vt:i4>6422535</vt:i4>
      </vt:variant>
      <vt:variant>
        <vt:i4>2814</vt:i4>
      </vt:variant>
      <vt:variant>
        <vt:i4>1025</vt:i4>
      </vt:variant>
      <vt:variant>
        <vt:i4>1</vt:i4>
      </vt:variant>
      <vt:variant>
        <vt:lpwstr>cid:image001.png@01D82EF3.8B143E80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RRT</dc:creator>
  <cp:keywords/>
  <cp:lastModifiedBy>Lina Bukavickienė</cp:lastModifiedBy>
  <cp:revision>47</cp:revision>
  <cp:lastPrinted>2023-03-30T06:54:00Z</cp:lastPrinted>
  <dcterms:created xsi:type="dcterms:W3CDTF">2023-12-06T13:09:00Z</dcterms:created>
  <dcterms:modified xsi:type="dcterms:W3CDTF">2026-04-21T05:37:00Z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rrentDate">
    <vt:lpwstr>2015-02-04T00:00:00Z</vt:lpwstr>
  </property>
  <property fmtid="{D5CDD505-2E9C-101B-9397-08002B2CF9AE}" pid="3" name="ContentTypeId">
    <vt:lpwstr>0x010100ED4EDE9AC5390346A0391B0B457DC0A7</vt:lpwstr>
  </property>
</Properties>
</file>