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E30A8" w14:textId="77777777" w:rsidR="001F0AD4" w:rsidRPr="001F0AD4" w:rsidRDefault="001F0AD4" w:rsidP="001F0AD4">
      <w:pPr>
        <w:jc w:val="both"/>
        <w:rPr>
          <w:rFonts w:ascii="Times New Roman" w:hAnsi="Times New Roman" w:cs="Times New Roman"/>
          <w:b/>
          <w:sz w:val="24"/>
          <w:szCs w:val="24"/>
        </w:rPr>
      </w:pPr>
      <w:r w:rsidRPr="001F0AD4">
        <w:rPr>
          <w:rFonts w:ascii="Times New Roman" w:hAnsi="Times New Roman" w:cs="Times New Roman"/>
          <w:b/>
          <w:sz w:val="24"/>
          <w:szCs w:val="24"/>
        </w:rPr>
        <w:t>DĖL ATSAKYMO Į GAUTĄ KLAUSIMĄ PATEIKIMO</w:t>
      </w:r>
    </w:p>
    <w:p w14:paraId="6DC9E8E8" w14:textId="77777777" w:rsidR="001F0AD4" w:rsidRPr="001F0AD4" w:rsidRDefault="001F0AD4" w:rsidP="001F0AD4">
      <w:pPr>
        <w:jc w:val="both"/>
        <w:rPr>
          <w:rFonts w:ascii="Times New Roman" w:hAnsi="Times New Roman" w:cs="Times New Roman"/>
          <w:sz w:val="24"/>
          <w:szCs w:val="24"/>
        </w:rPr>
      </w:pPr>
    </w:p>
    <w:p w14:paraId="75F904FD" w14:textId="79B902EC" w:rsidR="001F0AD4" w:rsidRPr="00AC6785" w:rsidRDefault="001F0AD4" w:rsidP="001F0AD4">
      <w:pPr>
        <w:tabs>
          <w:tab w:val="left" w:pos="993"/>
        </w:tabs>
        <w:jc w:val="both"/>
        <w:rPr>
          <w:rFonts w:ascii="Times New Roman" w:hAnsi="Times New Roman" w:cs="Times New Roman"/>
          <w:b/>
          <w:bCs/>
          <w:sz w:val="24"/>
          <w:szCs w:val="24"/>
        </w:rPr>
      </w:pPr>
      <w:r w:rsidRPr="001F0AD4">
        <w:rPr>
          <w:rFonts w:ascii="Times New Roman" w:hAnsi="Times New Roman" w:cs="Times New Roman"/>
          <w:sz w:val="24"/>
          <w:szCs w:val="24"/>
        </w:rPr>
        <w:t xml:space="preserve">UAB Alytaus regiono atliekų tvarkymo centras (toliau – </w:t>
      </w:r>
      <w:r w:rsidRPr="001F0AD4">
        <w:rPr>
          <w:rFonts w:ascii="Times New Roman" w:hAnsi="Times New Roman" w:cs="Times New Roman"/>
          <w:i/>
          <w:iCs/>
          <w:sz w:val="24"/>
          <w:szCs w:val="24"/>
        </w:rPr>
        <w:t>Perkančioji organizacija</w:t>
      </w:r>
      <w:r w:rsidRPr="001F0AD4">
        <w:rPr>
          <w:rFonts w:ascii="Times New Roman" w:hAnsi="Times New Roman" w:cs="Times New Roman"/>
          <w:sz w:val="24"/>
          <w:szCs w:val="24"/>
        </w:rPr>
        <w:t>), vykdydamas viešąjį pirkimą „Debesijos paslaugos“</w:t>
      </w:r>
      <w:r w:rsidRPr="001F0AD4">
        <w:rPr>
          <w:rFonts w:ascii="Times New Roman" w:hAnsi="Times New Roman" w:cs="Times New Roman"/>
          <w:sz w:val="32"/>
          <w:szCs w:val="32"/>
        </w:rPr>
        <w:t xml:space="preserve"> </w:t>
      </w:r>
      <w:r w:rsidRPr="001F0AD4">
        <w:rPr>
          <w:rFonts w:ascii="Times New Roman" w:hAnsi="Times New Roman" w:cs="Times New Roman"/>
          <w:sz w:val="24"/>
          <w:szCs w:val="24"/>
        </w:rPr>
        <w:t xml:space="preserve">(toliau – </w:t>
      </w:r>
      <w:r w:rsidRPr="001F0AD4">
        <w:rPr>
          <w:rFonts w:ascii="Times New Roman" w:hAnsi="Times New Roman" w:cs="Times New Roman"/>
          <w:i/>
          <w:iCs/>
          <w:sz w:val="24"/>
          <w:szCs w:val="24"/>
        </w:rPr>
        <w:t>Konkursas</w:t>
      </w:r>
      <w:r w:rsidRPr="001F0AD4">
        <w:rPr>
          <w:rFonts w:ascii="Times New Roman" w:hAnsi="Times New Roman" w:cs="Times New Roman"/>
          <w:sz w:val="24"/>
          <w:szCs w:val="24"/>
        </w:rPr>
        <w:t xml:space="preserve">), Konkurso Nr. 7454395, bei atsižvelgdamas į 2026 m. </w:t>
      </w:r>
      <w:r>
        <w:rPr>
          <w:rFonts w:ascii="Times New Roman" w:hAnsi="Times New Roman" w:cs="Times New Roman"/>
          <w:sz w:val="24"/>
          <w:szCs w:val="24"/>
        </w:rPr>
        <w:t>balandžio</w:t>
      </w:r>
      <w:r w:rsidRPr="001F0AD4">
        <w:rPr>
          <w:rFonts w:ascii="Times New Roman" w:hAnsi="Times New Roman" w:cs="Times New Roman"/>
          <w:sz w:val="24"/>
          <w:szCs w:val="24"/>
        </w:rPr>
        <w:t xml:space="preserve"> </w:t>
      </w:r>
      <w:r>
        <w:rPr>
          <w:rFonts w:ascii="Times New Roman" w:hAnsi="Times New Roman" w:cs="Times New Roman"/>
          <w:sz w:val="24"/>
          <w:szCs w:val="24"/>
        </w:rPr>
        <w:t>21</w:t>
      </w:r>
      <w:r w:rsidRPr="001F0AD4">
        <w:rPr>
          <w:rFonts w:ascii="Times New Roman" w:hAnsi="Times New Roman" w:cs="Times New Roman"/>
          <w:sz w:val="24"/>
          <w:szCs w:val="24"/>
        </w:rPr>
        <w:t xml:space="preserve"> d. Konkursui pateiktą klausimą, teikia tiekėjams atsakymą (</w:t>
      </w:r>
      <w:r w:rsidRPr="00AC6785">
        <w:rPr>
          <w:rFonts w:ascii="Times New Roman" w:hAnsi="Times New Roman" w:cs="Times New Roman"/>
          <w:i/>
          <w:iCs/>
          <w:sz w:val="24"/>
          <w:szCs w:val="24"/>
        </w:rPr>
        <w:t>klausimo kalba neredaguota</w:t>
      </w:r>
      <w:r w:rsidRPr="00AC6785">
        <w:rPr>
          <w:rFonts w:ascii="Times New Roman" w:hAnsi="Times New Roman" w:cs="Times New Roman"/>
          <w:sz w:val="24"/>
          <w:szCs w:val="24"/>
        </w:rPr>
        <w:t>):</w:t>
      </w:r>
    </w:p>
    <w:p w14:paraId="0AF4DF55" w14:textId="1E091D55" w:rsidR="001F0AD4" w:rsidRPr="00D31454" w:rsidRDefault="001F0AD4" w:rsidP="001F0AD4">
      <w:pPr>
        <w:jc w:val="both"/>
        <w:rPr>
          <w:rFonts w:ascii="Times New Roman" w:hAnsi="Times New Roman" w:cs="Times New Roman"/>
          <w:sz w:val="24"/>
          <w:szCs w:val="24"/>
        </w:rPr>
      </w:pPr>
      <w:r w:rsidRPr="00D31454">
        <w:rPr>
          <w:rFonts w:ascii="Times New Roman" w:hAnsi="Times New Roman" w:cs="Times New Roman"/>
          <w:b/>
          <w:bCs/>
          <w:sz w:val="24"/>
          <w:szCs w:val="24"/>
        </w:rPr>
        <w:t>1 Klausimas</w:t>
      </w:r>
      <w:r w:rsidRPr="00D31454">
        <w:rPr>
          <w:rFonts w:ascii="Times New Roman" w:hAnsi="Times New Roman" w:cs="Times New Roman"/>
          <w:sz w:val="24"/>
          <w:szCs w:val="24"/>
        </w:rPr>
        <w:t>: „</w:t>
      </w:r>
      <w:r w:rsidR="00AC6785" w:rsidRPr="00D31454">
        <w:rPr>
          <w:rFonts w:ascii="Times New Roman" w:hAnsi="Times New Roman" w:cs="Times New Roman"/>
          <w:sz w:val="24"/>
          <w:szCs w:val="24"/>
          <w:lang w:val="en-US"/>
        </w:rPr>
        <w:t>Could you please con</w:t>
      </w:r>
      <w:r w:rsidR="00AC6785" w:rsidRPr="00D31454">
        <w:rPr>
          <w:rFonts w:ascii="Times New Roman" w:hAnsi="Times New Roman" w:cs="Times New Roman"/>
          <w:sz w:val="24"/>
          <w:szCs w:val="24"/>
          <w:lang w:val="en-US"/>
        </w:rPr>
        <w:t>fi</w:t>
      </w:r>
      <w:r w:rsidR="00AC6785" w:rsidRPr="00D31454">
        <w:rPr>
          <w:rFonts w:ascii="Times New Roman" w:hAnsi="Times New Roman" w:cs="Times New Roman"/>
          <w:sz w:val="24"/>
          <w:szCs w:val="24"/>
          <w:lang w:val="en-US"/>
        </w:rPr>
        <w:t>rm whether the tender may be submitted in English?</w:t>
      </w:r>
      <w:r w:rsidRPr="00D31454">
        <w:rPr>
          <w:rFonts w:ascii="Times New Roman" w:hAnsi="Times New Roman" w:cs="Times New Roman"/>
          <w:sz w:val="24"/>
          <w:szCs w:val="24"/>
          <w:lang w:val="en-US"/>
        </w:rPr>
        <w:t>“</w:t>
      </w:r>
    </w:p>
    <w:p w14:paraId="5BA70DD4" w14:textId="651DA360" w:rsidR="001F0AD4" w:rsidRPr="00D31454" w:rsidRDefault="001F0AD4" w:rsidP="001F0AD4">
      <w:pPr>
        <w:jc w:val="both"/>
        <w:rPr>
          <w:rFonts w:ascii="Times New Roman" w:hAnsi="Times New Roman" w:cs="Times New Roman"/>
          <w:i/>
          <w:iCs/>
          <w:sz w:val="24"/>
          <w:szCs w:val="24"/>
        </w:rPr>
      </w:pPr>
      <w:r w:rsidRPr="00D31454">
        <w:rPr>
          <w:rFonts w:ascii="Times New Roman" w:hAnsi="Times New Roman" w:cs="Times New Roman"/>
          <w:i/>
          <w:iCs/>
          <w:sz w:val="24"/>
          <w:szCs w:val="24"/>
        </w:rPr>
        <w:t>(Klausimo vertimas į lietuvių kalbą:</w:t>
      </w:r>
      <w:r w:rsidR="00AC6785" w:rsidRPr="00D31454">
        <w:rPr>
          <w:sz w:val="24"/>
          <w:szCs w:val="24"/>
        </w:rPr>
        <w:t xml:space="preserve"> </w:t>
      </w:r>
      <w:r w:rsidR="00AC6785" w:rsidRPr="00D31454">
        <w:rPr>
          <w:rFonts w:ascii="Times New Roman" w:hAnsi="Times New Roman" w:cs="Times New Roman"/>
          <w:i/>
          <w:iCs/>
          <w:sz w:val="24"/>
          <w:szCs w:val="24"/>
        </w:rPr>
        <w:t>Ar galėtumėte patvirtinti, ar pasiūlymą galima pateikti anglų kalba</w:t>
      </w:r>
      <w:r w:rsidRPr="00D31454">
        <w:rPr>
          <w:rFonts w:ascii="Times New Roman" w:hAnsi="Times New Roman" w:cs="Times New Roman"/>
          <w:i/>
          <w:iCs/>
          <w:sz w:val="24"/>
          <w:szCs w:val="24"/>
        </w:rPr>
        <w:t>?)</w:t>
      </w:r>
    </w:p>
    <w:p w14:paraId="66A72A91" w14:textId="77777777" w:rsidR="00AC6785" w:rsidRPr="00D31454" w:rsidRDefault="00AC6785" w:rsidP="001F0AD4">
      <w:pPr>
        <w:jc w:val="both"/>
        <w:rPr>
          <w:rFonts w:ascii="Times New Roman" w:hAnsi="Times New Roman" w:cs="Times New Roman"/>
          <w:b/>
          <w:bCs/>
          <w:sz w:val="24"/>
          <w:szCs w:val="24"/>
        </w:rPr>
      </w:pPr>
    </w:p>
    <w:p w14:paraId="5B78FDC5" w14:textId="56611A64" w:rsidR="001F0AD4" w:rsidRPr="00D31454" w:rsidRDefault="001F0AD4" w:rsidP="001F0AD4">
      <w:pPr>
        <w:jc w:val="both"/>
        <w:rPr>
          <w:rFonts w:ascii="Times New Roman" w:hAnsi="Times New Roman" w:cs="Times New Roman"/>
          <w:sz w:val="24"/>
          <w:szCs w:val="24"/>
        </w:rPr>
      </w:pPr>
      <w:r w:rsidRPr="00D31454">
        <w:rPr>
          <w:rFonts w:ascii="Times New Roman" w:hAnsi="Times New Roman" w:cs="Times New Roman"/>
          <w:b/>
          <w:bCs/>
          <w:sz w:val="24"/>
          <w:szCs w:val="24"/>
        </w:rPr>
        <w:t>Atsakymas</w:t>
      </w:r>
      <w:r w:rsidRPr="00D31454">
        <w:rPr>
          <w:rFonts w:ascii="Times New Roman" w:hAnsi="Times New Roman" w:cs="Times New Roman"/>
          <w:sz w:val="24"/>
          <w:szCs w:val="24"/>
        </w:rPr>
        <w:t>:</w:t>
      </w:r>
      <w:r w:rsidR="00AC6785" w:rsidRPr="00D31454">
        <w:rPr>
          <w:rFonts w:ascii="Times New Roman" w:hAnsi="Times New Roman" w:cs="Times New Roman"/>
          <w:sz w:val="24"/>
          <w:szCs w:val="24"/>
        </w:rPr>
        <w:t xml:space="preserve"> </w:t>
      </w:r>
      <w:r w:rsidR="00AC6785" w:rsidRPr="00D31454">
        <w:rPr>
          <w:rFonts w:ascii="Times New Roman" w:hAnsi="Times New Roman" w:cs="Times New Roman"/>
          <w:sz w:val="24"/>
          <w:szCs w:val="24"/>
          <w:lang w:val="en-US"/>
        </w:rPr>
        <w:t>In accordance with Clause 6.3 of the procurement terms, the tender must be prepared in Lithuanian. If any documents submitted with the tender are prepared in another language, an accurate translation into Lithuanian must be provided.</w:t>
      </w:r>
    </w:p>
    <w:p w14:paraId="714FA4C8" w14:textId="7F661FA6" w:rsidR="001F0AD4" w:rsidRPr="00D31454" w:rsidRDefault="001F0AD4">
      <w:pPr>
        <w:jc w:val="both"/>
        <w:rPr>
          <w:rFonts w:ascii="Times New Roman" w:hAnsi="Times New Roman" w:cs="Times New Roman"/>
          <w:i/>
          <w:iCs/>
          <w:sz w:val="24"/>
          <w:szCs w:val="24"/>
        </w:rPr>
      </w:pPr>
      <w:r w:rsidRPr="00D31454">
        <w:rPr>
          <w:rFonts w:ascii="Times New Roman" w:hAnsi="Times New Roman" w:cs="Times New Roman"/>
          <w:i/>
          <w:iCs/>
          <w:sz w:val="24"/>
          <w:szCs w:val="24"/>
        </w:rPr>
        <w:t xml:space="preserve">(Atsakymo vertimas į lietuvių kalbą: </w:t>
      </w:r>
      <w:r w:rsidR="00AC6785" w:rsidRPr="00D31454">
        <w:rPr>
          <w:rFonts w:ascii="Times New Roman" w:hAnsi="Times New Roman" w:cs="Times New Roman"/>
          <w:i/>
          <w:iCs/>
          <w:sz w:val="24"/>
          <w:szCs w:val="24"/>
        </w:rPr>
        <w:t>Vadovaujantis pirkimo sąlygų 6.3 punktu, pasiūlymas turi būti parengtas lietuvių kalba. Jei kai kurie kartu su pasiūlymu teikiami dokumentai yra parengti kita kalba, privaloma pateikti tikslų jų vertimą į lietuvių kalbą.</w:t>
      </w:r>
      <w:r w:rsidRPr="00D31454">
        <w:rPr>
          <w:rFonts w:ascii="Times New Roman" w:hAnsi="Times New Roman" w:cs="Times New Roman"/>
          <w:i/>
          <w:iCs/>
          <w:sz w:val="24"/>
          <w:szCs w:val="24"/>
        </w:rPr>
        <w:t>)</w:t>
      </w:r>
    </w:p>
    <w:sectPr w:rsidR="001F0AD4" w:rsidRPr="00D3145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D4"/>
    <w:rsid w:val="00097580"/>
    <w:rsid w:val="00126192"/>
    <w:rsid w:val="001F0AD4"/>
    <w:rsid w:val="005C3DE1"/>
    <w:rsid w:val="007C1BCF"/>
    <w:rsid w:val="00907DA0"/>
    <w:rsid w:val="00AC6785"/>
    <w:rsid w:val="00D31454"/>
    <w:rsid w:val="00D463AA"/>
    <w:rsid w:val="00ED22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5D6D"/>
  <w15:chartTrackingRefBased/>
  <w15:docId w15:val="{2A1195F1-6466-462F-88E9-B8C740A8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F0A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F0A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F0AD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F0AD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F0AD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F0AD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AD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AD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AD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1vidutinissraas">
    <w:name w:val="Medium List 1"/>
    <w:basedOn w:val="prastojilentel"/>
    <w:uiPriority w:val="65"/>
    <w:rsid w:val="00D463AA"/>
    <w:pPr>
      <w:spacing w:after="0" w:line="240" w:lineRule="auto"/>
      <w:jc w:val="both"/>
    </w:pPr>
    <w:rPr>
      <w:rFonts w:eastAsiaTheme="minorEastAsia"/>
      <w:color w:val="000000" w:themeColor="text1"/>
      <w:kern w:val="0"/>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Antrat1Diagrama">
    <w:name w:val="Antraštė 1 Diagrama"/>
    <w:basedOn w:val="Numatytasispastraiposriftas"/>
    <w:link w:val="Antrat1"/>
    <w:uiPriority w:val="9"/>
    <w:rsid w:val="001F0AD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F0AD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F0AD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F0AD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F0AD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F0AD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AD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AD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AD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A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AD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AD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AD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AD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AD4"/>
    <w:rPr>
      <w:i/>
      <w:iCs/>
      <w:color w:val="404040" w:themeColor="text1" w:themeTint="BF"/>
    </w:rPr>
  </w:style>
  <w:style w:type="paragraph" w:styleId="Sraopastraipa">
    <w:name w:val="List Paragraph"/>
    <w:basedOn w:val="prastasis"/>
    <w:uiPriority w:val="34"/>
    <w:qFormat/>
    <w:rsid w:val="001F0AD4"/>
    <w:pPr>
      <w:ind w:left="720"/>
      <w:contextualSpacing/>
    </w:pPr>
  </w:style>
  <w:style w:type="character" w:styleId="Rykuspabraukimas">
    <w:name w:val="Intense Emphasis"/>
    <w:basedOn w:val="Numatytasispastraiposriftas"/>
    <w:uiPriority w:val="21"/>
    <w:qFormat/>
    <w:rsid w:val="001F0AD4"/>
    <w:rPr>
      <w:i/>
      <w:iCs/>
      <w:color w:val="2F5496" w:themeColor="accent1" w:themeShade="BF"/>
    </w:rPr>
  </w:style>
  <w:style w:type="paragraph" w:styleId="Iskirtacitata">
    <w:name w:val="Intense Quote"/>
    <w:basedOn w:val="prastasis"/>
    <w:next w:val="prastasis"/>
    <w:link w:val="IskirtacitataDiagrama"/>
    <w:uiPriority w:val="30"/>
    <w:qFormat/>
    <w:rsid w:val="001F0A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F0AD4"/>
    <w:rPr>
      <w:i/>
      <w:iCs/>
      <w:color w:val="2F5496" w:themeColor="accent1" w:themeShade="BF"/>
    </w:rPr>
  </w:style>
  <w:style w:type="character" w:styleId="Rykinuoroda">
    <w:name w:val="Intense Reference"/>
    <w:basedOn w:val="Numatytasispastraiposriftas"/>
    <w:uiPriority w:val="32"/>
    <w:qFormat/>
    <w:rsid w:val="001F0A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666</Words>
  <Characters>380</Characters>
  <Application>Microsoft Office Word</Application>
  <DocSecurity>0</DocSecurity>
  <Lines>3</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 Liskauskiene</dc:creator>
  <cp:keywords/>
  <dc:description/>
  <cp:lastModifiedBy>Evalda Liskauskiene</cp:lastModifiedBy>
  <cp:revision>3</cp:revision>
  <dcterms:created xsi:type="dcterms:W3CDTF">2026-04-21T07:27:00Z</dcterms:created>
  <dcterms:modified xsi:type="dcterms:W3CDTF">2026-04-21T10:55:00Z</dcterms:modified>
</cp:coreProperties>
</file>