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615B625E" w14:textId="06DCC89B" w:rsidR="00BF6044" w:rsidRPr="00085E9D" w:rsidRDefault="00BF6044" w:rsidP="00BF6044">
          <w:pPr>
            <w:spacing w:after="120"/>
            <w:ind w:left="567" w:firstLine="0"/>
            <w:contextualSpacing/>
            <w:jc w:val="center"/>
            <w:rPr>
              <w:rFonts w:ascii="Arial" w:hAnsi="Arial" w:cs="Arial"/>
              <w:b/>
              <w:bCs/>
              <w:sz w:val="28"/>
              <w:szCs w:val="28"/>
            </w:rPr>
          </w:pPr>
          <w:r w:rsidRPr="00085E9D">
            <w:rPr>
              <w:rFonts w:ascii="Arial" w:hAnsi="Arial" w:cs="Arial"/>
              <w:b/>
              <w:bCs/>
              <w:sz w:val="28"/>
              <w:szCs w:val="28"/>
            </w:rPr>
            <w:t>KLAIPĖDOS MIESTO SAVIVALDYBĖS ADMINISTRACIJA</w:t>
          </w:r>
        </w:p>
        <w:p w14:paraId="09D989EB" w14:textId="77777777" w:rsidR="00BF6044" w:rsidRPr="00085E9D" w:rsidRDefault="00BF6044" w:rsidP="00BF6044">
          <w:pPr>
            <w:spacing w:after="120"/>
            <w:ind w:left="567" w:firstLine="0"/>
            <w:contextualSpacing/>
            <w:jc w:val="center"/>
            <w:rPr>
              <w:rFonts w:ascii="Arial" w:hAnsi="Arial" w:cs="Arial"/>
              <w:sz w:val="16"/>
              <w:szCs w:val="16"/>
            </w:rPr>
          </w:pPr>
          <w:r w:rsidRPr="00085E9D">
            <w:rPr>
              <w:rFonts w:ascii="Arial" w:hAnsi="Arial" w:cs="Arial"/>
              <w:sz w:val="16"/>
              <w:szCs w:val="16"/>
            </w:rPr>
            <w:t xml:space="preserve">Klaipėdos miesto savivaldybės administracija, Įstaigos kodas: 188710823, Liepų g. 11, 92138 Klaipėda, Tel. +370 46 39 60 66, </w:t>
          </w:r>
        </w:p>
        <w:p w14:paraId="798CA0B5" w14:textId="77777777" w:rsidR="00BF6044" w:rsidRPr="00085E9D" w:rsidRDefault="00BF6044" w:rsidP="00BF6044">
          <w:pPr>
            <w:spacing w:after="120"/>
            <w:ind w:left="567" w:firstLine="0"/>
            <w:contextualSpacing/>
            <w:jc w:val="center"/>
            <w:rPr>
              <w:rFonts w:ascii="Arial" w:hAnsi="Arial" w:cs="Arial"/>
              <w:sz w:val="16"/>
              <w:szCs w:val="16"/>
            </w:rPr>
          </w:pPr>
          <w:r w:rsidRPr="00085E9D">
            <w:rPr>
              <w:rFonts w:ascii="Arial" w:hAnsi="Arial" w:cs="Arial"/>
              <w:sz w:val="16"/>
              <w:szCs w:val="16"/>
            </w:rPr>
            <w:t xml:space="preserve">El. p. </w:t>
          </w:r>
          <w:proofErr w:type="spellStart"/>
          <w:r w:rsidRPr="00085E9D">
            <w:rPr>
              <w:rFonts w:ascii="Arial" w:hAnsi="Arial" w:cs="Arial"/>
              <w:sz w:val="16"/>
              <w:szCs w:val="16"/>
            </w:rPr>
            <w:t>info@klaipeda.lt</w:t>
          </w:r>
          <w:proofErr w:type="spellEnd"/>
          <w:r w:rsidRPr="00085E9D">
            <w:rPr>
              <w:rFonts w:ascii="Arial" w:hAnsi="Arial" w:cs="Arial"/>
              <w:sz w:val="16"/>
              <w:szCs w:val="16"/>
            </w:rPr>
            <w:t>, „Swedbank“, AB, kodas 73000, a. s. Nr. LT04 7300 0100 0233 1088</w:t>
          </w:r>
        </w:p>
        <w:p w14:paraId="22FE43A1" w14:textId="77777777" w:rsidR="00BF6044" w:rsidRDefault="00BF6044" w:rsidP="00BF6044">
          <w:pPr>
            <w:spacing w:after="120"/>
            <w:ind w:left="567" w:firstLine="0"/>
            <w:contextualSpacing/>
            <w:jc w:val="center"/>
            <w:rPr>
              <w:rFonts w:cstheme="minorHAnsi"/>
              <w:b/>
              <w:bCs/>
              <w:sz w:val="28"/>
              <w:szCs w:val="28"/>
            </w:rPr>
          </w:pPr>
        </w:p>
        <w:p w14:paraId="0F754558" w14:textId="72747AE7" w:rsidR="00BF6044" w:rsidRDefault="00BF6044" w:rsidP="00BF6044">
          <w:pPr>
            <w:spacing w:after="120"/>
            <w:ind w:left="567" w:firstLine="0"/>
            <w:contextualSpacing/>
            <w:jc w:val="center"/>
            <w:rPr>
              <w:rFonts w:cstheme="minorHAnsi"/>
              <w:b/>
              <w:bCs/>
              <w:sz w:val="28"/>
              <w:szCs w:val="28"/>
            </w:rPr>
          </w:pPr>
          <w:r w:rsidRPr="00866763">
            <w:rPr>
              <w:rFonts w:cstheme="minorHAnsi"/>
              <w:b/>
              <w:bCs/>
              <w:sz w:val="28"/>
              <w:szCs w:val="28"/>
            </w:rPr>
            <w:t>MAŽOS VERTĖS VIEŠOJO PIRKIMO „</w:t>
          </w:r>
          <w:bookmarkStart w:id="0" w:name="_Hlk226035781"/>
          <w:r w:rsidRPr="00BF6044">
            <w:rPr>
              <w:rFonts w:cstheme="minorHAnsi"/>
              <w:b/>
              <w:bCs/>
              <w:sz w:val="28"/>
              <w:szCs w:val="28"/>
            </w:rPr>
            <w:t>DANĖS SKVERO BATUTŲ KEITIMO DARBAI</w:t>
          </w:r>
          <w:bookmarkEnd w:id="0"/>
          <w:r w:rsidRPr="00866763">
            <w:rPr>
              <w:rFonts w:cstheme="minorHAnsi"/>
              <w:b/>
              <w:bCs/>
              <w:sz w:val="28"/>
              <w:szCs w:val="28"/>
            </w:rPr>
            <w:t>“ SKELBIAMOS APKLAUSOS SPECIALIOSIOS SĄLYGOS</w:t>
          </w:r>
        </w:p>
        <w:p w14:paraId="76C6D435" w14:textId="0C180E87" w:rsidR="00FC63B8" w:rsidRPr="004939D6" w:rsidDel="00FC63B8" w:rsidRDefault="00110582" w:rsidP="00FC63B8">
          <w:pPr>
            <w:spacing w:after="120" w:line="240" w:lineRule="auto"/>
            <w:ind w:left="567" w:firstLine="0"/>
            <w:contextualSpacing/>
            <w:jc w:val="center"/>
            <w:rPr>
              <w:rFonts w:cstheme="minorHAnsi"/>
              <w:i/>
              <w:iCs/>
              <w:color w:val="7030A0"/>
              <w:sz w:val="28"/>
              <w:szCs w:val="28"/>
            </w:rPr>
          </w:pPr>
          <w:r>
            <w:rPr>
              <w:rFonts w:cstheme="minorHAnsi"/>
              <w:b/>
              <w:bCs/>
              <w:sz w:val="28"/>
              <w:szCs w:val="28"/>
            </w:rPr>
            <w:t xml:space="preserve"> </w:t>
          </w:r>
        </w:p>
        <w:p w14:paraId="517C01D9" w14:textId="6A030DF2" w:rsidR="001C24BC" w:rsidRDefault="005F13F0" w:rsidP="00041762">
          <w:pPr>
            <w:spacing w:after="120" w:line="240" w:lineRule="auto"/>
            <w:ind w:firstLine="0"/>
            <w:contextualSpacing/>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1DAD4A3" w14:textId="51D4B78B" w:rsidR="00EB6CD6"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00EB6CD6" w:rsidRPr="00417405">
                  <w:rPr>
                    <w:rStyle w:val="Hipersaitas"/>
                    <w:rFonts w:cstheme="minorHAnsi"/>
                    <w:noProof/>
                  </w:rPr>
                  <w:t>1.</w:t>
                </w:r>
                <w:r w:rsidR="00EB6CD6">
                  <w:rPr>
                    <w:noProof/>
                    <w:sz w:val="22"/>
                    <w:szCs w:val="22"/>
                  </w:rPr>
                  <w:tab/>
                </w:r>
                <w:r w:rsidR="00EB6CD6" w:rsidRPr="00417405">
                  <w:rPr>
                    <w:rStyle w:val="Hipersaitas"/>
                    <w:rFonts w:cstheme="minorHAnsi"/>
                    <w:noProof/>
                  </w:rPr>
                  <w:t>Bendra informacija</w:t>
                </w:r>
                <w:r w:rsidR="00EB6CD6">
                  <w:rPr>
                    <w:noProof/>
                    <w:webHidden/>
                  </w:rPr>
                  <w:tab/>
                </w:r>
                <w:r w:rsidR="00EB6CD6">
                  <w:rPr>
                    <w:noProof/>
                    <w:webHidden/>
                  </w:rPr>
                  <w:fldChar w:fldCharType="begin"/>
                </w:r>
                <w:r w:rsidR="00EB6CD6">
                  <w:rPr>
                    <w:noProof/>
                    <w:webHidden/>
                  </w:rPr>
                  <w:instrText xml:space="preserve"> PAGEREF _Toc199421798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731C7277" w14:textId="4C4842E5" w:rsidR="00EB6CD6" w:rsidRDefault="00917AF9">
              <w:pPr>
                <w:pStyle w:val="Turinys1"/>
                <w:rPr>
                  <w:noProof/>
                  <w:sz w:val="22"/>
                  <w:szCs w:val="22"/>
                </w:rPr>
              </w:pPr>
              <w:hyperlink w:anchor="_Toc199421799" w:history="1">
                <w:r w:rsidR="00EB6CD6" w:rsidRPr="00417405">
                  <w:rPr>
                    <w:rStyle w:val="Hipersaitas"/>
                    <w:rFonts w:eastAsia="Calibri" w:cstheme="minorHAnsi"/>
                    <w:noProof/>
                  </w:rPr>
                  <w:t>2.</w:t>
                </w:r>
                <w:r w:rsidR="00EB6CD6">
                  <w:rPr>
                    <w:noProof/>
                    <w:sz w:val="22"/>
                    <w:szCs w:val="22"/>
                  </w:rPr>
                  <w:tab/>
                </w:r>
                <w:r w:rsidR="00EB6CD6" w:rsidRPr="00417405">
                  <w:rPr>
                    <w:rStyle w:val="Hipersaitas"/>
                    <w:rFonts w:cstheme="minorHAnsi"/>
                    <w:noProof/>
                  </w:rPr>
                  <w:t>Pirkimo objektas</w:t>
                </w:r>
                <w:r w:rsidR="00EB6CD6">
                  <w:rPr>
                    <w:noProof/>
                    <w:webHidden/>
                  </w:rPr>
                  <w:tab/>
                </w:r>
                <w:r w:rsidR="00EB6CD6">
                  <w:rPr>
                    <w:noProof/>
                    <w:webHidden/>
                  </w:rPr>
                  <w:fldChar w:fldCharType="begin"/>
                </w:r>
                <w:r w:rsidR="00EB6CD6">
                  <w:rPr>
                    <w:noProof/>
                    <w:webHidden/>
                  </w:rPr>
                  <w:instrText xml:space="preserve"> PAGEREF _Toc199421799 \h </w:instrText>
                </w:r>
                <w:r w:rsidR="00EB6CD6">
                  <w:rPr>
                    <w:noProof/>
                    <w:webHidden/>
                  </w:rPr>
                </w:r>
                <w:r w:rsidR="00EB6CD6">
                  <w:rPr>
                    <w:noProof/>
                    <w:webHidden/>
                  </w:rPr>
                  <w:fldChar w:fldCharType="separate"/>
                </w:r>
                <w:r w:rsidR="00EB6CD6">
                  <w:rPr>
                    <w:noProof/>
                    <w:webHidden/>
                  </w:rPr>
                  <w:t>3</w:t>
                </w:r>
                <w:r w:rsidR="00EB6CD6">
                  <w:rPr>
                    <w:noProof/>
                    <w:webHidden/>
                  </w:rPr>
                  <w:fldChar w:fldCharType="end"/>
                </w:r>
              </w:hyperlink>
            </w:p>
            <w:p w14:paraId="256025CF" w14:textId="7644FE5F" w:rsidR="00EB6CD6" w:rsidRDefault="00917AF9">
              <w:pPr>
                <w:pStyle w:val="Turinys1"/>
                <w:rPr>
                  <w:noProof/>
                  <w:sz w:val="22"/>
                  <w:szCs w:val="22"/>
                </w:rPr>
              </w:pPr>
              <w:hyperlink w:anchor="_Toc199421800" w:history="1">
                <w:r w:rsidR="00EB6CD6" w:rsidRPr="00417405">
                  <w:rPr>
                    <w:rStyle w:val="Hipersaitas"/>
                    <w:rFonts w:eastAsia="Calibri" w:cstheme="minorHAnsi"/>
                    <w:noProof/>
                  </w:rPr>
                  <w:t>3.</w:t>
                </w:r>
                <w:r w:rsidR="00EB6CD6">
                  <w:rPr>
                    <w:noProof/>
                    <w:sz w:val="22"/>
                    <w:szCs w:val="22"/>
                  </w:rPr>
                  <w:tab/>
                </w:r>
                <w:r w:rsidR="00EB6CD6" w:rsidRPr="00417405">
                  <w:rPr>
                    <w:rStyle w:val="Hipersaitas"/>
                    <w:rFonts w:cstheme="minorHAnsi"/>
                    <w:noProof/>
                  </w:rPr>
                  <w:t>Tiekėjų pašalinimo pagrindai, kvalifikacijos reikalavimai ir reikalaujami kokybės vadybos sistemos ir (arba) aplinkos apsaugos vadybos sistemos standartai</w:t>
                </w:r>
                <w:r w:rsidR="00EB6CD6">
                  <w:rPr>
                    <w:noProof/>
                    <w:webHidden/>
                  </w:rPr>
                  <w:tab/>
                </w:r>
                <w:r w:rsidR="00EB6CD6">
                  <w:rPr>
                    <w:noProof/>
                    <w:webHidden/>
                  </w:rPr>
                  <w:fldChar w:fldCharType="begin"/>
                </w:r>
                <w:r w:rsidR="00EB6CD6">
                  <w:rPr>
                    <w:noProof/>
                    <w:webHidden/>
                  </w:rPr>
                  <w:instrText xml:space="preserve"> PAGEREF _Toc199421800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7497434C" w14:textId="4895E70B" w:rsidR="00EB6CD6" w:rsidRDefault="00917AF9">
              <w:pPr>
                <w:pStyle w:val="Turinys1"/>
                <w:rPr>
                  <w:noProof/>
                  <w:sz w:val="22"/>
                  <w:szCs w:val="22"/>
                </w:rPr>
              </w:pPr>
              <w:hyperlink w:anchor="_Toc199421801" w:history="1">
                <w:r w:rsidR="00EB6CD6" w:rsidRPr="00417405">
                  <w:rPr>
                    <w:rStyle w:val="Hipersaitas"/>
                    <w:rFonts w:eastAsia="Calibri" w:cstheme="minorHAnsi"/>
                    <w:noProof/>
                  </w:rPr>
                  <w:t>4.</w:t>
                </w:r>
                <w:r w:rsidR="00EB6CD6">
                  <w:rPr>
                    <w:noProof/>
                    <w:sz w:val="22"/>
                    <w:szCs w:val="22"/>
                  </w:rPr>
                  <w:tab/>
                </w:r>
                <w:r w:rsidR="00EB6CD6" w:rsidRPr="00417405">
                  <w:rPr>
                    <w:rStyle w:val="Hipersaitas"/>
                    <w:rFonts w:cstheme="minorHAnsi"/>
                    <w:noProof/>
                  </w:rPr>
                  <w:t>Reikalavimai, susiję su nacionaliniu saugumu</w:t>
                </w:r>
                <w:r w:rsidR="00EB6CD6">
                  <w:rPr>
                    <w:noProof/>
                    <w:webHidden/>
                  </w:rPr>
                  <w:tab/>
                </w:r>
                <w:r w:rsidR="00EB6CD6">
                  <w:rPr>
                    <w:noProof/>
                    <w:webHidden/>
                  </w:rPr>
                  <w:fldChar w:fldCharType="begin"/>
                </w:r>
                <w:r w:rsidR="00EB6CD6">
                  <w:rPr>
                    <w:noProof/>
                    <w:webHidden/>
                  </w:rPr>
                  <w:instrText xml:space="preserve"> PAGEREF _Toc199421801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69FDB74A" w14:textId="18DBC1AB" w:rsidR="00EB6CD6" w:rsidRDefault="00917AF9">
              <w:pPr>
                <w:pStyle w:val="Turinys1"/>
                <w:rPr>
                  <w:noProof/>
                  <w:sz w:val="22"/>
                  <w:szCs w:val="22"/>
                </w:rPr>
              </w:pPr>
              <w:hyperlink w:anchor="_Toc199421802" w:history="1">
                <w:r w:rsidR="00EB6CD6" w:rsidRPr="00417405">
                  <w:rPr>
                    <w:rStyle w:val="Hipersaitas"/>
                    <w:rFonts w:eastAsia="Calibri" w:cstheme="minorHAnsi"/>
                    <w:noProof/>
                  </w:rPr>
                  <w:t>5.</w:t>
                </w:r>
                <w:r w:rsidR="00EB6CD6">
                  <w:rPr>
                    <w:noProof/>
                    <w:sz w:val="22"/>
                    <w:szCs w:val="22"/>
                  </w:rPr>
                  <w:tab/>
                </w:r>
                <w:r w:rsidR="00EB6CD6" w:rsidRPr="00417405">
                  <w:rPr>
                    <w:rStyle w:val="Hipersaitas"/>
                    <w:rFonts w:cstheme="minorHAnsi"/>
                    <w:noProof/>
                  </w:rPr>
                  <w:t>Specialieji reikalavimai pasiūlymų rengimui ir pateikimui</w:t>
                </w:r>
                <w:r w:rsidR="00EB6CD6">
                  <w:rPr>
                    <w:noProof/>
                    <w:webHidden/>
                  </w:rPr>
                  <w:tab/>
                </w:r>
                <w:r w:rsidR="00EB6CD6">
                  <w:rPr>
                    <w:noProof/>
                    <w:webHidden/>
                  </w:rPr>
                  <w:fldChar w:fldCharType="begin"/>
                </w:r>
                <w:r w:rsidR="00EB6CD6">
                  <w:rPr>
                    <w:noProof/>
                    <w:webHidden/>
                  </w:rPr>
                  <w:instrText xml:space="preserve"> PAGEREF _Toc199421802 \h </w:instrText>
                </w:r>
                <w:r w:rsidR="00EB6CD6">
                  <w:rPr>
                    <w:noProof/>
                    <w:webHidden/>
                  </w:rPr>
                </w:r>
                <w:r w:rsidR="00EB6CD6">
                  <w:rPr>
                    <w:noProof/>
                    <w:webHidden/>
                  </w:rPr>
                  <w:fldChar w:fldCharType="separate"/>
                </w:r>
                <w:r w:rsidR="00EB6CD6">
                  <w:rPr>
                    <w:noProof/>
                    <w:webHidden/>
                  </w:rPr>
                  <w:t>4</w:t>
                </w:r>
                <w:r w:rsidR="00EB6CD6">
                  <w:rPr>
                    <w:noProof/>
                    <w:webHidden/>
                  </w:rPr>
                  <w:fldChar w:fldCharType="end"/>
                </w:r>
              </w:hyperlink>
            </w:p>
            <w:p w14:paraId="456D7550" w14:textId="68AE97A8" w:rsidR="00EB6CD6" w:rsidRDefault="00917AF9">
              <w:pPr>
                <w:pStyle w:val="Turinys1"/>
                <w:rPr>
                  <w:noProof/>
                  <w:sz w:val="22"/>
                  <w:szCs w:val="22"/>
                </w:rPr>
              </w:pPr>
              <w:hyperlink w:anchor="_Toc199421803" w:history="1">
                <w:r w:rsidR="00EB6CD6" w:rsidRPr="00417405">
                  <w:rPr>
                    <w:rStyle w:val="Hipersaitas"/>
                    <w:rFonts w:cstheme="minorHAnsi"/>
                    <w:noProof/>
                  </w:rPr>
                  <w:t>6. Pasiūlymo galiojimo užtikrinimas</w:t>
                </w:r>
                <w:r w:rsidR="00EB6CD6">
                  <w:rPr>
                    <w:noProof/>
                    <w:webHidden/>
                  </w:rPr>
                  <w:tab/>
                </w:r>
                <w:r w:rsidR="00EB6CD6">
                  <w:rPr>
                    <w:noProof/>
                    <w:webHidden/>
                  </w:rPr>
                  <w:fldChar w:fldCharType="begin"/>
                </w:r>
                <w:r w:rsidR="00EB6CD6">
                  <w:rPr>
                    <w:noProof/>
                    <w:webHidden/>
                  </w:rPr>
                  <w:instrText xml:space="preserve"> PAGEREF _Toc199421803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133A5954" w14:textId="62069968" w:rsidR="00EB6CD6" w:rsidRDefault="00917AF9">
              <w:pPr>
                <w:pStyle w:val="Turinys1"/>
                <w:rPr>
                  <w:noProof/>
                  <w:sz w:val="22"/>
                  <w:szCs w:val="22"/>
                </w:rPr>
              </w:pPr>
              <w:hyperlink w:anchor="_Toc199421804" w:history="1">
                <w:r w:rsidR="00EB6CD6" w:rsidRPr="00417405">
                  <w:rPr>
                    <w:rStyle w:val="Hipersaitas"/>
                    <w:rFonts w:ascii="Arial" w:hAnsi="Arial" w:cs="Arial"/>
                    <w:noProof/>
                  </w:rPr>
                  <w:t>7.</w:t>
                </w:r>
                <w:r w:rsidR="00EB6CD6">
                  <w:rPr>
                    <w:noProof/>
                    <w:sz w:val="22"/>
                    <w:szCs w:val="22"/>
                  </w:rPr>
                  <w:tab/>
                </w:r>
                <w:r w:rsidR="00EB6CD6" w:rsidRPr="00417405">
                  <w:rPr>
                    <w:rStyle w:val="Hipersaitas"/>
                    <w:rFonts w:cstheme="minorHAnsi"/>
                    <w:noProof/>
                  </w:rPr>
                  <w:t>Pasiūlymų vertinimas</w:t>
                </w:r>
                <w:r w:rsidR="00EB6CD6">
                  <w:rPr>
                    <w:noProof/>
                    <w:webHidden/>
                  </w:rPr>
                  <w:tab/>
                </w:r>
                <w:r w:rsidR="00EB6CD6">
                  <w:rPr>
                    <w:noProof/>
                    <w:webHidden/>
                  </w:rPr>
                  <w:fldChar w:fldCharType="begin"/>
                </w:r>
                <w:r w:rsidR="00EB6CD6">
                  <w:rPr>
                    <w:noProof/>
                    <w:webHidden/>
                  </w:rPr>
                  <w:instrText xml:space="preserve"> PAGEREF _Toc199421804 \h </w:instrText>
                </w:r>
                <w:r w:rsidR="00EB6CD6">
                  <w:rPr>
                    <w:noProof/>
                    <w:webHidden/>
                  </w:rPr>
                </w:r>
                <w:r w:rsidR="00EB6CD6">
                  <w:rPr>
                    <w:noProof/>
                    <w:webHidden/>
                  </w:rPr>
                  <w:fldChar w:fldCharType="separate"/>
                </w:r>
                <w:r w:rsidR="00EB6CD6">
                  <w:rPr>
                    <w:noProof/>
                    <w:webHidden/>
                  </w:rPr>
                  <w:t>5</w:t>
                </w:r>
                <w:r w:rsidR="00EB6CD6">
                  <w:rPr>
                    <w:noProof/>
                    <w:webHidden/>
                  </w:rPr>
                  <w:fldChar w:fldCharType="end"/>
                </w:r>
              </w:hyperlink>
            </w:p>
            <w:p w14:paraId="4081A822" w14:textId="2D8891BB" w:rsidR="00EB6CD6" w:rsidRDefault="00917AF9">
              <w:pPr>
                <w:pStyle w:val="Turinys1"/>
                <w:rPr>
                  <w:noProof/>
                  <w:sz w:val="22"/>
                  <w:szCs w:val="22"/>
                </w:rPr>
              </w:pPr>
              <w:hyperlink w:anchor="_Toc199421805" w:history="1">
                <w:r w:rsidR="00EB6CD6" w:rsidRPr="00417405">
                  <w:rPr>
                    <w:rStyle w:val="Hipersaitas"/>
                    <w:rFonts w:cstheme="minorHAnsi"/>
                    <w:noProof/>
                  </w:rPr>
                  <w:t>8. Sutarties sudarymas</w:t>
                </w:r>
                <w:r w:rsidR="00EB6CD6">
                  <w:rPr>
                    <w:noProof/>
                    <w:webHidden/>
                  </w:rPr>
                  <w:tab/>
                </w:r>
                <w:r w:rsidR="00EB6CD6">
                  <w:rPr>
                    <w:noProof/>
                    <w:webHidden/>
                  </w:rPr>
                  <w:fldChar w:fldCharType="begin"/>
                </w:r>
                <w:r w:rsidR="00EB6CD6">
                  <w:rPr>
                    <w:noProof/>
                    <w:webHidden/>
                  </w:rPr>
                  <w:instrText xml:space="preserve"> PAGEREF _Toc199421805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491BF82B" w14:textId="4C72B8F4" w:rsidR="00EB6CD6" w:rsidRDefault="00917AF9">
              <w:pPr>
                <w:pStyle w:val="Turinys1"/>
                <w:rPr>
                  <w:noProof/>
                  <w:sz w:val="22"/>
                  <w:szCs w:val="22"/>
                </w:rPr>
              </w:pPr>
              <w:hyperlink w:anchor="_Toc199421806" w:history="1">
                <w:r w:rsidR="00EB6CD6" w:rsidRPr="00417405">
                  <w:rPr>
                    <w:rStyle w:val="Hipersaitas"/>
                    <w:rFonts w:cstheme="minorHAnsi"/>
                    <w:noProof/>
                  </w:rPr>
                  <w:t>9. Kitos sąlygos</w:t>
                </w:r>
                <w:r w:rsidR="00EB6CD6">
                  <w:rPr>
                    <w:noProof/>
                    <w:webHidden/>
                  </w:rPr>
                  <w:tab/>
                </w:r>
                <w:r w:rsidR="00EB6CD6">
                  <w:rPr>
                    <w:noProof/>
                    <w:webHidden/>
                  </w:rPr>
                  <w:fldChar w:fldCharType="begin"/>
                </w:r>
                <w:r w:rsidR="00EB6CD6">
                  <w:rPr>
                    <w:noProof/>
                    <w:webHidden/>
                  </w:rPr>
                  <w:instrText xml:space="preserve"> PAGEREF _Toc199421806 \h </w:instrText>
                </w:r>
                <w:r w:rsidR="00EB6CD6">
                  <w:rPr>
                    <w:noProof/>
                    <w:webHidden/>
                  </w:rPr>
                </w:r>
                <w:r w:rsidR="00EB6CD6">
                  <w:rPr>
                    <w:noProof/>
                    <w:webHidden/>
                  </w:rPr>
                  <w:fldChar w:fldCharType="separate"/>
                </w:r>
                <w:r w:rsidR="00EB6CD6">
                  <w:rPr>
                    <w:noProof/>
                    <w:webHidden/>
                  </w:rPr>
                  <w:t>6</w:t>
                </w:r>
                <w:r w:rsidR="00EB6CD6">
                  <w:rPr>
                    <w:noProof/>
                    <w:webHidden/>
                  </w:rPr>
                  <w:fldChar w:fldCharType="end"/>
                </w:r>
              </w:hyperlink>
            </w:p>
            <w:p w14:paraId="0109866F" w14:textId="1D5A6520" w:rsidR="00413BD0" w:rsidRDefault="00173FBA" w:rsidP="00413BD0">
              <w:pPr>
                <w:rPr>
                  <w:noProof/>
                </w:rPr>
              </w:pPr>
              <w:r w:rsidRPr="00D50C54">
                <w:rPr>
                  <w:noProof/>
                </w:rPr>
                <w:fldChar w:fldCharType="end"/>
              </w:r>
            </w:p>
          </w:sdtContent>
        </w:sdt>
        <w:p w14:paraId="017104F4" w14:textId="77777777" w:rsidR="00BD4247" w:rsidRPr="00041762" w:rsidRDefault="00BD4247"/>
        <w:p w14:paraId="585AB89B" w14:textId="77777777" w:rsidR="00BD4247" w:rsidRPr="00041762" w:rsidRDefault="00BD4247"/>
        <w:p w14:paraId="76B63741" w14:textId="565DD6F5" w:rsidR="00BD4247" w:rsidRDefault="007A5047" w:rsidP="00BD4247">
          <w:pPr>
            <w:rPr>
              <w:rFonts w:cstheme="minorHAnsi"/>
              <w:sz w:val="40"/>
              <w:szCs w:val="40"/>
            </w:rPr>
          </w:pPr>
          <w:r w:rsidRPr="00041762">
            <w:rPr>
              <w:rFonts w:cstheme="minorHAnsi"/>
              <w:sz w:val="40"/>
              <w:szCs w:val="40"/>
            </w:rPr>
            <w:t>PRIEDAI</w:t>
          </w:r>
          <w:r>
            <w:rPr>
              <w:rFonts w:cstheme="minorHAnsi"/>
              <w:sz w:val="40"/>
              <w:szCs w:val="40"/>
            </w:rPr>
            <w:t>:</w:t>
          </w:r>
        </w:p>
        <w:p w14:paraId="690C5D9A" w14:textId="58C216AC" w:rsidR="007A5047" w:rsidRDefault="007A5047" w:rsidP="00BD4247">
          <w:pPr>
            <w:rPr>
              <w:rFonts w:cstheme="minorHAnsi"/>
            </w:rPr>
          </w:pPr>
          <w:r w:rsidRPr="00041762">
            <w:rPr>
              <w:rFonts w:cstheme="minorHAnsi"/>
            </w:rPr>
            <w:t>1 priedas –</w:t>
          </w:r>
          <w:r>
            <w:rPr>
              <w:rFonts w:cstheme="minorHAnsi"/>
            </w:rPr>
            <w:t xml:space="preserve"> Techninė specifikacija;</w:t>
          </w:r>
        </w:p>
        <w:p w14:paraId="2E44A085" w14:textId="138DB42C" w:rsidR="00C53DAE" w:rsidRPr="00041762" w:rsidRDefault="00C53DAE" w:rsidP="00BD4247">
          <w:pPr>
            <w:rPr>
              <w:rFonts w:cstheme="minorHAnsi"/>
            </w:rPr>
          </w:pPr>
          <w:r>
            <w:rPr>
              <w:rFonts w:cstheme="minorHAnsi"/>
            </w:rPr>
            <w:t xml:space="preserve">2 priedas – </w:t>
          </w:r>
          <w:r w:rsidR="00C47E4C" w:rsidRPr="00C47E4C">
            <w:rPr>
              <w:rFonts w:cstheme="minorHAnsi"/>
            </w:rPr>
            <w:t>Atliktų darbų sąrašas</w:t>
          </w:r>
          <w:r w:rsidR="00C47E4C">
            <w:rPr>
              <w:rFonts w:cstheme="minorHAnsi"/>
            </w:rPr>
            <w:t>;</w:t>
          </w:r>
        </w:p>
        <w:p w14:paraId="4FA4D82A" w14:textId="5903C026" w:rsidR="007A5047" w:rsidRDefault="00C53DAE" w:rsidP="007A5047">
          <w:pPr>
            <w:rPr>
              <w:rFonts w:cstheme="minorHAnsi"/>
            </w:rPr>
          </w:pPr>
          <w:r>
            <w:rPr>
              <w:rFonts w:cstheme="minorHAnsi"/>
            </w:rPr>
            <w:t>3</w:t>
          </w:r>
          <w:r w:rsidR="007A5047" w:rsidRPr="00041762">
            <w:rPr>
              <w:rFonts w:cstheme="minorHAnsi"/>
            </w:rPr>
            <w:t xml:space="preserve"> priedas –</w:t>
          </w:r>
          <w:r w:rsidR="007A5047">
            <w:rPr>
              <w:rFonts w:cstheme="minorHAnsi"/>
            </w:rPr>
            <w:t xml:space="preserve"> </w:t>
          </w:r>
          <w:r w:rsidR="00587E65" w:rsidRPr="00587E65">
            <w:rPr>
              <w:rFonts w:cstheme="minorHAnsi"/>
            </w:rPr>
            <w:t>Tiekėjų pašalinimo pagrindai</w:t>
          </w:r>
          <w:r w:rsidR="007A5047">
            <w:rPr>
              <w:rFonts w:cstheme="minorHAnsi"/>
            </w:rPr>
            <w:t>;</w:t>
          </w:r>
        </w:p>
        <w:p w14:paraId="2823252B" w14:textId="194CF517" w:rsidR="00AF6E59" w:rsidRDefault="00C53DAE" w:rsidP="00AF6E59">
          <w:pPr>
            <w:rPr>
              <w:rFonts w:cstheme="minorHAnsi"/>
            </w:rPr>
          </w:pPr>
          <w:r>
            <w:rPr>
              <w:rFonts w:cstheme="minorHAnsi"/>
            </w:rPr>
            <w:t>4</w:t>
          </w:r>
          <w:r w:rsidR="00AF6E59" w:rsidRPr="007934AB">
            <w:rPr>
              <w:rFonts w:cstheme="minorHAnsi"/>
            </w:rPr>
            <w:t xml:space="preserve"> p</w:t>
          </w:r>
          <w:r w:rsidR="00AF6E59">
            <w:rPr>
              <w:rFonts w:cstheme="minorHAnsi"/>
            </w:rPr>
            <w:t>r</w:t>
          </w:r>
          <w:r w:rsidR="00AF6E59" w:rsidRPr="007934AB">
            <w:rPr>
              <w:rFonts w:cstheme="minorHAnsi"/>
            </w:rPr>
            <w:t xml:space="preserve">iedas – </w:t>
          </w:r>
          <w:r w:rsidR="00AF6E59" w:rsidRPr="000E590B">
            <w:rPr>
              <w:rFonts w:cstheme="minorHAnsi"/>
            </w:rPr>
            <w:t>Pasiūlymo forma</w:t>
          </w:r>
          <w:r w:rsidR="00943B00">
            <w:rPr>
              <w:rFonts w:cstheme="minorHAnsi"/>
            </w:rPr>
            <w:t>;</w:t>
          </w:r>
        </w:p>
        <w:p w14:paraId="00457C12" w14:textId="52CF1D45" w:rsidR="00943B00" w:rsidRDefault="00C53DAE" w:rsidP="00AF6E59">
          <w:pPr>
            <w:rPr>
              <w:rFonts w:cstheme="minorHAnsi"/>
            </w:rPr>
          </w:pPr>
          <w:r>
            <w:rPr>
              <w:rFonts w:cstheme="minorHAnsi"/>
            </w:rPr>
            <w:t>5</w:t>
          </w:r>
          <w:r w:rsidR="00943B00">
            <w:rPr>
              <w:rFonts w:cstheme="minorHAnsi"/>
            </w:rPr>
            <w:t xml:space="preserve"> priedas – Sutarties projektas;</w:t>
          </w:r>
        </w:p>
        <w:p w14:paraId="0509570A" w14:textId="73894D89" w:rsidR="00B3346A" w:rsidRDefault="00C53DAE" w:rsidP="00AF6E59">
          <w:pPr>
            <w:rPr>
              <w:rFonts w:cstheme="minorHAnsi"/>
            </w:rPr>
          </w:pPr>
          <w:r>
            <w:rPr>
              <w:rFonts w:cstheme="minorHAnsi"/>
            </w:rPr>
            <w:t>6</w:t>
          </w:r>
          <w:r w:rsidR="00B3346A">
            <w:rPr>
              <w:rFonts w:cstheme="minorHAnsi"/>
            </w:rPr>
            <w:t xml:space="preserve"> priedas – Terminai;</w:t>
          </w:r>
        </w:p>
        <w:p w14:paraId="4FA52BEC" w14:textId="5A754BAD" w:rsidR="00AF6E59" w:rsidRDefault="00C53DAE" w:rsidP="00AF6E59">
          <w:pPr>
            <w:rPr>
              <w:rFonts w:cstheme="minorHAnsi"/>
            </w:rPr>
          </w:pPr>
          <w:r>
            <w:rPr>
              <w:rFonts w:cstheme="minorHAnsi"/>
            </w:rPr>
            <w:t>7</w:t>
          </w:r>
          <w:r w:rsidR="00AF6E59" w:rsidRPr="00E57B97">
            <w:rPr>
              <w:rFonts w:cstheme="minorHAnsi"/>
            </w:rPr>
            <w:t xml:space="preserve"> priedas – </w:t>
          </w:r>
          <w:r w:rsidR="00587E65" w:rsidRPr="00E57B97">
            <w:rPr>
              <w:rFonts w:cstheme="minorHAnsi"/>
            </w:rPr>
            <w:t>Tiekėjų kvalifikacijos reikalavimai</w:t>
          </w:r>
          <w:r w:rsidR="009A4DCF">
            <w:rPr>
              <w:rFonts w:cstheme="minorHAnsi"/>
            </w:rPr>
            <w:t>.</w:t>
          </w:r>
        </w:p>
        <w:p w14:paraId="42E74FD8" w14:textId="77777777" w:rsidR="00047BD4" w:rsidRPr="00041762" w:rsidRDefault="00047BD4" w:rsidP="00AF6E59">
          <w:pPr>
            <w:rPr>
              <w:rFonts w:cstheme="minorHAnsi"/>
              <w:color w:val="4472C4" w:themeColor="accent1"/>
            </w:rPr>
          </w:pPr>
        </w:p>
        <w:p w14:paraId="138765A0" w14:textId="77777777" w:rsidR="00943B00" w:rsidRDefault="00943B00">
          <w:pPr>
            <w:rPr>
              <w:rFonts w:cstheme="minorHAnsi"/>
            </w:rPr>
          </w:pPr>
        </w:p>
        <w:p w14:paraId="67035EE4" w14:textId="77777777" w:rsidR="00AF6E59" w:rsidRPr="00041762" w:rsidRDefault="00AF6E59">
          <w:pPr>
            <w:rPr>
              <w:rFonts w:cstheme="minorHAnsi"/>
            </w:rPr>
          </w:pPr>
        </w:p>
        <w:p w14:paraId="03479E1D" w14:textId="13B8853C" w:rsidR="007A5047" w:rsidRPr="00041762" w:rsidRDefault="007A5047">
          <w:pPr>
            <w:rPr>
              <w:rFonts w:cstheme="minorHAnsi"/>
            </w:rPr>
          </w:pPr>
        </w:p>
        <w:p w14:paraId="14BEF768" w14:textId="77777777" w:rsidR="00BD4247" w:rsidRDefault="00BD4247" w:rsidP="00BD4247">
          <w:pPr>
            <w:rPr>
              <w:noProof/>
            </w:rPr>
          </w:pPr>
        </w:p>
        <w:p w14:paraId="36F9C417" w14:textId="77777777" w:rsidR="00BD4247" w:rsidRPr="00041762" w:rsidRDefault="00BD4247"/>
        <w:p w14:paraId="2379397B" w14:textId="7803EB48" w:rsidR="00BD4247" w:rsidRDefault="00BD4247" w:rsidP="00041762">
          <w:pPr>
            <w:tabs>
              <w:tab w:val="left" w:pos="2892"/>
            </w:tabs>
            <w:rPr>
              <w:noProof/>
            </w:rPr>
          </w:pPr>
          <w:r>
            <w:rPr>
              <w:noProof/>
            </w:rPr>
            <w:tab/>
          </w:r>
        </w:p>
        <w:p w14:paraId="50FBC201" w14:textId="7C9EED56" w:rsidR="008A41DE" w:rsidRDefault="00BD4247" w:rsidP="00041762">
          <w:pPr>
            <w:tabs>
              <w:tab w:val="left" w:pos="2892"/>
            </w:tabs>
            <w:sectPr w:rsidR="008A41DE" w:rsidSect="00041762">
              <w:footerReference w:type="first" r:id="rId11"/>
              <w:pgSz w:w="12240" w:h="15840"/>
              <w:pgMar w:top="1134" w:right="567" w:bottom="1134" w:left="1701" w:header="720" w:footer="720" w:gutter="0"/>
              <w:pgNumType w:start="0"/>
              <w:cols w:space="720"/>
              <w:docGrid w:linePitch="360"/>
            </w:sectPr>
          </w:pPr>
          <w:r>
            <w:tab/>
          </w:r>
        </w:p>
        <w:p w14:paraId="73CCB438" w14:textId="5ACC71EB" w:rsidR="005F13F0" w:rsidRPr="00C17D3C" w:rsidRDefault="00917AF9" w:rsidP="00764170">
          <w:pPr>
            <w:spacing w:after="120"/>
            <w:ind w:firstLine="0"/>
            <w:contextualSpacing/>
            <w:rPr>
              <w:rFonts w:ascii="Arial" w:hAnsi="Arial" w:cs="Arial"/>
            </w:rPr>
          </w:pPr>
        </w:p>
      </w:sdtContent>
    </w:sdt>
    <w:p w14:paraId="12085CDF" w14:textId="661A441E" w:rsidR="00746BAF" w:rsidRPr="004D1673" w:rsidRDefault="00C31EC9" w:rsidP="009852A6">
      <w:pPr>
        <w:pStyle w:val="Antrat1"/>
        <w:numPr>
          <w:ilvl w:val="0"/>
          <w:numId w:val="5"/>
        </w:numPr>
        <w:pBdr>
          <w:bottom w:val="single" w:sz="4" w:space="0" w:color="ED7D31" w:themeColor="accent2"/>
        </w:pBd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9421798"/>
      <w:bookmarkStart w:id="7" w:name="_Ref39666794"/>
      <w:bookmarkStart w:id="8" w:name="_Ref39666796"/>
      <w:bookmarkStart w:id="9" w:name="_Toc48053171"/>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3304316" w14:textId="62F69863" w:rsidR="00020DD7" w:rsidRPr="000B32A5" w:rsidRDefault="0048754A" w:rsidP="000B32A5">
      <w:pPr>
        <w:spacing w:line="240" w:lineRule="auto"/>
        <w:rPr>
          <w:rFonts w:cstheme="minorHAnsi"/>
        </w:rPr>
      </w:pPr>
      <w:r>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0B32A5">
        <w:rPr>
          <w:rFonts w:cstheme="minorHAnsi"/>
        </w:rPr>
        <w:t xml:space="preserve">– </w:t>
      </w:r>
      <w:bookmarkStart w:id="10" w:name="_Hlk199407014"/>
      <w:r w:rsidR="00FC63B8" w:rsidRPr="000B32A5">
        <w:rPr>
          <w:rFonts w:cstheme="minorHAnsi"/>
        </w:rPr>
        <w:t>Klaipėdos miesto savivaldybės administracija</w:t>
      </w:r>
      <w:bookmarkEnd w:id="10"/>
      <w:r w:rsidR="00FB3C75" w:rsidRPr="000B32A5">
        <w:rPr>
          <w:rFonts w:cstheme="minorHAnsi"/>
        </w:rPr>
        <w:t xml:space="preserve">, juridinio asmens kodas </w:t>
      </w:r>
      <w:r w:rsidR="00E17109" w:rsidRPr="000B32A5">
        <w:rPr>
          <w:rFonts w:cstheme="minorHAnsi"/>
        </w:rPr>
        <w:t>188710823</w:t>
      </w:r>
      <w:r w:rsidR="00FB3C75" w:rsidRPr="000B32A5">
        <w:rPr>
          <w:rFonts w:cstheme="minorHAnsi"/>
        </w:rPr>
        <w:t xml:space="preserve">, </w:t>
      </w:r>
      <w:r w:rsidR="00960A71" w:rsidRPr="00960A71">
        <w:rPr>
          <w:rFonts w:cstheme="minorHAnsi"/>
        </w:rPr>
        <w:t>PVM mokėtojo kodas LT887108219</w:t>
      </w:r>
      <w:r w:rsidR="00960A71">
        <w:rPr>
          <w:rFonts w:cstheme="minorHAnsi"/>
        </w:rPr>
        <w:t xml:space="preserve">, </w:t>
      </w:r>
      <w:r w:rsidR="00FB3C75" w:rsidRPr="000B32A5">
        <w:rPr>
          <w:rFonts w:cstheme="minorHAnsi"/>
        </w:rPr>
        <w:t xml:space="preserve">adresas </w:t>
      </w:r>
      <w:r w:rsidR="00E17109" w:rsidRPr="000B32A5">
        <w:rPr>
          <w:rFonts w:cstheme="minorHAnsi"/>
        </w:rPr>
        <w:t>Liepų g. 11, 91502 Klaipėda</w:t>
      </w:r>
      <w:r w:rsidR="00FB3C75" w:rsidRPr="000B32A5">
        <w:rPr>
          <w:rFonts w:cstheme="minorHAnsi"/>
        </w:rPr>
        <w:t xml:space="preserve">. </w:t>
      </w:r>
    </w:p>
    <w:p w14:paraId="5E2D2E8C" w14:textId="4C8296F0" w:rsidR="00133CA7" w:rsidRPr="002F65CF" w:rsidRDefault="00CA0CC5" w:rsidP="00833A0E">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0B32A5" w:rsidRPr="000B32A5">
        <w:rPr>
          <w:rFonts w:cstheme="minorHAnsi"/>
        </w:rPr>
        <w:t>CPO LT kataloge nėra perkamo objekto</w:t>
      </w:r>
      <w:r w:rsidRPr="000B32A5">
        <w:rPr>
          <w:rFonts w:cstheme="minorHAnsi"/>
        </w:rPr>
        <w:t xml:space="preserve">.  </w:t>
      </w:r>
    </w:p>
    <w:p w14:paraId="3885CC96" w14:textId="11C442A1" w:rsidR="00133CA7" w:rsidRPr="002F65CF" w:rsidRDefault="00091F01" w:rsidP="00833A0E">
      <w:pPr>
        <w:pStyle w:val="Sraopastraipa"/>
        <w:numPr>
          <w:ilvl w:val="1"/>
          <w:numId w:val="8"/>
        </w:numPr>
        <w:spacing w:line="240" w:lineRule="auto"/>
        <w:ind w:left="0" w:firstLine="710"/>
        <w:rPr>
          <w:rFonts w:cstheme="minorHAnsi"/>
        </w:rPr>
      </w:pPr>
      <w:r w:rsidRPr="002F65CF">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46E3B" w:rsidRPr="002F65CF">
            <w:t>nėra</w:t>
          </w:r>
        </w:sdtContent>
      </w:sdt>
      <w:r w:rsidR="00A100C8" w:rsidRPr="002F65CF" w:rsidDel="00A100C8">
        <w:rPr>
          <w:rFonts w:cstheme="minorHAnsi"/>
        </w:rPr>
        <w:t xml:space="preserve"> </w:t>
      </w:r>
      <w:r w:rsidRPr="002F65CF">
        <w:rPr>
          <w:rFonts w:cstheme="minorHAnsi"/>
        </w:rPr>
        <w:t xml:space="preserve">sudaroma. </w:t>
      </w:r>
    </w:p>
    <w:p w14:paraId="77437840" w14:textId="447201B5" w:rsidR="0048754A" w:rsidRPr="002F65CF" w:rsidRDefault="000113D5" w:rsidP="00833A0E">
      <w:pPr>
        <w:pStyle w:val="Sraopastraipa"/>
        <w:numPr>
          <w:ilvl w:val="1"/>
          <w:numId w:val="8"/>
        </w:numPr>
        <w:tabs>
          <w:tab w:val="left" w:pos="1134"/>
        </w:tabs>
        <w:spacing w:line="240" w:lineRule="auto"/>
        <w:ind w:left="0" w:firstLine="710"/>
      </w:pPr>
      <w:r w:rsidRPr="002F65CF">
        <w:t xml:space="preserve"> Vadovaujantis Aplinkos apsaugos kriterijų, kuriuos perkančiosios organizacijos ir perkantieji subjektai turi taikyti pirkdami prekes, paslaugas ar darbus, taikymo tvarkos aprašu, patvirtintu Lietuvos Respublikos aplinkos ministro 2011 m. birželio 28 d. įsakymu Nr. D1-508 (toliau – Aprašas), šis pirkimas laikomas </w:t>
      </w:r>
      <w:r w:rsidRPr="002F65CF">
        <w:rPr>
          <w:b/>
          <w:bCs/>
        </w:rPr>
        <w:t>žaliuoju</w:t>
      </w:r>
      <w:r w:rsidRPr="002F65CF">
        <w:t>, nes vadovaujantis Aprašo 4.3 p., sutarties vykdymo sąlygose nustatoma pareiga tiekėjui, atliekant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Sutartyje nustatoma šio reikalavimo vykdymo kontrolė bei sankcijos už reikalavimo nesilaikymą</w:t>
      </w:r>
      <w:r w:rsidR="005B6670" w:rsidRPr="002F65CF">
        <w:t xml:space="preserve">. </w:t>
      </w:r>
    </w:p>
    <w:p w14:paraId="58B4D3E2" w14:textId="63E841D9" w:rsidR="00BD290E" w:rsidRPr="002F65CF" w:rsidRDefault="00B1192A" w:rsidP="00833A0E">
      <w:pPr>
        <w:pStyle w:val="Sraopastraipa"/>
        <w:numPr>
          <w:ilvl w:val="1"/>
          <w:numId w:val="8"/>
        </w:numPr>
        <w:tabs>
          <w:tab w:val="left" w:pos="1134"/>
        </w:tabs>
        <w:spacing w:line="240" w:lineRule="auto"/>
        <w:ind w:left="0" w:firstLine="710"/>
      </w:pPr>
      <w:r w:rsidRPr="002F65CF">
        <w:t>Šiame pirkime socialiniai kriterijai</w:t>
      </w:r>
      <w:r w:rsidR="0048754A" w:rsidRPr="002F65CF">
        <w:t xml:space="preserve"> </w:t>
      </w:r>
      <w:bookmarkStart w:id="11" w:name="_Hlk163547301"/>
      <w:r w:rsidR="0048754A" w:rsidRPr="002F65CF">
        <w:t>netaikomi.</w:t>
      </w:r>
    </w:p>
    <w:bookmarkEnd w:id="11"/>
    <w:p w14:paraId="15179C0E" w14:textId="0594DE9E" w:rsidR="00257685" w:rsidRPr="002F65CF" w:rsidRDefault="4B7098B6" w:rsidP="00833A0E">
      <w:pPr>
        <w:pStyle w:val="Sraopastraipa"/>
        <w:numPr>
          <w:ilvl w:val="1"/>
          <w:numId w:val="8"/>
        </w:numPr>
        <w:spacing w:line="240" w:lineRule="auto"/>
        <w:ind w:left="0" w:firstLine="710"/>
        <w:rPr>
          <w:rFonts w:cstheme="minorHAnsi"/>
        </w:rPr>
      </w:pPr>
      <w:r w:rsidRPr="002F65CF">
        <w:rPr>
          <w:rFonts w:eastAsia="Arial" w:cstheme="minorHAnsi"/>
        </w:rPr>
        <w:t>Bendrosios</w:t>
      </w:r>
      <w:r w:rsidR="00931CA2" w:rsidRPr="002F65CF">
        <w:rPr>
          <w:rFonts w:eastAsia="Arial" w:cstheme="minorHAnsi"/>
        </w:rPr>
        <w:t xml:space="preserve"> pirkimo</w:t>
      </w:r>
      <w:r w:rsidRPr="002F65CF">
        <w:rPr>
          <w:rFonts w:eastAsia="Arial" w:cstheme="minorHAnsi"/>
        </w:rPr>
        <w:t xml:space="preserve"> sąlygos yra neatskiriama ši</w:t>
      </w:r>
      <w:r w:rsidR="00931CA2" w:rsidRPr="002F65CF">
        <w:rPr>
          <w:rFonts w:eastAsia="Arial" w:cstheme="minorHAnsi"/>
        </w:rPr>
        <w:t>ų</w:t>
      </w:r>
      <w:r w:rsidRPr="002F65CF">
        <w:rPr>
          <w:rFonts w:eastAsia="Arial" w:cstheme="minorHAnsi"/>
        </w:rPr>
        <w:t xml:space="preserve"> pirkimo sąlygų dalis.</w:t>
      </w:r>
    </w:p>
    <w:p w14:paraId="4ED932F3" w14:textId="31771B00" w:rsidR="00FB3C75" w:rsidRPr="00244994" w:rsidRDefault="00244994" w:rsidP="00833A0E">
      <w:pPr>
        <w:pStyle w:val="Antrat1"/>
        <w:numPr>
          <w:ilvl w:val="0"/>
          <w:numId w:val="7"/>
        </w:numPr>
        <w:spacing w:before="720" w:after="0" w:line="300" w:lineRule="auto"/>
        <w:rPr>
          <w:rFonts w:asciiTheme="minorHAnsi" w:hAnsiTheme="minorHAnsi" w:cstheme="minorHAnsi"/>
          <w:color w:val="auto"/>
        </w:rPr>
      </w:pPr>
      <w:bookmarkStart w:id="12" w:name="_Toc199421799"/>
      <w:r w:rsidRPr="00244994">
        <w:rPr>
          <w:rFonts w:asciiTheme="minorHAnsi" w:hAnsiTheme="minorHAnsi" w:cstheme="minorHAnsi"/>
          <w:color w:val="auto"/>
        </w:rPr>
        <w:t>Pirkimo objektas</w:t>
      </w:r>
      <w:bookmarkEnd w:id="12"/>
    </w:p>
    <w:p w14:paraId="7D847502" w14:textId="77777777" w:rsidR="00FB3C75" w:rsidRDefault="00FB3C75" w:rsidP="00E62E95">
      <w:pPr>
        <w:spacing w:line="240" w:lineRule="auto"/>
        <w:ind w:firstLine="0"/>
      </w:pPr>
    </w:p>
    <w:p w14:paraId="187C416C" w14:textId="77777777" w:rsidR="00A148CF" w:rsidRPr="00A148CF" w:rsidRDefault="4A330118" w:rsidP="003A6F12">
      <w:pPr>
        <w:pStyle w:val="Betarp"/>
        <w:numPr>
          <w:ilvl w:val="1"/>
          <w:numId w:val="7"/>
        </w:numPr>
        <w:tabs>
          <w:tab w:val="left" w:pos="1134"/>
        </w:tabs>
        <w:spacing w:after="120"/>
        <w:ind w:left="0" w:firstLine="709"/>
        <w:contextualSpacing/>
        <w:rPr>
          <w:rFonts w:cstheme="minorHAnsi"/>
          <w:bCs/>
        </w:rPr>
      </w:pPr>
      <w:r w:rsidRPr="00A148CF">
        <w:rPr>
          <w:rFonts w:cstheme="minorHAnsi"/>
        </w:rPr>
        <w:t xml:space="preserve"> </w:t>
      </w:r>
      <w:r w:rsidR="00651664" w:rsidRPr="00A148CF">
        <w:rPr>
          <w:rFonts w:cstheme="minorHAnsi"/>
        </w:rPr>
        <w:t xml:space="preserve">Perkančioji organizacija </w:t>
      </w:r>
      <w:r w:rsidR="00FB3C75" w:rsidRPr="00A148CF">
        <w:rPr>
          <w:rFonts w:eastAsia="Calibri" w:cstheme="minorHAnsi"/>
          <w:color w:val="000000" w:themeColor="text1"/>
        </w:rPr>
        <w:t xml:space="preserve">numato įsigyti </w:t>
      </w:r>
      <w:r w:rsidR="00960A71" w:rsidRPr="00A148CF">
        <w:rPr>
          <w:rFonts w:eastAsia="Calibri" w:cstheme="minorHAnsi"/>
          <w:b/>
          <w:bCs/>
        </w:rPr>
        <w:t>Danės skvero batutų keitimo darbus</w:t>
      </w:r>
      <w:r w:rsidR="00A148CF" w:rsidRPr="00A148CF">
        <w:t xml:space="preserve"> </w:t>
      </w:r>
      <w:r w:rsidR="00A148CF" w:rsidRPr="00A148CF">
        <w:rPr>
          <w:rFonts w:eastAsia="Calibri" w:cstheme="minorHAnsi"/>
          <w:b/>
          <w:bCs/>
        </w:rPr>
        <w:t>(toliau – darbai).</w:t>
      </w:r>
      <w:r w:rsidR="00FB3C75" w:rsidRPr="00A148CF">
        <w:rPr>
          <w:rFonts w:cstheme="minorHAnsi"/>
        </w:rPr>
        <w:t xml:space="preserve"> Reikalavimai </w:t>
      </w:r>
      <w:r w:rsidR="00966703" w:rsidRPr="00A148CF">
        <w:rPr>
          <w:rFonts w:cstheme="minorHAnsi"/>
        </w:rPr>
        <w:t>p</w:t>
      </w:r>
      <w:r w:rsidR="00FB3C75" w:rsidRPr="00A148CF">
        <w:rPr>
          <w:rFonts w:cstheme="minorHAnsi"/>
        </w:rPr>
        <w:t>irkimo objektui nustatyti</w:t>
      </w:r>
      <w:r w:rsidR="00AE2AEF" w:rsidRPr="00A148CF">
        <w:rPr>
          <w:rFonts w:cstheme="minorHAnsi"/>
        </w:rPr>
        <w:t xml:space="preserve"> </w:t>
      </w:r>
      <w:r w:rsidR="00966703" w:rsidRPr="00A148CF">
        <w:rPr>
          <w:rFonts w:cstheme="minorHAnsi"/>
        </w:rPr>
        <w:t>s</w:t>
      </w:r>
      <w:r w:rsidR="00044836" w:rsidRPr="00A148CF">
        <w:rPr>
          <w:rFonts w:cstheme="minorHAnsi"/>
        </w:rPr>
        <w:t>pecialiųjų p</w:t>
      </w:r>
      <w:r w:rsidR="00AE2AEF" w:rsidRPr="00A148CF">
        <w:rPr>
          <w:rFonts w:cstheme="minorHAnsi"/>
        </w:rPr>
        <w:t xml:space="preserve">irkimo sąlygų </w:t>
      </w:r>
      <w:r w:rsidR="00960A71" w:rsidRPr="00A148CF">
        <w:rPr>
          <w:rFonts w:cstheme="minorHAnsi"/>
        </w:rPr>
        <w:t xml:space="preserve">1 </w:t>
      </w:r>
      <w:r w:rsidR="00AE2AEF" w:rsidRPr="00A148CF">
        <w:rPr>
          <w:rFonts w:cstheme="minorHAnsi"/>
        </w:rPr>
        <w:t>pried</w:t>
      </w:r>
      <w:r w:rsidR="00C53DAE" w:rsidRPr="00A148CF">
        <w:rPr>
          <w:rFonts w:cstheme="minorHAnsi"/>
        </w:rPr>
        <w:t>e</w:t>
      </w:r>
      <w:r w:rsidR="00AE2AEF" w:rsidRPr="00A148CF">
        <w:rPr>
          <w:rFonts w:cstheme="minorHAnsi"/>
        </w:rPr>
        <w:t>.</w:t>
      </w:r>
      <w:r w:rsidR="00AE6083" w:rsidRPr="00A148CF">
        <w:rPr>
          <w:rFonts w:cstheme="minorHAnsi"/>
        </w:rPr>
        <w:t xml:space="preserve"> </w:t>
      </w:r>
    </w:p>
    <w:p w14:paraId="49117D58" w14:textId="4B1FA7FC" w:rsidR="005D280D" w:rsidRPr="00A148CF" w:rsidRDefault="002C41AA" w:rsidP="00A148CF">
      <w:pPr>
        <w:pStyle w:val="Betarp"/>
        <w:numPr>
          <w:ilvl w:val="1"/>
          <w:numId w:val="7"/>
        </w:numPr>
        <w:tabs>
          <w:tab w:val="left" w:pos="1134"/>
        </w:tabs>
        <w:ind w:left="0" w:firstLine="709"/>
        <w:contextualSpacing/>
        <w:rPr>
          <w:rFonts w:cstheme="minorHAnsi"/>
          <w:bCs/>
        </w:rPr>
      </w:pPr>
      <w:r w:rsidRPr="00A148CF">
        <w:rPr>
          <w:rFonts w:cstheme="minorHAnsi"/>
        </w:rPr>
        <w:t>2.2.</w:t>
      </w:r>
      <w:r w:rsidR="00ED1C85" w:rsidRPr="00A148CF">
        <w:rPr>
          <w:rFonts w:cstheme="minorHAnsi"/>
        </w:rPr>
        <w:t xml:space="preserve"> </w:t>
      </w:r>
      <w:r w:rsidR="00960A71" w:rsidRPr="00A148CF">
        <w:rPr>
          <w:rFonts w:cstheme="minorHAnsi"/>
        </w:rPr>
        <w:t>Pirkimo objektas į dalis neskaidomas. Pirkimo apimtys, reikalavimai ir techninė specifikacija apibrėžti specialiųjų pirkimo sąlygų 1 priede.</w:t>
      </w:r>
    </w:p>
    <w:p w14:paraId="2B9FCCA2" w14:textId="1E1DC1DE" w:rsidR="003943EC" w:rsidRDefault="003943EC" w:rsidP="00A148CF">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BC386F0"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w:t>
      </w:r>
      <w:r w:rsidR="00B31141">
        <w:rPr>
          <w:rFonts w:cstheme="minorHAnsi"/>
        </w:rPr>
        <w:t>pirkimo dokumentuose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2721161" w:rsidR="00FB3C75" w:rsidRPr="00817AB9" w:rsidRDefault="00BF3638" w:rsidP="00833A0E">
      <w:pPr>
        <w:pStyle w:val="Antrat1"/>
        <w:numPr>
          <w:ilvl w:val="0"/>
          <w:numId w:val="7"/>
        </w:numPr>
        <w:spacing w:before="720" w:after="0"/>
        <w:ind w:left="357" w:hanging="357"/>
        <w:rPr>
          <w:rFonts w:asciiTheme="minorHAnsi" w:hAnsiTheme="minorHAnsi" w:cstheme="minorHAnsi"/>
          <w:color w:val="auto"/>
        </w:rPr>
      </w:pPr>
      <w:bookmarkStart w:id="13" w:name="_Toc199421800"/>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3"/>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089A103C" w:rsidR="00807185" w:rsidRPr="00853116" w:rsidRDefault="005D280D" w:rsidP="001F2B40">
      <w:pPr>
        <w:pStyle w:val="Sraopastraipa"/>
        <w:numPr>
          <w:ilvl w:val="1"/>
          <w:numId w:val="7"/>
        </w:numPr>
        <w:spacing w:line="240" w:lineRule="auto"/>
        <w:ind w:left="0" w:firstLine="697"/>
        <w:rPr>
          <w:rFonts w:cstheme="minorHAnsi"/>
          <w:i/>
          <w:iCs/>
        </w:rPr>
      </w:pPr>
      <w:r w:rsidRPr="00853116">
        <w:rPr>
          <w:rFonts w:cstheme="minorHAnsi"/>
        </w:rPr>
        <w:t>Reikalavimai dėl tiekėjo ir</w:t>
      </w:r>
      <w:r w:rsidR="00F17EDA" w:rsidRPr="00853116">
        <w:rPr>
          <w:rFonts w:cstheme="minorHAnsi"/>
        </w:rPr>
        <w:t xml:space="preserve"> </w:t>
      </w:r>
      <w:r w:rsidRPr="00853116">
        <w:rPr>
          <w:rFonts w:cstheme="minorHAnsi"/>
        </w:rPr>
        <w:t>subtiekėjų</w:t>
      </w:r>
      <w:r w:rsidR="00DF6485" w:rsidRPr="00853116">
        <w:rPr>
          <w:rFonts w:cstheme="minorHAnsi"/>
        </w:rPr>
        <w:t xml:space="preserve"> (jeigu taikoma)</w:t>
      </w:r>
      <w:r w:rsidR="00A857C4" w:rsidRPr="00853116">
        <w:rPr>
          <w:rFonts w:cstheme="minorHAnsi"/>
        </w:rPr>
        <w:t xml:space="preserve">, ūkio subjektų, kurių pajėgumais </w:t>
      </w:r>
      <w:r w:rsidR="00CF1B69" w:rsidRPr="00853116">
        <w:rPr>
          <w:rFonts w:cstheme="minorHAnsi"/>
        </w:rPr>
        <w:t>tiekėjas remiasi,</w:t>
      </w:r>
      <w:r w:rsidR="00FB4B5E" w:rsidRPr="00853116">
        <w:rPr>
          <w:rFonts w:cstheme="minorHAnsi"/>
        </w:rPr>
        <w:t xml:space="preserve"> </w:t>
      </w:r>
      <w:r w:rsidRPr="00853116">
        <w:rPr>
          <w:rFonts w:cstheme="minorHAnsi"/>
        </w:rPr>
        <w:t>pašalinimo pagrindų nebuvimo</w:t>
      </w:r>
      <w:r w:rsidR="004A415C" w:rsidRPr="00853116">
        <w:rPr>
          <w:rFonts w:cstheme="minorHAnsi"/>
        </w:rPr>
        <w:t xml:space="preserve"> </w:t>
      </w:r>
      <w:r w:rsidRPr="00853116">
        <w:rPr>
          <w:rFonts w:cstheme="minorHAnsi"/>
        </w:rPr>
        <w:t xml:space="preserve">bei jų nebuvimą patvirtinantys dokumentai nurodyti </w:t>
      </w:r>
      <w:r w:rsidR="00CF1B69" w:rsidRPr="00853116">
        <w:rPr>
          <w:rFonts w:cstheme="minorHAnsi"/>
        </w:rPr>
        <w:t>s</w:t>
      </w:r>
      <w:r w:rsidR="0035091B" w:rsidRPr="00853116">
        <w:rPr>
          <w:rFonts w:cstheme="minorHAnsi"/>
        </w:rPr>
        <w:t>pecialiųjų p</w:t>
      </w:r>
      <w:r w:rsidRPr="00853116">
        <w:rPr>
          <w:rFonts w:cstheme="minorHAnsi"/>
        </w:rPr>
        <w:t xml:space="preserve">irkimo sąlygų </w:t>
      </w:r>
      <w:r w:rsidR="00853116" w:rsidRPr="00853116">
        <w:rPr>
          <w:rFonts w:cstheme="minorHAnsi"/>
        </w:rPr>
        <w:t>3</w:t>
      </w:r>
      <w:r w:rsidRPr="00853116">
        <w:rPr>
          <w:rFonts w:cstheme="minorHAnsi"/>
        </w:rPr>
        <w:t xml:space="preserve"> priede. </w:t>
      </w:r>
    </w:p>
    <w:p w14:paraId="317A11F7" w14:textId="719634A1" w:rsidR="00464D07" w:rsidRPr="00817AB9" w:rsidRDefault="00464D07" w:rsidP="00F77A5D">
      <w:pPr>
        <w:spacing w:line="240" w:lineRule="auto"/>
        <w:ind w:firstLine="709"/>
        <w:rPr>
          <w:rFonts w:cstheme="minorHAnsi"/>
        </w:rPr>
      </w:pPr>
      <w:r w:rsidRPr="00853116">
        <w:rPr>
          <w:rFonts w:cstheme="minorHAnsi"/>
        </w:rPr>
        <w:t>3.</w:t>
      </w:r>
      <w:r w:rsidR="001B5CAB" w:rsidRPr="00853116">
        <w:rPr>
          <w:rFonts w:cstheme="minorHAnsi"/>
        </w:rPr>
        <w:t>2.</w:t>
      </w:r>
      <w:r w:rsidRPr="00853116">
        <w:rPr>
          <w:rFonts w:cstheme="minorHAnsi"/>
        </w:rPr>
        <w:t xml:space="preserve"> </w:t>
      </w:r>
      <w:r w:rsidRPr="00853116">
        <w:rPr>
          <w:rFonts w:cstheme="minorHAnsi"/>
          <w:b/>
          <w:bCs/>
        </w:rPr>
        <w:t>Tiekė</w:t>
      </w:r>
      <w:r w:rsidRPr="001F2B40">
        <w:rPr>
          <w:rFonts w:cstheme="minorHAnsi"/>
          <w:b/>
          <w:bCs/>
        </w:rPr>
        <w:t>jams</w:t>
      </w:r>
      <w:r w:rsidRPr="00817AB9">
        <w:rPr>
          <w:rFonts w:cstheme="minorHAnsi"/>
        </w:rPr>
        <w:t xml:space="preserve"> </w:t>
      </w:r>
      <w:r w:rsidRPr="001F2B40">
        <w:rPr>
          <w:rFonts w:cstheme="minorHAnsi"/>
          <w:b/>
          <w:bCs/>
        </w:rPr>
        <w:t>nustatomi kvalifikacijos reikalavimai</w:t>
      </w:r>
      <w:r w:rsidRPr="00817AB9">
        <w:rPr>
          <w:rFonts w:cstheme="minorHAnsi"/>
        </w:rPr>
        <w:t>,</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Pr="00817AB9">
        <w:rPr>
          <w:rFonts w:cstheme="minorHAnsi"/>
        </w:rPr>
        <w:t xml:space="preserve">irkimo sąlygų </w:t>
      </w:r>
      <w:r w:rsidR="00C3415D">
        <w:rPr>
          <w:rFonts w:cstheme="minorHAnsi"/>
        </w:rPr>
        <w:t>7</w:t>
      </w:r>
      <w:r w:rsidRPr="001F2B40">
        <w:rPr>
          <w:rFonts w:cstheme="minorHAnsi"/>
        </w:rPr>
        <w:t xml:space="preserve"> priede. </w:t>
      </w:r>
      <w:r w:rsidRPr="00817AB9">
        <w:rPr>
          <w:rFonts w:cstheme="minorHAnsi"/>
        </w:rPr>
        <w:t>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Pr="008808A1" w:rsidRDefault="0008617B" w:rsidP="00F77A5D">
      <w:pPr>
        <w:spacing w:line="240" w:lineRule="auto"/>
        <w:ind w:firstLine="709"/>
        <w:rPr>
          <w:rFonts w:ascii="Arial" w:eastAsia="Arial" w:hAnsi="Arial" w:cs="Arial"/>
        </w:rPr>
      </w:pPr>
      <w:r w:rsidRPr="005F30AD">
        <w:rPr>
          <w:rFonts w:cstheme="minorHAnsi"/>
        </w:rPr>
        <w:t>3.</w:t>
      </w:r>
      <w:r w:rsidR="001B5CAB" w:rsidRPr="005F30AD">
        <w:rPr>
          <w:rFonts w:cstheme="minorHAnsi"/>
        </w:rPr>
        <w:t xml:space="preserve">3. </w:t>
      </w:r>
      <w:r w:rsidRPr="008808A1">
        <w:rPr>
          <w:rFonts w:eastAsia="Arial" w:cstheme="minorHAnsi"/>
        </w:rPr>
        <w:t xml:space="preserve">Tiekėjas teikdamas pasiūlymą </w:t>
      </w:r>
      <w:r w:rsidR="002C50AE" w:rsidRPr="008808A1">
        <w:rPr>
          <w:rFonts w:eastAsia="Arial" w:cstheme="minorHAnsi"/>
        </w:rPr>
        <w:t xml:space="preserve">neturi </w:t>
      </w:r>
      <w:r w:rsidRPr="008808A1">
        <w:rPr>
          <w:rFonts w:eastAsia="Arial" w:cstheme="minorHAnsi"/>
        </w:rPr>
        <w:t xml:space="preserve">pateikti </w:t>
      </w:r>
      <w:r w:rsidR="002C50AE" w:rsidRPr="008808A1">
        <w:rPr>
          <w:rFonts w:eastAsia="Arial" w:cstheme="minorHAnsi"/>
        </w:rPr>
        <w:t>nei EBVPD</w:t>
      </w:r>
      <w:r w:rsidR="00531D05" w:rsidRPr="008808A1">
        <w:rPr>
          <w:rFonts w:eastAsia="Arial" w:cstheme="minorHAnsi"/>
        </w:rPr>
        <w:t>,</w:t>
      </w:r>
      <w:r w:rsidR="002C50AE" w:rsidRPr="008808A1">
        <w:rPr>
          <w:rFonts w:eastAsia="Arial" w:cstheme="minorHAnsi"/>
        </w:rPr>
        <w:t xml:space="preserve"> nei </w:t>
      </w:r>
      <w:r w:rsidRPr="008808A1">
        <w:rPr>
          <w:rFonts w:eastAsia="Arial" w:cstheme="minorHAnsi"/>
        </w:rPr>
        <w:t>laisvos formos deklaracij</w:t>
      </w:r>
      <w:r w:rsidR="002C50AE" w:rsidRPr="008808A1">
        <w:rPr>
          <w:rFonts w:eastAsia="Arial" w:cstheme="minorHAnsi"/>
        </w:rPr>
        <w:t>os</w:t>
      </w:r>
      <w:r w:rsidRPr="008808A1">
        <w:rPr>
          <w:rFonts w:eastAsia="Arial" w:cstheme="minorHAnsi"/>
        </w:rPr>
        <w:t xml:space="preserve"> dėl atitikties reikalavimams. </w:t>
      </w:r>
    </w:p>
    <w:p w14:paraId="69360CD7" w14:textId="028C599A" w:rsidR="00894FEF" w:rsidRPr="00817AB9"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4" w:name="_Toc199421801"/>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4"/>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44E98D96" w:rsidR="000C625C" w:rsidRPr="00F8218F" w:rsidRDefault="001F2B40" w:rsidP="00041762">
      <w:pPr>
        <w:pStyle w:val="Sraopastraipa"/>
        <w:spacing w:line="240" w:lineRule="auto"/>
        <w:ind w:left="0" w:firstLine="567"/>
      </w:pPr>
      <w:r>
        <w:rPr>
          <w:rFonts w:cstheme="minorHAnsi"/>
          <w:iCs/>
        </w:rPr>
        <w:t>Netaikoma.</w:t>
      </w:r>
    </w:p>
    <w:p w14:paraId="490591E3" w14:textId="65243BA8" w:rsidR="006D3202" w:rsidRPr="001B1CD4" w:rsidRDefault="003630A0" w:rsidP="00833A0E">
      <w:pPr>
        <w:pStyle w:val="Antrat1"/>
        <w:numPr>
          <w:ilvl w:val="0"/>
          <w:numId w:val="7"/>
        </w:numPr>
        <w:spacing w:before="720" w:after="0" w:line="300" w:lineRule="auto"/>
        <w:rPr>
          <w:rFonts w:asciiTheme="minorHAnsi" w:hAnsiTheme="minorHAnsi" w:cstheme="minorHAnsi"/>
          <w:color w:val="auto"/>
        </w:rPr>
      </w:pPr>
      <w:bookmarkStart w:id="15" w:name="_Toc199421802"/>
      <w:r w:rsidRPr="001B1CD4">
        <w:rPr>
          <w:rFonts w:asciiTheme="minorHAnsi" w:hAnsiTheme="minorHAnsi" w:cstheme="minorHAnsi"/>
          <w:color w:val="auto"/>
        </w:rPr>
        <w:t>Specialieji reikalavimai pasiūlymų rengimui ir pateikimui</w:t>
      </w:r>
      <w:bookmarkEnd w:id="7"/>
      <w:bookmarkEnd w:id="8"/>
      <w:bookmarkEnd w:id="9"/>
      <w:bookmarkEnd w:id="15"/>
    </w:p>
    <w:p w14:paraId="5971D0C7" w14:textId="77777777" w:rsidR="00E861F5" w:rsidRPr="00123D2C" w:rsidRDefault="00E861F5" w:rsidP="00257685">
      <w:pPr>
        <w:ind w:firstLine="0"/>
        <w:rPr>
          <w:rFonts w:ascii="Arial" w:hAnsi="Arial" w:cs="Arial"/>
          <w:b/>
          <w:bCs/>
        </w:rPr>
      </w:pPr>
    </w:p>
    <w:p w14:paraId="30AC477A" w14:textId="4BD94D0B" w:rsidR="00DA7529" w:rsidRPr="00123D2C" w:rsidRDefault="00DA7529" w:rsidP="009852A6">
      <w:pPr>
        <w:pStyle w:val="Sraopastraipa"/>
        <w:numPr>
          <w:ilvl w:val="1"/>
          <w:numId w:val="7"/>
        </w:numPr>
        <w:spacing w:line="240" w:lineRule="auto"/>
        <w:ind w:left="0" w:firstLine="709"/>
        <w:rPr>
          <w:rFonts w:cstheme="minorHAnsi"/>
        </w:rPr>
      </w:pPr>
      <w:r w:rsidRPr="00123D2C">
        <w:rPr>
          <w:rFonts w:cstheme="minorHAnsi"/>
        </w:rPr>
        <w:t xml:space="preserve"> </w:t>
      </w:r>
      <w:r w:rsidR="00D41416" w:rsidRPr="00123D2C">
        <w:rPr>
          <w:rFonts w:cstheme="minorHAnsi"/>
        </w:rPr>
        <w:t xml:space="preserve">CVP IS pasiūlymo lango </w:t>
      </w:r>
      <w:r w:rsidR="00F16BEB" w:rsidRPr="00123D2C">
        <w:rPr>
          <w:rFonts w:cstheme="minorHAnsi"/>
        </w:rPr>
        <w:t xml:space="preserve">eilutėje </w:t>
      </w:r>
      <w:r w:rsidR="008D277C" w:rsidRPr="00123D2C">
        <w:rPr>
          <w:rFonts w:cstheme="minorHAnsi"/>
        </w:rPr>
        <w:t>„Prisegti dokument</w:t>
      </w:r>
      <w:r w:rsidR="00B7716A" w:rsidRPr="00123D2C">
        <w:rPr>
          <w:rFonts w:cstheme="minorHAnsi"/>
        </w:rPr>
        <w:t>us</w:t>
      </w:r>
      <w:r w:rsidR="008D277C" w:rsidRPr="00123D2C">
        <w:rPr>
          <w:rFonts w:cstheme="minorHAnsi"/>
        </w:rPr>
        <w:t>“ pateikiam</w:t>
      </w:r>
      <w:r w:rsidRPr="00123D2C">
        <w:rPr>
          <w:rFonts w:cstheme="minorHAnsi"/>
        </w:rPr>
        <w:t>i:</w:t>
      </w:r>
    </w:p>
    <w:p w14:paraId="42752441" w14:textId="5A212730" w:rsidR="008B12C0" w:rsidRPr="00123D2C" w:rsidRDefault="005964CC" w:rsidP="009852A6">
      <w:pPr>
        <w:pStyle w:val="Sraopastraipa"/>
        <w:numPr>
          <w:ilvl w:val="2"/>
          <w:numId w:val="7"/>
        </w:numPr>
        <w:spacing w:line="240" w:lineRule="auto"/>
        <w:ind w:left="0" w:firstLine="709"/>
        <w:rPr>
          <w:rFonts w:cstheme="minorHAnsi"/>
        </w:rPr>
      </w:pPr>
      <w:r w:rsidRPr="00123D2C">
        <w:rPr>
          <w:rFonts w:cstheme="minorHAnsi"/>
        </w:rPr>
        <w:t xml:space="preserve"> </w:t>
      </w:r>
      <w:r w:rsidR="005A5204" w:rsidRPr="00123D2C">
        <w:rPr>
          <w:rFonts w:cstheme="minorHAnsi"/>
        </w:rPr>
        <w:t xml:space="preserve">tiekėjo pasiūlymas, parengtas pagal </w:t>
      </w:r>
      <w:r w:rsidR="00820787" w:rsidRPr="00123D2C">
        <w:rPr>
          <w:rFonts w:cstheme="minorHAnsi"/>
        </w:rPr>
        <w:t>s</w:t>
      </w:r>
      <w:r w:rsidR="00D85943" w:rsidRPr="00123D2C">
        <w:rPr>
          <w:rFonts w:cstheme="minorHAnsi"/>
        </w:rPr>
        <w:t>pecialiųjų</w:t>
      </w:r>
      <w:r w:rsidR="00892829" w:rsidRPr="00123D2C">
        <w:rPr>
          <w:rFonts w:cstheme="minorHAnsi"/>
        </w:rPr>
        <w:t xml:space="preserve"> pirkimo sąlygų </w:t>
      </w:r>
      <w:r w:rsidR="00C3415D" w:rsidRPr="00123D2C">
        <w:rPr>
          <w:rFonts w:cstheme="minorHAnsi"/>
        </w:rPr>
        <w:t>4</w:t>
      </w:r>
      <w:r w:rsidR="00D85943" w:rsidRPr="00123D2C">
        <w:rPr>
          <w:rFonts w:cstheme="minorHAnsi"/>
        </w:rPr>
        <w:t xml:space="preserve"> </w:t>
      </w:r>
      <w:r w:rsidR="008339CC" w:rsidRPr="00123D2C">
        <w:rPr>
          <w:rFonts w:cstheme="minorHAnsi"/>
        </w:rPr>
        <w:t xml:space="preserve">priede </w:t>
      </w:r>
      <w:r w:rsidR="005A5204" w:rsidRPr="00123D2C">
        <w:rPr>
          <w:rFonts w:cstheme="minorHAnsi"/>
        </w:rPr>
        <w:t>pateiktą pasiūlymo formą</w:t>
      </w:r>
      <w:r w:rsidR="002B40CB" w:rsidRPr="00123D2C">
        <w:rPr>
          <w:rFonts w:cstheme="minorHAnsi"/>
        </w:rPr>
        <w:t xml:space="preserve"> ir jo priedai (jei taikoma)</w:t>
      </w:r>
      <w:r w:rsidR="00EB055F" w:rsidRPr="00123D2C">
        <w:rPr>
          <w:rFonts w:cstheme="minorHAnsi"/>
        </w:rPr>
        <w:t>;</w:t>
      </w:r>
    </w:p>
    <w:p w14:paraId="09B8C61D" w14:textId="59F36089" w:rsidR="00DA7529" w:rsidRPr="00123D2C" w:rsidRDefault="00EB055F" w:rsidP="009852A6">
      <w:pPr>
        <w:pStyle w:val="Sraopastraipa"/>
        <w:numPr>
          <w:ilvl w:val="2"/>
          <w:numId w:val="7"/>
        </w:numPr>
        <w:spacing w:line="240" w:lineRule="auto"/>
        <w:ind w:left="0" w:firstLine="709"/>
        <w:rPr>
          <w:rFonts w:cstheme="minorHAnsi"/>
        </w:rPr>
      </w:pPr>
      <w:r w:rsidRPr="00123D2C">
        <w:rPr>
          <w:rFonts w:cstheme="minorHAnsi"/>
        </w:rPr>
        <w:t>jei pirkime dalyvauja ūkio subjektų grupė jungtinės veiklos sutarties pagrindu</w:t>
      </w:r>
      <w:r w:rsidR="002B40CB" w:rsidRPr="00123D2C">
        <w:rPr>
          <w:rFonts w:cstheme="minorHAnsi"/>
        </w:rPr>
        <w:t xml:space="preserve"> - jungtinės veiklos sutarties kopija</w:t>
      </w:r>
      <w:r w:rsidRPr="00123D2C">
        <w:rPr>
          <w:rFonts w:cstheme="minorHAnsi"/>
        </w:rPr>
        <w:t>;</w:t>
      </w:r>
    </w:p>
    <w:p w14:paraId="2648D765" w14:textId="3E410D78" w:rsidR="00521A8B" w:rsidRPr="00123D2C" w:rsidRDefault="0065081A" w:rsidP="000A55A0">
      <w:pPr>
        <w:pStyle w:val="Sraopastraipa"/>
        <w:numPr>
          <w:ilvl w:val="2"/>
          <w:numId w:val="7"/>
        </w:numPr>
        <w:tabs>
          <w:tab w:val="left" w:pos="567"/>
        </w:tabs>
        <w:spacing w:line="240" w:lineRule="auto"/>
        <w:ind w:left="0" w:firstLine="709"/>
        <w:rPr>
          <w:rFonts w:cstheme="minorHAnsi"/>
          <w:vanish/>
        </w:rPr>
      </w:pPr>
      <w:r w:rsidRPr="00123D2C">
        <w:rPr>
          <w:rFonts w:cstheme="minorHAnsi"/>
        </w:rPr>
        <w:t>jei tiekėjas pasitelkia ūkio subjektus, kurių pajėgumais remiasi</w:t>
      </w:r>
      <w:r w:rsidR="00A71B83" w:rsidRPr="00123D2C">
        <w:rPr>
          <w:rFonts w:cstheme="minorHAnsi"/>
        </w:rPr>
        <w:t xml:space="preserve"> </w:t>
      </w:r>
      <w:r w:rsidR="006573A3" w:rsidRPr="00123D2C">
        <w:rPr>
          <w:rFonts w:cstheme="minorHAnsi"/>
        </w:rPr>
        <w:t xml:space="preserve">(įskaitant </w:t>
      </w:r>
      <w:proofErr w:type="spellStart"/>
      <w:r w:rsidR="006573A3" w:rsidRPr="00123D2C">
        <w:rPr>
          <w:rFonts w:cstheme="minorHAnsi"/>
        </w:rPr>
        <w:t>kvazisubtiekėjus</w:t>
      </w:r>
      <w:proofErr w:type="spellEnd"/>
      <w:r w:rsidR="006573A3" w:rsidRPr="00123D2C">
        <w:rPr>
          <w:rFonts w:cstheme="minorHAnsi"/>
        </w:rPr>
        <w:t>)</w:t>
      </w:r>
      <w:r w:rsidRPr="00123D2C">
        <w:rPr>
          <w:rFonts w:cstheme="minorHAnsi"/>
        </w:rPr>
        <w:t xml:space="preserve"> – įrodymai, kad šie ištekliai bus prieinami per visą sutartinių įsipareigojimų vykdymo laikotarpį </w:t>
      </w:r>
      <w:r w:rsidR="00A71B83" w:rsidRPr="00123D2C">
        <w:rPr>
          <w:rFonts w:cstheme="minorHAnsi"/>
        </w:rPr>
        <w:t>(</w:t>
      </w:r>
      <w:r w:rsidRPr="00123D2C">
        <w:rPr>
          <w:rFonts w:cstheme="minorHAnsi"/>
        </w:rPr>
        <w:t>ketinimų protokolai</w:t>
      </w:r>
      <w:r w:rsidR="00A71B83" w:rsidRPr="00123D2C">
        <w:rPr>
          <w:rFonts w:cstheme="minorHAnsi"/>
        </w:rPr>
        <w:t>,</w:t>
      </w:r>
      <w:r w:rsidRPr="00123D2C">
        <w:rPr>
          <w:rFonts w:cstheme="minorHAnsi"/>
        </w:rPr>
        <w:t xml:space="preserve"> dvišalės sutartys</w:t>
      </w:r>
      <w:r w:rsidR="006573A3" w:rsidRPr="00123D2C">
        <w:rPr>
          <w:rFonts w:cstheme="minorHAnsi"/>
        </w:rPr>
        <w:t xml:space="preserve">, sutikimai </w:t>
      </w:r>
      <w:r w:rsidR="00A71B83" w:rsidRPr="00123D2C">
        <w:rPr>
          <w:rFonts w:cstheme="minorHAnsi"/>
        </w:rPr>
        <w:t>ar kiti dokumentai)</w:t>
      </w:r>
      <w:r w:rsidR="004B3EF4" w:rsidRPr="00123D2C">
        <w:rPr>
          <w:rFonts w:cstheme="minorHAnsi"/>
        </w:rPr>
        <w:t>;</w:t>
      </w:r>
    </w:p>
    <w:p w14:paraId="12776DB2" w14:textId="4D507FDB" w:rsidR="004B3EF4" w:rsidRPr="00123D2C" w:rsidRDefault="004B3EF4" w:rsidP="004B3EF4">
      <w:pPr>
        <w:pStyle w:val="Sraopastraipa"/>
        <w:numPr>
          <w:ilvl w:val="2"/>
          <w:numId w:val="7"/>
        </w:numPr>
        <w:tabs>
          <w:tab w:val="left" w:pos="567"/>
        </w:tabs>
        <w:spacing w:line="240" w:lineRule="auto"/>
        <w:ind w:left="0" w:firstLine="709"/>
        <w:rPr>
          <w:rFonts w:cstheme="minorHAnsi"/>
        </w:rPr>
      </w:pPr>
      <w:r w:rsidRPr="00123D2C">
        <w:rPr>
          <w:rFonts w:cstheme="minorHAnsi"/>
        </w:rPr>
        <w:t xml:space="preserve"> Siūlomų batutų  techninės kortelės (techniniai pasas, techniniai įrenginių duomenys) atitikčiai Techninėje specifikacijoje nustatytiems reikalavimams patvirtinti;</w:t>
      </w:r>
    </w:p>
    <w:p w14:paraId="60AE92F7" w14:textId="69620BCF" w:rsidR="004B3EF4" w:rsidRPr="00123D2C" w:rsidRDefault="004B3EF4" w:rsidP="004B3EF4">
      <w:pPr>
        <w:pStyle w:val="Sraopastraipa"/>
        <w:numPr>
          <w:ilvl w:val="2"/>
          <w:numId w:val="7"/>
        </w:numPr>
        <w:tabs>
          <w:tab w:val="left" w:pos="567"/>
        </w:tabs>
        <w:spacing w:line="240" w:lineRule="auto"/>
        <w:ind w:left="0" w:firstLine="709"/>
        <w:rPr>
          <w:rFonts w:cstheme="minorHAnsi"/>
          <w:vanish/>
        </w:rPr>
      </w:pPr>
      <w:r w:rsidRPr="00123D2C">
        <w:rPr>
          <w:rFonts w:cstheme="minorHAnsi"/>
        </w:rPr>
        <w:t>Gumos dangos atitikties sertifikatai ar gamintojo deklaracijos, liudijančios atitiktį jiems taikomų Lietuvos standartų (arba lygiaverčių) reikalavimams, nurodyti Techninės specifikacijos 5.3 p.</w:t>
      </w:r>
    </w:p>
    <w:p w14:paraId="25741C16" w14:textId="6F20215D" w:rsidR="00EB0E73" w:rsidRPr="00F70558" w:rsidRDefault="00456F36" w:rsidP="009852A6">
      <w:pPr>
        <w:pStyle w:val="Sraopastraipa"/>
        <w:spacing w:line="240" w:lineRule="auto"/>
        <w:ind w:left="0" w:firstLine="709"/>
        <w:rPr>
          <w:rFonts w:cstheme="minorHAnsi"/>
        </w:rPr>
      </w:pPr>
      <w:r w:rsidRPr="00123D2C">
        <w:rPr>
          <w:rFonts w:eastAsia="Arial" w:cstheme="minorHAnsi"/>
        </w:rPr>
        <w:t>5.</w:t>
      </w:r>
      <w:r w:rsidR="002B40CB" w:rsidRPr="00123D2C">
        <w:rPr>
          <w:rFonts w:eastAsia="Arial" w:cstheme="minorHAnsi"/>
        </w:rPr>
        <w:t>2</w:t>
      </w:r>
      <w:r w:rsidRPr="00123D2C">
        <w:rPr>
          <w:rFonts w:eastAsia="Arial" w:cstheme="minorHAnsi"/>
        </w:rPr>
        <w:t xml:space="preserve">. </w:t>
      </w:r>
      <w:r w:rsidR="00D61DED" w:rsidRPr="00123D2C">
        <w:rPr>
          <w:rFonts w:eastAsia="Arial" w:cstheme="minorHAnsi"/>
        </w:rPr>
        <w:t>Pasiūlyma</w:t>
      </w:r>
      <w:r w:rsidR="00543400" w:rsidRPr="00123D2C">
        <w:rPr>
          <w:rFonts w:eastAsia="Arial" w:cstheme="minorHAnsi"/>
        </w:rPr>
        <w:t>s turi būti parengtas</w:t>
      </w:r>
      <w:r w:rsidR="00D61DED" w:rsidRPr="00123D2C">
        <w:rPr>
          <w:rFonts w:eastAsia="Arial" w:cstheme="minorHAnsi"/>
        </w:rPr>
        <w:t xml:space="preserve"> lietuvių kalb</w:t>
      </w:r>
      <w:r w:rsidR="0075706E" w:rsidRPr="00123D2C">
        <w:rPr>
          <w:rFonts w:eastAsia="Arial" w:cstheme="minorHAnsi"/>
        </w:rPr>
        <w:t>a</w:t>
      </w:r>
      <w:r w:rsidR="00D61DED" w:rsidRPr="00123D2C">
        <w:rPr>
          <w:rFonts w:eastAsia="Arial" w:cstheme="minorHAnsi"/>
        </w:rPr>
        <w:t xml:space="preserve">. </w:t>
      </w:r>
      <w:r w:rsidR="000A3108" w:rsidRPr="00123D2C">
        <w:rPr>
          <w:rFonts w:eastAsia="Arial"/>
        </w:rPr>
        <w:t xml:space="preserve">Jei kurie nors su pasiūlymu teikiami dokumentai parengti ne ta kalba, kuria reikalaujama, turi būti pateiktas tikslus vertimas į reikalaujamą kalbą. </w:t>
      </w:r>
      <w:r w:rsidR="00C3415D" w:rsidRPr="00123D2C">
        <w:rPr>
          <w:rFonts w:eastAsia="Arial"/>
        </w:rPr>
        <w:t xml:space="preserve">Reikalavimas netaikomas </w:t>
      </w:r>
      <w:r w:rsidR="00C3415D" w:rsidRPr="00123D2C">
        <w:rPr>
          <w:rFonts w:eastAsia="Arial"/>
          <w:b/>
          <w:bCs/>
        </w:rPr>
        <w:t>juridinių/fizinių asmenų atestaciją/išsilavinimą patvirtinantiems dokumentams</w:t>
      </w:r>
      <w:r w:rsidR="00C3415D" w:rsidRPr="00C3415D">
        <w:rPr>
          <w:rFonts w:eastAsia="Arial"/>
          <w:b/>
          <w:bCs/>
        </w:rPr>
        <w:t>,</w:t>
      </w:r>
      <w:r w:rsidR="00C3415D" w:rsidRPr="00C3415D">
        <w:rPr>
          <w:rFonts w:eastAsia="Arial"/>
        </w:rPr>
        <w:t xml:space="preserve"> prekių gamintojų nuorodoms, kur informacija gali būti pateikiama lietuvių arba anglų kalbomis. </w:t>
      </w:r>
      <w:r w:rsidR="00C3415D" w:rsidRPr="00C3415D">
        <w:rPr>
          <w:rFonts w:eastAsia="Arial"/>
          <w:b/>
          <w:bCs/>
        </w:rPr>
        <w:t>Esant poreikiui, Perkančiajai organizacijai paprašius, tiekėjas privalo pateikti minėtų dokumentų anglų kalba vertimą į lietuvių kalbą.</w:t>
      </w:r>
      <w:r w:rsidR="00C3415D" w:rsidRPr="00C3415D">
        <w:rPr>
          <w:rFonts w:eastAsia="Arial"/>
        </w:rPr>
        <w:t xml:space="preserve"> Kilus įtarimų dėl pateikto dokumento vertimo kokybės ir (ar) jo atitikties dokumento originalo turiniui, pirkimo vykdytojas pasilieka teisę reikalauti pateikti vertėjo parašu ir </w:t>
      </w:r>
      <w:r w:rsidR="00C3415D" w:rsidRPr="00C3415D">
        <w:rPr>
          <w:rFonts w:eastAsia="Arial"/>
          <w:b/>
          <w:bCs/>
        </w:rPr>
        <w:t>vertimų biuro antspaudu (jei turi)</w:t>
      </w:r>
      <w:r w:rsidR="00C3415D" w:rsidRPr="00C3415D">
        <w:rPr>
          <w:rFonts w:eastAsia="Arial"/>
        </w:rPr>
        <w:t xml:space="preserve"> patvirtintą šio dokumento vertimą ir (arba) nurodyti, kad vertimą atlikusio asmens parašas būtų patvirtintas notariškai</w:t>
      </w:r>
      <w:r w:rsidR="00C3415D">
        <w:rPr>
          <w:rFonts w:eastAsia="Arial"/>
        </w:rPr>
        <w:t>.</w:t>
      </w:r>
    </w:p>
    <w:p w14:paraId="5669A55B" w14:textId="5438D7D5" w:rsidR="0032046A" w:rsidRPr="00F70558" w:rsidRDefault="00AB0036" w:rsidP="009852A6">
      <w:pPr>
        <w:pStyle w:val="Sraopastraipa"/>
        <w:spacing w:line="240" w:lineRule="auto"/>
        <w:ind w:left="0" w:firstLine="709"/>
        <w:rPr>
          <w:rFonts w:cstheme="minorHAnsi"/>
        </w:rPr>
      </w:pPr>
      <w:r w:rsidRPr="00F70558">
        <w:rPr>
          <w:rFonts w:cstheme="minorHAnsi"/>
        </w:rPr>
        <w:t>5.</w:t>
      </w:r>
      <w:r w:rsidR="00046E3B">
        <w:rPr>
          <w:rFonts w:cstheme="minorHAnsi"/>
        </w:rPr>
        <w:t>3</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2D8D03B" w:rsidR="006A6A5B" w:rsidRPr="00041762" w:rsidRDefault="00AB0036" w:rsidP="00F77A5D">
      <w:pPr>
        <w:pStyle w:val="Sraopastraipa"/>
        <w:spacing w:after="160" w:line="240" w:lineRule="auto"/>
        <w:ind w:left="0" w:firstLine="710"/>
        <w:rPr>
          <w:rFonts w:eastAsia="Arial"/>
        </w:rPr>
      </w:pPr>
      <w:r w:rsidRPr="00F70558">
        <w:rPr>
          <w:rFonts w:eastAsia="Arial" w:cstheme="minorHAnsi"/>
        </w:rPr>
        <w:t>5.</w:t>
      </w:r>
      <w:r w:rsidR="00046E3B">
        <w:rPr>
          <w:rFonts w:eastAsia="Arial" w:cstheme="minorHAnsi"/>
        </w:rPr>
        <w:t>4</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041762">
        <w:rPr>
          <w:rFonts w:eastAsia="Arial" w:cstheme="minorHAnsi"/>
        </w:rPr>
        <w:t>Šią kainą sudarančios kainos sudedamosios dalys ar įkainiai gali būti išreikšt</w:t>
      </w:r>
      <w:r w:rsidR="00EE7D60" w:rsidRPr="00041762">
        <w:rPr>
          <w:rFonts w:eastAsia="Arial" w:cstheme="minorHAnsi"/>
        </w:rPr>
        <w:t>i</w:t>
      </w:r>
      <w:r w:rsidR="006A6A5B" w:rsidRPr="00041762">
        <w:rPr>
          <w:rFonts w:eastAsia="Arial" w:cstheme="minorHAnsi"/>
        </w:rPr>
        <w:t xml:space="preserve"> neribojant </w:t>
      </w:r>
      <w:r w:rsidR="00EE7D60" w:rsidRPr="00041762">
        <w:rPr>
          <w:rFonts w:eastAsia="Arial" w:cstheme="minorHAnsi"/>
        </w:rPr>
        <w:t>skaitmenų</w:t>
      </w:r>
      <w:r w:rsidR="006A6A5B" w:rsidRPr="00041762">
        <w:rPr>
          <w:rFonts w:eastAsia="Arial" w:cstheme="minorHAnsi"/>
        </w:rPr>
        <w:t xml:space="preserve"> po kablelio kiekio</w:t>
      </w:r>
      <w:r w:rsidR="006A6A5B" w:rsidRPr="00041762">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6" w:name="_Toc199421803"/>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6"/>
    </w:p>
    <w:p w14:paraId="7A210472" w14:textId="77777777" w:rsidR="003D73C2" w:rsidRPr="000261FD" w:rsidRDefault="003D73C2" w:rsidP="00C17335">
      <w:pPr>
        <w:ind w:firstLine="0"/>
        <w:rPr>
          <w:rFonts w:ascii="Arial" w:hAnsi="Arial" w:cs="Arial"/>
          <w:i/>
          <w:iCs/>
          <w:color w:val="7030A0"/>
        </w:rPr>
      </w:pPr>
    </w:p>
    <w:p w14:paraId="6B9596C1" w14:textId="1DBC4E53" w:rsidR="00F527B1" w:rsidRDefault="007F65C2" w:rsidP="004802BB">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4E0965" w:rsidRPr="004E0965">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r w:rsidR="002B40CB" w:rsidRPr="002B40CB">
        <w:t>.</w:t>
      </w:r>
    </w:p>
    <w:p w14:paraId="5C157F9F" w14:textId="77777777" w:rsidR="004E0965" w:rsidRPr="004802BB" w:rsidRDefault="004E0965" w:rsidP="004802BB">
      <w:pPr>
        <w:pStyle w:val="Sraopastraipa"/>
        <w:spacing w:line="240" w:lineRule="auto"/>
        <w:ind w:left="0" w:firstLine="567"/>
        <w:rPr>
          <w:rFonts w:eastAsia="Calibri"/>
        </w:rPr>
      </w:pPr>
    </w:p>
    <w:p w14:paraId="5D02D1AD" w14:textId="4BBF77C2" w:rsidR="00831133" w:rsidRPr="00E62E95" w:rsidRDefault="00B52705" w:rsidP="00833A0E">
      <w:pPr>
        <w:pStyle w:val="Antrat1"/>
        <w:numPr>
          <w:ilvl w:val="0"/>
          <w:numId w:val="6"/>
        </w:numPr>
        <w:spacing w:before="0" w:after="0" w:line="300" w:lineRule="auto"/>
        <w:ind w:left="425" w:firstLine="0"/>
        <w:rPr>
          <w:rFonts w:ascii="Arial" w:hAnsi="Arial" w:cs="Arial"/>
        </w:rPr>
      </w:pPr>
      <w:bookmarkStart w:id="17" w:name="_Toc15392775"/>
      <w:bookmarkStart w:id="18" w:name="_Toc199421804"/>
      <w:r w:rsidRPr="00E62E95">
        <w:rPr>
          <w:rFonts w:asciiTheme="minorHAnsi" w:hAnsiTheme="minorHAnsi" w:cstheme="minorHAnsi"/>
          <w:color w:val="auto"/>
        </w:rPr>
        <w:t>P</w:t>
      </w:r>
      <w:bookmarkEnd w:id="17"/>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8"/>
    </w:p>
    <w:p w14:paraId="6597C9E9" w14:textId="77777777" w:rsidR="002B40CB" w:rsidRDefault="002B40CB" w:rsidP="00F77A5D">
      <w:pPr>
        <w:spacing w:line="240" w:lineRule="auto"/>
        <w:ind w:firstLine="0"/>
        <w:rPr>
          <w:rFonts w:cstheme="minorHAnsi"/>
          <w:i/>
          <w:iCs/>
          <w:color w:val="FF0000"/>
        </w:rPr>
      </w:pPr>
    </w:p>
    <w:p w14:paraId="624AD05B" w14:textId="10B6E6AE" w:rsidR="002B40CB" w:rsidRPr="00AC372F" w:rsidRDefault="002B40CB" w:rsidP="00041762">
      <w:pPr>
        <w:pStyle w:val="Sraopastraipa"/>
        <w:spacing w:line="240" w:lineRule="auto"/>
        <w:ind w:left="0" w:firstLine="709"/>
        <w:rPr>
          <w:rFonts w:cstheme="minorHAnsi"/>
        </w:rPr>
      </w:pPr>
      <w:r w:rsidRPr="00041762">
        <w:rPr>
          <w:rFonts w:eastAsia="Calibri" w:cstheme="minorHAnsi"/>
        </w:rPr>
        <w:t>7.1</w:t>
      </w:r>
      <w:r w:rsidRPr="00AC372F">
        <w:rPr>
          <w:rFonts w:eastAsia="Calibri" w:cstheme="minorHAnsi"/>
        </w:rPr>
        <w:t xml:space="preserve">. </w:t>
      </w:r>
      <w:r w:rsidR="00B870A5" w:rsidRPr="00AC372F">
        <w:rPr>
          <w:rFonts w:cstheme="minorHAnsi"/>
        </w:rPr>
        <w:t xml:space="preserve">Perkančioji organizacija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5F1E2635" w14:textId="5DB0E354" w:rsidR="00831133" w:rsidRPr="00AC372F" w:rsidRDefault="005A4255" w:rsidP="00AC372F">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w:t>
      </w:r>
      <w:r w:rsidR="00B870A5">
        <w:rPr>
          <w:rFonts w:eastAsia="Calibri" w:cstheme="minorHAnsi"/>
        </w:rPr>
        <w:t>2</w:t>
      </w:r>
      <w:r w:rsidR="0010148D" w:rsidRPr="00A84437">
        <w:rPr>
          <w:rFonts w:eastAsia="Calibri" w:cstheme="minorHAnsi"/>
        </w:rPr>
        <w:t xml:space="preserve">.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892829" w:rsidRPr="00AC372F">
        <w:rPr>
          <w:rFonts w:cstheme="minorHAnsi"/>
        </w:rPr>
        <w:t>3</w:t>
      </w:r>
      <w:r w:rsidR="00943B00" w:rsidRPr="00AC372F">
        <w:rPr>
          <w:rFonts w:cstheme="minorHAnsi"/>
        </w:rPr>
        <w:t xml:space="preserve"> </w:t>
      </w:r>
      <w:r w:rsidR="00DE051B" w:rsidRPr="00AC372F">
        <w:rPr>
          <w:rFonts w:cstheme="minorHAnsi"/>
        </w:rPr>
        <w:t>priede</w:t>
      </w:r>
      <w:r w:rsidR="00831133" w:rsidRPr="00AC372F">
        <w:rPr>
          <w:rFonts w:cstheme="minorHAnsi"/>
        </w:rPr>
        <w:t>.</w:t>
      </w:r>
    </w:p>
    <w:p w14:paraId="7E67ECB8" w14:textId="42F5F5A2" w:rsidR="00EC790E" w:rsidRPr="00AC372F" w:rsidRDefault="00660FD8" w:rsidP="00AC372F">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w:t>
      </w:r>
      <w:r w:rsidR="00B870A5">
        <w:rPr>
          <w:rFonts w:cstheme="minorHAnsi"/>
          <w:color w:val="000000" w:themeColor="text1"/>
        </w:rPr>
        <w:t>3</w:t>
      </w:r>
      <w:r w:rsidR="001404CC" w:rsidRPr="00A84437">
        <w:rPr>
          <w:rFonts w:cstheme="minorHAnsi"/>
          <w:color w:val="000000" w:themeColor="text1"/>
        </w:rPr>
        <w:t xml:space="preserve">. </w:t>
      </w:r>
      <w:r w:rsidR="0042017C" w:rsidRPr="0042017C">
        <w:rPr>
          <w:rFonts w:cstheme="minorHAnsi"/>
          <w:color w:val="000000" w:themeColor="text1"/>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D734C6" w:rsidRPr="00A84437">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3B8150C8"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99421805"/>
      <w:r>
        <w:rPr>
          <w:rFonts w:asciiTheme="minorHAnsi" w:hAnsiTheme="minorHAnsi" w:cstheme="minorHAnsi"/>
        </w:rPr>
        <w:t>8. Sutarties sudarymas</w:t>
      </w:r>
      <w:bookmarkEnd w:id="19"/>
      <w:bookmarkEnd w:id="20"/>
      <w:bookmarkEnd w:id="21"/>
      <w:bookmarkEnd w:id="2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5A77E751"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892829" w:rsidRPr="00AC372F">
        <w:rPr>
          <w:rFonts w:cstheme="minorHAnsi"/>
        </w:rPr>
        <w:t>4</w:t>
      </w:r>
      <w:r w:rsidR="00F56579" w:rsidRPr="00AC372F">
        <w:rPr>
          <w:rFonts w:cstheme="minorHAnsi"/>
        </w:rPr>
        <w:t xml:space="preserve"> priede. </w:t>
      </w:r>
    </w:p>
    <w:p w14:paraId="303FD643" w14:textId="77777777" w:rsidR="00B45642" w:rsidRDefault="00B45642" w:rsidP="00F77A5D">
      <w:pPr>
        <w:pStyle w:val="Betarp"/>
        <w:contextualSpacing/>
        <w:rPr>
          <w:color w:val="00B050"/>
        </w:rPr>
      </w:pPr>
    </w:p>
    <w:p w14:paraId="4D042BD5" w14:textId="77777777" w:rsidR="005450B5" w:rsidRDefault="005450B5" w:rsidP="00041762">
      <w:pPr>
        <w:pStyle w:val="Betarp"/>
        <w:spacing w:line="276" w:lineRule="auto"/>
        <w:ind w:firstLine="0"/>
        <w:contextualSpacing/>
        <w:jc w:val="left"/>
        <w:rPr>
          <w:rFonts w:ascii="Arial" w:eastAsiaTheme="minorHAnsi" w:hAnsi="Arial" w:cs="Arial"/>
        </w:rPr>
      </w:pPr>
    </w:p>
    <w:p w14:paraId="5B316373" w14:textId="4D0ABC01"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3" w:name="_Toc199421806"/>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3"/>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470E5CFA" w:rsidR="00E250DF" w:rsidRPr="00041762" w:rsidRDefault="00F13385" w:rsidP="00041762">
      <w:pPr>
        <w:pStyle w:val="Sraopastraipa"/>
        <w:spacing w:line="240" w:lineRule="auto"/>
        <w:ind w:left="0" w:firstLine="709"/>
        <w:rPr>
          <w:color w:val="000000" w:themeColor="text1"/>
        </w:rPr>
      </w:pPr>
      <w:r w:rsidRPr="00041762">
        <w:rPr>
          <w:color w:val="000000" w:themeColor="text1"/>
        </w:rPr>
        <w:t xml:space="preserve">9.1. Papildomos sąlygos pirkime netaikomos. </w:t>
      </w:r>
    </w:p>
    <w:p w14:paraId="67BDD908" w14:textId="793BF500" w:rsidR="00863542" w:rsidRDefault="00863542" w:rsidP="00E63871">
      <w:pPr>
        <w:spacing w:line="240" w:lineRule="auto"/>
        <w:ind w:firstLine="0"/>
        <w:rPr>
          <w:rFonts w:cstheme="minorHAnsi"/>
        </w:rPr>
      </w:pPr>
    </w:p>
    <w:p w14:paraId="193938B1" w14:textId="4340AD46" w:rsidR="005F1AA2" w:rsidRDefault="005F1AA2" w:rsidP="00112F92">
      <w:pPr>
        <w:spacing w:line="240" w:lineRule="auto"/>
        <w:ind w:left="7314" w:firstLine="0"/>
        <w:rPr>
          <w:rFonts w:cstheme="minorHAnsi"/>
        </w:rPr>
      </w:pPr>
    </w:p>
    <w:p w14:paraId="1A79E3B2" w14:textId="19BCE7C9" w:rsidR="00892829" w:rsidRDefault="00892829" w:rsidP="00E8592F">
      <w:pPr>
        <w:spacing w:line="240" w:lineRule="auto"/>
        <w:ind w:firstLine="0"/>
        <w:rPr>
          <w:rFonts w:cstheme="minorHAnsi"/>
        </w:rPr>
      </w:pPr>
    </w:p>
    <w:p w14:paraId="7F14C6A2" w14:textId="77777777" w:rsidR="00E8592F" w:rsidRDefault="00E8592F" w:rsidP="00E8592F">
      <w:pPr>
        <w:spacing w:line="240" w:lineRule="auto"/>
        <w:ind w:firstLine="0"/>
        <w:rPr>
          <w:rFonts w:cstheme="minorHAnsi"/>
        </w:rPr>
      </w:pPr>
    </w:p>
    <w:p w14:paraId="44CFC8A2" w14:textId="77777777" w:rsidR="001679BC" w:rsidRDefault="001679BC" w:rsidP="00112F92">
      <w:pPr>
        <w:spacing w:line="240" w:lineRule="auto"/>
        <w:ind w:left="7314" w:firstLine="0"/>
        <w:rPr>
          <w:rFonts w:cstheme="minorHAnsi"/>
        </w:rPr>
      </w:pPr>
    </w:p>
    <w:p w14:paraId="1DFF7932" w14:textId="77777777" w:rsidR="001679BC" w:rsidRDefault="001679BC" w:rsidP="00112F92">
      <w:pPr>
        <w:spacing w:line="240" w:lineRule="auto"/>
        <w:ind w:left="7314" w:firstLine="0"/>
        <w:rPr>
          <w:rFonts w:cstheme="minorHAnsi"/>
        </w:rPr>
      </w:pPr>
    </w:p>
    <w:p w14:paraId="729EDC83" w14:textId="5C1BF08F" w:rsidR="00112F92" w:rsidRPr="00AC0420" w:rsidRDefault="005450B5" w:rsidP="00112F92">
      <w:pPr>
        <w:spacing w:line="240" w:lineRule="auto"/>
        <w:ind w:left="7314" w:firstLine="0"/>
        <w:rPr>
          <w:rFonts w:cstheme="minorHAnsi"/>
        </w:rPr>
      </w:pPr>
      <w:r>
        <w:rPr>
          <w:rFonts w:cstheme="minorHAnsi"/>
        </w:rPr>
        <w:t>P</w:t>
      </w:r>
      <w:r w:rsidR="00112F92" w:rsidRPr="002E1129">
        <w:rPr>
          <w:rFonts w:cstheme="minorHAnsi"/>
        </w:rPr>
        <w:t xml:space="preserve">irkimo sąlygų </w:t>
      </w:r>
      <w:r w:rsidR="00623700">
        <w:rPr>
          <w:rFonts w:cstheme="minorHAnsi"/>
        </w:rPr>
        <w:t>3</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275E44D" w14:textId="77777777" w:rsidR="00917AF9" w:rsidRPr="00917AF9" w:rsidRDefault="00917AF9" w:rsidP="00917AF9">
      <w:pPr>
        <w:spacing w:line="240" w:lineRule="auto"/>
        <w:ind w:firstLine="720"/>
        <w:rPr>
          <w:rFonts w:eastAsia="Arial" w:cstheme="minorHAnsi"/>
          <w:i/>
        </w:rPr>
      </w:pPr>
      <w:r w:rsidRPr="00917AF9">
        <w:rPr>
          <w:rFonts w:eastAsia="Arial" w:cstheme="minorHAnsi"/>
          <w:i/>
        </w:rPr>
        <w:t xml:space="preserve">Perkančioji organizacija atmeta tiekėjo pasiūlymą, jeigu: </w:t>
      </w:r>
    </w:p>
    <w:p w14:paraId="7FC40109" w14:textId="77777777" w:rsidR="00917AF9" w:rsidRPr="00917AF9" w:rsidRDefault="00917AF9" w:rsidP="00917AF9">
      <w:pPr>
        <w:spacing w:line="240" w:lineRule="auto"/>
        <w:ind w:firstLine="720"/>
        <w:rPr>
          <w:rFonts w:eastAsia="Arial" w:cstheme="minorHAnsi"/>
          <w:i/>
        </w:rPr>
      </w:pPr>
      <w:r w:rsidRPr="00917AF9">
        <w:rPr>
          <w:rFonts w:eastAsia="Arial" w:cstheme="minorHAnsi"/>
          <w:i/>
        </w:rPr>
        <w:t xml:space="preserve">Perkančioji organizacija, pašalins tiekėją iš pirkimo procedūros, jei tiekėjas ir (arba) ūkio subjektai, kurių pajėgumais remiasi, turi VPĮ 46 straipsnio 21 dalyje nurodytą pašalinimo pagrindą (taikoma juridiniams asmenims), t. y. tiekėjas yra neatlikęs jam paskirtos baudžiamojo poveikio priemonės – uždraudimo juridiniam asmeniui dalyvauti viešuosiuose pirkimuose. </w:t>
      </w:r>
    </w:p>
    <w:p w14:paraId="56E4AF4C" w14:textId="1D68B6C7" w:rsidR="007D644F" w:rsidRDefault="00917AF9" w:rsidP="00917AF9">
      <w:pPr>
        <w:spacing w:line="240" w:lineRule="auto"/>
        <w:ind w:firstLine="720"/>
        <w:rPr>
          <w:rFonts w:ascii="Arial" w:eastAsia="Arial" w:hAnsi="Arial" w:cs="Arial"/>
          <w:i/>
          <w:color w:val="7030A0"/>
        </w:rPr>
      </w:pPr>
      <w:r w:rsidRPr="00917AF9">
        <w:rPr>
          <w:rFonts w:eastAsia="Arial" w:cstheme="minorHAnsi"/>
          <w:i/>
        </w:rPr>
        <w:t>Šis pašalinimo pagrindas nustatytas/nurodytas pasiūlymo formoje (4 priedas), tiekėjas teikdamas pasiūlymą, patvirtina šio pašalinimo pagrindo nebuvimą. Tuo atveju, jei pirkimo sąlygose taikomi kvalifikaciniai reikalavimai, tiekėjas turi pateikti ūkio subjektų, kurių pajėgumais remiasi, laisvos formos deklaraciją, kurioje nurodoma, kad šie subjektai neturi VPĮ 46 straipsnio 21 dalyje nurodyto pašalinimo pagrindo.</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1036E753" w:rsidR="00586C8C" w:rsidRDefault="00586C8C" w:rsidP="00041762">
      <w:pPr>
        <w:spacing w:line="200" w:lineRule="auto"/>
        <w:ind w:firstLine="0"/>
        <w:jc w:val="right"/>
        <w:rPr>
          <w:rFonts w:ascii="Arial" w:eastAsia="Arial" w:hAnsi="Arial" w:cs="Arial"/>
        </w:rPr>
      </w:pPr>
      <w:r w:rsidRPr="00586C8C">
        <w:rPr>
          <w:rFonts w:ascii="Arial" w:eastAsia="Arial" w:hAnsi="Arial" w:cs="Arial"/>
        </w:rPr>
        <w:t xml:space="preserve">Pirkimo sąlygų </w:t>
      </w:r>
      <w:r w:rsidR="00623700">
        <w:rPr>
          <w:rFonts w:ascii="Arial" w:eastAsia="Arial" w:hAnsi="Arial" w:cs="Arial"/>
        </w:rPr>
        <w:t>6</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577"/>
        <w:gridCol w:w="2556"/>
        <w:gridCol w:w="3540"/>
        <w:gridCol w:w="3289"/>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4384EDB7" w14:textId="59D7FD36" w:rsidR="00586C8C" w:rsidRDefault="00586C8C" w:rsidP="00586C8C">
      <w:pPr>
        <w:spacing w:line="200" w:lineRule="auto"/>
        <w:ind w:firstLine="0"/>
        <w:rPr>
          <w:rFonts w:ascii="Arial" w:eastAsia="Arial" w:hAnsi="Arial" w:cs="Arial"/>
        </w:rPr>
      </w:pPr>
    </w:p>
    <w:p w14:paraId="4E19EF10" w14:textId="77777777" w:rsidR="003C31DD" w:rsidRDefault="003C31DD"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2304DDC" w:rsidR="00CA7A42" w:rsidRDefault="00CA7A42" w:rsidP="00112F92">
      <w:pPr>
        <w:spacing w:line="200" w:lineRule="auto"/>
        <w:rPr>
          <w:rFonts w:ascii="Arial" w:eastAsia="Arial" w:hAnsi="Arial" w:cs="Arial"/>
        </w:rPr>
      </w:pPr>
    </w:p>
    <w:p w14:paraId="4227D28E" w14:textId="77777777" w:rsidR="00863542" w:rsidRDefault="00863542" w:rsidP="00112F92">
      <w:pPr>
        <w:spacing w:line="200" w:lineRule="auto"/>
        <w:rPr>
          <w:rFonts w:ascii="Arial" w:eastAsia="Arial" w:hAnsi="Arial" w:cs="Arial"/>
        </w:rPr>
      </w:pPr>
    </w:p>
    <w:p w14:paraId="3DBF3DE0" w14:textId="4B896360" w:rsidR="00112F92" w:rsidRPr="00AA05AD" w:rsidRDefault="00112F92" w:rsidP="00A01F61">
      <w:pPr>
        <w:spacing w:line="240" w:lineRule="auto"/>
        <w:ind w:left="7314" w:firstLine="0"/>
        <w:rPr>
          <w:rFonts w:cstheme="minorHAnsi"/>
        </w:rPr>
      </w:pPr>
      <w:r w:rsidRPr="00AA05AD">
        <w:rPr>
          <w:rFonts w:cstheme="minorHAnsi"/>
        </w:rPr>
        <w:t xml:space="preserve">Pirkimo sąlygų </w:t>
      </w:r>
      <w:r w:rsidR="00623700">
        <w:rPr>
          <w:rFonts w:cstheme="minorHAnsi"/>
        </w:rPr>
        <w:t>7</w:t>
      </w:r>
      <w:r w:rsidRPr="00AA05AD">
        <w:rPr>
          <w:rFonts w:cstheme="minorHAnsi"/>
        </w:rPr>
        <w:t xml:space="preserve"> priedas „</w:t>
      </w:r>
      <w:bookmarkStart w:id="24" w:name="_Hlk199423099"/>
      <w:r w:rsidRPr="00AA05AD">
        <w:rPr>
          <w:rFonts w:cstheme="minorHAnsi"/>
        </w:rPr>
        <w:t>Tiekėjų kvalifikacijos reikalavimai ir reikalaujami kokybės bei aplinkos apsaugos vadybos sistemų standartai</w:t>
      </w:r>
      <w:bookmarkEnd w:id="24"/>
      <w:r w:rsidRPr="00AA05AD">
        <w:rPr>
          <w:rFonts w:cstheme="minorHAnsi"/>
        </w:rPr>
        <w:t>“</w:t>
      </w:r>
    </w:p>
    <w:p w14:paraId="7A5833AB" w14:textId="77777777" w:rsidR="003C31DD" w:rsidRDefault="003C31DD" w:rsidP="00112F92">
      <w:pPr>
        <w:spacing w:after="240"/>
        <w:jc w:val="center"/>
        <w:rPr>
          <w:rFonts w:eastAsia="Arial" w:cstheme="minorHAnsi"/>
          <w:smallCaps/>
          <w:color w:val="404040"/>
          <w:sz w:val="28"/>
          <w:szCs w:val="28"/>
        </w:rPr>
      </w:pPr>
    </w:p>
    <w:p w14:paraId="514E0758" w14:textId="24C30FA6" w:rsidR="001679BC" w:rsidRDefault="00112F92" w:rsidP="003C31DD">
      <w:pPr>
        <w:spacing w:after="240"/>
        <w:jc w:val="center"/>
        <w:rPr>
          <w:rFonts w:eastAsia="Arial" w:cstheme="minorHAnsi"/>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tbl>
      <w:tblPr>
        <w:tblStyle w:val="TableGrid3"/>
        <w:tblpPr w:leftFromText="180" w:rightFromText="180" w:vertAnchor="page" w:horzAnchor="margin" w:tblpY="5210"/>
        <w:tblW w:w="5000" w:type="pct"/>
        <w:tblLook w:val="04A0" w:firstRow="1" w:lastRow="0" w:firstColumn="1" w:lastColumn="0" w:noHBand="0" w:noVBand="1"/>
      </w:tblPr>
      <w:tblGrid>
        <w:gridCol w:w="1339"/>
        <w:gridCol w:w="2911"/>
        <w:gridCol w:w="3190"/>
        <w:gridCol w:w="2522"/>
      </w:tblGrid>
      <w:tr w:rsidR="000C6811" w:rsidRPr="00A01F61" w14:paraId="36CACA6D" w14:textId="77777777" w:rsidTr="000C6811">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E65A768" w14:textId="77777777" w:rsidR="000C6811" w:rsidRPr="00A01F61" w:rsidRDefault="000C6811" w:rsidP="000C6811">
            <w:pPr>
              <w:spacing w:before="60" w:after="60" w:line="256" w:lineRule="auto"/>
              <w:ind w:firstLine="0"/>
              <w:jc w:val="left"/>
              <w:rPr>
                <w:rFonts w:asciiTheme="minorHAnsi" w:hAnsiTheme="minorHAnsi" w:cstheme="minorHAnsi"/>
                <w:b/>
                <w:bCs/>
                <w:sz w:val="21"/>
                <w:szCs w:val="21"/>
              </w:rPr>
            </w:pPr>
            <w:r w:rsidRPr="00A01F61">
              <w:rPr>
                <w:rFonts w:asciiTheme="minorHAnsi" w:eastAsiaTheme="minorHAnsi" w:hAnsiTheme="minorHAnsi" w:cs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D416F4" w14:textId="77777777" w:rsidR="000C6811" w:rsidRPr="00A01F61" w:rsidRDefault="000C6811" w:rsidP="000C6811">
            <w:pPr>
              <w:spacing w:before="60" w:after="60" w:line="256" w:lineRule="auto"/>
              <w:ind w:firstLine="0"/>
              <w:jc w:val="left"/>
              <w:rPr>
                <w:rFonts w:asciiTheme="minorHAnsi" w:eastAsiaTheme="minorEastAsia" w:hAnsiTheme="minorHAnsi" w:cstheme="minorHAnsi"/>
                <w:b/>
                <w:bCs/>
                <w:sz w:val="21"/>
                <w:szCs w:val="21"/>
              </w:rPr>
            </w:pPr>
            <w:r w:rsidRPr="00A01F61">
              <w:rPr>
                <w:rFonts w:asciiTheme="minorHAnsi" w:hAnsiTheme="minorHAnsi" w:cstheme="minorHAnsi"/>
                <w:b/>
                <w:bCs/>
                <w:color w:val="000000"/>
                <w:sz w:val="21"/>
                <w:szCs w:val="21"/>
              </w:rPr>
              <w:t>Kvalifikacijos reikalavimas</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F813DC5"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C2B9212" w14:textId="77777777"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Subjektas, kuris turi atitikti reikalavimą</w:t>
            </w:r>
          </w:p>
          <w:p w14:paraId="0E8F9EC6" w14:textId="715C41BD" w:rsidR="000C6811" w:rsidRPr="00A01F61" w:rsidRDefault="000C6811" w:rsidP="000C6811">
            <w:pPr>
              <w:autoSpaceDE w:val="0"/>
              <w:autoSpaceDN w:val="0"/>
              <w:adjustRightInd w:val="0"/>
              <w:ind w:firstLine="0"/>
              <w:jc w:val="left"/>
              <w:rPr>
                <w:rFonts w:asciiTheme="minorHAnsi" w:hAnsiTheme="minorHAnsi" w:cstheme="minorHAnsi"/>
                <w:b/>
                <w:bCs/>
                <w:color w:val="000000"/>
                <w:sz w:val="21"/>
                <w:szCs w:val="21"/>
              </w:rPr>
            </w:pPr>
          </w:p>
        </w:tc>
      </w:tr>
      <w:tr w:rsidR="000C6811" w:rsidRPr="00A01F61" w14:paraId="2F68292C"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9B1E2" w14:textId="77777777" w:rsidR="000C6811" w:rsidRPr="00A01F61" w:rsidRDefault="000C6811" w:rsidP="00833A0E">
            <w:pPr>
              <w:pStyle w:val="Sraopastraipa"/>
              <w:numPr>
                <w:ilvl w:val="0"/>
                <w:numId w:val="9"/>
              </w:numPr>
              <w:spacing w:before="60" w:after="60" w:line="257" w:lineRule="auto"/>
              <w:ind w:left="357" w:hanging="357"/>
              <w:jc w:val="left"/>
              <w:rPr>
                <w:rFonts w:asciiTheme="minorHAnsi" w:eastAsiaTheme="minorHAnsi" w:hAnsiTheme="minorHAnsi" w:cs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A017F" w14:textId="77777777" w:rsidR="000C6811" w:rsidRPr="00A01F61" w:rsidRDefault="000C6811" w:rsidP="000C6811">
            <w:pPr>
              <w:autoSpaceDE w:val="0"/>
              <w:autoSpaceDN w:val="0"/>
              <w:adjustRightInd w:val="0"/>
              <w:ind w:firstLine="0"/>
              <w:rPr>
                <w:rFonts w:asciiTheme="minorHAnsi" w:hAnsiTheme="minorHAnsi" w:cstheme="minorHAnsi"/>
                <w:b/>
                <w:bCs/>
                <w:color w:val="000000"/>
                <w:sz w:val="21"/>
                <w:szCs w:val="21"/>
              </w:rPr>
            </w:pPr>
            <w:r w:rsidRPr="00A01F61">
              <w:rPr>
                <w:rFonts w:asciiTheme="minorHAnsi" w:hAnsiTheme="minorHAnsi" w:cstheme="minorHAnsi"/>
                <w:b/>
                <w:bCs/>
                <w:color w:val="000000"/>
                <w:sz w:val="21"/>
                <w:szCs w:val="21"/>
              </w:rPr>
              <w:t>Techninis ir profesinis pajėgumas</w:t>
            </w:r>
          </w:p>
        </w:tc>
      </w:tr>
      <w:tr w:rsidR="000C6811" w:rsidRPr="00DF16A1" w14:paraId="4ACBCCAD" w14:textId="77777777" w:rsidTr="000C6811">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05420" w14:textId="77777777" w:rsidR="000C6811" w:rsidRPr="00DF16A1" w:rsidRDefault="000C6811" w:rsidP="00525AB0">
            <w:pPr>
              <w:pStyle w:val="Sraopastraipa"/>
              <w:numPr>
                <w:ilvl w:val="1"/>
                <w:numId w:val="9"/>
              </w:numPr>
              <w:ind w:left="357" w:hanging="357"/>
              <w:jc w:val="right"/>
              <w:rPr>
                <w:rFonts w:asciiTheme="minorHAnsi" w:eastAsiaTheme="minorHAnsi" w:hAnsiTheme="minorHAnsi" w:cstheme="minorHAnsi"/>
                <w:sz w:val="21"/>
                <w:szCs w:val="21"/>
              </w:rPr>
            </w:pP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1FB4FE55" w14:textId="0FDA1D35" w:rsidR="003301EF" w:rsidRDefault="00525AB0" w:rsidP="00525AB0">
            <w:pPr>
              <w:autoSpaceDE w:val="0"/>
              <w:autoSpaceDN w:val="0"/>
              <w:adjustRightInd w:val="0"/>
              <w:ind w:firstLine="0"/>
              <w:rPr>
                <w:rFonts w:asciiTheme="minorHAnsi" w:hAnsiTheme="minorHAnsi" w:cstheme="minorHAnsi"/>
                <w:color w:val="000000"/>
                <w:sz w:val="21"/>
                <w:szCs w:val="21"/>
              </w:rPr>
            </w:pPr>
            <w:r w:rsidRPr="00525AB0">
              <w:rPr>
                <w:rFonts w:asciiTheme="minorHAnsi" w:hAnsiTheme="minorHAnsi" w:cstheme="minorHAnsi"/>
                <w:color w:val="000000"/>
                <w:sz w:val="21"/>
                <w:szCs w:val="21"/>
              </w:rPr>
              <w:t>Tiekėjas per paskutinius 5 metus iki pasiūlymo pateikimo termino pabaigos pagal vieną ar daugiau sutarčių yra atlikęs ypatingųjų ir (ar) neypatingųjų, ir (ar) nesudėtingųjų statinių (statinių grupė: kiti inžineriniai statiniai: sporto paskirties inžineriniai statiniai) naujos statybos ir (ar) rekonstravimo ir (ar) kapitalinio remonto ir (ar) paprastojo remonto darbų, kurių vertė (bendra vertė) ne mažesnė nei 17500,00 Eur be PVM.</w:t>
            </w:r>
          </w:p>
          <w:p w14:paraId="3A77C92A" w14:textId="77777777" w:rsidR="00525AB0" w:rsidRDefault="00525AB0" w:rsidP="00525AB0">
            <w:pPr>
              <w:autoSpaceDE w:val="0"/>
              <w:autoSpaceDN w:val="0"/>
              <w:adjustRightInd w:val="0"/>
              <w:ind w:firstLine="0"/>
              <w:rPr>
                <w:rFonts w:asciiTheme="minorHAnsi" w:hAnsiTheme="minorHAnsi" w:cstheme="minorHAnsi"/>
                <w:color w:val="000000"/>
                <w:sz w:val="21"/>
                <w:szCs w:val="21"/>
              </w:rPr>
            </w:pPr>
          </w:p>
          <w:p w14:paraId="3ED1117D" w14:textId="77777777" w:rsidR="00525AB0" w:rsidRPr="00525AB0" w:rsidRDefault="00525AB0" w:rsidP="00525AB0">
            <w:pPr>
              <w:widowControl w:val="0"/>
              <w:suppressAutoHyphens/>
              <w:ind w:firstLine="0"/>
              <w:rPr>
                <w:rFonts w:eastAsia="Arial Unicode MS"/>
                <w:i/>
                <w:iCs/>
                <w:sz w:val="22"/>
                <w:szCs w:val="22"/>
                <w:bdr w:val="nil"/>
                <w:lang w:eastAsia="en-US"/>
              </w:rPr>
            </w:pPr>
            <w:bookmarkStart w:id="25" w:name="_Hlk174450215"/>
            <w:r w:rsidRPr="00525AB0">
              <w:rPr>
                <w:rFonts w:eastAsia="Arial Unicode MS"/>
                <w:i/>
                <w:iCs/>
                <w:sz w:val="22"/>
                <w:szCs w:val="22"/>
                <w:bdr w:val="nil"/>
                <w:lang w:eastAsia="en-US"/>
              </w:rPr>
              <w:t xml:space="preserve">Pastabos: </w:t>
            </w:r>
          </w:p>
          <w:p w14:paraId="7598AE3E" w14:textId="77777777" w:rsidR="00525AB0" w:rsidRPr="00525AB0" w:rsidRDefault="00525AB0" w:rsidP="00525AB0">
            <w:pPr>
              <w:widowControl w:val="0"/>
              <w:tabs>
                <w:tab w:val="left" w:pos="178"/>
              </w:tabs>
              <w:suppressAutoHyphens/>
              <w:ind w:firstLine="0"/>
              <w:rPr>
                <w:rFonts w:eastAsia="Arial Unicode MS"/>
                <w:i/>
                <w:iCs/>
                <w:sz w:val="22"/>
                <w:szCs w:val="22"/>
                <w:bdr w:val="nil"/>
                <w:lang w:eastAsia="en-US"/>
              </w:rPr>
            </w:pPr>
            <w:r w:rsidRPr="00525AB0">
              <w:rPr>
                <w:rFonts w:eastAsia="Arial Unicode MS"/>
                <w:i/>
                <w:iCs/>
                <w:sz w:val="22"/>
                <w:szCs w:val="22"/>
                <w:bdr w:val="nil"/>
                <w:lang w:eastAsia="en-US"/>
              </w:rPr>
              <w:t>-</w:t>
            </w:r>
            <w:r w:rsidRPr="00525AB0">
              <w:rPr>
                <w:rFonts w:eastAsia="Arial Unicode MS"/>
                <w:i/>
                <w:iCs/>
                <w:sz w:val="22"/>
                <w:szCs w:val="22"/>
                <w:bdr w:val="nil"/>
                <w:lang w:eastAsia="en-US"/>
              </w:rPr>
              <w:tab/>
              <w:t>tiekėjas gali teikti informaciją apie atliktus darbus, kurie pradėti ir baigti vykdyti per paskutinius 5 metus iki pasiūlymo pateikimo termino pabaigos;</w:t>
            </w:r>
          </w:p>
          <w:p w14:paraId="7D616573" w14:textId="77777777" w:rsidR="00525AB0" w:rsidRPr="00525AB0" w:rsidRDefault="00525AB0" w:rsidP="00525AB0">
            <w:pPr>
              <w:widowControl w:val="0"/>
              <w:tabs>
                <w:tab w:val="left" w:pos="178"/>
              </w:tabs>
              <w:suppressAutoHyphens/>
              <w:ind w:firstLine="0"/>
              <w:rPr>
                <w:rFonts w:eastAsia="Arial Unicode MS"/>
                <w:i/>
                <w:iCs/>
                <w:sz w:val="22"/>
                <w:szCs w:val="22"/>
                <w:bdr w:val="nil"/>
                <w:lang w:eastAsia="en-US"/>
              </w:rPr>
            </w:pPr>
            <w:r w:rsidRPr="00525AB0">
              <w:rPr>
                <w:rFonts w:eastAsia="Arial Unicode MS"/>
                <w:i/>
                <w:iCs/>
                <w:sz w:val="22"/>
                <w:szCs w:val="22"/>
                <w:bdr w:val="nil"/>
                <w:lang w:eastAsia="en-US"/>
              </w:rPr>
              <w:t>-</w:t>
            </w:r>
            <w:r w:rsidRPr="00525AB0">
              <w:rPr>
                <w:rFonts w:eastAsia="Arial Unicode MS"/>
                <w:i/>
                <w:iCs/>
                <w:sz w:val="22"/>
                <w:szCs w:val="22"/>
                <w:bdr w:val="nil"/>
                <w:lang w:eastAsia="en-US"/>
              </w:rPr>
              <w:tab/>
              <w:t>tiekėjas gali teikti informaciją apie atliktus darbus, kurie pradėti vykdyti anksčiau nei per paskutinius 5 metus iki pasiūlymo pateikimo termino pabaigos, tačiau pabaigti vykdyti per paskutinius 5 metus iki pasiūlymo pateikimo termino pabaigos, tokiu atveju į bendrą vertę bus įskaičiuojama per paskutinius 5 metus iki pasiūlymo pateikimo termino pabaigos atliktų darbų vertė (tiekėjas turi išskirti šią vertę);</w:t>
            </w:r>
          </w:p>
          <w:p w14:paraId="1C7DE065" w14:textId="77777777" w:rsidR="00525AB0" w:rsidRPr="00525AB0" w:rsidRDefault="00525AB0" w:rsidP="00525AB0">
            <w:pPr>
              <w:widowControl w:val="0"/>
              <w:tabs>
                <w:tab w:val="left" w:pos="178"/>
              </w:tabs>
              <w:suppressAutoHyphens/>
              <w:ind w:firstLine="0"/>
              <w:rPr>
                <w:rFonts w:eastAsia="Arial Unicode MS"/>
                <w:i/>
                <w:iCs/>
                <w:sz w:val="22"/>
                <w:szCs w:val="22"/>
                <w:bdr w:val="nil"/>
                <w:lang w:eastAsia="en-US"/>
              </w:rPr>
            </w:pPr>
            <w:r w:rsidRPr="00525AB0">
              <w:rPr>
                <w:rFonts w:eastAsia="Arial Unicode MS"/>
                <w:i/>
                <w:iCs/>
                <w:sz w:val="22"/>
                <w:szCs w:val="22"/>
                <w:bdr w:val="nil"/>
                <w:lang w:eastAsia="en-US"/>
              </w:rPr>
              <w:t>-</w:t>
            </w:r>
            <w:r w:rsidRPr="00525AB0">
              <w:rPr>
                <w:rFonts w:eastAsia="Arial Unicode MS"/>
                <w:i/>
                <w:iCs/>
                <w:sz w:val="22"/>
                <w:szCs w:val="22"/>
                <w:bdr w:val="nil"/>
                <w:lang w:eastAsia="en-US"/>
              </w:rPr>
              <w:tab/>
              <w:t>tiekėjas gali teikti informaciją apie dar nebaigtų vykdyti sutarčių jau įvykdytas dalis (jau atliktus darbus), tokiu atveju į bendrą vertę bus įskaičiuojama iki pasiūlymo pateikimo termino pabaigos jau atliktų darbų vertė (tiekėjas turi išskirti šią vertę);</w:t>
            </w:r>
          </w:p>
          <w:p w14:paraId="09A832FC" w14:textId="241640A9" w:rsidR="00525AB0" w:rsidRPr="00525AB0" w:rsidRDefault="00525AB0" w:rsidP="00525AB0">
            <w:pPr>
              <w:autoSpaceDE w:val="0"/>
              <w:autoSpaceDN w:val="0"/>
              <w:adjustRightInd w:val="0"/>
              <w:ind w:firstLine="0"/>
              <w:rPr>
                <w:rFonts w:asciiTheme="minorHAnsi" w:hAnsiTheme="minorHAnsi" w:cstheme="minorHAnsi"/>
                <w:color w:val="000000"/>
                <w:sz w:val="21"/>
                <w:szCs w:val="21"/>
              </w:rPr>
            </w:pPr>
            <w:r w:rsidRPr="00525AB0">
              <w:rPr>
                <w:rFonts w:eastAsia="Arial Unicode MS"/>
                <w:i/>
                <w:iCs/>
                <w:sz w:val="22"/>
                <w:szCs w:val="22"/>
                <w:bdr w:val="nil"/>
                <w:lang w:eastAsia="en-US"/>
              </w:rPr>
              <w:t>-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bookmarkEnd w:id="25"/>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090654BA" w14:textId="77777777" w:rsidR="00525AB0" w:rsidRPr="00525AB0" w:rsidRDefault="00525AB0" w:rsidP="00525AB0">
            <w:pPr>
              <w:autoSpaceDE w:val="0"/>
              <w:autoSpaceDN w:val="0"/>
              <w:adjustRightInd w:val="0"/>
              <w:ind w:firstLine="0"/>
              <w:rPr>
                <w:rFonts w:asciiTheme="minorHAnsi" w:hAnsiTheme="minorHAnsi" w:cstheme="minorHAnsi"/>
                <w:color w:val="000000"/>
                <w:sz w:val="21"/>
                <w:szCs w:val="21"/>
              </w:rPr>
            </w:pPr>
            <w:r w:rsidRPr="00525AB0">
              <w:rPr>
                <w:rFonts w:asciiTheme="minorHAnsi" w:hAnsiTheme="minorHAnsi" w:cstheme="minorHAnsi"/>
                <w:color w:val="000000"/>
                <w:sz w:val="21"/>
                <w:szCs w:val="21"/>
              </w:rPr>
              <w:t>Pateikiama:</w:t>
            </w:r>
          </w:p>
          <w:p w14:paraId="52ED20F0" w14:textId="3D9F32E6" w:rsidR="00525AB0" w:rsidRPr="00525AB0" w:rsidRDefault="00525AB0" w:rsidP="00525AB0">
            <w:pPr>
              <w:autoSpaceDE w:val="0"/>
              <w:autoSpaceDN w:val="0"/>
              <w:adjustRightInd w:val="0"/>
              <w:ind w:firstLine="0"/>
              <w:rPr>
                <w:rFonts w:asciiTheme="minorHAnsi" w:hAnsiTheme="minorHAnsi" w:cstheme="minorHAnsi"/>
                <w:color w:val="000000"/>
                <w:sz w:val="21"/>
                <w:szCs w:val="21"/>
              </w:rPr>
            </w:pPr>
            <w:r w:rsidRPr="00525AB0">
              <w:rPr>
                <w:rFonts w:asciiTheme="minorHAnsi" w:hAnsiTheme="minorHAnsi" w:cstheme="minorHAnsi"/>
                <w:color w:val="000000"/>
                <w:sz w:val="21"/>
                <w:szCs w:val="21"/>
              </w:rPr>
              <w:t>1)</w:t>
            </w:r>
            <w:r w:rsidRPr="00525AB0">
              <w:rPr>
                <w:rFonts w:asciiTheme="minorHAnsi" w:hAnsiTheme="minorHAnsi" w:cstheme="minorHAnsi"/>
                <w:color w:val="000000"/>
                <w:sz w:val="21"/>
                <w:szCs w:val="21"/>
              </w:rPr>
              <w:tab/>
              <w:t xml:space="preserve">per paskutinius 5 metus iki pasiūlymo pateikimo termino pabaigos atliktų darbų sąrašas, užpildytas pagal konkurso sąlygų aprašo </w:t>
            </w:r>
            <w:r w:rsidR="009A4DCF">
              <w:rPr>
                <w:rFonts w:asciiTheme="minorHAnsi" w:hAnsiTheme="minorHAnsi" w:cstheme="minorHAnsi"/>
                <w:color w:val="000000"/>
                <w:sz w:val="21"/>
                <w:szCs w:val="21"/>
              </w:rPr>
              <w:t>2</w:t>
            </w:r>
            <w:r w:rsidRPr="00525AB0">
              <w:rPr>
                <w:rFonts w:asciiTheme="minorHAnsi" w:hAnsiTheme="minorHAnsi" w:cstheme="minorHAnsi"/>
                <w:color w:val="000000"/>
                <w:sz w:val="21"/>
                <w:szCs w:val="21"/>
              </w:rPr>
              <w:t xml:space="preserve"> priedą; </w:t>
            </w:r>
          </w:p>
          <w:p w14:paraId="6E1567F5" w14:textId="77777777" w:rsidR="00525AB0" w:rsidRPr="00525AB0" w:rsidRDefault="00525AB0" w:rsidP="00525AB0">
            <w:pPr>
              <w:autoSpaceDE w:val="0"/>
              <w:autoSpaceDN w:val="0"/>
              <w:adjustRightInd w:val="0"/>
              <w:ind w:firstLine="0"/>
              <w:rPr>
                <w:rFonts w:asciiTheme="minorHAnsi" w:hAnsiTheme="minorHAnsi" w:cstheme="minorHAnsi"/>
                <w:color w:val="000000"/>
                <w:sz w:val="21"/>
                <w:szCs w:val="21"/>
              </w:rPr>
            </w:pPr>
            <w:r w:rsidRPr="00525AB0">
              <w:rPr>
                <w:rFonts w:asciiTheme="minorHAnsi" w:hAnsiTheme="minorHAnsi" w:cstheme="minorHAnsi"/>
                <w:color w:val="000000"/>
                <w:sz w:val="21"/>
                <w:szCs w:val="21"/>
              </w:rPr>
              <w:t>2) užsakovų (tiek viešųjų, tiek privačiųjų) pažymos, apie tai, kad svarbiausių darbų atlikimas ir galutiniai rezultatai buvo tinkami.</w:t>
            </w:r>
          </w:p>
          <w:p w14:paraId="46421ADD" w14:textId="77777777" w:rsidR="00525AB0" w:rsidRPr="00525AB0" w:rsidRDefault="00525AB0" w:rsidP="00525AB0">
            <w:pPr>
              <w:autoSpaceDE w:val="0"/>
              <w:autoSpaceDN w:val="0"/>
              <w:adjustRightInd w:val="0"/>
              <w:ind w:firstLine="0"/>
              <w:rPr>
                <w:rFonts w:asciiTheme="minorHAnsi" w:hAnsiTheme="minorHAnsi" w:cstheme="minorHAnsi"/>
                <w:color w:val="000000"/>
                <w:sz w:val="21"/>
                <w:szCs w:val="21"/>
              </w:rPr>
            </w:pPr>
          </w:p>
          <w:p w14:paraId="14B89B7B" w14:textId="710D69AC" w:rsidR="00401A99" w:rsidRPr="00DF16A1" w:rsidRDefault="00525AB0" w:rsidP="00525AB0">
            <w:pPr>
              <w:autoSpaceDE w:val="0"/>
              <w:autoSpaceDN w:val="0"/>
              <w:adjustRightInd w:val="0"/>
              <w:ind w:firstLine="0"/>
              <w:rPr>
                <w:rFonts w:asciiTheme="minorHAnsi" w:hAnsiTheme="minorHAnsi" w:cstheme="minorHAnsi"/>
                <w:color w:val="000000"/>
                <w:sz w:val="21"/>
                <w:szCs w:val="21"/>
              </w:rPr>
            </w:pPr>
            <w:r w:rsidRPr="00525AB0">
              <w:rPr>
                <w:rFonts w:asciiTheme="minorHAnsi" w:hAnsiTheme="minorHAnsi" w:cstheme="minorHAnsi"/>
                <w:color w:val="000000"/>
                <w:sz w:val="21"/>
                <w:szCs w:val="21"/>
              </w:rPr>
              <w:t>Pateikiami skenuoti dokumentai elektronine forma ar pasirašyti el. parašu.</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17E6D" w14:textId="67932112" w:rsidR="00C43B3C" w:rsidRPr="00DF16A1" w:rsidRDefault="00C43B3C" w:rsidP="00525AB0">
            <w:pPr>
              <w:autoSpaceDE w:val="0"/>
              <w:autoSpaceDN w:val="0"/>
              <w:adjustRightInd w:val="0"/>
              <w:ind w:firstLine="0"/>
              <w:rPr>
                <w:rFonts w:asciiTheme="minorHAnsi" w:hAnsiTheme="minorHAnsi" w:cstheme="minorHAnsi"/>
                <w:i/>
                <w:iCs/>
                <w:color w:val="000000"/>
                <w:sz w:val="21"/>
                <w:szCs w:val="21"/>
              </w:rPr>
            </w:pPr>
          </w:p>
        </w:tc>
      </w:tr>
    </w:tbl>
    <w:p w14:paraId="686BFE63" w14:textId="77777777" w:rsidR="00A01F61" w:rsidRPr="00DF16A1" w:rsidRDefault="00A01F61" w:rsidP="00525AB0">
      <w:pPr>
        <w:tabs>
          <w:tab w:val="left" w:pos="720"/>
        </w:tabs>
        <w:spacing w:line="240" w:lineRule="auto"/>
        <w:ind w:firstLine="0"/>
        <w:rPr>
          <w:rFonts w:eastAsia="Calibri" w:cstheme="minorHAnsi"/>
          <w:b/>
          <w:bCs/>
          <w:lang w:eastAsia="en-US"/>
        </w:rPr>
      </w:pPr>
    </w:p>
    <w:p w14:paraId="7DA497F9" w14:textId="53826809" w:rsidR="00A01F61" w:rsidRPr="00DF16A1" w:rsidRDefault="00A01F61" w:rsidP="00525AB0">
      <w:pPr>
        <w:tabs>
          <w:tab w:val="left" w:pos="720"/>
        </w:tabs>
        <w:spacing w:line="240" w:lineRule="auto"/>
        <w:ind w:firstLine="0"/>
        <w:rPr>
          <w:rFonts w:eastAsia="Calibri" w:cstheme="minorHAnsi"/>
          <w:b/>
          <w:bCs/>
          <w:lang w:eastAsia="en-US"/>
        </w:rPr>
      </w:pPr>
    </w:p>
    <w:p w14:paraId="4CDDF5DD" w14:textId="7A2DFBE5" w:rsidR="000F2C98" w:rsidRPr="00DF16A1" w:rsidRDefault="000F2C98" w:rsidP="00525AB0">
      <w:pPr>
        <w:tabs>
          <w:tab w:val="left" w:pos="720"/>
        </w:tabs>
        <w:spacing w:line="240" w:lineRule="auto"/>
        <w:ind w:firstLine="0"/>
        <w:rPr>
          <w:rFonts w:eastAsia="Calibri" w:cstheme="minorHAnsi"/>
          <w:b/>
          <w:bCs/>
          <w:lang w:eastAsia="en-US"/>
        </w:rPr>
      </w:pPr>
    </w:p>
    <w:p w14:paraId="731E9098" w14:textId="77777777" w:rsidR="000F2C98" w:rsidRPr="00DF16A1" w:rsidRDefault="000F2C98" w:rsidP="00A01F61">
      <w:pPr>
        <w:tabs>
          <w:tab w:val="left" w:pos="720"/>
        </w:tabs>
        <w:spacing w:line="240" w:lineRule="auto"/>
        <w:ind w:firstLine="0"/>
        <w:rPr>
          <w:rFonts w:eastAsia="Calibri" w:cstheme="minorHAnsi"/>
          <w:b/>
          <w:bCs/>
          <w:lang w:eastAsia="en-US"/>
        </w:rPr>
      </w:pPr>
    </w:p>
    <w:sectPr w:rsidR="000F2C98" w:rsidRPr="00DF16A1" w:rsidSect="00A148CF">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FAFD" w14:textId="77777777" w:rsidR="000002C0" w:rsidRPr="00863542" w:rsidRDefault="000002C0" w:rsidP="008635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397"/>
  <w:hyphenationZone w:val="396"/>
  <w:characterSpacingControl w:val="doNotCompress"/>
  <w:hdrShapeDefaults>
    <o:shapedefaults v:ext="edit" spidmax="368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3D5"/>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7EB"/>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D80"/>
    <w:rsid w:val="000A5FB1"/>
    <w:rsid w:val="000A7BF8"/>
    <w:rsid w:val="000B0BE3"/>
    <w:rsid w:val="000B0CED"/>
    <w:rsid w:val="000B1465"/>
    <w:rsid w:val="000B1DB2"/>
    <w:rsid w:val="000B220A"/>
    <w:rsid w:val="000B24B0"/>
    <w:rsid w:val="000B297F"/>
    <w:rsid w:val="000B32A5"/>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5CA"/>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8E5"/>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3D2C"/>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41C8"/>
    <w:rsid w:val="00156AC9"/>
    <w:rsid w:val="001607EC"/>
    <w:rsid w:val="00164443"/>
    <w:rsid w:val="001647BD"/>
    <w:rsid w:val="0016665C"/>
    <w:rsid w:val="001666D5"/>
    <w:rsid w:val="00167555"/>
    <w:rsid w:val="001679BC"/>
    <w:rsid w:val="00167B99"/>
    <w:rsid w:val="00167E09"/>
    <w:rsid w:val="00171C73"/>
    <w:rsid w:val="00171DC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206D"/>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B40"/>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548"/>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7D1"/>
    <w:rsid w:val="00255C04"/>
    <w:rsid w:val="00255E13"/>
    <w:rsid w:val="00256A57"/>
    <w:rsid w:val="00257685"/>
    <w:rsid w:val="002601F1"/>
    <w:rsid w:val="002603C7"/>
    <w:rsid w:val="00260CEE"/>
    <w:rsid w:val="00260E03"/>
    <w:rsid w:val="002616A9"/>
    <w:rsid w:val="002617A4"/>
    <w:rsid w:val="002620D1"/>
    <w:rsid w:val="00262386"/>
    <w:rsid w:val="00262D3D"/>
    <w:rsid w:val="002634D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CF"/>
    <w:rsid w:val="002F67FD"/>
    <w:rsid w:val="002F7916"/>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1E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16"/>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B6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1DD"/>
    <w:rsid w:val="003C340E"/>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A99"/>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7C"/>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57A"/>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3EF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965"/>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AB0"/>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483"/>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670"/>
    <w:rsid w:val="005C0258"/>
    <w:rsid w:val="005C0B37"/>
    <w:rsid w:val="005C0E8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A2"/>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70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0E2B"/>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5F"/>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556"/>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262F"/>
    <w:rsid w:val="007731F0"/>
    <w:rsid w:val="007740AD"/>
    <w:rsid w:val="00774FA3"/>
    <w:rsid w:val="0077554C"/>
    <w:rsid w:val="007763E1"/>
    <w:rsid w:val="00777670"/>
    <w:rsid w:val="007818FF"/>
    <w:rsid w:val="00781C07"/>
    <w:rsid w:val="00782BF8"/>
    <w:rsid w:val="00783107"/>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015"/>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116"/>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542"/>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982"/>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7AF9"/>
    <w:rsid w:val="0091DCB7"/>
    <w:rsid w:val="0092026D"/>
    <w:rsid w:val="00920619"/>
    <w:rsid w:val="009207CE"/>
    <w:rsid w:val="0092090A"/>
    <w:rsid w:val="00920A13"/>
    <w:rsid w:val="00920DF2"/>
    <w:rsid w:val="00922503"/>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71"/>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2A6"/>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4DC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0295"/>
    <w:rsid w:val="009F29E7"/>
    <w:rsid w:val="009F474E"/>
    <w:rsid w:val="009F4E56"/>
    <w:rsid w:val="009F51A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3611"/>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8CF"/>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465"/>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72F"/>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83"/>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0C4F"/>
    <w:rsid w:val="00B1123C"/>
    <w:rsid w:val="00B1192A"/>
    <w:rsid w:val="00B12512"/>
    <w:rsid w:val="00B14544"/>
    <w:rsid w:val="00B15291"/>
    <w:rsid w:val="00B15CDC"/>
    <w:rsid w:val="00B16439"/>
    <w:rsid w:val="00B16562"/>
    <w:rsid w:val="00B176FD"/>
    <w:rsid w:val="00B17BD9"/>
    <w:rsid w:val="00B17DBA"/>
    <w:rsid w:val="00B17EBF"/>
    <w:rsid w:val="00B20585"/>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41"/>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0C0"/>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044"/>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15D"/>
    <w:rsid w:val="00C35066"/>
    <w:rsid w:val="00C357D8"/>
    <w:rsid w:val="00C3734E"/>
    <w:rsid w:val="00C373EA"/>
    <w:rsid w:val="00C37E50"/>
    <w:rsid w:val="00C42315"/>
    <w:rsid w:val="00C42A0E"/>
    <w:rsid w:val="00C43B3C"/>
    <w:rsid w:val="00C44E96"/>
    <w:rsid w:val="00C458E8"/>
    <w:rsid w:val="00C468E9"/>
    <w:rsid w:val="00C476D8"/>
    <w:rsid w:val="00C47CE7"/>
    <w:rsid w:val="00C47E4C"/>
    <w:rsid w:val="00C515B6"/>
    <w:rsid w:val="00C517BE"/>
    <w:rsid w:val="00C51CF2"/>
    <w:rsid w:val="00C52086"/>
    <w:rsid w:val="00C53DAE"/>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DCF"/>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56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4DF5"/>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0EA"/>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224"/>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140"/>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476"/>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99F"/>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6A1"/>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17993"/>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97"/>
    <w:rsid w:val="00E57BC3"/>
    <w:rsid w:val="00E6008D"/>
    <w:rsid w:val="00E6084D"/>
    <w:rsid w:val="00E60B06"/>
    <w:rsid w:val="00E615AD"/>
    <w:rsid w:val="00E61D90"/>
    <w:rsid w:val="00E62DFF"/>
    <w:rsid w:val="00E62E95"/>
    <w:rsid w:val="00E62FAA"/>
    <w:rsid w:val="00E6378C"/>
    <w:rsid w:val="00E63871"/>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92F"/>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1E19"/>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paragraph" w:styleId="HTMLiankstoformatuotas">
    <w:name w:val="HTML Preformatted"/>
    <w:basedOn w:val="prastasis"/>
    <w:link w:val="HTMLiankstoformatuotasDiagrama"/>
    <w:uiPriority w:val="99"/>
    <w:semiHidden/>
    <w:unhideWhenUsed/>
    <w:rsid w:val="006C675F"/>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C675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341786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7615076">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1905377">
      <w:bodyDiv w:val="1"/>
      <w:marLeft w:val="0"/>
      <w:marRight w:val="0"/>
      <w:marTop w:val="0"/>
      <w:marBottom w:val="0"/>
      <w:divBdr>
        <w:top w:val="none" w:sz="0" w:space="0" w:color="auto"/>
        <w:left w:val="none" w:sz="0" w:space="0" w:color="auto"/>
        <w:bottom w:val="none" w:sz="0" w:space="0" w:color="auto"/>
        <w:right w:val="none" w:sz="0" w:space="0" w:color="auto"/>
      </w:divBdr>
    </w:div>
    <w:div w:id="1037042653">
      <w:bodyDiv w:val="1"/>
      <w:marLeft w:val="0"/>
      <w:marRight w:val="0"/>
      <w:marTop w:val="0"/>
      <w:marBottom w:val="0"/>
      <w:divBdr>
        <w:top w:val="none" w:sz="0" w:space="0" w:color="auto"/>
        <w:left w:val="none" w:sz="0" w:space="0" w:color="auto"/>
        <w:bottom w:val="none" w:sz="0" w:space="0" w:color="auto"/>
        <w:right w:val="none" w:sz="0" w:space="0" w:color="auto"/>
      </w:divBdr>
    </w:div>
    <w:div w:id="1047412288">
      <w:bodyDiv w:val="1"/>
      <w:marLeft w:val="0"/>
      <w:marRight w:val="0"/>
      <w:marTop w:val="0"/>
      <w:marBottom w:val="0"/>
      <w:divBdr>
        <w:top w:val="none" w:sz="0" w:space="0" w:color="auto"/>
        <w:left w:val="none" w:sz="0" w:space="0" w:color="auto"/>
        <w:bottom w:val="none" w:sz="0" w:space="0" w:color="auto"/>
        <w:right w:val="none" w:sz="0" w:space="0" w:color="auto"/>
      </w:divBdr>
    </w:div>
    <w:div w:id="1075467706">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1257">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521926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613881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146747">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10</Pages>
  <Words>10487</Words>
  <Characters>5979</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16434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Deimantė Butenienė</cp:lastModifiedBy>
  <cp:revision>19</cp:revision>
  <cp:lastPrinted>2021-11-03T05:49:00Z</cp:lastPrinted>
  <dcterms:created xsi:type="dcterms:W3CDTF">2025-12-16T12:02:00Z</dcterms:created>
  <dcterms:modified xsi:type="dcterms:W3CDTF">2026-04-15T07:27:00Z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