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B967" w14:textId="64A29753" w:rsidR="0060528A" w:rsidRPr="00E81CA5" w:rsidRDefault="0060528A" w:rsidP="00630C47">
      <w:pPr>
        <w:widowControl w:val="0"/>
        <w:jc w:val="center"/>
        <w:outlineLvl w:val="0"/>
        <w:rPr>
          <w:rFonts w:ascii="Verdana" w:eastAsia="Calibri" w:hAnsi="Verdana"/>
          <w:b/>
          <w:bCs/>
          <w:lang w:val="lt-LT" w:eastAsia="en-US"/>
        </w:rPr>
      </w:pPr>
    </w:p>
    <w:p w14:paraId="4C944942" w14:textId="77777777" w:rsidR="00E81CA5" w:rsidRPr="00E81CA5" w:rsidRDefault="00E81CA5" w:rsidP="00630C47">
      <w:pPr>
        <w:widowControl w:val="0"/>
        <w:jc w:val="center"/>
        <w:outlineLvl w:val="0"/>
        <w:rPr>
          <w:rFonts w:ascii="Verdana" w:eastAsia="Calibri" w:hAnsi="Verdana"/>
          <w:b/>
          <w:bCs/>
          <w:lang w:val="lt-LT" w:eastAsia="en-US"/>
        </w:rPr>
      </w:pPr>
    </w:p>
    <w:p w14:paraId="43B4EB47" w14:textId="75FD42B9" w:rsidR="00630C47" w:rsidRPr="00E81CA5" w:rsidRDefault="007461BC" w:rsidP="00630C47">
      <w:pPr>
        <w:jc w:val="center"/>
        <w:rPr>
          <w:rFonts w:ascii="Verdana" w:hAnsi="Verdana"/>
          <w:b/>
          <w:bCs/>
          <w:lang w:val="lt-LT"/>
        </w:rPr>
      </w:pPr>
      <w:r w:rsidRPr="00E81CA5">
        <w:rPr>
          <w:rFonts w:ascii="Verdana" w:hAnsi="Verdana"/>
          <w:b/>
          <w:bCs/>
          <w:lang w:val="lt-LT"/>
        </w:rPr>
        <w:t>MARIJAMPOLĖS VAIKŲ LOPŠELIS-DARŽELIS</w:t>
      </w:r>
    </w:p>
    <w:p w14:paraId="0FF5B5BC" w14:textId="77777777" w:rsidR="00B15FCE" w:rsidRPr="00E81CA5" w:rsidRDefault="00B15FCE" w:rsidP="00630C47">
      <w:pPr>
        <w:jc w:val="center"/>
        <w:rPr>
          <w:rFonts w:ascii="Verdana" w:hAnsi="Verdana"/>
          <w:b/>
          <w:bCs/>
          <w:lang w:val="lt-LT"/>
        </w:rPr>
      </w:pPr>
    </w:p>
    <w:p w14:paraId="2B9ECDDE" w14:textId="76F09013" w:rsidR="00D12491" w:rsidRPr="00E81CA5" w:rsidRDefault="0034075A" w:rsidP="00630C47">
      <w:pPr>
        <w:widowControl w:val="0"/>
        <w:jc w:val="center"/>
        <w:outlineLvl w:val="0"/>
        <w:rPr>
          <w:rFonts w:ascii="Verdana" w:hAnsi="Verdana"/>
          <w:b/>
          <w:bCs/>
          <w:lang w:val="lt-LT"/>
        </w:rPr>
      </w:pPr>
      <w:r w:rsidRPr="00E81CA5">
        <w:rPr>
          <w:rFonts w:ascii="Verdana" w:hAnsi="Verdana"/>
          <w:b/>
          <w:bCs/>
          <w:lang w:val="lt-LT"/>
        </w:rPr>
        <w:t>TECHNINĖ SPECIFIKACIJA</w:t>
      </w:r>
    </w:p>
    <w:p w14:paraId="064C8369" w14:textId="77777777" w:rsidR="00D12491" w:rsidRPr="00E81CA5" w:rsidRDefault="00D12491" w:rsidP="00D12491">
      <w:pPr>
        <w:widowControl w:val="0"/>
        <w:jc w:val="center"/>
        <w:rPr>
          <w:rFonts w:ascii="Verdana" w:hAnsi="Verdana"/>
          <w:lang w:val="lt-LT"/>
        </w:rPr>
      </w:pPr>
    </w:p>
    <w:p w14:paraId="387E4E02" w14:textId="7F09F68B" w:rsidR="00D12491" w:rsidRPr="00E81CA5" w:rsidRDefault="00D12491" w:rsidP="00D12491">
      <w:pPr>
        <w:jc w:val="center"/>
        <w:rPr>
          <w:rFonts w:ascii="Verdana" w:hAnsi="Verdana"/>
          <w:lang w:val="lt-LT"/>
        </w:rPr>
      </w:pPr>
      <w:r w:rsidRPr="00E81CA5">
        <w:rPr>
          <w:rFonts w:ascii="Verdana" w:hAnsi="Verdana"/>
          <w:lang w:val="lt-LT"/>
        </w:rPr>
        <w:t>202</w:t>
      </w:r>
      <w:r w:rsidR="00745F23">
        <w:rPr>
          <w:rFonts w:ascii="Verdana" w:hAnsi="Verdana"/>
          <w:lang w:val="lt-LT"/>
        </w:rPr>
        <w:t>6</w:t>
      </w:r>
      <w:r w:rsidRPr="00E81CA5">
        <w:rPr>
          <w:rFonts w:ascii="Verdana" w:hAnsi="Verdana"/>
          <w:lang w:val="lt-LT"/>
        </w:rPr>
        <w:t xml:space="preserve"> m. </w:t>
      </w:r>
      <w:r w:rsidR="00745F23">
        <w:rPr>
          <w:rFonts w:ascii="Verdana" w:hAnsi="Verdana"/>
          <w:lang w:val="lt-LT"/>
        </w:rPr>
        <w:t>balandžio</w:t>
      </w:r>
      <w:r w:rsidR="00171A5B" w:rsidRPr="00E81CA5">
        <w:rPr>
          <w:rFonts w:ascii="Verdana" w:hAnsi="Verdana"/>
          <w:lang w:val="lt-LT"/>
        </w:rPr>
        <w:t xml:space="preserve">    </w:t>
      </w:r>
      <w:r w:rsidR="00C30E9F" w:rsidRPr="00E81CA5">
        <w:rPr>
          <w:rFonts w:ascii="Verdana" w:hAnsi="Verdana"/>
          <w:lang w:val="lt-LT"/>
        </w:rPr>
        <w:t xml:space="preserve">d. </w:t>
      </w:r>
      <w:r w:rsidRPr="00E81CA5">
        <w:rPr>
          <w:rFonts w:ascii="Verdana" w:hAnsi="Verdana"/>
          <w:lang w:val="lt-LT"/>
        </w:rPr>
        <w:t xml:space="preserve">Nr. </w:t>
      </w:r>
    </w:p>
    <w:p w14:paraId="6083760C" w14:textId="4C8170FD" w:rsidR="00D12491" w:rsidRPr="00E81CA5" w:rsidRDefault="00253054" w:rsidP="00760389">
      <w:pPr>
        <w:tabs>
          <w:tab w:val="left" w:pos="2832"/>
          <w:tab w:val="center" w:pos="4819"/>
        </w:tabs>
        <w:rPr>
          <w:rFonts w:ascii="Verdana" w:hAnsi="Verdana"/>
          <w:lang w:val="lt-LT"/>
        </w:rPr>
      </w:pPr>
      <w:r>
        <w:rPr>
          <w:rFonts w:ascii="Verdana" w:hAnsi="Verdana"/>
          <w:lang w:val="lt-LT"/>
        </w:rPr>
        <w:tab/>
      </w:r>
      <w:r>
        <w:rPr>
          <w:rFonts w:ascii="Verdana" w:hAnsi="Verdana"/>
          <w:lang w:val="lt-LT"/>
        </w:rPr>
        <w:tab/>
      </w:r>
      <w:r w:rsidR="007461BC" w:rsidRPr="00E81CA5">
        <w:rPr>
          <w:rFonts w:ascii="Verdana" w:hAnsi="Verdana"/>
          <w:lang w:val="lt-LT"/>
        </w:rPr>
        <w:t>Marijampolė</w:t>
      </w:r>
    </w:p>
    <w:p w14:paraId="4C92AE8F" w14:textId="77777777" w:rsidR="00D45505" w:rsidRPr="00E81CA5" w:rsidRDefault="00D45505" w:rsidP="00D12491">
      <w:pPr>
        <w:widowControl w:val="0"/>
        <w:jc w:val="both"/>
        <w:rPr>
          <w:rFonts w:ascii="Verdana" w:hAnsi="Verdana"/>
          <w:bCs/>
          <w:color w:val="000000"/>
          <w:lang w:val="lt-LT"/>
        </w:rPr>
      </w:pPr>
    </w:p>
    <w:p w14:paraId="4767EFF6" w14:textId="77777777" w:rsidR="00D45505" w:rsidRDefault="00D45505" w:rsidP="00D12491">
      <w:pPr>
        <w:widowControl w:val="0"/>
        <w:jc w:val="both"/>
        <w:rPr>
          <w:rFonts w:ascii="Verdana" w:hAnsi="Verdana"/>
          <w:bCs/>
          <w:color w:val="000000"/>
          <w:lang w:val="lt-LT"/>
        </w:rPr>
      </w:pPr>
    </w:p>
    <w:tbl>
      <w:tblPr>
        <w:tblStyle w:val="Lentelstinklelis"/>
        <w:tblW w:w="0" w:type="auto"/>
        <w:tblLook w:val="04A0" w:firstRow="1" w:lastRow="0" w:firstColumn="1" w:lastColumn="0" w:noHBand="0" w:noVBand="1"/>
      </w:tblPr>
      <w:tblGrid>
        <w:gridCol w:w="9628"/>
      </w:tblGrid>
      <w:tr w:rsidR="00861F36" w14:paraId="254F3C26" w14:textId="77777777" w:rsidTr="00861F36">
        <w:tc>
          <w:tcPr>
            <w:tcW w:w="9628" w:type="dxa"/>
            <w:shd w:val="clear" w:color="auto" w:fill="D9D9D9" w:themeFill="background1" w:themeFillShade="D9"/>
          </w:tcPr>
          <w:p w14:paraId="37752D14" w14:textId="47FC892C" w:rsidR="00861F36" w:rsidRDefault="00861F36" w:rsidP="00D12491">
            <w:pPr>
              <w:widowControl w:val="0"/>
              <w:jc w:val="both"/>
              <w:rPr>
                <w:rFonts w:ascii="Verdana" w:hAnsi="Verdana"/>
                <w:bCs/>
                <w:color w:val="EE0000"/>
                <w:lang w:val="lt-LT"/>
              </w:rPr>
            </w:pPr>
            <w:r w:rsidRPr="00E81CA5">
              <w:rPr>
                <w:rFonts w:ascii="Verdana" w:hAnsi="Verdana"/>
                <w:b/>
                <w:lang w:val="lt-LT"/>
              </w:rPr>
              <w:t>Pirkimo objekto pavadinimas</w:t>
            </w:r>
          </w:p>
        </w:tc>
      </w:tr>
      <w:tr w:rsidR="00861F36" w14:paraId="3B01406C" w14:textId="77777777" w:rsidTr="00861F36">
        <w:tc>
          <w:tcPr>
            <w:tcW w:w="9628" w:type="dxa"/>
          </w:tcPr>
          <w:p w14:paraId="6BC33626" w14:textId="01DFBA77" w:rsidR="00861F36" w:rsidRDefault="00D33AF1" w:rsidP="00D12491">
            <w:pPr>
              <w:widowControl w:val="0"/>
              <w:jc w:val="both"/>
              <w:rPr>
                <w:rFonts w:ascii="Verdana" w:hAnsi="Verdana"/>
                <w:bCs/>
                <w:color w:val="EE0000"/>
                <w:lang w:val="lt-LT"/>
              </w:rPr>
            </w:pPr>
            <w:r w:rsidRPr="00D33AF1">
              <w:rPr>
                <w:rFonts w:ascii="Verdana" w:hAnsi="Verdana"/>
                <w:bCs/>
                <w:lang w:val="lt-LT"/>
              </w:rPr>
              <w:t>Daugiafunkcin</w:t>
            </w:r>
            <w:r w:rsidR="00294143">
              <w:rPr>
                <w:rFonts w:ascii="Verdana" w:hAnsi="Verdana"/>
                <w:bCs/>
                <w:lang w:val="lt-LT"/>
              </w:rPr>
              <w:t>ės</w:t>
            </w:r>
            <w:r w:rsidRPr="00D33AF1">
              <w:rPr>
                <w:rFonts w:ascii="Verdana" w:hAnsi="Verdana"/>
                <w:bCs/>
                <w:lang w:val="lt-LT"/>
              </w:rPr>
              <w:t xml:space="preserve"> lauko žaidimų aikštel</w:t>
            </w:r>
            <w:r w:rsidR="00294143">
              <w:rPr>
                <w:rFonts w:ascii="Verdana" w:hAnsi="Verdana"/>
                <w:bCs/>
                <w:lang w:val="lt-LT"/>
              </w:rPr>
              <w:t>ės</w:t>
            </w:r>
            <w:r w:rsidRPr="00D33AF1">
              <w:rPr>
                <w:rFonts w:ascii="Verdana" w:hAnsi="Verdana"/>
                <w:bCs/>
                <w:lang w:val="lt-LT"/>
              </w:rPr>
              <w:t xml:space="preserve"> įrengimo </w:t>
            </w:r>
            <w:r w:rsidR="00294143" w:rsidRPr="00294143">
              <w:rPr>
                <w:rFonts w:ascii="Verdana" w:hAnsi="Verdana"/>
                <w:bCs/>
                <w:lang w:val="lt-LT"/>
              </w:rPr>
              <w:t>skyriu</w:t>
            </w:r>
            <w:r w:rsidR="00294143">
              <w:rPr>
                <w:rFonts w:ascii="Verdana" w:hAnsi="Verdana"/>
                <w:bCs/>
                <w:lang w:val="lt-LT"/>
              </w:rPr>
              <w:t>je</w:t>
            </w:r>
            <w:r w:rsidR="00294143" w:rsidRPr="00294143">
              <w:rPr>
                <w:rFonts w:ascii="Verdana" w:hAnsi="Verdana"/>
                <w:bCs/>
                <w:lang w:val="lt-LT"/>
              </w:rPr>
              <w:t xml:space="preserve"> „Pasaka“ P. Vaičaičio g. 24, Marijampolė</w:t>
            </w:r>
            <w:r w:rsidR="00294143">
              <w:rPr>
                <w:rFonts w:ascii="Verdana" w:hAnsi="Verdana"/>
                <w:bCs/>
                <w:lang w:val="lt-LT"/>
              </w:rPr>
              <w:t xml:space="preserve">, </w:t>
            </w:r>
            <w:r w:rsidRPr="00D33AF1">
              <w:rPr>
                <w:rFonts w:ascii="Verdana" w:hAnsi="Verdana"/>
                <w:bCs/>
                <w:lang w:val="lt-LT"/>
              </w:rPr>
              <w:t>darbų pirkimas (visos dienos mokyklos erdvių pritaikymas)</w:t>
            </w:r>
          </w:p>
        </w:tc>
      </w:tr>
      <w:tr w:rsidR="00861F36" w14:paraId="4438AF0F" w14:textId="77777777" w:rsidTr="00861F36">
        <w:tc>
          <w:tcPr>
            <w:tcW w:w="9628" w:type="dxa"/>
            <w:shd w:val="clear" w:color="auto" w:fill="D9D9D9" w:themeFill="background1" w:themeFillShade="D9"/>
          </w:tcPr>
          <w:p w14:paraId="3A114960" w14:textId="00824AAA" w:rsidR="00861F36" w:rsidRDefault="00861F36" w:rsidP="00D12491">
            <w:pPr>
              <w:widowControl w:val="0"/>
              <w:jc w:val="both"/>
              <w:rPr>
                <w:rFonts w:ascii="Verdana" w:hAnsi="Verdana"/>
                <w:bCs/>
                <w:color w:val="EE0000"/>
                <w:lang w:val="lt-LT"/>
              </w:rPr>
            </w:pPr>
            <w:r w:rsidRPr="00E81CA5">
              <w:rPr>
                <w:rFonts w:ascii="Verdana" w:hAnsi="Verdana"/>
                <w:b/>
                <w:lang w:val="lt-LT"/>
              </w:rPr>
              <w:t>Pirkimo objekto aprašymas ir pirkimo objektui keliami reikalavimai</w:t>
            </w:r>
            <w:r w:rsidRPr="00E81CA5">
              <w:rPr>
                <w:rFonts w:ascii="Verdana" w:hAnsi="Verdana"/>
                <w:lang w:val="lt-LT"/>
              </w:rPr>
              <w:t xml:space="preserve"> (</w:t>
            </w:r>
            <w:r w:rsidRPr="00E81CA5">
              <w:rPr>
                <w:rFonts w:ascii="Verdana" w:hAnsi="Verdana"/>
                <w:i/>
                <w:lang w:val="lt-LT"/>
              </w:rPr>
              <w:t>ketinamų pirkti prekių, paslaugų ar darbų savybės, kokybės reikalavimai)</w:t>
            </w:r>
          </w:p>
        </w:tc>
      </w:tr>
      <w:tr w:rsidR="00861F36" w14:paraId="2574C1C9" w14:textId="77777777" w:rsidTr="00861F36">
        <w:tc>
          <w:tcPr>
            <w:tcW w:w="9628" w:type="dxa"/>
          </w:tcPr>
          <w:p w14:paraId="181B81D3" w14:textId="77777777" w:rsidR="00007E50" w:rsidRPr="00007E50" w:rsidRDefault="00007E50" w:rsidP="00007E50">
            <w:pPr>
              <w:widowControl w:val="0"/>
              <w:jc w:val="both"/>
              <w:rPr>
                <w:rFonts w:ascii="Verdana" w:hAnsi="Verdana"/>
                <w:b/>
                <w:lang w:val="lt-LT"/>
              </w:rPr>
            </w:pPr>
            <w:r w:rsidRPr="00007E50">
              <w:rPr>
                <w:rFonts w:ascii="Verdana" w:hAnsi="Verdana"/>
                <w:b/>
                <w:lang w:val="lt-LT"/>
              </w:rPr>
              <w:t>Turi būti taikomi žaliųjų pirkimų reikalavimai pagal Aplinkos apsaugos kriterijų taikymo, vykdant žaliuosius pirkimus, tvarkos aprašą, patvirtintą aplinkos ministro 2011 m. birželio 28 d. įsakymu Nr. D1-508.</w:t>
            </w:r>
          </w:p>
          <w:p w14:paraId="72504A19" w14:textId="77777777" w:rsidR="00007E50" w:rsidRPr="00007E50" w:rsidRDefault="00007E50" w:rsidP="00007E50">
            <w:pPr>
              <w:widowControl w:val="0"/>
              <w:jc w:val="both"/>
              <w:rPr>
                <w:rFonts w:ascii="Verdana" w:hAnsi="Verdana"/>
                <w:bCs/>
                <w:lang w:val="lt-LT"/>
              </w:rPr>
            </w:pPr>
          </w:p>
          <w:p w14:paraId="62FF8C6E" w14:textId="50897068" w:rsidR="00861F36" w:rsidRDefault="00007E50" w:rsidP="00007E50">
            <w:pPr>
              <w:widowControl w:val="0"/>
              <w:jc w:val="both"/>
              <w:rPr>
                <w:rFonts w:ascii="Verdana" w:hAnsi="Verdana"/>
                <w:b/>
                <w:lang w:val="lt-LT"/>
              </w:rPr>
            </w:pPr>
            <w:r w:rsidRPr="00007E50">
              <w:rPr>
                <w:rFonts w:ascii="Verdana" w:hAnsi="Verdana"/>
                <w:b/>
                <w:lang w:val="lt-LT"/>
              </w:rPr>
              <w:t>Techninės specifikacijos prieduose pateikiama:</w:t>
            </w:r>
          </w:p>
          <w:p w14:paraId="43AA1A00" w14:textId="2101598F" w:rsidR="00D33AF1" w:rsidRDefault="00D33AF1" w:rsidP="00007E50">
            <w:pPr>
              <w:widowControl w:val="0"/>
              <w:jc w:val="both"/>
              <w:rPr>
                <w:rFonts w:ascii="Verdana" w:hAnsi="Verdana"/>
                <w:b/>
                <w:lang w:val="lt-LT"/>
              </w:rPr>
            </w:pPr>
            <w:r>
              <w:rPr>
                <w:rFonts w:ascii="Verdana" w:hAnsi="Verdana"/>
                <w:b/>
                <w:lang w:val="lt-LT"/>
              </w:rPr>
              <w:t xml:space="preserve"> </w:t>
            </w:r>
            <w:r w:rsidRPr="00D33AF1">
              <w:rPr>
                <w:rFonts w:ascii="Verdana" w:hAnsi="Verdana"/>
                <w:b/>
                <w:lang w:val="lt-LT"/>
              </w:rPr>
              <w:t>aikštelės techninė specifikacija priede Nr. 1</w:t>
            </w:r>
          </w:p>
          <w:p w14:paraId="382909E1" w14:textId="0FDDC824" w:rsidR="00745F23" w:rsidRDefault="00745F23" w:rsidP="00745F23">
            <w:pPr>
              <w:widowControl w:val="0"/>
              <w:jc w:val="both"/>
              <w:rPr>
                <w:rFonts w:ascii="Verdana" w:hAnsi="Verdana"/>
                <w:b/>
                <w:lang w:val="lt-LT"/>
              </w:rPr>
            </w:pPr>
            <w:r w:rsidRPr="00745F23">
              <w:rPr>
                <w:rFonts w:ascii="Verdana" w:hAnsi="Verdana"/>
                <w:b/>
                <w:lang w:val="lt-LT"/>
              </w:rPr>
              <w:t xml:space="preserve"> </w:t>
            </w:r>
            <w:r w:rsidR="00D33AF1" w:rsidRPr="00D33AF1">
              <w:rPr>
                <w:rFonts w:ascii="Verdana" w:hAnsi="Verdana"/>
                <w:b/>
                <w:lang w:val="lt-LT"/>
              </w:rPr>
              <w:t xml:space="preserve">aikštelės </w:t>
            </w:r>
            <w:r w:rsidR="00007E50">
              <w:rPr>
                <w:rFonts w:ascii="Verdana" w:hAnsi="Verdana"/>
                <w:b/>
                <w:lang w:val="lt-LT"/>
              </w:rPr>
              <w:t>k</w:t>
            </w:r>
            <w:r w:rsidRPr="00745F23">
              <w:rPr>
                <w:rFonts w:ascii="Verdana" w:hAnsi="Verdana"/>
                <w:b/>
                <w:lang w:val="lt-LT"/>
              </w:rPr>
              <w:t xml:space="preserve">iekinis žiniaraštis priede Nr. </w:t>
            </w:r>
            <w:r w:rsidR="001D66AB">
              <w:rPr>
                <w:rFonts w:ascii="Verdana" w:hAnsi="Verdana"/>
                <w:b/>
                <w:lang w:val="lt-LT"/>
              </w:rPr>
              <w:t>2</w:t>
            </w:r>
          </w:p>
          <w:p w14:paraId="4DA09B5B" w14:textId="464B34CB" w:rsidR="00745F23" w:rsidRDefault="00D33AF1" w:rsidP="00294143">
            <w:pPr>
              <w:widowControl w:val="0"/>
              <w:jc w:val="both"/>
              <w:rPr>
                <w:rFonts w:ascii="Verdana" w:hAnsi="Verdana"/>
                <w:bCs/>
                <w:color w:val="EE0000"/>
                <w:lang w:val="lt-LT"/>
              </w:rPr>
            </w:pPr>
            <w:r>
              <w:rPr>
                <w:rFonts w:ascii="Verdana" w:hAnsi="Verdana"/>
                <w:b/>
                <w:lang w:val="lt-LT"/>
              </w:rPr>
              <w:t xml:space="preserve"> </w:t>
            </w:r>
          </w:p>
        </w:tc>
      </w:tr>
      <w:tr w:rsidR="00861F36" w14:paraId="516D927F" w14:textId="77777777" w:rsidTr="00861F36">
        <w:tc>
          <w:tcPr>
            <w:tcW w:w="9628" w:type="dxa"/>
            <w:shd w:val="clear" w:color="auto" w:fill="D9D9D9" w:themeFill="background1" w:themeFillShade="D9"/>
          </w:tcPr>
          <w:p w14:paraId="32827274" w14:textId="2A06B232" w:rsidR="00861F36" w:rsidRPr="006E39ED" w:rsidRDefault="00861F36" w:rsidP="00861F36">
            <w:pPr>
              <w:spacing w:line="360" w:lineRule="auto"/>
              <w:rPr>
                <w:rFonts w:ascii="Verdana" w:hAnsi="Verdana"/>
                <w:b/>
                <w:lang w:val="lt-LT"/>
              </w:rPr>
            </w:pPr>
            <w:r w:rsidRPr="00E81CA5">
              <w:rPr>
                <w:rFonts w:ascii="Verdana" w:hAnsi="Verdana"/>
                <w:b/>
                <w:bCs/>
                <w:color w:val="000000"/>
                <w:lang w:val="lt-LT"/>
              </w:rPr>
              <w:t>Pirkimo objekto k</w:t>
            </w:r>
            <w:r w:rsidRPr="00E81CA5">
              <w:rPr>
                <w:rFonts w:ascii="Verdana" w:hAnsi="Verdana"/>
                <w:b/>
                <w:lang w:val="lt-LT"/>
              </w:rPr>
              <w:t xml:space="preserve">iekis ar apimtys </w:t>
            </w:r>
            <w:r w:rsidRPr="00E81CA5">
              <w:rPr>
                <w:rFonts w:ascii="Verdana" w:hAnsi="Verdana"/>
                <w:i/>
                <w:lang w:val="lt-LT"/>
              </w:rPr>
              <w:t>(atsižvelgiant į visą pirkimo sutarties trukmę su galimais pratęsimais)</w:t>
            </w:r>
          </w:p>
        </w:tc>
      </w:tr>
      <w:tr w:rsidR="00861F36" w14:paraId="0A3ADB34" w14:textId="77777777" w:rsidTr="00861F36">
        <w:tc>
          <w:tcPr>
            <w:tcW w:w="9628" w:type="dxa"/>
          </w:tcPr>
          <w:p w14:paraId="226EA84A" w14:textId="549CE8A8" w:rsidR="00861F36" w:rsidRPr="00861F36" w:rsidRDefault="00294143" w:rsidP="00861F36">
            <w:pPr>
              <w:spacing w:line="360" w:lineRule="auto"/>
              <w:rPr>
                <w:rFonts w:ascii="Verdana" w:hAnsi="Verdana"/>
                <w:b/>
                <w:bCs/>
                <w:color w:val="000000"/>
                <w:lang w:val="lt-LT"/>
              </w:rPr>
            </w:pPr>
            <w:r>
              <w:rPr>
                <w:rFonts w:ascii="Verdana" w:hAnsi="Verdana"/>
                <w:b/>
                <w:bCs/>
                <w:color w:val="000000"/>
              </w:rPr>
              <w:t>1</w:t>
            </w:r>
            <w:r w:rsidR="00745F23">
              <w:rPr>
                <w:rFonts w:ascii="Verdana" w:hAnsi="Verdana"/>
                <w:b/>
                <w:bCs/>
                <w:color w:val="000000"/>
              </w:rPr>
              <w:t xml:space="preserve"> vnt.</w:t>
            </w:r>
          </w:p>
        </w:tc>
      </w:tr>
      <w:tr w:rsidR="00861F36" w14:paraId="1A14F3E8" w14:textId="77777777" w:rsidTr="00861F36">
        <w:tc>
          <w:tcPr>
            <w:tcW w:w="9628" w:type="dxa"/>
            <w:shd w:val="clear" w:color="auto" w:fill="D9D9D9" w:themeFill="background1" w:themeFillShade="D9"/>
          </w:tcPr>
          <w:p w14:paraId="2780FA74" w14:textId="08A9DBD2" w:rsidR="00861F36" w:rsidRPr="00E81CA5" w:rsidRDefault="00861F36" w:rsidP="00861F36">
            <w:pPr>
              <w:spacing w:line="360" w:lineRule="auto"/>
              <w:rPr>
                <w:rFonts w:ascii="Verdana" w:hAnsi="Verdana"/>
                <w:b/>
                <w:bCs/>
                <w:color w:val="000000"/>
                <w:lang w:val="lt-LT"/>
              </w:rPr>
            </w:pPr>
            <w:r w:rsidRPr="00E81CA5">
              <w:rPr>
                <w:rFonts w:ascii="Verdana" w:hAnsi="Verdana"/>
                <w:b/>
                <w:lang w:val="lt-LT"/>
              </w:rPr>
              <w:t>Prekių pristatymo, paslaugų suteikimo ar darbų atlikimo terminai</w:t>
            </w:r>
          </w:p>
        </w:tc>
      </w:tr>
      <w:tr w:rsidR="00861F36" w14:paraId="24F23ACB" w14:textId="77777777" w:rsidTr="00861F36">
        <w:tc>
          <w:tcPr>
            <w:tcW w:w="9628" w:type="dxa"/>
          </w:tcPr>
          <w:p w14:paraId="3C0EF5A3" w14:textId="43F6D5D5" w:rsidR="00861F36" w:rsidRPr="00E81CA5" w:rsidRDefault="00745F23" w:rsidP="00861F36">
            <w:pPr>
              <w:spacing w:line="360" w:lineRule="auto"/>
              <w:rPr>
                <w:rFonts w:ascii="Verdana" w:hAnsi="Verdana"/>
                <w:b/>
                <w:bCs/>
                <w:color w:val="000000"/>
                <w:lang w:val="lt-LT"/>
              </w:rPr>
            </w:pPr>
            <w:r>
              <w:rPr>
                <w:rFonts w:ascii="Verdana" w:hAnsi="Verdana"/>
                <w:b/>
                <w:bCs/>
                <w:color w:val="000000"/>
              </w:rPr>
              <w:t>6</w:t>
            </w:r>
            <w:r w:rsidR="00562B9D">
              <w:rPr>
                <w:rFonts w:ascii="Verdana" w:hAnsi="Verdana"/>
                <w:b/>
                <w:bCs/>
                <w:color w:val="000000"/>
              </w:rPr>
              <w:t xml:space="preserve"> </w:t>
            </w:r>
            <w:r w:rsidR="00861F36">
              <w:rPr>
                <w:rFonts w:ascii="Verdana" w:hAnsi="Verdana"/>
                <w:b/>
                <w:bCs/>
                <w:color w:val="000000"/>
              </w:rPr>
              <w:t>m</w:t>
            </w:r>
            <w:r w:rsidR="00861F36">
              <w:rPr>
                <w:rFonts w:ascii="Verdana" w:hAnsi="Verdana"/>
                <w:b/>
                <w:bCs/>
                <w:color w:val="000000"/>
                <w:lang w:val="lt-LT"/>
              </w:rPr>
              <w:t>ėn</w:t>
            </w:r>
            <w:r w:rsidR="00562B9D">
              <w:rPr>
                <w:rFonts w:ascii="Verdana" w:hAnsi="Verdana"/>
                <w:b/>
                <w:bCs/>
                <w:color w:val="000000"/>
                <w:lang w:val="lt-LT"/>
              </w:rPr>
              <w:t>.</w:t>
            </w:r>
          </w:p>
        </w:tc>
      </w:tr>
      <w:tr w:rsidR="00861F36" w14:paraId="246E576C" w14:textId="77777777" w:rsidTr="00861F36">
        <w:tc>
          <w:tcPr>
            <w:tcW w:w="9628" w:type="dxa"/>
            <w:shd w:val="clear" w:color="auto" w:fill="D9D9D9" w:themeFill="background1" w:themeFillShade="D9"/>
          </w:tcPr>
          <w:p w14:paraId="21ADD26D" w14:textId="30AEEB41" w:rsidR="00861F36" w:rsidRPr="00E81CA5" w:rsidRDefault="00861F36" w:rsidP="00861F36">
            <w:pPr>
              <w:spacing w:line="360" w:lineRule="auto"/>
              <w:rPr>
                <w:rFonts w:ascii="Verdana" w:hAnsi="Verdana"/>
                <w:b/>
                <w:bCs/>
                <w:color w:val="000000"/>
                <w:lang w:val="lt-LT"/>
              </w:rPr>
            </w:pPr>
            <w:r w:rsidRPr="00E81CA5">
              <w:rPr>
                <w:rFonts w:ascii="Verdana" w:hAnsi="Verdana"/>
                <w:b/>
                <w:bCs/>
                <w:lang w:val="lt-LT"/>
              </w:rPr>
              <w:t>Papildoma informacija</w:t>
            </w:r>
          </w:p>
        </w:tc>
      </w:tr>
      <w:tr w:rsidR="00861F36" w14:paraId="592EDEBB" w14:textId="77777777" w:rsidTr="00861F36">
        <w:tc>
          <w:tcPr>
            <w:tcW w:w="9628" w:type="dxa"/>
          </w:tcPr>
          <w:p w14:paraId="39E9CB73" w14:textId="77777777" w:rsidR="00861F36" w:rsidRPr="00E81CA5" w:rsidRDefault="00861F36" w:rsidP="00861F36">
            <w:pPr>
              <w:spacing w:line="360" w:lineRule="auto"/>
              <w:rPr>
                <w:rFonts w:ascii="Verdana" w:hAnsi="Verdana"/>
                <w:b/>
                <w:bCs/>
                <w:color w:val="000000"/>
                <w:lang w:val="lt-LT"/>
              </w:rPr>
            </w:pPr>
          </w:p>
        </w:tc>
      </w:tr>
    </w:tbl>
    <w:p w14:paraId="647D23D7" w14:textId="77777777" w:rsidR="000B76DB" w:rsidRPr="00E81CA5" w:rsidRDefault="000B76DB" w:rsidP="00D12491">
      <w:pPr>
        <w:widowControl w:val="0"/>
        <w:jc w:val="both"/>
        <w:rPr>
          <w:rFonts w:ascii="Verdana" w:hAnsi="Verdana"/>
          <w:bCs/>
          <w:lang w:val="lt-LT"/>
        </w:rPr>
      </w:pPr>
    </w:p>
    <w:p w14:paraId="585EFB20" w14:textId="269A7B67" w:rsidR="00D12491" w:rsidRPr="00E81CA5" w:rsidRDefault="00B15FCE" w:rsidP="00B15FCE">
      <w:pPr>
        <w:widowControl w:val="0"/>
        <w:tabs>
          <w:tab w:val="left" w:pos="7017"/>
        </w:tabs>
        <w:jc w:val="both"/>
        <w:rPr>
          <w:rFonts w:ascii="Verdana" w:hAnsi="Verdana"/>
          <w:lang w:val="lt-LT"/>
        </w:rPr>
      </w:pPr>
      <w:r w:rsidRPr="00E81CA5">
        <w:rPr>
          <w:rFonts w:ascii="Verdana" w:hAnsi="Verdana"/>
          <w:lang w:val="lt-LT"/>
        </w:rPr>
        <w:t>Direktoriaus pavaduotojas ūkiui</w:t>
      </w:r>
      <w:r w:rsidR="00FB4F70">
        <w:rPr>
          <w:rFonts w:ascii="Verdana" w:hAnsi="Verdana"/>
          <w:lang w:val="lt-LT"/>
        </w:rPr>
        <w:t xml:space="preserve">                                 </w:t>
      </w:r>
      <w:r w:rsidRPr="00E81CA5">
        <w:rPr>
          <w:rFonts w:ascii="Verdana" w:hAnsi="Verdana"/>
          <w:lang w:val="lt-LT"/>
        </w:rPr>
        <w:t>Regimantas Kavaliauskas</w:t>
      </w:r>
    </w:p>
    <w:tbl>
      <w:tblPr>
        <w:tblW w:w="9577" w:type="dxa"/>
        <w:tblLook w:val="04A0" w:firstRow="1" w:lastRow="0" w:firstColumn="1" w:lastColumn="0" w:noHBand="0" w:noVBand="1"/>
      </w:tblPr>
      <w:tblGrid>
        <w:gridCol w:w="4219"/>
        <w:gridCol w:w="284"/>
        <w:gridCol w:w="1559"/>
        <w:gridCol w:w="567"/>
        <w:gridCol w:w="2948"/>
      </w:tblGrid>
      <w:tr w:rsidR="00D12491" w:rsidRPr="00E81CA5" w14:paraId="0623C1A4" w14:textId="77777777" w:rsidTr="00C76325">
        <w:trPr>
          <w:trHeight w:val="200"/>
        </w:trPr>
        <w:tc>
          <w:tcPr>
            <w:tcW w:w="4219" w:type="dxa"/>
            <w:tcBorders>
              <w:top w:val="single" w:sz="4" w:space="0" w:color="auto"/>
              <w:left w:val="nil"/>
              <w:bottom w:val="nil"/>
              <w:right w:val="nil"/>
            </w:tcBorders>
            <w:hideMark/>
          </w:tcPr>
          <w:p w14:paraId="4ED4EB51" w14:textId="4F977253" w:rsidR="00D12491" w:rsidRPr="00E81CA5" w:rsidRDefault="00D12491" w:rsidP="00317E99">
            <w:pPr>
              <w:widowControl w:val="0"/>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(Viešojo pirkimo iniciatoriaus pareigos)</w:t>
            </w:r>
          </w:p>
        </w:tc>
        <w:tc>
          <w:tcPr>
            <w:tcW w:w="284" w:type="dxa"/>
          </w:tcPr>
          <w:p w14:paraId="59546375" w14:textId="77777777" w:rsidR="00D12491" w:rsidRPr="00E81CA5" w:rsidRDefault="00D12491" w:rsidP="00317E99">
            <w:pPr>
              <w:widowControl w:val="0"/>
              <w:jc w:val="center"/>
              <w:rPr>
                <w:rFonts w:ascii="Verdana" w:hAnsi="Verdana"/>
                <w:i/>
                <w:sz w:val="20"/>
                <w:szCs w:val="20"/>
                <w:lang w:val="lt-LT"/>
              </w:rPr>
            </w:pPr>
          </w:p>
        </w:tc>
        <w:tc>
          <w:tcPr>
            <w:tcW w:w="1559" w:type="dxa"/>
            <w:tcBorders>
              <w:top w:val="single" w:sz="4" w:space="0" w:color="auto"/>
              <w:left w:val="nil"/>
              <w:bottom w:val="nil"/>
              <w:right w:val="nil"/>
            </w:tcBorders>
            <w:hideMark/>
          </w:tcPr>
          <w:p w14:paraId="157861F6" w14:textId="77777777" w:rsidR="00D12491" w:rsidRPr="00E81CA5" w:rsidRDefault="00D12491" w:rsidP="00317E99">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(parašas)</w:t>
            </w:r>
          </w:p>
        </w:tc>
        <w:tc>
          <w:tcPr>
            <w:tcW w:w="567" w:type="dxa"/>
          </w:tcPr>
          <w:p w14:paraId="4652E7C5" w14:textId="77777777" w:rsidR="00D12491" w:rsidRPr="00E81CA5" w:rsidRDefault="00D12491" w:rsidP="00317E99">
            <w:pPr>
              <w:widowControl w:val="0"/>
              <w:jc w:val="center"/>
              <w:rPr>
                <w:rFonts w:ascii="Verdana" w:hAnsi="Verdana"/>
                <w:i/>
                <w:sz w:val="20"/>
                <w:szCs w:val="20"/>
                <w:lang w:val="lt-LT"/>
              </w:rPr>
            </w:pPr>
          </w:p>
        </w:tc>
        <w:tc>
          <w:tcPr>
            <w:tcW w:w="2948" w:type="dxa"/>
            <w:tcBorders>
              <w:top w:val="single" w:sz="4" w:space="0" w:color="auto"/>
              <w:left w:val="nil"/>
              <w:bottom w:val="nil"/>
              <w:right w:val="nil"/>
            </w:tcBorders>
            <w:hideMark/>
          </w:tcPr>
          <w:p w14:paraId="75923C64" w14:textId="77777777" w:rsidR="00D12491" w:rsidRPr="00E81CA5" w:rsidRDefault="00D12491" w:rsidP="00317E99">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(vardas ir pavardė)</w:t>
            </w:r>
          </w:p>
        </w:tc>
      </w:tr>
    </w:tbl>
    <w:p w14:paraId="797B9A35" w14:textId="77777777" w:rsidR="00806344" w:rsidRPr="00E81CA5" w:rsidRDefault="00806344" w:rsidP="000B76DB">
      <w:pPr>
        <w:tabs>
          <w:tab w:val="left" w:pos="5540"/>
        </w:tabs>
        <w:jc w:val="both"/>
        <w:rPr>
          <w:rFonts w:ascii="Verdana" w:hAnsi="Verdana"/>
          <w:lang w:val="lt-LT"/>
        </w:rPr>
      </w:pPr>
    </w:p>
    <w:p w14:paraId="37263996" w14:textId="77777777" w:rsidR="00D12491" w:rsidRPr="00E81CA5" w:rsidRDefault="00D12491" w:rsidP="000B76DB">
      <w:pPr>
        <w:tabs>
          <w:tab w:val="left" w:pos="5540"/>
        </w:tabs>
        <w:jc w:val="both"/>
        <w:rPr>
          <w:rFonts w:ascii="Verdana" w:hAnsi="Verdana"/>
          <w:lang w:val="lt-LT"/>
        </w:rPr>
      </w:pPr>
    </w:p>
    <w:p w14:paraId="507BFD7E" w14:textId="77777777" w:rsidR="00D12491" w:rsidRPr="00E81CA5" w:rsidRDefault="00D12491" w:rsidP="00D12491">
      <w:pPr>
        <w:tabs>
          <w:tab w:val="left" w:pos="5540"/>
        </w:tabs>
        <w:rPr>
          <w:rFonts w:ascii="Verdana" w:hAnsi="Verdana"/>
          <w:lang w:val="lt-LT"/>
        </w:rPr>
      </w:pPr>
      <w:r w:rsidRPr="00E81CA5">
        <w:rPr>
          <w:rFonts w:ascii="Verdana" w:hAnsi="Verdana"/>
          <w:lang w:val="lt-LT"/>
        </w:rPr>
        <w:t>TVIRTINA:</w:t>
      </w:r>
    </w:p>
    <w:p w14:paraId="687724B9" w14:textId="77777777" w:rsidR="00806344" w:rsidRPr="00E81CA5" w:rsidRDefault="00806344" w:rsidP="00806344">
      <w:pPr>
        <w:tabs>
          <w:tab w:val="left" w:pos="5540"/>
        </w:tabs>
        <w:rPr>
          <w:rFonts w:ascii="Verdana" w:hAnsi="Verdana"/>
          <w:lang w:val="lt-LT"/>
        </w:rPr>
      </w:pPr>
    </w:p>
    <w:p w14:paraId="0BC86449" w14:textId="1DA408E7" w:rsidR="006009FD" w:rsidRPr="00E81CA5" w:rsidRDefault="00B15FCE" w:rsidP="006009FD">
      <w:pPr>
        <w:widowControl w:val="0"/>
        <w:jc w:val="both"/>
        <w:rPr>
          <w:rFonts w:ascii="Verdana" w:hAnsi="Verdana"/>
          <w:bCs/>
          <w:lang w:val="lt-LT"/>
        </w:rPr>
      </w:pPr>
      <w:r w:rsidRPr="00E81CA5">
        <w:rPr>
          <w:rFonts w:ascii="Verdana" w:hAnsi="Verdana"/>
          <w:lang w:val="lt-LT"/>
        </w:rPr>
        <w:t xml:space="preserve">       </w:t>
      </w:r>
    </w:p>
    <w:p w14:paraId="3DC8C1DF" w14:textId="5AD237E9" w:rsidR="00806344" w:rsidRPr="00E81CA5" w:rsidRDefault="00D167E4" w:rsidP="006009FD">
      <w:pPr>
        <w:widowControl w:val="0"/>
        <w:tabs>
          <w:tab w:val="left" w:pos="7170"/>
        </w:tabs>
        <w:jc w:val="both"/>
        <w:rPr>
          <w:rFonts w:ascii="Verdana" w:hAnsi="Verdana"/>
          <w:lang w:val="lt-LT"/>
        </w:rPr>
      </w:pPr>
      <w:r w:rsidRPr="00E81CA5">
        <w:rPr>
          <w:rFonts w:ascii="Verdana" w:hAnsi="Verdana"/>
          <w:lang w:val="lt-LT"/>
        </w:rPr>
        <w:t xml:space="preserve">    Direktorė</w:t>
      </w:r>
      <w:r w:rsidR="00B15FCE" w:rsidRPr="00E81CA5">
        <w:rPr>
          <w:rFonts w:ascii="Verdana" w:hAnsi="Verdana"/>
          <w:lang w:val="lt-LT"/>
        </w:rPr>
        <w:tab/>
      </w:r>
      <w:r w:rsidRPr="00E81CA5">
        <w:rPr>
          <w:rFonts w:ascii="Verdana" w:hAnsi="Verdana"/>
          <w:lang w:val="lt-LT"/>
        </w:rPr>
        <w:t>Birutė Dičiūnienė</w:t>
      </w:r>
    </w:p>
    <w:tbl>
      <w:tblPr>
        <w:tblW w:w="9577" w:type="dxa"/>
        <w:tblLook w:val="04A0" w:firstRow="1" w:lastRow="0" w:firstColumn="1" w:lastColumn="0" w:noHBand="0" w:noVBand="1"/>
      </w:tblPr>
      <w:tblGrid>
        <w:gridCol w:w="4219"/>
        <w:gridCol w:w="284"/>
        <w:gridCol w:w="1559"/>
        <w:gridCol w:w="567"/>
        <w:gridCol w:w="2948"/>
      </w:tblGrid>
      <w:tr w:rsidR="00806344" w:rsidRPr="00E81CA5" w14:paraId="3465CFB7" w14:textId="77777777" w:rsidTr="00D6732F">
        <w:trPr>
          <w:trHeight w:val="71"/>
        </w:trPr>
        <w:tc>
          <w:tcPr>
            <w:tcW w:w="4219" w:type="dxa"/>
            <w:tcBorders>
              <w:top w:val="single" w:sz="4" w:space="0" w:color="auto"/>
              <w:left w:val="nil"/>
              <w:bottom w:val="nil"/>
              <w:right w:val="nil"/>
            </w:tcBorders>
            <w:hideMark/>
          </w:tcPr>
          <w:p w14:paraId="59C25ABB" w14:textId="77777777" w:rsidR="00806344" w:rsidRPr="00E81CA5" w:rsidRDefault="00806344" w:rsidP="00D6732F">
            <w:pPr>
              <w:widowControl w:val="0"/>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(Vadovo pareigos)</w:t>
            </w:r>
          </w:p>
        </w:tc>
        <w:tc>
          <w:tcPr>
            <w:tcW w:w="284" w:type="dxa"/>
          </w:tcPr>
          <w:p w14:paraId="101FA628" w14:textId="77777777" w:rsidR="00806344" w:rsidRPr="00E81CA5" w:rsidRDefault="00806344" w:rsidP="00D6732F">
            <w:pPr>
              <w:widowControl w:val="0"/>
              <w:jc w:val="center"/>
              <w:rPr>
                <w:rFonts w:ascii="Verdana" w:hAnsi="Verdana"/>
                <w:i/>
                <w:sz w:val="20"/>
                <w:szCs w:val="20"/>
                <w:lang w:val="lt-LT"/>
              </w:rPr>
            </w:pPr>
          </w:p>
        </w:tc>
        <w:tc>
          <w:tcPr>
            <w:tcW w:w="1559" w:type="dxa"/>
            <w:tcBorders>
              <w:top w:val="single" w:sz="4" w:space="0" w:color="auto"/>
              <w:left w:val="nil"/>
              <w:bottom w:val="nil"/>
              <w:right w:val="nil"/>
            </w:tcBorders>
            <w:hideMark/>
          </w:tcPr>
          <w:p w14:paraId="2936076D" w14:textId="77777777" w:rsidR="00806344" w:rsidRPr="00E81CA5" w:rsidRDefault="00806344" w:rsidP="00D6732F">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(parašas)</w:t>
            </w:r>
          </w:p>
        </w:tc>
        <w:tc>
          <w:tcPr>
            <w:tcW w:w="567" w:type="dxa"/>
          </w:tcPr>
          <w:p w14:paraId="18C7B199" w14:textId="77777777" w:rsidR="00806344" w:rsidRPr="00E81CA5" w:rsidRDefault="00806344" w:rsidP="00D6732F">
            <w:pPr>
              <w:widowControl w:val="0"/>
              <w:jc w:val="center"/>
              <w:rPr>
                <w:rFonts w:ascii="Verdana" w:hAnsi="Verdana"/>
                <w:i/>
                <w:sz w:val="20"/>
                <w:szCs w:val="20"/>
                <w:lang w:val="lt-LT"/>
              </w:rPr>
            </w:pPr>
          </w:p>
        </w:tc>
        <w:tc>
          <w:tcPr>
            <w:tcW w:w="2948" w:type="dxa"/>
            <w:tcBorders>
              <w:top w:val="single" w:sz="4" w:space="0" w:color="auto"/>
              <w:left w:val="nil"/>
              <w:bottom w:val="nil"/>
              <w:right w:val="nil"/>
            </w:tcBorders>
            <w:hideMark/>
          </w:tcPr>
          <w:p w14:paraId="3FF4FB9F" w14:textId="77777777" w:rsidR="00806344" w:rsidRPr="00E81CA5" w:rsidRDefault="00806344" w:rsidP="00D6732F">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(vardas ir pavardė)</w:t>
            </w:r>
          </w:p>
        </w:tc>
      </w:tr>
    </w:tbl>
    <w:p w14:paraId="40DE67DD" w14:textId="2CD07AAC" w:rsidR="00806344" w:rsidRDefault="00806344" w:rsidP="00806344">
      <w:pPr>
        <w:tabs>
          <w:tab w:val="left" w:pos="5540"/>
        </w:tabs>
        <w:rPr>
          <w:rFonts w:ascii="Verdana" w:hAnsi="Verdana"/>
          <w:lang w:val="lt-LT"/>
        </w:rPr>
      </w:pPr>
    </w:p>
    <w:p w14:paraId="54FEE4E9" w14:textId="05A46048" w:rsidR="009B45F3" w:rsidRDefault="009B45F3" w:rsidP="00806344">
      <w:pPr>
        <w:tabs>
          <w:tab w:val="left" w:pos="5540"/>
        </w:tabs>
        <w:rPr>
          <w:rFonts w:ascii="Verdana" w:hAnsi="Verdana"/>
          <w:lang w:val="lt-LT"/>
        </w:rPr>
      </w:pPr>
    </w:p>
    <w:p w14:paraId="0E0E66DA" w14:textId="598C719D" w:rsidR="009B45F3" w:rsidRDefault="009B45F3" w:rsidP="00806344">
      <w:pPr>
        <w:tabs>
          <w:tab w:val="left" w:pos="5540"/>
        </w:tabs>
        <w:rPr>
          <w:rFonts w:ascii="Verdana" w:hAnsi="Verdana"/>
          <w:lang w:val="lt-LT"/>
        </w:rPr>
      </w:pPr>
    </w:p>
    <w:p w14:paraId="7BEF8B9E" w14:textId="77777777" w:rsidR="009B45F3" w:rsidRDefault="009B45F3" w:rsidP="00806344">
      <w:pPr>
        <w:tabs>
          <w:tab w:val="left" w:pos="5540"/>
        </w:tabs>
        <w:rPr>
          <w:rFonts w:ascii="Verdana" w:hAnsi="Verdana"/>
          <w:lang w:val="lt-LT"/>
        </w:rPr>
      </w:pPr>
    </w:p>
    <w:tbl>
      <w:tblPr>
        <w:tblStyle w:val="Lentelstinklelis"/>
        <w:tblW w:w="15871" w:type="dxa"/>
        <w:tblLayout w:type="fixed"/>
        <w:tblLook w:val="04A0" w:firstRow="1" w:lastRow="0" w:firstColumn="1" w:lastColumn="0" w:noHBand="0" w:noVBand="1"/>
      </w:tblPr>
      <w:tblGrid>
        <w:gridCol w:w="632"/>
        <w:gridCol w:w="2765"/>
        <w:gridCol w:w="6237"/>
        <w:gridCol w:w="6237"/>
      </w:tblGrid>
      <w:tr w:rsidR="009B45F3" w:rsidRPr="00153982" w14:paraId="56A26442" w14:textId="77777777" w:rsidTr="00F905F9">
        <w:tc>
          <w:tcPr>
            <w:tcW w:w="632" w:type="dxa"/>
          </w:tcPr>
          <w:p w14:paraId="2F4EBBDD" w14:textId="77777777" w:rsidR="009B45F3" w:rsidRPr="00153982" w:rsidRDefault="009B45F3" w:rsidP="00F905F9">
            <w:pPr>
              <w:jc w:val="both"/>
              <w:rPr>
                <w:b/>
              </w:rPr>
            </w:pPr>
          </w:p>
          <w:p w14:paraId="7A89DC2E" w14:textId="77777777" w:rsidR="009B45F3" w:rsidRPr="00153982" w:rsidRDefault="009B45F3" w:rsidP="00F905F9">
            <w:pPr>
              <w:jc w:val="both"/>
              <w:rPr>
                <w:b/>
              </w:rPr>
            </w:pPr>
          </w:p>
        </w:tc>
        <w:tc>
          <w:tcPr>
            <w:tcW w:w="2765" w:type="dxa"/>
          </w:tcPr>
          <w:p w14:paraId="15D0DB2E" w14:textId="77777777" w:rsidR="009B45F3" w:rsidRPr="00153982" w:rsidRDefault="009B45F3" w:rsidP="00F905F9">
            <w:pPr>
              <w:jc w:val="both"/>
              <w:rPr>
                <w:b/>
              </w:rPr>
            </w:pPr>
            <w:r w:rsidRPr="00153982">
              <w:rPr>
                <w:b/>
                <w:bCs/>
              </w:rPr>
              <w:t>Daugiafunkcių aikštelių danga</w:t>
            </w:r>
            <w:r>
              <w:rPr>
                <w:b/>
                <w:bCs/>
              </w:rPr>
              <w:t>.</w:t>
            </w:r>
            <w:r w:rsidRPr="00153982">
              <w:t xml:space="preserve"> </w:t>
            </w:r>
            <w:r w:rsidRPr="005A64FF">
              <w:rPr>
                <w:b/>
                <w:bCs/>
                <w:color w:val="000000" w:themeColor="text1"/>
              </w:rPr>
              <w:t>Adresas, P. V</w:t>
            </w:r>
            <w:r>
              <w:rPr>
                <w:b/>
                <w:bCs/>
                <w:color w:val="000000" w:themeColor="text1"/>
              </w:rPr>
              <w:t>aič</w:t>
            </w:r>
            <w:r w:rsidRPr="005A64FF">
              <w:rPr>
                <w:b/>
                <w:bCs/>
                <w:color w:val="000000" w:themeColor="text1"/>
              </w:rPr>
              <w:t>a</w:t>
            </w:r>
            <w:r>
              <w:rPr>
                <w:b/>
                <w:bCs/>
                <w:color w:val="000000" w:themeColor="text1"/>
              </w:rPr>
              <w:t>i</w:t>
            </w:r>
            <w:r w:rsidRPr="005A64FF">
              <w:rPr>
                <w:b/>
                <w:bCs/>
                <w:color w:val="000000" w:themeColor="text1"/>
              </w:rPr>
              <w:t>čio g. 24, Marijampolė</w:t>
            </w:r>
          </w:p>
        </w:tc>
        <w:tc>
          <w:tcPr>
            <w:tcW w:w="6237" w:type="dxa"/>
          </w:tcPr>
          <w:p w14:paraId="087540F7" w14:textId="77777777" w:rsidR="009B45F3" w:rsidRPr="00153982" w:rsidRDefault="009B45F3" w:rsidP="00F905F9">
            <w:pPr>
              <w:pStyle w:val="Antrat1"/>
              <w:spacing w:before="0" w:after="47" w:line="272" w:lineRule="exact"/>
              <w:jc w:val="both"/>
              <w:rPr>
                <w:rFonts w:ascii="Times New Roman" w:hAnsi="Times New Roman" w:cs="Times New Roman"/>
                <w:b/>
                <w:bCs/>
                <w:color w:val="auto"/>
                <w:sz w:val="24"/>
                <w:szCs w:val="24"/>
              </w:rPr>
            </w:pPr>
            <w:r w:rsidRPr="00153982">
              <w:rPr>
                <w:rFonts w:ascii="Times New Roman" w:hAnsi="Times New Roman" w:cs="Times New Roman"/>
                <w:b/>
                <w:bCs/>
                <w:color w:val="auto"/>
                <w:sz w:val="24"/>
                <w:szCs w:val="24"/>
              </w:rPr>
              <w:t>Techniniai reikalavimai</w:t>
            </w:r>
          </w:p>
          <w:p w14:paraId="154A01A0" w14:textId="77777777" w:rsidR="009B45F3" w:rsidRPr="00153982" w:rsidRDefault="009B45F3" w:rsidP="00F905F9">
            <w:pPr>
              <w:jc w:val="both"/>
              <w:rPr>
                <w:color w:val="000000"/>
              </w:rPr>
            </w:pPr>
            <w:r w:rsidRPr="00153982">
              <w:t>(</w:t>
            </w:r>
            <w:r w:rsidRPr="00153982">
              <w:rPr>
                <w:i/>
                <w:iCs/>
              </w:rPr>
              <w:t xml:space="preserve">Naudojami įrangos pavyzdžiai pateikiami iš </w:t>
            </w:r>
            <w:hyperlink r:id="rId11">
              <w:r w:rsidRPr="00153982">
                <w:rPr>
                  <w:i/>
                  <w:iCs/>
                </w:rPr>
                <w:t>www.google.com</w:t>
              </w:r>
            </w:hyperlink>
            <w:r w:rsidRPr="00153982">
              <w:rPr>
                <w:i/>
                <w:iCs/>
              </w:rPr>
              <w:t xml:space="preserve"> skilties „vaizdai“ yra tik informacinio pobūdžio, todėl rekomenduojame vadovautis pateiktais aprašymais</w:t>
            </w:r>
            <w:r w:rsidRPr="00153982">
              <w:t>)</w:t>
            </w:r>
          </w:p>
        </w:tc>
        <w:tc>
          <w:tcPr>
            <w:tcW w:w="6237" w:type="dxa"/>
          </w:tcPr>
          <w:p w14:paraId="532D0BF3" w14:textId="77777777" w:rsidR="009B45F3" w:rsidRPr="00153982" w:rsidRDefault="009B45F3" w:rsidP="00F905F9">
            <w:pPr>
              <w:pStyle w:val="Antrat1"/>
              <w:spacing w:before="0" w:after="47" w:line="272" w:lineRule="exact"/>
              <w:jc w:val="both"/>
              <w:rPr>
                <w:rFonts w:ascii="Times New Roman" w:hAnsi="Times New Roman" w:cs="Times New Roman"/>
                <w:b/>
                <w:bCs/>
                <w:color w:val="auto"/>
                <w:sz w:val="24"/>
                <w:szCs w:val="24"/>
              </w:rPr>
            </w:pPr>
          </w:p>
          <w:p w14:paraId="0230454B" w14:textId="77777777" w:rsidR="009B45F3" w:rsidRPr="00153982" w:rsidRDefault="009B45F3" w:rsidP="00F905F9"/>
          <w:p w14:paraId="10DF03D3" w14:textId="77777777" w:rsidR="009B45F3" w:rsidRPr="00153982" w:rsidRDefault="009B45F3" w:rsidP="00F905F9"/>
        </w:tc>
      </w:tr>
      <w:tr w:rsidR="009B45F3" w:rsidRPr="00153982" w14:paraId="3C9AEAE5" w14:textId="77777777" w:rsidTr="00F905F9">
        <w:tc>
          <w:tcPr>
            <w:tcW w:w="632" w:type="dxa"/>
          </w:tcPr>
          <w:p w14:paraId="2EED2812" w14:textId="77777777" w:rsidR="009B45F3" w:rsidRPr="00153982" w:rsidRDefault="009B45F3" w:rsidP="00F905F9">
            <w:pPr>
              <w:jc w:val="both"/>
              <w:rPr>
                <w:b/>
              </w:rPr>
            </w:pPr>
          </w:p>
          <w:p w14:paraId="5B270A30" w14:textId="77777777" w:rsidR="009B45F3" w:rsidRPr="00153982" w:rsidRDefault="009B45F3" w:rsidP="00F905F9">
            <w:pPr>
              <w:jc w:val="both"/>
              <w:rPr>
                <w:b/>
              </w:rPr>
            </w:pPr>
          </w:p>
          <w:p w14:paraId="03BEB081" w14:textId="77777777" w:rsidR="009B45F3" w:rsidRPr="00153982" w:rsidRDefault="009B45F3" w:rsidP="00F905F9">
            <w:pPr>
              <w:jc w:val="both"/>
              <w:rPr>
                <w:b/>
              </w:rPr>
            </w:pPr>
          </w:p>
          <w:p w14:paraId="4585E8E7" w14:textId="77777777" w:rsidR="009B45F3" w:rsidRPr="00153982" w:rsidRDefault="009B45F3" w:rsidP="00F905F9">
            <w:pPr>
              <w:jc w:val="both"/>
              <w:rPr>
                <w:b/>
              </w:rPr>
            </w:pPr>
          </w:p>
        </w:tc>
        <w:tc>
          <w:tcPr>
            <w:tcW w:w="2765" w:type="dxa"/>
          </w:tcPr>
          <w:p w14:paraId="3D44CDEB" w14:textId="77777777" w:rsidR="009B45F3" w:rsidRPr="00153982" w:rsidRDefault="009B45F3" w:rsidP="00F905F9">
            <w:pPr>
              <w:jc w:val="both"/>
              <w:rPr>
                <w:b/>
                <w:bCs/>
              </w:rPr>
            </w:pPr>
            <w:r w:rsidRPr="00153982">
              <w:rPr>
                <w:bCs/>
              </w:rPr>
              <w:t>1.1,1.2,1.3 Pagrindo paruošimo darbai ant seno betono dangos</w:t>
            </w:r>
          </w:p>
        </w:tc>
        <w:tc>
          <w:tcPr>
            <w:tcW w:w="6237" w:type="dxa"/>
          </w:tcPr>
          <w:p w14:paraId="139C8EB5" w14:textId="77777777" w:rsidR="009B45F3" w:rsidRPr="00153982" w:rsidRDefault="009B45F3" w:rsidP="00F905F9">
            <w:pPr>
              <w:jc w:val="both"/>
              <w:rPr>
                <w:color w:val="000000" w:themeColor="text1"/>
                <w:lang w:eastAsia="lt-LT"/>
              </w:rPr>
            </w:pPr>
            <w:r w:rsidRPr="00153982">
              <w:rPr>
                <w:color w:val="000000" w:themeColor="text1"/>
                <w:lang w:eastAsia="lt-LT"/>
              </w:rPr>
              <w:t xml:space="preserve">Pagrindo paruošimas ant asfalto/betono dangos: esamas paviršius mechaniniu būdu nuvalomas. Dangos paviršiaus lyginimas, betonuojant pagal poreikį.  Užpilamas išlyginamasis 3 – 5 cm sluoksnis atsijų, tuomet pagrindas sutankinamas ir  suvibruojamas. </w:t>
            </w:r>
          </w:p>
          <w:p w14:paraId="781B8387" w14:textId="77777777" w:rsidR="009B45F3" w:rsidRPr="00153982" w:rsidRDefault="009B45F3" w:rsidP="00F905F9">
            <w:pPr>
              <w:jc w:val="both"/>
              <w:rPr>
                <w:b/>
                <w:bCs/>
              </w:rPr>
            </w:pPr>
          </w:p>
        </w:tc>
        <w:tc>
          <w:tcPr>
            <w:tcW w:w="6237" w:type="dxa"/>
          </w:tcPr>
          <w:p w14:paraId="5291C0B6" w14:textId="77777777" w:rsidR="009B45F3" w:rsidRPr="00153982" w:rsidRDefault="009B45F3" w:rsidP="00F905F9">
            <w:pPr>
              <w:jc w:val="both"/>
              <w:rPr>
                <w:color w:val="000000" w:themeColor="text1"/>
                <w:lang w:eastAsia="lt-LT"/>
              </w:rPr>
            </w:pPr>
          </w:p>
        </w:tc>
      </w:tr>
      <w:tr w:rsidR="009B45F3" w:rsidRPr="00153982" w14:paraId="27DCB432" w14:textId="77777777" w:rsidTr="00F905F9">
        <w:tc>
          <w:tcPr>
            <w:tcW w:w="632" w:type="dxa"/>
          </w:tcPr>
          <w:p w14:paraId="1E3238CC" w14:textId="77777777" w:rsidR="009B45F3" w:rsidRPr="00153982" w:rsidRDefault="009B45F3" w:rsidP="00F905F9">
            <w:pPr>
              <w:jc w:val="both"/>
              <w:rPr>
                <w:bCs/>
              </w:rPr>
            </w:pPr>
          </w:p>
        </w:tc>
        <w:tc>
          <w:tcPr>
            <w:tcW w:w="2765" w:type="dxa"/>
          </w:tcPr>
          <w:p w14:paraId="07B9A947" w14:textId="77777777" w:rsidR="009B45F3" w:rsidRPr="00153982" w:rsidRDefault="009B45F3" w:rsidP="00F905F9">
            <w:pPr>
              <w:jc w:val="both"/>
              <w:rPr>
                <w:bCs/>
              </w:rPr>
            </w:pPr>
            <w:r w:rsidRPr="00153982">
              <w:rPr>
                <w:bCs/>
              </w:rPr>
              <w:t>2.1,2.2,2.3,2.4 Pagrindo paruošimo darbai ant žolės dangos</w:t>
            </w:r>
          </w:p>
        </w:tc>
        <w:tc>
          <w:tcPr>
            <w:tcW w:w="6237" w:type="dxa"/>
          </w:tcPr>
          <w:p w14:paraId="789FC0FC" w14:textId="77777777" w:rsidR="009B45F3" w:rsidRPr="00153982" w:rsidRDefault="009B45F3" w:rsidP="00F905F9">
            <w:pPr>
              <w:jc w:val="both"/>
              <w:rPr>
                <w:shd w:val="clear" w:color="auto" w:fill="FFFFFF"/>
              </w:rPr>
            </w:pPr>
            <w:r w:rsidRPr="00153982">
              <w:rPr>
                <w:lang w:eastAsia="lt-LT"/>
              </w:rPr>
              <w:t>Pagrindo paruošimas: nuimamas 25 cm</w:t>
            </w:r>
            <w:r>
              <w:rPr>
                <w:lang w:eastAsia="lt-LT"/>
              </w:rPr>
              <w:t xml:space="preserve"> </w:t>
            </w:r>
            <w:r w:rsidRPr="00153982">
              <w:rPr>
                <w:lang w:eastAsia="lt-LT"/>
              </w:rPr>
              <w:t xml:space="preserve">derlingas sluoksnis. Įrengiamas </w:t>
            </w:r>
            <w:r>
              <w:rPr>
                <w:lang w:eastAsia="lt-LT"/>
              </w:rPr>
              <w:t xml:space="preserve">ne mažesnis kaip </w:t>
            </w:r>
            <w:r w:rsidRPr="00153982">
              <w:rPr>
                <w:lang w:eastAsia="lt-LT"/>
              </w:rPr>
              <w:t>15 cm</w:t>
            </w:r>
            <w:r>
              <w:rPr>
                <w:lang w:eastAsia="lt-LT"/>
              </w:rPr>
              <w:t xml:space="preserve"> </w:t>
            </w:r>
            <w:r w:rsidRPr="00153982">
              <w:rPr>
                <w:lang w:eastAsia="lt-LT"/>
              </w:rPr>
              <w:t>sluoksnis dolomito skaldos (frakcija 0-45), įrengiamas</w:t>
            </w:r>
            <w:r>
              <w:t xml:space="preserve"> </w:t>
            </w:r>
            <w:r w:rsidRPr="00A71838">
              <w:rPr>
                <w:lang w:eastAsia="lt-LT"/>
              </w:rPr>
              <w:t>ne mažesnis kaip</w:t>
            </w:r>
            <w:r w:rsidRPr="00153982">
              <w:rPr>
                <w:lang w:eastAsia="lt-LT"/>
              </w:rPr>
              <w:t xml:space="preserve"> 5 cm</w:t>
            </w:r>
            <w:r>
              <w:rPr>
                <w:lang w:eastAsia="lt-LT"/>
              </w:rPr>
              <w:t xml:space="preserve"> </w:t>
            </w:r>
            <w:r w:rsidRPr="00153982">
              <w:rPr>
                <w:lang w:eastAsia="lt-LT"/>
              </w:rPr>
              <w:t>sluoksnis atsijų. Tada pagrindas suvibruojamas ir sutankinamas. Sudedami plastikiniai borteliai.(juosta)</w:t>
            </w:r>
            <w:r>
              <w:rPr>
                <w:lang w:eastAsia="lt-LT"/>
              </w:rPr>
              <w:t xml:space="preserve">. </w:t>
            </w:r>
          </w:p>
          <w:p w14:paraId="23BB8C98" w14:textId="77777777" w:rsidR="009B45F3" w:rsidRPr="00153982" w:rsidRDefault="009B45F3" w:rsidP="00F905F9">
            <w:pPr>
              <w:shd w:val="clear" w:color="auto" w:fill="FFFFFF" w:themeFill="background1"/>
              <w:jc w:val="both"/>
              <w:rPr>
                <w:color w:val="000000" w:themeColor="text1"/>
              </w:rPr>
            </w:pPr>
          </w:p>
          <w:p w14:paraId="6D0D5F3C" w14:textId="77777777" w:rsidR="009B45F3" w:rsidRPr="00153982" w:rsidRDefault="009B45F3" w:rsidP="00F905F9">
            <w:pPr>
              <w:shd w:val="clear" w:color="auto" w:fill="FFFFFF" w:themeFill="background1"/>
              <w:jc w:val="both"/>
              <w:rPr>
                <w:color w:val="000000" w:themeColor="text1"/>
              </w:rPr>
            </w:pPr>
          </w:p>
          <w:p w14:paraId="350B6D98" w14:textId="77777777" w:rsidR="009B45F3" w:rsidRPr="00153982" w:rsidRDefault="009B45F3" w:rsidP="00F905F9">
            <w:pPr>
              <w:shd w:val="clear" w:color="auto" w:fill="FFFFFF" w:themeFill="background1"/>
              <w:jc w:val="both"/>
              <w:rPr>
                <w:color w:val="000000" w:themeColor="text1"/>
              </w:rPr>
            </w:pPr>
          </w:p>
        </w:tc>
        <w:tc>
          <w:tcPr>
            <w:tcW w:w="6237" w:type="dxa"/>
          </w:tcPr>
          <w:p w14:paraId="1278302C" w14:textId="77777777" w:rsidR="009B45F3" w:rsidRPr="00153982" w:rsidRDefault="009B45F3" w:rsidP="00F905F9">
            <w:pPr>
              <w:jc w:val="both"/>
              <w:rPr>
                <w:lang w:eastAsia="lt-LT"/>
              </w:rPr>
            </w:pPr>
          </w:p>
        </w:tc>
      </w:tr>
      <w:tr w:rsidR="009B45F3" w:rsidRPr="00153982" w14:paraId="02B16A20" w14:textId="77777777" w:rsidTr="00F905F9">
        <w:tc>
          <w:tcPr>
            <w:tcW w:w="632" w:type="dxa"/>
          </w:tcPr>
          <w:p w14:paraId="58F99C15" w14:textId="77777777" w:rsidR="009B45F3" w:rsidRPr="00153982" w:rsidRDefault="009B45F3" w:rsidP="00F905F9">
            <w:pPr>
              <w:jc w:val="both"/>
              <w:rPr>
                <w:bCs/>
              </w:rPr>
            </w:pPr>
          </w:p>
        </w:tc>
        <w:tc>
          <w:tcPr>
            <w:tcW w:w="2765" w:type="dxa"/>
          </w:tcPr>
          <w:p w14:paraId="7AE5BB20" w14:textId="77777777" w:rsidR="009B45F3" w:rsidRPr="00153982" w:rsidRDefault="009B45F3" w:rsidP="00F905F9">
            <w:pPr>
              <w:jc w:val="both"/>
              <w:rPr>
                <w:bCs/>
              </w:rPr>
            </w:pPr>
            <w:r w:rsidRPr="00153982">
              <w:rPr>
                <w:bCs/>
              </w:rPr>
              <w:t>3.1,3.2 Liejamos dangos darbai</w:t>
            </w:r>
          </w:p>
        </w:tc>
        <w:tc>
          <w:tcPr>
            <w:tcW w:w="6237" w:type="dxa"/>
          </w:tcPr>
          <w:p w14:paraId="5A48B13C" w14:textId="77777777" w:rsidR="009B45F3" w:rsidRPr="00153982" w:rsidRDefault="009B45F3" w:rsidP="00F905F9">
            <w:pPr>
              <w:shd w:val="clear" w:color="auto" w:fill="FFFFFF" w:themeFill="background1"/>
              <w:jc w:val="both"/>
              <w:rPr>
                <w:lang w:eastAsia="lt-LT"/>
              </w:rPr>
            </w:pPr>
            <w:r w:rsidRPr="00153982">
              <w:rPr>
                <w:lang w:eastAsia="lt-LT"/>
              </w:rPr>
              <w:t xml:space="preserve">Besiūlė </w:t>
            </w:r>
            <w:r w:rsidRPr="00153982">
              <w:rPr>
                <w:shd w:val="clear" w:color="auto" w:fill="FFFFFF"/>
              </w:rPr>
              <w:t xml:space="preserve">liejama </w:t>
            </w:r>
            <w:r w:rsidRPr="00A71838">
              <w:rPr>
                <w:shd w:val="clear" w:color="auto" w:fill="FFFFFF"/>
              </w:rPr>
              <w:t xml:space="preserve">ne mažesnis kaip </w:t>
            </w:r>
            <w:r w:rsidRPr="00153982">
              <w:rPr>
                <w:shd w:val="clear" w:color="auto" w:fill="FFFFFF"/>
              </w:rPr>
              <w:t xml:space="preserve">40 mm guminė </w:t>
            </w:r>
            <w:r w:rsidRPr="00153982">
              <w:rPr>
                <w:lang w:eastAsia="lt-LT"/>
              </w:rPr>
              <w:t>danga;</w:t>
            </w:r>
          </w:p>
          <w:p w14:paraId="31C43951" w14:textId="77777777" w:rsidR="009B45F3" w:rsidRPr="00153982" w:rsidRDefault="009B45F3" w:rsidP="00F905F9">
            <w:pPr>
              <w:shd w:val="clear" w:color="auto" w:fill="FFFFFF" w:themeFill="background1"/>
              <w:jc w:val="both"/>
              <w:rPr>
                <w:lang w:eastAsia="lt-LT"/>
              </w:rPr>
            </w:pPr>
            <w:r w:rsidRPr="00153982">
              <w:rPr>
                <w:lang w:eastAsia="lt-LT"/>
              </w:rPr>
              <w:t>Medžiagos - atitinkančios galiojančius ES standartus bei pritaikytos temperatūrų svyravimui Lietuvos klimatinėmis sąlygomis.</w:t>
            </w:r>
          </w:p>
          <w:p w14:paraId="4FD7AF31" w14:textId="77777777" w:rsidR="009B45F3" w:rsidRPr="00153982" w:rsidRDefault="009B45F3" w:rsidP="00F905F9">
            <w:pPr>
              <w:shd w:val="clear" w:color="auto" w:fill="FFFFFF" w:themeFill="background1"/>
              <w:jc w:val="both"/>
              <w:rPr>
                <w:lang w:eastAsia="lt-LT"/>
              </w:rPr>
            </w:pPr>
            <w:r w:rsidRPr="00153982">
              <w:rPr>
                <w:lang w:eastAsia="lt-LT"/>
              </w:rPr>
              <w:t>Pirmasis dangos sluoksnis susideda iš SBR juodų gumos granulių, paklojamas rankiniu būdu arba specialiu klotuvu, kurios storis ne mažiau nei 30 mm;</w:t>
            </w:r>
          </w:p>
          <w:p w14:paraId="2068D1AE" w14:textId="77777777" w:rsidR="009B45F3" w:rsidRPr="00153982" w:rsidRDefault="009B45F3" w:rsidP="00F905F9">
            <w:pPr>
              <w:jc w:val="both"/>
              <w:rPr>
                <w:shd w:val="clear" w:color="auto" w:fill="FFFFFF"/>
              </w:rPr>
            </w:pPr>
            <w:r w:rsidRPr="00153982">
              <w:rPr>
                <w:lang w:eastAsia="lt-LT"/>
              </w:rPr>
              <w:t xml:space="preserve">Viršutinis, struktūrinis dangos sluoksnis klojamas specialiu klotuvu, poliuretarinę dervą sumaišius su spalvotomis </w:t>
            </w:r>
            <w:r w:rsidRPr="00153982">
              <w:rPr>
                <w:color w:val="000000" w:themeColor="text1"/>
              </w:rPr>
              <w:t>SBR/EPDM</w:t>
            </w:r>
            <w:r w:rsidRPr="00153982">
              <w:rPr>
                <w:lang w:eastAsia="lt-LT"/>
              </w:rPr>
              <w:t xml:space="preserve"> granulėmis. Storis ne mažiau nei 10 mm. Bendras </w:t>
            </w:r>
            <w:r w:rsidRPr="00153982">
              <w:rPr>
                <w:shd w:val="clear" w:color="auto" w:fill="FFFFFF"/>
              </w:rPr>
              <w:t xml:space="preserve">liejamos EPDM dangos storis turi būti </w:t>
            </w:r>
            <w:r w:rsidRPr="00A71838">
              <w:rPr>
                <w:shd w:val="clear" w:color="auto" w:fill="FFFFFF"/>
              </w:rPr>
              <w:t>ne mažesnis kaip</w:t>
            </w:r>
            <w:r w:rsidRPr="00153982">
              <w:rPr>
                <w:shd w:val="clear" w:color="auto" w:fill="FFFFFF"/>
              </w:rPr>
              <w:t xml:space="preserve"> 40 mm</w:t>
            </w:r>
            <w:r>
              <w:rPr>
                <w:shd w:val="clear" w:color="auto" w:fill="FFFFFF"/>
              </w:rPr>
              <w:t>.</w:t>
            </w:r>
            <w:r>
              <w:t xml:space="preserve"> </w:t>
            </w:r>
          </w:p>
          <w:p w14:paraId="7040C2BF" w14:textId="77777777" w:rsidR="009B45F3" w:rsidRPr="00153982" w:rsidRDefault="009B45F3" w:rsidP="00F905F9">
            <w:pPr>
              <w:jc w:val="both"/>
              <w:rPr>
                <w:i/>
                <w:iCs/>
              </w:rPr>
            </w:pPr>
            <w:r w:rsidRPr="00153982">
              <w:rPr>
                <w:i/>
                <w:iCs/>
              </w:rPr>
              <w:t xml:space="preserve">mikso spalvos pagal Ral paletę- </w:t>
            </w:r>
          </w:p>
          <w:p w14:paraId="7F7BFE9C" w14:textId="77777777" w:rsidR="009B45F3" w:rsidRPr="00153982" w:rsidRDefault="009B45F3" w:rsidP="00F905F9">
            <w:pPr>
              <w:adjustRightInd w:val="0"/>
              <w:spacing w:after="40"/>
              <w:jc w:val="both"/>
              <w:rPr>
                <w:lang w:val="pt-BR"/>
              </w:rPr>
            </w:pPr>
            <w:r w:rsidRPr="00153982">
              <w:rPr>
                <w:lang w:val="pt-BR"/>
              </w:rPr>
              <w:t>75% RAL6011</w:t>
            </w:r>
          </w:p>
          <w:p w14:paraId="52E3B629" w14:textId="77777777" w:rsidR="009B45F3" w:rsidRPr="00153982" w:rsidRDefault="009B45F3" w:rsidP="00F905F9">
            <w:pPr>
              <w:adjustRightInd w:val="0"/>
              <w:spacing w:after="40"/>
              <w:jc w:val="both"/>
              <w:rPr>
                <w:lang w:val="pt-BR"/>
              </w:rPr>
            </w:pPr>
            <w:r w:rsidRPr="00153982">
              <w:rPr>
                <w:lang w:val="pt-BR"/>
              </w:rPr>
              <w:t>25% RAL9004</w:t>
            </w:r>
          </w:p>
          <w:p w14:paraId="04D016BE" w14:textId="77777777" w:rsidR="009B45F3" w:rsidRPr="00153982" w:rsidRDefault="009B45F3" w:rsidP="00F905F9">
            <w:pPr>
              <w:shd w:val="clear" w:color="auto" w:fill="FFFFFF" w:themeFill="background1"/>
              <w:jc w:val="both"/>
              <w:rPr>
                <w:color w:val="000000" w:themeColor="text1"/>
              </w:rPr>
            </w:pPr>
            <w:r w:rsidRPr="00153982">
              <w:rPr>
                <w:color w:val="000000" w:themeColor="text1"/>
              </w:rPr>
              <w:t>Liejama danga įrėminama plastikiniais borteliais.</w:t>
            </w:r>
          </w:p>
          <w:p w14:paraId="3E053451" w14:textId="77777777" w:rsidR="009B45F3" w:rsidRPr="00153982" w:rsidRDefault="009B45F3" w:rsidP="00F905F9">
            <w:pPr>
              <w:shd w:val="clear" w:color="auto" w:fill="FFFFFF" w:themeFill="background1"/>
              <w:jc w:val="both"/>
              <w:rPr>
                <w:color w:val="000000" w:themeColor="text1"/>
              </w:rPr>
            </w:pPr>
            <w:r w:rsidRPr="00153982">
              <w:rPr>
                <w:color w:val="000000" w:themeColor="text1"/>
              </w:rPr>
              <w:t>Vejos atsatymo darbai.</w:t>
            </w:r>
          </w:p>
          <w:p w14:paraId="68B4D13A" w14:textId="77777777" w:rsidR="009B45F3" w:rsidRPr="00153982" w:rsidRDefault="009B45F3" w:rsidP="00F905F9">
            <w:pPr>
              <w:shd w:val="clear" w:color="auto" w:fill="FFFFFF" w:themeFill="background1"/>
              <w:jc w:val="both"/>
              <w:rPr>
                <w:color w:val="000000" w:themeColor="text1"/>
              </w:rPr>
            </w:pPr>
          </w:p>
          <w:p w14:paraId="7BCB9B0C" w14:textId="77777777" w:rsidR="009B45F3" w:rsidRPr="00153982" w:rsidRDefault="009B45F3" w:rsidP="00F905F9">
            <w:pPr>
              <w:shd w:val="clear" w:color="auto" w:fill="FFFFFF" w:themeFill="background1"/>
              <w:jc w:val="both"/>
              <w:rPr>
                <w:color w:val="000000" w:themeColor="text1"/>
              </w:rPr>
            </w:pPr>
          </w:p>
          <w:p w14:paraId="4D081AA9" w14:textId="77777777" w:rsidR="009B45F3" w:rsidRPr="00153982" w:rsidRDefault="009B45F3" w:rsidP="00F905F9">
            <w:pPr>
              <w:shd w:val="clear" w:color="auto" w:fill="FFFFFF" w:themeFill="background1"/>
              <w:jc w:val="both"/>
              <w:rPr>
                <w:noProof/>
              </w:rPr>
            </w:pPr>
          </w:p>
        </w:tc>
        <w:tc>
          <w:tcPr>
            <w:tcW w:w="6237" w:type="dxa"/>
          </w:tcPr>
          <w:p w14:paraId="4AF3B69C" w14:textId="77777777" w:rsidR="009B45F3" w:rsidRPr="00153982" w:rsidRDefault="009B45F3" w:rsidP="00F905F9">
            <w:pPr>
              <w:shd w:val="clear" w:color="auto" w:fill="FFFFFF" w:themeFill="background1"/>
              <w:jc w:val="both"/>
              <w:rPr>
                <w:lang w:eastAsia="lt-LT"/>
              </w:rPr>
            </w:pPr>
          </w:p>
        </w:tc>
      </w:tr>
      <w:tr w:rsidR="009B45F3" w:rsidRPr="00153982" w14:paraId="5D1C687C" w14:textId="77777777" w:rsidTr="00F905F9">
        <w:tc>
          <w:tcPr>
            <w:tcW w:w="632" w:type="dxa"/>
          </w:tcPr>
          <w:p w14:paraId="6B40ECDE" w14:textId="77777777" w:rsidR="009B45F3" w:rsidRPr="00153982" w:rsidRDefault="009B45F3" w:rsidP="00F905F9">
            <w:pPr>
              <w:jc w:val="both"/>
              <w:rPr>
                <w:bCs/>
              </w:rPr>
            </w:pPr>
          </w:p>
        </w:tc>
        <w:tc>
          <w:tcPr>
            <w:tcW w:w="2765" w:type="dxa"/>
          </w:tcPr>
          <w:p w14:paraId="34CBF70A" w14:textId="77777777" w:rsidR="009B45F3" w:rsidRPr="00153982" w:rsidRDefault="009B45F3" w:rsidP="00F905F9">
            <w:pPr>
              <w:jc w:val="both"/>
              <w:rPr>
                <w:bCs/>
              </w:rPr>
            </w:pPr>
            <w:r w:rsidRPr="00153982">
              <w:rPr>
                <w:bCs/>
              </w:rPr>
              <w:t>4.1 Aplikacija „</w:t>
            </w:r>
            <w:r w:rsidRPr="00153982">
              <w:rPr>
                <w:noProof/>
              </w:rPr>
              <w:t>3D Boružė su tuneliu</w:t>
            </w:r>
            <w:r w:rsidRPr="00153982">
              <w:rPr>
                <w:bCs/>
              </w:rPr>
              <w:t>“</w:t>
            </w:r>
          </w:p>
        </w:tc>
        <w:tc>
          <w:tcPr>
            <w:tcW w:w="6237" w:type="dxa"/>
          </w:tcPr>
          <w:p w14:paraId="0FD104E4" w14:textId="77777777" w:rsidR="009B45F3" w:rsidRPr="00153982" w:rsidRDefault="009B45F3" w:rsidP="00F905F9">
            <w:pPr>
              <w:shd w:val="clear" w:color="auto" w:fill="FFFFFF" w:themeFill="background1"/>
              <w:jc w:val="both"/>
              <w:rPr>
                <w:noProof/>
              </w:rPr>
            </w:pPr>
            <w:r w:rsidRPr="00153982">
              <w:rPr>
                <w:noProof/>
                <w:lang w:eastAsia="lt-LT"/>
              </w:rPr>
              <w:drawing>
                <wp:inline distT="0" distB="0" distL="0" distR="0" wp14:anchorId="57B9E5E2" wp14:editId="11B4FF59">
                  <wp:extent cx="1503680" cy="1219200"/>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3464" cy="1227133"/>
                          </a:xfrm>
                          <a:prstGeom prst="rect">
                            <a:avLst/>
                          </a:prstGeom>
                        </pic:spPr>
                      </pic:pic>
                    </a:graphicData>
                  </a:graphic>
                </wp:inline>
              </w:drawing>
            </w:r>
          </w:p>
          <w:p w14:paraId="60B55287" w14:textId="77777777" w:rsidR="009B45F3" w:rsidRPr="00153982" w:rsidRDefault="009B45F3" w:rsidP="00F905F9">
            <w:pPr>
              <w:shd w:val="clear" w:color="auto" w:fill="FFFFFF" w:themeFill="background1"/>
              <w:jc w:val="both"/>
              <w:rPr>
                <w:noProof/>
              </w:rPr>
            </w:pPr>
            <w:r w:rsidRPr="00153982">
              <w:rPr>
                <w:noProof/>
              </w:rPr>
              <w:t xml:space="preserve">Techninė specifikacija: Iškili 3D aplikacija turi atvaizduoti boružėlės atvaizdą. Matmenys ne mažiau nei: ilgis 145 cm, plotis 125 cm, aukštis 65 cm. Per vidurį aplikacijos yra padarytas tunelis landžiojimui, pagamintas iš aliuminio. Aplikacijos karkasas pagamintas iš aukštos kokybės plastiko, paviršius padengtas 10mm. storio EPDM danga. Aplikacija </w:t>
            </w:r>
            <w:r w:rsidRPr="00153982">
              <w:rPr>
                <w:noProof/>
              </w:rPr>
              <w:lastRenderedPageBreak/>
              <w:t>susideda iš 3 skirtingų spalvų: raudona, juoda, balta. Leidžiama paklaida ±5 %.</w:t>
            </w:r>
          </w:p>
          <w:p w14:paraId="272BEB9F" w14:textId="77777777" w:rsidR="009B45F3" w:rsidRPr="00153982" w:rsidRDefault="009B45F3" w:rsidP="00F905F9">
            <w:pPr>
              <w:jc w:val="both"/>
              <w:rPr>
                <w:noProof/>
                <w:lang w:eastAsia="lt-LT"/>
              </w:rPr>
            </w:pPr>
            <w:r w:rsidRPr="00153982">
              <w:rPr>
                <w:noProof/>
                <w:lang w:eastAsia="lt-LT"/>
              </w:rPr>
              <w:t>Gaminys pagamintas iš EPDM dangos ir klijuojamas poliuretaniniais klijais. Visos medžiagos atsparios vandeniui, UV spinduliams ir  tinkamos naudoti Lietuvos klimato zonos lauko sąlygomis.</w:t>
            </w:r>
          </w:p>
          <w:p w14:paraId="5AFAFFC9" w14:textId="77777777" w:rsidR="009B45F3" w:rsidRPr="00153982" w:rsidRDefault="009B45F3" w:rsidP="00F905F9">
            <w:pPr>
              <w:jc w:val="both"/>
              <w:rPr>
                <w:color w:val="000000"/>
              </w:rPr>
            </w:pPr>
            <w:r w:rsidRPr="00153982">
              <w:rPr>
                <w:color w:val="000000" w:themeColor="text1"/>
              </w:rPr>
              <w:t xml:space="preserve"> Įrenginys privalo atitikti vaikų žaidimo aikštelių kokybės ir saugumo standartui EN 1176, bei atitikti Higienos normos HN131:2023 reikalavimus</w:t>
            </w:r>
          </w:p>
        </w:tc>
        <w:tc>
          <w:tcPr>
            <w:tcW w:w="6237" w:type="dxa"/>
          </w:tcPr>
          <w:p w14:paraId="6A33B7BB" w14:textId="77777777" w:rsidR="009B45F3" w:rsidRPr="00153982" w:rsidRDefault="009B45F3" w:rsidP="00F905F9">
            <w:pPr>
              <w:shd w:val="clear" w:color="auto" w:fill="FFFFFF" w:themeFill="background1"/>
              <w:jc w:val="both"/>
              <w:rPr>
                <w:noProof/>
              </w:rPr>
            </w:pPr>
          </w:p>
        </w:tc>
      </w:tr>
      <w:tr w:rsidR="009B45F3" w:rsidRPr="00153982" w14:paraId="5CB52FF3" w14:textId="77777777" w:rsidTr="00F905F9">
        <w:tc>
          <w:tcPr>
            <w:tcW w:w="632" w:type="dxa"/>
          </w:tcPr>
          <w:p w14:paraId="25E137F0" w14:textId="77777777" w:rsidR="009B45F3" w:rsidRPr="00153982" w:rsidRDefault="009B45F3" w:rsidP="00F905F9">
            <w:pPr>
              <w:jc w:val="both"/>
              <w:rPr>
                <w:bCs/>
              </w:rPr>
            </w:pPr>
          </w:p>
        </w:tc>
        <w:tc>
          <w:tcPr>
            <w:tcW w:w="2765" w:type="dxa"/>
            <w:shd w:val="clear" w:color="auto" w:fill="FFFFFF" w:themeFill="background1"/>
          </w:tcPr>
          <w:p w14:paraId="4C2BB253" w14:textId="77777777" w:rsidR="009B45F3" w:rsidRPr="00153982" w:rsidRDefault="009B45F3" w:rsidP="00F905F9">
            <w:pPr>
              <w:jc w:val="both"/>
              <w:rPr>
                <w:bCs/>
              </w:rPr>
            </w:pPr>
            <w:r w:rsidRPr="00153982">
              <w:rPr>
                <w:bCs/>
              </w:rPr>
              <w:t>4.2 Aplikacija „Vikšras su raidėmis A-J“</w:t>
            </w:r>
          </w:p>
        </w:tc>
        <w:tc>
          <w:tcPr>
            <w:tcW w:w="6237" w:type="dxa"/>
            <w:shd w:val="clear" w:color="auto" w:fill="FFFFFF" w:themeFill="background1"/>
          </w:tcPr>
          <w:p w14:paraId="43650693"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color w:val="000000" w:themeColor="text1"/>
                <w:sz w:val="24"/>
                <w:szCs w:val="24"/>
                <w:lang w:eastAsia="lt-LT"/>
              </w:rPr>
              <w:drawing>
                <wp:inline distT="0" distB="0" distL="0" distR="0" wp14:anchorId="67B4B08D" wp14:editId="19E60C68">
                  <wp:extent cx="828791" cy="1133633"/>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8791" cy="1133633"/>
                          </a:xfrm>
                          <a:prstGeom prst="rect">
                            <a:avLst/>
                          </a:prstGeom>
                        </pic:spPr>
                      </pic:pic>
                    </a:graphicData>
                  </a:graphic>
                </wp:inline>
              </w:drawing>
            </w:r>
          </w:p>
          <w:p w14:paraId="15BA08E0"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sz w:val="24"/>
                <w:szCs w:val="24"/>
              </w:rPr>
              <w:t>Matmenys 400 x 100cm</w:t>
            </w:r>
          </w:p>
          <w:p w14:paraId="1CF33A31" w14:textId="77777777" w:rsidR="009B45F3"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Techninė specifikacija: aplikacija atvaizduoja vikšrą su skirtingomis raidėmis mažuose apskritimuose. Aplikacija susideda iš 11 apskritimų, apskritimo diametras ne mažiau nei 30 cm. Aplikacija susideda iš 3 skirtingų spalvų. Aplikacijos storis ne mažiau nei 10</w:t>
            </w:r>
            <w:r>
              <w:rPr>
                <w:color w:val="000000" w:themeColor="text1"/>
                <w:sz w:val="24"/>
                <w:szCs w:val="24"/>
              </w:rPr>
              <w:t xml:space="preserve"> </w:t>
            </w:r>
            <w:r w:rsidRPr="00153982">
              <w:rPr>
                <w:color w:val="000000" w:themeColor="text1"/>
                <w:sz w:val="24"/>
                <w:szCs w:val="24"/>
              </w:rPr>
              <w:t xml:space="preserve">mm. </w:t>
            </w:r>
          </w:p>
          <w:p w14:paraId="3A0C21D9" w14:textId="77777777" w:rsidR="009B45F3" w:rsidRPr="00153982" w:rsidRDefault="009B45F3" w:rsidP="00F905F9">
            <w:pPr>
              <w:pStyle w:val="TableParagraph"/>
              <w:tabs>
                <w:tab w:val="left" w:pos="480"/>
              </w:tabs>
              <w:spacing w:before="1"/>
              <w:ind w:right="28"/>
              <w:jc w:val="both"/>
              <w:rPr>
                <w:noProof/>
                <w:sz w:val="24"/>
                <w:szCs w:val="24"/>
                <w:lang w:eastAsia="lt-LT"/>
              </w:rPr>
            </w:pPr>
            <w:r w:rsidRPr="00153982">
              <w:rPr>
                <w:noProof/>
                <w:sz w:val="24"/>
                <w:szCs w:val="24"/>
                <w:lang w:eastAsia="lt-LT"/>
              </w:rPr>
              <w:t>Gaminys pagamintas iš EPDM dangos ir klijuojamas poliuretaniniais klijais. Visos medžiagos atsparios vandeniui, UV spinduliams ir  tinkamos naudoti Lietuvos klimato zonos lauko sąlygomis.</w:t>
            </w:r>
            <w:r w:rsidRPr="00153982">
              <w:rPr>
                <w:color w:val="000000" w:themeColor="text1"/>
                <w:sz w:val="24"/>
                <w:szCs w:val="24"/>
              </w:rPr>
              <w:t xml:space="preserve"> Įrenginys privalo atitikti vaikų žaidimo aikštelių kokybės ir saugumo standartui EN 1176, bei atitikti Higienos normos HN131:2023 reikalavimus</w:t>
            </w:r>
          </w:p>
        </w:tc>
        <w:tc>
          <w:tcPr>
            <w:tcW w:w="6237" w:type="dxa"/>
          </w:tcPr>
          <w:p w14:paraId="7E7B5693" w14:textId="77777777" w:rsidR="009B45F3" w:rsidRPr="00153982" w:rsidRDefault="009B45F3" w:rsidP="00F905F9">
            <w:pPr>
              <w:pStyle w:val="TableParagraph"/>
              <w:tabs>
                <w:tab w:val="left" w:pos="480"/>
              </w:tabs>
              <w:spacing w:before="1"/>
              <w:ind w:right="28"/>
              <w:jc w:val="both"/>
              <w:rPr>
                <w:noProof/>
                <w:color w:val="000000" w:themeColor="text1"/>
                <w:sz w:val="24"/>
                <w:szCs w:val="24"/>
              </w:rPr>
            </w:pPr>
          </w:p>
        </w:tc>
      </w:tr>
      <w:tr w:rsidR="009B45F3" w:rsidRPr="00153982" w14:paraId="46DC9278" w14:textId="77777777" w:rsidTr="00F905F9">
        <w:tc>
          <w:tcPr>
            <w:tcW w:w="632" w:type="dxa"/>
          </w:tcPr>
          <w:p w14:paraId="2DFD6282" w14:textId="77777777" w:rsidR="009B45F3" w:rsidRPr="00153982" w:rsidRDefault="009B45F3" w:rsidP="00F905F9">
            <w:pPr>
              <w:jc w:val="both"/>
              <w:rPr>
                <w:bCs/>
              </w:rPr>
            </w:pPr>
          </w:p>
        </w:tc>
        <w:tc>
          <w:tcPr>
            <w:tcW w:w="2765" w:type="dxa"/>
            <w:shd w:val="clear" w:color="auto" w:fill="FFFFFF" w:themeFill="background1"/>
          </w:tcPr>
          <w:p w14:paraId="6CB8D7E9" w14:textId="77777777" w:rsidR="009B45F3" w:rsidRPr="00153982" w:rsidRDefault="009B45F3" w:rsidP="00F905F9">
            <w:pPr>
              <w:jc w:val="both"/>
              <w:rPr>
                <w:bCs/>
              </w:rPr>
            </w:pPr>
            <w:r w:rsidRPr="00153982">
              <w:rPr>
                <w:bCs/>
              </w:rPr>
              <w:t>4.3 Aplikacija „ 3 D Iškilus krokodilas“</w:t>
            </w:r>
          </w:p>
        </w:tc>
        <w:tc>
          <w:tcPr>
            <w:tcW w:w="6237" w:type="dxa"/>
            <w:shd w:val="clear" w:color="auto" w:fill="FFFFFF" w:themeFill="background1"/>
          </w:tcPr>
          <w:p w14:paraId="0A3FF8D0"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color w:val="000000" w:themeColor="text1"/>
                <w:sz w:val="24"/>
                <w:szCs w:val="24"/>
                <w:lang w:eastAsia="lt-LT"/>
              </w:rPr>
              <w:drawing>
                <wp:inline distT="0" distB="0" distL="0" distR="0" wp14:anchorId="2976BCF0" wp14:editId="4B3AFDC8">
                  <wp:extent cx="1901551" cy="1150620"/>
                  <wp:effectExtent l="0" t="0" r="381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11189" cy="1156452"/>
                          </a:xfrm>
                          <a:prstGeom prst="rect">
                            <a:avLst/>
                          </a:prstGeom>
                        </pic:spPr>
                      </pic:pic>
                    </a:graphicData>
                  </a:graphic>
                </wp:inline>
              </w:drawing>
            </w:r>
          </w:p>
          <w:p w14:paraId="5338FE15"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Techninė specifikacija: Iškili 3D aplikacija turi atvaizduoti krokodilo atvaizdą.</w:t>
            </w:r>
          </w:p>
          <w:p w14:paraId="4C784026"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Matmenys ne mažiau nei: ilgis 600 cm, plotis 300 cm Aukštis 33 cm. . Aplikacijos karkasas pagamintas iš aukštos kokybės plastiko, paviršius padengtas ne mažiau nei 10</w:t>
            </w:r>
            <w:r>
              <w:rPr>
                <w:color w:val="000000" w:themeColor="text1"/>
                <w:sz w:val="24"/>
                <w:szCs w:val="24"/>
              </w:rPr>
              <w:t xml:space="preserve"> </w:t>
            </w:r>
            <w:r w:rsidRPr="00153982">
              <w:rPr>
                <w:color w:val="000000" w:themeColor="text1"/>
                <w:sz w:val="24"/>
                <w:szCs w:val="24"/>
              </w:rPr>
              <w:t>mm. storio EPDM danga.</w:t>
            </w:r>
          </w:p>
          <w:p w14:paraId="3C41C773"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 xml:space="preserve">Aplikacija susideda iš 4 skirtingų spalvų. Kojų aplikacijos yra sudarytos iš keturių 2D EPDM 10mm storio aplikacijų. 3D aplikacijos susidaro iš 8 skirtingų dalių. Viso 12 dalių. </w:t>
            </w:r>
          </w:p>
          <w:p w14:paraId="428D51DB"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sz w:val="24"/>
                <w:szCs w:val="24"/>
                <w:lang w:eastAsia="lt-LT"/>
              </w:rPr>
              <w:t>Gaminys pagamintas iš EPDM dangos ir klijuojamas poliuretaniniais klijais. Visos medžiagos atsparios vandeniui, UV spinduliams ir  tinkamos naudoti Lietuvos klimato zonos lauko sąlygomis.</w:t>
            </w:r>
            <w:r w:rsidRPr="00153982">
              <w:rPr>
                <w:color w:val="000000" w:themeColor="text1"/>
                <w:sz w:val="24"/>
                <w:szCs w:val="24"/>
              </w:rPr>
              <w:t xml:space="preserve"> Įrenginys privalo atitikti vaikų žaidimo aikštelių kokybės ir saugumo standartui EN 1176, bei atitikti Higienos normos HN131:2023 reikalavimus</w:t>
            </w:r>
          </w:p>
        </w:tc>
        <w:tc>
          <w:tcPr>
            <w:tcW w:w="6237" w:type="dxa"/>
          </w:tcPr>
          <w:p w14:paraId="428A188C" w14:textId="77777777" w:rsidR="009B45F3" w:rsidRPr="00153982" w:rsidRDefault="009B45F3" w:rsidP="00F905F9">
            <w:pPr>
              <w:pStyle w:val="TableParagraph"/>
              <w:tabs>
                <w:tab w:val="left" w:pos="480"/>
              </w:tabs>
              <w:spacing w:before="1"/>
              <w:ind w:right="28"/>
              <w:jc w:val="both"/>
              <w:rPr>
                <w:noProof/>
                <w:color w:val="000000" w:themeColor="text1"/>
                <w:sz w:val="24"/>
                <w:szCs w:val="24"/>
              </w:rPr>
            </w:pPr>
          </w:p>
        </w:tc>
      </w:tr>
      <w:tr w:rsidR="009B45F3" w:rsidRPr="00153982" w14:paraId="680242A9" w14:textId="77777777" w:rsidTr="00F905F9">
        <w:tc>
          <w:tcPr>
            <w:tcW w:w="632" w:type="dxa"/>
          </w:tcPr>
          <w:p w14:paraId="16EBD6BE" w14:textId="77777777" w:rsidR="009B45F3" w:rsidRPr="00153982" w:rsidRDefault="009B45F3" w:rsidP="00F905F9">
            <w:pPr>
              <w:jc w:val="both"/>
              <w:rPr>
                <w:bCs/>
              </w:rPr>
            </w:pPr>
          </w:p>
        </w:tc>
        <w:tc>
          <w:tcPr>
            <w:tcW w:w="2765" w:type="dxa"/>
            <w:shd w:val="clear" w:color="auto" w:fill="FFFFFF" w:themeFill="background1"/>
          </w:tcPr>
          <w:p w14:paraId="709A05FF" w14:textId="77777777" w:rsidR="009B45F3" w:rsidRPr="00153982" w:rsidRDefault="009B45F3" w:rsidP="00F905F9">
            <w:pPr>
              <w:jc w:val="both"/>
              <w:rPr>
                <w:bCs/>
              </w:rPr>
            </w:pPr>
            <w:r w:rsidRPr="00153982">
              <w:rPr>
                <w:bCs/>
              </w:rPr>
              <w:t>4.4 Aplikacija „Klasės gyvatėlė“</w:t>
            </w:r>
          </w:p>
        </w:tc>
        <w:tc>
          <w:tcPr>
            <w:tcW w:w="6237" w:type="dxa"/>
            <w:shd w:val="clear" w:color="auto" w:fill="FFFFFF" w:themeFill="background1"/>
          </w:tcPr>
          <w:p w14:paraId="5FE4F2B5"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color w:val="000000" w:themeColor="text1"/>
                <w:sz w:val="24"/>
                <w:szCs w:val="24"/>
                <w:lang w:eastAsia="lt-LT"/>
              </w:rPr>
              <w:drawing>
                <wp:inline distT="0" distB="0" distL="0" distR="0" wp14:anchorId="3126BD25" wp14:editId="363305F7">
                  <wp:extent cx="1409897" cy="1124107"/>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09897" cy="1124107"/>
                          </a:xfrm>
                          <a:prstGeom prst="rect">
                            <a:avLst/>
                          </a:prstGeom>
                        </pic:spPr>
                      </pic:pic>
                    </a:graphicData>
                  </a:graphic>
                </wp:inline>
              </w:drawing>
            </w:r>
          </w:p>
          <w:p w14:paraId="6D3FF952" w14:textId="77777777" w:rsidR="009B45F3" w:rsidRPr="00153982" w:rsidRDefault="009B45F3" w:rsidP="00F905F9">
            <w:pPr>
              <w:pStyle w:val="TableParagraph"/>
              <w:tabs>
                <w:tab w:val="left" w:pos="480"/>
              </w:tabs>
              <w:spacing w:before="1"/>
              <w:ind w:right="28"/>
              <w:jc w:val="both"/>
              <w:rPr>
                <w:color w:val="000000" w:themeColor="text1"/>
                <w:sz w:val="24"/>
                <w:szCs w:val="24"/>
              </w:rPr>
            </w:pPr>
          </w:p>
          <w:p w14:paraId="4A4CAA63"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Techninė specifikacija: aplikacija gyvatės atvaizdą, ovalo</w:t>
            </w:r>
          </w:p>
          <w:p w14:paraId="7A316B82"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 xml:space="preserve">formos, matmenys ne mažiau </w:t>
            </w:r>
            <w:r w:rsidRPr="00153982">
              <w:rPr>
                <w:sz w:val="24"/>
                <w:szCs w:val="24"/>
              </w:rPr>
              <w:t>255 x 220 cm</w:t>
            </w:r>
          </w:p>
          <w:p w14:paraId="54F6485F"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storis ne mažiau nei 10</w:t>
            </w:r>
            <w:r>
              <w:rPr>
                <w:color w:val="000000" w:themeColor="text1"/>
                <w:sz w:val="24"/>
                <w:szCs w:val="24"/>
              </w:rPr>
              <w:t xml:space="preserve"> </w:t>
            </w:r>
            <w:r w:rsidRPr="00153982">
              <w:rPr>
                <w:color w:val="000000" w:themeColor="text1"/>
                <w:sz w:val="24"/>
                <w:szCs w:val="24"/>
              </w:rPr>
              <w:t xml:space="preserve">mm EPDM. Aplikacija susideda iš 5 skirtingų spalvų, susidaro iš 16 skirtingų formų dalių, ant kurių yra skaičiai 1-16. </w:t>
            </w:r>
          </w:p>
          <w:p w14:paraId="07433EF4"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sz w:val="24"/>
                <w:szCs w:val="24"/>
                <w:lang w:eastAsia="lt-LT"/>
              </w:rPr>
              <w:t>Gaminys pagamintas iš EPDM dangos ir klijuojamas poliuretaniniais klijais. Visos medžiagos atsparios vandeniui, UV spinduliams ir  tinkamos naudoti Lietuvos klimato zonos lauko sąlygomis.</w:t>
            </w:r>
            <w:r w:rsidRPr="00153982">
              <w:rPr>
                <w:color w:val="000000" w:themeColor="text1"/>
                <w:sz w:val="24"/>
                <w:szCs w:val="24"/>
              </w:rPr>
              <w:t xml:space="preserve"> Įrenginys privalo atitikti vaikų žaidimo aikštelių kokybės ir saugumo standartui EN 1176, bei atitikti Higienos normos HN131:2023 reikalavimus</w:t>
            </w:r>
          </w:p>
        </w:tc>
        <w:tc>
          <w:tcPr>
            <w:tcW w:w="6237" w:type="dxa"/>
          </w:tcPr>
          <w:p w14:paraId="39D2D355" w14:textId="77777777" w:rsidR="009B45F3" w:rsidRPr="00153982" w:rsidRDefault="009B45F3" w:rsidP="00F905F9">
            <w:pPr>
              <w:pStyle w:val="TableParagraph"/>
              <w:tabs>
                <w:tab w:val="left" w:pos="480"/>
              </w:tabs>
              <w:spacing w:before="1"/>
              <w:ind w:right="28"/>
              <w:jc w:val="both"/>
              <w:rPr>
                <w:noProof/>
                <w:color w:val="000000" w:themeColor="text1"/>
                <w:sz w:val="24"/>
                <w:szCs w:val="24"/>
              </w:rPr>
            </w:pPr>
          </w:p>
        </w:tc>
      </w:tr>
      <w:tr w:rsidR="009B45F3" w:rsidRPr="00153982" w14:paraId="3204CDE5" w14:textId="77777777" w:rsidTr="00F905F9">
        <w:tc>
          <w:tcPr>
            <w:tcW w:w="632" w:type="dxa"/>
          </w:tcPr>
          <w:p w14:paraId="39C444FB" w14:textId="77777777" w:rsidR="009B45F3" w:rsidRPr="00153982" w:rsidRDefault="009B45F3" w:rsidP="00F905F9">
            <w:pPr>
              <w:jc w:val="both"/>
              <w:rPr>
                <w:bCs/>
              </w:rPr>
            </w:pPr>
          </w:p>
        </w:tc>
        <w:tc>
          <w:tcPr>
            <w:tcW w:w="2765" w:type="dxa"/>
            <w:shd w:val="clear" w:color="auto" w:fill="FFFFFF" w:themeFill="background1"/>
          </w:tcPr>
          <w:p w14:paraId="39972721" w14:textId="77777777" w:rsidR="009B45F3" w:rsidRPr="00153982" w:rsidRDefault="009B45F3" w:rsidP="00F905F9">
            <w:pPr>
              <w:jc w:val="both"/>
              <w:rPr>
                <w:bCs/>
              </w:rPr>
            </w:pPr>
            <w:r w:rsidRPr="00153982">
              <w:rPr>
                <w:bCs/>
              </w:rPr>
              <w:t>4.5 Aplikacija „Labirintas“</w:t>
            </w:r>
          </w:p>
        </w:tc>
        <w:tc>
          <w:tcPr>
            <w:tcW w:w="6237" w:type="dxa"/>
            <w:shd w:val="clear" w:color="auto" w:fill="FFFFFF" w:themeFill="background1"/>
          </w:tcPr>
          <w:p w14:paraId="76C4DD93"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color w:val="000000" w:themeColor="text1"/>
                <w:sz w:val="24"/>
                <w:szCs w:val="24"/>
                <w:lang w:eastAsia="lt-LT"/>
              </w:rPr>
              <w:drawing>
                <wp:inline distT="0" distB="0" distL="0" distR="0" wp14:anchorId="5E78A02F" wp14:editId="54A6018A">
                  <wp:extent cx="1314633" cy="1057423"/>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4633" cy="1057423"/>
                          </a:xfrm>
                          <a:prstGeom prst="rect">
                            <a:avLst/>
                          </a:prstGeom>
                        </pic:spPr>
                      </pic:pic>
                    </a:graphicData>
                  </a:graphic>
                </wp:inline>
              </w:drawing>
            </w:r>
          </w:p>
          <w:p w14:paraId="79754044" w14:textId="77777777" w:rsidR="009B45F3" w:rsidRPr="00153982" w:rsidRDefault="009B45F3" w:rsidP="00F905F9">
            <w:pPr>
              <w:pStyle w:val="TableParagraph"/>
              <w:tabs>
                <w:tab w:val="left" w:pos="480"/>
              </w:tabs>
              <w:spacing w:before="1"/>
              <w:ind w:right="28"/>
              <w:jc w:val="both"/>
              <w:rPr>
                <w:color w:val="000000" w:themeColor="text1"/>
                <w:sz w:val="24"/>
                <w:szCs w:val="24"/>
              </w:rPr>
            </w:pPr>
          </w:p>
          <w:p w14:paraId="222F7840"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Techninė specifikacija: aplikacija atvaizduoja labirinto atvaizdą, ovalo formos, skersmuo ne mažiau 240 cm, storis ne mažiau nei 10</w:t>
            </w:r>
            <w:r>
              <w:rPr>
                <w:color w:val="000000" w:themeColor="text1"/>
                <w:sz w:val="24"/>
                <w:szCs w:val="24"/>
              </w:rPr>
              <w:t xml:space="preserve"> </w:t>
            </w:r>
            <w:r w:rsidRPr="00153982">
              <w:rPr>
                <w:color w:val="000000" w:themeColor="text1"/>
                <w:sz w:val="24"/>
                <w:szCs w:val="24"/>
              </w:rPr>
              <w:t xml:space="preserve">mm EPDM. Aplikacija susideda iš 5 skirtingų spalvų, susidaro iš 10 puslankių ir 1 užpildyto apskritimo. </w:t>
            </w:r>
          </w:p>
          <w:p w14:paraId="1224F95B"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sz w:val="24"/>
                <w:szCs w:val="24"/>
                <w:lang w:eastAsia="lt-LT"/>
              </w:rPr>
              <w:t>Gaminys pagamintas iš EPDM dangos ir klijuojamas poliuretaniniais klijais. Visos medžiagos atsparios vandeniui, UV spinduliams ir  tinkamos naudoti Lietuvos klimato zonos lauko sąlygomis.</w:t>
            </w:r>
            <w:r w:rsidRPr="00153982">
              <w:rPr>
                <w:color w:val="000000" w:themeColor="text1"/>
                <w:sz w:val="24"/>
                <w:szCs w:val="24"/>
              </w:rPr>
              <w:t xml:space="preserve"> Įrenginys privalo atitikti vaikų žaidimo aikštelių kokybės ir saugumo standartui EN 1176, bei atitikti Higienos normos HN131:2023 reikalavimus</w:t>
            </w:r>
          </w:p>
        </w:tc>
        <w:tc>
          <w:tcPr>
            <w:tcW w:w="6237" w:type="dxa"/>
          </w:tcPr>
          <w:p w14:paraId="2F7EE430" w14:textId="77777777" w:rsidR="009B45F3" w:rsidRPr="00153982" w:rsidRDefault="009B45F3" w:rsidP="00F905F9">
            <w:pPr>
              <w:pStyle w:val="TableParagraph"/>
              <w:tabs>
                <w:tab w:val="left" w:pos="480"/>
              </w:tabs>
              <w:spacing w:before="1"/>
              <w:ind w:right="28"/>
              <w:jc w:val="both"/>
              <w:rPr>
                <w:noProof/>
                <w:color w:val="000000" w:themeColor="text1"/>
                <w:sz w:val="24"/>
                <w:szCs w:val="24"/>
              </w:rPr>
            </w:pPr>
          </w:p>
        </w:tc>
      </w:tr>
      <w:tr w:rsidR="009B45F3" w:rsidRPr="00153982" w14:paraId="2C877677" w14:textId="77777777" w:rsidTr="00F905F9">
        <w:tc>
          <w:tcPr>
            <w:tcW w:w="632" w:type="dxa"/>
          </w:tcPr>
          <w:p w14:paraId="7D5B9677" w14:textId="77777777" w:rsidR="009B45F3" w:rsidRPr="00153982" w:rsidRDefault="009B45F3" w:rsidP="00F905F9">
            <w:pPr>
              <w:jc w:val="both"/>
              <w:rPr>
                <w:bCs/>
              </w:rPr>
            </w:pPr>
          </w:p>
        </w:tc>
        <w:tc>
          <w:tcPr>
            <w:tcW w:w="2765" w:type="dxa"/>
            <w:shd w:val="clear" w:color="auto" w:fill="FFFFFF" w:themeFill="background1"/>
          </w:tcPr>
          <w:p w14:paraId="3DA84FFD" w14:textId="77777777" w:rsidR="009B45F3" w:rsidRPr="00153982" w:rsidRDefault="009B45F3" w:rsidP="00F905F9">
            <w:pPr>
              <w:jc w:val="both"/>
              <w:rPr>
                <w:bCs/>
              </w:rPr>
            </w:pPr>
            <w:r w:rsidRPr="00153982">
              <w:rPr>
                <w:bCs/>
              </w:rPr>
              <w:t>4.6 Aplikacija „ Start ir Finish''- 1 vnt..  Aplikacija  ,,pėdutė '' -4 vnt.  Aplikacija  ,,rankytė '' -4 vnt.   Aplikacija  ,,varlytė  '' -1 vnt.</w:t>
            </w:r>
          </w:p>
        </w:tc>
        <w:tc>
          <w:tcPr>
            <w:tcW w:w="6237" w:type="dxa"/>
            <w:shd w:val="clear" w:color="auto" w:fill="FFFFFF" w:themeFill="background1"/>
          </w:tcPr>
          <w:p w14:paraId="7D116104"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color w:val="000000" w:themeColor="text1"/>
                <w:sz w:val="24"/>
                <w:szCs w:val="24"/>
                <w:lang w:eastAsia="lt-LT"/>
              </w:rPr>
              <w:drawing>
                <wp:inline distT="0" distB="0" distL="0" distR="0" wp14:anchorId="7F95FC7F" wp14:editId="38048D85">
                  <wp:extent cx="1371600" cy="4346489"/>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2485" cy="4349292"/>
                          </a:xfrm>
                          <a:prstGeom prst="rect">
                            <a:avLst/>
                          </a:prstGeom>
                        </pic:spPr>
                      </pic:pic>
                    </a:graphicData>
                  </a:graphic>
                </wp:inline>
              </w:drawing>
            </w:r>
            <w:r w:rsidRPr="00153982">
              <w:rPr>
                <w:color w:val="000000" w:themeColor="text1"/>
                <w:sz w:val="24"/>
                <w:szCs w:val="24"/>
              </w:rPr>
              <w:t xml:space="preserve"> </w:t>
            </w:r>
            <w:r w:rsidRPr="00153982">
              <w:rPr>
                <w:noProof/>
                <w:color w:val="000000" w:themeColor="text1"/>
                <w:sz w:val="24"/>
                <w:szCs w:val="24"/>
                <w:lang w:eastAsia="lt-LT"/>
              </w:rPr>
              <w:drawing>
                <wp:inline distT="0" distB="0" distL="0" distR="0" wp14:anchorId="21B60B0C" wp14:editId="5FD29C21">
                  <wp:extent cx="1309089" cy="4330065"/>
                  <wp:effectExtent l="0" t="0" r="571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10815" cy="4335776"/>
                          </a:xfrm>
                          <a:prstGeom prst="rect">
                            <a:avLst/>
                          </a:prstGeom>
                        </pic:spPr>
                      </pic:pic>
                    </a:graphicData>
                  </a:graphic>
                </wp:inline>
              </w:drawing>
            </w:r>
          </w:p>
          <w:p w14:paraId="1EC3DAEE" w14:textId="77777777" w:rsidR="009B45F3" w:rsidRPr="00153982" w:rsidRDefault="009B45F3" w:rsidP="00F905F9">
            <w:pPr>
              <w:pStyle w:val="TableParagraph"/>
              <w:tabs>
                <w:tab w:val="left" w:pos="480"/>
              </w:tabs>
              <w:spacing w:before="1"/>
              <w:ind w:right="28"/>
              <w:jc w:val="both"/>
              <w:rPr>
                <w:color w:val="000000" w:themeColor="text1"/>
                <w:sz w:val="24"/>
                <w:szCs w:val="24"/>
              </w:rPr>
            </w:pPr>
          </w:p>
          <w:p w14:paraId="5AB29555"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color w:val="000000" w:themeColor="text1"/>
                <w:sz w:val="24"/>
                <w:szCs w:val="24"/>
                <w:lang w:eastAsia="lt-LT"/>
              </w:rPr>
              <w:drawing>
                <wp:inline distT="0" distB="0" distL="0" distR="0" wp14:anchorId="2DBC96D9" wp14:editId="36F3DC26">
                  <wp:extent cx="1219370" cy="1095528"/>
                  <wp:effectExtent l="0" t="0" r="0"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19370" cy="1095528"/>
                          </a:xfrm>
                          <a:prstGeom prst="rect">
                            <a:avLst/>
                          </a:prstGeom>
                        </pic:spPr>
                      </pic:pic>
                    </a:graphicData>
                  </a:graphic>
                </wp:inline>
              </w:drawing>
            </w:r>
            <w:r w:rsidRPr="00153982">
              <w:rPr>
                <w:color w:val="000000" w:themeColor="text1"/>
                <w:sz w:val="24"/>
                <w:szCs w:val="24"/>
              </w:rPr>
              <w:t xml:space="preserve">  </w:t>
            </w:r>
            <w:r w:rsidRPr="00153982">
              <w:rPr>
                <w:noProof/>
                <w:color w:val="000000" w:themeColor="text1"/>
                <w:sz w:val="24"/>
                <w:szCs w:val="24"/>
                <w:lang w:eastAsia="lt-LT"/>
              </w:rPr>
              <w:drawing>
                <wp:inline distT="0" distB="0" distL="0" distR="0" wp14:anchorId="44516510" wp14:editId="019EE6B1">
                  <wp:extent cx="1486107" cy="100026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86107" cy="1000265"/>
                          </a:xfrm>
                          <a:prstGeom prst="rect">
                            <a:avLst/>
                          </a:prstGeom>
                        </pic:spPr>
                      </pic:pic>
                    </a:graphicData>
                  </a:graphic>
                </wp:inline>
              </w:drawing>
            </w:r>
          </w:p>
          <w:p w14:paraId="1017B28D"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Aplikacijos komponentų techninė specifikacija: Aplikacijos vaizduojančios kairį ir dešinį delną susidaro iš apskritimo iš žalios ir/arba raudonos spalvos, o delnų atvaizdai iš smėlio ir/arba  mėlynos  spalvos, diametras ne mažiau nei 30 cm, storis</w:t>
            </w:r>
            <w:r>
              <w:t xml:space="preserve"> </w:t>
            </w:r>
            <w:r w:rsidRPr="00A71838">
              <w:rPr>
                <w:color w:val="000000" w:themeColor="text1"/>
                <w:sz w:val="24"/>
                <w:szCs w:val="24"/>
              </w:rPr>
              <w:t>ne maž</w:t>
            </w:r>
            <w:r>
              <w:rPr>
                <w:color w:val="000000" w:themeColor="text1"/>
                <w:sz w:val="24"/>
                <w:szCs w:val="24"/>
              </w:rPr>
              <w:t xml:space="preserve">iau nei </w:t>
            </w:r>
            <w:r w:rsidRPr="00153982">
              <w:rPr>
                <w:color w:val="000000" w:themeColor="text1"/>
                <w:sz w:val="24"/>
                <w:szCs w:val="24"/>
              </w:rPr>
              <w:t xml:space="preserve"> 10 mm. Medžiaga EPDM.</w:t>
            </w:r>
          </w:p>
          <w:p w14:paraId="78298870"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 xml:space="preserve">Aplikacijos vaizduojančios kairę ir dešinę pėdą susidaro iš apskritimo iš mėlynos ir/arba geltonos spalvos, o pėdų atvaizdai iš juodos spalvos, diametras ne mažiau nei 30 cm, storis </w:t>
            </w:r>
            <w:r w:rsidRPr="00A71838">
              <w:rPr>
                <w:color w:val="000000" w:themeColor="text1"/>
                <w:sz w:val="24"/>
                <w:szCs w:val="24"/>
              </w:rPr>
              <w:t xml:space="preserve">ne mažiau nei  </w:t>
            </w:r>
            <w:r w:rsidRPr="00153982">
              <w:rPr>
                <w:color w:val="000000" w:themeColor="text1"/>
                <w:sz w:val="24"/>
                <w:szCs w:val="24"/>
              </w:rPr>
              <w:t>10 mm. Medžiaga EPDM.</w:t>
            </w:r>
          </w:p>
          <w:p w14:paraId="6C6419E2"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Aplikacijos vaizduojančios žodžius START su brūkšniu ir FINISH su brūkšniu susidaro iš smėlio spalvos. Išmatavimai ne mažiau nei: ilgis 80 cm, plotis 55 cm, storis 10 mm.</w:t>
            </w:r>
          </w:p>
          <w:p w14:paraId="5741F434"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Medžiaga EPDM.</w:t>
            </w:r>
          </w:p>
          <w:p w14:paraId="18424789" w14:textId="77777777" w:rsidR="009B45F3"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 xml:space="preserve">Aplikacija vaizduojanti varlę susidaro iš 4 spalvų. Išmatavimai ne mažiau nei: 110 cm ilgis, 95 cm plotis, 10 mm storis. Medžiaga EPDM. </w:t>
            </w:r>
          </w:p>
          <w:p w14:paraId="41BF01AD"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color w:val="000000" w:themeColor="text1"/>
                <w:sz w:val="24"/>
                <w:szCs w:val="24"/>
              </w:rPr>
              <w:t xml:space="preserve">Aplikacijų </w:t>
            </w:r>
            <w:r w:rsidRPr="00153982">
              <w:rPr>
                <w:noProof/>
                <w:color w:val="000000" w:themeColor="text1"/>
                <w:sz w:val="24"/>
                <w:szCs w:val="24"/>
              </w:rPr>
              <w:t>leidžiama paklaida ±5 %.</w:t>
            </w:r>
          </w:p>
          <w:p w14:paraId="57B01872" w14:textId="77777777" w:rsidR="009B45F3" w:rsidRPr="00153982" w:rsidRDefault="009B45F3" w:rsidP="00F905F9">
            <w:pPr>
              <w:pStyle w:val="TableParagraph"/>
              <w:tabs>
                <w:tab w:val="left" w:pos="480"/>
              </w:tabs>
              <w:spacing w:before="1"/>
              <w:ind w:right="28"/>
              <w:jc w:val="both"/>
              <w:rPr>
                <w:color w:val="000000" w:themeColor="text1"/>
                <w:sz w:val="24"/>
                <w:szCs w:val="24"/>
              </w:rPr>
            </w:pPr>
            <w:r w:rsidRPr="00153982">
              <w:rPr>
                <w:noProof/>
                <w:sz w:val="24"/>
                <w:szCs w:val="24"/>
                <w:lang w:eastAsia="lt-LT"/>
              </w:rPr>
              <w:t>Gaminys pagamintas iš EPDM dangos ir klijuojamas poliuretaniniais klijais. Visos medžiagos atsparios vandeniui, UV spinduliams ir  tinkamos naudoti Lietuvos klimato zonos lauko sąlygomis.</w:t>
            </w:r>
            <w:r w:rsidRPr="00153982">
              <w:rPr>
                <w:color w:val="000000" w:themeColor="text1"/>
                <w:sz w:val="24"/>
                <w:szCs w:val="24"/>
              </w:rPr>
              <w:t xml:space="preserve"> Įrenginys privalo atitikti vaikų žaidimo </w:t>
            </w:r>
            <w:r w:rsidRPr="00153982">
              <w:rPr>
                <w:color w:val="000000" w:themeColor="text1"/>
                <w:sz w:val="24"/>
                <w:szCs w:val="24"/>
              </w:rPr>
              <w:lastRenderedPageBreak/>
              <w:t>aikštelių kokybės ir saugumo standartui EN 1176, bei atitikti Higienos normos HN131:2023 reikalavimus</w:t>
            </w:r>
          </w:p>
        </w:tc>
        <w:tc>
          <w:tcPr>
            <w:tcW w:w="6237" w:type="dxa"/>
          </w:tcPr>
          <w:p w14:paraId="19A6BC03" w14:textId="77777777" w:rsidR="009B45F3" w:rsidRPr="00153982" w:rsidRDefault="009B45F3" w:rsidP="00F905F9">
            <w:pPr>
              <w:pStyle w:val="TableParagraph"/>
              <w:tabs>
                <w:tab w:val="left" w:pos="480"/>
              </w:tabs>
              <w:spacing w:before="1"/>
              <w:ind w:right="28"/>
              <w:jc w:val="both"/>
              <w:rPr>
                <w:noProof/>
                <w:color w:val="000000" w:themeColor="text1"/>
                <w:sz w:val="24"/>
                <w:szCs w:val="24"/>
              </w:rPr>
            </w:pPr>
          </w:p>
        </w:tc>
      </w:tr>
      <w:tr w:rsidR="009B45F3" w:rsidRPr="00153982" w14:paraId="52B88F5B" w14:textId="77777777" w:rsidTr="00F905F9">
        <w:tc>
          <w:tcPr>
            <w:tcW w:w="632" w:type="dxa"/>
          </w:tcPr>
          <w:p w14:paraId="63D86F9F" w14:textId="77777777" w:rsidR="009B45F3" w:rsidRPr="00153982" w:rsidRDefault="009B45F3" w:rsidP="00F905F9">
            <w:pPr>
              <w:jc w:val="both"/>
              <w:rPr>
                <w:bCs/>
                <w:color w:val="000000" w:themeColor="text1"/>
              </w:rPr>
            </w:pPr>
          </w:p>
        </w:tc>
        <w:tc>
          <w:tcPr>
            <w:tcW w:w="2765" w:type="dxa"/>
            <w:shd w:val="clear" w:color="auto" w:fill="FFFFFF" w:themeFill="background1"/>
          </w:tcPr>
          <w:p w14:paraId="013F100A" w14:textId="77777777" w:rsidR="009B45F3" w:rsidRPr="00153982" w:rsidRDefault="009B45F3" w:rsidP="00F905F9">
            <w:pPr>
              <w:jc w:val="both"/>
              <w:rPr>
                <w:bCs/>
                <w:color w:val="000000" w:themeColor="text1"/>
              </w:rPr>
            </w:pPr>
            <w:bookmarkStart w:id="0" w:name="_Hlk216353867"/>
            <w:r w:rsidRPr="00153982">
              <w:rPr>
                <w:bCs/>
                <w:color w:val="000000" w:themeColor="text1"/>
              </w:rPr>
              <w:t>4.7 Aplikacija „Šuniukas“</w:t>
            </w:r>
            <w:bookmarkEnd w:id="0"/>
          </w:p>
        </w:tc>
        <w:tc>
          <w:tcPr>
            <w:tcW w:w="6237" w:type="dxa"/>
          </w:tcPr>
          <w:p w14:paraId="6B570AF9" w14:textId="77777777" w:rsidR="009B45F3" w:rsidRPr="00153982" w:rsidRDefault="009B45F3" w:rsidP="00F905F9">
            <w:pPr>
              <w:pStyle w:val="TableParagraph"/>
              <w:tabs>
                <w:tab w:val="left" w:pos="480"/>
              </w:tabs>
              <w:spacing w:before="1"/>
              <w:ind w:right="278"/>
              <w:jc w:val="both"/>
              <w:rPr>
                <w:noProof/>
                <w:color w:val="000000" w:themeColor="text1"/>
                <w:sz w:val="24"/>
                <w:szCs w:val="24"/>
              </w:rPr>
            </w:pPr>
            <w:r w:rsidRPr="00153982">
              <w:rPr>
                <w:noProof/>
                <w:color w:val="000000" w:themeColor="text1"/>
                <w:sz w:val="24"/>
                <w:szCs w:val="24"/>
                <w:lang w:eastAsia="lt-LT"/>
              </w:rPr>
              <w:drawing>
                <wp:inline distT="0" distB="0" distL="0" distR="0" wp14:anchorId="4804B98A" wp14:editId="784EC789">
                  <wp:extent cx="815340" cy="1112520"/>
                  <wp:effectExtent l="0" t="0" r="381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a:picLocks/>
                          </pic:cNvPicPr>
                        </pic:nvPicPr>
                        <pic:blipFill>
                          <a:blip r:embed="rId21" cstate="print"/>
                          <a:stretch>
                            <a:fillRect/>
                          </a:stretch>
                        </pic:blipFill>
                        <pic:spPr>
                          <a:xfrm>
                            <a:off x="0" y="0"/>
                            <a:ext cx="815340" cy="1112520"/>
                          </a:xfrm>
                          <a:prstGeom prst="rect">
                            <a:avLst/>
                          </a:prstGeom>
                        </pic:spPr>
                      </pic:pic>
                    </a:graphicData>
                  </a:graphic>
                </wp:inline>
              </w:drawing>
            </w:r>
          </w:p>
          <w:p w14:paraId="054CED45" w14:textId="77777777" w:rsidR="009B45F3" w:rsidRPr="00153982" w:rsidRDefault="009B45F3" w:rsidP="00F905F9">
            <w:pPr>
              <w:pStyle w:val="TableParagraph"/>
              <w:tabs>
                <w:tab w:val="left" w:pos="480"/>
              </w:tabs>
              <w:spacing w:before="1"/>
              <w:ind w:right="278"/>
              <w:jc w:val="both"/>
              <w:rPr>
                <w:noProof/>
                <w:color w:val="000000" w:themeColor="text1"/>
                <w:sz w:val="24"/>
                <w:szCs w:val="24"/>
              </w:rPr>
            </w:pPr>
          </w:p>
          <w:p w14:paraId="733723FD" w14:textId="77777777" w:rsidR="009B45F3" w:rsidRPr="00153982" w:rsidRDefault="009B45F3" w:rsidP="00F905F9">
            <w:pPr>
              <w:pStyle w:val="TableParagraph"/>
              <w:shd w:val="clear" w:color="auto" w:fill="FFFFFF" w:themeFill="background1"/>
              <w:tabs>
                <w:tab w:val="left" w:pos="480"/>
              </w:tabs>
              <w:spacing w:before="1"/>
              <w:jc w:val="both"/>
              <w:rPr>
                <w:noProof/>
                <w:color w:val="000000" w:themeColor="text1"/>
                <w:sz w:val="24"/>
                <w:szCs w:val="24"/>
              </w:rPr>
            </w:pPr>
            <w:bookmarkStart w:id="1" w:name="_Hlk216353900"/>
            <w:r w:rsidRPr="00153982">
              <w:rPr>
                <w:noProof/>
                <w:color w:val="000000" w:themeColor="text1"/>
                <w:sz w:val="24"/>
                <w:szCs w:val="24"/>
              </w:rPr>
              <w:t>Lauko žaidimų aikštelėje turi būti įrengta EPDM dangos aplikacija, vaizduojanti šuns atvaizdą. Aplikacijos matmenys – ne mažesni kaip 920 x 630 x 10 mm, leidžiama paklaida ±5 %. Aplikacijoje panaudojamos ne mažiau kaip 6 skirtingos spalvos: mėlyna, raudona, juoda, balta, oranžinė ir geltona. Gaminys pagamintas iš EPDM dangos ir klijuojamas poliuretaniniais klijais. Visos medžiagos atsparios vandeniui, UV spinduliams ir  tinkamos naudoti Lietuvos klimato lauko sąlygomis.</w:t>
            </w:r>
            <w:bookmarkEnd w:id="1"/>
            <w:r w:rsidRPr="00153982">
              <w:rPr>
                <w:color w:val="000000" w:themeColor="text1"/>
                <w:sz w:val="24"/>
                <w:szCs w:val="24"/>
              </w:rPr>
              <w:t xml:space="preserve"> Įrenginys privalo atitikti vaikų žaidimo aikštelių kokybės ir saugumo standartui EN 1176, bei atitikti Higienos normos HN131:2023 reikalavimus</w:t>
            </w:r>
          </w:p>
        </w:tc>
        <w:tc>
          <w:tcPr>
            <w:tcW w:w="6237" w:type="dxa"/>
          </w:tcPr>
          <w:p w14:paraId="256C9C65" w14:textId="77777777" w:rsidR="009B45F3" w:rsidRPr="00153982" w:rsidRDefault="009B45F3" w:rsidP="00F905F9">
            <w:pPr>
              <w:pStyle w:val="TableParagraph"/>
              <w:tabs>
                <w:tab w:val="left" w:pos="480"/>
              </w:tabs>
              <w:spacing w:before="1"/>
              <w:ind w:right="278"/>
              <w:jc w:val="both"/>
              <w:rPr>
                <w:noProof/>
                <w:color w:val="000000" w:themeColor="text1"/>
                <w:sz w:val="24"/>
                <w:szCs w:val="24"/>
              </w:rPr>
            </w:pPr>
          </w:p>
        </w:tc>
      </w:tr>
      <w:tr w:rsidR="009B45F3" w:rsidRPr="00153982" w14:paraId="26850267" w14:textId="77777777" w:rsidTr="00F905F9">
        <w:trPr>
          <w:trHeight w:val="4337"/>
        </w:trPr>
        <w:tc>
          <w:tcPr>
            <w:tcW w:w="632" w:type="dxa"/>
          </w:tcPr>
          <w:p w14:paraId="0D606689" w14:textId="77777777" w:rsidR="009B45F3" w:rsidRPr="00153982" w:rsidRDefault="009B45F3" w:rsidP="00F905F9">
            <w:pPr>
              <w:jc w:val="both"/>
              <w:rPr>
                <w:bCs/>
              </w:rPr>
            </w:pPr>
          </w:p>
        </w:tc>
        <w:tc>
          <w:tcPr>
            <w:tcW w:w="2765" w:type="dxa"/>
            <w:shd w:val="clear" w:color="auto" w:fill="FFFFFF" w:themeFill="background1"/>
          </w:tcPr>
          <w:p w14:paraId="464A4C64" w14:textId="77777777" w:rsidR="009B45F3" w:rsidRPr="00153982" w:rsidRDefault="009B45F3" w:rsidP="00F905F9">
            <w:pPr>
              <w:ind w:right="1032"/>
              <w:jc w:val="both"/>
              <w:rPr>
                <w:bCs/>
                <w:color w:val="000000" w:themeColor="text1"/>
              </w:rPr>
            </w:pPr>
            <w:r w:rsidRPr="00153982">
              <w:rPr>
                <w:bCs/>
                <w:color w:val="000000" w:themeColor="text1"/>
              </w:rPr>
              <w:t>4.8 Aplikacija „Drakoniukas “</w:t>
            </w:r>
          </w:p>
        </w:tc>
        <w:tc>
          <w:tcPr>
            <w:tcW w:w="6237" w:type="dxa"/>
          </w:tcPr>
          <w:p w14:paraId="2B618221" w14:textId="77777777" w:rsidR="009B45F3" w:rsidRPr="00153982" w:rsidRDefault="009B45F3" w:rsidP="00F905F9">
            <w:pPr>
              <w:jc w:val="both"/>
              <w:rPr>
                <w:color w:val="FF0000"/>
              </w:rPr>
            </w:pPr>
            <w:r w:rsidRPr="00153982">
              <w:rPr>
                <w:color w:val="FF0000"/>
              </w:rPr>
              <w:t xml:space="preserve"> </w:t>
            </w:r>
          </w:p>
          <w:p w14:paraId="56C9F1BF" w14:textId="77777777" w:rsidR="009B45F3" w:rsidRPr="00153982" w:rsidRDefault="009B45F3" w:rsidP="00F905F9">
            <w:pPr>
              <w:jc w:val="both"/>
              <w:rPr>
                <w:color w:val="FF0000"/>
              </w:rPr>
            </w:pPr>
            <w:r w:rsidRPr="00153982">
              <w:rPr>
                <w:noProof/>
                <w:lang w:eastAsia="lt-LT"/>
              </w:rPr>
              <w:drawing>
                <wp:inline distT="0" distB="0" distL="0" distR="0" wp14:anchorId="0149C75D" wp14:editId="0671E02E">
                  <wp:extent cx="751101" cy="91897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751101" cy="918972"/>
                          </a:xfrm>
                          <a:prstGeom prst="rect">
                            <a:avLst/>
                          </a:prstGeom>
                        </pic:spPr>
                      </pic:pic>
                    </a:graphicData>
                  </a:graphic>
                </wp:inline>
              </w:drawing>
            </w:r>
          </w:p>
          <w:p w14:paraId="1C4C0A59" w14:textId="77777777" w:rsidR="009B45F3" w:rsidRPr="00153982" w:rsidRDefault="009B45F3" w:rsidP="00F905F9">
            <w:pPr>
              <w:pStyle w:val="TableParagraph"/>
              <w:shd w:val="clear" w:color="auto" w:fill="FFFFFF" w:themeFill="background1"/>
              <w:tabs>
                <w:tab w:val="left" w:pos="480"/>
              </w:tabs>
              <w:spacing w:before="1"/>
              <w:jc w:val="both"/>
              <w:rPr>
                <w:noProof/>
                <w:color w:val="000000" w:themeColor="text1"/>
                <w:sz w:val="24"/>
                <w:szCs w:val="24"/>
              </w:rPr>
            </w:pPr>
            <w:r w:rsidRPr="00153982">
              <w:rPr>
                <w:noProof/>
                <w:color w:val="000000" w:themeColor="text1"/>
                <w:sz w:val="24"/>
                <w:szCs w:val="24"/>
              </w:rPr>
              <w:t>Lauko žaidimų aikštelėje turi būti įrengta EPDM dangos aplikacija, vaizduojanti drakoniuko atvaizdą. Aplikacijos matmenys – ne mažesni kaip 790 x 940 x 10 mm, leidžiama paklaida ±5 %. Aplikacijoje panaudojamos ne mažiau kaip 4 skirtingos spalvos: mėlyna, raudona, juoda, balta, Gaminys pagamintas iš EPDM dangos ir klijuojamas poliuretaniniais klijais. Visos medžiagos atsparios vandeniui, UV spinduliams ir  tinkamos naudoti Lietuvos klimato lauko sąlygomis.</w:t>
            </w:r>
            <w:r w:rsidRPr="00153982">
              <w:rPr>
                <w:color w:val="000000" w:themeColor="text1"/>
                <w:sz w:val="24"/>
                <w:szCs w:val="24"/>
              </w:rPr>
              <w:t xml:space="preserve"> Įrenginys privalo atitikti vaikų žaidimo aikštelių kokybės ir saugumo standartui EN 1176, bei atitikti Higienos normos HN131:2023 reikalavimus</w:t>
            </w:r>
          </w:p>
        </w:tc>
        <w:tc>
          <w:tcPr>
            <w:tcW w:w="6237" w:type="dxa"/>
          </w:tcPr>
          <w:p w14:paraId="2C35C9A1" w14:textId="77777777" w:rsidR="009B45F3" w:rsidRPr="00153982" w:rsidRDefault="009B45F3" w:rsidP="00F905F9">
            <w:pPr>
              <w:jc w:val="both"/>
              <w:rPr>
                <w:color w:val="FF0000"/>
              </w:rPr>
            </w:pPr>
          </w:p>
        </w:tc>
      </w:tr>
    </w:tbl>
    <w:p w14:paraId="1A990C9E" w14:textId="77777777" w:rsidR="009B45F3" w:rsidRPr="00E81CA5" w:rsidRDefault="009B45F3" w:rsidP="00806344">
      <w:pPr>
        <w:tabs>
          <w:tab w:val="left" w:pos="5540"/>
        </w:tabs>
        <w:rPr>
          <w:rFonts w:ascii="Verdana" w:hAnsi="Verdana"/>
          <w:lang w:val="lt-LT"/>
        </w:rPr>
      </w:pPr>
    </w:p>
    <w:sectPr w:rsidR="009B45F3" w:rsidRPr="00E81CA5" w:rsidSect="00861F36">
      <w:headerReference w:type="even" r:id="rId23"/>
      <w:headerReference w:type="default" r:id="rId24"/>
      <w:pgSz w:w="11906" w:h="16838"/>
      <w:pgMar w:top="27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5BC2" w14:textId="77777777" w:rsidR="00194AEC" w:rsidRDefault="00194AEC" w:rsidP="00D12491">
      <w:r>
        <w:separator/>
      </w:r>
    </w:p>
  </w:endnote>
  <w:endnote w:type="continuationSeparator" w:id="0">
    <w:p w14:paraId="31E6EF39" w14:textId="77777777" w:rsidR="00194AEC" w:rsidRDefault="00194AEC"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D59B" w14:textId="77777777" w:rsidR="00194AEC" w:rsidRDefault="00194AEC" w:rsidP="00D12491">
      <w:r>
        <w:separator/>
      </w:r>
    </w:p>
  </w:footnote>
  <w:footnote w:type="continuationSeparator" w:id="0">
    <w:p w14:paraId="3B8241B0" w14:textId="77777777" w:rsidR="00194AEC" w:rsidRDefault="00194AEC"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1524F649"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9B45F3">
          <w:rPr>
            <w:rStyle w:val="Puslapionumeris"/>
            <w:rFonts w:ascii="Times New Roman" w:hAnsi="Times New Roman"/>
            <w:noProof/>
          </w:rPr>
          <w:t>6</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7550B"/>
    <w:multiLevelType w:val="hybridMultilevel"/>
    <w:tmpl w:val="316E9070"/>
    <w:lvl w:ilvl="0" w:tplc="1D5E196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309703970">
    <w:abstractNumId w:val="0"/>
  </w:num>
  <w:num w:numId="2" w16cid:durableId="31800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07E50"/>
    <w:rsid w:val="0001181D"/>
    <w:rsid w:val="00016D4B"/>
    <w:rsid w:val="00026D81"/>
    <w:rsid w:val="00046D4D"/>
    <w:rsid w:val="00072034"/>
    <w:rsid w:val="00077EBF"/>
    <w:rsid w:val="000853BC"/>
    <w:rsid w:val="000A4573"/>
    <w:rsid w:val="000B76DB"/>
    <w:rsid w:val="001027D5"/>
    <w:rsid w:val="001061D9"/>
    <w:rsid w:val="00110352"/>
    <w:rsid w:val="00114096"/>
    <w:rsid w:val="0012711A"/>
    <w:rsid w:val="001519B4"/>
    <w:rsid w:val="00171A5B"/>
    <w:rsid w:val="00194AEC"/>
    <w:rsid w:val="001A1AEA"/>
    <w:rsid w:val="001A440D"/>
    <w:rsid w:val="001D66AB"/>
    <w:rsid w:val="001F5B8A"/>
    <w:rsid w:val="001F67F1"/>
    <w:rsid w:val="00203272"/>
    <w:rsid w:val="00253054"/>
    <w:rsid w:val="00261838"/>
    <w:rsid w:val="00280DBC"/>
    <w:rsid w:val="00291441"/>
    <w:rsid w:val="00294143"/>
    <w:rsid w:val="002B3730"/>
    <w:rsid w:val="002B69FC"/>
    <w:rsid w:val="002C3EDA"/>
    <w:rsid w:val="002C760D"/>
    <w:rsid w:val="0031081A"/>
    <w:rsid w:val="0034075A"/>
    <w:rsid w:val="003512F7"/>
    <w:rsid w:val="003E3B1C"/>
    <w:rsid w:val="003E6ECC"/>
    <w:rsid w:val="005106B0"/>
    <w:rsid w:val="0054416F"/>
    <w:rsid w:val="00546C9D"/>
    <w:rsid w:val="00550D32"/>
    <w:rsid w:val="00562B9D"/>
    <w:rsid w:val="00585D49"/>
    <w:rsid w:val="005A0F30"/>
    <w:rsid w:val="005A1E88"/>
    <w:rsid w:val="005A2C95"/>
    <w:rsid w:val="005C1331"/>
    <w:rsid w:val="005C4FEB"/>
    <w:rsid w:val="005E6062"/>
    <w:rsid w:val="005F1E37"/>
    <w:rsid w:val="006009FD"/>
    <w:rsid w:val="0060528A"/>
    <w:rsid w:val="00612A81"/>
    <w:rsid w:val="00613343"/>
    <w:rsid w:val="00630C47"/>
    <w:rsid w:val="00656ECC"/>
    <w:rsid w:val="00664110"/>
    <w:rsid w:val="00686A93"/>
    <w:rsid w:val="006A757D"/>
    <w:rsid w:val="006E11D6"/>
    <w:rsid w:val="006E39ED"/>
    <w:rsid w:val="006F3A7F"/>
    <w:rsid w:val="00745F23"/>
    <w:rsid w:val="007461BC"/>
    <w:rsid w:val="00753A3A"/>
    <w:rsid w:val="00760389"/>
    <w:rsid w:val="0076202D"/>
    <w:rsid w:val="00793A87"/>
    <w:rsid w:val="007D28FF"/>
    <w:rsid w:val="007F6B4F"/>
    <w:rsid w:val="00806344"/>
    <w:rsid w:val="00834CF1"/>
    <w:rsid w:val="00861F36"/>
    <w:rsid w:val="008652AA"/>
    <w:rsid w:val="00866795"/>
    <w:rsid w:val="00883DBA"/>
    <w:rsid w:val="00890ED6"/>
    <w:rsid w:val="008B5381"/>
    <w:rsid w:val="008F29E3"/>
    <w:rsid w:val="00916C67"/>
    <w:rsid w:val="00941C4C"/>
    <w:rsid w:val="00963B60"/>
    <w:rsid w:val="00975410"/>
    <w:rsid w:val="00985DC1"/>
    <w:rsid w:val="009B067C"/>
    <w:rsid w:val="009B45F3"/>
    <w:rsid w:val="009C1482"/>
    <w:rsid w:val="009F742F"/>
    <w:rsid w:val="00A448E4"/>
    <w:rsid w:val="00A47E42"/>
    <w:rsid w:val="00A87F3A"/>
    <w:rsid w:val="00AD30E6"/>
    <w:rsid w:val="00AF78E8"/>
    <w:rsid w:val="00B15FCE"/>
    <w:rsid w:val="00B81AF4"/>
    <w:rsid w:val="00BB5B9F"/>
    <w:rsid w:val="00BC74AE"/>
    <w:rsid w:val="00C02C27"/>
    <w:rsid w:val="00C11A14"/>
    <w:rsid w:val="00C30E9F"/>
    <w:rsid w:val="00C76325"/>
    <w:rsid w:val="00C915A4"/>
    <w:rsid w:val="00C978BE"/>
    <w:rsid w:val="00CF2C8D"/>
    <w:rsid w:val="00D12491"/>
    <w:rsid w:val="00D167E4"/>
    <w:rsid w:val="00D33AF1"/>
    <w:rsid w:val="00D45505"/>
    <w:rsid w:val="00D92A1E"/>
    <w:rsid w:val="00DB67EE"/>
    <w:rsid w:val="00DF4801"/>
    <w:rsid w:val="00E21DB4"/>
    <w:rsid w:val="00E40C61"/>
    <w:rsid w:val="00E438B0"/>
    <w:rsid w:val="00E7501A"/>
    <w:rsid w:val="00E81CA5"/>
    <w:rsid w:val="00EC7E60"/>
    <w:rsid w:val="00F13D6D"/>
    <w:rsid w:val="00F530AB"/>
    <w:rsid w:val="00FB4F70"/>
    <w:rsid w:val="00FD1E2A"/>
    <w:rsid w:val="00FE621E"/>
    <w:rsid w:val="00FE73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9B45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C1331"/>
    <w:rPr>
      <w:rFonts w:ascii="Times New Roman" w:eastAsia="Times New Roman" w:hAnsi="Times New Roman" w:cs="Times New Roman"/>
      <w:kern w:val="0"/>
      <w:lang w:val="en-US" w:eastAsia="en-GB"/>
      <w14:ligatures w14:val="none"/>
    </w:rPr>
  </w:style>
  <w:style w:type="paragraph" w:styleId="prastasiniatinklio">
    <w:name w:val="Normal (Web)"/>
    <w:basedOn w:val="prastasis"/>
    <w:unhideWhenUsed/>
    <w:rsid w:val="005C4FEB"/>
    <w:rPr>
      <w:rFonts w:eastAsiaTheme="minorEastAsia"/>
      <w:lang w:val="lt-LT" w:eastAsia="zh-CN"/>
    </w:rPr>
  </w:style>
  <w:style w:type="character" w:styleId="Komentaronuoroda">
    <w:name w:val="annotation reference"/>
    <w:basedOn w:val="Numatytasispastraiposriftas"/>
    <w:uiPriority w:val="99"/>
    <w:semiHidden/>
    <w:unhideWhenUsed/>
    <w:rsid w:val="00BB5B9F"/>
    <w:rPr>
      <w:sz w:val="16"/>
      <w:szCs w:val="16"/>
    </w:rPr>
  </w:style>
  <w:style w:type="paragraph" w:styleId="Komentarotekstas">
    <w:name w:val="annotation text"/>
    <w:basedOn w:val="prastasis"/>
    <w:link w:val="KomentarotekstasDiagrama"/>
    <w:uiPriority w:val="99"/>
    <w:unhideWhenUsed/>
    <w:rsid w:val="00BB5B9F"/>
    <w:rPr>
      <w:sz w:val="20"/>
      <w:szCs w:val="20"/>
    </w:rPr>
  </w:style>
  <w:style w:type="character" w:customStyle="1" w:styleId="KomentarotekstasDiagrama">
    <w:name w:val="Komentaro tekstas Diagrama"/>
    <w:basedOn w:val="Numatytasispastraiposriftas"/>
    <w:link w:val="Komentarotekstas"/>
    <w:uiPriority w:val="99"/>
    <w:rsid w:val="00BB5B9F"/>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BB5B9F"/>
    <w:rPr>
      <w:b/>
      <w:bCs/>
    </w:rPr>
  </w:style>
  <w:style w:type="character" w:customStyle="1" w:styleId="KomentarotemaDiagrama">
    <w:name w:val="Komentaro tema Diagrama"/>
    <w:basedOn w:val="KomentarotekstasDiagrama"/>
    <w:link w:val="Komentarotema"/>
    <w:uiPriority w:val="99"/>
    <w:semiHidden/>
    <w:rsid w:val="00BB5B9F"/>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890ED6"/>
    <w:rPr>
      <w:rFonts w:ascii="Times New Roman" w:eastAsia="Times New Roman" w:hAnsi="Times New Roman" w:cs="Times New Roman"/>
      <w:kern w:val="0"/>
      <w:lang w:val="en-US" w:eastAsia="en-GB"/>
      <w14:ligatures w14:val="none"/>
    </w:rPr>
  </w:style>
  <w:style w:type="paragraph" w:styleId="Debesliotekstas">
    <w:name w:val="Balloon Text"/>
    <w:basedOn w:val="prastasis"/>
    <w:link w:val="DebesliotekstasDiagrama"/>
    <w:uiPriority w:val="99"/>
    <w:semiHidden/>
    <w:unhideWhenUsed/>
    <w:rsid w:val="001061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61D9"/>
    <w:rPr>
      <w:rFonts w:ascii="Segoe UI" w:eastAsia="Times New Roman" w:hAnsi="Segoe UI" w:cs="Segoe UI"/>
      <w:kern w:val="0"/>
      <w:sz w:val="18"/>
      <w:szCs w:val="18"/>
      <w:lang w:val="en-US" w:eastAsia="en-GB"/>
      <w14:ligatures w14:val="none"/>
    </w:rPr>
  </w:style>
  <w:style w:type="character" w:customStyle="1" w:styleId="Antrat1Diagrama">
    <w:name w:val="Antraštė 1 Diagrama"/>
    <w:basedOn w:val="Numatytasispastraiposriftas"/>
    <w:link w:val="Antrat1"/>
    <w:uiPriority w:val="9"/>
    <w:rsid w:val="009B45F3"/>
    <w:rPr>
      <w:rFonts w:asciiTheme="majorHAnsi" w:eastAsiaTheme="majorEastAsia" w:hAnsiTheme="majorHAnsi" w:cstheme="majorBidi"/>
      <w:color w:val="2F5496" w:themeColor="accent1" w:themeShade="BF"/>
      <w:kern w:val="0"/>
      <w:sz w:val="32"/>
      <w:szCs w:val="32"/>
      <w14:ligatures w14:val="none"/>
    </w:rPr>
  </w:style>
  <w:style w:type="paragraph" w:customStyle="1" w:styleId="TableParagraph">
    <w:name w:val="Table Paragraph"/>
    <w:basedOn w:val="prastasis"/>
    <w:uiPriority w:val="1"/>
    <w:qFormat/>
    <w:rsid w:val="009B45F3"/>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400">
      <w:bodyDiv w:val="1"/>
      <w:marLeft w:val="0"/>
      <w:marRight w:val="0"/>
      <w:marTop w:val="0"/>
      <w:marBottom w:val="0"/>
      <w:divBdr>
        <w:top w:val="none" w:sz="0" w:space="0" w:color="auto"/>
        <w:left w:val="none" w:sz="0" w:space="0" w:color="auto"/>
        <w:bottom w:val="none" w:sz="0" w:space="0" w:color="auto"/>
        <w:right w:val="none" w:sz="0" w:space="0" w:color="auto"/>
      </w:divBdr>
    </w:div>
    <w:div w:id="204341993">
      <w:bodyDiv w:val="1"/>
      <w:marLeft w:val="0"/>
      <w:marRight w:val="0"/>
      <w:marTop w:val="0"/>
      <w:marBottom w:val="0"/>
      <w:divBdr>
        <w:top w:val="none" w:sz="0" w:space="0" w:color="auto"/>
        <w:left w:val="none" w:sz="0" w:space="0" w:color="auto"/>
        <w:bottom w:val="none" w:sz="0" w:space="0" w:color="auto"/>
        <w:right w:val="none" w:sz="0" w:space="0" w:color="auto"/>
      </w:divBdr>
    </w:div>
    <w:div w:id="226230489">
      <w:bodyDiv w:val="1"/>
      <w:marLeft w:val="0"/>
      <w:marRight w:val="0"/>
      <w:marTop w:val="0"/>
      <w:marBottom w:val="0"/>
      <w:divBdr>
        <w:top w:val="none" w:sz="0" w:space="0" w:color="auto"/>
        <w:left w:val="none" w:sz="0" w:space="0" w:color="auto"/>
        <w:bottom w:val="none" w:sz="0" w:space="0" w:color="auto"/>
        <w:right w:val="none" w:sz="0" w:space="0" w:color="auto"/>
      </w:divBdr>
    </w:div>
    <w:div w:id="470945148">
      <w:bodyDiv w:val="1"/>
      <w:marLeft w:val="0"/>
      <w:marRight w:val="0"/>
      <w:marTop w:val="0"/>
      <w:marBottom w:val="0"/>
      <w:divBdr>
        <w:top w:val="none" w:sz="0" w:space="0" w:color="auto"/>
        <w:left w:val="none" w:sz="0" w:space="0" w:color="auto"/>
        <w:bottom w:val="none" w:sz="0" w:space="0" w:color="auto"/>
        <w:right w:val="none" w:sz="0" w:space="0" w:color="auto"/>
      </w:divBdr>
    </w:div>
    <w:div w:id="526068826">
      <w:bodyDiv w:val="1"/>
      <w:marLeft w:val="0"/>
      <w:marRight w:val="0"/>
      <w:marTop w:val="0"/>
      <w:marBottom w:val="0"/>
      <w:divBdr>
        <w:top w:val="none" w:sz="0" w:space="0" w:color="auto"/>
        <w:left w:val="none" w:sz="0" w:space="0" w:color="auto"/>
        <w:bottom w:val="none" w:sz="0" w:space="0" w:color="auto"/>
        <w:right w:val="none" w:sz="0" w:space="0" w:color="auto"/>
      </w:divBdr>
    </w:div>
    <w:div w:id="558244589">
      <w:bodyDiv w:val="1"/>
      <w:marLeft w:val="0"/>
      <w:marRight w:val="0"/>
      <w:marTop w:val="0"/>
      <w:marBottom w:val="0"/>
      <w:divBdr>
        <w:top w:val="none" w:sz="0" w:space="0" w:color="auto"/>
        <w:left w:val="none" w:sz="0" w:space="0" w:color="auto"/>
        <w:bottom w:val="none" w:sz="0" w:space="0" w:color="auto"/>
        <w:right w:val="none" w:sz="0" w:space="0" w:color="auto"/>
      </w:divBdr>
    </w:div>
    <w:div w:id="612176364">
      <w:bodyDiv w:val="1"/>
      <w:marLeft w:val="0"/>
      <w:marRight w:val="0"/>
      <w:marTop w:val="0"/>
      <w:marBottom w:val="0"/>
      <w:divBdr>
        <w:top w:val="none" w:sz="0" w:space="0" w:color="auto"/>
        <w:left w:val="none" w:sz="0" w:space="0" w:color="auto"/>
        <w:bottom w:val="none" w:sz="0" w:space="0" w:color="auto"/>
        <w:right w:val="none" w:sz="0" w:space="0" w:color="auto"/>
      </w:divBdr>
    </w:div>
    <w:div w:id="679743894">
      <w:bodyDiv w:val="1"/>
      <w:marLeft w:val="0"/>
      <w:marRight w:val="0"/>
      <w:marTop w:val="0"/>
      <w:marBottom w:val="0"/>
      <w:divBdr>
        <w:top w:val="none" w:sz="0" w:space="0" w:color="auto"/>
        <w:left w:val="none" w:sz="0" w:space="0" w:color="auto"/>
        <w:bottom w:val="none" w:sz="0" w:space="0" w:color="auto"/>
        <w:right w:val="none" w:sz="0" w:space="0" w:color="auto"/>
      </w:divBdr>
    </w:div>
    <w:div w:id="835608966">
      <w:bodyDiv w:val="1"/>
      <w:marLeft w:val="0"/>
      <w:marRight w:val="0"/>
      <w:marTop w:val="0"/>
      <w:marBottom w:val="0"/>
      <w:divBdr>
        <w:top w:val="none" w:sz="0" w:space="0" w:color="auto"/>
        <w:left w:val="none" w:sz="0" w:space="0" w:color="auto"/>
        <w:bottom w:val="none" w:sz="0" w:space="0" w:color="auto"/>
        <w:right w:val="none" w:sz="0" w:space="0" w:color="auto"/>
      </w:divBdr>
    </w:div>
    <w:div w:id="841972666">
      <w:bodyDiv w:val="1"/>
      <w:marLeft w:val="0"/>
      <w:marRight w:val="0"/>
      <w:marTop w:val="0"/>
      <w:marBottom w:val="0"/>
      <w:divBdr>
        <w:top w:val="none" w:sz="0" w:space="0" w:color="auto"/>
        <w:left w:val="none" w:sz="0" w:space="0" w:color="auto"/>
        <w:bottom w:val="none" w:sz="0" w:space="0" w:color="auto"/>
        <w:right w:val="none" w:sz="0" w:space="0" w:color="auto"/>
      </w:divBdr>
    </w:div>
    <w:div w:id="1336571293">
      <w:bodyDiv w:val="1"/>
      <w:marLeft w:val="0"/>
      <w:marRight w:val="0"/>
      <w:marTop w:val="0"/>
      <w:marBottom w:val="0"/>
      <w:divBdr>
        <w:top w:val="none" w:sz="0" w:space="0" w:color="auto"/>
        <w:left w:val="none" w:sz="0" w:space="0" w:color="auto"/>
        <w:bottom w:val="none" w:sz="0" w:space="0" w:color="auto"/>
        <w:right w:val="none" w:sz="0" w:space="0" w:color="auto"/>
      </w:divBdr>
    </w:div>
    <w:div w:id="1352533817">
      <w:bodyDiv w:val="1"/>
      <w:marLeft w:val="0"/>
      <w:marRight w:val="0"/>
      <w:marTop w:val="0"/>
      <w:marBottom w:val="0"/>
      <w:divBdr>
        <w:top w:val="none" w:sz="0" w:space="0" w:color="auto"/>
        <w:left w:val="none" w:sz="0" w:space="0" w:color="auto"/>
        <w:bottom w:val="none" w:sz="0" w:space="0" w:color="auto"/>
        <w:right w:val="none" w:sz="0" w:space="0" w:color="auto"/>
      </w:divBdr>
    </w:div>
    <w:div w:id="1380518918">
      <w:bodyDiv w:val="1"/>
      <w:marLeft w:val="0"/>
      <w:marRight w:val="0"/>
      <w:marTop w:val="0"/>
      <w:marBottom w:val="0"/>
      <w:divBdr>
        <w:top w:val="none" w:sz="0" w:space="0" w:color="auto"/>
        <w:left w:val="none" w:sz="0" w:space="0" w:color="auto"/>
        <w:bottom w:val="none" w:sz="0" w:space="0" w:color="auto"/>
        <w:right w:val="none" w:sz="0" w:space="0" w:color="auto"/>
      </w:divBdr>
    </w:div>
    <w:div w:id="1457721538">
      <w:bodyDiv w:val="1"/>
      <w:marLeft w:val="0"/>
      <w:marRight w:val="0"/>
      <w:marTop w:val="0"/>
      <w:marBottom w:val="0"/>
      <w:divBdr>
        <w:top w:val="none" w:sz="0" w:space="0" w:color="auto"/>
        <w:left w:val="none" w:sz="0" w:space="0" w:color="auto"/>
        <w:bottom w:val="none" w:sz="0" w:space="0" w:color="auto"/>
        <w:right w:val="none" w:sz="0" w:space="0" w:color="auto"/>
      </w:divBdr>
    </w:div>
    <w:div w:id="1520116647">
      <w:bodyDiv w:val="1"/>
      <w:marLeft w:val="0"/>
      <w:marRight w:val="0"/>
      <w:marTop w:val="0"/>
      <w:marBottom w:val="0"/>
      <w:divBdr>
        <w:top w:val="none" w:sz="0" w:space="0" w:color="auto"/>
        <w:left w:val="none" w:sz="0" w:space="0" w:color="auto"/>
        <w:bottom w:val="none" w:sz="0" w:space="0" w:color="auto"/>
        <w:right w:val="none" w:sz="0" w:space="0" w:color="auto"/>
      </w:divBdr>
    </w:div>
    <w:div w:id="1734697174">
      <w:bodyDiv w:val="1"/>
      <w:marLeft w:val="0"/>
      <w:marRight w:val="0"/>
      <w:marTop w:val="0"/>
      <w:marBottom w:val="0"/>
      <w:divBdr>
        <w:top w:val="none" w:sz="0" w:space="0" w:color="auto"/>
        <w:left w:val="none" w:sz="0" w:space="0" w:color="auto"/>
        <w:bottom w:val="none" w:sz="0" w:space="0" w:color="auto"/>
        <w:right w:val="none" w:sz="0" w:space="0" w:color="auto"/>
      </w:divBdr>
    </w:div>
    <w:div w:id="1747268567">
      <w:bodyDiv w:val="1"/>
      <w:marLeft w:val="0"/>
      <w:marRight w:val="0"/>
      <w:marTop w:val="0"/>
      <w:marBottom w:val="0"/>
      <w:divBdr>
        <w:top w:val="none" w:sz="0" w:space="0" w:color="auto"/>
        <w:left w:val="none" w:sz="0" w:space="0" w:color="auto"/>
        <w:bottom w:val="none" w:sz="0" w:space="0" w:color="auto"/>
        <w:right w:val="none" w:sz="0" w:space="0" w:color="auto"/>
      </w:divBdr>
    </w:div>
    <w:div w:id="20951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6c90c9e317392560fbc4056283b6428f">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439618292880c857eb2addfe32fb7493"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Props1.xml><?xml version="1.0" encoding="utf-8"?>
<ds:datastoreItem xmlns:ds="http://schemas.openxmlformats.org/officeDocument/2006/customXml" ds:itemID="{871B2B56-E601-4537-AA3A-02621702B7E3}">
  <ds:schemaRefs>
    <ds:schemaRef ds:uri="http://schemas.microsoft.com/sharepoint/v3/contenttype/forms"/>
  </ds:schemaRefs>
</ds:datastoreItem>
</file>

<file path=customXml/itemProps2.xml><?xml version="1.0" encoding="utf-8"?>
<ds:datastoreItem xmlns:ds="http://schemas.openxmlformats.org/officeDocument/2006/customXml" ds:itemID="{9C4C5D7B-29B3-4721-9792-2BBAB6C1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C2021-7469-4C5B-9126-CDE8ACDEE6BA}">
  <ds:schemaRefs>
    <ds:schemaRef ds:uri="http://schemas.openxmlformats.org/officeDocument/2006/bibliography"/>
  </ds:schemaRefs>
</ds:datastoreItem>
</file>

<file path=customXml/itemProps4.xml><?xml version="1.0" encoding="utf-8"?>
<ds:datastoreItem xmlns:ds="http://schemas.openxmlformats.org/officeDocument/2006/customXml" ds:itemID="{824C7C83-3825-4C30-BBFA-6B2662400A9E}">
  <ds:schemaRefs>
    <ds:schemaRef ds:uri="http://schemas.microsoft.com/office/2006/metadata/properties"/>
    <ds:schemaRef ds:uri="http://schemas.microsoft.com/office/infopath/2007/PartnerControls"/>
    <ds:schemaRef ds:uri="8b8a5f2e-7140-4427-b527-72c220adf36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5811</Words>
  <Characters>3313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Michiejova</cp:lastModifiedBy>
  <cp:revision>6</cp:revision>
  <dcterms:created xsi:type="dcterms:W3CDTF">2026-04-16T05:30:00Z</dcterms:created>
  <dcterms:modified xsi:type="dcterms:W3CDTF">2026-04-21T10:43:00Z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