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B967" w14:textId="64A29753" w:rsidR="0060528A" w:rsidRPr="00E81CA5" w:rsidRDefault="0060528A" w:rsidP="00630C47">
      <w:pPr>
        <w:widowControl w:val="0"/>
        <w:jc w:val="center"/>
        <w:outlineLvl w:val="0"/>
        <w:rPr>
          <w:rFonts w:ascii="Verdana" w:eastAsia="Calibri" w:hAnsi="Verdana"/>
          <w:b/>
          <w:bCs/>
          <w:lang w:val="lt-LT" w:eastAsia="en-US"/>
        </w:rPr>
      </w:pPr>
    </w:p>
    <w:p w14:paraId="4C944942" w14:textId="77777777" w:rsidR="00E81CA5" w:rsidRPr="00E81CA5" w:rsidRDefault="00E81CA5" w:rsidP="00630C47">
      <w:pPr>
        <w:widowControl w:val="0"/>
        <w:jc w:val="center"/>
        <w:outlineLvl w:val="0"/>
        <w:rPr>
          <w:rFonts w:ascii="Verdana" w:eastAsia="Calibri" w:hAnsi="Verdana"/>
          <w:b/>
          <w:bCs/>
          <w:lang w:val="lt-LT" w:eastAsia="en-US"/>
        </w:rPr>
      </w:pPr>
    </w:p>
    <w:p w14:paraId="43B4EB47" w14:textId="75FD42B9" w:rsidR="00630C47" w:rsidRPr="00E81CA5" w:rsidRDefault="007461BC" w:rsidP="00630C47">
      <w:pPr>
        <w:jc w:val="center"/>
        <w:rPr>
          <w:rFonts w:ascii="Verdana" w:hAnsi="Verdana"/>
          <w:b/>
          <w:bCs/>
          <w:lang w:val="lt-LT"/>
        </w:rPr>
      </w:pPr>
      <w:r w:rsidRPr="00E81CA5">
        <w:rPr>
          <w:rFonts w:ascii="Verdana" w:hAnsi="Verdana"/>
          <w:b/>
          <w:bCs/>
          <w:lang w:val="lt-LT"/>
        </w:rPr>
        <w:t>MARIJAMPOLĖS VAIKŲ LOPŠELIS-DARŽELIS</w:t>
      </w:r>
    </w:p>
    <w:p w14:paraId="0FF5B5BC" w14:textId="77777777" w:rsidR="00B15FCE" w:rsidRPr="00E81CA5" w:rsidRDefault="00B15FCE" w:rsidP="00630C47">
      <w:pPr>
        <w:jc w:val="center"/>
        <w:rPr>
          <w:rFonts w:ascii="Verdana" w:hAnsi="Verdana"/>
          <w:b/>
          <w:bCs/>
          <w:lang w:val="lt-LT"/>
        </w:rPr>
      </w:pPr>
    </w:p>
    <w:p w14:paraId="2B9ECDDE" w14:textId="76F09013" w:rsidR="00D12491" w:rsidRPr="00E81CA5" w:rsidRDefault="0034075A" w:rsidP="00630C47">
      <w:pPr>
        <w:widowControl w:val="0"/>
        <w:jc w:val="center"/>
        <w:outlineLvl w:val="0"/>
        <w:rPr>
          <w:rFonts w:ascii="Verdana" w:hAnsi="Verdana"/>
          <w:b/>
          <w:bCs/>
          <w:lang w:val="lt-LT"/>
        </w:rPr>
      </w:pPr>
      <w:r w:rsidRPr="00E81CA5">
        <w:rPr>
          <w:rFonts w:ascii="Verdana" w:hAnsi="Verdana"/>
          <w:b/>
          <w:bCs/>
          <w:lang w:val="lt-LT"/>
        </w:rPr>
        <w:t>TECHNINĖ SPECIFIKACIJA</w:t>
      </w:r>
    </w:p>
    <w:p w14:paraId="064C8369" w14:textId="77777777" w:rsidR="00D12491" w:rsidRPr="00E81CA5" w:rsidRDefault="00D12491" w:rsidP="00D12491">
      <w:pPr>
        <w:widowControl w:val="0"/>
        <w:jc w:val="center"/>
        <w:rPr>
          <w:rFonts w:ascii="Verdana" w:hAnsi="Verdana"/>
          <w:lang w:val="lt-LT"/>
        </w:rPr>
      </w:pPr>
    </w:p>
    <w:p w14:paraId="387E4E02" w14:textId="7F09F68B" w:rsidR="00D12491" w:rsidRPr="00E81CA5" w:rsidRDefault="00D12491" w:rsidP="00D12491">
      <w:pPr>
        <w:jc w:val="center"/>
        <w:rPr>
          <w:rFonts w:ascii="Verdana" w:hAnsi="Verdana"/>
          <w:lang w:val="lt-LT"/>
        </w:rPr>
      </w:pPr>
      <w:r w:rsidRPr="00E81CA5">
        <w:rPr>
          <w:rFonts w:ascii="Verdana" w:hAnsi="Verdana"/>
          <w:lang w:val="lt-LT"/>
        </w:rPr>
        <w:t>202</w:t>
      </w:r>
      <w:r w:rsidR="00745F23">
        <w:rPr>
          <w:rFonts w:ascii="Verdana" w:hAnsi="Verdana"/>
          <w:lang w:val="lt-LT"/>
        </w:rPr>
        <w:t>6</w:t>
      </w:r>
      <w:r w:rsidRPr="00E81CA5">
        <w:rPr>
          <w:rFonts w:ascii="Verdana" w:hAnsi="Verdana"/>
          <w:lang w:val="lt-LT"/>
        </w:rPr>
        <w:t xml:space="preserve"> m. </w:t>
      </w:r>
      <w:r w:rsidR="00745F23">
        <w:rPr>
          <w:rFonts w:ascii="Verdana" w:hAnsi="Verdana"/>
          <w:lang w:val="lt-LT"/>
        </w:rPr>
        <w:t>balandžio</w:t>
      </w:r>
      <w:r w:rsidR="00171A5B" w:rsidRPr="00E81CA5">
        <w:rPr>
          <w:rFonts w:ascii="Verdana" w:hAnsi="Verdana"/>
          <w:lang w:val="lt-LT"/>
        </w:rPr>
        <w:t xml:space="preserve">    </w:t>
      </w:r>
      <w:r w:rsidR="00C30E9F" w:rsidRPr="00E81CA5">
        <w:rPr>
          <w:rFonts w:ascii="Verdana" w:hAnsi="Verdana"/>
          <w:lang w:val="lt-LT"/>
        </w:rPr>
        <w:t xml:space="preserve">d. </w:t>
      </w:r>
      <w:r w:rsidRPr="00E81CA5">
        <w:rPr>
          <w:rFonts w:ascii="Verdana" w:hAnsi="Verdana"/>
          <w:lang w:val="lt-LT"/>
        </w:rPr>
        <w:t xml:space="preserve">Nr. </w:t>
      </w:r>
    </w:p>
    <w:p w14:paraId="6083760C" w14:textId="4C8170FD" w:rsidR="00D12491" w:rsidRPr="00E81CA5" w:rsidRDefault="00253054" w:rsidP="00760389">
      <w:pPr>
        <w:tabs>
          <w:tab w:val="left" w:pos="2832"/>
          <w:tab w:val="center" w:pos="4819"/>
        </w:tabs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ab/>
      </w:r>
      <w:r>
        <w:rPr>
          <w:rFonts w:ascii="Verdana" w:hAnsi="Verdana"/>
          <w:lang w:val="lt-LT"/>
        </w:rPr>
        <w:tab/>
      </w:r>
      <w:r w:rsidR="007461BC" w:rsidRPr="00E81CA5">
        <w:rPr>
          <w:rFonts w:ascii="Verdana" w:hAnsi="Verdana"/>
          <w:lang w:val="lt-LT"/>
        </w:rPr>
        <w:t>Marijampolė</w:t>
      </w:r>
    </w:p>
    <w:p w14:paraId="4C92AE8F" w14:textId="77777777" w:rsidR="00D45505" w:rsidRPr="00E81CA5" w:rsidRDefault="00D45505" w:rsidP="00D12491">
      <w:pPr>
        <w:widowControl w:val="0"/>
        <w:jc w:val="both"/>
        <w:rPr>
          <w:rFonts w:ascii="Verdana" w:hAnsi="Verdana"/>
          <w:bCs/>
          <w:color w:val="000000"/>
          <w:lang w:val="lt-LT"/>
        </w:rPr>
      </w:pPr>
    </w:p>
    <w:p w14:paraId="4767EFF6" w14:textId="77777777" w:rsidR="00D45505" w:rsidRDefault="00D45505" w:rsidP="00D12491">
      <w:pPr>
        <w:widowControl w:val="0"/>
        <w:jc w:val="both"/>
        <w:rPr>
          <w:rFonts w:ascii="Verdana" w:hAnsi="Verdana"/>
          <w:bCs/>
          <w:color w:val="000000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1F36" w14:paraId="254F3C26" w14:textId="77777777" w:rsidTr="00861F36">
        <w:tc>
          <w:tcPr>
            <w:tcW w:w="9628" w:type="dxa"/>
            <w:shd w:val="clear" w:color="auto" w:fill="D9D9D9" w:themeFill="background1" w:themeFillShade="D9"/>
          </w:tcPr>
          <w:p w14:paraId="37752D14" w14:textId="47FC892C" w:rsidR="00861F36" w:rsidRDefault="00861F36" w:rsidP="00D12491">
            <w:pPr>
              <w:widowControl w:val="0"/>
              <w:jc w:val="both"/>
              <w:rPr>
                <w:rFonts w:ascii="Verdana" w:hAnsi="Verdana"/>
                <w:bCs/>
                <w:color w:val="EE0000"/>
                <w:lang w:val="lt-LT"/>
              </w:rPr>
            </w:pPr>
            <w:r w:rsidRPr="00E81CA5">
              <w:rPr>
                <w:rFonts w:ascii="Verdana" w:hAnsi="Verdana"/>
                <w:b/>
                <w:lang w:val="lt-LT"/>
              </w:rPr>
              <w:t>Pirkimo objekto pavadinimas</w:t>
            </w:r>
          </w:p>
        </w:tc>
      </w:tr>
      <w:tr w:rsidR="00861F36" w14:paraId="3B01406C" w14:textId="77777777" w:rsidTr="00861F36">
        <w:tc>
          <w:tcPr>
            <w:tcW w:w="9628" w:type="dxa"/>
          </w:tcPr>
          <w:p w14:paraId="6BC33626" w14:textId="46986896" w:rsidR="00861F36" w:rsidRDefault="00D33AF1" w:rsidP="00D12491">
            <w:pPr>
              <w:widowControl w:val="0"/>
              <w:jc w:val="both"/>
              <w:rPr>
                <w:rFonts w:ascii="Verdana" w:hAnsi="Verdana"/>
                <w:bCs/>
                <w:color w:val="EE0000"/>
                <w:lang w:val="lt-LT"/>
              </w:rPr>
            </w:pPr>
            <w:r w:rsidRPr="00D33AF1">
              <w:rPr>
                <w:rFonts w:ascii="Verdana" w:hAnsi="Verdana"/>
                <w:bCs/>
                <w:lang w:val="lt-LT"/>
              </w:rPr>
              <w:t>Daugiafunkcin</w:t>
            </w:r>
            <w:r w:rsidR="00294143">
              <w:rPr>
                <w:rFonts w:ascii="Verdana" w:hAnsi="Verdana"/>
                <w:bCs/>
                <w:lang w:val="lt-LT"/>
              </w:rPr>
              <w:t>ės</w:t>
            </w:r>
            <w:r w:rsidRPr="00D33AF1">
              <w:rPr>
                <w:rFonts w:ascii="Verdana" w:hAnsi="Verdana"/>
                <w:bCs/>
                <w:lang w:val="lt-LT"/>
              </w:rPr>
              <w:t xml:space="preserve"> lauko žaidimų aikštel</w:t>
            </w:r>
            <w:r w:rsidR="00294143">
              <w:rPr>
                <w:rFonts w:ascii="Verdana" w:hAnsi="Verdana"/>
                <w:bCs/>
                <w:lang w:val="lt-LT"/>
              </w:rPr>
              <w:t>ės</w:t>
            </w:r>
            <w:r w:rsidRPr="00D33AF1">
              <w:rPr>
                <w:rFonts w:ascii="Verdana" w:hAnsi="Verdana"/>
                <w:bCs/>
                <w:lang w:val="lt-LT"/>
              </w:rPr>
              <w:t xml:space="preserve"> įrengimo </w:t>
            </w:r>
            <w:r w:rsidR="00632B66" w:rsidRPr="00632B66">
              <w:rPr>
                <w:rFonts w:ascii="Verdana" w:hAnsi="Verdana"/>
                <w:bCs/>
                <w:lang w:val="lt-LT"/>
              </w:rPr>
              <w:t>skyriu</w:t>
            </w:r>
            <w:r w:rsidR="00632B66">
              <w:rPr>
                <w:rFonts w:ascii="Verdana" w:hAnsi="Verdana"/>
                <w:bCs/>
                <w:lang w:val="lt-LT"/>
              </w:rPr>
              <w:t>je</w:t>
            </w:r>
            <w:r w:rsidR="00632B66" w:rsidRPr="00632B66">
              <w:rPr>
                <w:rFonts w:ascii="Verdana" w:hAnsi="Verdana"/>
                <w:bCs/>
                <w:lang w:val="lt-LT"/>
              </w:rPr>
              <w:t xml:space="preserve"> „Ąžuoliukas“ </w:t>
            </w:r>
            <w:proofErr w:type="spellStart"/>
            <w:r w:rsidR="00632B66" w:rsidRPr="00632B66">
              <w:rPr>
                <w:rFonts w:ascii="Verdana" w:hAnsi="Verdana"/>
                <w:bCs/>
                <w:lang w:val="lt-LT"/>
              </w:rPr>
              <w:t>Mokolų</w:t>
            </w:r>
            <w:proofErr w:type="spellEnd"/>
            <w:r w:rsidR="00632B66" w:rsidRPr="00632B66">
              <w:rPr>
                <w:rFonts w:ascii="Verdana" w:hAnsi="Verdana"/>
                <w:bCs/>
                <w:lang w:val="lt-LT"/>
              </w:rPr>
              <w:t xml:space="preserve"> g. 69, Marijampolė</w:t>
            </w:r>
            <w:r w:rsidR="00294143">
              <w:rPr>
                <w:rFonts w:ascii="Verdana" w:hAnsi="Verdana"/>
                <w:bCs/>
                <w:lang w:val="lt-LT"/>
              </w:rPr>
              <w:t xml:space="preserve">, </w:t>
            </w:r>
            <w:r w:rsidRPr="00D33AF1">
              <w:rPr>
                <w:rFonts w:ascii="Verdana" w:hAnsi="Verdana"/>
                <w:bCs/>
                <w:lang w:val="lt-LT"/>
              </w:rPr>
              <w:t>darbų pirkimas (visos dienos mokyklos erdvių pritaikymas)</w:t>
            </w:r>
          </w:p>
        </w:tc>
      </w:tr>
      <w:tr w:rsidR="00861F36" w14:paraId="4438AF0F" w14:textId="77777777" w:rsidTr="00861F36">
        <w:tc>
          <w:tcPr>
            <w:tcW w:w="9628" w:type="dxa"/>
            <w:shd w:val="clear" w:color="auto" w:fill="D9D9D9" w:themeFill="background1" w:themeFillShade="D9"/>
          </w:tcPr>
          <w:p w14:paraId="3A114960" w14:textId="00824AAA" w:rsidR="00861F36" w:rsidRDefault="00861F36" w:rsidP="00D12491">
            <w:pPr>
              <w:widowControl w:val="0"/>
              <w:jc w:val="both"/>
              <w:rPr>
                <w:rFonts w:ascii="Verdana" w:hAnsi="Verdana"/>
                <w:bCs/>
                <w:color w:val="EE0000"/>
                <w:lang w:val="lt-LT"/>
              </w:rPr>
            </w:pPr>
            <w:r w:rsidRPr="00E81CA5">
              <w:rPr>
                <w:rFonts w:ascii="Verdana" w:hAnsi="Verdana"/>
                <w:b/>
                <w:lang w:val="lt-LT"/>
              </w:rPr>
              <w:t>Pirkimo objekto aprašymas ir pirkimo objektui keliami reikalavimai</w:t>
            </w:r>
            <w:r w:rsidRPr="00E81CA5">
              <w:rPr>
                <w:rFonts w:ascii="Verdana" w:hAnsi="Verdana"/>
                <w:lang w:val="lt-LT"/>
              </w:rPr>
              <w:t xml:space="preserve"> (</w:t>
            </w:r>
            <w:r w:rsidRPr="00E81CA5">
              <w:rPr>
                <w:rFonts w:ascii="Verdana" w:hAnsi="Verdana"/>
                <w:i/>
                <w:lang w:val="lt-LT"/>
              </w:rPr>
              <w:t>ketinamų pirkti prekių, paslaugų ar darbų savybės, kokybės reikalavimai)</w:t>
            </w:r>
          </w:p>
        </w:tc>
      </w:tr>
      <w:tr w:rsidR="00861F36" w14:paraId="2574C1C9" w14:textId="77777777" w:rsidTr="00861F36">
        <w:tc>
          <w:tcPr>
            <w:tcW w:w="9628" w:type="dxa"/>
          </w:tcPr>
          <w:p w14:paraId="181B81D3" w14:textId="77777777" w:rsidR="00007E50" w:rsidRPr="00007E50" w:rsidRDefault="00007E50" w:rsidP="00007E50">
            <w:pPr>
              <w:widowControl w:val="0"/>
              <w:jc w:val="both"/>
              <w:rPr>
                <w:rFonts w:ascii="Verdana" w:hAnsi="Verdana"/>
                <w:b/>
                <w:lang w:val="lt-LT"/>
              </w:rPr>
            </w:pPr>
            <w:r w:rsidRPr="00007E50">
              <w:rPr>
                <w:rFonts w:ascii="Verdana" w:hAnsi="Verdana"/>
                <w:b/>
                <w:lang w:val="lt-LT"/>
              </w:rPr>
              <w:t>Turi būti taikomi žaliųjų pirkimų reikalavimai pagal Aplinkos apsaugos kriterijų taikymo, vykdant žaliuosius pirkimus, tvarkos aprašą, patvirtintą aplinkos ministro 2011 m. birželio 28 d. įsakymu Nr. D1-508.</w:t>
            </w:r>
          </w:p>
          <w:p w14:paraId="72504A19" w14:textId="77777777" w:rsidR="00007E50" w:rsidRPr="00007E50" w:rsidRDefault="00007E50" w:rsidP="00007E50">
            <w:pPr>
              <w:widowControl w:val="0"/>
              <w:jc w:val="both"/>
              <w:rPr>
                <w:rFonts w:ascii="Verdana" w:hAnsi="Verdana"/>
                <w:bCs/>
                <w:lang w:val="lt-LT"/>
              </w:rPr>
            </w:pPr>
          </w:p>
          <w:p w14:paraId="62FF8C6E" w14:textId="50897068" w:rsidR="00861F36" w:rsidRDefault="00007E50" w:rsidP="00007E50">
            <w:pPr>
              <w:widowControl w:val="0"/>
              <w:jc w:val="both"/>
              <w:rPr>
                <w:rFonts w:ascii="Verdana" w:hAnsi="Verdana"/>
                <w:b/>
                <w:lang w:val="lt-LT"/>
              </w:rPr>
            </w:pPr>
            <w:r w:rsidRPr="00007E50">
              <w:rPr>
                <w:rFonts w:ascii="Verdana" w:hAnsi="Verdana"/>
                <w:b/>
                <w:lang w:val="lt-LT"/>
              </w:rPr>
              <w:t>Techninės specifikacijos prieduose pateikiama:</w:t>
            </w:r>
          </w:p>
          <w:p w14:paraId="43AA1A00" w14:textId="2101598F" w:rsidR="00D33AF1" w:rsidRDefault="00D33AF1" w:rsidP="00007E50">
            <w:pPr>
              <w:widowControl w:val="0"/>
              <w:jc w:val="both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 xml:space="preserve"> </w:t>
            </w:r>
            <w:r w:rsidRPr="00D33AF1">
              <w:rPr>
                <w:rFonts w:ascii="Verdana" w:hAnsi="Verdana"/>
                <w:b/>
                <w:lang w:val="lt-LT"/>
              </w:rPr>
              <w:t>aikštelės techninė specifikacija priede Nr. 1</w:t>
            </w:r>
          </w:p>
          <w:p w14:paraId="382909E1" w14:textId="0E23752A" w:rsidR="00745F23" w:rsidRDefault="00745F23" w:rsidP="00745F23">
            <w:pPr>
              <w:widowControl w:val="0"/>
              <w:jc w:val="both"/>
              <w:rPr>
                <w:rFonts w:ascii="Verdana" w:hAnsi="Verdana"/>
                <w:b/>
                <w:lang w:val="lt-LT"/>
              </w:rPr>
            </w:pPr>
            <w:r w:rsidRPr="00745F23">
              <w:rPr>
                <w:rFonts w:ascii="Verdana" w:hAnsi="Verdana"/>
                <w:b/>
                <w:lang w:val="lt-LT"/>
              </w:rPr>
              <w:t xml:space="preserve"> </w:t>
            </w:r>
            <w:r w:rsidR="00D33AF1" w:rsidRPr="00D33AF1">
              <w:rPr>
                <w:rFonts w:ascii="Verdana" w:hAnsi="Verdana"/>
                <w:b/>
                <w:lang w:val="lt-LT"/>
              </w:rPr>
              <w:t xml:space="preserve">aikštelės </w:t>
            </w:r>
            <w:r w:rsidR="00007E50">
              <w:rPr>
                <w:rFonts w:ascii="Verdana" w:hAnsi="Verdana"/>
                <w:b/>
                <w:lang w:val="lt-LT"/>
              </w:rPr>
              <w:t>k</w:t>
            </w:r>
            <w:r w:rsidRPr="00745F23">
              <w:rPr>
                <w:rFonts w:ascii="Verdana" w:hAnsi="Verdana"/>
                <w:b/>
                <w:lang w:val="lt-LT"/>
              </w:rPr>
              <w:t xml:space="preserve">iekinis žiniaraštis priede Nr. </w:t>
            </w:r>
            <w:r w:rsidR="0009446F">
              <w:rPr>
                <w:rFonts w:ascii="Verdana" w:hAnsi="Verdana"/>
                <w:b/>
                <w:lang w:val="lt-LT"/>
              </w:rPr>
              <w:t>2</w:t>
            </w:r>
          </w:p>
          <w:p w14:paraId="4DA09B5B" w14:textId="464B34CB" w:rsidR="00745F23" w:rsidRDefault="00D33AF1" w:rsidP="00294143">
            <w:pPr>
              <w:widowControl w:val="0"/>
              <w:jc w:val="both"/>
              <w:rPr>
                <w:rFonts w:ascii="Verdana" w:hAnsi="Verdana"/>
                <w:bCs/>
                <w:color w:val="EE0000"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 xml:space="preserve"> </w:t>
            </w:r>
          </w:p>
        </w:tc>
      </w:tr>
      <w:tr w:rsidR="00861F36" w14:paraId="516D927F" w14:textId="77777777" w:rsidTr="00861F36">
        <w:tc>
          <w:tcPr>
            <w:tcW w:w="9628" w:type="dxa"/>
            <w:shd w:val="clear" w:color="auto" w:fill="D9D9D9" w:themeFill="background1" w:themeFillShade="D9"/>
          </w:tcPr>
          <w:p w14:paraId="32827274" w14:textId="2A06B232" w:rsidR="00861F36" w:rsidRPr="006E39ED" w:rsidRDefault="00861F36" w:rsidP="00861F36">
            <w:pPr>
              <w:spacing w:line="360" w:lineRule="auto"/>
              <w:rPr>
                <w:rFonts w:ascii="Verdana" w:hAnsi="Verdana"/>
                <w:b/>
                <w:lang w:val="lt-LT"/>
              </w:rPr>
            </w:pPr>
            <w:r w:rsidRPr="00E81CA5">
              <w:rPr>
                <w:rFonts w:ascii="Verdana" w:hAnsi="Verdana"/>
                <w:b/>
                <w:bCs/>
                <w:color w:val="000000"/>
                <w:lang w:val="lt-LT"/>
              </w:rPr>
              <w:t>Pirkimo objekto k</w:t>
            </w:r>
            <w:r w:rsidRPr="00E81CA5">
              <w:rPr>
                <w:rFonts w:ascii="Verdana" w:hAnsi="Verdana"/>
                <w:b/>
                <w:lang w:val="lt-LT"/>
              </w:rPr>
              <w:t xml:space="preserve">iekis ar apimtys </w:t>
            </w:r>
            <w:r w:rsidRPr="00E81CA5">
              <w:rPr>
                <w:rFonts w:ascii="Verdana" w:hAnsi="Verdana"/>
                <w:i/>
                <w:lang w:val="lt-LT"/>
              </w:rPr>
              <w:t>(atsižvelgiant į visą pirkimo sutarties trukmę su galimais pratęsimais)</w:t>
            </w:r>
          </w:p>
        </w:tc>
      </w:tr>
      <w:tr w:rsidR="00861F36" w14:paraId="0A3ADB34" w14:textId="77777777" w:rsidTr="00861F36">
        <w:tc>
          <w:tcPr>
            <w:tcW w:w="9628" w:type="dxa"/>
          </w:tcPr>
          <w:p w14:paraId="226EA84A" w14:textId="549CE8A8" w:rsidR="00861F36" w:rsidRPr="00861F36" w:rsidRDefault="00294143" w:rsidP="00861F36">
            <w:pPr>
              <w:spacing w:line="360" w:lineRule="auto"/>
              <w:rPr>
                <w:rFonts w:ascii="Verdana" w:hAnsi="Verdana"/>
                <w:b/>
                <w:bCs/>
                <w:color w:val="000000"/>
                <w:lang w:val="lt-LT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1</w:t>
            </w:r>
            <w:r w:rsidR="00745F23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proofErr w:type="spellStart"/>
            <w:r w:rsidR="00745F23">
              <w:rPr>
                <w:rFonts w:ascii="Verdana" w:hAnsi="Verdana"/>
                <w:b/>
                <w:bCs/>
                <w:color w:val="000000"/>
              </w:rPr>
              <w:t>vnt</w:t>
            </w:r>
            <w:proofErr w:type="spellEnd"/>
            <w:r w:rsidR="00745F23">
              <w:rPr>
                <w:rFonts w:ascii="Verdana" w:hAnsi="Verdana"/>
                <w:b/>
                <w:bCs/>
                <w:color w:val="000000"/>
              </w:rPr>
              <w:t>.</w:t>
            </w:r>
          </w:p>
        </w:tc>
      </w:tr>
      <w:tr w:rsidR="00861F36" w14:paraId="1A14F3E8" w14:textId="77777777" w:rsidTr="00861F36">
        <w:tc>
          <w:tcPr>
            <w:tcW w:w="9628" w:type="dxa"/>
            <w:shd w:val="clear" w:color="auto" w:fill="D9D9D9" w:themeFill="background1" w:themeFillShade="D9"/>
          </w:tcPr>
          <w:p w14:paraId="2780FA74" w14:textId="08A9DBD2" w:rsidR="00861F36" w:rsidRPr="00E81CA5" w:rsidRDefault="00861F36" w:rsidP="00861F36">
            <w:pPr>
              <w:spacing w:line="360" w:lineRule="auto"/>
              <w:rPr>
                <w:rFonts w:ascii="Verdana" w:hAnsi="Verdana"/>
                <w:b/>
                <w:bCs/>
                <w:color w:val="000000"/>
                <w:lang w:val="lt-LT"/>
              </w:rPr>
            </w:pPr>
            <w:r w:rsidRPr="00E81CA5">
              <w:rPr>
                <w:rFonts w:ascii="Verdana" w:hAnsi="Verdana"/>
                <w:b/>
                <w:lang w:val="lt-LT"/>
              </w:rPr>
              <w:t>Prekių pristatymo, paslaugų suteikimo ar darbų atlikimo terminai</w:t>
            </w:r>
          </w:p>
        </w:tc>
      </w:tr>
      <w:tr w:rsidR="00861F36" w14:paraId="24F23ACB" w14:textId="77777777" w:rsidTr="00861F36">
        <w:tc>
          <w:tcPr>
            <w:tcW w:w="9628" w:type="dxa"/>
          </w:tcPr>
          <w:p w14:paraId="3C0EF5A3" w14:textId="43F6D5D5" w:rsidR="00861F36" w:rsidRPr="00E81CA5" w:rsidRDefault="00745F23" w:rsidP="00861F36">
            <w:pPr>
              <w:spacing w:line="360" w:lineRule="auto"/>
              <w:rPr>
                <w:rFonts w:ascii="Verdana" w:hAnsi="Verdana"/>
                <w:b/>
                <w:bCs/>
                <w:color w:val="000000"/>
                <w:lang w:val="lt-LT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6</w:t>
            </w:r>
            <w:r w:rsidR="00562B9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="00861F36">
              <w:rPr>
                <w:rFonts w:ascii="Verdana" w:hAnsi="Verdana"/>
                <w:b/>
                <w:bCs/>
                <w:color w:val="000000"/>
              </w:rPr>
              <w:t>m</w:t>
            </w:r>
            <w:proofErr w:type="spellStart"/>
            <w:r w:rsidR="00861F36">
              <w:rPr>
                <w:rFonts w:ascii="Verdana" w:hAnsi="Verdana"/>
                <w:b/>
                <w:bCs/>
                <w:color w:val="000000"/>
                <w:lang w:val="lt-LT"/>
              </w:rPr>
              <w:t>ėn</w:t>
            </w:r>
            <w:proofErr w:type="spellEnd"/>
            <w:r w:rsidR="00562B9D">
              <w:rPr>
                <w:rFonts w:ascii="Verdana" w:hAnsi="Verdana"/>
                <w:b/>
                <w:bCs/>
                <w:color w:val="000000"/>
                <w:lang w:val="lt-LT"/>
              </w:rPr>
              <w:t>.</w:t>
            </w:r>
          </w:p>
        </w:tc>
      </w:tr>
      <w:tr w:rsidR="00861F36" w14:paraId="246E576C" w14:textId="77777777" w:rsidTr="00861F36">
        <w:tc>
          <w:tcPr>
            <w:tcW w:w="9628" w:type="dxa"/>
            <w:shd w:val="clear" w:color="auto" w:fill="D9D9D9" w:themeFill="background1" w:themeFillShade="D9"/>
          </w:tcPr>
          <w:p w14:paraId="21ADD26D" w14:textId="30AEEB41" w:rsidR="00861F36" w:rsidRPr="00E81CA5" w:rsidRDefault="00861F36" w:rsidP="00861F36">
            <w:pPr>
              <w:spacing w:line="360" w:lineRule="auto"/>
              <w:rPr>
                <w:rFonts w:ascii="Verdana" w:hAnsi="Verdana"/>
                <w:b/>
                <w:bCs/>
                <w:color w:val="000000"/>
                <w:lang w:val="lt-LT"/>
              </w:rPr>
            </w:pPr>
            <w:r w:rsidRPr="00E81CA5">
              <w:rPr>
                <w:rFonts w:ascii="Verdana" w:hAnsi="Verdana"/>
                <w:b/>
                <w:bCs/>
                <w:lang w:val="lt-LT"/>
              </w:rPr>
              <w:t>Papildoma informacija</w:t>
            </w:r>
          </w:p>
        </w:tc>
      </w:tr>
      <w:tr w:rsidR="00861F36" w14:paraId="592EDEBB" w14:textId="77777777" w:rsidTr="00861F36">
        <w:tc>
          <w:tcPr>
            <w:tcW w:w="9628" w:type="dxa"/>
          </w:tcPr>
          <w:p w14:paraId="39E9CB73" w14:textId="77777777" w:rsidR="00861F36" w:rsidRPr="00E81CA5" w:rsidRDefault="00861F36" w:rsidP="00861F36">
            <w:pPr>
              <w:spacing w:line="360" w:lineRule="auto"/>
              <w:rPr>
                <w:rFonts w:ascii="Verdana" w:hAnsi="Verdana"/>
                <w:b/>
                <w:bCs/>
                <w:color w:val="000000"/>
                <w:lang w:val="lt-LT"/>
              </w:rPr>
            </w:pPr>
          </w:p>
        </w:tc>
      </w:tr>
    </w:tbl>
    <w:p w14:paraId="647D23D7" w14:textId="77777777" w:rsidR="000B76DB" w:rsidRPr="00E81CA5" w:rsidRDefault="000B76DB" w:rsidP="00D12491">
      <w:pPr>
        <w:widowControl w:val="0"/>
        <w:jc w:val="both"/>
        <w:rPr>
          <w:rFonts w:ascii="Verdana" w:hAnsi="Verdana"/>
          <w:bCs/>
          <w:lang w:val="lt-LT"/>
        </w:rPr>
      </w:pPr>
    </w:p>
    <w:p w14:paraId="585EFB20" w14:textId="269A7B67" w:rsidR="00D12491" w:rsidRPr="00E81CA5" w:rsidRDefault="00B15FCE" w:rsidP="00B15FCE">
      <w:pPr>
        <w:widowControl w:val="0"/>
        <w:tabs>
          <w:tab w:val="left" w:pos="7017"/>
        </w:tabs>
        <w:jc w:val="both"/>
        <w:rPr>
          <w:rFonts w:ascii="Verdana" w:hAnsi="Verdana"/>
          <w:lang w:val="lt-LT"/>
        </w:rPr>
      </w:pPr>
      <w:r w:rsidRPr="00E81CA5">
        <w:rPr>
          <w:rFonts w:ascii="Verdana" w:hAnsi="Verdana"/>
          <w:lang w:val="lt-LT"/>
        </w:rPr>
        <w:t>Direktoriaus pavaduotojas ūkiui</w:t>
      </w:r>
      <w:r w:rsidR="00FB4F70">
        <w:rPr>
          <w:rFonts w:ascii="Verdana" w:hAnsi="Verdana"/>
          <w:lang w:val="lt-LT"/>
        </w:rPr>
        <w:t xml:space="preserve">                                 </w:t>
      </w:r>
      <w:r w:rsidRPr="00E81CA5">
        <w:rPr>
          <w:rFonts w:ascii="Verdana" w:hAnsi="Verdana"/>
          <w:lang w:val="lt-LT"/>
        </w:rPr>
        <w:t>Regimantas Kavaliauskas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D12491" w:rsidRPr="00E81CA5" w14:paraId="0623C1A4" w14:textId="77777777" w:rsidTr="00C76325">
        <w:trPr>
          <w:trHeight w:val="200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D4EB51" w14:textId="4F977253" w:rsidR="00D12491" w:rsidRPr="00E81CA5" w:rsidRDefault="00D12491" w:rsidP="00317E99">
            <w:pPr>
              <w:widowControl w:val="0"/>
              <w:rPr>
                <w:rFonts w:ascii="Verdana" w:hAnsi="Verdana"/>
                <w:i/>
                <w:sz w:val="20"/>
                <w:szCs w:val="20"/>
                <w:lang w:val="lt-LT"/>
              </w:rPr>
            </w:pPr>
            <w:r w:rsidRPr="00E81CA5">
              <w:rPr>
                <w:rFonts w:ascii="Verdana" w:hAnsi="Verdana"/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(Viešojo pirkimo iniciatoriaus pareigos)</w:t>
            </w:r>
          </w:p>
        </w:tc>
        <w:tc>
          <w:tcPr>
            <w:tcW w:w="284" w:type="dxa"/>
          </w:tcPr>
          <w:p w14:paraId="59546375" w14:textId="77777777" w:rsidR="00D12491" w:rsidRPr="00E81CA5" w:rsidRDefault="00D12491" w:rsidP="00317E99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7861F6" w14:textId="77777777" w:rsidR="00D12491" w:rsidRPr="00E81CA5" w:rsidRDefault="00D12491" w:rsidP="00317E99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  <w:r w:rsidRPr="00E81CA5">
              <w:rPr>
                <w:rFonts w:ascii="Verdana" w:hAnsi="Verdana"/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4652E7C5" w14:textId="77777777" w:rsidR="00D12491" w:rsidRPr="00E81CA5" w:rsidRDefault="00D12491" w:rsidP="00317E99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923C64" w14:textId="77777777" w:rsidR="00D12491" w:rsidRPr="00E81CA5" w:rsidRDefault="00D12491" w:rsidP="00317E99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  <w:r w:rsidRPr="00E81CA5">
              <w:rPr>
                <w:rFonts w:ascii="Verdana" w:hAnsi="Verdana"/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(vardas ir pavardė)</w:t>
            </w:r>
          </w:p>
        </w:tc>
      </w:tr>
    </w:tbl>
    <w:p w14:paraId="797B9A35" w14:textId="77777777" w:rsidR="00806344" w:rsidRPr="00E81CA5" w:rsidRDefault="00806344" w:rsidP="000B76DB">
      <w:pPr>
        <w:tabs>
          <w:tab w:val="left" w:pos="5540"/>
        </w:tabs>
        <w:jc w:val="both"/>
        <w:rPr>
          <w:rFonts w:ascii="Verdana" w:hAnsi="Verdana"/>
          <w:lang w:val="lt-LT"/>
        </w:rPr>
      </w:pPr>
    </w:p>
    <w:p w14:paraId="37263996" w14:textId="77777777" w:rsidR="00D12491" w:rsidRPr="00E81CA5" w:rsidRDefault="00D12491" w:rsidP="000B76DB">
      <w:pPr>
        <w:tabs>
          <w:tab w:val="left" w:pos="5540"/>
        </w:tabs>
        <w:jc w:val="both"/>
        <w:rPr>
          <w:rFonts w:ascii="Verdana" w:hAnsi="Verdana"/>
          <w:lang w:val="lt-LT"/>
        </w:rPr>
      </w:pPr>
    </w:p>
    <w:p w14:paraId="507BFD7E" w14:textId="77777777" w:rsidR="00D12491" w:rsidRPr="00E81CA5" w:rsidRDefault="00D12491" w:rsidP="00D12491">
      <w:pPr>
        <w:tabs>
          <w:tab w:val="left" w:pos="5540"/>
        </w:tabs>
        <w:rPr>
          <w:rFonts w:ascii="Verdana" w:hAnsi="Verdana"/>
          <w:lang w:val="lt-LT"/>
        </w:rPr>
      </w:pPr>
      <w:r w:rsidRPr="00E81CA5">
        <w:rPr>
          <w:rFonts w:ascii="Verdana" w:hAnsi="Verdana"/>
          <w:lang w:val="lt-LT"/>
        </w:rPr>
        <w:t>TVIRTINA:</w:t>
      </w:r>
    </w:p>
    <w:p w14:paraId="687724B9" w14:textId="77777777" w:rsidR="00806344" w:rsidRPr="00E81CA5" w:rsidRDefault="00806344" w:rsidP="00806344">
      <w:pPr>
        <w:tabs>
          <w:tab w:val="left" w:pos="5540"/>
        </w:tabs>
        <w:rPr>
          <w:rFonts w:ascii="Verdana" w:hAnsi="Verdana"/>
          <w:lang w:val="lt-LT"/>
        </w:rPr>
      </w:pPr>
    </w:p>
    <w:p w14:paraId="0BC86449" w14:textId="1DA408E7" w:rsidR="006009FD" w:rsidRPr="00E81CA5" w:rsidRDefault="00B15FCE" w:rsidP="006009FD">
      <w:pPr>
        <w:widowControl w:val="0"/>
        <w:jc w:val="both"/>
        <w:rPr>
          <w:rFonts w:ascii="Verdana" w:hAnsi="Verdana"/>
          <w:bCs/>
          <w:lang w:val="lt-LT"/>
        </w:rPr>
      </w:pPr>
      <w:r w:rsidRPr="00E81CA5">
        <w:rPr>
          <w:rFonts w:ascii="Verdana" w:hAnsi="Verdana"/>
          <w:lang w:val="lt-LT"/>
        </w:rPr>
        <w:t xml:space="preserve">       </w:t>
      </w:r>
    </w:p>
    <w:p w14:paraId="3DC8C1DF" w14:textId="5AD237E9" w:rsidR="00806344" w:rsidRPr="00E81CA5" w:rsidRDefault="00D167E4" w:rsidP="006009FD">
      <w:pPr>
        <w:widowControl w:val="0"/>
        <w:tabs>
          <w:tab w:val="left" w:pos="7170"/>
        </w:tabs>
        <w:jc w:val="both"/>
        <w:rPr>
          <w:rFonts w:ascii="Verdana" w:hAnsi="Verdana"/>
          <w:lang w:val="lt-LT"/>
        </w:rPr>
      </w:pPr>
      <w:r w:rsidRPr="00E81CA5">
        <w:rPr>
          <w:rFonts w:ascii="Verdana" w:hAnsi="Verdana"/>
          <w:lang w:val="lt-LT"/>
        </w:rPr>
        <w:t xml:space="preserve">    Direktorė</w:t>
      </w:r>
      <w:r w:rsidR="00B15FCE" w:rsidRPr="00E81CA5">
        <w:rPr>
          <w:rFonts w:ascii="Verdana" w:hAnsi="Verdana"/>
          <w:lang w:val="lt-LT"/>
        </w:rPr>
        <w:tab/>
      </w:r>
      <w:r w:rsidRPr="00E81CA5">
        <w:rPr>
          <w:rFonts w:ascii="Verdana" w:hAnsi="Verdana"/>
          <w:lang w:val="lt-LT"/>
        </w:rPr>
        <w:t>Birutė Dičiūnienė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806344" w:rsidRPr="00E81CA5" w14:paraId="3465CFB7" w14:textId="77777777" w:rsidTr="00D6732F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C25ABB" w14:textId="77777777" w:rsidR="00806344" w:rsidRPr="00E81CA5" w:rsidRDefault="00806344" w:rsidP="00D6732F">
            <w:pPr>
              <w:widowControl w:val="0"/>
              <w:rPr>
                <w:rFonts w:ascii="Verdana" w:hAnsi="Verdana"/>
                <w:i/>
                <w:sz w:val="20"/>
                <w:szCs w:val="20"/>
                <w:lang w:val="lt-LT"/>
              </w:rPr>
            </w:pPr>
            <w:r w:rsidRPr="00E81CA5">
              <w:rPr>
                <w:rFonts w:ascii="Verdana" w:hAnsi="Verdana"/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(Vadovo pareigos)</w:t>
            </w:r>
          </w:p>
        </w:tc>
        <w:tc>
          <w:tcPr>
            <w:tcW w:w="284" w:type="dxa"/>
          </w:tcPr>
          <w:p w14:paraId="101FA628" w14:textId="77777777" w:rsidR="00806344" w:rsidRPr="00E81CA5" w:rsidRDefault="00806344" w:rsidP="00D6732F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36076D" w14:textId="77777777" w:rsidR="00806344" w:rsidRPr="00E81CA5" w:rsidRDefault="00806344" w:rsidP="00D6732F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  <w:r w:rsidRPr="00E81CA5">
              <w:rPr>
                <w:rFonts w:ascii="Verdana" w:hAnsi="Verdana"/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18C7B199" w14:textId="77777777" w:rsidR="00806344" w:rsidRPr="00E81CA5" w:rsidRDefault="00806344" w:rsidP="00D6732F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F4FB9F" w14:textId="77777777" w:rsidR="00806344" w:rsidRPr="00E81CA5" w:rsidRDefault="00806344" w:rsidP="00D6732F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  <w:r w:rsidRPr="00E81CA5">
              <w:rPr>
                <w:rFonts w:ascii="Verdana" w:hAnsi="Verdana"/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(vardas ir pavardė)</w:t>
            </w:r>
          </w:p>
        </w:tc>
      </w:tr>
    </w:tbl>
    <w:p w14:paraId="40DE67DD" w14:textId="04297B86" w:rsidR="00806344" w:rsidRDefault="00806344" w:rsidP="00806344">
      <w:pPr>
        <w:tabs>
          <w:tab w:val="left" w:pos="5540"/>
        </w:tabs>
        <w:rPr>
          <w:rFonts w:ascii="Verdana" w:hAnsi="Verdana"/>
          <w:lang w:val="lt-LT"/>
        </w:rPr>
      </w:pPr>
    </w:p>
    <w:p w14:paraId="4674829F" w14:textId="2A970A1F" w:rsidR="00801499" w:rsidRDefault="00801499" w:rsidP="00806344">
      <w:pPr>
        <w:tabs>
          <w:tab w:val="left" w:pos="5540"/>
        </w:tabs>
        <w:rPr>
          <w:rFonts w:ascii="Verdana" w:hAnsi="Verdana"/>
          <w:lang w:val="lt-LT"/>
        </w:rPr>
      </w:pPr>
    </w:p>
    <w:p w14:paraId="2A0B6D98" w14:textId="793DBC11" w:rsidR="00801499" w:rsidRDefault="00801499" w:rsidP="00806344">
      <w:pPr>
        <w:tabs>
          <w:tab w:val="left" w:pos="5540"/>
        </w:tabs>
        <w:rPr>
          <w:rFonts w:ascii="Verdana" w:hAnsi="Verdana"/>
          <w:lang w:val="lt-LT"/>
        </w:rPr>
      </w:pPr>
    </w:p>
    <w:p w14:paraId="5064BEFA" w14:textId="77777777" w:rsidR="00801499" w:rsidRDefault="00801499" w:rsidP="00806344">
      <w:pPr>
        <w:tabs>
          <w:tab w:val="left" w:pos="5540"/>
        </w:tabs>
        <w:rPr>
          <w:rFonts w:ascii="Verdana" w:hAnsi="Verdana"/>
          <w:lang w:val="lt-LT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632"/>
        <w:gridCol w:w="2765"/>
        <w:gridCol w:w="6237"/>
      </w:tblGrid>
      <w:tr w:rsidR="00801499" w:rsidRPr="00846582" w14:paraId="5BC202D4" w14:textId="77777777" w:rsidTr="00FC720E">
        <w:tc>
          <w:tcPr>
            <w:tcW w:w="632" w:type="dxa"/>
          </w:tcPr>
          <w:p w14:paraId="288130B5" w14:textId="77777777" w:rsidR="00801499" w:rsidRPr="00846582" w:rsidRDefault="00801499" w:rsidP="00FC720E">
            <w:pPr>
              <w:jc w:val="both"/>
              <w:rPr>
                <w:b/>
              </w:rPr>
            </w:pPr>
          </w:p>
        </w:tc>
        <w:tc>
          <w:tcPr>
            <w:tcW w:w="2765" w:type="dxa"/>
          </w:tcPr>
          <w:p w14:paraId="7F3648D9" w14:textId="77777777" w:rsidR="00801499" w:rsidRPr="00846582" w:rsidRDefault="00801499" w:rsidP="00FC720E">
            <w:pPr>
              <w:jc w:val="both"/>
              <w:rPr>
                <w:b/>
              </w:rPr>
            </w:pPr>
            <w:proofErr w:type="spellStart"/>
            <w:r w:rsidRPr="00846582">
              <w:rPr>
                <w:b/>
                <w:bCs/>
              </w:rPr>
              <w:t>Daugiafunkcių</w:t>
            </w:r>
            <w:proofErr w:type="spellEnd"/>
            <w:r w:rsidRPr="00846582">
              <w:rPr>
                <w:b/>
                <w:bCs/>
              </w:rPr>
              <w:t xml:space="preserve"> </w:t>
            </w:r>
            <w:proofErr w:type="spellStart"/>
            <w:r w:rsidRPr="00846582">
              <w:rPr>
                <w:b/>
                <w:bCs/>
              </w:rPr>
              <w:t>aikštelių</w:t>
            </w:r>
            <w:proofErr w:type="spellEnd"/>
            <w:r w:rsidRPr="00846582">
              <w:rPr>
                <w:b/>
                <w:bCs/>
              </w:rPr>
              <w:t xml:space="preserve"> </w:t>
            </w:r>
            <w:proofErr w:type="spellStart"/>
            <w:r w:rsidRPr="00846582">
              <w:rPr>
                <w:b/>
                <w:bCs/>
              </w:rPr>
              <w:t>danga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Adresas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Mokolų</w:t>
            </w:r>
            <w:proofErr w:type="spellEnd"/>
            <w:r>
              <w:rPr>
                <w:b/>
                <w:bCs/>
              </w:rPr>
              <w:t xml:space="preserve"> g. 69, </w:t>
            </w:r>
            <w:proofErr w:type="spellStart"/>
            <w:r>
              <w:rPr>
                <w:b/>
                <w:bCs/>
              </w:rPr>
              <w:t>Marijampolė</w:t>
            </w:r>
            <w:proofErr w:type="spellEnd"/>
          </w:p>
        </w:tc>
        <w:tc>
          <w:tcPr>
            <w:tcW w:w="6237" w:type="dxa"/>
          </w:tcPr>
          <w:p w14:paraId="60959668" w14:textId="77777777" w:rsidR="00801499" w:rsidRPr="00846582" w:rsidRDefault="00801499" w:rsidP="00FC720E">
            <w:pPr>
              <w:pStyle w:val="Antrat1"/>
              <w:spacing w:before="0" w:after="47" w:line="272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4658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Techniniai reikalavimai</w:t>
            </w:r>
          </w:p>
          <w:p w14:paraId="65B7EB12" w14:textId="77777777" w:rsidR="00801499" w:rsidRPr="00846582" w:rsidRDefault="00801499" w:rsidP="00FC720E">
            <w:pPr>
              <w:jc w:val="both"/>
              <w:rPr>
                <w:color w:val="000000"/>
              </w:rPr>
            </w:pPr>
            <w:r w:rsidRPr="00846582">
              <w:t>(</w:t>
            </w:r>
            <w:proofErr w:type="spellStart"/>
            <w:r w:rsidRPr="00846582">
              <w:rPr>
                <w:i/>
                <w:iCs/>
              </w:rPr>
              <w:t>Naudojami</w:t>
            </w:r>
            <w:proofErr w:type="spellEnd"/>
            <w:r w:rsidRPr="00846582">
              <w:rPr>
                <w:i/>
                <w:iCs/>
              </w:rPr>
              <w:t xml:space="preserve"> </w:t>
            </w:r>
            <w:proofErr w:type="spellStart"/>
            <w:r w:rsidRPr="00846582">
              <w:rPr>
                <w:i/>
                <w:iCs/>
              </w:rPr>
              <w:t>įrangos</w:t>
            </w:r>
            <w:proofErr w:type="spellEnd"/>
            <w:r w:rsidRPr="00846582">
              <w:rPr>
                <w:i/>
                <w:iCs/>
              </w:rPr>
              <w:t xml:space="preserve"> </w:t>
            </w:r>
            <w:proofErr w:type="spellStart"/>
            <w:r w:rsidRPr="00846582">
              <w:rPr>
                <w:i/>
                <w:iCs/>
              </w:rPr>
              <w:t>pavyzdžiai</w:t>
            </w:r>
            <w:proofErr w:type="spellEnd"/>
            <w:r w:rsidRPr="00846582">
              <w:rPr>
                <w:i/>
                <w:iCs/>
              </w:rPr>
              <w:t xml:space="preserve"> </w:t>
            </w:r>
            <w:proofErr w:type="spellStart"/>
            <w:r w:rsidRPr="00846582">
              <w:rPr>
                <w:i/>
                <w:iCs/>
              </w:rPr>
              <w:t>pateikiami</w:t>
            </w:r>
            <w:proofErr w:type="spellEnd"/>
            <w:r w:rsidRPr="00846582">
              <w:rPr>
                <w:i/>
                <w:iCs/>
              </w:rPr>
              <w:t xml:space="preserve"> </w:t>
            </w:r>
            <w:proofErr w:type="spellStart"/>
            <w:r w:rsidRPr="00846582">
              <w:rPr>
                <w:i/>
                <w:iCs/>
              </w:rPr>
              <w:t>iš</w:t>
            </w:r>
            <w:proofErr w:type="spellEnd"/>
            <w:r w:rsidRPr="00846582">
              <w:rPr>
                <w:i/>
                <w:iCs/>
              </w:rPr>
              <w:t xml:space="preserve"> </w:t>
            </w:r>
            <w:hyperlink r:id="rId11">
              <w:r w:rsidRPr="00846582">
                <w:rPr>
                  <w:i/>
                  <w:iCs/>
                </w:rPr>
                <w:t>www.google.com</w:t>
              </w:r>
            </w:hyperlink>
            <w:r w:rsidRPr="00846582">
              <w:rPr>
                <w:i/>
                <w:iCs/>
              </w:rPr>
              <w:t xml:space="preserve"> </w:t>
            </w:r>
            <w:proofErr w:type="spellStart"/>
            <w:r w:rsidRPr="00846582">
              <w:rPr>
                <w:i/>
                <w:iCs/>
              </w:rPr>
              <w:t>skilties</w:t>
            </w:r>
            <w:proofErr w:type="spellEnd"/>
            <w:r w:rsidRPr="00846582">
              <w:rPr>
                <w:i/>
                <w:iCs/>
              </w:rPr>
              <w:t xml:space="preserve"> „</w:t>
            </w:r>
            <w:proofErr w:type="spellStart"/>
            <w:r w:rsidRPr="00846582">
              <w:rPr>
                <w:i/>
                <w:iCs/>
              </w:rPr>
              <w:t>vaizdai</w:t>
            </w:r>
            <w:proofErr w:type="spellEnd"/>
            <w:r w:rsidRPr="00846582">
              <w:rPr>
                <w:i/>
                <w:iCs/>
              </w:rPr>
              <w:t xml:space="preserve">“ </w:t>
            </w:r>
            <w:proofErr w:type="spellStart"/>
            <w:r w:rsidRPr="00846582">
              <w:rPr>
                <w:i/>
                <w:iCs/>
              </w:rPr>
              <w:t>yra</w:t>
            </w:r>
            <w:proofErr w:type="spellEnd"/>
            <w:r w:rsidRPr="00846582">
              <w:rPr>
                <w:i/>
                <w:iCs/>
              </w:rPr>
              <w:t xml:space="preserve"> tik </w:t>
            </w:r>
            <w:proofErr w:type="spellStart"/>
            <w:r w:rsidRPr="00846582">
              <w:rPr>
                <w:i/>
                <w:iCs/>
              </w:rPr>
              <w:t>informacinio</w:t>
            </w:r>
            <w:proofErr w:type="spellEnd"/>
            <w:r w:rsidRPr="00846582">
              <w:rPr>
                <w:i/>
                <w:iCs/>
              </w:rPr>
              <w:t xml:space="preserve"> </w:t>
            </w:r>
            <w:proofErr w:type="spellStart"/>
            <w:r w:rsidRPr="00846582">
              <w:rPr>
                <w:i/>
                <w:iCs/>
              </w:rPr>
              <w:t>pobūdžio</w:t>
            </w:r>
            <w:proofErr w:type="spellEnd"/>
            <w:r w:rsidRPr="00846582">
              <w:rPr>
                <w:i/>
                <w:iCs/>
              </w:rPr>
              <w:t xml:space="preserve">, </w:t>
            </w:r>
            <w:proofErr w:type="spellStart"/>
            <w:r w:rsidRPr="00846582">
              <w:rPr>
                <w:i/>
                <w:iCs/>
              </w:rPr>
              <w:t>todėl</w:t>
            </w:r>
            <w:proofErr w:type="spellEnd"/>
            <w:r w:rsidRPr="00846582">
              <w:rPr>
                <w:i/>
                <w:iCs/>
              </w:rPr>
              <w:t xml:space="preserve"> </w:t>
            </w:r>
            <w:proofErr w:type="spellStart"/>
            <w:r w:rsidRPr="00846582">
              <w:rPr>
                <w:i/>
                <w:iCs/>
              </w:rPr>
              <w:t>rekomenduojame</w:t>
            </w:r>
            <w:proofErr w:type="spellEnd"/>
            <w:r w:rsidRPr="00846582">
              <w:rPr>
                <w:i/>
                <w:iCs/>
              </w:rPr>
              <w:t xml:space="preserve"> </w:t>
            </w:r>
            <w:proofErr w:type="spellStart"/>
            <w:r w:rsidRPr="00846582">
              <w:rPr>
                <w:i/>
                <w:iCs/>
              </w:rPr>
              <w:t>vadovautis</w:t>
            </w:r>
            <w:proofErr w:type="spellEnd"/>
            <w:r w:rsidRPr="00846582">
              <w:rPr>
                <w:i/>
                <w:iCs/>
              </w:rPr>
              <w:t xml:space="preserve"> </w:t>
            </w:r>
            <w:proofErr w:type="spellStart"/>
            <w:r w:rsidRPr="00846582">
              <w:rPr>
                <w:i/>
                <w:iCs/>
              </w:rPr>
              <w:t>pateiktais</w:t>
            </w:r>
            <w:proofErr w:type="spellEnd"/>
            <w:r w:rsidRPr="00846582">
              <w:rPr>
                <w:i/>
                <w:iCs/>
              </w:rPr>
              <w:t xml:space="preserve"> </w:t>
            </w:r>
            <w:proofErr w:type="spellStart"/>
            <w:r w:rsidRPr="00846582">
              <w:rPr>
                <w:i/>
                <w:iCs/>
              </w:rPr>
              <w:t>aprašymais</w:t>
            </w:r>
            <w:proofErr w:type="spellEnd"/>
            <w:r w:rsidRPr="00846582">
              <w:t>)</w:t>
            </w:r>
          </w:p>
        </w:tc>
      </w:tr>
      <w:tr w:rsidR="00801499" w:rsidRPr="00846582" w14:paraId="5EA0D262" w14:textId="77777777" w:rsidTr="00FC720E">
        <w:tc>
          <w:tcPr>
            <w:tcW w:w="632" w:type="dxa"/>
          </w:tcPr>
          <w:p w14:paraId="3CF3716E" w14:textId="77777777" w:rsidR="00801499" w:rsidRPr="00846582" w:rsidRDefault="00801499" w:rsidP="00FC720E">
            <w:pPr>
              <w:jc w:val="both"/>
              <w:rPr>
                <w:b/>
              </w:rPr>
            </w:pPr>
          </w:p>
        </w:tc>
        <w:tc>
          <w:tcPr>
            <w:tcW w:w="2765" w:type="dxa"/>
          </w:tcPr>
          <w:p w14:paraId="625370CF" w14:textId="77777777" w:rsidR="00801499" w:rsidRPr="00846582" w:rsidRDefault="00801499" w:rsidP="00FC720E">
            <w:pPr>
              <w:jc w:val="both"/>
              <w:rPr>
                <w:b/>
                <w:bCs/>
              </w:rPr>
            </w:pPr>
            <w:r w:rsidRPr="00846582">
              <w:rPr>
                <w:bCs/>
              </w:rPr>
              <w:t>1.1,1.2,1.3</w:t>
            </w:r>
            <w:r>
              <w:rPr>
                <w:bCs/>
              </w:rPr>
              <w:t xml:space="preserve"> </w:t>
            </w:r>
            <w:proofErr w:type="spellStart"/>
            <w:r w:rsidRPr="00846582">
              <w:rPr>
                <w:bCs/>
              </w:rPr>
              <w:t>Pagrindo</w:t>
            </w:r>
            <w:proofErr w:type="spellEnd"/>
            <w:r w:rsidRPr="00846582">
              <w:rPr>
                <w:bCs/>
              </w:rPr>
              <w:t xml:space="preserve"> </w:t>
            </w:r>
            <w:proofErr w:type="spellStart"/>
            <w:r w:rsidRPr="00846582">
              <w:rPr>
                <w:bCs/>
              </w:rPr>
              <w:t>paruošimo</w:t>
            </w:r>
            <w:proofErr w:type="spellEnd"/>
            <w:r w:rsidRPr="00846582">
              <w:rPr>
                <w:bCs/>
              </w:rPr>
              <w:t xml:space="preserve"> </w:t>
            </w:r>
            <w:proofErr w:type="spellStart"/>
            <w:r w:rsidRPr="00846582">
              <w:rPr>
                <w:bCs/>
              </w:rPr>
              <w:t>darbai</w:t>
            </w:r>
            <w:proofErr w:type="spellEnd"/>
            <w:r w:rsidRPr="00846582">
              <w:rPr>
                <w:bCs/>
              </w:rPr>
              <w:t xml:space="preserve"> ant </w:t>
            </w:r>
            <w:proofErr w:type="spellStart"/>
            <w:r>
              <w:rPr>
                <w:bCs/>
              </w:rPr>
              <w:t>seno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asfalto</w:t>
            </w:r>
            <w:proofErr w:type="spellEnd"/>
            <w:r w:rsidRPr="00846582">
              <w:rPr>
                <w:bCs/>
              </w:rPr>
              <w:t xml:space="preserve"> </w:t>
            </w:r>
            <w:proofErr w:type="spellStart"/>
            <w:r w:rsidRPr="00846582">
              <w:rPr>
                <w:bCs/>
              </w:rPr>
              <w:t>dangos</w:t>
            </w:r>
            <w:proofErr w:type="spellEnd"/>
          </w:p>
        </w:tc>
        <w:tc>
          <w:tcPr>
            <w:tcW w:w="6237" w:type="dxa"/>
          </w:tcPr>
          <w:p w14:paraId="361BABF6" w14:textId="77777777" w:rsidR="00801499" w:rsidRPr="00E061A4" w:rsidRDefault="00801499" w:rsidP="00FC720E">
            <w:pPr>
              <w:jc w:val="both"/>
              <w:rPr>
                <w:color w:val="000000" w:themeColor="text1"/>
                <w:lang w:eastAsia="lt-LT"/>
              </w:rPr>
            </w:pPr>
            <w:proofErr w:type="spellStart"/>
            <w:r w:rsidRPr="00153982">
              <w:rPr>
                <w:color w:val="000000" w:themeColor="text1"/>
                <w:lang w:eastAsia="lt-LT"/>
              </w:rPr>
              <w:t>Pagrindo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paruošimas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ant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asfalto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>/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betono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dangos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: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esamas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paviršius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mechaniniu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būdu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nuvalomas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.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Dangos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paviršiaus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lyginimas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,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betonuojant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pagal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poreikį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. 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Užpilamas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išlyginamasis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3 – 5 cm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sluoksnis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atsijų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,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tuomet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pagrindas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sutankinamas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</w:t>
            </w:r>
            <w:proofErr w:type="spellStart"/>
            <w:proofErr w:type="gramStart"/>
            <w:r w:rsidRPr="00153982">
              <w:rPr>
                <w:color w:val="000000" w:themeColor="text1"/>
                <w:lang w:eastAsia="lt-LT"/>
              </w:rPr>
              <w:t>ir</w:t>
            </w:r>
            <w:proofErr w:type="spellEnd"/>
            <w:r w:rsidRPr="00153982">
              <w:rPr>
                <w:color w:val="000000" w:themeColor="text1"/>
                <w:lang w:eastAsia="lt-LT"/>
              </w:rPr>
              <w:t xml:space="preserve">  </w:t>
            </w:r>
            <w:proofErr w:type="spellStart"/>
            <w:r w:rsidRPr="00153982">
              <w:rPr>
                <w:color w:val="000000" w:themeColor="text1"/>
                <w:lang w:eastAsia="lt-LT"/>
              </w:rPr>
              <w:t>suvibruojamas</w:t>
            </w:r>
            <w:proofErr w:type="spellEnd"/>
            <w:proofErr w:type="gramEnd"/>
            <w:r w:rsidRPr="00153982">
              <w:rPr>
                <w:color w:val="000000" w:themeColor="text1"/>
                <w:lang w:eastAsia="lt-LT"/>
              </w:rPr>
              <w:t xml:space="preserve">. </w:t>
            </w:r>
          </w:p>
        </w:tc>
      </w:tr>
      <w:tr w:rsidR="00801499" w:rsidRPr="00846582" w14:paraId="3637DBD8" w14:textId="77777777" w:rsidTr="00FC720E">
        <w:tc>
          <w:tcPr>
            <w:tcW w:w="632" w:type="dxa"/>
          </w:tcPr>
          <w:p w14:paraId="5AB3E785" w14:textId="77777777" w:rsidR="00801499" w:rsidRPr="00846582" w:rsidRDefault="00801499" w:rsidP="00FC720E">
            <w:pPr>
              <w:jc w:val="both"/>
              <w:rPr>
                <w:bCs/>
              </w:rPr>
            </w:pPr>
          </w:p>
        </w:tc>
        <w:tc>
          <w:tcPr>
            <w:tcW w:w="2765" w:type="dxa"/>
          </w:tcPr>
          <w:p w14:paraId="42C5C510" w14:textId="77777777" w:rsidR="00801499" w:rsidRPr="00846582" w:rsidRDefault="00801499" w:rsidP="00FC720E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846582">
              <w:rPr>
                <w:bCs/>
              </w:rPr>
              <w:t>.1,</w:t>
            </w:r>
            <w:r>
              <w:rPr>
                <w:bCs/>
              </w:rPr>
              <w:t>2</w:t>
            </w:r>
            <w:r w:rsidRPr="00846582">
              <w:rPr>
                <w:bCs/>
              </w:rPr>
              <w:t>.2,</w:t>
            </w:r>
            <w:r>
              <w:rPr>
                <w:bCs/>
              </w:rPr>
              <w:t>2</w:t>
            </w:r>
            <w:r w:rsidRPr="00846582">
              <w:rPr>
                <w:bCs/>
              </w:rPr>
              <w:t>.3,</w:t>
            </w:r>
            <w:r>
              <w:rPr>
                <w:bCs/>
              </w:rPr>
              <w:t>2</w:t>
            </w:r>
            <w:r w:rsidRPr="00846582">
              <w:rPr>
                <w:bCs/>
              </w:rPr>
              <w:t xml:space="preserve">.4 </w:t>
            </w:r>
            <w:proofErr w:type="spellStart"/>
            <w:r w:rsidRPr="00846582">
              <w:rPr>
                <w:bCs/>
              </w:rPr>
              <w:t>Pagrindo</w:t>
            </w:r>
            <w:proofErr w:type="spellEnd"/>
            <w:r w:rsidRPr="00846582">
              <w:rPr>
                <w:bCs/>
              </w:rPr>
              <w:t xml:space="preserve"> </w:t>
            </w:r>
            <w:proofErr w:type="spellStart"/>
            <w:r w:rsidRPr="00846582">
              <w:rPr>
                <w:bCs/>
              </w:rPr>
              <w:t>paruošimo</w:t>
            </w:r>
            <w:proofErr w:type="spellEnd"/>
            <w:r w:rsidRPr="00846582">
              <w:rPr>
                <w:bCs/>
              </w:rPr>
              <w:t xml:space="preserve"> </w:t>
            </w:r>
            <w:proofErr w:type="spellStart"/>
            <w:r w:rsidRPr="00846582">
              <w:rPr>
                <w:bCs/>
              </w:rPr>
              <w:t>darbai</w:t>
            </w:r>
            <w:proofErr w:type="spellEnd"/>
            <w:r w:rsidRPr="00846582">
              <w:rPr>
                <w:bCs/>
              </w:rPr>
              <w:t xml:space="preserve"> ant </w:t>
            </w:r>
            <w:proofErr w:type="spellStart"/>
            <w:r>
              <w:rPr>
                <w:bCs/>
              </w:rPr>
              <w:t>žolės</w:t>
            </w:r>
            <w:proofErr w:type="spellEnd"/>
          </w:p>
        </w:tc>
        <w:tc>
          <w:tcPr>
            <w:tcW w:w="6237" w:type="dxa"/>
          </w:tcPr>
          <w:p w14:paraId="3825D84C" w14:textId="77777777" w:rsidR="00801499" w:rsidRPr="00846582" w:rsidRDefault="00801499" w:rsidP="00FC720E">
            <w:pPr>
              <w:jc w:val="both"/>
              <w:rPr>
                <w:shd w:val="clear" w:color="auto" w:fill="FFFFFF"/>
              </w:rPr>
            </w:pPr>
            <w:proofErr w:type="spellStart"/>
            <w:r w:rsidRPr="00846582">
              <w:rPr>
                <w:lang w:eastAsia="lt-LT"/>
              </w:rPr>
              <w:t>Pagrindo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paruošimas</w:t>
            </w:r>
            <w:proofErr w:type="spellEnd"/>
            <w:r w:rsidRPr="00846582">
              <w:rPr>
                <w:lang w:eastAsia="lt-LT"/>
              </w:rPr>
              <w:t xml:space="preserve">: </w:t>
            </w:r>
            <w:proofErr w:type="spellStart"/>
            <w:r w:rsidRPr="00846582">
              <w:rPr>
                <w:lang w:eastAsia="lt-LT"/>
              </w:rPr>
              <w:t>nuimamas</w:t>
            </w:r>
            <w:proofErr w:type="spellEnd"/>
            <w:r w:rsidRPr="00846582">
              <w:rPr>
                <w:lang w:eastAsia="lt-LT"/>
              </w:rPr>
              <w:t xml:space="preserve"> 25 cm </w:t>
            </w:r>
            <w:proofErr w:type="spellStart"/>
            <w:r w:rsidRPr="00846582">
              <w:rPr>
                <w:lang w:eastAsia="lt-LT"/>
              </w:rPr>
              <w:t>derlingas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sluoksnis</w:t>
            </w:r>
            <w:proofErr w:type="spellEnd"/>
            <w:r w:rsidRPr="00846582">
              <w:rPr>
                <w:lang w:eastAsia="lt-LT"/>
              </w:rPr>
              <w:t xml:space="preserve">. </w:t>
            </w:r>
            <w:proofErr w:type="spellStart"/>
            <w:r w:rsidRPr="00846582">
              <w:rPr>
                <w:lang w:eastAsia="lt-LT"/>
              </w:rPr>
              <w:t>Įrengiamas</w:t>
            </w:r>
            <w:proofErr w:type="spellEnd"/>
            <w:r w:rsidRPr="00846582">
              <w:rPr>
                <w:lang w:eastAsia="lt-LT"/>
              </w:rPr>
              <w:t xml:space="preserve"> 15 cm </w:t>
            </w:r>
            <w:proofErr w:type="spellStart"/>
            <w:r w:rsidRPr="00846582">
              <w:rPr>
                <w:lang w:eastAsia="lt-LT"/>
              </w:rPr>
              <w:t>sluoksnis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dolomito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skaldos</w:t>
            </w:r>
            <w:proofErr w:type="spellEnd"/>
            <w:r w:rsidRPr="00846582">
              <w:rPr>
                <w:lang w:eastAsia="lt-LT"/>
              </w:rPr>
              <w:t xml:space="preserve"> (</w:t>
            </w:r>
            <w:proofErr w:type="spellStart"/>
            <w:r w:rsidRPr="00846582">
              <w:rPr>
                <w:lang w:eastAsia="lt-LT"/>
              </w:rPr>
              <w:t>frakcija</w:t>
            </w:r>
            <w:proofErr w:type="spellEnd"/>
            <w:r w:rsidRPr="00846582">
              <w:rPr>
                <w:lang w:eastAsia="lt-LT"/>
              </w:rPr>
              <w:t xml:space="preserve"> 0-45), </w:t>
            </w:r>
            <w:proofErr w:type="spellStart"/>
            <w:r w:rsidRPr="00846582">
              <w:rPr>
                <w:lang w:eastAsia="lt-LT"/>
              </w:rPr>
              <w:t>įrengiamas</w:t>
            </w:r>
            <w:proofErr w:type="spellEnd"/>
            <w:r w:rsidRPr="00846582">
              <w:rPr>
                <w:lang w:eastAsia="lt-LT"/>
              </w:rPr>
              <w:t xml:space="preserve"> 5 cm </w:t>
            </w:r>
            <w:proofErr w:type="spellStart"/>
            <w:r w:rsidRPr="00846582">
              <w:rPr>
                <w:lang w:eastAsia="lt-LT"/>
              </w:rPr>
              <w:t>sluoksnis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atsijų</w:t>
            </w:r>
            <w:proofErr w:type="spellEnd"/>
            <w:r w:rsidRPr="00846582">
              <w:rPr>
                <w:lang w:eastAsia="lt-LT"/>
              </w:rPr>
              <w:t xml:space="preserve">. Tada </w:t>
            </w:r>
            <w:proofErr w:type="spellStart"/>
            <w:r w:rsidRPr="00846582">
              <w:rPr>
                <w:lang w:eastAsia="lt-LT"/>
              </w:rPr>
              <w:t>pagrindas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suvibruojamas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ir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sutankinamas</w:t>
            </w:r>
            <w:proofErr w:type="spellEnd"/>
            <w:r w:rsidRPr="00846582">
              <w:rPr>
                <w:lang w:eastAsia="lt-LT"/>
              </w:rPr>
              <w:t xml:space="preserve">. </w:t>
            </w:r>
            <w:proofErr w:type="spellStart"/>
            <w:r w:rsidRPr="00846582">
              <w:rPr>
                <w:lang w:eastAsia="lt-LT"/>
              </w:rPr>
              <w:t>Sudedami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plastikiniai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borteliai</w:t>
            </w:r>
            <w:proofErr w:type="spellEnd"/>
            <w:r w:rsidRPr="00846582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</w:t>
            </w:r>
            <w:proofErr w:type="spellStart"/>
            <w:r w:rsidRPr="006F7A3B">
              <w:rPr>
                <w:lang w:eastAsia="lt-LT"/>
              </w:rPr>
              <w:t>Leidžiama</w:t>
            </w:r>
            <w:proofErr w:type="spellEnd"/>
            <w:r w:rsidRPr="006F7A3B">
              <w:rPr>
                <w:lang w:eastAsia="lt-LT"/>
              </w:rPr>
              <w:t xml:space="preserve"> </w:t>
            </w:r>
            <w:proofErr w:type="spellStart"/>
            <w:r w:rsidRPr="006F7A3B">
              <w:rPr>
                <w:lang w:eastAsia="lt-LT"/>
              </w:rPr>
              <w:t>paklaida</w:t>
            </w:r>
            <w:proofErr w:type="spellEnd"/>
            <w:r w:rsidRPr="006F7A3B">
              <w:rPr>
                <w:lang w:eastAsia="lt-LT"/>
              </w:rPr>
              <w:t xml:space="preserve"> ±5 %.</w:t>
            </w:r>
          </w:p>
          <w:p w14:paraId="1EE79B27" w14:textId="77777777" w:rsidR="00801499" w:rsidRPr="00846582" w:rsidRDefault="00801499" w:rsidP="00FC720E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</w:tr>
      <w:tr w:rsidR="00801499" w:rsidRPr="00846582" w14:paraId="55D2BFEE" w14:textId="77777777" w:rsidTr="00FC720E">
        <w:tc>
          <w:tcPr>
            <w:tcW w:w="632" w:type="dxa"/>
          </w:tcPr>
          <w:p w14:paraId="17F9BB8C" w14:textId="77777777" w:rsidR="00801499" w:rsidRPr="00846582" w:rsidRDefault="00801499" w:rsidP="00FC720E">
            <w:pPr>
              <w:jc w:val="both"/>
              <w:rPr>
                <w:bCs/>
              </w:rPr>
            </w:pPr>
          </w:p>
        </w:tc>
        <w:tc>
          <w:tcPr>
            <w:tcW w:w="2765" w:type="dxa"/>
          </w:tcPr>
          <w:p w14:paraId="629CA7AC" w14:textId="77777777" w:rsidR="00801499" w:rsidRPr="00846582" w:rsidRDefault="00801499" w:rsidP="00FC720E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846582">
              <w:rPr>
                <w:bCs/>
              </w:rPr>
              <w:t>.1,</w:t>
            </w:r>
            <w:r>
              <w:rPr>
                <w:bCs/>
              </w:rPr>
              <w:t>3,</w:t>
            </w:r>
            <w:r w:rsidRPr="00846582">
              <w:rPr>
                <w:bCs/>
              </w:rPr>
              <w:t xml:space="preserve">2 </w:t>
            </w:r>
            <w:proofErr w:type="spellStart"/>
            <w:r w:rsidRPr="00846582">
              <w:rPr>
                <w:bCs/>
              </w:rPr>
              <w:t>Liejamos</w:t>
            </w:r>
            <w:proofErr w:type="spellEnd"/>
            <w:r w:rsidRPr="00846582">
              <w:rPr>
                <w:bCs/>
              </w:rPr>
              <w:t xml:space="preserve"> </w:t>
            </w:r>
            <w:proofErr w:type="spellStart"/>
            <w:r w:rsidRPr="00846582">
              <w:rPr>
                <w:bCs/>
              </w:rPr>
              <w:t>dangos</w:t>
            </w:r>
            <w:proofErr w:type="spellEnd"/>
            <w:r w:rsidRPr="00846582">
              <w:rPr>
                <w:bCs/>
              </w:rPr>
              <w:t xml:space="preserve"> </w:t>
            </w:r>
            <w:proofErr w:type="spellStart"/>
            <w:r w:rsidRPr="00846582">
              <w:rPr>
                <w:bCs/>
              </w:rPr>
              <w:t>darbai</w:t>
            </w:r>
            <w:proofErr w:type="spellEnd"/>
          </w:p>
        </w:tc>
        <w:tc>
          <w:tcPr>
            <w:tcW w:w="6237" w:type="dxa"/>
          </w:tcPr>
          <w:p w14:paraId="2ED96C12" w14:textId="77777777" w:rsidR="00801499" w:rsidRPr="00846582" w:rsidRDefault="00801499" w:rsidP="00FC720E">
            <w:pPr>
              <w:shd w:val="clear" w:color="auto" w:fill="FFFFFF" w:themeFill="background1"/>
              <w:jc w:val="both"/>
              <w:rPr>
                <w:lang w:eastAsia="lt-LT"/>
              </w:rPr>
            </w:pPr>
            <w:proofErr w:type="spellStart"/>
            <w:r w:rsidRPr="00846582">
              <w:rPr>
                <w:lang w:eastAsia="lt-LT"/>
              </w:rPr>
              <w:t>Besiūlė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shd w:val="clear" w:color="auto" w:fill="FFFFFF"/>
              </w:rPr>
              <w:t>liejama</w:t>
            </w:r>
            <w:proofErr w:type="spellEnd"/>
            <w:r w:rsidRPr="00846582">
              <w:rPr>
                <w:shd w:val="clear" w:color="auto" w:fill="FFFFFF"/>
              </w:rPr>
              <w:t xml:space="preserve"> 40 mm </w:t>
            </w:r>
            <w:proofErr w:type="spellStart"/>
            <w:r w:rsidRPr="00846582">
              <w:rPr>
                <w:shd w:val="clear" w:color="auto" w:fill="FFFFFF"/>
              </w:rPr>
              <w:t>guminė</w:t>
            </w:r>
            <w:proofErr w:type="spellEnd"/>
            <w:r w:rsidRPr="00846582">
              <w:rPr>
                <w:shd w:val="clear" w:color="auto" w:fill="FFFFFF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danga</w:t>
            </w:r>
            <w:proofErr w:type="spellEnd"/>
            <w:r w:rsidRPr="00846582">
              <w:rPr>
                <w:lang w:eastAsia="lt-LT"/>
              </w:rPr>
              <w:t>;</w:t>
            </w:r>
          </w:p>
          <w:p w14:paraId="6613A84F" w14:textId="77777777" w:rsidR="00801499" w:rsidRPr="00846582" w:rsidRDefault="00801499" w:rsidP="00FC720E">
            <w:pPr>
              <w:shd w:val="clear" w:color="auto" w:fill="FFFFFF" w:themeFill="background1"/>
              <w:jc w:val="both"/>
              <w:rPr>
                <w:lang w:eastAsia="lt-LT"/>
              </w:rPr>
            </w:pPr>
            <w:proofErr w:type="spellStart"/>
            <w:r w:rsidRPr="00846582">
              <w:rPr>
                <w:lang w:eastAsia="lt-LT"/>
              </w:rPr>
              <w:t>Medžiagos</w:t>
            </w:r>
            <w:proofErr w:type="spellEnd"/>
            <w:r w:rsidRPr="00846582">
              <w:rPr>
                <w:lang w:eastAsia="lt-LT"/>
              </w:rPr>
              <w:t xml:space="preserve"> - </w:t>
            </w:r>
            <w:proofErr w:type="spellStart"/>
            <w:r w:rsidRPr="00846582">
              <w:rPr>
                <w:lang w:eastAsia="lt-LT"/>
              </w:rPr>
              <w:t>atitinkančios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galiojančius</w:t>
            </w:r>
            <w:proofErr w:type="spellEnd"/>
            <w:r w:rsidRPr="00846582">
              <w:rPr>
                <w:lang w:eastAsia="lt-LT"/>
              </w:rPr>
              <w:t xml:space="preserve"> ES </w:t>
            </w:r>
            <w:proofErr w:type="spellStart"/>
            <w:r w:rsidRPr="00846582">
              <w:rPr>
                <w:lang w:eastAsia="lt-LT"/>
              </w:rPr>
              <w:t>standartus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bei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pritaikytos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temperatūrų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svyravimui</w:t>
            </w:r>
            <w:proofErr w:type="spellEnd"/>
            <w:r w:rsidRPr="00846582">
              <w:rPr>
                <w:lang w:eastAsia="lt-LT"/>
              </w:rPr>
              <w:t xml:space="preserve"> Lietuvos </w:t>
            </w:r>
            <w:proofErr w:type="spellStart"/>
            <w:r w:rsidRPr="00846582">
              <w:rPr>
                <w:lang w:eastAsia="lt-LT"/>
              </w:rPr>
              <w:t>klimatinėmis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sąlygomis</w:t>
            </w:r>
            <w:proofErr w:type="spellEnd"/>
            <w:r w:rsidRPr="00846582">
              <w:rPr>
                <w:lang w:eastAsia="lt-LT"/>
              </w:rPr>
              <w:t>.</w:t>
            </w:r>
          </w:p>
          <w:p w14:paraId="1B2CBA44" w14:textId="77777777" w:rsidR="00801499" w:rsidRPr="00846582" w:rsidRDefault="00801499" w:rsidP="00FC720E">
            <w:pPr>
              <w:shd w:val="clear" w:color="auto" w:fill="FFFFFF" w:themeFill="background1"/>
              <w:jc w:val="both"/>
              <w:rPr>
                <w:lang w:eastAsia="lt-LT"/>
              </w:rPr>
            </w:pPr>
            <w:proofErr w:type="spellStart"/>
            <w:r w:rsidRPr="00846582">
              <w:rPr>
                <w:lang w:eastAsia="lt-LT"/>
              </w:rPr>
              <w:t>Pirmasis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dangos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sluoksnis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susideda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iš</w:t>
            </w:r>
            <w:proofErr w:type="spellEnd"/>
            <w:r w:rsidRPr="00846582">
              <w:rPr>
                <w:lang w:eastAsia="lt-LT"/>
              </w:rPr>
              <w:t xml:space="preserve"> SBR </w:t>
            </w:r>
            <w:proofErr w:type="spellStart"/>
            <w:r w:rsidRPr="00846582">
              <w:rPr>
                <w:lang w:eastAsia="lt-LT"/>
              </w:rPr>
              <w:t>juodų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gumos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granulių</w:t>
            </w:r>
            <w:proofErr w:type="spellEnd"/>
            <w:r w:rsidRPr="00846582">
              <w:rPr>
                <w:lang w:eastAsia="lt-LT"/>
              </w:rPr>
              <w:t xml:space="preserve">, </w:t>
            </w:r>
            <w:proofErr w:type="spellStart"/>
            <w:r w:rsidRPr="00846582">
              <w:rPr>
                <w:lang w:eastAsia="lt-LT"/>
              </w:rPr>
              <w:t>paklojamas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rankiniu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būdu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arba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specialiu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klotuvu</w:t>
            </w:r>
            <w:proofErr w:type="spellEnd"/>
            <w:r w:rsidRPr="00846582">
              <w:rPr>
                <w:lang w:eastAsia="lt-LT"/>
              </w:rPr>
              <w:t xml:space="preserve">, </w:t>
            </w:r>
            <w:proofErr w:type="spellStart"/>
            <w:r w:rsidRPr="00846582">
              <w:rPr>
                <w:lang w:eastAsia="lt-LT"/>
              </w:rPr>
              <w:t>kurios</w:t>
            </w:r>
            <w:proofErr w:type="spellEnd"/>
            <w:r w:rsidRPr="00846582">
              <w:rPr>
                <w:lang w:eastAsia="lt-LT"/>
              </w:rPr>
              <w:t xml:space="preserve"> storis ne </w:t>
            </w:r>
            <w:proofErr w:type="spellStart"/>
            <w:r w:rsidRPr="00846582">
              <w:rPr>
                <w:lang w:eastAsia="lt-LT"/>
              </w:rPr>
              <w:t>mažiau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nei</w:t>
            </w:r>
            <w:proofErr w:type="spellEnd"/>
            <w:r w:rsidRPr="00846582">
              <w:rPr>
                <w:lang w:eastAsia="lt-LT"/>
              </w:rPr>
              <w:t xml:space="preserve"> 30 mm;</w:t>
            </w:r>
          </w:p>
          <w:p w14:paraId="1DF274D5" w14:textId="77777777" w:rsidR="00801499" w:rsidRDefault="00801499" w:rsidP="00FC720E">
            <w:pPr>
              <w:jc w:val="both"/>
              <w:rPr>
                <w:shd w:val="clear" w:color="auto" w:fill="FFFFFF"/>
              </w:rPr>
            </w:pPr>
            <w:proofErr w:type="spellStart"/>
            <w:r w:rsidRPr="00846582">
              <w:rPr>
                <w:lang w:eastAsia="lt-LT"/>
              </w:rPr>
              <w:t>Viršutinis</w:t>
            </w:r>
            <w:proofErr w:type="spellEnd"/>
            <w:r w:rsidRPr="00846582">
              <w:rPr>
                <w:lang w:eastAsia="lt-LT"/>
              </w:rPr>
              <w:t xml:space="preserve">, </w:t>
            </w:r>
            <w:proofErr w:type="spellStart"/>
            <w:r w:rsidRPr="00846582">
              <w:rPr>
                <w:lang w:eastAsia="lt-LT"/>
              </w:rPr>
              <w:t>struktūrinis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dangos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sluoksnis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klojamas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specialiu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klotuvu</w:t>
            </w:r>
            <w:proofErr w:type="spellEnd"/>
            <w:r w:rsidRPr="00846582">
              <w:rPr>
                <w:lang w:eastAsia="lt-LT"/>
              </w:rPr>
              <w:t xml:space="preserve">, </w:t>
            </w:r>
            <w:proofErr w:type="spellStart"/>
            <w:r w:rsidRPr="00846582">
              <w:rPr>
                <w:lang w:eastAsia="lt-LT"/>
              </w:rPr>
              <w:t>poliuretarinę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dervą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sumaišius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su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spalvotomis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r w:rsidRPr="00846582">
              <w:rPr>
                <w:color w:val="000000" w:themeColor="text1"/>
              </w:rPr>
              <w:t>SBR/EPDM</w:t>
            </w:r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granulėmis</w:t>
            </w:r>
            <w:proofErr w:type="spellEnd"/>
            <w:r w:rsidRPr="00846582">
              <w:rPr>
                <w:lang w:eastAsia="lt-LT"/>
              </w:rPr>
              <w:t xml:space="preserve">. Storis ne </w:t>
            </w:r>
            <w:proofErr w:type="spellStart"/>
            <w:r w:rsidRPr="00846582">
              <w:rPr>
                <w:lang w:eastAsia="lt-LT"/>
              </w:rPr>
              <w:t>mažiau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lang w:eastAsia="lt-LT"/>
              </w:rPr>
              <w:t>nei</w:t>
            </w:r>
            <w:proofErr w:type="spellEnd"/>
            <w:r w:rsidRPr="00846582">
              <w:rPr>
                <w:lang w:eastAsia="lt-LT"/>
              </w:rPr>
              <w:t xml:space="preserve"> 10 mm. </w:t>
            </w:r>
            <w:proofErr w:type="spellStart"/>
            <w:r w:rsidRPr="00846582">
              <w:rPr>
                <w:lang w:eastAsia="lt-LT"/>
              </w:rPr>
              <w:t>Bendras</w:t>
            </w:r>
            <w:proofErr w:type="spellEnd"/>
            <w:r w:rsidRPr="00846582">
              <w:rPr>
                <w:lang w:eastAsia="lt-LT"/>
              </w:rPr>
              <w:t xml:space="preserve"> </w:t>
            </w:r>
            <w:proofErr w:type="spellStart"/>
            <w:r w:rsidRPr="00846582">
              <w:rPr>
                <w:shd w:val="clear" w:color="auto" w:fill="FFFFFF"/>
              </w:rPr>
              <w:t>liejamos</w:t>
            </w:r>
            <w:proofErr w:type="spellEnd"/>
            <w:r w:rsidRPr="00846582">
              <w:rPr>
                <w:shd w:val="clear" w:color="auto" w:fill="FFFFFF"/>
              </w:rPr>
              <w:t xml:space="preserve"> EPDM </w:t>
            </w:r>
            <w:proofErr w:type="spellStart"/>
            <w:r w:rsidRPr="00846582">
              <w:rPr>
                <w:shd w:val="clear" w:color="auto" w:fill="FFFFFF"/>
              </w:rPr>
              <w:t>dangos</w:t>
            </w:r>
            <w:proofErr w:type="spellEnd"/>
            <w:r w:rsidRPr="00846582">
              <w:rPr>
                <w:shd w:val="clear" w:color="auto" w:fill="FFFFFF"/>
              </w:rPr>
              <w:t xml:space="preserve"> storis </w:t>
            </w:r>
            <w:proofErr w:type="spellStart"/>
            <w:r w:rsidRPr="00846582">
              <w:rPr>
                <w:shd w:val="clear" w:color="auto" w:fill="FFFFFF"/>
              </w:rPr>
              <w:t>turi</w:t>
            </w:r>
            <w:proofErr w:type="spellEnd"/>
            <w:r w:rsidRPr="00846582">
              <w:rPr>
                <w:shd w:val="clear" w:color="auto" w:fill="FFFFFF"/>
              </w:rPr>
              <w:t xml:space="preserve"> </w:t>
            </w:r>
            <w:proofErr w:type="spellStart"/>
            <w:r w:rsidRPr="00846582">
              <w:rPr>
                <w:shd w:val="clear" w:color="auto" w:fill="FFFFFF"/>
              </w:rPr>
              <w:t>būti</w:t>
            </w:r>
            <w:proofErr w:type="spellEnd"/>
            <w:r w:rsidRPr="00846582">
              <w:rPr>
                <w:shd w:val="clear" w:color="auto" w:fill="FFFFFF"/>
              </w:rPr>
              <w:t xml:space="preserve"> – 40 mm; </w:t>
            </w:r>
          </w:p>
          <w:p w14:paraId="7978D6B5" w14:textId="77777777" w:rsidR="00801499" w:rsidRPr="00846582" w:rsidRDefault="00801499" w:rsidP="00FC720E">
            <w:pPr>
              <w:jc w:val="both"/>
              <w:rPr>
                <w:shd w:val="clear" w:color="auto" w:fill="FFFFFF"/>
              </w:rPr>
            </w:pPr>
            <w:proofErr w:type="spellStart"/>
            <w:r w:rsidRPr="006F7A3B">
              <w:rPr>
                <w:shd w:val="clear" w:color="auto" w:fill="FFFFFF"/>
              </w:rPr>
              <w:t>Leidžiama</w:t>
            </w:r>
            <w:proofErr w:type="spellEnd"/>
            <w:r w:rsidRPr="006F7A3B">
              <w:rPr>
                <w:shd w:val="clear" w:color="auto" w:fill="FFFFFF"/>
              </w:rPr>
              <w:t xml:space="preserve"> </w:t>
            </w:r>
            <w:proofErr w:type="spellStart"/>
            <w:r w:rsidRPr="006F7A3B">
              <w:rPr>
                <w:shd w:val="clear" w:color="auto" w:fill="FFFFFF"/>
              </w:rPr>
              <w:t>paklaida</w:t>
            </w:r>
            <w:proofErr w:type="spellEnd"/>
            <w:r w:rsidRPr="006F7A3B">
              <w:rPr>
                <w:shd w:val="clear" w:color="auto" w:fill="FFFFFF"/>
              </w:rPr>
              <w:t xml:space="preserve"> ±5 %.</w:t>
            </w:r>
          </w:p>
          <w:p w14:paraId="2BD1DAF6" w14:textId="77777777" w:rsidR="00801499" w:rsidRPr="00846582" w:rsidRDefault="00801499" w:rsidP="00FC720E">
            <w:pPr>
              <w:jc w:val="both"/>
              <w:rPr>
                <w:i/>
                <w:iCs/>
              </w:rPr>
            </w:pPr>
            <w:r w:rsidRPr="00846582">
              <w:t xml:space="preserve">SBR </w:t>
            </w:r>
            <w:proofErr w:type="spellStart"/>
            <w:r w:rsidRPr="00846582">
              <w:rPr>
                <w:i/>
                <w:iCs/>
              </w:rPr>
              <w:t>mikso</w:t>
            </w:r>
            <w:proofErr w:type="spellEnd"/>
            <w:r w:rsidRPr="00846582">
              <w:rPr>
                <w:i/>
                <w:iCs/>
              </w:rPr>
              <w:t xml:space="preserve"> </w:t>
            </w:r>
            <w:proofErr w:type="spellStart"/>
            <w:r w:rsidRPr="00846582">
              <w:rPr>
                <w:i/>
                <w:iCs/>
              </w:rPr>
              <w:t>spalvos</w:t>
            </w:r>
            <w:proofErr w:type="spellEnd"/>
            <w:r w:rsidRPr="00846582">
              <w:rPr>
                <w:i/>
                <w:iCs/>
              </w:rPr>
              <w:t xml:space="preserve"> </w:t>
            </w:r>
            <w:proofErr w:type="spellStart"/>
            <w:r w:rsidRPr="00846582">
              <w:rPr>
                <w:i/>
                <w:iCs/>
              </w:rPr>
              <w:t>pagal</w:t>
            </w:r>
            <w:proofErr w:type="spellEnd"/>
            <w:r w:rsidRPr="00846582">
              <w:rPr>
                <w:i/>
                <w:iCs/>
              </w:rPr>
              <w:t xml:space="preserve"> Ral </w:t>
            </w:r>
            <w:proofErr w:type="spellStart"/>
            <w:r w:rsidRPr="00846582">
              <w:rPr>
                <w:i/>
                <w:iCs/>
              </w:rPr>
              <w:t>paletę</w:t>
            </w:r>
            <w:proofErr w:type="spellEnd"/>
            <w:r w:rsidRPr="00846582">
              <w:rPr>
                <w:i/>
                <w:iCs/>
              </w:rPr>
              <w:t xml:space="preserve">- </w:t>
            </w:r>
          </w:p>
          <w:p w14:paraId="2CC9D6ED" w14:textId="77777777" w:rsidR="00801499" w:rsidRPr="00846582" w:rsidRDefault="00801499" w:rsidP="00FC720E">
            <w:pPr>
              <w:adjustRightInd w:val="0"/>
              <w:spacing w:after="40"/>
              <w:jc w:val="both"/>
              <w:rPr>
                <w:lang w:val="pt-BR"/>
              </w:rPr>
            </w:pPr>
            <w:r w:rsidRPr="00846582">
              <w:rPr>
                <w:lang w:val="pt-BR"/>
              </w:rPr>
              <w:t>75% RAL6011</w:t>
            </w:r>
          </w:p>
          <w:p w14:paraId="5647077B" w14:textId="77777777" w:rsidR="00801499" w:rsidRPr="00846582" w:rsidRDefault="00801499" w:rsidP="00FC720E">
            <w:pPr>
              <w:adjustRightInd w:val="0"/>
              <w:spacing w:after="40"/>
              <w:jc w:val="both"/>
              <w:rPr>
                <w:lang w:val="pt-BR"/>
              </w:rPr>
            </w:pPr>
            <w:r w:rsidRPr="00846582">
              <w:rPr>
                <w:lang w:val="pt-BR"/>
              </w:rPr>
              <w:t>25% RAL9004</w:t>
            </w:r>
          </w:p>
          <w:p w14:paraId="7DF6DB29" w14:textId="77777777" w:rsidR="00801499" w:rsidRPr="00846582" w:rsidRDefault="00801499" w:rsidP="00FC720E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proofErr w:type="spellStart"/>
            <w:r w:rsidRPr="00846582">
              <w:rPr>
                <w:color w:val="000000" w:themeColor="text1"/>
              </w:rPr>
              <w:t>Liejama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danga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įrėminama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plastikiniais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borteliais</w:t>
            </w:r>
            <w:proofErr w:type="spellEnd"/>
            <w:r w:rsidRPr="00846582">
              <w:rPr>
                <w:color w:val="000000" w:themeColor="text1"/>
              </w:rPr>
              <w:t>.</w:t>
            </w:r>
          </w:p>
          <w:p w14:paraId="0242C02A" w14:textId="77777777" w:rsidR="00801499" w:rsidRPr="00846582" w:rsidRDefault="00801499" w:rsidP="00FC720E">
            <w:pPr>
              <w:shd w:val="clear" w:color="auto" w:fill="FFFFFF" w:themeFill="background1"/>
              <w:jc w:val="both"/>
              <w:rPr>
                <w:noProof/>
              </w:rPr>
            </w:pPr>
          </w:p>
        </w:tc>
      </w:tr>
      <w:tr w:rsidR="00801499" w:rsidRPr="00846582" w14:paraId="6AB5C1D1" w14:textId="77777777" w:rsidTr="00FC720E">
        <w:tc>
          <w:tcPr>
            <w:tcW w:w="632" w:type="dxa"/>
          </w:tcPr>
          <w:p w14:paraId="111A01E8" w14:textId="77777777" w:rsidR="00801499" w:rsidRPr="00846582" w:rsidRDefault="00801499" w:rsidP="00FC720E">
            <w:pPr>
              <w:jc w:val="both"/>
              <w:rPr>
                <w:bCs/>
              </w:rPr>
            </w:pPr>
          </w:p>
        </w:tc>
        <w:tc>
          <w:tcPr>
            <w:tcW w:w="2765" w:type="dxa"/>
          </w:tcPr>
          <w:p w14:paraId="2DC7CFBD" w14:textId="77777777" w:rsidR="00801499" w:rsidRPr="00846582" w:rsidRDefault="00801499" w:rsidP="00FC720E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846582">
              <w:rPr>
                <w:bCs/>
              </w:rPr>
              <w:t xml:space="preserve">.1. </w:t>
            </w:r>
            <w:proofErr w:type="spellStart"/>
            <w:r w:rsidRPr="00846582">
              <w:rPr>
                <w:bCs/>
              </w:rPr>
              <w:t>Aplikacija</w:t>
            </w:r>
            <w:proofErr w:type="spellEnd"/>
            <w:r w:rsidRPr="00846582">
              <w:rPr>
                <w:bCs/>
              </w:rPr>
              <w:t xml:space="preserve"> „</w:t>
            </w:r>
            <w:proofErr w:type="spellStart"/>
            <w:r w:rsidRPr="00846582">
              <w:rPr>
                <w:bCs/>
              </w:rPr>
              <w:t>Klasės</w:t>
            </w:r>
            <w:proofErr w:type="spellEnd"/>
            <w:r w:rsidRPr="00846582">
              <w:rPr>
                <w:bCs/>
              </w:rPr>
              <w:t xml:space="preserve"> </w:t>
            </w:r>
            <w:proofErr w:type="spellStart"/>
            <w:r w:rsidRPr="00846582">
              <w:rPr>
                <w:bCs/>
              </w:rPr>
              <w:t>policininkas</w:t>
            </w:r>
            <w:proofErr w:type="spellEnd"/>
            <w:r w:rsidRPr="00846582">
              <w:rPr>
                <w:bCs/>
              </w:rPr>
              <w:t>“</w:t>
            </w:r>
          </w:p>
        </w:tc>
        <w:tc>
          <w:tcPr>
            <w:tcW w:w="6237" w:type="dxa"/>
          </w:tcPr>
          <w:p w14:paraId="657950D0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sz w:val="24"/>
                <w:szCs w:val="24"/>
              </w:rPr>
            </w:pPr>
            <w:r w:rsidRPr="00846582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2EC93258" wp14:editId="779D1370">
                  <wp:extent cx="943107" cy="1095528"/>
                  <wp:effectExtent l="0" t="0" r="9525" b="9525"/>
                  <wp:docPr id="18" name="Paveikslėli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10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1E1C84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sz w:val="24"/>
                <w:szCs w:val="24"/>
              </w:rPr>
            </w:pPr>
          </w:p>
          <w:p w14:paraId="7038F5CD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color w:val="000000" w:themeColor="text1"/>
                <w:sz w:val="24"/>
                <w:szCs w:val="24"/>
              </w:rPr>
              <w:t xml:space="preserve">Techninė specifikacija: aplikacija atvaizduoja klasę su policininku, ilgis ne mažiau nei 250 cm, plotis ne mažiau nei 85 cm, o storis ne mažiau nei 10 mm EPDM, </w:t>
            </w:r>
            <w:r w:rsidRPr="00846582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Aplikacija susideda iš 8 skirtingų spalvų., </w:t>
            </w:r>
          </w:p>
          <w:p w14:paraId="543AB16F" w14:textId="77777777" w:rsidR="00801499" w:rsidRPr="00846582" w:rsidRDefault="00801499" w:rsidP="00FC720E">
            <w:pPr>
              <w:jc w:val="both"/>
              <w:rPr>
                <w:color w:val="000000"/>
              </w:rPr>
            </w:pPr>
            <w:r w:rsidRPr="00846582">
              <w:rPr>
                <w:noProof/>
                <w:lang w:eastAsia="lt-LT"/>
              </w:rPr>
              <w:t>Gaminys pagamintas iš EPDM dangos ir klijuojamas poliuretaniniais klijais. Visos medžiagos atsparios vandeniui, UV spinduliams ir  tinkamos naudoti Lietuvos klimato zonos lauko sąlygomis.</w:t>
            </w:r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Įrenginys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privalo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atitikti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vaikų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žaidimo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aikštelių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kokybės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ir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saugumo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standartui</w:t>
            </w:r>
            <w:proofErr w:type="spellEnd"/>
            <w:r w:rsidRPr="00846582">
              <w:rPr>
                <w:color w:val="000000" w:themeColor="text1"/>
              </w:rPr>
              <w:t xml:space="preserve"> EN 1176, </w:t>
            </w:r>
            <w:proofErr w:type="spellStart"/>
            <w:r w:rsidRPr="00846582">
              <w:rPr>
                <w:color w:val="000000" w:themeColor="text1"/>
              </w:rPr>
              <w:t>bei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atitikti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Higienos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normos</w:t>
            </w:r>
            <w:proofErr w:type="spellEnd"/>
            <w:r w:rsidRPr="00846582">
              <w:rPr>
                <w:color w:val="000000" w:themeColor="text1"/>
              </w:rPr>
              <w:t xml:space="preserve"> HN131:2023 </w:t>
            </w:r>
            <w:proofErr w:type="spellStart"/>
            <w:r w:rsidRPr="00846582">
              <w:rPr>
                <w:color w:val="000000" w:themeColor="text1"/>
              </w:rPr>
              <w:t>reikalavimus</w:t>
            </w:r>
            <w:proofErr w:type="spellEnd"/>
          </w:p>
        </w:tc>
      </w:tr>
      <w:tr w:rsidR="00801499" w:rsidRPr="00846582" w14:paraId="54C86C21" w14:textId="77777777" w:rsidTr="00FC720E">
        <w:tc>
          <w:tcPr>
            <w:tcW w:w="632" w:type="dxa"/>
          </w:tcPr>
          <w:p w14:paraId="59D96E9A" w14:textId="77777777" w:rsidR="00801499" w:rsidRPr="00846582" w:rsidRDefault="00801499" w:rsidP="00FC720E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0574F792" w14:textId="77777777" w:rsidR="00801499" w:rsidRPr="00846582" w:rsidRDefault="00801499" w:rsidP="00FC720E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846582">
              <w:rPr>
                <w:bCs/>
              </w:rPr>
              <w:t xml:space="preserve">.2. </w:t>
            </w:r>
            <w:proofErr w:type="spellStart"/>
            <w:r w:rsidRPr="00846582">
              <w:rPr>
                <w:bCs/>
              </w:rPr>
              <w:t>Aplikacija</w:t>
            </w:r>
            <w:proofErr w:type="spellEnd"/>
            <w:r w:rsidRPr="00846582">
              <w:rPr>
                <w:bCs/>
              </w:rPr>
              <w:t xml:space="preserve"> „Stop“</w:t>
            </w:r>
          </w:p>
        </w:tc>
        <w:tc>
          <w:tcPr>
            <w:tcW w:w="6237" w:type="dxa"/>
            <w:shd w:val="clear" w:color="auto" w:fill="FFFFFF" w:themeFill="background1"/>
          </w:tcPr>
          <w:p w14:paraId="734A458C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5FFF95BD" wp14:editId="6B205CC8">
                  <wp:extent cx="1105054" cy="1038370"/>
                  <wp:effectExtent l="0" t="0" r="0" b="9525"/>
                  <wp:docPr id="19" name="Paveikslėlis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03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Techninė specifikacija: aplikacija atvaizduoja gatvės ženklą „Stop“, ilgis ne mažiau nei 90 cm, plotis ne mažiau nei 90 cm, o storis ne mažiau nei 10 mm EPDM, </w:t>
            </w:r>
            <w:r w:rsidRPr="00846582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Aplikacija susideda iš 2 skirtingų spalvų, susidaro iš 2 šešiakampių ir užrašo STOP.</w:t>
            </w:r>
          </w:p>
          <w:p w14:paraId="035AFDD4" w14:textId="77777777" w:rsidR="00801499" w:rsidRPr="00846582" w:rsidRDefault="00801499" w:rsidP="00FC720E">
            <w:pPr>
              <w:jc w:val="both"/>
              <w:rPr>
                <w:noProof/>
                <w:lang w:eastAsia="lt-LT"/>
              </w:rPr>
            </w:pPr>
            <w:r w:rsidRPr="00846582">
              <w:rPr>
                <w:noProof/>
                <w:lang w:eastAsia="lt-LT"/>
              </w:rPr>
              <w:t xml:space="preserve">Gaminys pagamintas iš EPDM dangos ir klijuojamas poliuretaniniais klijais. Visos medžiagos atsparios vandeniui, UV spinduliams ir  tinkamos naudoti Lietuvos klimato zonos lauko sąlygomis. </w:t>
            </w:r>
            <w:proofErr w:type="spellStart"/>
            <w:r w:rsidRPr="00846582">
              <w:rPr>
                <w:color w:val="000000" w:themeColor="text1"/>
              </w:rPr>
              <w:t>Įrenginys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privalo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atitikti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vaikų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žaidimo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aikštelių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kokybės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ir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saugumo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standartui</w:t>
            </w:r>
            <w:proofErr w:type="spellEnd"/>
            <w:r w:rsidRPr="00846582">
              <w:rPr>
                <w:color w:val="000000" w:themeColor="text1"/>
              </w:rPr>
              <w:t xml:space="preserve"> EN 1176, </w:t>
            </w:r>
            <w:proofErr w:type="spellStart"/>
            <w:r w:rsidRPr="00846582">
              <w:rPr>
                <w:color w:val="000000" w:themeColor="text1"/>
              </w:rPr>
              <w:t>bei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atitikti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Higienos</w:t>
            </w:r>
            <w:proofErr w:type="spellEnd"/>
            <w:r w:rsidRPr="00846582">
              <w:rPr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color w:val="000000" w:themeColor="text1"/>
              </w:rPr>
              <w:t>normos</w:t>
            </w:r>
            <w:proofErr w:type="spellEnd"/>
            <w:r w:rsidRPr="00846582">
              <w:rPr>
                <w:color w:val="000000" w:themeColor="text1"/>
              </w:rPr>
              <w:t xml:space="preserve"> HN131:2023 </w:t>
            </w:r>
            <w:proofErr w:type="spellStart"/>
            <w:r w:rsidRPr="00846582">
              <w:rPr>
                <w:color w:val="000000" w:themeColor="text1"/>
              </w:rPr>
              <w:t>reikalavimus</w:t>
            </w:r>
            <w:proofErr w:type="spellEnd"/>
          </w:p>
        </w:tc>
      </w:tr>
      <w:tr w:rsidR="00801499" w:rsidRPr="00846582" w14:paraId="1693837C" w14:textId="77777777" w:rsidTr="00FC720E">
        <w:tc>
          <w:tcPr>
            <w:tcW w:w="632" w:type="dxa"/>
          </w:tcPr>
          <w:p w14:paraId="27E91E15" w14:textId="77777777" w:rsidR="00801499" w:rsidRPr="00846582" w:rsidRDefault="00801499" w:rsidP="00FC720E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3533DB47" w14:textId="77777777" w:rsidR="00801499" w:rsidRPr="00846582" w:rsidRDefault="00801499" w:rsidP="00FC720E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846582">
              <w:rPr>
                <w:bCs/>
              </w:rPr>
              <w:t xml:space="preserve">.3. </w:t>
            </w:r>
            <w:proofErr w:type="spellStart"/>
            <w:r w:rsidRPr="00846582">
              <w:rPr>
                <w:bCs/>
              </w:rPr>
              <w:t>Aplikacija</w:t>
            </w:r>
            <w:proofErr w:type="spellEnd"/>
            <w:r w:rsidRPr="00846582">
              <w:rPr>
                <w:bCs/>
              </w:rPr>
              <w:t xml:space="preserve"> „</w:t>
            </w:r>
            <w:proofErr w:type="spellStart"/>
            <w:r w:rsidRPr="00846582">
              <w:rPr>
                <w:bCs/>
              </w:rPr>
              <w:t>Parkavimosi</w:t>
            </w:r>
            <w:proofErr w:type="spellEnd"/>
            <w:r w:rsidRPr="00846582">
              <w:rPr>
                <w:bCs/>
              </w:rPr>
              <w:t xml:space="preserve"> zona“</w:t>
            </w:r>
          </w:p>
        </w:tc>
        <w:tc>
          <w:tcPr>
            <w:tcW w:w="6237" w:type="dxa"/>
            <w:shd w:val="clear" w:color="auto" w:fill="FFFFFF" w:themeFill="background1"/>
          </w:tcPr>
          <w:p w14:paraId="21700FDB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53945ECA" wp14:editId="7E054837">
                  <wp:extent cx="1019317" cy="1114581"/>
                  <wp:effectExtent l="0" t="0" r="0" b="9525"/>
                  <wp:docPr id="20" name="Paveikslėli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1D0EF6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color w:val="000000" w:themeColor="text1"/>
                <w:sz w:val="24"/>
                <w:szCs w:val="24"/>
              </w:rPr>
              <w:t xml:space="preserve">Techninė specifikacija: aplikacija atvaizduoja gatvės ženklą „Parkavimosi zona“, ilgis ne mažiau nei 90 cm, plotis ne mažiau nei 70 cm, o storis ne mažiau nei 10 mm EPDM, </w:t>
            </w:r>
            <w:r w:rsidRPr="00846582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Aplikacija susideda iš 2 skirtingų spalvų, susidaro iš 1 stačiakampio ir užrašo P.</w:t>
            </w:r>
          </w:p>
          <w:p w14:paraId="6CD3DB5E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sz w:val="24"/>
                <w:szCs w:val="24"/>
                <w:lang w:eastAsia="lt-LT"/>
              </w:rPr>
              <w:t>Gaminys pagamintas iš EPDM dangos ir klijuojamas poliuretaniniais klijais. Visos medžiagos atsparios vandeniui, UV spinduliams ir  tinkamos naudoti Lietuvos klimato zonos lauko sąlygomis.</w:t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Įrenginys privalo atitikti vaikų žaidimo aikštelių kokybės ir saugumo standartui EN 1176, bei atitikti Higienos normos HN131:2023 reikalavimus</w:t>
            </w:r>
          </w:p>
        </w:tc>
      </w:tr>
      <w:tr w:rsidR="00801499" w:rsidRPr="00846582" w14:paraId="20BBB6DB" w14:textId="77777777" w:rsidTr="00FC720E">
        <w:tc>
          <w:tcPr>
            <w:tcW w:w="632" w:type="dxa"/>
          </w:tcPr>
          <w:p w14:paraId="3427F9E6" w14:textId="77777777" w:rsidR="00801499" w:rsidRPr="00846582" w:rsidRDefault="00801499" w:rsidP="00FC720E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7CAABBD3" w14:textId="77777777" w:rsidR="00801499" w:rsidRPr="00846582" w:rsidRDefault="00801499" w:rsidP="00FC720E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846582">
              <w:rPr>
                <w:bCs/>
              </w:rPr>
              <w:t xml:space="preserve">.4. </w:t>
            </w:r>
            <w:proofErr w:type="spellStart"/>
            <w:r w:rsidRPr="00846582">
              <w:rPr>
                <w:bCs/>
              </w:rPr>
              <w:t>Aplikacija</w:t>
            </w:r>
            <w:proofErr w:type="spellEnd"/>
            <w:r w:rsidRPr="00846582">
              <w:rPr>
                <w:bCs/>
              </w:rPr>
              <w:t xml:space="preserve"> „</w:t>
            </w:r>
            <w:proofErr w:type="spellStart"/>
            <w:r w:rsidRPr="00846582">
              <w:rPr>
                <w:bCs/>
              </w:rPr>
              <w:t>Kelio</w:t>
            </w:r>
            <w:proofErr w:type="spellEnd"/>
            <w:r w:rsidRPr="00846582">
              <w:rPr>
                <w:bCs/>
              </w:rPr>
              <w:t xml:space="preserve"> </w:t>
            </w:r>
            <w:proofErr w:type="spellStart"/>
            <w:r w:rsidRPr="00846582">
              <w:rPr>
                <w:bCs/>
              </w:rPr>
              <w:t>kryptis</w:t>
            </w:r>
            <w:proofErr w:type="spellEnd"/>
          </w:p>
        </w:tc>
        <w:tc>
          <w:tcPr>
            <w:tcW w:w="6237" w:type="dxa"/>
            <w:shd w:val="clear" w:color="auto" w:fill="FFFFFF" w:themeFill="background1"/>
          </w:tcPr>
          <w:p w14:paraId="3CF49499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2BB06835" wp14:editId="299A8768">
                  <wp:extent cx="1143160" cy="1124107"/>
                  <wp:effectExtent l="0" t="0" r="0" b="0"/>
                  <wp:docPr id="21" name="Paveikslėlis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12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Techninė specifikacija: aplikacija atvaizduoja gatvės ženklą „Kelio kryptis“, diametras ne mažiau nei 40 cm, o storis ne mažiau nei 10 mm EPDM, </w:t>
            </w:r>
            <w:r w:rsidRPr="00846582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Aplikacija susideda iš 2 skirtingų spalvų, susidaro iš 1 apskritimo ir 1 rodyklės į dešinę.</w:t>
            </w:r>
          </w:p>
          <w:p w14:paraId="0DF590AB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sz w:val="24"/>
                <w:szCs w:val="24"/>
                <w:lang w:eastAsia="lt-LT"/>
              </w:rPr>
              <w:t xml:space="preserve">Gaminys pagamintas iš EPDM dangos ir klijuojamas poliuretaniniais klijais. Visos medžiagos atsparios vandeniui, UV spinduliams ir  tinkamos naudoti Lietuvos klimato zonos lauko sąlygomis. </w:t>
            </w:r>
            <w:r w:rsidRPr="00846582">
              <w:rPr>
                <w:color w:val="000000" w:themeColor="text1"/>
                <w:sz w:val="24"/>
                <w:szCs w:val="24"/>
              </w:rPr>
              <w:t>Įrenginys privalo atitikti vaikų žaidimo aikštelių kokybės ir saugumo standartui EN 1176, bei atitikti Higienos normos HN131:2023 reikalavimus</w:t>
            </w:r>
          </w:p>
        </w:tc>
      </w:tr>
      <w:tr w:rsidR="00801499" w:rsidRPr="00846582" w14:paraId="190D6932" w14:textId="77777777" w:rsidTr="00FC720E">
        <w:tc>
          <w:tcPr>
            <w:tcW w:w="632" w:type="dxa"/>
          </w:tcPr>
          <w:p w14:paraId="5C62B504" w14:textId="77777777" w:rsidR="00801499" w:rsidRPr="00846582" w:rsidRDefault="00801499" w:rsidP="00FC720E">
            <w:pPr>
              <w:jc w:val="both"/>
              <w:rPr>
                <w:bCs/>
              </w:rPr>
            </w:pPr>
          </w:p>
          <w:p w14:paraId="51C742E7" w14:textId="77777777" w:rsidR="00801499" w:rsidRPr="00846582" w:rsidRDefault="00801499" w:rsidP="00FC720E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645E79B3" w14:textId="77777777" w:rsidR="00801499" w:rsidRPr="00846582" w:rsidRDefault="00801499" w:rsidP="00FC720E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846582">
              <w:rPr>
                <w:bCs/>
              </w:rPr>
              <w:t xml:space="preserve">.5. </w:t>
            </w:r>
            <w:proofErr w:type="spellStart"/>
            <w:r w:rsidRPr="00846582">
              <w:rPr>
                <w:bCs/>
              </w:rPr>
              <w:t>Aplikacija</w:t>
            </w:r>
            <w:proofErr w:type="spellEnd"/>
            <w:r w:rsidRPr="00846582">
              <w:rPr>
                <w:bCs/>
              </w:rPr>
              <w:t xml:space="preserve"> „</w:t>
            </w:r>
            <w:proofErr w:type="spellStart"/>
            <w:r>
              <w:rPr>
                <w:bCs/>
              </w:rPr>
              <w:t>Šuniukas</w:t>
            </w:r>
            <w:proofErr w:type="spellEnd"/>
            <w:r w:rsidRPr="00846582">
              <w:rPr>
                <w:bCs/>
              </w:rPr>
              <w:t>“</w:t>
            </w:r>
          </w:p>
        </w:tc>
        <w:tc>
          <w:tcPr>
            <w:tcW w:w="6237" w:type="dxa"/>
            <w:shd w:val="clear" w:color="auto" w:fill="FFFFFF" w:themeFill="background1"/>
          </w:tcPr>
          <w:p w14:paraId="176FA371" w14:textId="77777777" w:rsidR="00801499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7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28496591" wp14:editId="22CA3BC7">
                  <wp:extent cx="815340" cy="1112520"/>
                  <wp:effectExtent l="0" t="0" r="3810" b="0"/>
                  <wp:docPr id="1" name="Paveikslėli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DDF09B" w14:textId="77777777" w:rsidR="00801499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7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  <w:p w14:paraId="4D6439E2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Lauko žaidimų aikštelėje turi būti įrengta EPDM dangos aplikacija, vaizduojanti šuns atvaizdą. Aplikacijos matmenys – ne mažesni kaip 920 x 630 x 10 mm, leidžiama paklaida ±5 %. Aplikacijoje panaudojamos ne mažiau kaip 6 skirtingos spalvos: mėlyna, raudona, juoda, balta, oranžinė ir geltona. Gaminys pagamintas iš EPDM dangos ir klijuojamas poliuretaniniais klijais. Visos medžiagos atsparios vandeniui, UV spinduliams ir  tinkamos naudoti Lietuvos klimato lauko sąlygomis.</w:t>
            </w:r>
            <w:r>
              <w:rPr>
                <w:color w:val="000000" w:themeColor="text1"/>
                <w:sz w:val="24"/>
                <w:szCs w:val="24"/>
              </w:rPr>
              <w:t xml:space="preserve"> Įrenginys privalo atitikti vaikų žaidimo aikštelių kokybės ir saugumo standartui EN 1176, bei atitikti Higienos normos HN131:2023 reikalavimus</w:t>
            </w:r>
          </w:p>
        </w:tc>
      </w:tr>
      <w:tr w:rsidR="00801499" w:rsidRPr="00846582" w14:paraId="21CDF40F" w14:textId="77777777" w:rsidTr="00FC720E">
        <w:tc>
          <w:tcPr>
            <w:tcW w:w="632" w:type="dxa"/>
          </w:tcPr>
          <w:p w14:paraId="328971B1" w14:textId="77777777" w:rsidR="00801499" w:rsidRPr="00846582" w:rsidRDefault="00801499" w:rsidP="00FC720E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5DDB5490" w14:textId="77777777" w:rsidR="00801499" w:rsidRPr="00846582" w:rsidRDefault="00801499" w:rsidP="00FC720E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846582">
              <w:rPr>
                <w:bCs/>
              </w:rPr>
              <w:t xml:space="preserve">.6. </w:t>
            </w:r>
            <w:proofErr w:type="spellStart"/>
            <w:r w:rsidRPr="00846582">
              <w:rPr>
                <w:bCs/>
              </w:rPr>
              <w:t>Raidės</w:t>
            </w:r>
            <w:proofErr w:type="spellEnd"/>
            <w:r w:rsidRPr="00846582">
              <w:rPr>
                <w:bCs/>
              </w:rPr>
              <w:t xml:space="preserve"> „A – Z“</w:t>
            </w:r>
          </w:p>
        </w:tc>
        <w:tc>
          <w:tcPr>
            <w:tcW w:w="6237" w:type="dxa"/>
            <w:shd w:val="clear" w:color="auto" w:fill="FFFFFF" w:themeFill="background1"/>
          </w:tcPr>
          <w:p w14:paraId="4247FA2B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4363FB70" wp14:editId="6DB1CFBA">
                  <wp:extent cx="1247949" cy="1057423"/>
                  <wp:effectExtent l="0" t="0" r="0" b="9525"/>
                  <wp:docPr id="24" name="Paveikslėlis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1057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6582">
              <w:rPr>
                <w:sz w:val="24"/>
                <w:szCs w:val="24"/>
              </w:rPr>
              <w:t xml:space="preserve"> </w:t>
            </w:r>
          </w:p>
          <w:p w14:paraId="5E552600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color w:val="000000" w:themeColor="text1"/>
                <w:sz w:val="24"/>
                <w:szCs w:val="24"/>
              </w:rPr>
              <w:t xml:space="preserve">Techninė specifikacija: aplikacija atvaizduoja raides A - Z, diametras ne mažiau nei 30 cm, o storis ne mažiau nei 10 mm EPDM, </w:t>
            </w:r>
            <w:r w:rsidRPr="00846582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Aplikacija susideda iš 3 skirtingų spalvų, susidaro iš 26 skirtingų apskritimų ir su skirtingomis raidėmis.</w:t>
            </w:r>
          </w:p>
          <w:p w14:paraId="039FBACD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sz w:val="24"/>
                <w:szCs w:val="24"/>
                <w:lang w:eastAsia="lt-LT"/>
              </w:rPr>
              <w:t>Gaminys pagamintas iš EPDM dangos ir klijuojamas poliuretaniniais klijais. Visos medžiagos atsparios vandeniui, UV spinduliams ir  tinkamos naudoti Lietuvos klimato zonos lauko sąlygomis.</w:t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Įrenginys privalo atitikti vaikų žaidimo aikštelių kokybės ir saugumo standartui EN 1176, bei atitikti Higienos normos HN131:2023 reikalavimus</w:t>
            </w:r>
          </w:p>
        </w:tc>
      </w:tr>
      <w:tr w:rsidR="00801499" w:rsidRPr="00846582" w14:paraId="771E80CA" w14:textId="77777777" w:rsidTr="00FC720E">
        <w:tc>
          <w:tcPr>
            <w:tcW w:w="632" w:type="dxa"/>
          </w:tcPr>
          <w:p w14:paraId="7518B604" w14:textId="77777777" w:rsidR="00801499" w:rsidRPr="00846582" w:rsidRDefault="00801499" w:rsidP="00FC720E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500BBE19" w14:textId="77777777" w:rsidR="00801499" w:rsidRPr="00846582" w:rsidRDefault="00801499" w:rsidP="00FC720E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846582">
              <w:rPr>
                <w:bCs/>
              </w:rPr>
              <w:t xml:space="preserve">.7. </w:t>
            </w:r>
            <w:proofErr w:type="spellStart"/>
            <w:r w:rsidRPr="00846582">
              <w:rPr>
                <w:bCs/>
              </w:rPr>
              <w:t>Aplikacija</w:t>
            </w:r>
            <w:proofErr w:type="spellEnd"/>
            <w:r w:rsidRPr="00846582">
              <w:rPr>
                <w:bCs/>
              </w:rPr>
              <w:t xml:space="preserve"> „</w:t>
            </w:r>
            <w:proofErr w:type="spellStart"/>
            <w:r w:rsidRPr="00846582">
              <w:rPr>
                <w:bCs/>
              </w:rPr>
              <w:t>Kompasas</w:t>
            </w:r>
            <w:proofErr w:type="spellEnd"/>
            <w:r w:rsidRPr="00846582">
              <w:rPr>
                <w:bCs/>
              </w:rPr>
              <w:t>“</w:t>
            </w:r>
          </w:p>
        </w:tc>
        <w:tc>
          <w:tcPr>
            <w:tcW w:w="6237" w:type="dxa"/>
            <w:shd w:val="clear" w:color="auto" w:fill="FFFFFF" w:themeFill="background1"/>
          </w:tcPr>
          <w:p w14:paraId="6D88AEA7" w14:textId="77777777" w:rsidR="00801499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597AFCD1" wp14:editId="5E41CDA4">
                  <wp:extent cx="1238423" cy="1086002"/>
                  <wp:effectExtent l="0" t="0" r="0" b="0"/>
                  <wp:docPr id="746162418" name="Paveikslėlis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3" cy="1086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FA13A40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color w:val="000000" w:themeColor="text1"/>
                <w:sz w:val="24"/>
                <w:szCs w:val="24"/>
              </w:rPr>
              <w:t xml:space="preserve">Techninė specifikacija: aplikacija atvaizduoja kompasą su kryptimis, ilgis ne mažiau nei 200 cm, plotis ne mažiau nei 200 cm, storis ne mažiau nei 10 mm EPDM, </w:t>
            </w:r>
            <w:r w:rsidRPr="00846582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Aplikacija susideda iš 6 skirtingų spalvų, susidaro iš 1 apskritimo, 8 trikampių ir 4 skirtingų raidžių.</w:t>
            </w:r>
          </w:p>
          <w:p w14:paraId="57446D35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sz w:val="24"/>
                <w:szCs w:val="24"/>
                <w:lang w:eastAsia="lt-LT"/>
              </w:rPr>
              <w:t>Gaminys pagamintas iš EPDM dangos ir klijuojamas poliuretaniniais klijais. Visos medžiagos atsparios vandeniui, UV spinduliams ir  tinkamos naudoti Lietuvos klimato zonos lauko sąlygomis.</w:t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Įrenginys privalo atitikti vaikų žaidimo aikštelių kokybės ir saugumo standartui EN 1176, bei atitikti Higienos normos HN131:2023 reikalavimus</w:t>
            </w:r>
          </w:p>
        </w:tc>
      </w:tr>
      <w:tr w:rsidR="00801499" w:rsidRPr="00846582" w14:paraId="32F4D743" w14:textId="77777777" w:rsidTr="00FC720E">
        <w:tc>
          <w:tcPr>
            <w:tcW w:w="632" w:type="dxa"/>
          </w:tcPr>
          <w:p w14:paraId="683FACDB" w14:textId="77777777" w:rsidR="00801499" w:rsidRPr="00846582" w:rsidRDefault="00801499" w:rsidP="00FC720E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6DD747EA" w14:textId="77777777" w:rsidR="00801499" w:rsidRPr="00846582" w:rsidRDefault="00801499" w:rsidP="00FC720E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846582">
              <w:rPr>
                <w:bCs/>
              </w:rPr>
              <w:t xml:space="preserve">.8 </w:t>
            </w:r>
            <w:proofErr w:type="spellStart"/>
            <w:r w:rsidRPr="00846582">
              <w:rPr>
                <w:bCs/>
              </w:rPr>
              <w:t>Aplikacija</w:t>
            </w:r>
            <w:proofErr w:type="spellEnd"/>
            <w:r w:rsidRPr="00846582">
              <w:rPr>
                <w:bCs/>
              </w:rPr>
              <w:t xml:space="preserve"> „ Start </w:t>
            </w:r>
            <w:proofErr w:type="spellStart"/>
            <w:r w:rsidRPr="00846582">
              <w:rPr>
                <w:bCs/>
              </w:rPr>
              <w:t>ir</w:t>
            </w:r>
            <w:proofErr w:type="spellEnd"/>
            <w:r w:rsidRPr="00846582">
              <w:rPr>
                <w:bCs/>
              </w:rPr>
              <w:t xml:space="preserve"> Finish''- 1 </w:t>
            </w:r>
            <w:proofErr w:type="spellStart"/>
            <w:proofErr w:type="gramStart"/>
            <w:r w:rsidRPr="00846582">
              <w:rPr>
                <w:bCs/>
              </w:rPr>
              <w:t>vnt</w:t>
            </w:r>
            <w:proofErr w:type="spellEnd"/>
            <w:r w:rsidRPr="00846582">
              <w:rPr>
                <w:bCs/>
              </w:rPr>
              <w:t>..</w:t>
            </w:r>
            <w:proofErr w:type="gramEnd"/>
            <w:r w:rsidRPr="00846582">
              <w:rPr>
                <w:bCs/>
              </w:rPr>
              <w:t xml:space="preserve">  </w:t>
            </w:r>
            <w:proofErr w:type="spellStart"/>
            <w:proofErr w:type="gramStart"/>
            <w:r w:rsidRPr="00846582">
              <w:rPr>
                <w:bCs/>
              </w:rPr>
              <w:t>Aplikacija</w:t>
            </w:r>
            <w:proofErr w:type="spellEnd"/>
            <w:r w:rsidRPr="00846582">
              <w:rPr>
                <w:bCs/>
              </w:rPr>
              <w:t xml:space="preserve">  ,</w:t>
            </w:r>
            <w:proofErr w:type="gramEnd"/>
            <w:r w:rsidRPr="00846582">
              <w:rPr>
                <w:bCs/>
              </w:rPr>
              <w:t>,</w:t>
            </w:r>
            <w:proofErr w:type="spellStart"/>
            <w:proofErr w:type="gramStart"/>
            <w:r w:rsidRPr="00846582">
              <w:rPr>
                <w:bCs/>
              </w:rPr>
              <w:t>pėdutė</w:t>
            </w:r>
            <w:proofErr w:type="spellEnd"/>
            <w:r w:rsidRPr="00846582">
              <w:rPr>
                <w:bCs/>
              </w:rPr>
              <w:t xml:space="preserve"> ''</w:t>
            </w:r>
            <w:proofErr w:type="gramEnd"/>
            <w:r w:rsidRPr="00846582">
              <w:rPr>
                <w:bCs/>
              </w:rPr>
              <w:t xml:space="preserve"> -4 </w:t>
            </w:r>
            <w:proofErr w:type="spellStart"/>
            <w:r w:rsidRPr="00846582">
              <w:rPr>
                <w:bCs/>
              </w:rPr>
              <w:t>vnt</w:t>
            </w:r>
            <w:proofErr w:type="spellEnd"/>
            <w:r w:rsidRPr="00846582">
              <w:rPr>
                <w:bCs/>
              </w:rPr>
              <w:t xml:space="preserve">.  </w:t>
            </w:r>
            <w:proofErr w:type="spellStart"/>
            <w:proofErr w:type="gramStart"/>
            <w:r w:rsidRPr="00846582">
              <w:rPr>
                <w:bCs/>
              </w:rPr>
              <w:t>Aplikacija</w:t>
            </w:r>
            <w:proofErr w:type="spellEnd"/>
            <w:r w:rsidRPr="00846582">
              <w:rPr>
                <w:bCs/>
              </w:rPr>
              <w:t xml:space="preserve">  ,</w:t>
            </w:r>
            <w:proofErr w:type="gramEnd"/>
            <w:r w:rsidRPr="00846582">
              <w:rPr>
                <w:bCs/>
              </w:rPr>
              <w:t>,</w:t>
            </w:r>
            <w:proofErr w:type="spellStart"/>
            <w:r w:rsidRPr="00846582">
              <w:rPr>
                <w:bCs/>
              </w:rPr>
              <w:t>rankytė</w:t>
            </w:r>
            <w:proofErr w:type="spellEnd"/>
            <w:r w:rsidRPr="00846582">
              <w:rPr>
                <w:bCs/>
              </w:rPr>
              <w:t xml:space="preserve"> '' -4 </w:t>
            </w:r>
            <w:proofErr w:type="spellStart"/>
            <w:r w:rsidRPr="00846582">
              <w:rPr>
                <w:bCs/>
              </w:rPr>
              <w:t>vnt</w:t>
            </w:r>
            <w:proofErr w:type="spellEnd"/>
            <w:r w:rsidRPr="00846582">
              <w:rPr>
                <w:bCs/>
              </w:rPr>
              <w:t xml:space="preserve">.   </w:t>
            </w:r>
            <w:proofErr w:type="spellStart"/>
            <w:r w:rsidRPr="00846582">
              <w:rPr>
                <w:bCs/>
              </w:rPr>
              <w:t>Aplikacija</w:t>
            </w:r>
            <w:proofErr w:type="spellEnd"/>
            <w:r w:rsidRPr="00846582">
              <w:rPr>
                <w:bCs/>
              </w:rPr>
              <w:t xml:space="preserve">  ,,</w:t>
            </w:r>
            <w:proofErr w:type="spellStart"/>
            <w:r w:rsidRPr="00846582">
              <w:rPr>
                <w:bCs/>
              </w:rPr>
              <w:t>varlytė</w:t>
            </w:r>
            <w:proofErr w:type="spellEnd"/>
            <w:r w:rsidRPr="00846582">
              <w:rPr>
                <w:bCs/>
              </w:rPr>
              <w:t xml:space="preserve">  '' -1 </w:t>
            </w:r>
            <w:proofErr w:type="spellStart"/>
            <w:r w:rsidRPr="00846582">
              <w:rPr>
                <w:bCs/>
              </w:rPr>
              <w:t>vnt</w:t>
            </w:r>
            <w:proofErr w:type="spellEnd"/>
            <w:r w:rsidRPr="00846582">
              <w:rPr>
                <w:bCs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</w:tcPr>
          <w:p w14:paraId="76EECD99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1D7B061D" wp14:editId="13A651D7">
                  <wp:extent cx="1371600" cy="4346489"/>
                  <wp:effectExtent l="0" t="0" r="0" b="0"/>
                  <wp:docPr id="10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485" cy="4349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6582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6E9E6DA2" wp14:editId="4EE0D976">
                  <wp:extent cx="1309089" cy="4330065"/>
                  <wp:effectExtent l="0" t="0" r="5715" b="0"/>
                  <wp:docPr id="11" name="Paveikslėli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815" cy="4335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524E82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A9AA8AA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23035637" wp14:editId="520F475C">
                  <wp:extent cx="1219370" cy="1095528"/>
                  <wp:effectExtent l="0" t="0" r="0" b="9525"/>
                  <wp:docPr id="12" name="Paveikslėli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0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846582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2F3163EC" wp14:editId="14D323DD">
                  <wp:extent cx="1486107" cy="1000265"/>
                  <wp:effectExtent l="0" t="0" r="0" b="9525"/>
                  <wp:docPr id="13" name="Paveikslėli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107" cy="100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4580FC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color w:val="000000" w:themeColor="text1"/>
                <w:sz w:val="24"/>
                <w:szCs w:val="24"/>
              </w:rPr>
              <w:t>Aplikacijos komponentų techninė specifikacija: Aplikacijos vaizduojančios kairį ir dešinį delną susidaro iš apskritimo iš žalios ir/arba raudonos spalvos, o delnų atvaizdai iš smėlio ir/arba  mėlynos  spalvos, diametras ne mažiau nei 30 cm, storis</w:t>
            </w:r>
            <w:r>
              <w:rPr>
                <w:color w:val="000000" w:themeColor="text1"/>
                <w:sz w:val="24"/>
                <w:szCs w:val="24"/>
              </w:rPr>
              <w:t xml:space="preserve"> ne mažiau</w:t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10 mm. Medžiaga EPDM.</w:t>
            </w:r>
          </w:p>
          <w:p w14:paraId="67722DB8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color w:val="000000" w:themeColor="text1"/>
                <w:sz w:val="24"/>
                <w:szCs w:val="24"/>
              </w:rPr>
              <w:t>Aplikacijos vaizduojančios kairę ir dešinę pėdą susidaro iš apskritimo iš mėlynos ir/arba geltonos spalvos, o pėdų atvaizdai iš juodos spalvos, diametras ne mažiau nei 30 cm, storis 10 mm. Medžiaga EPDM.</w:t>
            </w:r>
          </w:p>
          <w:p w14:paraId="2250D472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color w:val="000000" w:themeColor="text1"/>
                <w:sz w:val="24"/>
                <w:szCs w:val="24"/>
              </w:rPr>
              <w:t>Aplikacijos vaizduojančios žodžius START su brūkšniu ir FINISH su brūkšniu susidaro iš smėlio spalvos. Išmatavimai ne mažiau nei: ilgis 80 cm, plotis 55 cm, storis 10 mm.</w:t>
            </w:r>
          </w:p>
          <w:p w14:paraId="11F2E2C6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color w:val="000000" w:themeColor="text1"/>
                <w:sz w:val="24"/>
                <w:szCs w:val="24"/>
              </w:rPr>
              <w:t>Medžiaga EPDM.</w:t>
            </w:r>
          </w:p>
          <w:p w14:paraId="2DF272BD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color w:val="000000" w:themeColor="text1"/>
                <w:sz w:val="24"/>
                <w:szCs w:val="24"/>
              </w:rPr>
              <w:t xml:space="preserve">Aplikacija vaizduojanti varlę susidaro iš 4 spalvų. Išmatavimai ne mažiau nei: 110 cm ilgis, 95 cm plotis, 10 mm storis. Medžiaga EPDM. Aplikacijų </w:t>
            </w:r>
            <w:r w:rsidRPr="00846582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</w:p>
          <w:p w14:paraId="492887F6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sz w:val="24"/>
                <w:szCs w:val="24"/>
                <w:lang w:eastAsia="lt-LT"/>
              </w:rPr>
              <w:t>Gaminys pagamintas iš EPDM dangos ir klijuojamas poliuretaniniais klijais. Visos medžiagos atsparios vandeniui, UV spinduliams ir  tinkamos naudoti Lietuvos klimato zonos lauko sąlygomis.</w:t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Įrenginys privalo atitikti vaikų žaidimo aikštelių kokybės ir saugumo standartui EN 1176, bei atitikti </w:t>
            </w:r>
            <w:r w:rsidRPr="00846582">
              <w:rPr>
                <w:color w:val="000000" w:themeColor="text1"/>
                <w:sz w:val="24"/>
                <w:szCs w:val="24"/>
              </w:rPr>
              <w:lastRenderedPageBreak/>
              <w:t>Higienos normos HN131:2023 reikalavimus</w:t>
            </w:r>
          </w:p>
        </w:tc>
      </w:tr>
      <w:tr w:rsidR="00801499" w:rsidRPr="00846582" w14:paraId="456D9B3B" w14:textId="77777777" w:rsidTr="00FC720E">
        <w:tc>
          <w:tcPr>
            <w:tcW w:w="632" w:type="dxa"/>
          </w:tcPr>
          <w:p w14:paraId="75F2F895" w14:textId="77777777" w:rsidR="00801499" w:rsidRPr="00846582" w:rsidRDefault="00801499" w:rsidP="00FC720E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053764C4" w14:textId="77777777" w:rsidR="00801499" w:rsidRPr="00846582" w:rsidRDefault="00801499" w:rsidP="00FC720E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4.9. </w:t>
            </w:r>
            <w:proofErr w:type="spellStart"/>
            <w:r>
              <w:rPr>
                <w:bCs/>
                <w:color w:val="000000" w:themeColor="text1"/>
              </w:rPr>
              <w:t>Aplikacija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kelio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ženklas</w:t>
            </w:r>
            <w:proofErr w:type="spellEnd"/>
            <w:r>
              <w:rPr>
                <w:bCs/>
                <w:color w:val="000000" w:themeColor="text1"/>
              </w:rPr>
              <w:t xml:space="preserve"> ,,</w:t>
            </w:r>
            <w:proofErr w:type="spellStart"/>
            <w:r>
              <w:rPr>
                <w:bCs/>
                <w:color w:val="000000" w:themeColor="text1"/>
              </w:rPr>
              <w:t>Kalneliai</w:t>
            </w:r>
            <w:proofErr w:type="spellEnd"/>
            <w:r>
              <w:rPr>
                <w:bCs/>
                <w:color w:val="000000" w:themeColor="text1"/>
              </w:rPr>
              <w:t>“</w:t>
            </w:r>
          </w:p>
        </w:tc>
        <w:tc>
          <w:tcPr>
            <w:tcW w:w="6237" w:type="dxa"/>
          </w:tcPr>
          <w:p w14:paraId="392177C3" w14:textId="77777777" w:rsidR="00801499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03138192" wp14:editId="1E5E7EEE">
                  <wp:extent cx="1267002" cy="1019317"/>
                  <wp:effectExtent l="0" t="0" r="9525" b="9525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1019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FC5565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color w:val="000000" w:themeColor="text1"/>
                <w:sz w:val="24"/>
                <w:szCs w:val="24"/>
              </w:rPr>
              <w:t xml:space="preserve">Techninė specifikacija: aplikacija atvaizduoja gatvės ženklą „Kalneliai“, plotis ne mažiau nei 34,60 cm, ilgis ne mažiau nei 40 cm, o storis ne mažiau nei 10 mm EPDM, </w:t>
            </w:r>
            <w:r w:rsidRPr="00846582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Aplikacija susideda iš 3 skirtingų spalvų, susidaro iš 2 skirtingų apskritimų ir  piešinio su kalneliais.</w:t>
            </w:r>
          </w:p>
          <w:p w14:paraId="1264F091" w14:textId="77777777" w:rsidR="00801499" w:rsidRPr="00846582" w:rsidRDefault="00801499" w:rsidP="00FC720E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sz w:val="24"/>
                <w:szCs w:val="24"/>
                <w:lang w:eastAsia="lt-LT"/>
              </w:rPr>
              <w:t>Gaminys pagamintas iš EPDM dangos ir klijuojamas poliuretaniniais klijais. Visos medžiagos atsparios vandeniui, UV spinduliams ir  tinkamos naudoti Lietuvos klimato zonos lauko sąlygomis.</w:t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Įrenginys privalo atitikti vaikų žaidimo aikštelių kokybės ir saugumo standartui EN 1176, bei atitikti Higienos normos HN131:2023 reikalavimus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801499" w:rsidRPr="00846582" w14:paraId="0220FB0A" w14:textId="77777777" w:rsidTr="00FC720E">
        <w:trPr>
          <w:trHeight w:val="4337"/>
        </w:trPr>
        <w:tc>
          <w:tcPr>
            <w:tcW w:w="632" w:type="dxa"/>
          </w:tcPr>
          <w:p w14:paraId="18E8F4E3" w14:textId="77777777" w:rsidR="00801499" w:rsidRPr="00846582" w:rsidRDefault="00801499" w:rsidP="00FC720E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3C0762C2" w14:textId="77777777" w:rsidR="00801499" w:rsidRPr="00846582" w:rsidRDefault="00801499" w:rsidP="00FC720E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  <w:r w:rsidRPr="00846582">
              <w:rPr>
                <w:bCs/>
                <w:color w:val="000000" w:themeColor="text1"/>
              </w:rPr>
              <w:t xml:space="preserve">.10. </w:t>
            </w:r>
            <w:proofErr w:type="spellStart"/>
            <w:r w:rsidRPr="00846582">
              <w:rPr>
                <w:bCs/>
                <w:color w:val="000000" w:themeColor="text1"/>
              </w:rPr>
              <w:t>Aplikacija</w:t>
            </w:r>
            <w:proofErr w:type="spellEnd"/>
            <w:r w:rsidRPr="00846582">
              <w:rPr>
                <w:bCs/>
                <w:color w:val="000000" w:themeColor="text1"/>
              </w:rPr>
              <w:t xml:space="preserve"> „</w:t>
            </w:r>
            <w:proofErr w:type="spellStart"/>
            <w:r w:rsidRPr="00846582">
              <w:rPr>
                <w:bCs/>
                <w:color w:val="000000" w:themeColor="text1"/>
              </w:rPr>
              <w:t>Šviesoforas</w:t>
            </w:r>
            <w:proofErr w:type="spellEnd"/>
            <w:r w:rsidRPr="00846582">
              <w:rPr>
                <w:bCs/>
                <w:color w:val="000000" w:themeColor="text1"/>
              </w:rPr>
              <w:t>“</w:t>
            </w:r>
          </w:p>
        </w:tc>
        <w:tc>
          <w:tcPr>
            <w:tcW w:w="6237" w:type="dxa"/>
          </w:tcPr>
          <w:p w14:paraId="02649275" w14:textId="77777777" w:rsidR="00801499" w:rsidRPr="00846582" w:rsidRDefault="00801499" w:rsidP="00FC720E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color w:val="FF0000"/>
                <w:sz w:val="24"/>
                <w:szCs w:val="24"/>
                <w:lang w:eastAsia="lt-LT"/>
              </w:rPr>
              <w:drawing>
                <wp:inline distT="0" distB="0" distL="0" distR="0" wp14:anchorId="2A382F7B" wp14:editId="488242F2">
                  <wp:extent cx="676369" cy="1152686"/>
                  <wp:effectExtent l="0" t="0" r="9525" b="9525"/>
                  <wp:docPr id="27" name="Paveikslėlis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9" cy="115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534E25" w14:textId="77777777" w:rsidR="00801499" w:rsidRPr="00846582" w:rsidRDefault="00801499" w:rsidP="00FC720E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846582">
              <w:rPr>
                <w:color w:val="000000" w:themeColor="text1"/>
                <w:sz w:val="24"/>
                <w:szCs w:val="24"/>
              </w:rPr>
              <w:t xml:space="preserve">Techninė specifikacija: aplikacija atvaizduoja šviesoforą su </w:t>
            </w:r>
            <w:proofErr w:type="spellStart"/>
            <w:r w:rsidRPr="00846582">
              <w:rPr>
                <w:color w:val="000000" w:themeColor="text1"/>
                <w:sz w:val="24"/>
                <w:szCs w:val="24"/>
              </w:rPr>
              <w:t>trijomis</w:t>
            </w:r>
            <w:proofErr w:type="spellEnd"/>
            <w:r w:rsidRPr="00846582">
              <w:rPr>
                <w:color w:val="000000" w:themeColor="text1"/>
                <w:sz w:val="24"/>
                <w:szCs w:val="24"/>
              </w:rPr>
              <w:t xml:space="preserve"> skirtingomis spalvomis, ilgis ne mažiau nei 110 cm, plotis ne mažiau nei 45 cm, o storis ne mažiau nei 10 mm EPDM, </w:t>
            </w:r>
            <w:r w:rsidRPr="00846582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Aplikacija susideda iš 4 skirtingų spalvų, susidaro iš 3 apskritimų ir 1 stačiakampio.</w:t>
            </w:r>
          </w:p>
          <w:p w14:paraId="01E9D1C4" w14:textId="77777777" w:rsidR="00801499" w:rsidRPr="00846582" w:rsidRDefault="00801499" w:rsidP="00FC720E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sz w:val="24"/>
                <w:szCs w:val="24"/>
                <w:lang w:eastAsia="lt-LT"/>
              </w:rPr>
              <w:t>Gaminys pagamintas iš EPDM dangos ir klijuojamas poliuretaniniais klijais. Visos medžiagos atsparios vandeniui, UV spinduliams ir  tinkamos naudoti Lietuvos klimato zonos lauko sąlygomis.</w:t>
            </w:r>
            <w:r w:rsidRPr="00846582">
              <w:rPr>
                <w:color w:val="000000" w:themeColor="text1"/>
                <w:sz w:val="24"/>
                <w:szCs w:val="24"/>
              </w:rPr>
              <w:t xml:space="preserve"> Įrenginys privalo atitikti vaikų žaidimo aikštelių kokybės ir saugumo standartui EN 1176, bei atitikti Higienos normos HN131:2023 reikalavimus</w:t>
            </w:r>
          </w:p>
        </w:tc>
      </w:tr>
      <w:tr w:rsidR="00801499" w:rsidRPr="00846582" w14:paraId="5D7BF0B7" w14:textId="77777777" w:rsidTr="00FC720E">
        <w:trPr>
          <w:trHeight w:val="4337"/>
        </w:trPr>
        <w:tc>
          <w:tcPr>
            <w:tcW w:w="632" w:type="dxa"/>
          </w:tcPr>
          <w:p w14:paraId="464B4FE7" w14:textId="77777777" w:rsidR="00801499" w:rsidRPr="00846582" w:rsidRDefault="00801499" w:rsidP="00FC720E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52453444" w14:textId="77777777" w:rsidR="00801499" w:rsidRPr="00846582" w:rsidRDefault="00801499" w:rsidP="00FC720E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  <w:r w:rsidRPr="00846582">
              <w:rPr>
                <w:bCs/>
                <w:color w:val="000000" w:themeColor="text1"/>
              </w:rPr>
              <w:t xml:space="preserve">.11. </w:t>
            </w:r>
            <w:proofErr w:type="spellStart"/>
            <w:r w:rsidRPr="00846582">
              <w:rPr>
                <w:bCs/>
                <w:color w:val="000000" w:themeColor="text1"/>
              </w:rPr>
              <w:t>Kelio</w:t>
            </w:r>
            <w:proofErr w:type="spellEnd"/>
            <w:r w:rsidRPr="0084658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bCs/>
                <w:color w:val="000000" w:themeColor="text1"/>
              </w:rPr>
              <w:t>ženklas</w:t>
            </w:r>
            <w:proofErr w:type="spellEnd"/>
            <w:r w:rsidRPr="00846582">
              <w:rPr>
                <w:bCs/>
                <w:color w:val="000000" w:themeColor="text1"/>
              </w:rPr>
              <w:t xml:space="preserve"> „</w:t>
            </w:r>
            <w:proofErr w:type="spellStart"/>
            <w:r w:rsidRPr="00846582">
              <w:rPr>
                <w:bCs/>
                <w:color w:val="000000" w:themeColor="text1"/>
              </w:rPr>
              <w:t>Apsaugok</w:t>
            </w:r>
            <w:proofErr w:type="spellEnd"/>
            <w:r w:rsidRPr="00846582">
              <w:rPr>
                <w:bCs/>
                <w:color w:val="000000" w:themeColor="text1"/>
              </w:rPr>
              <w:t xml:space="preserve"> mane“ </w:t>
            </w:r>
            <w:proofErr w:type="spellStart"/>
            <w:r w:rsidRPr="00846582">
              <w:rPr>
                <w:bCs/>
                <w:color w:val="000000" w:themeColor="text1"/>
              </w:rPr>
              <w:t>piešiamas</w:t>
            </w:r>
            <w:proofErr w:type="spellEnd"/>
          </w:p>
        </w:tc>
        <w:tc>
          <w:tcPr>
            <w:tcW w:w="6237" w:type="dxa"/>
          </w:tcPr>
          <w:p w14:paraId="43F307B8" w14:textId="77777777" w:rsidR="00801499" w:rsidRPr="00846582" w:rsidRDefault="00801499" w:rsidP="00FC720E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noProof/>
                <w:color w:val="FF0000"/>
                <w:sz w:val="24"/>
                <w:szCs w:val="24"/>
              </w:rPr>
            </w:pPr>
            <w:r w:rsidRPr="00846582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484F1FC5" wp14:editId="1E82AAF3">
                  <wp:extent cx="3134648" cy="975360"/>
                  <wp:effectExtent l="0" t="0" r="8890" b="0"/>
                  <wp:docPr id="28" name="Picture 18" descr="C:\Users\Radeikiai\Downloads\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adeikiai\Downloads\unna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030" cy="979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6582">
              <w:rPr>
                <w:rFonts w:eastAsia="Arial"/>
                <w:color w:val="000000" w:themeColor="text1"/>
                <w:sz w:val="24"/>
                <w:szCs w:val="24"/>
              </w:rPr>
              <w:t xml:space="preserve">Techninė specifikacija: piešinys atvaizduoja kelio ženklą </w:t>
            </w:r>
            <w:r w:rsidRPr="00846582">
              <w:rPr>
                <w:bCs/>
                <w:color w:val="000000" w:themeColor="text1"/>
                <w:sz w:val="24"/>
                <w:szCs w:val="24"/>
              </w:rPr>
              <w:t xml:space="preserve">„Apsaugok mane“, kuris susideda iš trikampio su žmogeliuku ir parašyto žodžio </w:t>
            </w:r>
            <w:r w:rsidRPr="00846582">
              <w:rPr>
                <w:rFonts w:eastAsia="Arial"/>
                <w:color w:val="000000" w:themeColor="text1"/>
                <w:sz w:val="24"/>
                <w:szCs w:val="24"/>
              </w:rPr>
              <w:t>trikampio viduje „Apsaugok mane“: Dydis: ilgis ne mažiau nei 100 cm, o plotis ne mažiau nei 100 cm. Spalva: geltona. Aplikacija pagal individualiai pagamintą trafaretą nupiešiama ant liejamos dangos.</w:t>
            </w:r>
          </w:p>
        </w:tc>
      </w:tr>
      <w:tr w:rsidR="00801499" w:rsidRPr="00846582" w14:paraId="6DD077B7" w14:textId="77777777" w:rsidTr="00FC720E">
        <w:trPr>
          <w:trHeight w:val="4337"/>
        </w:trPr>
        <w:tc>
          <w:tcPr>
            <w:tcW w:w="632" w:type="dxa"/>
          </w:tcPr>
          <w:p w14:paraId="76CE7245" w14:textId="77777777" w:rsidR="00801499" w:rsidRPr="00846582" w:rsidRDefault="00801499" w:rsidP="00FC720E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6902C071" w14:textId="77777777" w:rsidR="00801499" w:rsidRPr="00846582" w:rsidRDefault="00801499" w:rsidP="00FC720E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  <w:r w:rsidRPr="00846582">
              <w:rPr>
                <w:bCs/>
                <w:color w:val="000000" w:themeColor="text1"/>
              </w:rPr>
              <w:t xml:space="preserve">.12. </w:t>
            </w:r>
            <w:proofErr w:type="spellStart"/>
            <w:r w:rsidRPr="00846582">
              <w:rPr>
                <w:bCs/>
                <w:color w:val="000000" w:themeColor="text1"/>
              </w:rPr>
              <w:t>Kelio</w:t>
            </w:r>
            <w:proofErr w:type="spellEnd"/>
            <w:r w:rsidRPr="0084658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bCs/>
                <w:color w:val="000000" w:themeColor="text1"/>
              </w:rPr>
              <w:t>ženklas</w:t>
            </w:r>
            <w:proofErr w:type="spellEnd"/>
            <w:r w:rsidRPr="00846582">
              <w:rPr>
                <w:bCs/>
                <w:color w:val="000000" w:themeColor="text1"/>
              </w:rPr>
              <w:t xml:space="preserve"> „</w:t>
            </w:r>
            <w:proofErr w:type="spellStart"/>
            <w:r w:rsidRPr="00846582">
              <w:rPr>
                <w:bCs/>
                <w:color w:val="000000" w:themeColor="text1"/>
              </w:rPr>
              <w:t>Dviračių</w:t>
            </w:r>
            <w:proofErr w:type="spellEnd"/>
            <w:r w:rsidRPr="00846582">
              <w:rPr>
                <w:bCs/>
                <w:color w:val="000000" w:themeColor="text1"/>
              </w:rPr>
              <w:t xml:space="preserve"> takas“ </w:t>
            </w:r>
            <w:proofErr w:type="spellStart"/>
            <w:r w:rsidRPr="00846582">
              <w:rPr>
                <w:bCs/>
                <w:color w:val="000000" w:themeColor="text1"/>
              </w:rPr>
              <w:t>piešiamas</w:t>
            </w:r>
            <w:proofErr w:type="spellEnd"/>
          </w:p>
        </w:tc>
        <w:tc>
          <w:tcPr>
            <w:tcW w:w="6237" w:type="dxa"/>
          </w:tcPr>
          <w:p w14:paraId="299DA72A" w14:textId="77777777" w:rsidR="00801499" w:rsidRPr="00846582" w:rsidRDefault="00801499" w:rsidP="00FC720E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15E4F2B6" wp14:editId="0B400012">
                  <wp:extent cx="1691640" cy="1701170"/>
                  <wp:effectExtent l="0" t="0" r="3810" b="0"/>
                  <wp:docPr id="1867471137" name="Picture 19" descr="C:\Users\Radeikiai\Downloads\unnamed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adeikiai\Downloads\unnamed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428" cy="1732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2B041" w14:textId="77777777" w:rsidR="00801499" w:rsidRPr="00846582" w:rsidRDefault="00801499" w:rsidP="00FC720E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846582">
              <w:rPr>
                <w:rFonts w:eastAsia="Arial"/>
                <w:color w:val="000000" w:themeColor="text1"/>
                <w:sz w:val="24"/>
                <w:szCs w:val="24"/>
              </w:rPr>
              <w:t xml:space="preserve">Techninė specifikacija: piešinys atvaizduoja kelio ženklą </w:t>
            </w:r>
            <w:r w:rsidRPr="00846582">
              <w:rPr>
                <w:bCs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846582">
              <w:rPr>
                <w:bCs/>
                <w:color w:val="000000" w:themeColor="text1"/>
                <w:sz w:val="24"/>
                <w:szCs w:val="24"/>
              </w:rPr>
              <w:t>Pėščiųjų</w:t>
            </w:r>
            <w:proofErr w:type="spellEnd"/>
            <w:r w:rsidRPr="00846582">
              <w:rPr>
                <w:bCs/>
                <w:color w:val="000000" w:themeColor="text1"/>
                <w:sz w:val="24"/>
                <w:szCs w:val="24"/>
              </w:rPr>
              <w:t xml:space="preserve"> perėja“, kuris susideda iš 1 stačiakampio, 1 trikampio su žmogeliuku ir 3 stačiakampių, sudaryta iš 3 skirtingų spalvų.</w:t>
            </w:r>
            <w:r w:rsidRPr="00846582">
              <w:rPr>
                <w:rFonts w:eastAsia="Arial"/>
                <w:color w:val="000000" w:themeColor="text1"/>
                <w:sz w:val="24"/>
                <w:szCs w:val="24"/>
              </w:rPr>
              <w:t xml:space="preserve"> Dydis: ilgis ne mažiau nei 100 cm, o plotis ne mažiau nei 100 cm. Spalvos: mėlyna, juoda ir balta. Aplikacija pagal individualiai pagamintą trafaretą nupiešiama ant liejamos dangos.</w:t>
            </w:r>
          </w:p>
        </w:tc>
      </w:tr>
      <w:tr w:rsidR="00801499" w:rsidRPr="00846582" w14:paraId="3A1E12EF" w14:textId="77777777" w:rsidTr="00FC720E">
        <w:trPr>
          <w:trHeight w:val="4337"/>
        </w:trPr>
        <w:tc>
          <w:tcPr>
            <w:tcW w:w="632" w:type="dxa"/>
          </w:tcPr>
          <w:p w14:paraId="718D99F8" w14:textId="77777777" w:rsidR="00801499" w:rsidRPr="00846582" w:rsidRDefault="00801499" w:rsidP="00FC720E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6058ADE9" w14:textId="77777777" w:rsidR="00801499" w:rsidRPr="00846582" w:rsidRDefault="00801499" w:rsidP="00FC720E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  <w:r w:rsidRPr="00846582">
              <w:rPr>
                <w:bCs/>
                <w:color w:val="000000" w:themeColor="text1"/>
              </w:rPr>
              <w:t xml:space="preserve">.13. </w:t>
            </w:r>
            <w:proofErr w:type="spellStart"/>
            <w:r w:rsidRPr="00846582">
              <w:rPr>
                <w:bCs/>
                <w:color w:val="000000" w:themeColor="text1"/>
              </w:rPr>
              <w:t>Kelio</w:t>
            </w:r>
            <w:proofErr w:type="spellEnd"/>
            <w:r w:rsidRPr="0084658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bCs/>
                <w:color w:val="000000" w:themeColor="text1"/>
              </w:rPr>
              <w:t>ženklas</w:t>
            </w:r>
            <w:proofErr w:type="spellEnd"/>
            <w:r w:rsidRPr="00846582">
              <w:rPr>
                <w:bCs/>
                <w:color w:val="000000" w:themeColor="text1"/>
              </w:rPr>
              <w:t xml:space="preserve"> „</w:t>
            </w:r>
            <w:proofErr w:type="spellStart"/>
            <w:r w:rsidRPr="00846582">
              <w:rPr>
                <w:bCs/>
                <w:color w:val="000000" w:themeColor="text1"/>
              </w:rPr>
              <w:t>Pėščiųjų</w:t>
            </w:r>
            <w:proofErr w:type="spellEnd"/>
            <w:r w:rsidRPr="0084658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846582">
              <w:rPr>
                <w:bCs/>
                <w:color w:val="000000" w:themeColor="text1"/>
              </w:rPr>
              <w:t>perėja</w:t>
            </w:r>
            <w:proofErr w:type="spellEnd"/>
            <w:r w:rsidRPr="00846582">
              <w:rPr>
                <w:bCs/>
                <w:color w:val="000000" w:themeColor="text1"/>
              </w:rPr>
              <w:t xml:space="preserve">“ </w:t>
            </w:r>
            <w:proofErr w:type="spellStart"/>
            <w:r w:rsidRPr="00846582">
              <w:rPr>
                <w:bCs/>
                <w:color w:val="000000" w:themeColor="text1"/>
              </w:rPr>
              <w:t>piešiamas</w:t>
            </w:r>
            <w:proofErr w:type="spellEnd"/>
          </w:p>
        </w:tc>
        <w:tc>
          <w:tcPr>
            <w:tcW w:w="6237" w:type="dxa"/>
          </w:tcPr>
          <w:p w14:paraId="4514B65C" w14:textId="77777777" w:rsidR="00801499" w:rsidRPr="00846582" w:rsidRDefault="00801499" w:rsidP="00FC720E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846582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314F5EBF" wp14:editId="4CF2A5AB">
                  <wp:extent cx="1828800" cy="1806964"/>
                  <wp:effectExtent l="0" t="0" r="0" b="3175"/>
                  <wp:docPr id="568725472" name="Picture 4" descr="C:\Users\Radeikiai\Downloads\unname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adeikiai\Downloads\unname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195" cy="1818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4C4C8" w14:textId="77777777" w:rsidR="00801499" w:rsidRPr="00846582" w:rsidRDefault="00801499" w:rsidP="00FC720E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846582">
              <w:rPr>
                <w:rFonts w:eastAsia="Arial"/>
                <w:color w:val="000000" w:themeColor="text1"/>
                <w:sz w:val="24"/>
                <w:szCs w:val="24"/>
              </w:rPr>
              <w:t xml:space="preserve">Techninė specifikacija: piešinys atvaizduoja kelio ženklą </w:t>
            </w:r>
            <w:r w:rsidRPr="00846582">
              <w:rPr>
                <w:bCs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846582">
              <w:rPr>
                <w:bCs/>
                <w:color w:val="000000" w:themeColor="text1"/>
                <w:sz w:val="24"/>
                <w:szCs w:val="24"/>
              </w:rPr>
              <w:t>Pėščiųjų</w:t>
            </w:r>
            <w:proofErr w:type="spellEnd"/>
            <w:r w:rsidRPr="00846582">
              <w:rPr>
                <w:bCs/>
                <w:color w:val="000000" w:themeColor="text1"/>
                <w:sz w:val="24"/>
                <w:szCs w:val="24"/>
              </w:rPr>
              <w:t xml:space="preserve"> perėja“, kuris susideda iš 1 stačiakampio, 1 trikampio su žmogeliuku ir 3 stačiakampių, sudaryta iš 3 skirtingų spalvų.</w:t>
            </w:r>
            <w:r w:rsidRPr="00846582">
              <w:rPr>
                <w:rFonts w:eastAsia="Arial"/>
                <w:color w:val="000000" w:themeColor="text1"/>
                <w:sz w:val="24"/>
                <w:szCs w:val="24"/>
              </w:rPr>
              <w:t xml:space="preserve"> Dydis: ilgis ne mažiau nei 100 cm, o plotis ne mažiau nei 100 cm. Spalvos: mėlyna, juoda ir balta. Aplikacija pagal individualiai pagamintą trafaretą nupiešiama ant liejamos dangos.</w:t>
            </w:r>
          </w:p>
        </w:tc>
      </w:tr>
    </w:tbl>
    <w:p w14:paraId="3A2BEC8D" w14:textId="77777777" w:rsidR="00801499" w:rsidRPr="00E81CA5" w:rsidRDefault="00801499" w:rsidP="00806344">
      <w:pPr>
        <w:tabs>
          <w:tab w:val="left" w:pos="5540"/>
        </w:tabs>
        <w:rPr>
          <w:rFonts w:ascii="Verdana" w:hAnsi="Verdana"/>
          <w:lang w:val="lt-LT"/>
        </w:rPr>
      </w:pPr>
    </w:p>
    <w:sectPr w:rsidR="00801499" w:rsidRPr="00E81CA5" w:rsidSect="00861F36">
      <w:headerReference w:type="even" r:id="rId28"/>
      <w:headerReference w:type="default" r:id="rId29"/>
      <w:pgSz w:w="11906" w:h="16838"/>
      <w:pgMar w:top="27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80B3" w14:textId="77777777" w:rsidR="00351A44" w:rsidRDefault="00351A44" w:rsidP="00D12491">
      <w:r>
        <w:separator/>
      </w:r>
    </w:p>
  </w:endnote>
  <w:endnote w:type="continuationSeparator" w:id="0">
    <w:p w14:paraId="574D39B1" w14:textId="77777777" w:rsidR="00351A44" w:rsidRDefault="00351A44" w:rsidP="00D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664C" w14:textId="77777777" w:rsidR="00351A44" w:rsidRDefault="00351A44" w:rsidP="00D12491">
      <w:r>
        <w:separator/>
      </w:r>
    </w:p>
  </w:footnote>
  <w:footnote w:type="continuationSeparator" w:id="0">
    <w:p w14:paraId="1873E9FF" w14:textId="77777777" w:rsidR="00351A44" w:rsidRDefault="00351A44" w:rsidP="00D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019550991"/>
      <w:docPartObj>
        <w:docPartGallery w:val="Page Numbers (Top of Page)"/>
        <w:docPartUnique/>
      </w:docPartObj>
    </w:sdtPr>
    <w:sdtContent>
      <w:p w14:paraId="1979EF81" w14:textId="0F333DBC" w:rsid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A61800A" w14:textId="77777777" w:rsidR="00D12491" w:rsidRDefault="00D124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421559132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</w:rPr>
    </w:sdtEndPr>
    <w:sdtContent>
      <w:p w14:paraId="3437D422" w14:textId="4D37C5B7" w:rsidR="00D12491" w:rsidRP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</w:rPr>
        </w:pPr>
        <w:r w:rsidRPr="00D12491">
          <w:rPr>
            <w:rStyle w:val="Puslapionumeris"/>
            <w:rFonts w:ascii="Times New Roman" w:hAnsi="Times New Roman"/>
          </w:rPr>
          <w:fldChar w:fldCharType="begin"/>
        </w:r>
        <w:r w:rsidRPr="00D12491">
          <w:rPr>
            <w:rStyle w:val="Puslapionumeris"/>
            <w:rFonts w:ascii="Times New Roman" w:hAnsi="Times New Roman"/>
          </w:rPr>
          <w:instrText xml:space="preserve"> PAGE </w:instrText>
        </w:r>
        <w:r w:rsidRPr="00D12491">
          <w:rPr>
            <w:rStyle w:val="Puslapionumeris"/>
            <w:rFonts w:ascii="Times New Roman" w:hAnsi="Times New Roman"/>
          </w:rPr>
          <w:fldChar w:fldCharType="separate"/>
        </w:r>
        <w:r w:rsidR="00801499">
          <w:rPr>
            <w:rStyle w:val="Puslapionumeris"/>
            <w:rFonts w:ascii="Times New Roman" w:hAnsi="Times New Roman"/>
            <w:noProof/>
          </w:rPr>
          <w:t>7</w:t>
        </w:r>
        <w:r w:rsidRPr="00D12491">
          <w:rPr>
            <w:rStyle w:val="Puslapionumeris"/>
            <w:rFonts w:ascii="Times New Roman" w:hAnsi="Times New Roman"/>
          </w:rPr>
          <w:fldChar w:fldCharType="end"/>
        </w:r>
      </w:p>
    </w:sdtContent>
  </w:sdt>
  <w:p w14:paraId="5316FEBF" w14:textId="77777777" w:rsidR="00D12491" w:rsidRDefault="00D124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2661"/>
    <w:multiLevelType w:val="hybridMultilevel"/>
    <w:tmpl w:val="CA14E1D0"/>
    <w:lvl w:ilvl="0" w:tplc="9F1C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7550B"/>
    <w:multiLevelType w:val="hybridMultilevel"/>
    <w:tmpl w:val="316E9070"/>
    <w:lvl w:ilvl="0" w:tplc="1D5E19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65768420">
    <w:abstractNumId w:val="0"/>
  </w:num>
  <w:num w:numId="2" w16cid:durableId="9941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91"/>
    <w:rsid w:val="00007E50"/>
    <w:rsid w:val="0001181D"/>
    <w:rsid w:val="00016D4B"/>
    <w:rsid w:val="00026D81"/>
    <w:rsid w:val="00046D4D"/>
    <w:rsid w:val="00072034"/>
    <w:rsid w:val="00077EBF"/>
    <w:rsid w:val="000853BC"/>
    <w:rsid w:val="0009446F"/>
    <w:rsid w:val="000B76DB"/>
    <w:rsid w:val="001027D5"/>
    <w:rsid w:val="001061D9"/>
    <w:rsid w:val="00110352"/>
    <w:rsid w:val="00114096"/>
    <w:rsid w:val="0012711A"/>
    <w:rsid w:val="001519B4"/>
    <w:rsid w:val="00163A77"/>
    <w:rsid w:val="00171A5B"/>
    <w:rsid w:val="001A1AEA"/>
    <w:rsid w:val="001A440D"/>
    <w:rsid w:val="001F5B8A"/>
    <w:rsid w:val="001F67F1"/>
    <w:rsid w:val="00203272"/>
    <w:rsid w:val="00253054"/>
    <w:rsid w:val="00261838"/>
    <w:rsid w:val="00280DBC"/>
    <w:rsid w:val="00291441"/>
    <w:rsid w:val="00294143"/>
    <w:rsid w:val="002B3730"/>
    <w:rsid w:val="002B69FC"/>
    <w:rsid w:val="002C3EDA"/>
    <w:rsid w:val="002C760D"/>
    <w:rsid w:val="0031081A"/>
    <w:rsid w:val="0034075A"/>
    <w:rsid w:val="003512F7"/>
    <w:rsid w:val="00351A44"/>
    <w:rsid w:val="003D4C0D"/>
    <w:rsid w:val="003E3B1C"/>
    <w:rsid w:val="003E6ECC"/>
    <w:rsid w:val="0054416F"/>
    <w:rsid w:val="00546C9D"/>
    <w:rsid w:val="00550D32"/>
    <w:rsid w:val="00562B9D"/>
    <w:rsid w:val="00585D49"/>
    <w:rsid w:val="005A0F30"/>
    <w:rsid w:val="005A1E88"/>
    <w:rsid w:val="005A2C95"/>
    <w:rsid w:val="005C1331"/>
    <w:rsid w:val="005C4FEB"/>
    <w:rsid w:val="005E6062"/>
    <w:rsid w:val="005F1E37"/>
    <w:rsid w:val="006009FD"/>
    <w:rsid w:val="0060528A"/>
    <w:rsid w:val="00612A81"/>
    <w:rsid w:val="00613343"/>
    <w:rsid w:val="00630C47"/>
    <w:rsid w:val="00632B66"/>
    <w:rsid w:val="00664110"/>
    <w:rsid w:val="00686A93"/>
    <w:rsid w:val="006A757D"/>
    <w:rsid w:val="006E11D6"/>
    <w:rsid w:val="006E39ED"/>
    <w:rsid w:val="006F3A7F"/>
    <w:rsid w:val="00745F23"/>
    <w:rsid w:val="007461BC"/>
    <w:rsid w:val="00753A3A"/>
    <w:rsid w:val="00760389"/>
    <w:rsid w:val="0076202D"/>
    <w:rsid w:val="0076335F"/>
    <w:rsid w:val="00793A87"/>
    <w:rsid w:val="007D28FF"/>
    <w:rsid w:val="007F6B4F"/>
    <w:rsid w:val="00801499"/>
    <w:rsid w:val="00806344"/>
    <w:rsid w:val="008131A0"/>
    <w:rsid w:val="00834CF1"/>
    <w:rsid w:val="00861F36"/>
    <w:rsid w:val="008652AA"/>
    <w:rsid w:val="00866795"/>
    <w:rsid w:val="00883DBA"/>
    <w:rsid w:val="00890ED6"/>
    <w:rsid w:val="008B5381"/>
    <w:rsid w:val="008F29E3"/>
    <w:rsid w:val="00916C67"/>
    <w:rsid w:val="00941C4C"/>
    <w:rsid w:val="00963B60"/>
    <w:rsid w:val="00975410"/>
    <w:rsid w:val="00985DC1"/>
    <w:rsid w:val="009B067C"/>
    <w:rsid w:val="009F742F"/>
    <w:rsid w:val="00A448E4"/>
    <w:rsid w:val="00A47E42"/>
    <w:rsid w:val="00A87F3A"/>
    <w:rsid w:val="00AD30E6"/>
    <w:rsid w:val="00AF78E8"/>
    <w:rsid w:val="00B15FCE"/>
    <w:rsid w:val="00B81AF4"/>
    <w:rsid w:val="00BB5B9F"/>
    <w:rsid w:val="00BC74AE"/>
    <w:rsid w:val="00C02C27"/>
    <w:rsid w:val="00C11A14"/>
    <w:rsid w:val="00C30E9F"/>
    <w:rsid w:val="00C76325"/>
    <w:rsid w:val="00C915A4"/>
    <w:rsid w:val="00C978BE"/>
    <w:rsid w:val="00CF2C8D"/>
    <w:rsid w:val="00D12491"/>
    <w:rsid w:val="00D167E4"/>
    <w:rsid w:val="00D33AF1"/>
    <w:rsid w:val="00D45505"/>
    <w:rsid w:val="00D92A1E"/>
    <w:rsid w:val="00DB67EE"/>
    <w:rsid w:val="00DF4801"/>
    <w:rsid w:val="00E21DB4"/>
    <w:rsid w:val="00E40C61"/>
    <w:rsid w:val="00E438B0"/>
    <w:rsid w:val="00E7501A"/>
    <w:rsid w:val="00E81CA5"/>
    <w:rsid w:val="00EC7E60"/>
    <w:rsid w:val="00F13D6D"/>
    <w:rsid w:val="00F530AB"/>
    <w:rsid w:val="00FB4F70"/>
    <w:rsid w:val="00FD1E2A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B34"/>
  <w15:chartTrackingRefBased/>
  <w15:docId w15:val="{92526BE1-738B-6E4A-A14F-86935D6D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149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table" w:styleId="Lentelstinklelis">
    <w:name w:val="Table Grid"/>
    <w:basedOn w:val="prastojilentel"/>
    <w:uiPriority w:val="39"/>
    <w:rsid w:val="00D45505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C133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prastasiniatinklio">
    <w:name w:val="Normal (Web)"/>
    <w:basedOn w:val="prastasis"/>
    <w:unhideWhenUsed/>
    <w:rsid w:val="005C4FEB"/>
    <w:rPr>
      <w:rFonts w:eastAsiaTheme="minorEastAsia"/>
      <w:lang w:val="lt-LT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5B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B5B9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5B9F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5B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5B9F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  <w:style w:type="paragraph" w:styleId="Pataisymai">
    <w:name w:val="Revision"/>
    <w:hidden/>
    <w:uiPriority w:val="99"/>
    <w:semiHidden/>
    <w:rsid w:val="00890ED6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61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61D9"/>
    <w:rPr>
      <w:rFonts w:ascii="Segoe UI" w:eastAsia="Times New Roman" w:hAnsi="Segoe UI" w:cs="Segoe UI"/>
      <w:kern w:val="0"/>
      <w:sz w:val="18"/>
      <w:szCs w:val="18"/>
      <w:lang w:val="en-US" w:eastAsia="en-GB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0149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801499"/>
    <w:pPr>
      <w:widowControl w:val="0"/>
      <w:autoSpaceDE w:val="0"/>
      <w:autoSpaceDN w:val="0"/>
    </w:pPr>
    <w:rPr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ogle.com" TargetMode="External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50ED7212FFE904D92C56CB456620CF6" ma:contentTypeVersion="14" ma:contentTypeDescription="Kurkite naują dokumentą." ma:contentTypeScope="" ma:versionID="6c90c9e317392560fbc4056283b6428f">
  <xsd:schema xmlns:xsd="http://www.w3.org/2001/XMLSchema" xmlns:xs="http://www.w3.org/2001/XMLSchema" xmlns:p="http://schemas.microsoft.com/office/2006/metadata/properties" xmlns:ns3="8b8a5f2e-7140-4427-b527-72c220adf366" xmlns:ns4="a2cb7491-21e0-473c-9682-64d94edb75f2" targetNamespace="http://schemas.microsoft.com/office/2006/metadata/properties" ma:root="true" ma:fieldsID="439618292880c857eb2addfe32fb7493" ns3:_="" ns4:_="">
    <xsd:import namespace="8b8a5f2e-7140-4427-b527-72c220adf366"/>
    <xsd:import namespace="a2cb7491-21e0-473c-9682-64d94edb75f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5f2e-7140-4427-b527-72c220adf36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b7491-21e0-473c-9682-64d94edb75f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8a5f2e-7140-4427-b527-72c220adf3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5D7B-29B3-4721-9792-2BBAB6C19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5f2e-7140-4427-b527-72c220adf366"/>
    <ds:schemaRef ds:uri="a2cb7491-21e0-473c-9682-64d94edb7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B2B56-E601-4537-AA3A-02621702B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C7C83-3825-4C30-BBFA-6B2662400A9E}">
  <ds:schemaRefs>
    <ds:schemaRef ds:uri="http://schemas.microsoft.com/office/2006/metadata/properties"/>
    <ds:schemaRef ds:uri="http://schemas.microsoft.com/office/infopath/2007/PartnerControls"/>
    <ds:schemaRef ds:uri="8b8a5f2e-7140-4427-b527-72c220adf366"/>
  </ds:schemaRefs>
</ds:datastoreItem>
</file>

<file path=customXml/itemProps4.xml><?xml version="1.0" encoding="utf-8"?>
<ds:datastoreItem xmlns:ds="http://schemas.openxmlformats.org/officeDocument/2006/customXml" ds:itemID="{EE5E86BE-C009-45B6-8B85-997B5A7C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7143</Words>
  <Characters>4073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Laura Michiejova</cp:lastModifiedBy>
  <cp:revision>5</cp:revision>
  <dcterms:created xsi:type="dcterms:W3CDTF">2026-04-16T05:32:00Z</dcterms:created>
  <dcterms:modified xsi:type="dcterms:W3CDTF">2026-04-21T10:43:00Z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0x010100950ED7212FFE904D92C56CB456620CF6</vt:lpwstr>
  </property>
</Properties>
</file>