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77C25" w14:textId="74E56BBA" w:rsidR="00C42851" w:rsidRPr="00627C36" w:rsidRDefault="001C407D" w:rsidP="007D4099">
      <w:pPr>
        <w:pStyle w:val="Heading"/>
        <w:rPr>
          <w:rFonts w:cs="Times New Roman"/>
          <w:b w:val="0"/>
          <w:bCs w:val="0"/>
          <w:sz w:val="23"/>
          <w:szCs w:val="23"/>
          <w:highlight w:val="lightGray"/>
        </w:rPr>
      </w:pPr>
      <w:r w:rsidRPr="00627C36">
        <w:rPr>
          <w:rFonts w:cs="Times New Roman"/>
          <w:b w:val="0"/>
          <w:bCs w:val="0"/>
          <w:caps w:val="0"/>
          <w:color w:val="FF0000"/>
          <w:sz w:val="23"/>
          <w:szCs w:val="23"/>
          <w:shd w:val="clear" w:color="auto" w:fill="CEE2E9" w:themeFill="accent1" w:themeFillTint="66"/>
        </w:rPr>
        <w:t>P</w:t>
      </w:r>
      <w:r w:rsidR="007D4099" w:rsidRPr="00627C36">
        <w:rPr>
          <w:rFonts w:cs="Times New Roman"/>
          <w:b w:val="0"/>
          <w:bCs w:val="0"/>
          <w:caps w:val="0"/>
          <w:color w:val="FF0000"/>
          <w:sz w:val="23"/>
          <w:szCs w:val="23"/>
          <w:shd w:val="clear" w:color="auto" w:fill="CEE2E9" w:themeFill="accent1" w:themeFillTint="66"/>
        </w:rPr>
        <w:t>astaba. Melsvai pažymėtas lentelės sritis pildo tiekėjas</w:t>
      </w:r>
      <w:r w:rsidR="007D4099" w:rsidRPr="00627C36">
        <w:rPr>
          <w:rFonts w:cs="Times New Roman"/>
          <w:b w:val="0"/>
          <w:bCs w:val="0"/>
          <w:caps w:val="0"/>
          <w:sz w:val="23"/>
          <w:szCs w:val="23"/>
        </w:rPr>
        <w:tab/>
      </w:r>
      <w:r w:rsidR="007D4099" w:rsidRPr="00627C36">
        <w:rPr>
          <w:rFonts w:cs="Times New Roman"/>
          <w:b w:val="0"/>
          <w:bCs w:val="0"/>
          <w:caps w:val="0"/>
          <w:sz w:val="23"/>
          <w:szCs w:val="23"/>
        </w:rPr>
        <w:tab/>
      </w:r>
      <w:r w:rsidR="007D4099" w:rsidRPr="00627C36">
        <w:rPr>
          <w:rFonts w:cs="Times New Roman"/>
          <w:b w:val="0"/>
          <w:bCs w:val="0"/>
          <w:caps w:val="0"/>
          <w:sz w:val="23"/>
          <w:szCs w:val="23"/>
        </w:rPr>
        <w:tab/>
      </w:r>
      <w:r w:rsidR="007D4099" w:rsidRPr="00627C36">
        <w:rPr>
          <w:rFonts w:cs="Times New Roman"/>
          <w:b w:val="0"/>
          <w:bCs w:val="0"/>
          <w:caps w:val="0"/>
          <w:sz w:val="23"/>
          <w:szCs w:val="23"/>
        </w:rPr>
        <w:tab/>
      </w:r>
      <w:r w:rsidR="007D4099" w:rsidRPr="00627C36">
        <w:rPr>
          <w:rFonts w:cs="Times New Roman"/>
          <w:b w:val="0"/>
          <w:bCs w:val="0"/>
          <w:caps w:val="0"/>
          <w:sz w:val="23"/>
          <w:szCs w:val="23"/>
        </w:rPr>
        <w:tab/>
      </w:r>
      <w:r w:rsidR="007D4099" w:rsidRPr="00627C36">
        <w:rPr>
          <w:rFonts w:cs="Times New Roman"/>
          <w:b w:val="0"/>
          <w:bCs w:val="0"/>
          <w:caps w:val="0"/>
          <w:sz w:val="23"/>
          <w:szCs w:val="23"/>
        </w:rPr>
        <w:tab/>
      </w:r>
      <w:r w:rsidR="007D4099" w:rsidRPr="00627C36">
        <w:rPr>
          <w:rFonts w:cs="Times New Roman"/>
          <w:b w:val="0"/>
          <w:bCs w:val="0"/>
          <w:caps w:val="0"/>
          <w:sz w:val="23"/>
          <w:szCs w:val="23"/>
        </w:rPr>
        <w:tab/>
      </w:r>
      <w:r w:rsidR="007D4099" w:rsidRPr="00627C36">
        <w:rPr>
          <w:rFonts w:cs="Times New Roman"/>
          <w:b w:val="0"/>
          <w:bCs w:val="0"/>
          <w:caps w:val="0"/>
          <w:sz w:val="23"/>
          <w:szCs w:val="23"/>
        </w:rPr>
        <w:tab/>
      </w:r>
      <w:r w:rsidR="007D4099" w:rsidRPr="00627C36">
        <w:rPr>
          <w:rFonts w:cs="Times New Roman"/>
          <w:b w:val="0"/>
          <w:bCs w:val="0"/>
          <w:caps w:val="0"/>
          <w:sz w:val="23"/>
          <w:szCs w:val="23"/>
        </w:rPr>
        <w:tab/>
      </w:r>
      <w:r w:rsidR="001D14D3" w:rsidRPr="00627C36">
        <w:rPr>
          <w:rFonts w:cs="Times New Roman"/>
          <w:b w:val="0"/>
          <w:bCs w:val="0"/>
          <w:caps w:val="0"/>
          <w:sz w:val="23"/>
          <w:szCs w:val="23"/>
        </w:rPr>
        <w:t>Pirkimo sąlygų priedas Nr. 1</w:t>
      </w:r>
    </w:p>
    <w:p w14:paraId="05BEDEDD" w14:textId="77777777" w:rsidR="00C42851" w:rsidRPr="00627C36" w:rsidRDefault="00C42851" w:rsidP="00C42851">
      <w:pPr>
        <w:pStyle w:val="Body2"/>
        <w:jc w:val="center"/>
        <w:rPr>
          <w:rFonts w:cs="Times New Roman"/>
          <w:b/>
          <w:sz w:val="23"/>
          <w:szCs w:val="23"/>
        </w:rPr>
      </w:pPr>
      <w:r w:rsidRPr="00627C36">
        <w:rPr>
          <w:rFonts w:cs="Times New Roman"/>
          <w:b/>
          <w:sz w:val="23"/>
          <w:szCs w:val="23"/>
        </w:rPr>
        <w:t>TECHNINĖ SPECIFIKACIJA IR PASIŪLYMO KAINA</w:t>
      </w:r>
    </w:p>
    <w:p w14:paraId="06787D02" w14:textId="509594EF" w:rsidR="00C42851" w:rsidRPr="00627C36" w:rsidRDefault="008E7344" w:rsidP="00C42851">
      <w:pPr>
        <w:pStyle w:val="Body2"/>
        <w:jc w:val="center"/>
        <w:rPr>
          <w:rFonts w:cs="Times New Roman"/>
          <w:b/>
          <w:sz w:val="23"/>
          <w:szCs w:val="23"/>
        </w:rPr>
      </w:pPr>
      <w:r w:rsidRPr="00627C36">
        <w:rPr>
          <w:rFonts w:cs="Times New Roman"/>
          <w:b/>
          <w:bCs/>
          <w:sz w:val="23"/>
          <w:szCs w:val="23"/>
        </w:rPr>
        <w:t>VIENKARTINĖS PIRŠTINĖS</w:t>
      </w:r>
      <w:r w:rsidR="006B347E" w:rsidRPr="00627C36">
        <w:rPr>
          <w:rFonts w:cs="Times New Roman"/>
          <w:b/>
          <w:bCs/>
          <w:sz w:val="23"/>
          <w:szCs w:val="23"/>
        </w:rPr>
        <w:t xml:space="preserve"> </w:t>
      </w:r>
      <w:r w:rsidR="00C42851" w:rsidRPr="00627C36">
        <w:rPr>
          <w:rFonts w:cs="Times New Roman"/>
          <w:b/>
          <w:bCs/>
          <w:sz w:val="23"/>
          <w:szCs w:val="23"/>
        </w:rPr>
        <w:t>(NR.</w:t>
      </w:r>
      <w:r w:rsidRPr="00627C36">
        <w:rPr>
          <w:rFonts w:cs="Times New Roman"/>
          <w:b/>
          <w:bCs/>
          <w:sz w:val="23"/>
          <w:szCs w:val="23"/>
        </w:rPr>
        <w:t xml:space="preserve"> 10848-2</w:t>
      </w:r>
      <w:r w:rsidR="00C42851" w:rsidRPr="00627C36">
        <w:rPr>
          <w:rFonts w:cs="Times New Roman"/>
          <w:b/>
          <w:bCs/>
          <w:sz w:val="23"/>
          <w:szCs w:val="23"/>
        </w:rPr>
        <w:t>)</w:t>
      </w:r>
    </w:p>
    <w:p w14:paraId="57607C75" w14:textId="77777777" w:rsidR="00C42851" w:rsidRPr="00627C36" w:rsidRDefault="00C42851" w:rsidP="00C42851">
      <w:pPr>
        <w:pStyle w:val="Body2"/>
        <w:jc w:val="left"/>
        <w:rPr>
          <w:rFonts w:cs="Times New Roman"/>
          <w:b/>
          <w:sz w:val="23"/>
          <w:szCs w:val="23"/>
        </w:rPr>
      </w:pPr>
    </w:p>
    <w:p w14:paraId="2B938054" w14:textId="77777777" w:rsidR="00C42851" w:rsidRPr="00627C36" w:rsidRDefault="00C42851" w:rsidP="00C42851">
      <w:pPr>
        <w:pStyle w:val="Body2"/>
        <w:jc w:val="left"/>
        <w:rPr>
          <w:rFonts w:cs="Times New Roman"/>
          <w:b/>
          <w:sz w:val="23"/>
          <w:szCs w:val="23"/>
        </w:rPr>
      </w:pPr>
      <w:r w:rsidRPr="00627C36">
        <w:rPr>
          <w:rFonts w:cs="Times New Roman"/>
          <w:b/>
          <w:sz w:val="23"/>
          <w:szCs w:val="23"/>
        </w:rPr>
        <w:t>VšĮ Respublikinei Vilniaus universitetinei ligoninei</w:t>
      </w:r>
    </w:p>
    <w:p w14:paraId="54AED89A" w14:textId="0C0CBC10" w:rsidR="00C42851" w:rsidRPr="00627C36" w:rsidRDefault="007D4099" w:rsidP="007D4099">
      <w:pPr>
        <w:pStyle w:val="Body2"/>
        <w:shd w:val="clear" w:color="auto" w:fill="CEE2E9" w:themeFill="accent1" w:themeFillTint="66"/>
        <w:jc w:val="center"/>
        <w:rPr>
          <w:rFonts w:cs="Times New Roman"/>
          <w:b/>
          <w:sz w:val="23"/>
          <w:szCs w:val="23"/>
        </w:rPr>
      </w:pPr>
      <w:r w:rsidRPr="00627C36">
        <w:rPr>
          <w:rFonts w:cs="Times New Roman"/>
          <w:b/>
          <w:sz w:val="23"/>
          <w:szCs w:val="23"/>
        </w:rPr>
        <w:t>202</w:t>
      </w:r>
      <w:r w:rsidR="008E7344" w:rsidRPr="00627C36">
        <w:rPr>
          <w:rFonts w:cs="Times New Roman"/>
          <w:b/>
          <w:sz w:val="23"/>
          <w:szCs w:val="23"/>
        </w:rPr>
        <w:t>6</w:t>
      </w:r>
      <w:r w:rsidRPr="00627C36">
        <w:rPr>
          <w:rFonts w:cs="Times New Roman"/>
          <w:b/>
          <w:sz w:val="23"/>
          <w:szCs w:val="23"/>
        </w:rPr>
        <w:t>-_-_</w:t>
      </w:r>
    </w:p>
    <w:tbl>
      <w:tblPr>
        <w:tblStyle w:val="Lentelstinklelis"/>
        <w:tblW w:w="14459" w:type="dxa"/>
        <w:tblInd w:w="108" w:type="dxa"/>
        <w:tblLook w:val="04A0" w:firstRow="1" w:lastRow="0" w:firstColumn="1" w:lastColumn="0" w:noHBand="0" w:noVBand="1"/>
      </w:tblPr>
      <w:tblGrid>
        <w:gridCol w:w="6804"/>
        <w:gridCol w:w="7655"/>
      </w:tblGrid>
      <w:tr w:rsidR="00C42851" w:rsidRPr="00627C36" w14:paraId="31907605" w14:textId="77777777" w:rsidTr="007D4099">
        <w:trPr>
          <w:trHeight w:val="315"/>
        </w:trPr>
        <w:tc>
          <w:tcPr>
            <w:tcW w:w="6804" w:type="dxa"/>
            <w:noWrap/>
            <w:hideMark/>
          </w:tcPr>
          <w:p w14:paraId="085653FD" w14:textId="77777777" w:rsidR="00C42851" w:rsidRPr="00627C36" w:rsidRDefault="00C42851" w:rsidP="00C42851">
            <w:pPr>
              <w:pStyle w:val="Body2"/>
              <w:rPr>
                <w:rFonts w:cs="Times New Roman"/>
                <w:sz w:val="23"/>
                <w:szCs w:val="23"/>
                <w:lang w:val="lt-LT"/>
              </w:rPr>
            </w:pPr>
            <w:r w:rsidRPr="00627C36">
              <w:rPr>
                <w:rFonts w:cs="Times New Roman"/>
                <w:sz w:val="23"/>
                <w:szCs w:val="23"/>
                <w:lang w:val="lt-LT"/>
              </w:rPr>
              <w:t>Tiekėjo pavadinimas / ūkio subjektų grupės nariai:</w:t>
            </w:r>
          </w:p>
        </w:tc>
        <w:tc>
          <w:tcPr>
            <w:tcW w:w="7655" w:type="dxa"/>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center"/>
          </w:tcPr>
          <w:p w14:paraId="72E0B519" w14:textId="77777777" w:rsidR="00C42851" w:rsidRPr="00627C36" w:rsidRDefault="00C42851" w:rsidP="00C42851">
            <w:pPr>
              <w:jc w:val="center"/>
              <w:rPr>
                <w:color w:val="000000"/>
                <w:sz w:val="23"/>
                <w:szCs w:val="23"/>
                <w:lang w:val="lt-LT"/>
              </w:rPr>
            </w:pPr>
          </w:p>
        </w:tc>
      </w:tr>
      <w:tr w:rsidR="00C42851" w:rsidRPr="00627C36" w14:paraId="7319AD07" w14:textId="77777777" w:rsidTr="007D4099">
        <w:trPr>
          <w:trHeight w:val="315"/>
        </w:trPr>
        <w:tc>
          <w:tcPr>
            <w:tcW w:w="6804" w:type="dxa"/>
            <w:noWrap/>
            <w:hideMark/>
          </w:tcPr>
          <w:p w14:paraId="0E0C7410" w14:textId="77777777" w:rsidR="00C42851" w:rsidRPr="00627C36" w:rsidRDefault="00C42851" w:rsidP="00C42851">
            <w:pPr>
              <w:pStyle w:val="Body2"/>
              <w:rPr>
                <w:rFonts w:cs="Times New Roman"/>
                <w:sz w:val="23"/>
                <w:szCs w:val="23"/>
                <w:lang w:val="lt-LT"/>
              </w:rPr>
            </w:pPr>
            <w:r w:rsidRPr="00627C36">
              <w:rPr>
                <w:rFonts w:cs="Times New Roman"/>
                <w:sz w:val="23"/>
                <w:szCs w:val="23"/>
                <w:lang w:val="lt-LT"/>
              </w:rPr>
              <w:t>Tiekėjo kodas:</w:t>
            </w:r>
          </w:p>
        </w:tc>
        <w:tc>
          <w:tcPr>
            <w:tcW w:w="7655" w:type="dxa"/>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center"/>
          </w:tcPr>
          <w:p w14:paraId="0ECD3FEA" w14:textId="77777777" w:rsidR="00C42851" w:rsidRPr="00627C36" w:rsidRDefault="00C42851" w:rsidP="00C42851">
            <w:pPr>
              <w:jc w:val="center"/>
              <w:rPr>
                <w:color w:val="000000"/>
                <w:sz w:val="23"/>
                <w:szCs w:val="23"/>
                <w:lang w:val="lt-LT"/>
              </w:rPr>
            </w:pPr>
          </w:p>
        </w:tc>
      </w:tr>
      <w:tr w:rsidR="00C42851" w:rsidRPr="00627C36" w14:paraId="6FC99006" w14:textId="77777777" w:rsidTr="007D4099">
        <w:trPr>
          <w:trHeight w:val="315"/>
        </w:trPr>
        <w:tc>
          <w:tcPr>
            <w:tcW w:w="6804" w:type="dxa"/>
            <w:noWrap/>
            <w:hideMark/>
          </w:tcPr>
          <w:p w14:paraId="3B0FC826" w14:textId="77777777" w:rsidR="00C42851" w:rsidRPr="00627C36" w:rsidRDefault="00C42851" w:rsidP="00C42851">
            <w:pPr>
              <w:pStyle w:val="Body2"/>
              <w:rPr>
                <w:rFonts w:cs="Times New Roman"/>
                <w:sz w:val="23"/>
                <w:szCs w:val="23"/>
                <w:lang w:val="lt-LT"/>
              </w:rPr>
            </w:pPr>
            <w:r w:rsidRPr="00627C36">
              <w:rPr>
                <w:rFonts w:cs="Times New Roman"/>
                <w:sz w:val="23"/>
                <w:szCs w:val="23"/>
                <w:lang w:val="lt-LT"/>
              </w:rPr>
              <w:t>Tiekėjo adresas:</w:t>
            </w:r>
          </w:p>
        </w:tc>
        <w:tc>
          <w:tcPr>
            <w:tcW w:w="7655" w:type="dxa"/>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center"/>
          </w:tcPr>
          <w:p w14:paraId="677E3524" w14:textId="77777777" w:rsidR="00C42851" w:rsidRPr="00627C36" w:rsidRDefault="00C42851" w:rsidP="00C42851">
            <w:pPr>
              <w:jc w:val="center"/>
              <w:rPr>
                <w:color w:val="000000"/>
                <w:sz w:val="23"/>
                <w:szCs w:val="23"/>
                <w:lang w:val="lt-LT"/>
              </w:rPr>
            </w:pPr>
          </w:p>
        </w:tc>
      </w:tr>
      <w:tr w:rsidR="00C42851" w:rsidRPr="00627C36" w14:paraId="28D78EA8" w14:textId="77777777" w:rsidTr="007D4099">
        <w:trPr>
          <w:trHeight w:val="315"/>
        </w:trPr>
        <w:tc>
          <w:tcPr>
            <w:tcW w:w="6804" w:type="dxa"/>
            <w:noWrap/>
            <w:hideMark/>
          </w:tcPr>
          <w:p w14:paraId="22A7303D" w14:textId="77777777" w:rsidR="00C42851" w:rsidRPr="00627C36" w:rsidRDefault="00C42851" w:rsidP="00C42851">
            <w:pPr>
              <w:pStyle w:val="Body2"/>
              <w:rPr>
                <w:rFonts w:cs="Times New Roman"/>
                <w:sz w:val="23"/>
                <w:szCs w:val="23"/>
                <w:lang w:val="lt-LT"/>
              </w:rPr>
            </w:pPr>
            <w:r w:rsidRPr="00627C36">
              <w:rPr>
                <w:rFonts w:cs="Times New Roman"/>
                <w:sz w:val="23"/>
                <w:szCs w:val="23"/>
                <w:lang w:val="lt-LT"/>
              </w:rPr>
              <w:t>Asmens atsakingo už pasiūlymą</w:t>
            </w:r>
            <w:r w:rsidR="001D14D3" w:rsidRPr="00627C36">
              <w:rPr>
                <w:rFonts w:cs="Times New Roman"/>
                <w:sz w:val="23"/>
                <w:szCs w:val="23"/>
                <w:lang w:val="lt-LT"/>
              </w:rPr>
              <w:t>, pareigos,</w:t>
            </w:r>
            <w:r w:rsidRPr="00627C36">
              <w:rPr>
                <w:rFonts w:cs="Times New Roman"/>
                <w:sz w:val="23"/>
                <w:szCs w:val="23"/>
                <w:lang w:val="lt-LT"/>
              </w:rPr>
              <w:t xml:space="preserve"> vardas, pavardė:</w:t>
            </w:r>
          </w:p>
        </w:tc>
        <w:tc>
          <w:tcPr>
            <w:tcW w:w="7655" w:type="dxa"/>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center"/>
          </w:tcPr>
          <w:p w14:paraId="02F269F5" w14:textId="77777777" w:rsidR="00C42851" w:rsidRPr="00627C36" w:rsidRDefault="00C42851" w:rsidP="00C42851">
            <w:pPr>
              <w:jc w:val="center"/>
              <w:rPr>
                <w:color w:val="000000"/>
                <w:sz w:val="23"/>
                <w:szCs w:val="23"/>
                <w:lang w:val="lt-LT"/>
              </w:rPr>
            </w:pPr>
          </w:p>
        </w:tc>
      </w:tr>
      <w:tr w:rsidR="00C42851" w:rsidRPr="00627C36" w14:paraId="70072724" w14:textId="77777777" w:rsidTr="007D4099">
        <w:trPr>
          <w:trHeight w:val="315"/>
        </w:trPr>
        <w:tc>
          <w:tcPr>
            <w:tcW w:w="6804" w:type="dxa"/>
            <w:noWrap/>
            <w:hideMark/>
          </w:tcPr>
          <w:p w14:paraId="708894C7" w14:textId="77777777" w:rsidR="00C42851" w:rsidRPr="00627C36" w:rsidRDefault="00C42851" w:rsidP="00C42851">
            <w:pPr>
              <w:pStyle w:val="Body2"/>
              <w:rPr>
                <w:rFonts w:cs="Times New Roman"/>
                <w:sz w:val="23"/>
                <w:szCs w:val="23"/>
                <w:lang w:val="lt-LT"/>
              </w:rPr>
            </w:pPr>
            <w:r w:rsidRPr="00627C36">
              <w:rPr>
                <w:rFonts w:cs="Times New Roman"/>
                <w:sz w:val="23"/>
                <w:szCs w:val="23"/>
                <w:lang w:val="lt-LT"/>
              </w:rPr>
              <w:t>Asmens atsakingo už pasiūlymą telefono numeris:</w:t>
            </w:r>
          </w:p>
        </w:tc>
        <w:tc>
          <w:tcPr>
            <w:tcW w:w="7655" w:type="dxa"/>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center"/>
          </w:tcPr>
          <w:p w14:paraId="42C08DA7" w14:textId="77777777" w:rsidR="00C42851" w:rsidRPr="00627C36" w:rsidRDefault="00C42851" w:rsidP="00C42851">
            <w:pPr>
              <w:jc w:val="center"/>
              <w:rPr>
                <w:color w:val="000000"/>
                <w:sz w:val="23"/>
                <w:szCs w:val="23"/>
                <w:lang w:val="lt-LT"/>
              </w:rPr>
            </w:pPr>
          </w:p>
        </w:tc>
      </w:tr>
      <w:tr w:rsidR="00C42851" w:rsidRPr="00627C36" w14:paraId="08A5500C" w14:textId="77777777" w:rsidTr="007D4099">
        <w:trPr>
          <w:trHeight w:val="315"/>
        </w:trPr>
        <w:tc>
          <w:tcPr>
            <w:tcW w:w="6804" w:type="dxa"/>
            <w:noWrap/>
            <w:hideMark/>
          </w:tcPr>
          <w:p w14:paraId="5D758A5C" w14:textId="77777777" w:rsidR="00C42851" w:rsidRPr="00627C36" w:rsidRDefault="00C42851" w:rsidP="00C42851">
            <w:pPr>
              <w:pStyle w:val="Body2"/>
              <w:rPr>
                <w:rFonts w:cs="Times New Roman"/>
                <w:sz w:val="23"/>
                <w:szCs w:val="23"/>
                <w:lang w:val="lt-LT"/>
              </w:rPr>
            </w:pPr>
            <w:r w:rsidRPr="00627C36">
              <w:rPr>
                <w:rFonts w:cs="Times New Roman"/>
                <w:sz w:val="23"/>
                <w:szCs w:val="23"/>
                <w:lang w:val="lt-LT"/>
              </w:rPr>
              <w:t>Asmens atsakingo už pasiūlymą el. pašto adresas:</w:t>
            </w:r>
          </w:p>
        </w:tc>
        <w:tc>
          <w:tcPr>
            <w:tcW w:w="7655" w:type="dxa"/>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center"/>
          </w:tcPr>
          <w:p w14:paraId="0149D60D" w14:textId="77777777" w:rsidR="00C42851" w:rsidRPr="00627C36" w:rsidRDefault="00C42851" w:rsidP="00C42851">
            <w:pPr>
              <w:jc w:val="center"/>
              <w:rPr>
                <w:color w:val="0000FF"/>
                <w:sz w:val="23"/>
                <w:szCs w:val="23"/>
                <w:u w:val="single"/>
                <w:lang w:val="lt-LT"/>
              </w:rPr>
            </w:pPr>
          </w:p>
        </w:tc>
      </w:tr>
    </w:tbl>
    <w:p w14:paraId="48FC8CFD" w14:textId="77777777" w:rsidR="00C42851" w:rsidRPr="00627C36" w:rsidRDefault="00C42851" w:rsidP="00C42851">
      <w:pPr>
        <w:pStyle w:val="Body2"/>
        <w:rPr>
          <w:rFonts w:cs="Times New Roman"/>
          <w:b/>
          <w:sz w:val="23"/>
          <w:szCs w:val="23"/>
        </w:rPr>
      </w:pPr>
    </w:p>
    <w:p w14:paraId="06C0EB3B" w14:textId="31667D8E" w:rsidR="00F27461" w:rsidRPr="00627C36" w:rsidRDefault="00F27461" w:rsidP="00F27461">
      <w:pPr>
        <w:pStyle w:val="Body2"/>
        <w:rPr>
          <w:rFonts w:cs="Times New Roman"/>
          <w:b/>
          <w:sz w:val="23"/>
          <w:szCs w:val="23"/>
        </w:rPr>
      </w:pPr>
      <w:r w:rsidRPr="00627C36">
        <w:rPr>
          <w:rFonts w:cs="Times New Roman"/>
          <w:b/>
          <w:sz w:val="23"/>
          <w:szCs w:val="23"/>
        </w:rPr>
        <w:t>1. Tiekėjo patvirtinimai:</w:t>
      </w:r>
    </w:p>
    <w:p w14:paraId="320CD89A" w14:textId="77777777" w:rsidR="00F27461" w:rsidRPr="00627C36" w:rsidRDefault="00F27461" w:rsidP="00F27461">
      <w:pPr>
        <w:pStyle w:val="Body2"/>
        <w:rPr>
          <w:rFonts w:cs="Times New Roman"/>
          <w:sz w:val="23"/>
          <w:szCs w:val="23"/>
        </w:rPr>
      </w:pPr>
      <w:r w:rsidRPr="00627C36">
        <w:rPr>
          <w:rFonts w:cs="Times New Roman"/>
          <w:sz w:val="23"/>
          <w:szCs w:val="23"/>
        </w:rPr>
        <w:t xml:space="preserve">1.1 </w:t>
      </w:r>
      <w:bookmarkStart w:id="0" w:name="_Hlk46303555"/>
      <w:r w:rsidRPr="00627C36">
        <w:rPr>
          <w:rFonts w:cs="Times New Roman"/>
          <w:sz w:val="23"/>
          <w:szCs w:val="23"/>
        </w:rPr>
        <w:t xml:space="preserve">Šiuo pasiūlymu pažymime, kad sutinkame </w:t>
      </w:r>
      <w:bookmarkEnd w:id="0"/>
      <w:r w:rsidRPr="00627C36">
        <w:rPr>
          <w:rFonts w:cs="Times New Roman"/>
          <w:sz w:val="23"/>
          <w:szCs w:val="23"/>
        </w:rPr>
        <w:t>su visomis pirkimo sąlygomis.</w:t>
      </w:r>
    </w:p>
    <w:p w14:paraId="31DE5F31" w14:textId="77777777" w:rsidR="00F27461" w:rsidRPr="00627C36" w:rsidRDefault="00F27461" w:rsidP="00F27461">
      <w:pPr>
        <w:pStyle w:val="Body2"/>
        <w:rPr>
          <w:rFonts w:cs="Times New Roman"/>
          <w:sz w:val="23"/>
          <w:szCs w:val="23"/>
        </w:rPr>
      </w:pPr>
      <w:r w:rsidRPr="00627C36">
        <w:rPr>
          <w:rFonts w:cs="Times New Roman"/>
          <w:sz w:val="23"/>
          <w:szCs w:val="23"/>
        </w:rPr>
        <w:t>1.2. Pasiūlymas galioja iki termino, nustatyto pirkimo dokumentuose.</w:t>
      </w:r>
    </w:p>
    <w:p w14:paraId="3AF6AD13" w14:textId="723081E0" w:rsidR="00F27461" w:rsidRPr="00627C36" w:rsidRDefault="00F27461" w:rsidP="00F27461">
      <w:pPr>
        <w:pStyle w:val="Body2"/>
        <w:rPr>
          <w:rFonts w:cs="Times New Roman"/>
          <w:sz w:val="23"/>
          <w:szCs w:val="23"/>
        </w:rPr>
      </w:pPr>
      <w:r w:rsidRPr="00627C36">
        <w:rPr>
          <w:rFonts w:cs="Times New Roman"/>
          <w:sz w:val="23"/>
          <w:szCs w:val="23"/>
        </w:rPr>
        <w:t>1.3. Į pasiūlymo kainą yra įskaityti visi mokesčiai ir visos tiekėjo išlaidos, apimančios viską, ko reikia visiškam ir tinkamam pirkimo sutarties įvykdymui.</w:t>
      </w:r>
    </w:p>
    <w:p w14:paraId="245A7650" w14:textId="77777777" w:rsidR="00F27461" w:rsidRPr="00627C36" w:rsidRDefault="00F27461" w:rsidP="00F27461">
      <w:pPr>
        <w:pStyle w:val="Body2"/>
        <w:rPr>
          <w:rFonts w:cs="Times New Roman"/>
          <w:sz w:val="23"/>
          <w:szCs w:val="23"/>
        </w:rPr>
      </w:pPr>
      <w:r w:rsidRPr="00627C36">
        <w:rPr>
          <w:rFonts w:cs="Times New Roman"/>
          <w:sz w:val="23"/>
          <w:szCs w:val="23"/>
        </w:rPr>
        <w:t>1.4. Jeigu kvalifikacija dėl teisės verstis atitinkama veikla nebuvo tikrinama arba tikrinama ne visa apimtimi, įsipareigojame perkančiajai organizacijai, kad pirkimo sutartį vykdys tik tokią teisę turintys asmenys.</w:t>
      </w:r>
    </w:p>
    <w:p w14:paraId="3D79AEAF" w14:textId="77777777" w:rsidR="00F27461" w:rsidRPr="00627C36" w:rsidRDefault="00F27461" w:rsidP="00F27461">
      <w:pPr>
        <w:pStyle w:val="Body2"/>
        <w:rPr>
          <w:rFonts w:cs="Times New Roman"/>
          <w:b/>
          <w:sz w:val="23"/>
          <w:szCs w:val="23"/>
        </w:rPr>
      </w:pPr>
      <w:r w:rsidRPr="00627C36">
        <w:rPr>
          <w:rFonts w:cs="Times New Roman"/>
          <w:b/>
          <w:sz w:val="23"/>
          <w:szCs w:val="23"/>
        </w:rPr>
        <w:t>2. Bendrieji reikalavimai:</w:t>
      </w:r>
    </w:p>
    <w:p w14:paraId="002F3E54" w14:textId="77777777" w:rsidR="00F27461" w:rsidRPr="00627C36" w:rsidRDefault="00F27461" w:rsidP="00F27461">
      <w:pPr>
        <w:pStyle w:val="Body2"/>
        <w:rPr>
          <w:rFonts w:cs="Times New Roman"/>
          <w:b/>
          <w:bCs/>
          <w:i/>
          <w:iCs/>
          <w:sz w:val="23"/>
          <w:szCs w:val="23"/>
          <w:u w:val="single"/>
        </w:rPr>
      </w:pPr>
      <w:r w:rsidRPr="00627C36">
        <w:rPr>
          <w:rFonts w:cs="Times New Roman"/>
          <w:sz w:val="23"/>
          <w:szCs w:val="23"/>
        </w:rPr>
        <w:t xml:space="preserve">2.1. </w:t>
      </w:r>
      <w:r w:rsidRPr="00627C36">
        <w:rPr>
          <w:rFonts w:cs="Times New Roman"/>
          <w:b/>
          <w:bCs/>
          <w:i/>
          <w:iCs/>
          <w:sz w:val="23"/>
          <w:szCs w:val="23"/>
          <w:u w:val="single"/>
        </w:rPr>
        <w:t xml:space="preserve">Laikoma, kad pasiūlymas teikiamas toms pirkimo dalims, kurioms yra nurodyti prekių įkainiai. </w:t>
      </w:r>
    </w:p>
    <w:p w14:paraId="2F76CC52" w14:textId="77777777" w:rsidR="00F27461" w:rsidRPr="00627C36" w:rsidRDefault="00F27461" w:rsidP="00F27461">
      <w:pPr>
        <w:pStyle w:val="Body2"/>
        <w:rPr>
          <w:rFonts w:cs="Times New Roman"/>
          <w:sz w:val="23"/>
          <w:szCs w:val="23"/>
        </w:rPr>
      </w:pPr>
      <w:r w:rsidRPr="00627C36">
        <w:rPr>
          <w:rFonts w:cs="Times New Roman"/>
          <w:sz w:val="23"/>
          <w:szCs w:val="23"/>
        </w:rPr>
        <w:t>2.2. Kiekiai nurodyti šioje techninėje specifikacijoje yra maksimalūs. Prekes Perkančioji organizacija numato įsigyti pagal poreikį, pateikdama atskirus užsakymus.</w:t>
      </w:r>
    </w:p>
    <w:p w14:paraId="560FD28E" w14:textId="294C39D9" w:rsidR="008E7344" w:rsidRPr="00627C36" w:rsidRDefault="008E7344" w:rsidP="00F27461">
      <w:pPr>
        <w:pStyle w:val="Body2"/>
        <w:rPr>
          <w:rFonts w:cs="Times New Roman"/>
          <w:sz w:val="23"/>
          <w:szCs w:val="23"/>
        </w:rPr>
      </w:pPr>
      <w:r w:rsidRPr="00627C36">
        <w:rPr>
          <w:rFonts w:cs="Times New Roman"/>
          <w:sz w:val="23"/>
          <w:szCs w:val="23"/>
        </w:rPr>
        <w:t xml:space="preserve">2.3. Bus vertinama tik tiekėjo pasiūlyta ir gamintojo originalioje techninėje dokumentacijoje nurodyta produkcija. Tiekėjo pasiūlymai su gamintojo įsipareigojimu pagaminti priemones pagal poreikį nebus priimami ir nebus vertinami. </w:t>
      </w:r>
    </w:p>
    <w:p w14:paraId="3D246A18" w14:textId="323B4388" w:rsidR="00A44EBA" w:rsidRPr="00627C36" w:rsidRDefault="000C5712" w:rsidP="00127D96">
      <w:pPr>
        <w:pStyle w:val="Body2"/>
        <w:rPr>
          <w:rFonts w:cs="Times New Roman"/>
          <w:sz w:val="23"/>
          <w:szCs w:val="23"/>
        </w:rPr>
      </w:pPr>
      <w:r w:rsidRPr="00627C36">
        <w:rPr>
          <w:rFonts w:cs="Times New Roman"/>
          <w:sz w:val="23"/>
          <w:szCs w:val="23"/>
        </w:rPr>
        <w:t>2.</w:t>
      </w:r>
      <w:r w:rsidR="00047BAD" w:rsidRPr="00627C36">
        <w:rPr>
          <w:rFonts w:cs="Times New Roman"/>
          <w:sz w:val="23"/>
          <w:szCs w:val="23"/>
        </w:rPr>
        <w:t>4</w:t>
      </w:r>
      <w:r w:rsidRPr="00627C36">
        <w:rPr>
          <w:rFonts w:cs="Times New Roman"/>
          <w:sz w:val="23"/>
          <w:szCs w:val="23"/>
        </w:rPr>
        <w:t xml:space="preserve">. </w:t>
      </w:r>
      <w:r w:rsidR="00047BAD" w:rsidRPr="00627C36">
        <w:rPr>
          <w:rFonts w:cs="Times New Roman"/>
          <w:sz w:val="23"/>
          <w:szCs w:val="23"/>
        </w:rPr>
        <w:t xml:space="preserve">Visos prekės turi būti pažymėtos CE ženklu. Kartu su </w:t>
      </w:r>
      <w:r w:rsidR="00492B4A">
        <w:rPr>
          <w:rFonts w:cs="Times New Roman"/>
          <w:sz w:val="23"/>
          <w:szCs w:val="23"/>
        </w:rPr>
        <w:t>pirmu prekių užsakymo pristatymu</w:t>
      </w:r>
      <w:r w:rsidR="00492B4A" w:rsidRPr="00627C36">
        <w:rPr>
          <w:rFonts w:cs="Times New Roman"/>
          <w:sz w:val="23"/>
          <w:szCs w:val="23"/>
        </w:rPr>
        <w:t xml:space="preserve"> </w:t>
      </w:r>
      <w:r w:rsidR="00047BAD" w:rsidRPr="00627C36">
        <w:rPr>
          <w:rFonts w:cs="Times New Roman"/>
          <w:sz w:val="23"/>
          <w:szCs w:val="23"/>
        </w:rPr>
        <w:t>tiekėjas turi pateikti CE sertifikatą arba lygiavertį dokumentą</w:t>
      </w:r>
      <w:r w:rsidR="00A44EBA" w:rsidRPr="00627C36">
        <w:rPr>
          <w:rFonts w:cs="Times New Roman"/>
          <w:sz w:val="23"/>
          <w:szCs w:val="23"/>
        </w:rPr>
        <w:t>.</w:t>
      </w:r>
    </w:p>
    <w:p w14:paraId="4CE448CB" w14:textId="10514A70" w:rsidR="00F27461" w:rsidRPr="00627C36" w:rsidRDefault="00F27461" w:rsidP="00127D96">
      <w:pPr>
        <w:pStyle w:val="Body2"/>
        <w:rPr>
          <w:rFonts w:cs="Times New Roman"/>
          <w:sz w:val="23"/>
          <w:szCs w:val="23"/>
        </w:rPr>
      </w:pPr>
      <w:r w:rsidRPr="00627C36">
        <w:rPr>
          <w:rFonts w:cs="Times New Roman"/>
          <w:sz w:val="23"/>
          <w:szCs w:val="23"/>
        </w:rPr>
        <w:t>2.</w:t>
      </w:r>
      <w:r w:rsidR="00047BAD" w:rsidRPr="00627C36">
        <w:rPr>
          <w:rFonts w:cs="Times New Roman"/>
          <w:sz w:val="23"/>
          <w:szCs w:val="23"/>
        </w:rPr>
        <w:t>5</w:t>
      </w:r>
      <w:r w:rsidRPr="00627C36">
        <w:rPr>
          <w:rFonts w:cs="Times New Roman"/>
          <w:sz w:val="23"/>
          <w:szCs w:val="23"/>
        </w:rPr>
        <w:t xml:space="preserve">. </w:t>
      </w:r>
      <w:r w:rsidRPr="00627C36">
        <w:rPr>
          <w:rFonts w:cs="Times New Roman"/>
          <w:b/>
          <w:bCs/>
          <w:sz w:val="23"/>
          <w:szCs w:val="23"/>
        </w:rPr>
        <w:t xml:space="preserve">Kartu su pasiūlymu turi būti pateikiama pasiūlymo technines charakteristikas pagrindžianti </w:t>
      </w:r>
      <w:r w:rsidR="00861D78" w:rsidRPr="00627C36">
        <w:rPr>
          <w:rFonts w:cs="Times New Roman"/>
          <w:b/>
          <w:bCs/>
          <w:sz w:val="23"/>
          <w:szCs w:val="23"/>
        </w:rPr>
        <w:t xml:space="preserve">siūlomų prekių gamintojo </w:t>
      </w:r>
      <w:r w:rsidRPr="00627C36">
        <w:rPr>
          <w:rFonts w:cs="Times New Roman"/>
          <w:b/>
          <w:bCs/>
          <w:sz w:val="23"/>
          <w:szCs w:val="23"/>
        </w:rPr>
        <w:t>techninė dokumentacija (katalogai, prekės aprašymas</w:t>
      </w:r>
      <w:r w:rsidR="008E7344" w:rsidRPr="00627C36">
        <w:rPr>
          <w:rFonts w:cs="Times New Roman"/>
          <w:b/>
          <w:bCs/>
          <w:sz w:val="23"/>
          <w:szCs w:val="23"/>
        </w:rPr>
        <w:t xml:space="preserve"> </w:t>
      </w:r>
      <w:r w:rsidRPr="00627C36">
        <w:rPr>
          <w:rFonts w:cs="Times New Roman"/>
          <w:b/>
          <w:bCs/>
          <w:sz w:val="23"/>
          <w:szCs w:val="23"/>
        </w:rPr>
        <w:t>ir pan.).</w:t>
      </w:r>
      <w:r w:rsidRPr="00627C36">
        <w:rPr>
          <w:rFonts w:cs="Times New Roman"/>
          <w:sz w:val="23"/>
          <w:szCs w:val="23"/>
        </w:rPr>
        <w:t xml:space="preserve"> </w:t>
      </w:r>
    </w:p>
    <w:p w14:paraId="0461A439" w14:textId="57EB80E7" w:rsidR="00047BAD" w:rsidRPr="00627C36" w:rsidRDefault="00047BAD" w:rsidP="00127D96">
      <w:pPr>
        <w:pStyle w:val="Body2"/>
        <w:rPr>
          <w:rFonts w:cs="Times New Roman"/>
          <w:sz w:val="23"/>
          <w:szCs w:val="23"/>
        </w:rPr>
      </w:pPr>
      <w:r w:rsidRPr="00627C36">
        <w:rPr>
          <w:rFonts w:cs="Times New Roman"/>
          <w:sz w:val="23"/>
          <w:szCs w:val="23"/>
        </w:rPr>
        <w:t>2.6. Tiekėjo siūlomos ir pristatomos prekės turi būti kokybiškos ir tinkamos naudoti pagal paskirtį.</w:t>
      </w:r>
    </w:p>
    <w:p w14:paraId="5FD1F594" w14:textId="5C7EE39A" w:rsidR="00127D96" w:rsidRPr="00627C36" w:rsidRDefault="00127D96" w:rsidP="00127D96">
      <w:pPr>
        <w:pStyle w:val="Body2"/>
        <w:rPr>
          <w:rFonts w:cs="Times New Roman"/>
          <w:sz w:val="23"/>
          <w:szCs w:val="23"/>
        </w:rPr>
      </w:pPr>
      <w:r w:rsidRPr="00627C36">
        <w:rPr>
          <w:rFonts w:cs="Times New Roman"/>
          <w:sz w:val="23"/>
          <w:szCs w:val="23"/>
        </w:rPr>
        <w:t>2.7. Pasiūlymų vertinimas atliekamas vertinant pateiktus techninius dokumentus bei prekių pavyzdžius (jeigu jų paprašoma).</w:t>
      </w:r>
    </w:p>
    <w:p w14:paraId="096663AC" w14:textId="073E357C" w:rsidR="00F27461" w:rsidRPr="00627C36" w:rsidRDefault="00F27461" w:rsidP="00F27461">
      <w:pPr>
        <w:pStyle w:val="Body2"/>
        <w:rPr>
          <w:rFonts w:cs="Times New Roman"/>
          <w:b/>
          <w:bCs/>
          <w:sz w:val="23"/>
          <w:szCs w:val="23"/>
        </w:rPr>
      </w:pPr>
      <w:r w:rsidRPr="00627C36">
        <w:rPr>
          <w:rFonts w:cs="Times New Roman"/>
          <w:b/>
          <w:bCs/>
          <w:sz w:val="23"/>
          <w:szCs w:val="23"/>
        </w:rPr>
        <w:t>3. Pavyzdžių pateikimas:</w:t>
      </w:r>
    </w:p>
    <w:p w14:paraId="380A7768" w14:textId="74A5F9EE" w:rsidR="00F27461" w:rsidRPr="00627C36" w:rsidRDefault="00F27461" w:rsidP="00F27461">
      <w:pPr>
        <w:pStyle w:val="Body2"/>
        <w:rPr>
          <w:rFonts w:cs="Times New Roman"/>
          <w:i/>
          <w:iCs/>
          <w:sz w:val="23"/>
          <w:szCs w:val="23"/>
          <w:u w:val="single"/>
        </w:rPr>
      </w:pPr>
      <w:r w:rsidRPr="00627C36">
        <w:rPr>
          <w:rFonts w:cs="Times New Roman"/>
          <w:sz w:val="23"/>
          <w:szCs w:val="23"/>
        </w:rPr>
        <w:t>3.1. Perkančiajai organizacijai paprašius, tiekėjas neatlygintinai turi pristatyti prekių pavyzdžius</w:t>
      </w:r>
      <w:r w:rsidR="00B74272" w:rsidRPr="00627C36">
        <w:rPr>
          <w:rFonts w:cs="Times New Roman"/>
          <w:sz w:val="23"/>
          <w:szCs w:val="23"/>
        </w:rPr>
        <w:t xml:space="preserve"> </w:t>
      </w:r>
      <w:bookmarkStart w:id="1" w:name="_Hlk59610394"/>
      <w:r w:rsidR="00B74272" w:rsidRPr="00627C36">
        <w:rPr>
          <w:rFonts w:cs="Times New Roman"/>
          <w:i/>
          <w:iCs/>
          <w:sz w:val="23"/>
          <w:szCs w:val="23"/>
          <w:u w:val="single"/>
        </w:rPr>
        <w:t>paženklintus tiekėjo lipduku</w:t>
      </w:r>
      <w:r w:rsidRPr="00627C36">
        <w:rPr>
          <w:rFonts w:cs="Times New Roman"/>
          <w:sz w:val="23"/>
          <w:szCs w:val="23"/>
        </w:rPr>
        <w:t xml:space="preserve"> </w:t>
      </w:r>
      <w:bookmarkEnd w:id="1"/>
      <w:r w:rsidRPr="00627C36">
        <w:rPr>
          <w:rFonts w:cs="Times New Roman"/>
          <w:sz w:val="23"/>
          <w:szCs w:val="23"/>
        </w:rPr>
        <w:t xml:space="preserve">vertinimui ne vėliau kaip per </w:t>
      </w:r>
      <w:r w:rsidR="008E7344" w:rsidRPr="00627C36">
        <w:rPr>
          <w:rFonts w:cs="Times New Roman"/>
          <w:sz w:val="23"/>
          <w:szCs w:val="23"/>
        </w:rPr>
        <w:t>10</w:t>
      </w:r>
      <w:r w:rsidRPr="00627C36">
        <w:rPr>
          <w:rFonts w:cs="Times New Roman"/>
          <w:sz w:val="23"/>
          <w:szCs w:val="23"/>
        </w:rPr>
        <w:t xml:space="preserve"> darbo dienas nuo prašymo pateikimo dienos.  Pavyzdžių kiekiai numatyti prie atskirų pirkimo dalių. </w:t>
      </w:r>
      <w:r w:rsidRPr="00627C36">
        <w:rPr>
          <w:rFonts w:cs="Times New Roman"/>
          <w:i/>
          <w:iCs/>
          <w:sz w:val="23"/>
          <w:szCs w:val="23"/>
          <w:u w:val="single"/>
        </w:rPr>
        <w:t>Laiku nepateikus</w:t>
      </w:r>
      <w:r w:rsidR="00861D78" w:rsidRPr="00627C36">
        <w:rPr>
          <w:rFonts w:cs="Times New Roman"/>
          <w:i/>
          <w:iCs/>
          <w:sz w:val="23"/>
          <w:szCs w:val="23"/>
          <w:u w:val="single"/>
        </w:rPr>
        <w:t xml:space="preserve"> nurodyto kiekio</w:t>
      </w:r>
      <w:r w:rsidRPr="00627C36">
        <w:rPr>
          <w:rFonts w:cs="Times New Roman"/>
          <w:i/>
          <w:iCs/>
          <w:sz w:val="23"/>
          <w:szCs w:val="23"/>
          <w:u w:val="single"/>
        </w:rPr>
        <w:t xml:space="preserve"> </w:t>
      </w:r>
      <w:r w:rsidR="00861D78" w:rsidRPr="00627C36">
        <w:rPr>
          <w:rFonts w:cs="Times New Roman"/>
          <w:i/>
          <w:iCs/>
          <w:sz w:val="23"/>
          <w:szCs w:val="23"/>
          <w:u w:val="single"/>
        </w:rPr>
        <w:t xml:space="preserve">prekių </w:t>
      </w:r>
      <w:r w:rsidRPr="00627C36">
        <w:rPr>
          <w:rFonts w:cs="Times New Roman"/>
          <w:i/>
          <w:iCs/>
          <w:sz w:val="23"/>
          <w:szCs w:val="23"/>
          <w:u w:val="single"/>
        </w:rPr>
        <w:t>pavyzdžių pasiūlymas bus atmetamas</w:t>
      </w:r>
      <w:r w:rsidR="00861D78" w:rsidRPr="00627C36">
        <w:rPr>
          <w:rFonts w:cs="Times New Roman"/>
          <w:i/>
          <w:iCs/>
          <w:sz w:val="23"/>
          <w:szCs w:val="23"/>
          <w:u w:val="single"/>
        </w:rPr>
        <w:t xml:space="preserve"> kaip neatitinkantis pirkimo sąlygų reikalavimų</w:t>
      </w:r>
      <w:r w:rsidRPr="00627C36">
        <w:rPr>
          <w:rFonts w:cs="Times New Roman"/>
          <w:i/>
          <w:iCs/>
          <w:sz w:val="23"/>
          <w:szCs w:val="23"/>
          <w:u w:val="single"/>
        </w:rPr>
        <w:t>.</w:t>
      </w:r>
    </w:p>
    <w:p w14:paraId="049393EC" w14:textId="5CAC1883" w:rsidR="00F27461" w:rsidRPr="00627C36" w:rsidRDefault="00F27461" w:rsidP="00F27461">
      <w:pPr>
        <w:pStyle w:val="Body2"/>
        <w:rPr>
          <w:rFonts w:cs="Times New Roman"/>
          <w:sz w:val="23"/>
          <w:szCs w:val="23"/>
        </w:rPr>
      </w:pPr>
      <w:r w:rsidRPr="00627C36">
        <w:rPr>
          <w:rFonts w:cs="Times New Roman"/>
          <w:sz w:val="23"/>
          <w:szCs w:val="23"/>
        </w:rPr>
        <w:lastRenderedPageBreak/>
        <w:t>3.2. Jei prekės susideda iš komplektuojančių dalių, visos dalys pristačius prekės pavyzdžius turi būti surinktos taip, kad prekę galima būtų naudoti pagal paskirtį.</w:t>
      </w:r>
    </w:p>
    <w:p w14:paraId="2C9E6E9F" w14:textId="77777777" w:rsidR="00F27461" w:rsidRPr="00627C36" w:rsidRDefault="00F27461" w:rsidP="00F27461">
      <w:pPr>
        <w:pStyle w:val="Body2"/>
        <w:rPr>
          <w:rFonts w:cs="Times New Roman"/>
          <w:sz w:val="23"/>
          <w:szCs w:val="23"/>
        </w:rPr>
      </w:pPr>
      <w:r w:rsidRPr="00627C36">
        <w:rPr>
          <w:rFonts w:cs="Times New Roman"/>
          <w:sz w:val="23"/>
          <w:szCs w:val="23"/>
        </w:rPr>
        <w:t>3.3 Prekių pavyzdžių pateikimo išlaidas dengia tiekėjai. Perkančioji organizacija neprisiima prekių pavyzdžių atsitiktinio sugadinimo ar sunaikinimo išlaidų.</w:t>
      </w:r>
    </w:p>
    <w:p w14:paraId="550691D7" w14:textId="5284098E" w:rsidR="00F27461" w:rsidRPr="00627C36" w:rsidRDefault="00F27461" w:rsidP="00F27461">
      <w:pPr>
        <w:pStyle w:val="Body2"/>
        <w:rPr>
          <w:rFonts w:cs="Times New Roman"/>
          <w:sz w:val="23"/>
          <w:szCs w:val="23"/>
        </w:rPr>
      </w:pPr>
      <w:r w:rsidRPr="00627C36">
        <w:rPr>
          <w:rFonts w:cs="Times New Roman"/>
          <w:sz w:val="23"/>
          <w:szCs w:val="23"/>
        </w:rPr>
        <w:t xml:space="preserve">3.4. </w:t>
      </w:r>
      <w:r w:rsidRPr="00627C36">
        <w:rPr>
          <w:rFonts w:cs="Times New Roman"/>
          <w:i/>
          <w:iCs/>
          <w:sz w:val="23"/>
          <w:szCs w:val="23"/>
          <w:u w:val="single"/>
        </w:rPr>
        <w:t xml:space="preserve">Pateikti </w:t>
      </w:r>
      <w:r w:rsidR="00861D78" w:rsidRPr="00627C36">
        <w:rPr>
          <w:rFonts w:cs="Times New Roman"/>
          <w:i/>
          <w:iCs/>
          <w:sz w:val="23"/>
          <w:szCs w:val="23"/>
          <w:u w:val="single"/>
        </w:rPr>
        <w:t xml:space="preserve">prekių </w:t>
      </w:r>
      <w:r w:rsidRPr="00627C36">
        <w:rPr>
          <w:rFonts w:cs="Times New Roman"/>
          <w:i/>
          <w:iCs/>
          <w:sz w:val="23"/>
          <w:szCs w:val="23"/>
          <w:u w:val="single"/>
        </w:rPr>
        <w:t>pavyzdžiai tiekėjams negražinami</w:t>
      </w:r>
      <w:r w:rsidRPr="00627C36">
        <w:rPr>
          <w:rFonts w:cs="Times New Roman"/>
          <w:sz w:val="23"/>
          <w:szCs w:val="23"/>
        </w:rPr>
        <w:t>. Laimėjusio tiekėjo, su kuriuo bus sudaryta pirkimo sutartis, pateikti prekių pavyzdžiai bus naudojami kaip etalonai, priimant pagal pirkimo sutartį tiekiamas prekes.</w:t>
      </w:r>
    </w:p>
    <w:p w14:paraId="7F07FCEA" w14:textId="3B3485E0" w:rsidR="006E4E53" w:rsidRDefault="000D4CD9" w:rsidP="0064007B">
      <w:pPr>
        <w:pStyle w:val="Body2"/>
        <w:rPr>
          <w:rFonts w:cs="Times New Roman"/>
          <w:b/>
          <w:sz w:val="23"/>
          <w:szCs w:val="23"/>
        </w:rPr>
      </w:pPr>
      <w:r w:rsidRPr="00627C36">
        <w:rPr>
          <w:rFonts w:cs="Times New Roman"/>
          <w:b/>
          <w:sz w:val="23"/>
          <w:szCs w:val="23"/>
        </w:rPr>
        <w:t>4</w:t>
      </w:r>
      <w:r w:rsidR="003D5527" w:rsidRPr="00627C36">
        <w:rPr>
          <w:rFonts w:cs="Times New Roman"/>
          <w:b/>
          <w:sz w:val="23"/>
          <w:szCs w:val="23"/>
        </w:rPr>
        <w:t xml:space="preserve">. </w:t>
      </w:r>
      <w:r w:rsidR="006E4E53" w:rsidRPr="00627C36">
        <w:rPr>
          <w:rFonts w:cs="Times New Roman"/>
          <w:b/>
          <w:sz w:val="23"/>
          <w:szCs w:val="23"/>
        </w:rPr>
        <w:t>Perkančiosios organizacijos reikalaujami prekių techniniai parametrai bei tiekėjo siūlomos prekės ir kainos:</w:t>
      </w:r>
    </w:p>
    <w:tbl>
      <w:tblPr>
        <w:tblStyle w:val="Lentelstinklelis"/>
        <w:tblW w:w="0" w:type="auto"/>
        <w:tblLook w:val="04A0" w:firstRow="1" w:lastRow="0" w:firstColumn="1" w:lastColumn="0" w:noHBand="0" w:noVBand="1"/>
      </w:tblPr>
      <w:tblGrid>
        <w:gridCol w:w="620"/>
        <w:gridCol w:w="4347"/>
        <w:gridCol w:w="763"/>
        <w:gridCol w:w="1292"/>
        <w:gridCol w:w="1414"/>
        <w:gridCol w:w="766"/>
        <w:gridCol w:w="1390"/>
        <w:gridCol w:w="3970"/>
      </w:tblGrid>
      <w:tr w:rsidR="0075608E" w:rsidRPr="0076632E" w14:paraId="5DDF696E" w14:textId="77777777" w:rsidTr="00CD142B">
        <w:tc>
          <w:tcPr>
            <w:tcW w:w="620" w:type="dxa"/>
          </w:tcPr>
          <w:p w14:paraId="5EF7890E" w14:textId="54663FC8" w:rsidR="00627C36" w:rsidRPr="0076632E" w:rsidRDefault="00627C36"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r w:rsidRPr="0076632E">
              <w:rPr>
                <w:rFonts w:cs="Times New Roman"/>
                <w:b/>
                <w:lang w:val="lt-LT"/>
              </w:rPr>
              <w:t>P.D. Nr.</w:t>
            </w:r>
          </w:p>
        </w:tc>
        <w:tc>
          <w:tcPr>
            <w:tcW w:w="4450" w:type="dxa"/>
            <w:tcBorders>
              <w:top w:val="single" w:sz="4" w:space="0" w:color="000000"/>
              <w:left w:val="single" w:sz="4" w:space="0" w:color="000000"/>
              <w:bottom w:val="single" w:sz="4" w:space="0" w:color="auto"/>
              <w:right w:val="single" w:sz="4" w:space="0" w:color="000000"/>
            </w:tcBorders>
            <w:vAlign w:val="center"/>
          </w:tcPr>
          <w:p w14:paraId="5951BF1E" w14:textId="4E5BF19D" w:rsidR="00627C36" w:rsidRPr="0076632E" w:rsidRDefault="00627C36"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r w:rsidRPr="00627C36">
              <w:rPr>
                <w:rFonts w:eastAsia="Times New Roman" w:cs="Times New Roman"/>
                <w:bdr w:val="none" w:sz="0" w:space="0" w:color="auto"/>
                <w:lang w:val="lt-LT"/>
              </w:rPr>
              <w:t>Techniniai reikalavimai</w:t>
            </w:r>
          </w:p>
        </w:tc>
        <w:tc>
          <w:tcPr>
            <w:tcW w:w="766" w:type="dxa"/>
            <w:tcBorders>
              <w:top w:val="single" w:sz="4" w:space="0" w:color="000000"/>
              <w:left w:val="nil"/>
              <w:bottom w:val="single" w:sz="4" w:space="0" w:color="auto"/>
              <w:right w:val="single" w:sz="4" w:space="0" w:color="000000"/>
            </w:tcBorders>
            <w:vAlign w:val="center"/>
          </w:tcPr>
          <w:p w14:paraId="301DC45B" w14:textId="3850E3FC" w:rsidR="00627C36" w:rsidRPr="0076632E" w:rsidRDefault="00627C36"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r w:rsidRPr="00627C36">
              <w:rPr>
                <w:rFonts w:eastAsia="Times New Roman" w:cs="Times New Roman"/>
                <w:bdr w:val="none" w:sz="0" w:space="0" w:color="auto"/>
                <w:lang w:val="lt-LT"/>
              </w:rPr>
              <w:t>Mato vnt.</w:t>
            </w:r>
          </w:p>
        </w:tc>
        <w:tc>
          <w:tcPr>
            <w:tcW w:w="1292" w:type="dxa"/>
            <w:tcBorders>
              <w:top w:val="single" w:sz="4" w:space="0" w:color="000000"/>
              <w:left w:val="nil"/>
              <w:bottom w:val="single" w:sz="4" w:space="0" w:color="auto"/>
              <w:right w:val="single" w:sz="4" w:space="0" w:color="000000"/>
            </w:tcBorders>
            <w:vAlign w:val="center"/>
          </w:tcPr>
          <w:p w14:paraId="01E0C0DC" w14:textId="77777777" w:rsidR="00CD142B" w:rsidRDefault="00627C36"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dr w:val="none" w:sz="0" w:space="0" w:color="auto"/>
                <w:lang w:val="lt-LT"/>
              </w:rPr>
            </w:pPr>
            <w:r w:rsidRPr="00627C36">
              <w:rPr>
                <w:rFonts w:eastAsia="Times New Roman" w:cs="Times New Roman"/>
                <w:bdr w:val="none" w:sz="0" w:space="0" w:color="auto"/>
                <w:lang w:val="lt-LT"/>
              </w:rPr>
              <w:t>Maksimalus kiekis</w:t>
            </w:r>
          </w:p>
          <w:p w14:paraId="239D42FB" w14:textId="26535E70" w:rsidR="00627C36" w:rsidRPr="0076632E" w:rsidRDefault="00627C36"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r w:rsidRPr="00627C36">
              <w:rPr>
                <w:rFonts w:eastAsia="Times New Roman" w:cs="Times New Roman"/>
                <w:bdr w:val="none" w:sz="0" w:space="0" w:color="auto"/>
                <w:lang w:val="lt-LT"/>
              </w:rPr>
              <w:t>2 mėn.</w:t>
            </w:r>
          </w:p>
        </w:tc>
        <w:tc>
          <w:tcPr>
            <w:tcW w:w="1432" w:type="dxa"/>
            <w:tcBorders>
              <w:top w:val="single" w:sz="4" w:space="0" w:color="000000"/>
              <w:left w:val="nil"/>
              <w:bottom w:val="single" w:sz="4" w:space="0" w:color="auto"/>
              <w:right w:val="single" w:sz="4" w:space="0" w:color="000000"/>
            </w:tcBorders>
            <w:vAlign w:val="center"/>
          </w:tcPr>
          <w:p w14:paraId="0102A477" w14:textId="4ACF182E" w:rsidR="00627C36" w:rsidRPr="0076632E" w:rsidRDefault="00627C36"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r w:rsidRPr="00627C36">
              <w:rPr>
                <w:rFonts w:eastAsia="Times New Roman" w:cs="Times New Roman"/>
                <w:bdr w:val="none" w:sz="0" w:space="0" w:color="auto"/>
                <w:lang w:val="lt-LT"/>
              </w:rPr>
              <w:t>Vieneto įkainis EUR, be PVM</w:t>
            </w:r>
          </w:p>
        </w:tc>
        <w:tc>
          <w:tcPr>
            <w:tcW w:w="766" w:type="dxa"/>
            <w:tcBorders>
              <w:top w:val="single" w:sz="4" w:space="0" w:color="000000"/>
              <w:left w:val="nil"/>
              <w:bottom w:val="single" w:sz="4" w:space="0" w:color="auto"/>
              <w:right w:val="nil"/>
            </w:tcBorders>
            <w:vAlign w:val="center"/>
          </w:tcPr>
          <w:p w14:paraId="5D6C0EB1" w14:textId="05DF8637" w:rsidR="00627C36" w:rsidRPr="0076632E" w:rsidRDefault="00627C36"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r w:rsidRPr="00627C36">
              <w:rPr>
                <w:rFonts w:eastAsia="Times New Roman" w:cs="Times New Roman"/>
                <w:bdr w:val="none" w:sz="0" w:space="0" w:color="auto"/>
                <w:lang w:val="lt-LT"/>
              </w:rPr>
              <w:t>PVM tarifas %</w:t>
            </w:r>
          </w:p>
        </w:tc>
        <w:tc>
          <w:tcPr>
            <w:tcW w:w="1414" w:type="dxa"/>
            <w:tcBorders>
              <w:top w:val="single" w:sz="4" w:space="0" w:color="000000"/>
              <w:left w:val="single" w:sz="4" w:space="0" w:color="000000"/>
              <w:bottom w:val="single" w:sz="4" w:space="0" w:color="auto"/>
              <w:right w:val="nil"/>
            </w:tcBorders>
            <w:vAlign w:val="center"/>
          </w:tcPr>
          <w:p w14:paraId="157C959D" w14:textId="6B2C95DD" w:rsidR="00627C36" w:rsidRPr="0076632E" w:rsidRDefault="00627C36"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r w:rsidRPr="00627C36">
              <w:rPr>
                <w:rFonts w:eastAsia="Times New Roman" w:cs="Times New Roman"/>
                <w:bdr w:val="none" w:sz="0" w:space="0" w:color="auto"/>
                <w:lang w:val="lt-LT"/>
              </w:rPr>
              <w:t>Suma EUR, be PVM</w:t>
            </w:r>
          </w:p>
        </w:tc>
        <w:tc>
          <w:tcPr>
            <w:tcW w:w="4048" w:type="dxa"/>
          </w:tcPr>
          <w:p w14:paraId="678469E5" w14:textId="241B812E" w:rsidR="00627C36" w:rsidRPr="0076632E" w:rsidRDefault="00627C36"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noProof/>
                <w:lang w:val="lt-LT"/>
              </w:rPr>
            </w:pPr>
            <w:r w:rsidRPr="00627C36">
              <w:rPr>
                <w:rFonts w:eastAsia="Times New Roman" w:cs="Times New Roman"/>
                <w:noProof/>
                <w:bdr w:val="none" w:sz="0" w:space="0" w:color="auto"/>
                <w:lang w:val="lt-LT"/>
              </w:rPr>
              <w:t xml:space="preserve">Siūlomos </w:t>
            </w:r>
            <w:r w:rsidRPr="0076632E">
              <w:rPr>
                <w:rFonts w:eastAsia="Times New Roman" w:cs="Times New Roman"/>
                <w:noProof/>
                <w:bdr w:val="none" w:sz="0" w:space="0" w:color="auto"/>
                <w:lang w:val="lt-LT"/>
              </w:rPr>
              <w:t>prekės</w:t>
            </w:r>
            <w:r w:rsidRPr="00627C36">
              <w:rPr>
                <w:rFonts w:eastAsia="Times New Roman" w:cs="Times New Roman"/>
                <w:noProof/>
                <w:bdr w:val="none" w:sz="0" w:space="0" w:color="auto"/>
                <w:lang w:val="lt-LT"/>
              </w:rPr>
              <w:t xml:space="preserve"> gamintojo pavadinimas, ir jeigu turi prekės kodas, ref. kodas ar barkodas. Nuoroda į gaminio kodą, ref. kodą ar barkodą techninėje dokumentacijoje, psl. Nr. Techninėje dokumentacijoje</w:t>
            </w:r>
            <w:r w:rsidRPr="0076632E">
              <w:rPr>
                <w:rFonts w:eastAsia="Times New Roman" w:cs="Times New Roman"/>
                <w:noProof/>
                <w:bdr w:val="none" w:sz="0" w:space="0" w:color="auto"/>
                <w:lang w:val="lt-LT"/>
              </w:rPr>
              <w:t>. B</w:t>
            </w:r>
            <w:r w:rsidRPr="00627C36">
              <w:rPr>
                <w:rFonts w:eastAsia="Times New Roman" w:cs="Times New Roman"/>
                <w:noProof/>
                <w:bdr w:val="none" w:sz="0" w:space="0" w:color="auto"/>
                <w:lang w:val="lt-LT"/>
              </w:rPr>
              <w:t>ūtina pažymėti pozicijos numerį prie reikalaujamų parametrų reikšmės</w:t>
            </w:r>
          </w:p>
        </w:tc>
      </w:tr>
      <w:tr w:rsidR="00627C36" w:rsidRPr="0076632E" w14:paraId="70CF26EB" w14:textId="77777777" w:rsidTr="0076632E">
        <w:tc>
          <w:tcPr>
            <w:tcW w:w="14788" w:type="dxa"/>
            <w:gridSpan w:val="8"/>
          </w:tcPr>
          <w:p w14:paraId="28B632FF" w14:textId="0FB950E0" w:rsidR="00627C36" w:rsidRPr="0076632E" w:rsidRDefault="00627C36"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r w:rsidRPr="00627C36">
              <w:rPr>
                <w:rFonts w:eastAsia="Times New Roman" w:cs="Times New Roman"/>
                <w:b/>
                <w:bCs/>
                <w:bdr w:val="none" w:sz="0" w:space="0" w:color="auto"/>
                <w:lang w:val="lt-LT"/>
              </w:rPr>
              <w:t>1.Vienkartinės, lateksinės pirštinės be pu</w:t>
            </w:r>
            <w:r w:rsidRPr="0076632E">
              <w:rPr>
                <w:rFonts w:eastAsia="Times New Roman" w:cs="Times New Roman"/>
                <w:b/>
                <w:bCs/>
                <w:bdr w:val="none" w:sz="0" w:space="0" w:color="auto"/>
                <w:lang w:val="lt-LT"/>
              </w:rPr>
              <w:t>d</w:t>
            </w:r>
            <w:r w:rsidRPr="00627C36">
              <w:rPr>
                <w:rFonts w:eastAsia="Times New Roman" w:cs="Times New Roman"/>
                <w:b/>
                <w:bCs/>
                <w:bdr w:val="none" w:sz="0" w:space="0" w:color="auto"/>
                <w:lang w:val="lt-LT"/>
              </w:rPr>
              <w:t>ros S dydis</w:t>
            </w:r>
          </w:p>
        </w:tc>
      </w:tr>
      <w:tr w:rsidR="00CD142B" w:rsidRPr="0076632E" w14:paraId="7BCA4245" w14:textId="77777777" w:rsidTr="00CD142B">
        <w:tc>
          <w:tcPr>
            <w:tcW w:w="620" w:type="dxa"/>
            <w:vMerge w:val="restart"/>
          </w:tcPr>
          <w:p w14:paraId="5614EDBF" w14:textId="195B7AD3"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lang w:val="lt-LT"/>
              </w:rPr>
            </w:pPr>
            <w:r w:rsidRPr="0076632E">
              <w:rPr>
                <w:rFonts w:cs="Times New Roman"/>
                <w:bCs/>
                <w:lang w:val="lt-LT"/>
              </w:rPr>
              <w:t>1.1.</w:t>
            </w:r>
          </w:p>
        </w:tc>
        <w:tc>
          <w:tcPr>
            <w:tcW w:w="4450" w:type="dxa"/>
            <w:tcBorders>
              <w:bottom w:val="nil"/>
            </w:tcBorders>
          </w:tcPr>
          <w:p w14:paraId="7BF19345" w14:textId="797A1C76" w:rsidR="0075608E" w:rsidRPr="0076632E" w:rsidRDefault="0075608E" w:rsidP="006D10E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1. Vienkartinės</w:t>
            </w:r>
          </w:p>
        </w:tc>
        <w:tc>
          <w:tcPr>
            <w:tcW w:w="766" w:type="dxa"/>
            <w:vMerge w:val="restart"/>
          </w:tcPr>
          <w:p w14:paraId="7DABCAEE" w14:textId="2D7FF1E7" w:rsidR="0075608E" w:rsidRPr="006D10E7" w:rsidRDefault="006D10E7"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lang w:val="lt-LT"/>
              </w:rPr>
            </w:pPr>
            <w:r w:rsidRPr="006D10E7">
              <w:rPr>
                <w:rFonts w:cs="Times New Roman"/>
                <w:bCs/>
                <w:lang w:val="lt-LT"/>
              </w:rPr>
              <w:t>Vnt.</w:t>
            </w:r>
          </w:p>
        </w:tc>
        <w:tc>
          <w:tcPr>
            <w:tcW w:w="1292" w:type="dxa"/>
            <w:vMerge w:val="restart"/>
          </w:tcPr>
          <w:p w14:paraId="7F861CA4" w14:textId="74FF83D4" w:rsidR="0075608E" w:rsidRPr="006D10E7" w:rsidRDefault="006D10E7"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lang w:val="lt-LT"/>
              </w:rPr>
            </w:pPr>
            <w:r w:rsidRPr="006D10E7">
              <w:rPr>
                <w:rFonts w:cs="Times New Roman"/>
                <w:bCs/>
                <w:lang w:val="lt-LT"/>
              </w:rPr>
              <w:t>160000</w:t>
            </w:r>
          </w:p>
        </w:tc>
        <w:tc>
          <w:tcPr>
            <w:tcW w:w="1432" w:type="dxa"/>
            <w:vMerge w:val="restart"/>
            <w:shd w:val="clear" w:color="auto" w:fill="CEE2E9" w:themeFill="accent1" w:themeFillTint="66"/>
          </w:tcPr>
          <w:p w14:paraId="4294F8E2" w14:textId="2C34C569" w:rsidR="0075608E" w:rsidRPr="006D10E7"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lang w:val="lt-LT"/>
              </w:rPr>
            </w:pPr>
          </w:p>
        </w:tc>
        <w:tc>
          <w:tcPr>
            <w:tcW w:w="766" w:type="dxa"/>
            <w:vMerge w:val="restart"/>
            <w:shd w:val="clear" w:color="auto" w:fill="CEE2E9" w:themeFill="accent1" w:themeFillTint="66"/>
          </w:tcPr>
          <w:p w14:paraId="681CC9A5" w14:textId="77777777" w:rsidR="0075608E" w:rsidRPr="006D10E7"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lang w:val="lt-LT"/>
              </w:rPr>
            </w:pPr>
          </w:p>
        </w:tc>
        <w:tc>
          <w:tcPr>
            <w:tcW w:w="1414" w:type="dxa"/>
            <w:vMerge w:val="restart"/>
            <w:shd w:val="clear" w:color="auto" w:fill="CEE2E9" w:themeFill="accent1" w:themeFillTint="66"/>
          </w:tcPr>
          <w:p w14:paraId="3370AD16" w14:textId="77777777" w:rsidR="0075608E" w:rsidRPr="006D10E7"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lang w:val="lt-LT"/>
              </w:rPr>
            </w:pPr>
          </w:p>
        </w:tc>
        <w:tc>
          <w:tcPr>
            <w:tcW w:w="4048" w:type="dxa"/>
            <w:vMerge w:val="restart"/>
            <w:shd w:val="clear" w:color="auto" w:fill="CEE2E9" w:themeFill="accent1" w:themeFillTint="66"/>
          </w:tcPr>
          <w:p w14:paraId="04ACFF49" w14:textId="77777777" w:rsidR="0075608E" w:rsidRPr="006D10E7"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lang w:val="lt-LT"/>
              </w:rPr>
            </w:pPr>
          </w:p>
        </w:tc>
      </w:tr>
      <w:tr w:rsidR="00CD142B" w:rsidRPr="0076632E" w14:paraId="035415F8" w14:textId="77777777" w:rsidTr="00CD142B">
        <w:tc>
          <w:tcPr>
            <w:tcW w:w="620" w:type="dxa"/>
            <w:vMerge/>
            <w:tcBorders>
              <w:right w:val="single" w:sz="4" w:space="0" w:color="auto"/>
            </w:tcBorders>
          </w:tcPr>
          <w:p w14:paraId="195D5E75"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2DFD7F0E" w14:textId="73652B96" w:rsidR="0075608E" w:rsidRPr="0076632E" w:rsidRDefault="0075608E" w:rsidP="006D10E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2. Nesterilios</w:t>
            </w:r>
          </w:p>
        </w:tc>
        <w:tc>
          <w:tcPr>
            <w:tcW w:w="766" w:type="dxa"/>
            <w:vMerge/>
            <w:tcBorders>
              <w:left w:val="single" w:sz="4" w:space="0" w:color="auto"/>
            </w:tcBorders>
          </w:tcPr>
          <w:p w14:paraId="70FFF9AD"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11001FD3"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271A4787" w14:textId="5705B511"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3636CC40"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6F4694A7"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01C1CFF8"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CD142B" w:rsidRPr="0076632E" w14:paraId="3364F88E" w14:textId="77777777" w:rsidTr="00CD142B">
        <w:tc>
          <w:tcPr>
            <w:tcW w:w="620" w:type="dxa"/>
            <w:vMerge/>
            <w:tcBorders>
              <w:right w:val="single" w:sz="4" w:space="0" w:color="auto"/>
            </w:tcBorders>
          </w:tcPr>
          <w:p w14:paraId="4BDB7967"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3DCD38A2" w14:textId="31E75CF9" w:rsidR="0075608E" w:rsidRPr="0076632E" w:rsidRDefault="0075608E" w:rsidP="006D10E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3. Be pudros</w:t>
            </w:r>
          </w:p>
        </w:tc>
        <w:tc>
          <w:tcPr>
            <w:tcW w:w="766" w:type="dxa"/>
            <w:vMerge/>
            <w:tcBorders>
              <w:left w:val="single" w:sz="4" w:space="0" w:color="auto"/>
            </w:tcBorders>
          </w:tcPr>
          <w:p w14:paraId="05027759"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21556D83"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4AA9324D" w14:textId="4CD1A28A"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57FB8AD0"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68093B68"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4538E98F"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CD142B" w:rsidRPr="0076632E" w14:paraId="2821E518" w14:textId="77777777" w:rsidTr="00CD142B">
        <w:tc>
          <w:tcPr>
            <w:tcW w:w="620" w:type="dxa"/>
            <w:vMerge/>
            <w:tcBorders>
              <w:right w:val="single" w:sz="4" w:space="0" w:color="auto"/>
            </w:tcBorders>
          </w:tcPr>
          <w:p w14:paraId="43A01EC0"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70C88A4F" w14:textId="712D1C24" w:rsidR="0075608E" w:rsidRPr="0076632E" w:rsidRDefault="0075608E" w:rsidP="006D10E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4.</w:t>
            </w:r>
            <w:r w:rsidR="006D10E7">
              <w:rPr>
                <w:rFonts w:cs="Times New Roman"/>
                <w:bCs/>
                <w:lang w:val="lt-LT"/>
              </w:rPr>
              <w:t xml:space="preserve"> </w:t>
            </w:r>
            <w:r w:rsidRPr="0076632E">
              <w:rPr>
                <w:rFonts w:cs="Times New Roman"/>
                <w:bCs/>
                <w:lang w:val="lt-LT"/>
              </w:rPr>
              <w:t>Pirštinės pirštų išorinis paviršius tekstūruotas</w:t>
            </w:r>
          </w:p>
        </w:tc>
        <w:tc>
          <w:tcPr>
            <w:tcW w:w="766" w:type="dxa"/>
            <w:vMerge/>
            <w:tcBorders>
              <w:left w:val="single" w:sz="4" w:space="0" w:color="auto"/>
            </w:tcBorders>
          </w:tcPr>
          <w:p w14:paraId="586EDB61"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5756018A"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2FE2FA9F" w14:textId="65570B36"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31B56C32"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18048A1E"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01334D1C"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CD142B" w:rsidRPr="0076632E" w14:paraId="464C6536" w14:textId="77777777" w:rsidTr="00CD142B">
        <w:tc>
          <w:tcPr>
            <w:tcW w:w="620" w:type="dxa"/>
            <w:vMerge/>
            <w:tcBorders>
              <w:right w:val="single" w:sz="4" w:space="0" w:color="auto"/>
            </w:tcBorders>
          </w:tcPr>
          <w:p w14:paraId="777BF79C"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69D71B7F" w14:textId="414BC4B9" w:rsidR="0075608E" w:rsidRPr="0076632E" w:rsidRDefault="0075608E" w:rsidP="006D10E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5. Pirštinės vidinis paviršius lengvai chloruotas, arba dengtas polimeru</w:t>
            </w:r>
          </w:p>
        </w:tc>
        <w:tc>
          <w:tcPr>
            <w:tcW w:w="766" w:type="dxa"/>
            <w:vMerge/>
            <w:tcBorders>
              <w:left w:val="single" w:sz="4" w:space="0" w:color="auto"/>
            </w:tcBorders>
          </w:tcPr>
          <w:p w14:paraId="7C46D2D7"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44137E09"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3AD709E5"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66A35BDF"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2408775E"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73D82690"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CD142B" w:rsidRPr="0076632E" w14:paraId="6AE63CB4" w14:textId="77777777" w:rsidTr="00CD142B">
        <w:tc>
          <w:tcPr>
            <w:tcW w:w="620" w:type="dxa"/>
            <w:vMerge/>
            <w:tcBorders>
              <w:right w:val="single" w:sz="4" w:space="0" w:color="auto"/>
            </w:tcBorders>
          </w:tcPr>
          <w:p w14:paraId="7BD3AF0A"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02EF1E74" w14:textId="353A44A6" w:rsidR="0075608E" w:rsidRPr="0076632E" w:rsidRDefault="0075608E" w:rsidP="006D10E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6. Pirštinės storis pirštų srityje 0,08-0,170 mm</w:t>
            </w:r>
          </w:p>
        </w:tc>
        <w:tc>
          <w:tcPr>
            <w:tcW w:w="766" w:type="dxa"/>
            <w:vMerge/>
            <w:tcBorders>
              <w:left w:val="single" w:sz="4" w:space="0" w:color="auto"/>
            </w:tcBorders>
          </w:tcPr>
          <w:p w14:paraId="2A6FF985"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24C431B2"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15B343FF"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1944484F"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6B96BACA"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1088CB26"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CD142B" w:rsidRPr="0076632E" w14:paraId="6B4D98B4" w14:textId="77777777" w:rsidTr="00CD142B">
        <w:tc>
          <w:tcPr>
            <w:tcW w:w="620" w:type="dxa"/>
            <w:vMerge/>
            <w:tcBorders>
              <w:right w:val="single" w:sz="4" w:space="0" w:color="auto"/>
            </w:tcBorders>
          </w:tcPr>
          <w:p w14:paraId="1DB3C5AC"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14B309C4" w14:textId="17685AF7" w:rsidR="0075608E" w:rsidRPr="0076632E" w:rsidRDefault="0075608E" w:rsidP="006D10E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7. Pirštinės storis delno srityje 0,07-0,150 mm</w:t>
            </w:r>
          </w:p>
        </w:tc>
        <w:tc>
          <w:tcPr>
            <w:tcW w:w="766" w:type="dxa"/>
            <w:vMerge/>
            <w:tcBorders>
              <w:left w:val="single" w:sz="4" w:space="0" w:color="auto"/>
            </w:tcBorders>
          </w:tcPr>
          <w:p w14:paraId="338A531C"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5CA327C5"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7A399F28"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0F9BC5A2"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65F99451"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32BBD7AB"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CD142B" w:rsidRPr="0076632E" w14:paraId="1012E7F0" w14:textId="77777777" w:rsidTr="00CD142B">
        <w:tc>
          <w:tcPr>
            <w:tcW w:w="620" w:type="dxa"/>
            <w:vMerge/>
            <w:tcBorders>
              <w:right w:val="single" w:sz="4" w:space="0" w:color="auto"/>
            </w:tcBorders>
          </w:tcPr>
          <w:p w14:paraId="1AE82C93"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5802CE8E" w14:textId="2675F7D5" w:rsidR="0075608E" w:rsidRPr="0076632E" w:rsidRDefault="0075608E" w:rsidP="006D10E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8. S dydžio pirštinės ilgis ne mažiau 230 mm;</w:t>
            </w:r>
          </w:p>
        </w:tc>
        <w:tc>
          <w:tcPr>
            <w:tcW w:w="766" w:type="dxa"/>
            <w:vMerge/>
            <w:tcBorders>
              <w:left w:val="single" w:sz="4" w:space="0" w:color="auto"/>
            </w:tcBorders>
          </w:tcPr>
          <w:p w14:paraId="7EBAFE8A"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66C3F5FB"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06C09626"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254CDBDD"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109B7FA2"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387C353B"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CD142B" w:rsidRPr="0076632E" w14:paraId="2643B6FE" w14:textId="77777777" w:rsidTr="00CD142B">
        <w:tc>
          <w:tcPr>
            <w:tcW w:w="620" w:type="dxa"/>
            <w:vMerge/>
            <w:tcBorders>
              <w:right w:val="single" w:sz="4" w:space="0" w:color="auto"/>
            </w:tcBorders>
          </w:tcPr>
          <w:p w14:paraId="40588AF3"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1FD75EED" w14:textId="06A6555B" w:rsidR="0075608E" w:rsidRPr="0076632E" w:rsidRDefault="0075608E" w:rsidP="006D10E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9. Pirštinės kraštelis – susuktas;</w:t>
            </w:r>
          </w:p>
        </w:tc>
        <w:tc>
          <w:tcPr>
            <w:tcW w:w="766" w:type="dxa"/>
            <w:vMerge/>
            <w:tcBorders>
              <w:left w:val="single" w:sz="4" w:space="0" w:color="auto"/>
            </w:tcBorders>
          </w:tcPr>
          <w:p w14:paraId="24616AFD"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48522AED"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134596B9"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6FB3FBC4"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66CE6FC2"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18A25280"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CD142B" w:rsidRPr="0076632E" w14:paraId="209F5500" w14:textId="77777777" w:rsidTr="00CD142B">
        <w:tc>
          <w:tcPr>
            <w:tcW w:w="620" w:type="dxa"/>
            <w:vMerge/>
            <w:tcBorders>
              <w:right w:val="single" w:sz="4" w:space="0" w:color="auto"/>
            </w:tcBorders>
          </w:tcPr>
          <w:p w14:paraId="2BBA27A2"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1F8F49C8" w14:textId="7051FC4F" w:rsidR="0075608E" w:rsidRPr="0076632E" w:rsidRDefault="0075608E" w:rsidP="006D10E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10. Pirštinės atsparumas tempimo jėgai ne mažiau 6 N</w:t>
            </w:r>
          </w:p>
        </w:tc>
        <w:tc>
          <w:tcPr>
            <w:tcW w:w="766" w:type="dxa"/>
            <w:vMerge/>
            <w:tcBorders>
              <w:left w:val="single" w:sz="4" w:space="0" w:color="auto"/>
            </w:tcBorders>
          </w:tcPr>
          <w:p w14:paraId="570E4A45"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5A441BA2"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01E500DA"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495E6D5B"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469624D0"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090F077F"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CD142B" w:rsidRPr="0076632E" w14:paraId="0CCA39FD" w14:textId="77777777" w:rsidTr="00CD142B">
        <w:tc>
          <w:tcPr>
            <w:tcW w:w="620" w:type="dxa"/>
            <w:vMerge/>
            <w:tcBorders>
              <w:right w:val="single" w:sz="4" w:space="0" w:color="auto"/>
            </w:tcBorders>
          </w:tcPr>
          <w:p w14:paraId="1B8CADE1"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7EF75226" w14:textId="6A573C2B" w:rsidR="0075608E" w:rsidRPr="0076632E" w:rsidRDefault="0075608E" w:rsidP="006D10E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11. Gamybos ir saugumo standartas AQL ne daugiau 1,5 (prieš pakavimą);</w:t>
            </w:r>
          </w:p>
        </w:tc>
        <w:tc>
          <w:tcPr>
            <w:tcW w:w="766" w:type="dxa"/>
            <w:vMerge/>
            <w:tcBorders>
              <w:left w:val="single" w:sz="4" w:space="0" w:color="auto"/>
            </w:tcBorders>
          </w:tcPr>
          <w:p w14:paraId="71176B98"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2A87A6B9"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3113CE77"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5FE47B1A"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5B538669"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2E584E8D"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CD142B" w:rsidRPr="0076632E" w14:paraId="40476710" w14:textId="77777777" w:rsidTr="00CD142B">
        <w:tc>
          <w:tcPr>
            <w:tcW w:w="620" w:type="dxa"/>
            <w:vMerge/>
            <w:tcBorders>
              <w:right w:val="single" w:sz="4" w:space="0" w:color="auto"/>
            </w:tcBorders>
          </w:tcPr>
          <w:p w14:paraId="451F4C51"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5CBF9C1C" w14:textId="018C4704" w:rsidR="0075608E" w:rsidRPr="0076632E" w:rsidRDefault="0075608E" w:rsidP="006D10E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 xml:space="preserve">12. Alerginių baltymų kiekis pirštinėje ne daugiau 50,0 µg/g latekso modifikuotu </w:t>
            </w:r>
            <w:proofErr w:type="spellStart"/>
            <w:r w:rsidRPr="0076632E">
              <w:rPr>
                <w:rFonts w:cs="Times New Roman"/>
                <w:bCs/>
                <w:lang w:val="lt-LT"/>
              </w:rPr>
              <w:t>Lowry</w:t>
            </w:r>
            <w:proofErr w:type="spellEnd"/>
            <w:r w:rsidRPr="0076632E">
              <w:rPr>
                <w:rFonts w:cs="Times New Roman"/>
                <w:bCs/>
                <w:lang w:val="lt-LT"/>
              </w:rPr>
              <w:t xml:space="preserve"> metodu (ASTM D-5712) ir/ar HLPC</w:t>
            </w:r>
          </w:p>
        </w:tc>
        <w:tc>
          <w:tcPr>
            <w:tcW w:w="766" w:type="dxa"/>
            <w:vMerge/>
            <w:tcBorders>
              <w:left w:val="single" w:sz="4" w:space="0" w:color="auto"/>
            </w:tcBorders>
          </w:tcPr>
          <w:p w14:paraId="3DD4D276"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289ACF1D"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560841A2"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15CAC33D"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1EB0B768"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7C78C5C1"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CD142B" w:rsidRPr="0076632E" w14:paraId="02660F80" w14:textId="77777777" w:rsidTr="00CD142B">
        <w:tc>
          <w:tcPr>
            <w:tcW w:w="620" w:type="dxa"/>
            <w:vMerge/>
            <w:tcBorders>
              <w:right w:val="single" w:sz="4" w:space="0" w:color="auto"/>
            </w:tcBorders>
          </w:tcPr>
          <w:p w14:paraId="0E49A4A9"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single" w:sz="4" w:space="0" w:color="auto"/>
              <w:right w:val="single" w:sz="4" w:space="0" w:color="auto"/>
            </w:tcBorders>
          </w:tcPr>
          <w:p w14:paraId="3A3EA4B0" w14:textId="1EEB0F61" w:rsidR="0075608E" w:rsidRPr="0076632E" w:rsidRDefault="0075608E" w:rsidP="006D10E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13. Pirštinės turi atitikti standartų EN ISO 21420, EN 455 1-3 d., EN 374-1, EN 374-2, EN 16523-1 arba lygiaverčius reikalavimus.</w:t>
            </w:r>
          </w:p>
        </w:tc>
        <w:tc>
          <w:tcPr>
            <w:tcW w:w="766" w:type="dxa"/>
            <w:vMerge/>
            <w:tcBorders>
              <w:left w:val="single" w:sz="4" w:space="0" w:color="auto"/>
            </w:tcBorders>
          </w:tcPr>
          <w:p w14:paraId="1040BDBF"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1EBBF8A5"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2C3E8485"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756EAD18"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31F35633"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5F3EAC55" w14:textId="77777777" w:rsidR="0075608E" w:rsidRPr="0076632E" w:rsidRDefault="0075608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76632E" w:rsidRPr="0076632E" w14:paraId="782BBDA5" w14:textId="77777777" w:rsidTr="00654572">
        <w:tc>
          <w:tcPr>
            <w:tcW w:w="14788" w:type="dxa"/>
            <w:gridSpan w:val="8"/>
          </w:tcPr>
          <w:p w14:paraId="16C0A94D" w14:textId="2651BA59" w:rsidR="0076632E" w:rsidRPr="0076632E" w:rsidRDefault="0076632E"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r w:rsidRPr="0076632E">
              <w:rPr>
                <w:rFonts w:cs="Times New Roman"/>
                <w:bCs/>
                <w:lang w:val="lt-LT"/>
              </w:rPr>
              <w:lastRenderedPageBreak/>
              <w:t>Perkančiajai organizacijai paprašius pristatyti 1.1 poz</w:t>
            </w:r>
            <w:r>
              <w:rPr>
                <w:rFonts w:cs="Times New Roman"/>
                <w:bCs/>
                <w:lang w:val="lt-LT"/>
              </w:rPr>
              <w:t>icijos</w:t>
            </w:r>
            <w:r w:rsidRPr="0076632E">
              <w:rPr>
                <w:rFonts w:cs="Times New Roman"/>
                <w:bCs/>
                <w:lang w:val="lt-LT"/>
              </w:rPr>
              <w:t xml:space="preserve"> 10 vnt. prekės pavyzdžių. Pateikti pavyzdžiai vertinimui turi būti kokybiški bei turi atitikti visus keliamus reikalavimus techninėje specifikacijoje.</w:t>
            </w:r>
            <w:r w:rsidRPr="0076632E">
              <w:rPr>
                <w:rFonts w:cs="Times New Roman"/>
                <w:b/>
                <w:lang w:val="lt-LT"/>
              </w:rPr>
              <w:t xml:space="preserve"> Jei pavyzdžiai neatitinka nurodytų reikalavimų, pasiūlymas bus atmetamas kaip neatitinkantis pirkimo dokumentuose nustatytų reikalavimų.  </w:t>
            </w:r>
          </w:p>
        </w:tc>
      </w:tr>
      <w:tr w:rsidR="00CD142B" w:rsidRPr="0076632E" w14:paraId="48AE767E" w14:textId="77777777" w:rsidTr="00CD142B">
        <w:tc>
          <w:tcPr>
            <w:tcW w:w="9326" w:type="dxa"/>
            <w:gridSpan w:val="6"/>
          </w:tcPr>
          <w:p w14:paraId="72DFA50F" w14:textId="2DF2E6BA" w:rsidR="00CD142B" w:rsidRPr="0076632E" w:rsidRDefault="00CD142B" w:rsidP="00CD142B">
            <w:pPr>
              <w:pStyle w:val="Body2"/>
              <w:pBdr>
                <w:top w:val="none" w:sz="0" w:space="0" w:color="auto"/>
                <w:left w:val="none" w:sz="0" w:space="0" w:color="auto"/>
                <w:bottom w:val="none" w:sz="0" w:space="0" w:color="auto"/>
                <w:right w:val="none" w:sz="0" w:space="0" w:color="auto"/>
                <w:between w:val="none" w:sz="0" w:space="0" w:color="auto"/>
                <w:bar w:val="none" w:sz="0" w:color="auto"/>
              </w:pBdr>
              <w:jc w:val="right"/>
              <w:rPr>
                <w:rFonts w:cs="Times New Roman"/>
                <w:b/>
                <w:lang w:val="lt-LT"/>
              </w:rPr>
            </w:pPr>
            <w:r w:rsidRPr="00CD142B">
              <w:rPr>
                <w:rFonts w:cs="Times New Roman"/>
                <w:b/>
                <w:lang w:val="lt-LT"/>
              </w:rPr>
              <w:t>Pirkimo dalies pasiūlymo kaina, Eur be PVM:</w:t>
            </w:r>
          </w:p>
        </w:tc>
        <w:tc>
          <w:tcPr>
            <w:tcW w:w="1414" w:type="dxa"/>
            <w:tcBorders>
              <w:right w:val="single" w:sz="4" w:space="0" w:color="auto"/>
            </w:tcBorders>
            <w:shd w:val="clear" w:color="auto" w:fill="CEE2E9" w:themeFill="accent1" w:themeFillTint="66"/>
          </w:tcPr>
          <w:p w14:paraId="08CC33A7" w14:textId="77777777" w:rsidR="00CD142B" w:rsidRPr="0076632E" w:rsidRDefault="00CD142B"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val="restart"/>
            <w:tcBorders>
              <w:top w:val="nil"/>
              <w:left w:val="single" w:sz="4" w:space="0" w:color="auto"/>
              <w:right w:val="nil"/>
            </w:tcBorders>
          </w:tcPr>
          <w:p w14:paraId="1CE6433F" w14:textId="77777777" w:rsidR="00CD142B" w:rsidRPr="0076632E" w:rsidRDefault="00CD142B"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CD142B" w:rsidRPr="0076632E" w14:paraId="3182BE0E" w14:textId="77777777" w:rsidTr="00CD142B">
        <w:tc>
          <w:tcPr>
            <w:tcW w:w="9326" w:type="dxa"/>
            <w:gridSpan w:val="6"/>
          </w:tcPr>
          <w:p w14:paraId="7C24DA49" w14:textId="4D7FBD75" w:rsidR="00CD142B" w:rsidRPr="00CD142B" w:rsidRDefault="00CD142B" w:rsidP="00CD142B">
            <w:pPr>
              <w:pStyle w:val="Body2"/>
              <w:pBdr>
                <w:top w:val="none" w:sz="0" w:space="0" w:color="auto"/>
                <w:left w:val="none" w:sz="0" w:space="0" w:color="auto"/>
                <w:bottom w:val="none" w:sz="0" w:space="0" w:color="auto"/>
                <w:right w:val="none" w:sz="0" w:space="0" w:color="auto"/>
                <w:between w:val="none" w:sz="0" w:space="0" w:color="auto"/>
                <w:bar w:val="none" w:sz="0" w:color="auto"/>
              </w:pBdr>
              <w:jc w:val="right"/>
              <w:rPr>
                <w:rFonts w:cs="Times New Roman"/>
                <w:bCs/>
                <w:lang w:val="lt-LT"/>
              </w:rPr>
            </w:pPr>
            <w:r w:rsidRPr="00CD142B">
              <w:rPr>
                <w:rFonts w:cs="Times New Roman"/>
                <w:bCs/>
                <w:lang w:val="lt-LT"/>
              </w:rPr>
              <w:t>PVM  suma (EUR)</w:t>
            </w:r>
          </w:p>
        </w:tc>
        <w:tc>
          <w:tcPr>
            <w:tcW w:w="1414" w:type="dxa"/>
            <w:tcBorders>
              <w:right w:val="single" w:sz="4" w:space="0" w:color="auto"/>
            </w:tcBorders>
            <w:shd w:val="clear" w:color="auto" w:fill="CEE2E9" w:themeFill="accent1" w:themeFillTint="66"/>
          </w:tcPr>
          <w:p w14:paraId="2CD71709" w14:textId="77777777" w:rsidR="00CD142B" w:rsidRPr="0076632E" w:rsidRDefault="00CD142B"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tcBorders>
              <w:left w:val="single" w:sz="4" w:space="0" w:color="auto"/>
              <w:right w:val="nil"/>
            </w:tcBorders>
          </w:tcPr>
          <w:p w14:paraId="529B7921" w14:textId="77777777" w:rsidR="00CD142B" w:rsidRPr="0076632E" w:rsidRDefault="00CD142B"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CD142B" w:rsidRPr="0076632E" w14:paraId="6ACBCE99" w14:textId="77777777" w:rsidTr="00CD142B">
        <w:tc>
          <w:tcPr>
            <w:tcW w:w="9326" w:type="dxa"/>
            <w:gridSpan w:val="6"/>
          </w:tcPr>
          <w:p w14:paraId="1268573D" w14:textId="49B6BC2F" w:rsidR="00CD142B" w:rsidRPr="0076632E" w:rsidRDefault="00CD142B" w:rsidP="00CD142B">
            <w:pPr>
              <w:pStyle w:val="Body2"/>
              <w:pBdr>
                <w:top w:val="none" w:sz="0" w:space="0" w:color="auto"/>
                <w:left w:val="none" w:sz="0" w:space="0" w:color="auto"/>
                <w:bottom w:val="none" w:sz="0" w:space="0" w:color="auto"/>
                <w:right w:val="none" w:sz="0" w:space="0" w:color="auto"/>
                <w:between w:val="none" w:sz="0" w:space="0" w:color="auto"/>
                <w:bar w:val="none" w:sz="0" w:color="auto"/>
              </w:pBdr>
              <w:jc w:val="right"/>
              <w:rPr>
                <w:rFonts w:cs="Times New Roman"/>
                <w:b/>
                <w:lang w:val="lt-LT"/>
              </w:rPr>
            </w:pPr>
            <w:r w:rsidRPr="00CD142B">
              <w:rPr>
                <w:rFonts w:cs="Times New Roman"/>
                <w:b/>
                <w:lang w:val="lt-LT"/>
              </w:rPr>
              <w:t>Pirkimo dalies pasiūlymo kaina, Eur su PVM*</w:t>
            </w:r>
          </w:p>
        </w:tc>
        <w:tc>
          <w:tcPr>
            <w:tcW w:w="1414" w:type="dxa"/>
            <w:tcBorders>
              <w:right w:val="single" w:sz="4" w:space="0" w:color="auto"/>
            </w:tcBorders>
            <w:shd w:val="clear" w:color="auto" w:fill="CEE2E9" w:themeFill="accent1" w:themeFillTint="66"/>
          </w:tcPr>
          <w:p w14:paraId="47E76CA4" w14:textId="77777777" w:rsidR="00CD142B" w:rsidRPr="0076632E" w:rsidRDefault="00CD142B"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tcBorders>
              <w:left w:val="single" w:sz="4" w:space="0" w:color="auto"/>
              <w:right w:val="nil"/>
            </w:tcBorders>
          </w:tcPr>
          <w:p w14:paraId="143FB33C" w14:textId="77777777" w:rsidR="00CD142B" w:rsidRPr="0076632E" w:rsidRDefault="00CD142B" w:rsidP="00627C3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1C5F2D" w:rsidRPr="0076632E" w14:paraId="69FCB142" w14:textId="77777777" w:rsidTr="000F5746">
        <w:tc>
          <w:tcPr>
            <w:tcW w:w="620" w:type="dxa"/>
          </w:tcPr>
          <w:p w14:paraId="2AF54358"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r w:rsidRPr="0076632E">
              <w:rPr>
                <w:rFonts w:cs="Times New Roman"/>
                <w:b/>
                <w:lang w:val="lt-LT"/>
              </w:rPr>
              <w:t>P.D. Nr.</w:t>
            </w:r>
          </w:p>
        </w:tc>
        <w:tc>
          <w:tcPr>
            <w:tcW w:w="4450" w:type="dxa"/>
            <w:tcBorders>
              <w:top w:val="single" w:sz="4" w:space="0" w:color="000000"/>
              <w:left w:val="single" w:sz="4" w:space="0" w:color="000000"/>
              <w:bottom w:val="single" w:sz="4" w:space="0" w:color="auto"/>
              <w:right w:val="single" w:sz="4" w:space="0" w:color="000000"/>
            </w:tcBorders>
            <w:vAlign w:val="center"/>
          </w:tcPr>
          <w:p w14:paraId="1E2560A9"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r w:rsidRPr="00627C36">
              <w:rPr>
                <w:rFonts w:eastAsia="Times New Roman" w:cs="Times New Roman"/>
                <w:bdr w:val="none" w:sz="0" w:space="0" w:color="auto"/>
                <w:lang w:val="lt-LT"/>
              </w:rPr>
              <w:t>Techniniai reikalavimai</w:t>
            </w:r>
          </w:p>
        </w:tc>
        <w:tc>
          <w:tcPr>
            <w:tcW w:w="766" w:type="dxa"/>
            <w:tcBorders>
              <w:top w:val="single" w:sz="4" w:space="0" w:color="000000"/>
              <w:left w:val="nil"/>
              <w:bottom w:val="single" w:sz="4" w:space="0" w:color="auto"/>
              <w:right w:val="single" w:sz="4" w:space="0" w:color="000000"/>
            </w:tcBorders>
            <w:vAlign w:val="center"/>
          </w:tcPr>
          <w:p w14:paraId="1AF9F722"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r w:rsidRPr="00627C36">
              <w:rPr>
                <w:rFonts w:eastAsia="Times New Roman" w:cs="Times New Roman"/>
                <w:bdr w:val="none" w:sz="0" w:space="0" w:color="auto"/>
                <w:lang w:val="lt-LT"/>
              </w:rPr>
              <w:t>Mato vnt.</w:t>
            </w:r>
          </w:p>
        </w:tc>
        <w:tc>
          <w:tcPr>
            <w:tcW w:w="1292" w:type="dxa"/>
            <w:tcBorders>
              <w:top w:val="single" w:sz="4" w:space="0" w:color="000000"/>
              <w:left w:val="nil"/>
              <w:bottom w:val="single" w:sz="4" w:space="0" w:color="auto"/>
              <w:right w:val="single" w:sz="4" w:space="0" w:color="000000"/>
            </w:tcBorders>
            <w:vAlign w:val="center"/>
          </w:tcPr>
          <w:p w14:paraId="028A8EA0" w14:textId="77777777" w:rsidR="001C5F2D"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dr w:val="none" w:sz="0" w:space="0" w:color="auto"/>
                <w:lang w:val="lt-LT"/>
              </w:rPr>
            </w:pPr>
            <w:r w:rsidRPr="00627C36">
              <w:rPr>
                <w:rFonts w:eastAsia="Times New Roman" w:cs="Times New Roman"/>
                <w:bdr w:val="none" w:sz="0" w:space="0" w:color="auto"/>
                <w:lang w:val="lt-LT"/>
              </w:rPr>
              <w:t>Maksimalus kiekis</w:t>
            </w:r>
          </w:p>
          <w:p w14:paraId="188E373E"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r w:rsidRPr="00627C36">
              <w:rPr>
                <w:rFonts w:eastAsia="Times New Roman" w:cs="Times New Roman"/>
                <w:bdr w:val="none" w:sz="0" w:space="0" w:color="auto"/>
                <w:lang w:val="lt-LT"/>
              </w:rPr>
              <w:t>2 mėn.</w:t>
            </w:r>
          </w:p>
        </w:tc>
        <w:tc>
          <w:tcPr>
            <w:tcW w:w="1432" w:type="dxa"/>
            <w:tcBorders>
              <w:top w:val="single" w:sz="4" w:space="0" w:color="000000"/>
              <w:left w:val="nil"/>
              <w:bottom w:val="single" w:sz="4" w:space="0" w:color="auto"/>
              <w:right w:val="single" w:sz="4" w:space="0" w:color="000000"/>
            </w:tcBorders>
            <w:vAlign w:val="center"/>
          </w:tcPr>
          <w:p w14:paraId="22E9F1F6"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r w:rsidRPr="00627C36">
              <w:rPr>
                <w:rFonts w:eastAsia="Times New Roman" w:cs="Times New Roman"/>
                <w:bdr w:val="none" w:sz="0" w:space="0" w:color="auto"/>
                <w:lang w:val="lt-LT"/>
              </w:rPr>
              <w:t>Vieneto įkainis EUR, be PVM</w:t>
            </w:r>
          </w:p>
        </w:tc>
        <w:tc>
          <w:tcPr>
            <w:tcW w:w="766" w:type="dxa"/>
            <w:tcBorders>
              <w:top w:val="single" w:sz="4" w:space="0" w:color="000000"/>
              <w:left w:val="nil"/>
              <w:bottom w:val="single" w:sz="4" w:space="0" w:color="auto"/>
              <w:right w:val="nil"/>
            </w:tcBorders>
            <w:vAlign w:val="center"/>
          </w:tcPr>
          <w:p w14:paraId="03F429D6"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r w:rsidRPr="00627C36">
              <w:rPr>
                <w:rFonts w:eastAsia="Times New Roman" w:cs="Times New Roman"/>
                <w:bdr w:val="none" w:sz="0" w:space="0" w:color="auto"/>
                <w:lang w:val="lt-LT"/>
              </w:rPr>
              <w:t>PVM tarifas %</w:t>
            </w:r>
          </w:p>
        </w:tc>
        <w:tc>
          <w:tcPr>
            <w:tcW w:w="1414" w:type="dxa"/>
            <w:tcBorders>
              <w:top w:val="single" w:sz="4" w:space="0" w:color="000000"/>
              <w:left w:val="single" w:sz="4" w:space="0" w:color="000000"/>
              <w:bottom w:val="single" w:sz="4" w:space="0" w:color="auto"/>
              <w:right w:val="nil"/>
            </w:tcBorders>
            <w:vAlign w:val="center"/>
          </w:tcPr>
          <w:p w14:paraId="48F5A473"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r w:rsidRPr="00627C36">
              <w:rPr>
                <w:rFonts w:eastAsia="Times New Roman" w:cs="Times New Roman"/>
                <w:bdr w:val="none" w:sz="0" w:space="0" w:color="auto"/>
                <w:lang w:val="lt-LT"/>
              </w:rPr>
              <w:t>Suma EUR, be PVM</w:t>
            </w:r>
          </w:p>
        </w:tc>
        <w:tc>
          <w:tcPr>
            <w:tcW w:w="4048" w:type="dxa"/>
          </w:tcPr>
          <w:p w14:paraId="12B2A1FA"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noProof/>
                <w:lang w:val="lt-LT"/>
              </w:rPr>
            </w:pPr>
            <w:r w:rsidRPr="00627C36">
              <w:rPr>
                <w:rFonts w:eastAsia="Times New Roman" w:cs="Times New Roman"/>
                <w:noProof/>
                <w:bdr w:val="none" w:sz="0" w:space="0" w:color="auto"/>
                <w:lang w:val="lt-LT"/>
              </w:rPr>
              <w:t xml:space="preserve">Siūlomos </w:t>
            </w:r>
            <w:r w:rsidRPr="0076632E">
              <w:rPr>
                <w:rFonts w:eastAsia="Times New Roman" w:cs="Times New Roman"/>
                <w:noProof/>
                <w:bdr w:val="none" w:sz="0" w:space="0" w:color="auto"/>
                <w:lang w:val="lt-LT"/>
              </w:rPr>
              <w:t>prekės</w:t>
            </w:r>
            <w:r w:rsidRPr="00627C36">
              <w:rPr>
                <w:rFonts w:eastAsia="Times New Roman" w:cs="Times New Roman"/>
                <w:noProof/>
                <w:bdr w:val="none" w:sz="0" w:space="0" w:color="auto"/>
                <w:lang w:val="lt-LT"/>
              </w:rPr>
              <w:t xml:space="preserve"> gamintojo pavadinimas, ir jeigu turi prekės kodas, ref. kodas ar barkodas. Nuoroda į gaminio kodą, ref. kodą ar barkodą techninėje dokumentacijoje, psl. Nr. Techninėje dokumentacijoje</w:t>
            </w:r>
            <w:r w:rsidRPr="0076632E">
              <w:rPr>
                <w:rFonts w:eastAsia="Times New Roman" w:cs="Times New Roman"/>
                <w:noProof/>
                <w:bdr w:val="none" w:sz="0" w:space="0" w:color="auto"/>
                <w:lang w:val="lt-LT"/>
              </w:rPr>
              <w:t>. B</w:t>
            </w:r>
            <w:r w:rsidRPr="00627C36">
              <w:rPr>
                <w:rFonts w:eastAsia="Times New Roman" w:cs="Times New Roman"/>
                <w:noProof/>
                <w:bdr w:val="none" w:sz="0" w:space="0" w:color="auto"/>
                <w:lang w:val="lt-LT"/>
              </w:rPr>
              <w:t>ūtina pažymėti pozicijos numerį prie reikalaujamų parametrų reikšmės</w:t>
            </w:r>
          </w:p>
        </w:tc>
      </w:tr>
      <w:tr w:rsidR="001C5F2D" w:rsidRPr="0076632E" w14:paraId="2D000701" w14:textId="77777777" w:rsidTr="000F5746">
        <w:tc>
          <w:tcPr>
            <w:tcW w:w="14788" w:type="dxa"/>
            <w:gridSpan w:val="8"/>
          </w:tcPr>
          <w:p w14:paraId="1E292F15" w14:textId="01AFD378" w:rsidR="001C5F2D" w:rsidRPr="0076632E" w:rsidRDefault="00F966D3"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r>
              <w:rPr>
                <w:rFonts w:eastAsia="Times New Roman" w:cs="Times New Roman"/>
                <w:b/>
                <w:bCs/>
                <w:bdr w:val="none" w:sz="0" w:space="0" w:color="auto"/>
                <w:lang w:val="lt-LT"/>
              </w:rPr>
              <w:t>2</w:t>
            </w:r>
            <w:r w:rsidR="001C5F2D" w:rsidRPr="00627C36">
              <w:rPr>
                <w:rFonts w:eastAsia="Times New Roman" w:cs="Times New Roman"/>
                <w:b/>
                <w:bCs/>
                <w:bdr w:val="none" w:sz="0" w:space="0" w:color="auto"/>
                <w:lang w:val="lt-LT"/>
              </w:rPr>
              <w:t>.Vienkartinės, lateksinės pirštinės be pu</w:t>
            </w:r>
            <w:r w:rsidR="001C5F2D" w:rsidRPr="0076632E">
              <w:rPr>
                <w:rFonts w:eastAsia="Times New Roman" w:cs="Times New Roman"/>
                <w:b/>
                <w:bCs/>
                <w:bdr w:val="none" w:sz="0" w:space="0" w:color="auto"/>
                <w:lang w:val="lt-LT"/>
              </w:rPr>
              <w:t>d</w:t>
            </w:r>
            <w:r w:rsidR="001C5F2D" w:rsidRPr="00627C36">
              <w:rPr>
                <w:rFonts w:eastAsia="Times New Roman" w:cs="Times New Roman"/>
                <w:b/>
                <w:bCs/>
                <w:bdr w:val="none" w:sz="0" w:space="0" w:color="auto"/>
                <w:lang w:val="lt-LT"/>
              </w:rPr>
              <w:t xml:space="preserve">ros </w:t>
            </w:r>
            <w:r w:rsidR="001C5F2D">
              <w:rPr>
                <w:rFonts w:eastAsia="Times New Roman" w:cs="Times New Roman"/>
                <w:b/>
                <w:bCs/>
                <w:bdr w:val="none" w:sz="0" w:space="0" w:color="auto"/>
                <w:lang w:val="lt-LT"/>
              </w:rPr>
              <w:t>M</w:t>
            </w:r>
            <w:r w:rsidR="001C5F2D" w:rsidRPr="00627C36">
              <w:rPr>
                <w:rFonts w:eastAsia="Times New Roman" w:cs="Times New Roman"/>
                <w:b/>
                <w:bCs/>
                <w:bdr w:val="none" w:sz="0" w:space="0" w:color="auto"/>
                <w:lang w:val="lt-LT"/>
              </w:rPr>
              <w:t xml:space="preserve"> dydis</w:t>
            </w:r>
          </w:p>
        </w:tc>
      </w:tr>
      <w:tr w:rsidR="001C5F2D" w:rsidRPr="0076632E" w14:paraId="694FA770" w14:textId="77777777" w:rsidTr="000F5746">
        <w:tc>
          <w:tcPr>
            <w:tcW w:w="620" w:type="dxa"/>
            <w:vMerge w:val="restart"/>
          </w:tcPr>
          <w:p w14:paraId="75198B0D" w14:textId="118447E8" w:rsidR="001C5F2D" w:rsidRPr="0076632E" w:rsidRDefault="00F966D3"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lang w:val="lt-LT"/>
              </w:rPr>
            </w:pPr>
            <w:r>
              <w:rPr>
                <w:rFonts w:cs="Times New Roman"/>
                <w:bCs/>
                <w:lang w:val="lt-LT"/>
              </w:rPr>
              <w:t>2</w:t>
            </w:r>
            <w:r w:rsidR="001C5F2D" w:rsidRPr="0076632E">
              <w:rPr>
                <w:rFonts w:cs="Times New Roman"/>
                <w:bCs/>
                <w:lang w:val="lt-LT"/>
              </w:rPr>
              <w:t>.1.</w:t>
            </w:r>
          </w:p>
        </w:tc>
        <w:tc>
          <w:tcPr>
            <w:tcW w:w="4450" w:type="dxa"/>
            <w:tcBorders>
              <w:bottom w:val="nil"/>
            </w:tcBorders>
          </w:tcPr>
          <w:p w14:paraId="6FF85BD2"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1. Vienkartinės</w:t>
            </w:r>
          </w:p>
        </w:tc>
        <w:tc>
          <w:tcPr>
            <w:tcW w:w="766" w:type="dxa"/>
            <w:vMerge w:val="restart"/>
          </w:tcPr>
          <w:p w14:paraId="25E768EC" w14:textId="77777777" w:rsidR="001C5F2D" w:rsidRPr="006D10E7"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lang w:val="lt-LT"/>
              </w:rPr>
            </w:pPr>
            <w:r w:rsidRPr="006D10E7">
              <w:rPr>
                <w:rFonts w:cs="Times New Roman"/>
                <w:bCs/>
                <w:lang w:val="lt-LT"/>
              </w:rPr>
              <w:t>Vnt.</w:t>
            </w:r>
          </w:p>
        </w:tc>
        <w:tc>
          <w:tcPr>
            <w:tcW w:w="1292" w:type="dxa"/>
            <w:vMerge w:val="restart"/>
          </w:tcPr>
          <w:p w14:paraId="39B0F349" w14:textId="0797B097" w:rsidR="001C5F2D" w:rsidRPr="006D10E7"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lang w:val="lt-LT"/>
              </w:rPr>
            </w:pPr>
            <w:r>
              <w:rPr>
                <w:rFonts w:cs="Times New Roman"/>
                <w:bCs/>
                <w:lang w:val="lt-LT"/>
              </w:rPr>
              <w:t>38</w:t>
            </w:r>
            <w:r w:rsidRPr="006D10E7">
              <w:rPr>
                <w:rFonts w:cs="Times New Roman"/>
                <w:bCs/>
                <w:lang w:val="lt-LT"/>
              </w:rPr>
              <w:t>0000</w:t>
            </w:r>
          </w:p>
        </w:tc>
        <w:tc>
          <w:tcPr>
            <w:tcW w:w="1432" w:type="dxa"/>
            <w:vMerge w:val="restart"/>
            <w:shd w:val="clear" w:color="auto" w:fill="CEE2E9" w:themeFill="accent1" w:themeFillTint="66"/>
          </w:tcPr>
          <w:p w14:paraId="54721148" w14:textId="77777777" w:rsidR="001C5F2D" w:rsidRPr="006D10E7"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lang w:val="lt-LT"/>
              </w:rPr>
            </w:pPr>
          </w:p>
        </w:tc>
        <w:tc>
          <w:tcPr>
            <w:tcW w:w="766" w:type="dxa"/>
            <w:vMerge w:val="restart"/>
            <w:shd w:val="clear" w:color="auto" w:fill="CEE2E9" w:themeFill="accent1" w:themeFillTint="66"/>
          </w:tcPr>
          <w:p w14:paraId="370DE839" w14:textId="77777777" w:rsidR="001C5F2D" w:rsidRPr="006D10E7"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lang w:val="lt-LT"/>
              </w:rPr>
            </w:pPr>
          </w:p>
        </w:tc>
        <w:tc>
          <w:tcPr>
            <w:tcW w:w="1414" w:type="dxa"/>
            <w:vMerge w:val="restart"/>
            <w:shd w:val="clear" w:color="auto" w:fill="CEE2E9" w:themeFill="accent1" w:themeFillTint="66"/>
          </w:tcPr>
          <w:p w14:paraId="2B92B038" w14:textId="77777777" w:rsidR="001C5F2D" w:rsidRPr="006D10E7"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lang w:val="lt-LT"/>
              </w:rPr>
            </w:pPr>
          </w:p>
        </w:tc>
        <w:tc>
          <w:tcPr>
            <w:tcW w:w="4048" w:type="dxa"/>
            <w:vMerge w:val="restart"/>
            <w:shd w:val="clear" w:color="auto" w:fill="CEE2E9" w:themeFill="accent1" w:themeFillTint="66"/>
          </w:tcPr>
          <w:p w14:paraId="357F2232" w14:textId="77777777" w:rsidR="001C5F2D" w:rsidRPr="006D10E7"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lang w:val="lt-LT"/>
              </w:rPr>
            </w:pPr>
          </w:p>
        </w:tc>
      </w:tr>
      <w:tr w:rsidR="001C5F2D" w:rsidRPr="0076632E" w14:paraId="53DA7B09" w14:textId="77777777" w:rsidTr="000F5746">
        <w:tc>
          <w:tcPr>
            <w:tcW w:w="620" w:type="dxa"/>
            <w:vMerge/>
            <w:tcBorders>
              <w:right w:val="single" w:sz="4" w:space="0" w:color="auto"/>
            </w:tcBorders>
          </w:tcPr>
          <w:p w14:paraId="2FD75445"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72C8BA13"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2. Nesterilios</w:t>
            </w:r>
          </w:p>
        </w:tc>
        <w:tc>
          <w:tcPr>
            <w:tcW w:w="766" w:type="dxa"/>
            <w:vMerge/>
            <w:tcBorders>
              <w:left w:val="single" w:sz="4" w:space="0" w:color="auto"/>
            </w:tcBorders>
          </w:tcPr>
          <w:p w14:paraId="19975108"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5D0C698F"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403A81FE"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1F99CE75"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6A922888"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0429D4EF"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1C5F2D" w:rsidRPr="0076632E" w14:paraId="183D7D09" w14:textId="77777777" w:rsidTr="000F5746">
        <w:tc>
          <w:tcPr>
            <w:tcW w:w="620" w:type="dxa"/>
            <w:vMerge/>
            <w:tcBorders>
              <w:right w:val="single" w:sz="4" w:space="0" w:color="auto"/>
            </w:tcBorders>
          </w:tcPr>
          <w:p w14:paraId="7FAEFA88"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76CE33AE"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3. Be pudros</w:t>
            </w:r>
          </w:p>
        </w:tc>
        <w:tc>
          <w:tcPr>
            <w:tcW w:w="766" w:type="dxa"/>
            <w:vMerge/>
            <w:tcBorders>
              <w:left w:val="single" w:sz="4" w:space="0" w:color="auto"/>
            </w:tcBorders>
          </w:tcPr>
          <w:p w14:paraId="5FA19936"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557FA853"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1D694DB9"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6BD77651"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43E2DF89"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71A66A00"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1C5F2D" w:rsidRPr="0076632E" w14:paraId="633056CD" w14:textId="77777777" w:rsidTr="000F5746">
        <w:tc>
          <w:tcPr>
            <w:tcW w:w="620" w:type="dxa"/>
            <w:vMerge/>
            <w:tcBorders>
              <w:right w:val="single" w:sz="4" w:space="0" w:color="auto"/>
            </w:tcBorders>
          </w:tcPr>
          <w:p w14:paraId="09F27FA4"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371760FD"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4.</w:t>
            </w:r>
            <w:r>
              <w:rPr>
                <w:rFonts w:cs="Times New Roman"/>
                <w:bCs/>
                <w:lang w:val="lt-LT"/>
              </w:rPr>
              <w:t xml:space="preserve"> </w:t>
            </w:r>
            <w:r w:rsidRPr="0076632E">
              <w:rPr>
                <w:rFonts w:cs="Times New Roman"/>
                <w:bCs/>
                <w:lang w:val="lt-LT"/>
              </w:rPr>
              <w:t>Pirštinės pirštų išorinis paviršius tekstūruotas</w:t>
            </w:r>
          </w:p>
        </w:tc>
        <w:tc>
          <w:tcPr>
            <w:tcW w:w="766" w:type="dxa"/>
            <w:vMerge/>
            <w:tcBorders>
              <w:left w:val="single" w:sz="4" w:space="0" w:color="auto"/>
            </w:tcBorders>
          </w:tcPr>
          <w:p w14:paraId="16F09C69"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27AD1B19"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36F55557"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7CD7BA7A"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7B19CC48"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27BEF100"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1C5F2D" w:rsidRPr="0076632E" w14:paraId="4B9045EB" w14:textId="77777777" w:rsidTr="000F5746">
        <w:tc>
          <w:tcPr>
            <w:tcW w:w="620" w:type="dxa"/>
            <w:vMerge/>
            <w:tcBorders>
              <w:right w:val="single" w:sz="4" w:space="0" w:color="auto"/>
            </w:tcBorders>
          </w:tcPr>
          <w:p w14:paraId="507EF374"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314E8215"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5. Pirštinės vidinis paviršius lengvai chloruotas, arba dengtas polimeru</w:t>
            </w:r>
          </w:p>
        </w:tc>
        <w:tc>
          <w:tcPr>
            <w:tcW w:w="766" w:type="dxa"/>
            <w:vMerge/>
            <w:tcBorders>
              <w:left w:val="single" w:sz="4" w:space="0" w:color="auto"/>
            </w:tcBorders>
          </w:tcPr>
          <w:p w14:paraId="2BE12A69"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7824BC42"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34572012"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0D762231"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080A6881"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1257C0E8"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1C5F2D" w:rsidRPr="0076632E" w14:paraId="5BF14ED7" w14:textId="77777777" w:rsidTr="000F5746">
        <w:tc>
          <w:tcPr>
            <w:tcW w:w="620" w:type="dxa"/>
            <w:vMerge/>
            <w:tcBorders>
              <w:right w:val="single" w:sz="4" w:space="0" w:color="auto"/>
            </w:tcBorders>
          </w:tcPr>
          <w:p w14:paraId="78D726B4"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70F4BB87"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6. Pirštinės storis pirštų srityje 0,08-0,170 mm</w:t>
            </w:r>
          </w:p>
        </w:tc>
        <w:tc>
          <w:tcPr>
            <w:tcW w:w="766" w:type="dxa"/>
            <w:vMerge/>
            <w:tcBorders>
              <w:left w:val="single" w:sz="4" w:space="0" w:color="auto"/>
            </w:tcBorders>
          </w:tcPr>
          <w:p w14:paraId="77CB18DC"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4585A2A3"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32BD24A7"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1D33E18D"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6A60B19E"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1A8ADA9C"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1C5F2D" w:rsidRPr="0076632E" w14:paraId="2A4ECC61" w14:textId="77777777" w:rsidTr="000F5746">
        <w:tc>
          <w:tcPr>
            <w:tcW w:w="620" w:type="dxa"/>
            <w:vMerge/>
            <w:tcBorders>
              <w:right w:val="single" w:sz="4" w:space="0" w:color="auto"/>
            </w:tcBorders>
          </w:tcPr>
          <w:p w14:paraId="536A6279"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3350AA07"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7. Pirštinės storis delno srityje 0,07-0,150 mm</w:t>
            </w:r>
          </w:p>
        </w:tc>
        <w:tc>
          <w:tcPr>
            <w:tcW w:w="766" w:type="dxa"/>
            <w:vMerge/>
            <w:tcBorders>
              <w:left w:val="single" w:sz="4" w:space="0" w:color="auto"/>
            </w:tcBorders>
          </w:tcPr>
          <w:p w14:paraId="3897A1DD"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2C297487"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4D681F55"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2E86D3E0"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057B039B"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5B4612DF"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1C5F2D" w:rsidRPr="0076632E" w14:paraId="12F36970" w14:textId="77777777" w:rsidTr="000F5746">
        <w:tc>
          <w:tcPr>
            <w:tcW w:w="620" w:type="dxa"/>
            <w:vMerge/>
            <w:tcBorders>
              <w:right w:val="single" w:sz="4" w:space="0" w:color="auto"/>
            </w:tcBorders>
          </w:tcPr>
          <w:p w14:paraId="2C037723"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1BFE41A6" w14:textId="32070DCA"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 xml:space="preserve">8. </w:t>
            </w:r>
            <w:r>
              <w:rPr>
                <w:rFonts w:cs="Times New Roman"/>
                <w:bCs/>
                <w:lang w:val="lt-LT"/>
              </w:rPr>
              <w:t>M</w:t>
            </w:r>
            <w:r w:rsidRPr="0076632E">
              <w:rPr>
                <w:rFonts w:cs="Times New Roman"/>
                <w:bCs/>
                <w:lang w:val="lt-LT"/>
              </w:rPr>
              <w:t xml:space="preserve"> dydžio pirštinės ilgis ne mažiau 2</w:t>
            </w:r>
            <w:r>
              <w:rPr>
                <w:rFonts w:cs="Times New Roman"/>
                <w:bCs/>
                <w:lang w:val="lt-LT"/>
              </w:rPr>
              <w:t>4</w:t>
            </w:r>
            <w:r w:rsidRPr="0076632E">
              <w:rPr>
                <w:rFonts w:cs="Times New Roman"/>
                <w:bCs/>
                <w:lang w:val="lt-LT"/>
              </w:rPr>
              <w:t>0 mm;</w:t>
            </w:r>
          </w:p>
        </w:tc>
        <w:tc>
          <w:tcPr>
            <w:tcW w:w="766" w:type="dxa"/>
            <w:vMerge/>
            <w:tcBorders>
              <w:left w:val="single" w:sz="4" w:space="0" w:color="auto"/>
            </w:tcBorders>
          </w:tcPr>
          <w:p w14:paraId="04293F2C"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3D69217F"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0536ECEB"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272B9670"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4E3720D3"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33F32C33"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1C5F2D" w:rsidRPr="0076632E" w14:paraId="3437A93C" w14:textId="77777777" w:rsidTr="000F5746">
        <w:tc>
          <w:tcPr>
            <w:tcW w:w="620" w:type="dxa"/>
            <w:vMerge/>
            <w:tcBorders>
              <w:right w:val="single" w:sz="4" w:space="0" w:color="auto"/>
            </w:tcBorders>
          </w:tcPr>
          <w:p w14:paraId="1F20970D"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404F8B64"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9. Pirštinės kraštelis – susuktas;</w:t>
            </w:r>
          </w:p>
        </w:tc>
        <w:tc>
          <w:tcPr>
            <w:tcW w:w="766" w:type="dxa"/>
            <w:vMerge/>
            <w:tcBorders>
              <w:left w:val="single" w:sz="4" w:space="0" w:color="auto"/>
            </w:tcBorders>
          </w:tcPr>
          <w:p w14:paraId="46A3419C"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0018E60D"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563E352C"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2B8AB885"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03D59E23"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352053B2"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1C5F2D" w:rsidRPr="0076632E" w14:paraId="0EAD1D92" w14:textId="77777777" w:rsidTr="000F5746">
        <w:tc>
          <w:tcPr>
            <w:tcW w:w="620" w:type="dxa"/>
            <w:vMerge/>
            <w:tcBorders>
              <w:right w:val="single" w:sz="4" w:space="0" w:color="auto"/>
            </w:tcBorders>
          </w:tcPr>
          <w:p w14:paraId="566426E8"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5B357064"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10. Pirštinės atsparumas tempimo jėgai ne mažiau 6 N</w:t>
            </w:r>
          </w:p>
        </w:tc>
        <w:tc>
          <w:tcPr>
            <w:tcW w:w="766" w:type="dxa"/>
            <w:vMerge/>
            <w:tcBorders>
              <w:left w:val="single" w:sz="4" w:space="0" w:color="auto"/>
            </w:tcBorders>
          </w:tcPr>
          <w:p w14:paraId="2C258B90"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3767E7FB"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283B6BC4"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0AA2010B"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040EB760"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439D9014"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1C5F2D" w:rsidRPr="0076632E" w14:paraId="32436DA6" w14:textId="77777777" w:rsidTr="000F5746">
        <w:tc>
          <w:tcPr>
            <w:tcW w:w="620" w:type="dxa"/>
            <w:vMerge/>
            <w:tcBorders>
              <w:right w:val="single" w:sz="4" w:space="0" w:color="auto"/>
            </w:tcBorders>
          </w:tcPr>
          <w:p w14:paraId="22541666"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0EEC0EEA"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11. Gamybos ir saugumo standartas AQL ne daugiau 1,5 (prieš pakavimą);</w:t>
            </w:r>
          </w:p>
        </w:tc>
        <w:tc>
          <w:tcPr>
            <w:tcW w:w="766" w:type="dxa"/>
            <w:vMerge/>
            <w:tcBorders>
              <w:left w:val="single" w:sz="4" w:space="0" w:color="auto"/>
            </w:tcBorders>
          </w:tcPr>
          <w:p w14:paraId="1104E1E8"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035B2BEB"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5BB09768"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20AD6419"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36E5DB77"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2B21298A"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1C5F2D" w:rsidRPr="0076632E" w14:paraId="6237E2BD" w14:textId="77777777" w:rsidTr="000F5746">
        <w:tc>
          <w:tcPr>
            <w:tcW w:w="620" w:type="dxa"/>
            <w:vMerge/>
            <w:tcBorders>
              <w:right w:val="single" w:sz="4" w:space="0" w:color="auto"/>
            </w:tcBorders>
          </w:tcPr>
          <w:p w14:paraId="5FD23CF7"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1F79AA65"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 xml:space="preserve">12. Alerginių baltymų kiekis pirštinėje ne daugiau 50,0 µg/g latekso modifikuotu </w:t>
            </w:r>
            <w:proofErr w:type="spellStart"/>
            <w:r w:rsidRPr="0076632E">
              <w:rPr>
                <w:rFonts w:cs="Times New Roman"/>
                <w:bCs/>
                <w:lang w:val="lt-LT"/>
              </w:rPr>
              <w:t>Lowry</w:t>
            </w:r>
            <w:proofErr w:type="spellEnd"/>
            <w:r w:rsidRPr="0076632E">
              <w:rPr>
                <w:rFonts w:cs="Times New Roman"/>
                <w:bCs/>
                <w:lang w:val="lt-LT"/>
              </w:rPr>
              <w:t xml:space="preserve"> metodu (ASTM D-5712) ir/ar HLPC</w:t>
            </w:r>
          </w:p>
        </w:tc>
        <w:tc>
          <w:tcPr>
            <w:tcW w:w="766" w:type="dxa"/>
            <w:vMerge/>
            <w:tcBorders>
              <w:left w:val="single" w:sz="4" w:space="0" w:color="auto"/>
            </w:tcBorders>
          </w:tcPr>
          <w:p w14:paraId="198AB64A"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7980074D"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3FA50DAF"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3A0ABE07"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4928E903"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417FE318"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1C5F2D" w:rsidRPr="0076632E" w14:paraId="225B983D" w14:textId="77777777" w:rsidTr="000F5746">
        <w:tc>
          <w:tcPr>
            <w:tcW w:w="620" w:type="dxa"/>
            <w:vMerge/>
            <w:tcBorders>
              <w:right w:val="single" w:sz="4" w:space="0" w:color="auto"/>
            </w:tcBorders>
          </w:tcPr>
          <w:p w14:paraId="15025065"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single" w:sz="4" w:space="0" w:color="auto"/>
              <w:right w:val="single" w:sz="4" w:space="0" w:color="auto"/>
            </w:tcBorders>
          </w:tcPr>
          <w:p w14:paraId="14D2DD1B"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13. Pirštinės turi atitikti standartų EN ISO 21420, EN 455 1-3 d., EN 374-1, EN 374-2, EN 16523-1 arba lygiaverčius reikalavimus.</w:t>
            </w:r>
          </w:p>
        </w:tc>
        <w:tc>
          <w:tcPr>
            <w:tcW w:w="766" w:type="dxa"/>
            <w:vMerge/>
            <w:tcBorders>
              <w:left w:val="single" w:sz="4" w:space="0" w:color="auto"/>
            </w:tcBorders>
          </w:tcPr>
          <w:p w14:paraId="787900F0"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5525F6DD"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2C7C69E8"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3BF7B928"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2986FF23"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3AF69FC2"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1C5F2D" w:rsidRPr="0076632E" w14:paraId="35F79A26" w14:textId="77777777" w:rsidTr="000F5746">
        <w:tc>
          <w:tcPr>
            <w:tcW w:w="14788" w:type="dxa"/>
            <w:gridSpan w:val="8"/>
          </w:tcPr>
          <w:p w14:paraId="2EEC2FEE" w14:textId="6B27A953"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r w:rsidRPr="0076632E">
              <w:rPr>
                <w:rFonts w:cs="Times New Roman"/>
                <w:bCs/>
                <w:lang w:val="lt-LT"/>
              </w:rPr>
              <w:t xml:space="preserve">Perkančiajai organizacijai paprašius pristatyti </w:t>
            </w:r>
            <w:r w:rsidR="00F966D3">
              <w:rPr>
                <w:rFonts w:cs="Times New Roman"/>
                <w:bCs/>
                <w:lang w:val="lt-LT"/>
              </w:rPr>
              <w:t>2</w:t>
            </w:r>
            <w:r w:rsidRPr="0076632E">
              <w:rPr>
                <w:rFonts w:cs="Times New Roman"/>
                <w:bCs/>
                <w:lang w:val="lt-LT"/>
              </w:rPr>
              <w:t>.1 poz</w:t>
            </w:r>
            <w:r>
              <w:rPr>
                <w:rFonts w:cs="Times New Roman"/>
                <w:bCs/>
                <w:lang w:val="lt-LT"/>
              </w:rPr>
              <w:t>icijos</w:t>
            </w:r>
            <w:r w:rsidRPr="0076632E">
              <w:rPr>
                <w:rFonts w:cs="Times New Roman"/>
                <w:bCs/>
                <w:lang w:val="lt-LT"/>
              </w:rPr>
              <w:t xml:space="preserve"> 10 vnt. prekės pavyzdžių. Pateikti pavyzdžiai vertinimui turi būti kokybiški bei turi atitikti visus keliamus reikalavimus techninėje specifikacijoje.</w:t>
            </w:r>
            <w:r w:rsidRPr="0076632E">
              <w:rPr>
                <w:rFonts w:cs="Times New Roman"/>
                <w:b/>
                <w:lang w:val="lt-LT"/>
              </w:rPr>
              <w:t xml:space="preserve"> Jei pavyzdžiai neatitinka nurodytų reikalavimų, pasiūlymas bus atmetamas kaip neatitinkantis pirkimo dokumentuose nustatytų reikalavimų.  </w:t>
            </w:r>
          </w:p>
        </w:tc>
      </w:tr>
      <w:tr w:rsidR="001C5F2D" w:rsidRPr="0076632E" w14:paraId="1159A775" w14:textId="77777777" w:rsidTr="000F5746">
        <w:tc>
          <w:tcPr>
            <w:tcW w:w="9326" w:type="dxa"/>
            <w:gridSpan w:val="6"/>
          </w:tcPr>
          <w:p w14:paraId="76E171BA"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right"/>
              <w:rPr>
                <w:rFonts w:cs="Times New Roman"/>
                <w:b/>
                <w:lang w:val="lt-LT"/>
              </w:rPr>
            </w:pPr>
            <w:r w:rsidRPr="00CD142B">
              <w:rPr>
                <w:rFonts w:cs="Times New Roman"/>
                <w:b/>
                <w:lang w:val="lt-LT"/>
              </w:rPr>
              <w:t>Pirkimo dalies pasiūlymo kaina, Eur be PVM:</w:t>
            </w:r>
          </w:p>
        </w:tc>
        <w:tc>
          <w:tcPr>
            <w:tcW w:w="1414" w:type="dxa"/>
            <w:tcBorders>
              <w:right w:val="single" w:sz="4" w:space="0" w:color="auto"/>
            </w:tcBorders>
            <w:shd w:val="clear" w:color="auto" w:fill="CEE2E9" w:themeFill="accent1" w:themeFillTint="66"/>
          </w:tcPr>
          <w:p w14:paraId="41D4E92D"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val="restart"/>
            <w:tcBorders>
              <w:top w:val="nil"/>
              <w:left w:val="single" w:sz="4" w:space="0" w:color="auto"/>
              <w:right w:val="nil"/>
            </w:tcBorders>
          </w:tcPr>
          <w:p w14:paraId="20023FE3"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1C5F2D" w:rsidRPr="0076632E" w14:paraId="195F4314" w14:textId="77777777" w:rsidTr="000F5746">
        <w:tc>
          <w:tcPr>
            <w:tcW w:w="9326" w:type="dxa"/>
            <w:gridSpan w:val="6"/>
          </w:tcPr>
          <w:p w14:paraId="3779EBA0" w14:textId="77777777" w:rsidR="001C5F2D" w:rsidRPr="00CD142B"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right"/>
              <w:rPr>
                <w:rFonts w:cs="Times New Roman"/>
                <w:bCs/>
                <w:lang w:val="lt-LT"/>
              </w:rPr>
            </w:pPr>
            <w:r w:rsidRPr="00CD142B">
              <w:rPr>
                <w:rFonts w:cs="Times New Roman"/>
                <w:bCs/>
                <w:lang w:val="lt-LT"/>
              </w:rPr>
              <w:t>PVM  suma (EUR)</w:t>
            </w:r>
          </w:p>
        </w:tc>
        <w:tc>
          <w:tcPr>
            <w:tcW w:w="1414" w:type="dxa"/>
            <w:tcBorders>
              <w:right w:val="single" w:sz="4" w:space="0" w:color="auto"/>
            </w:tcBorders>
            <w:shd w:val="clear" w:color="auto" w:fill="CEE2E9" w:themeFill="accent1" w:themeFillTint="66"/>
          </w:tcPr>
          <w:p w14:paraId="5B5134D6"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tcBorders>
              <w:left w:val="single" w:sz="4" w:space="0" w:color="auto"/>
              <w:right w:val="nil"/>
            </w:tcBorders>
          </w:tcPr>
          <w:p w14:paraId="5564DC2B"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1C5F2D" w:rsidRPr="0076632E" w14:paraId="6383763A" w14:textId="77777777" w:rsidTr="000F5746">
        <w:tc>
          <w:tcPr>
            <w:tcW w:w="9326" w:type="dxa"/>
            <w:gridSpan w:val="6"/>
          </w:tcPr>
          <w:p w14:paraId="769D077E"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right"/>
              <w:rPr>
                <w:rFonts w:cs="Times New Roman"/>
                <w:b/>
                <w:lang w:val="lt-LT"/>
              </w:rPr>
            </w:pPr>
            <w:r w:rsidRPr="00CD142B">
              <w:rPr>
                <w:rFonts w:cs="Times New Roman"/>
                <w:b/>
                <w:lang w:val="lt-LT"/>
              </w:rPr>
              <w:t>Pirkimo dalies pasiūlymo kaina, Eur su PVM*</w:t>
            </w:r>
          </w:p>
        </w:tc>
        <w:tc>
          <w:tcPr>
            <w:tcW w:w="1414" w:type="dxa"/>
            <w:tcBorders>
              <w:right w:val="single" w:sz="4" w:space="0" w:color="auto"/>
            </w:tcBorders>
            <w:shd w:val="clear" w:color="auto" w:fill="CEE2E9" w:themeFill="accent1" w:themeFillTint="66"/>
          </w:tcPr>
          <w:p w14:paraId="01355394"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tcBorders>
              <w:left w:val="single" w:sz="4" w:space="0" w:color="auto"/>
              <w:right w:val="nil"/>
            </w:tcBorders>
          </w:tcPr>
          <w:p w14:paraId="75D41055" w14:textId="77777777" w:rsidR="001C5F2D" w:rsidRPr="0076632E" w:rsidRDefault="001C5F2D"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5A735F" w:rsidRPr="0076632E" w14:paraId="62899DED" w14:textId="77777777" w:rsidTr="000F5746">
        <w:tc>
          <w:tcPr>
            <w:tcW w:w="620" w:type="dxa"/>
          </w:tcPr>
          <w:p w14:paraId="4AF8F34C"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r w:rsidRPr="0076632E">
              <w:rPr>
                <w:rFonts w:cs="Times New Roman"/>
                <w:b/>
                <w:lang w:val="lt-LT"/>
              </w:rPr>
              <w:t>P.D. Nr.</w:t>
            </w:r>
          </w:p>
        </w:tc>
        <w:tc>
          <w:tcPr>
            <w:tcW w:w="4450" w:type="dxa"/>
            <w:tcBorders>
              <w:top w:val="single" w:sz="4" w:space="0" w:color="000000"/>
              <w:left w:val="single" w:sz="4" w:space="0" w:color="000000"/>
              <w:bottom w:val="single" w:sz="4" w:space="0" w:color="auto"/>
              <w:right w:val="single" w:sz="4" w:space="0" w:color="000000"/>
            </w:tcBorders>
            <w:vAlign w:val="center"/>
          </w:tcPr>
          <w:p w14:paraId="4B9A91DC"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r w:rsidRPr="00627C36">
              <w:rPr>
                <w:rFonts w:eastAsia="Times New Roman" w:cs="Times New Roman"/>
                <w:bdr w:val="none" w:sz="0" w:space="0" w:color="auto"/>
                <w:lang w:val="lt-LT"/>
              </w:rPr>
              <w:t>Techniniai reikalavimai</w:t>
            </w:r>
          </w:p>
        </w:tc>
        <w:tc>
          <w:tcPr>
            <w:tcW w:w="766" w:type="dxa"/>
            <w:tcBorders>
              <w:top w:val="single" w:sz="4" w:space="0" w:color="000000"/>
              <w:left w:val="nil"/>
              <w:bottom w:val="single" w:sz="4" w:space="0" w:color="auto"/>
              <w:right w:val="single" w:sz="4" w:space="0" w:color="000000"/>
            </w:tcBorders>
            <w:vAlign w:val="center"/>
          </w:tcPr>
          <w:p w14:paraId="03DA8A4E"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r w:rsidRPr="00627C36">
              <w:rPr>
                <w:rFonts w:eastAsia="Times New Roman" w:cs="Times New Roman"/>
                <w:bdr w:val="none" w:sz="0" w:space="0" w:color="auto"/>
                <w:lang w:val="lt-LT"/>
              </w:rPr>
              <w:t>Mato vnt.</w:t>
            </w:r>
          </w:p>
        </w:tc>
        <w:tc>
          <w:tcPr>
            <w:tcW w:w="1292" w:type="dxa"/>
            <w:tcBorders>
              <w:top w:val="single" w:sz="4" w:space="0" w:color="000000"/>
              <w:left w:val="nil"/>
              <w:bottom w:val="single" w:sz="4" w:space="0" w:color="auto"/>
              <w:right w:val="single" w:sz="4" w:space="0" w:color="000000"/>
            </w:tcBorders>
            <w:vAlign w:val="center"/>
          </w:tcPr>
          <w:p w14:paraId="71F87C98" w14:textId="77777777" w:rsidR="005A735F"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dr w:val="none" w:sz="0" w:space="0" w:color="auto"/>
                <w:lang w:val="lt-LT"/>
              </w:rPr>
            </w:pPr>
            <w:r w:rsidRPr="00627C36">
              <w:rPr>
                <w:rFonts w:eastAsia="Times New Roman" w:cs="Times New Roman"/>
                <w:bdr w:val="none" w:sz="0" w:space="0" w:color="auto"/>
                <w:lang w:val="lt-LT"/>
              </w:rPr>
              <w:t>Maksimalus kiekis</w:t>
            </w:r>
          </w:p>
          <w:p w14:paraId="64D0BE24"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r w:rsidRPr="00627C36">
              <w:rPr>
                <w:rFonts w:eastAsia="Times New Roman" w:cs="Times New Roman"/>
                <w:bdr w:val="none" w:sz="0" w:space="0" w:color="auto"/>
                <w:lang w:val="lt-LT"/>
              </w:rPr>
              <w:t>2 mėn.</w:t>
            </w:r>
          </w:p>
        </w:tc>
        <w:tc>
          <w:tcPr>
            <w:tcW w:w="1432" w:type="dxa"/>
            <w:tcBorders>
              <w:top w:val="single" w:sz="4" w:space="0" w:color="000000"/>
              <w:left w:val="nil"/>
              <w:bottom w:val="single" w:sz="4" w:space="0" w:color="auto"/>
              <w:right w:val="single" w:sz="4" w:space="0" w:color="000000"/>
            </w:tcBorders>
            <w:vAlign w:val="center"/>
          </w:tcPr>
          <w:p w14:paraId="371B4CB6"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r w:rsidRPr="00627C36">
              <w:rPr>
                <w:rFonts w:eastAsia="Times New Roman" w:cs="Times New Roman"/>
                <w:bdr w:val="none" w:sz="0" w:space="0" w:color="auto"/>
                <w:lang w:val="lt-LT"/>
              </w:rPr>
              <w:t>Vieneto įkainis EUR, be PVM</w:t>
            </w:r>
          </w:p>
        </w:tc>
        <w:tc>
          <w:tcPr>
            <w:tcW w:w="766" w:type="dxa"/>
            <w:tcBorders>
              <w:top w:val="single" w:sz="4" w:space="0" w:color="000000"/>
              <w:left w:val="nil"/>
              <w:bottom w:val="single" w:sz="4" w:space="0" w:color="auto"/>
              <w:right w:val="nil"/>
            </w:tcBorders>
            <w:vAlign w:val="center"/>
          </w:tcPr>
          <w:p w14:paraId="2D5AAF98"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r w:rsidRPr="00627C36">
              <w:rPr>
                <w:rFonts w:eastAsia="Times New Roman" w:cs="Times New Roman"/>
                <w:bdr w:val="none" w:sz="0" w:space="0" w:color="auto"/>
                <w:lang w:val="lt-LT"/>
              </w:rPr>
              <w:t>PVM tarifas %</w:t>
            </w:r>
          </w:p>
        </w:tc>
        <w:tc>
          <w:tcPr>
            <w:tcW w:w="1414" w:type="dxa"/>
            <w:tcBorders>
              <w:top w:val="single" w:sz="4" w:space="0" w:color="000000"/>
              <w:left w:val="single" w:sz="4" w:space="0" w:color="000000"/>
              <w:bottom w:val="single" w:sz="4" w:space="0" w:color="auto"/>
              <w:right w:val="nil"/>
            </w:tcBorders>
            <w:vAlign w:val="center"/>
          </w:tcPr>
          <w:p w14:paraId="0B0F2D05"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r w:rsidRPr="00627C36">
              <w:rPr>
                <w:rFonts w:eastAsia="Times New Roman" w:cs="Times New Roman"/>
                <w:bdr w:val="none" w:sz="0" w:space="0" w:color="auto"/>
                <w:lang w:val="lt-LT"/>
              </w:rPr>
              <w:t>Suma EUR, be PVM</w:t>
            </w:r>
          </w:p>
        </w:tc>
        <w:tc>
          <w:tcPr>
            <w:tcW w:w="4048" w:type="dxa"/>
          </w:tcPr>
          <w:p w14:paraId="603EC147"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noProof/>
                <w:lang w:val="lt-LT"/>
              </w:rPr>
            </w:pPr>
            <w:r w:rsidRPr="00627C36">
              <w:rPr>
                <w:rFonts w:eastAsia="Times New Roman" w:cs="Times New Roman"/>
                <w:noProof/>
                <w:bdr w:val="none" w:sz="0" w:space="0" w:color="auto"/>
                <w:lang w:val="lt-LT"/>
              </w:rPr>
              <w:t xml:space="preserve">Siūlomos </w:t>
            </w:r>
            <w:r w:rsidRPr="0076632E">
              <w:rPr>
                <w:rFonts w:eastAsia="Times New Roman" w:cs="Times New Roman"/>
                <w:noProof/>
                <w:bdr w:val="none" w:sz="0" w:space="0" w:color="auto"/>
                <w:lang w:val="lt-LT"/>
              </w:rPr>
              <w:t>prekės</w:t>
            </w:r>
            <w:r w:rsidRPr="00627C36">
              <w:rPr>
                <w:rFonts w:eastAsia="Times New Roman" w:cs="Times New Roman"/>
                <w:noProof/>
                <w:bdr w:val="none" w:sz="0" w:space="0" w:color="auto"/>
                <w:lang w:val="lt-LT"/>
              </w:rPr>
              <w:t xml:space="preserve"> gamintojo pavadinimas, ir jeigu turi prekės kodas, ref. kodas ar barkodas. Nuoroda į gaminio kodą, ref. kodą ar barkodą techninėje dokumentacijoje, psl. Nr. Techninėje dokumentacijoje</w:t>
            </w:r>
            <w:r w:rsidRPr="0076632E">
              <w:rPr>
                <w:rFonts w:eastAsia="Times New Roman" w:cs="Times New Roman"/>
                <w:noProof/>
                <w:bdr w:val="none" w:sz="0" w:space="0" w:color="auto"/>
                <w:lang w:val="lt-LT"/>
              </w:rPr>
              <w:t>. B</w:t>
            </w:r>
            <w:r w:rsidRPr="00627C36">
              <w:rPr>
                <w:rFonts w:eastAsia="Times New Roman" w:cs="Times New Roman"/>
                <w:noProof/>
                <w:bdr w:val="none" w:sz="0" w:space="0" w:color="auto"/>
                <w:lang w:val="lt-LT"/>
              </w:rPr>
              <w:t>ūtina pažymėti pozicijos numerį prie reikalaujamų parametrų reikšmės</w:t>
            </w:r>
          </w:p>
        </w:tc>
      </w:tr>
      <w:tr w:rsidR="005A735F" w:rsidRPr="0076632E" w14:paraId="4800C342" w14:textId="77777777" w:rsidTr="000F5746">
        <w:tc>
          <w:tcPr>
            <w:tcW w:w="14788" w:type="dxa"/>
            <w:gridSpan w:val="8"/>
          </w:tcPr>
          <w:p w14:paraId="547C84D5" w14:textId="036271DA"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r>
              <w:rPr>
                <w:rFonts w:eastAsia="Times New Roman" w:cs="Times New Roman"/>
                <w:b/>
                <w:bCs/>
                <w:bdr w:val="none" w:sz="0" w:space="0" w:color="auto"/>
                <w:lang w:val="lt-LT"/>
              </w:rPr>
              <w:t>3</w:t>
            </w:r>
            <w:r w:rsidRPr="00627C36">
              <w:rPr>
                <w:rFonts w:eastAsia="Times New Roman" w:cs="Times New Roman"/>
                <w:b/>
                <w:bCs/>
                <w:bdr w:val="none" w:sz="0" w:space="0" w:color="auto"/>
                <w:lang w:val="lt-LT"/>
              </w:rPr>
              <w:t>.Vienkartinės, lateksinės pirštinės be pu</w:t>
            </w:r>
            <w:r w:rsidRPr="0076632E">
              <w:rPr>
                <w:rFonts w:eastAsia="Times New Roman" w:cs="Times New Roman"/>
                <w:b/>
                <w:bCs/>
                <w:bdr w:val="none" w:sz="0" w:space="0" w:color="auto"/>
                <w:lang w:val="lt-LT"/>
              </w:rPr>
              <w:t>d</w:t>
            </w:r>
            <w:r w:rsidRPr="00627C36">
              <w:rPr>
                <w:rFonts w:eastAsia="Times New Roman" w:cs="Times New Roman"/>
                <w:b/>
                <w:bCs/>
                <w:bdr w:val="none" w:sz="0" w:space="0" w:color="auto"/>
                <w:lang w:val="lt-LT"/>
              </w:rPr>
              <w:t xml:space="preserve">ros </w:t>
            </w:r>
            <w:r>
              <w:rPr>
                <w:rFonts w:eastAsia="Times New Roman" w:cs="Times New Roman"/>
                <w:b/>
                <w:bCs/>
                <w:bdr w:val="none" w:sz="0" w:space="0" w:color="auto"/>
                <w:lang w:val="lt-LT"/>
              </w:rPr>
              <w:t>L</w:t>
            </w:r>
            <w:r w:rsidRPr="00627C36">
              <w:rPr>
                <w:rFonts w:eastAsia="Times New Roman" w:cs="Times New Roman"/>
                <w:b/>
                <w:bCs/>
                <w:bdr w:val="none" w:sz="0" w:space="0" w:color="auto"/>
                <w:lang w:val="lt-LT"/>
              </w:rPr>
              <w:t xml:space="preserve"> dydis</w:t>
            </w:r>
          </w:p>
        </w:tc>
      </w:tr>
      <w:tr w:rsidR="005A735F" w:rsidRPr="0076632E" w14:paraId="60E70CB9" w14:textId="77777777" w:rsidTr="000F5746">
        <w:tc>
          <w:tcPr>
            <w:tcW w:w="620" w:type="dxa"/>
            <w:vMerge w:val="restart"/>
          </w:tcPr>
          <w:p w14:paraId="604F99AF" w14:textId="181A5581"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lang w:val="lt-LT"/>
              </w:rPr>
            </w:pPr>
            <w:r>
              <w:rPr>
                <w:rFonts w:cs="Times New Roman"/>
                <w:bCs/>
                <w:lang w:val="lt-LT"/>
              </w:rPr>
              <w:t>3</w:t>
            </w:r>
            <w:r w:rsidRPr="0076632E">
              <w:rPr>
                <w:rFonts w:cs="Times New Roman"/>
                <w:bCs/>
                <w:lang w:val="lt-LT"/>
              </w:rPr>
              <w:t>.1.</w:t>
            </w:r>
          </w:p>
        </w:tc>
        <w:tc>
          <w:tcPr>
            <w:tcW w:w="4450" w:type="dxa"/>
            <w:tcBorders>
              <w:bottom w:val="nil"/>
            </w:tcBorders>
          </w:tcPr>
          <w:p w14:paraId="68C7BF30"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1. Vienkartinės</w:t>
            </w:r>
          </w:p>
        </w:tc>
        <w:tc>
          <w:tcPr>
            <w:tcW w:w="766" w:type="dxa"/>
            <w:vMerge w:val="restart"/>
          </w:tcPr>
          <w:p w14:paraId="51FE94DD" w14:textId="77777777" w:rsidR="005A735F" w:rsidRPr="006D10E7"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lang w:val="lt-LT"/>
              </w:rPr>
            </w:pPr>
            <w:r w:rsidRPr="006D10E7">
              <w:rPr>
                <w:rFonts w:cs="Times New Roman"/>
                <w:bCs/>
                <w:lang w:val="lt-LT"/>
              </w:rPr>
              <w:t>Vnt.</w:t>
            </w:r>
          </w:p>
        </w:tc>
        <w:tc>
          <w:tcPr>
            <w:tcW w:w="1292" w:type="dxa"/>
            <w:vMerge w:val="restart"/>
          </w:tcPr>
          <w:p w14:paraId="2EA1C8DD" w14:textId="77777777" w:rsidR="005A735F" w:rsidRPr="006D10E7"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lang w:val="lt-LT"/>
              </w:rPr>
            </w:pPr>
            <w:r>
              <w:rPr>
                <w:rFonts w:cs="Times New Roman"/>
                <w:bCs/>
                <w:lang w:val="lt-LT"/>
              </w:rPr>
              <w:t>38</w:t>
            </w:r>
            <w:r w:rsidRPr="006D10E7">
              <w:rPr>
                <w:rFonts w:cs="Times New Roman"/>
                <w:bCs/>
                <w:lang w:val="lt-LT"/>
              </w:rPr>
              <w:t>0000</w:t>
            </w:r>
          </w:p>
        </w:tc>
        <w:tc>
          <w:tcPr>
            <w:tcW w:w="1432" w:type="dxa"/>
            <w:vMerge w:val="restart"/>
            <w:shd w:val="clear" w:color="auto" w:fill="CEE2E9" w:themeFill="accent1" w:themeFillTint="66"/>
          </w:tcPr>
          <w:p w14:paraId="0FA39351" w14:textId="77777777" w:rsidR="005A735F" w:rsidRPr="006D10E7"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lang w:val="lt-LT"/>
              </w:rPr>
            </w:pPr>
          </w:p>
        </w:tc>
        <w:tc>
          <w:tcPr>
            <w:tcW w:w="766" w:type="dxa"/>
            <w:vMerge w:val="restart"/>
            <w:shd w:val="clear" w:color="auto" w:fill="CEE2E9" w:themeFill="accent1" w:themeFillTint="66"/>
          </w:tcPr>
          <w:p w14:paraId="1157336A" w14:textId="77777777" w:rsidR="005A735F" w:rsidRPr="006D10E7"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lang w:val="lt-LT"/>
              </w:rPr>
            </w:pPr>
          </w:p>
        </w:tc>
        <w:tc>
          <w:tcPr>
            <w:tcW w:w="1414" w:type="dxa"/>
            <w:vMerge w:val="restart"/>
            <w:shd w:val="clear" w:color="auto" w:fill="CEE2E9" w:themeFill="accent1" w:themeFillTint="66"/>
          </w:tcPr>
          <w:p w14:paraId="595C2AB2" w14:textId="77777777" w:rsidR="005A735F" w:rsidRPr="006D10E7"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lang w:val="lt-LT"/>
              </w:rPr>
            </w:pPr>
          </w:p>
        </w:tc>
        <w:tc>
          <w:tcPr>
            <w:tcW w:w="4048" w:type="dxa"/>
            <w:vMerge w:val="restart"/>
            <w:shd w:val="clear" w:color="auto" w:fill="CEE2E9" w:themeFill="accent1" w:themeFillTint="66"/>
          </w:tcPr>
          <w:p w14:paraId="3FDEC98D" w14:textId="77777777" w:rsidR="005A735F" w:rsidRPr="006D10E7"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lang w:val="lt-LT"/>
              </w:rPr>
            </w:pPr>
          </w:p>
        </w:tc>
      </w:tr>
      <w:tr w:rsidR="005A735F" w:rsidRPr="0076632E" w14:paraId="6FBCD8D5" w14:textId="77777777" w:rsidTr="000F5746">
        <w:tc>
          <w:tcPr>
            <w:tcW w:w="620" w:type="dxa"/>
            <w:vMerge/>
            <w:tcBorders>
              <w:right w:val="single" w:sz="4" w:space="0" w:color="auto"/>
            </w:tcBorders>
          </w:tcPr>
          <w:p w14:paraId="1AE001A1"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1EAB50F6"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2. Nesterilios</w:t>
            </w:r>
          </w:p>
        </w:tc>
        <w:tc>
          <w:tcPr>
            <w:tcW w:w="766" w:type="dxa"/>
            <w:vMerge/>
            <w:tcBorders>
              <w:left w:val="single" w:sz="4" w:space="0" w:color="auto"/>
            </w:tcBorders>
          </w:tcPr>
          <w:p w14:paraId="2D4DAE2E"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181FF920"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1DA4EF02"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5B71E3E9"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3B4146B9"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52430252"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5A735F" w:rsidRPr="0076632E" w14:paraId="0BBF90AD" w14:textId="77777777" w:rsidTr="000F5746">
        <w:tc>
          <w:tcPr>
            <w:tcW w:w="620" w:type="dxa"/>
            <w:vMerge/>
            <w:tcBorders>
              <w:right w:val="single" w:sz="4" w:space="0" w:color="auto"/>
            </w:tcBorders>
          </w:tcPr>
          <w:p w14:paraId="3AD74370"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6F42F46E"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3. Be pudros</w:t>
            </w:r>
          </w:p>
        </w:tc>
        <w:tc>
          <w:tcPr>
            <w:tcW w:w="766" w:type="dxa"/>
            <w:vMerge/>
            <w:tcBorders>
              <w:left w:val="single" w:sz="4" w:space="0" w:color="auto"/>
            </w:tcBorders>
          </w:tcPr>
          <w:p w14:paraId="76A80A82"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27A80275"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73730543"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1E9DD57A"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28135FCC"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0A4ECA9D"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5A735F" w:rsidRPr="0076632E" w14:paraId="54D45586" w14:textId="77777777" w:rsidTr="000F5746">
        <w:tc>
          <w:tcPr>
            <w:tcW w:w="620" w:type="dxa"/>
            <w:vMerge/>
            <w:tcBorders>
              <w:right w:val="single" w:sz="4" w:space="0" w:color="auto"/>
            </w:tcBorders>
          </w:tcPr>
          <w:p w14:paraId="4F1DF3B2"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4B1ACC01"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4.</w:t>
            </w:r>
            <w:r>
              <w:rPr>
                <w:rFonts w:cs="Times New Roman"/>
                <w:bCs/>
                <w:lang w:val="lt-LT"/>
              </w:rPr>
              <w:t xml:space="preserve"> </w:t>
            </w:r>
            <w:r w:rsidRPr="0076632E">
              <w:rPr>
                <w:rFonts w:cs="Times New Roman"/>
                <w:bCs/>
                <w:lang w:val="lt-LT"/>
              </w:rPr>
              <w:t>Pirštinės pirštų išorinis paviršius tekstūruotas</w:t>
            </w:r>
          </w:p>
        </w:tc>
        <w:tc>
          <w:tcPr>
            <w:tcW w:w="766" w:type="dxa"/>
            <w:vMerge/>
            <w:tcBorders>
              <w:left w:val="single" w:sz="4" w:space="0" w:color="auto"/>
            </w:tcBorders>
          </w:tcPr>
          <w:p w14:paraId="5E11221F"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5256DE58"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699CC310"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3DF428A2"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5AC7B74D"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3ACFE6C1"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5A735F" w:rsidRPr="0076632E" w14:paraId="7951791B" w14:textId="77777777" w:rsidTr="000F5746">
        <w:tc>
          <w:tcPr>
            <w:tcW w:w="620" w:type="dxa"/>
            <w:vMerge/>
            <w:tcBorders>
              <w:right w:val="single" w:sz="4" w:space="0" w:color="auto"/>
            </w:tcBorders>
          </w:tcPr>
          <w:p w14:paraId="70E1E698"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25584B28"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5. Pirštinės vidinis paviršius lengvai chloruotas, arba dengtas polimeru</w:t>
            </w:r>
          </w:p>
        </w:tc>
        <w:tc>
          <w:tcPr>
            <w:tcW w:w="766" w:type="dxa"/>
            <w:vMerge/>
            <w:tcBorders>
              <w:left w:val="single" w:sz="4" w:space="0" w:color="auto"/>
            </w:tcBorders>
          </w:tcPr>
          <w:p w14:paraId="474813C6"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332B6F64"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245D2EB7"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25D5DEBA"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18CE3A8C"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3AA8D072"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5A735F" w:rsidRPr="0076632E" w14:paraId="339B9082" w14:textId="77777777" w:rsidTr="000F5746">
        <w:tc>
          <w:tcPr>
            <w:tcW w:w="620" w:type="dxa"/>
            <w:vMerge/>
            <w:tcBorders>
              <w:right w:val="single" w:sz="4" w:space="0" w:color="auto"/>
            </w:tcBorders>
          </w:tcPr>
          <w:p w14:paraId="459FFCE4"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25B588E0"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6. Pirštinės storis pirštų srityje 0,08-0,170 mm</w:t>
            </w:r>
          </w:p>
        </w:tc>
        <w:tc>
          <w:tcPr>
            <w:tcW w:w="766" w:type="dxa"/>
            <w:vMerge/>
            <w:tcBorders>
              <w:left w:val="single" w:sz="4" w:space="0" w:color="auto"/>
            </w:tcBorders>
          </w:tcPr>
          <w:p w14:paraId="4050CF3E"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772B5D81"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55AF11DA"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384CB8EE"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725F490A"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4C8208E1"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5A735F" w:rsidRPr="0076632E" w14:paraId="671B87C8" w14:textId="77777777" w:rsidTr="000F5746">
        <w:tc>
          <w:tcPr>
            <w:tcW w:w="620" w:type="dxa"/>
            <w:vMerge/>
            <w:tcBorders>
              <w:right w:val="single" w:sz="4" w:space="0" w:color="auto"/>
            </w:tcBorders>
          </w:tcPr>
          <w:p w14:paraId="72038CDC"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0D3FD8A0"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7. Pirštinės storis delno srityje 0,07-0,150 mm</w:t>
            </w:r>
          </w:p>
        </w:tc>
        <w:tc>
          <w:tcPr>
            <w:tcW w:w="766" w:type="dxa"/>
            <w:vMerge/>
            <w:tcBorders>
              <w:left w:val="single" w:sz="4" w:space="0" w:color="auto"/>
            </w:tcBorders>
          </w:tcPr>
          <w:p w14:paraId="6566199C"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18F16B50"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00AE9649"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44C8272A"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4D935C63"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294C1703"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5A735F" w:rsidRPr="0076632E" w14:paraId="0FFAAAAE" w14:textId="77777777" w:rsidTr="000F5746">
        <w:tc>
          <w:tcPr>
            <w:tcW w:w="620" w:type="dxa"/>
            <w:vMerge/>
            <w:tcBorders>
              <w:right w:val="single" w:sz="4" w:space="0" w:color="auto"/>
            </w:tcBorders>
          </w:tcPr>
          <w:p w14:paraId="2634FE9E"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5A18A9A5"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 xml:space="preserve">8. </w:t>
            </w:r>
            <w:r>
              <w:rPr>
                <w:rFonts w:cs="Times New Roman"/>
                <w:bCs/>
                <w:lang w:val="lt-LT"/>
              </w:rPr>
              <w:t>M</w:t>
            </w:r>
            <w:r w:rsidRPr="0076632E">
              <w:rPr>
                <w:rFonts w:cs="Times New Roman"/>
                <w:bCs/>
                <w:lang w:val="lt-LT"/>
              </w:rPr>
              <w:t xml:space="preserve"> dydžio pirštinės ilgis ne mažiau 2</w:t>
            </w:r>
            <w:r>
              <w:rPr>
                <w:rFonts w:cs="Times New Roman"/>
                <w:bCs/>
                <w:lang w:val="lt-LT"/>
              </w:rPr>
              <w:t>4</w:t>
            </w:r>
            <w:r w:rsidRPr="0076632E">
              <w:rPr>
                <w:rFonts w:cs="Times New Roman"/>
                <w:bCs/>
                <w:lang w:val="lt-LT"/>
              </w:rPr>
              <w:t>0 mm;</w:t>
            </w:r>
          </w:p>
        </w:tc>
        <w:tc>
          <w:tcPr>
            <w:tcW w:w="766" w:type="dxa"/>
            <w:vMerge/>
            <w:tcBorders>
              <w:left w:val="single" w:sz="4" w:space="0" w:color="auto"/>
            </w:tcBorders>
          </w:tcPr>
          <w:p w14:paraId="7F310C42"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17B040B5"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5FAF15A0"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5ADD8BF7"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004F71B4"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02C9BA3F"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5A735F" w:rsidRPr="0076632E" w14:paraId="6A25BC5C" w14:textId="77777777" w:rsidTr="000F5746">
        <w:tc>
          <w:tcPr>
            <w:tcW w:w="620" w:type="dxa"/>
            <w:vMerge/>
            <w:tcBorders>
              <w:right w:val="single" w:sz="4" w:space="0" w:color="auto"/>
            </w:tcBorders>
          </w:tcPr>
          <w:p w14:paraId="1E728202"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29F25225"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9. Pirštinės kraštelis – susuktas;</w:t>
            </w:r>
          </w:p>
        </w:tc>
        <w:tc>
          <w:tcPr>
            <w:tcW w:w="766" w:type="dxa"/>
            <w:vMerge/>
            <w:tcBorders>
              <w:left w:val="single" w:sz="4" w:space="0" w:color="auto"/>
            </w:tcBorders>
          </w:tcPr>
          <w:p w14:paraId="5046153E"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2BA9CBC5"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2BFB1770"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5ABEF97B"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6B75BCB2"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1ED4F0C7"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5A735F" w:rsidRPr="0076632E" w14:paraId="3A3A57C7" w14:textId="77777777" w:rsidTr="000F5746">
        <w:tc>
          <w:tcPr>
            <w:tcW w:w="620" w:type="dxa"/>
            <w:vMerge/>
            <w:tcBorders>
              <w:right w:val="single" w:sz="4" w:space="0" w:color="auto"/>
            </w:tcBorders>
          </w:tcPr>
          <w:p w14:paraId="44B80CDC"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63D21BED"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10. Pirštinės atsparumas tempimo jėgai ne mažiau 6 N</w:t>
            </w:r>
          </w:p>
        </w:tc>
        <w:tc>
          <w:tcPr>
            <w:tcW w:w="766" w:type="dxa"/>
            <w:vMerge/>
            <w:tcBorders>
              <w:left w:val="single" w:sz="4" w:space="0" w:color="auto"/>
            </w:tcBorders>
          </w:tcPr>
          <w:p w14:paraId="0E86424B"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4FAA0000"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47CEE826"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67ACE613"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6F0352CC"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6D8C4B86"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5A735F" w:rsidRPr="0076632E" w14:paraId="6BC968DA" w14:textId="77777777" w:rsidTr="000F5746">
        <w:tc>
          <w:tcPr>
            <w:tcW w:w="620" w:type="dxa"/>
            <w:vMerge/>
            <w:tcBorders>
              <w:right w:val="single" w:sz="4" w:space="0" w:color="auto"/>
            </w:tcBorders>
          </w:tcPr>
          <w:p w14:paraId="6B46501F"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037CA582"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11. Gamybos ir saugumo standartas AQL ne daugiau 1,5 (prieš pakavimą);</w:t>
            </w:r>
          </w:p>
        </w:tc>
        <w:tc>
          <w:tcPr>
            <w:tcW w:w="766" w:type="dxa"/>
            <w:vMerge/>
            <w:tcBorders>
              <w:left w:val="single" w:sz="4" w:space="0" w:color="auto"/>
            </w:tcBorders>
          </w:tcPr>
          <w:p w14:paraId="5FE62399"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1AF08757"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1884D785"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3B4CC4A9"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0B215BD8"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19CD15C8"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5A735F" w:rsidRPr="0076632E" w14:paraId="64D8B62D" w14:textId="77777777" w:rsidTr="000F5746">
        <w:tc>
          <w:tcPr>
            <w:tcW w:w="620" w:type="dxa"/>
            <w:vMerge/>
            <w:tcBorders>
              <w:right w:val="single" w:sz="4" w:space="0" w:color="auto"/>
            </w:tcBorders>
          </w:tcPr>
          <w:p w14:paraId="28C8732D"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nil"/>
              <w:right w:val="single" w:sz="4" w:space="0" w:color="auto"/>
            </w:tcBorders>
          </w:tcPr>
          <w:p w14:paraId="2CF7421E"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 xml:space="preserve">12. Alerginių baltymų kiekis pirštinėje ne daugiau 50,0 µg/g latekso modifikuotu </w:t>
            </w:r>
            <w:proofErr w:type="spellStart"/>
            <w:r w:rsidRPr="0076632E">
              <w:rPr>
                <w:rFonts w:cs="Times New Roman"/>
                <w:bCs/>
                <w:lang w:val="lt-LT"/>
              </w:rPr>
              <w:t>Lowry</w:t>
            </w:r>
            <w:proofErr w:type="spellEnd"/>
            <w:r w:rsidRPr="0076632E">
              <w:rPr>
                <w:rFonts w:cs="Times New Roman"/>
                <w:bCs/>
                <w:lang w:val="lt-LT"/>
              </w:rPr>
              <w:t xml:space="preserve"> metodu (ASTM D-5712) ir/ar HLPC</w:t>
            </w:r>
          </w:p>
        </w:tc>
        <w:tc>
          <w:tcPr>
            <w:tcW w:w="766" w:type="dxa"/>
            <w:vMerge/>
            <w:tcBorders>
              <w:left w:val="single" w:sz="4" w:space="0" w:color="auto"/>
            </w:tcBorders>
          </w:tcPr>
          <w:p w14:paraId="24B0384A"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176C3BFD"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2E4608DE"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4FCEE9B7"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4FE8ECBE"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35CF1801"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5A735F" w:rsidRPr="0076632E" w14:paraId="79A8E56E" w14:textId="77777777" w:rsidTr="000F5746">
        <w:tc>
          <w:tcPr>
            <w:tcW w:w="620" w:type="dxa"/>
            <w:vMerge/>
            <w:tcBorders>
              <w:right w:val="single" w:sz="4" w:space="0" w:color="auto"/>
            </w:tcBorders>
          </w:tcPr>
          <w:p w14:paraId="68D1D80D"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450" w:type="dxa"/>
            <w:tcBorders>
              <w:top w:val="nil"/>
              <w:left w:val="single" w:sz="4" w:space="0" w:color="auto"/>
              <w:bottom w:val="single" w:sz="4" w:space="0" w:color="auto"/>
              <w:right w:val="single" w:sz="4" w:space="0" w:color="auto"/>
            </w:tcBorders>
          </w:tcPr>
          <w:p w14:paraId="555A66A7"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Cs/>
                <w:lang w:val="lt-LT"/>
              </w:rPr>
            </w:pPr>
            <w:r w:rsidRPr="0076632E">
              <w:rPr>
                <w:rFonts w:cs="Times New Roman"/>
                <w:bCs/>
                <w:lang w:val="lt-LT"/>
              </w:rPr>
              <w:t>13. Pirštinės turi atitikti standartų EN ISO 21420, EN 455 1-3 d., EN 374-1, EN 374-2, EN 16523-1 arba lygiaverčius reikalavimus.</w:t>
            </w:r>
          </w:p>
        </w:tc>
        <w:tc>
          <w:tcPr>
            <w:tcW w:w="766" w:type="dxa"/>
            <w:vMerge/>
            <w:tcBorders>
              <w:left w:val="single" w:sz="4" w:space="0" w:color="auto"/>
            </w:tcBorders>
          </w:tcPr>
          <w:p w14:paraId="0820FF25"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292" w:type="dxa"/>
            <w:vMerge/>
          </w:tcPr>
          <w:p w14:paraId="74E8E62F"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32" w:type="dxa"/>
            <w:vMerge/>
            <w:shd w:val="clear" w:color="auto" w:fill="CEE2E9" w:themeFill="accent1" w:themeFillTint="66"/>
          </w:tcPr>
          <w:p w14:paraId="25D39EAC"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766" w:type="dxa"/>
            <w:vMerge/>
            <w:shd w:val="clear" w:color="auto" w:fill="CEE2E9" w:themeFill="accent1" w:themeFillTint="66"/>
          </w:tcPr>
          <w:p w14:paraId="427B013A"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1414" w:type="dxa"/>
            <w:vMerge/>
            <w:shd w:val="clear" w:color="auto" w:fill="CEE2E9" w:themeFill="accent1" w:themeFillTint="66"/>
          </w:tcPr>
          <w:p w14:paraId="03EAF89F"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shd w:val="clear" w:color="auto" w:fill="CEE2E9" w:themeFill="accent1" w:themeFillTint="66"/>
          </w:tcPr>
          <w:p w14:paraId="6850AA79"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5A735F" w:rsidRPr="0076632E" w14:paraId="6625FE48" w14:textId="77777777" w:rsidTr="000F5746">
        <w:tc>
          <w:tcPr>
            <w:tcW w:w="14788" w:type="dxa"/>
            <w:gridSpan w:val="8"/>
          </w:tcPr>
          <w:p w14:paraId="5F76A85E" w14:textId="5DBD3B1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r w:rsidRPr="0076632E">
              <w:rPr>
                <w:rFonts w:cs="Times New Roman"/>
                <w:bCs/>
                <w:lang w:val="lt-LT"/>
              </w:rPr>
              <w:t xml:space="preserve">Perkančiajai organizacijai paprašius pristatyti </w:t>
            </w:r>
            <w:r>
              <w:rPr>
                <w:rFonts w:cs="Times New Roman"/>
                <w:bCs/>
                <w:lang w:val="lt-LT"/>
              </w:rPr>
              <w:t>3</w:t>
            </w:r>
            <w:r w:rsidRPr="0076632E">
              <w:rPr>
                <w:rFonts w:cs="Times New Roman"/>
                <w:bCs/>
                <w:lang w:val="lt-LT"/>
              </w:rPr>
              <w:t>.1 poz</w:t>
            </w:r>
            <w:r>
              <w:rPr>
                <w:rFonts w:cs="Times New Roman"/>
                <w:bCs/>
                <w:lang w:val="lt-LT"/>
              </w:rPr>
              <w:t>icijos</w:t>
            </w:r>
            <w:r w:rsidRPr="0076632E">
              <w:rPr>
                <w:rFonts w:cs="Times New Roman"/>
                <w:bCs/>
                <w:lang w:val="lt-LT"/>
              </w:rPr>
              <w:t xml:space="preserve"> 10 vnt. prekės pavyzdžių. Pateikti pavyzdžiai vertinimui turi būti kokybiški bei turi atitikti visus keliamus reikalavimus techninėje specifikacijoje.</w:t>
            </w:r>
            <w:r w:rsidRPr="0076632E">
              <w:rPr>
                <w:rFonts w:cs="Times New Roman"/>
                <w:b/>
                <w:lang w:val="lt-LT"/>
              </w:rPr>
              <w:t xml:space="preserve"> Jei pavyzdžiai neatitinka nurodytų reikalavimų, pasiūlymas bus atmetamas kaip neatitinkantis pirkimo dokumentuose nustatytų reikalavimų.  </w:t>
            </w:r>
          </w:p>
        </w:tc>
      </w:tr>
      <w:tr w:rsidR="005A735F" w:rsidRPr="0076632E" w14:paraId="2F013A3F" w14:textId="77777777" w:rsidTr="000F5746">
        <w:tc>
          <w:tcPr>
            <w:tcW w:w="9326" w:type="dxa"/>
            <w:gridSpan w:val="6"/>
          </w:tcPr>
          <w:p w14:paraId="5A98EBB8"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right"/>
              <w:rPr>
                <w:rFonts w:cs="Times New Roman"/>
                <w:b/>
                <w:lang w:val="lt-LT"/>
              </w:rPr>
            </w:pPr>
            <w:r w:rsidRPr="00CD142B">
              <w:rPr>
                <w:rFonts w:cs="Times New Roman"/>
                <w:b/>
                <w:lang w:val="lt-LT"/>
              </w:rPr>
              <w:t>Pirkimo dalies pasiūlymo kaina, Eur be PVM:</w:t>
            </w:r>
          </w:p>
        </w:tc>
        <w:tc>
          <w:tcPr>
            <w:tcW w:w="1414" w:type="dxa"/>
            <w:tcBorders>
              <w:right w:val="single" w:sz="4" w:space="0" w:color="auto"/>
            </w:tcBorders>
            <w:shd w:val="clear" w:color="auto" w:fill="CEE2E9" w:themeFill="accent1" w:themeFillTint="66"/>
          </w:tcPr>
          <w:p w14:paraId="3797CA56"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val="restart"/>
            <w:tcBorders>
              <w:top w:val="nil"/>
              <w:left w:val="single" w:sz="4" w:space="0" w:color="auto"/>
              <w:right w:val="nil"/>
            </w:tcBorders>
          </w:tcPr>
          <w:p w14:paraId="553A0C93"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5A735F" w:rsidRPr="0076632E" w14:paraId="0D99998F" w14:textId="77777777" w:rsidTr="000F5746">
        <w:tc>
          <w:tcPr>
            <w:tcW w:w="9326" w:type="dxa"/>
            <w:gridSpan w:val="6"/>
          </w:tcPr>
          <w:p w14:paraId="5D244A5E" w14:textId="77777777" w:rsidR="005A735F" w:rsidRPr="00CD142B"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right"/>
              <w:rPr>
                <w:rFonts w:cs="Times New Roman"/>
                <w:bCs/>
                <w:lang w:val="lt-LT"/>
              </w:rPr>
            </w:pPr>
            <w:r w:rsidRPr="00CD142B">
              <w:rPr>
                <w:rFonts w:cs="Times New Roman"/>
                <w:bCs/>
                <w:lang w:val="lt-LT"/>
              </w:rPr>
              <w:t>PVM  suma (EUR)</w:t>
            </w:r>
          </w:p>
        </w:tc>
        <w:tc>
          <w:tcPr>
            <w:tcW w:w="1414" w:type="dxa"/>
            <w:tcBorders>
              <w:right w:val="single" w:sz="4" w:space="0" w:color="auto"/>
            </w:tcBorders>
            <w:shd w:val="clear" w:color="auto" w:fill="CEE2E9" w:themeFill="accent1" w:themeFillTint="66"/>
          </w:tcPr>
          <w:p w14:paraId="5445DCED"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tcBorders>
              <w:left w:val="single" w:sz="4" w:space="0" w:color="auto"/>
              <w:right w:val="nil"/>
            </w:tcBorders>
          </w:tcPr>
          <w:p w14:paraId="173955B4"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r w:rsidR="005A735F" w:rsidRPr="0076632E" w14:paraId="0788B082" w14:textId="77777777" w:rsidTr="000F5746">
        <w:tc>
          <w:tcPr>
            <w:tcW w:w="9326" w:type="dxa"/>
            <w:gridSpan w:val="6"/>
          </w:tcPr>
          <w:p w14:paraId="58A4BB25"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jc w:val="right"/>
              <w:rPr>
                <w:rFonts w:cs="Times New Roman"/>
                <w:b/>
                <w:lang w:val="lt-LT"/>
              </w:rPr>
            </w:pPr>
            <w:r w:rsidRPr="00CD142B">
              <w:rPr>
                <w:rFonts w:cs="Times New Roman"/>
                <w:b/>
                <w:lang w:val="lt-LT"/>
              </w:rPr>
              <w:t>Pirkimo dalies pasiūlymo kaina, Eur su PVM*</w:t>
            </w:r>
          </w:p>
        </w:tc>
        <w:tc>
          <w:tcPr>
            <w:tcW w:w="1414" w:type="dxa"/>
            <w:tcBorders>
              <w:right w:val="single" w:sz="4" w:space="0" w:color="auto"/>
            </w:tcBorders>
            <w:shd w:val="clear" w:color="auto" w:fill="CEE2E9" w:themeFill="accent1" w:themeFillTint="66"/>
          </w:tcPr>
          <w:p w14:paraId="42AC5D1F"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c>
          <w:tcPr>
            <w:tcW w:w="4048" w:type="dxa"/>
            <w:vMerge/>
            <w:tcBorders>
              <w:left w:val="single" w:sz="4" w:space="0" w:color="auto"/>
              <w:right w:val="nil"/>
            </w:tcBorders>
          </w:tcPr>
          <w:p w14:paraId="697D5091" w14:textId="77777777" w:rsidR="005A735F" w:rsidRPr="0076632E" w:rsidRDefault="005A735F" w:rsidP="000F574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lang w:val="lt-LT"/>
              </w:rPr>
            </w:pPr>
          </w:p>
        </w:tc>
      </w:tr>
    </w:tbl>
    <w:p w14:paraId="6193A542" w14:textId="49BAE6CE" w:rsidR="00627C36" w:rsidRPr="00E35D13" w:rsidRDefault="00E55CB7" w:rsidP="00E35D13">
      <w:pPr>
        <w:pStyle w:val="Body2"/>
        <w:rPr>
          <w:rFonts w:cs="Times New Roman"/>
          <w:bCs/>
          <w:sz w:val="21"/>
          <w:szCs w:val="21"/>
        </w:rPr>
      </w:pPr>
      <w:r w:rsidRPr="00E35D13">
        <w:rPr>
          <w:rFonts w:cs="Times New Roman"/>
          <w:bCs/>
          <w:sz w:val="21"/>
          <w:szCs w:val="21"/>
        </w:rPr>
        <w:t>*Tais atvejais, kai pagal galiojančius teisės aktus tiekėjui nereikia mokėti  PVM, tiekėjas privalo su pasiūlymu pateikti laisvos formos raštą dėl PVM netaikymo pagrindo.</w:t>
      </w:r>
    </w:p>
    <w:p w14:paraId="0FF1B1AC" w14:textId="77777777" w:rsidR="00627C36" w:rsidRPr="00E35D13" w:rsidRDefault="00627C36" w:rsidP="00E35D13">
      <w:pPr>
        <w:pStyle w:val="Body2"/>
        <w:rPr>
          <w:rFonts w:cs="Times New Roman"/>
          <w:b/>
          <w:sz w:val="21"/>
          <w:szCs w:val="21"/>
        </w:rPr>
      </w:pPr>
    </w:p>
    <w:p w14:paraId="4B0B234B" w14:textId="4118AFDB" w:rsidR="00E35D13" w:rsidRPr="00E35D13" w:rsidRDefault="00E35D13" w:rsidP="00E35D13">
      <w:pPr>
        <w:suppressAutoHyphens/>
        <w:spacing w:after="40" w:line="276" w:lineRule="auto"/>
        <w:rPr>
          <w:b/>
          <w:bCs/>
          <w:noProof w:val="0"/>
          <w:sz w:val="23"/>
          <w:szCs w:val="23"/>
        </w:rPr>
      </w:pPr>
      <w:r w:rsidRPr="00E35D13">
        <w:rPr>
          <w:b/>
          <w:bCs/>
          <w:noProof w:val="0"/>
          <w:sz w:val="23"/>
          <w:szCs w:val="23"/>
        </w:rPr>
        <w:t>5. Pastabos:</w:t>
      </w:r>
    </w:p>
    <w:p w14:paraId="0555DB34" w14:textId="2A3EEE7E" w:rsidR="00E35D13" w:rsidRPr="00E35D13" w:rsidRDefault="00E35D13" w:rsidP="00E35D13">
      <w:pPr>
        <w:suppressAutoHyphens/>
        <w:spacing w:after="40" w:line="276" w:lineRule="auto"/>
        <w:jc w:val="both"/>
        <w:rPr>
          <w:bCs/>
          <w:noProof w:val="0"/>
          <w:color w:val="000000"/>
          <w:sz w:val="23"/>
          <w:szCs w:val="23"/>
          <w:lang w:eastAsia="lt-LT"/>
        </w:rPr>
      </w:pPr>
      <w:r w:rsidRPr="00E35D13">
        <w:rPr>
          <w:bCs/>
          <w:noProof w:val="0"/>
          <w:color w:val="000000"/>
          <w:sz w:val="23"/>
          <w:szCs w:val="23"/>
          <w:lang w:eastAsia="lt-LT"/>
        </w:rPr>
        <w:t>5.1. Jeigu techninėje specifikacijoje nurodomas konkretus modelis ar tiekimo šaltinis, konkretus procesas, būdingas konkretaus tiekėjo teikiamoms prekėms, ar prekės ženklas, patentas, tipai, konkreti kilmė ar gamyba, jie yra tik informacinio pobūdžio ir tiekėjas gali siūlyti lygiavertį objektą nurodytajam.</w:t>
      </w:r>
    </w:p>
    <w:p w14:paraId="49C6FD08" w14:textId="70CA46D6" w:rsidR="00E35D13" w:rsidRPr="00E35D13" w:rsidRDefault="00E35D13" w:rsidP="00E35D13">
      <w:pPr>
        <w:suppressAutoHyphens/>
        <w:spacing w:after="40" w:line="276" w:lineRule="auto"/>
        <w:jc w:val="both"/>
        <w:rPr>
          <w:bCs/>
          <w:noProof w:val="0"/>
          <w:color w:val="000000"/>
          <w:sz w:val="23"/>
          <w:szCs w:val="23"/>
          <w:lang w:eastAsia="lt-LT"/>
        </w:rPr>
      </w:pPr>
      <w:r w:rsidRPr="00E35D13">
        <w:rPr>
          <w:noProof w:val="0"/>
          <w:sz w:val="23"/>
          <w:szCs w:val="23"/>
        </w:rPr>
        <w:t xml:space="preserve">5.2. </w:t>
      </w:r>
      <w:r w:rsidRPr="00E35D13">
        <w:rPr>
          <w:bCs/>
          <w:noProof w:val="0"/>
          <w:color w:val="000000"/>
          <w:sz w:val="23"/>
          <w:szCs w:val="23"/>
          <w:lang w:eastAsia="lt-LT"/>
        </w:rPr>
        <w:t>Nurodomi Europos standartą perimantys Lietuvos standartai, Europos techniniai liudijimai, tarptautiniai standartai, kitos Europos standartizacijos įstaigų nustatytos sistemos arba nacionaliniai standartai, nacionaliniai techniniai liudijimai turi būti suprantami kaip privalomi su prierašu „arba lygiavertis“.</w:t>
      </w:r>
    </w:p>
    <w:p w14:paraId="1F284584" w14:textId="1AE68036"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Calibri"/>
          <w:b/>
          <w:bCs/>
          <w:noProof w:val="0"/>
          <w:sz w:val="23"/>
          <w:szCs w:val="23"/>
          <w:bdr w:val="none" w:sz="0" w:space="0" w:color="auto"/>
        </w:rPr>
      </w:pPr>
      <w:r w:rsidRPr="00E35D13">
        <w:rPr>
          <w:rFonts w:eastAsia="Calibri"/>
          <w:b/>
          <w:bCs/>
          <w:noProof w:val="0"/>
          <w:sz w:val="23"/>
          <w:szCs w:val="23"/>
          <w:bdr w:val="none" w:sz="0" w:space="0" w:color="auto"/>
        </w:rPr>
        <w:t>6. Pasiūlymo priedai ir konfidenciali informacija:</w:t>
      </w:r>
    </w:p>
    <w:p w14:paraId="66FFA24E"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Calibri"/>
          <w:noProof w:val="0"/>
          <w:sz w:val="23"/>
          <w:szCs w:val="23"/>
          <w:bdr w:val="none" w:sz="0" w:space="0" w:color="auto"/>
        </w:rPr>
      </w:pPr>
      <w:r w:rsidRPr="00E35D13">
        <w:rPr>
          <w:rFonts w:eastAsia="Calibri"/>
          <w:noProof w:val="0"/>
          <w:sz w:val="23"/>
          <w:szCs w:val="23"/>
          <w:bdr w:val="none" w:sz="0" w:space="0" w:color="auto"/>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p w14:paraId="780283DE"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Calibri"/>
          <w:noProof w:val="0"/>
          <w:sz w:val="23"/>
          <w:szCs w:val="23"/>
          <w:bdr w:val="none" w:sz="0" w:space="0" w:color="auto"/>
        </w:rPr>
      </w:pPr>
    </w:p>
    <w:p w14:paraId="1389CD51" w14:textId="77777777" w:rsidR="00E35D13" w:rsidRPr="00E35D13" w:rsidRDefault="00E35D13" w:rsidP="00E35D13">
      <w:pPr>
        <w:suppressAutoHyphens/>
        <w:spacing w:after="40"/>
        <w:jc w:val="both"/>
        <w:rPr>
          <w:b/>
          <w:bCs/>
          <w:color w:val="000000"/>
          <w:sz w:val="23"/>
          <w:szCs w:val="23"/>
          <w:lang w:eastAsia="zh-TW"/>
        </w:rPr>
      </w:pPr>
      <w:r w:rsidRPr="00E35D13">
        <w:rPr>
          <w:b/>
          <w:bCs/>
          <w:color w:val="000000"/>
          <w:sz w:val="23"/>
          <w:szCs w:val="23"/>
          <w:lang w:eastAsia="zh-TW"/>
        </w:rPr>
        <w:t>Pasiūlymo priedai ir konfidenciali informacija:</w:t>
      </w:r>
    </w:p>
    <w:tbl>
      <w:tblPr>
        <w:tblW w:w="14601" w:type="dxa"/>
        <w:tblInd w:w="-5" w:type="dxa"/>
        <w:tblLook w:val="04A0" w:firstRow="1" w:lastRow="0" w:firstColumn="1" w:lastColumn="0" w:noHBand="0" w:noVBand="1"/>
      </w:tblPr>
      <w:tblGrid>
        <w:gridCol w:w="709"/>
        <w:gridCol w:w="5387"/>
        <w:gridCol w:w="1417"/>
        <w:gridCol w:w="3119"/>
        <w:gridCol w:w="3969"/>
      </w:tblGrid>
      <w:tr w:rsidR="00E35D13" w:rsidRPr="00E35D13" w14:paraId="09D9457B" w14:textId="77777777" w:rsidTr="000F5746">
        <w:trPr>
          <w:trHeight w:val="945"/>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8966508"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val="0"/>
                <w:color w:val="000000"/>
                <w:sz w:val="23"/>
                <w:szCs w:val="23"/>
                <w:bdr w:val="none" w:sz="0" w:space="0" w:color="auto"/>
              </w:rPr>
            </w:pPr>
            <w:r w:rsidRPr="00E35D13">
              <w:rPr>
                <w:rFonts w:eastAsia="Times New Roman"/>
                <w:b/>
                <w:bCs/>
                <w:noProof w:val="0"/>
                <w:color w:val="000000"/>
                <w:sz w:val="23"/>
                <w:szCs w:val="23"/>
                <w:bdr w:val="none" w:sz="0" w:space="0" w:color="auto"/>
              </w:rPr>
              <w:t>Eil. Nr.</w:t>
            </w:r>
          </w:p>
        </w:tc>
        <w:tc>
          <w:tcPr>
            <w:tcW w:w="5387" w:type="dxa"/>
            <w:tcBorders>
              <w:top w:val="single" w:sz="4" w:space="0" w:color="000000"/>
              <w:left w:val="nil"/>
              <w:bottom w:val="single" w:sz="4" w:space="0" w:color="000000"/>
              <w:right w:val="nil"/>
            </w:tcBorders>
            <w:vAlign w:val="center"/>
            <w:hideMark/>
          </w:tcPr>
          <w:p w14:paraId="2CAEBE1F"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val="0"/>
                <w:color w:val="000000"/>
                <w:sz w:val="23"/>
                <w:szCs w:val="23"/>
                <w:bdr w:val="none" w:sz="0" w:space="0" w:color="auto"/>
              </w:rPr>
            </w:pPr>
            <w:r w:rsidRPr="00E35D13">
              <w:rPr>
                <w:rFonts w:eastAsia="Times New Roman"/>
                <w:b/>
                <w:bCs/>
                <w:noProof w:val="0"/>
                <w:color w:val="000000"/>
                <w:sz w:val="23"/>
                <w:szCs w:val="23"/>
                <w:bdr w:val="none" w:sz="0" w:space="0" w:color="auto"/>
              </w:rPr>
              <w:t>Dokumento pavadinimas</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6C07969"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val="0"/>
                <w:color w:val="000000"/>
                <w:sz w:val="23"/>
                <w:szCs w:val="23"/>
                <w:bdr w:val="none" w:sz="0" w:space="0" w:color="auto"/>
              </w:rPr>
            </w:pPr>
            <w:r w:rsidRPr="00E35D13">
              <w:rPr>
                <w:rFonts w:eastAsia="Times New Roman"/>
                <w:b/>
                <w:bCs/>
                <w:noProof w:val="0"/>
                <w:color w:val="000000"/>
                <w:sz w:val="23"/>
                <w:szCs w:val="23"/>
                <w:bdr w:val="none" w:sz="0" w:space="0" w:color="auto"/>
              </w:rPr>
              <w:t>Lapų skaičius</w:t>
            </w:r>
          </w:p>
        </w:tc>
        <w:tc>
          <w:tcPr>
            <w:tcW w:w="3119" w:type="dxa"/>
            <w:tcBorders>
              <w:top w:val="single" w:sz="4" w:space="0" w:color="auto"/>
              <w:left w:val="nil"/>
              <w:bottom w:val="single" w:sz="4" w:space="0" w:color="auto"/>
              <w:right w:val="single" w:sz="4" w:space="0" w:color="000000"/>
            </w:tcBorders>
            <w:vAlign w:val="bottom"/>
            <w:hideMark/>
          </w:tcPr>
          <w:p w14:paraId="60FE9C4A"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val="0"/>
                <w:color w:val="000000"/>
                <w:sz w:val="23"/>
                <w:szCs w:val="23"/>
                <w:bdr w:val="none" w:sz="0" w:space="0" w:color="auto"/>
              </w:rPr>
            </w:pPr>
            <w:r w:rsidRPr="00E35D13">
              <w:rPr>
                <w:rFonts w:eastAsia="Times New Roman"/>
                <w:b/>
                <w:bCs/>
                <w:noProof w:val="0"/>
                <w:color w:val="000000"/>
                <w:sz w:val="23"/>
                <w:szCs w:val="23"/>
                <w:bdr w:val="none" w:sz="0" w:space="0" w:color="auto"/>
              </w:rPr>
              <w:t>Dokumentas yra konfidencialus?</w:t>
            </w:r>
            <w:r w:rsidRPr="00E35D13">
              <w:rPr>
                <w:rFonts w:eastAsia="Times New Roman"/>
                <w:b/>
                <w:bCs/>
                <w:noProof w:val="0"/>
                <w:color w:val="000000"/>
                <w:sz w:val="23"/>
                <w:szCs w:val="23"/>
                <w:bdr w:val="none" w:sz="0" w:space="0" w:color="auto"/>
              </w:rPr>
              <w:br/>
              <w:t>Taip / Ne</w:t>
            </w:r>
          </w:p>
        </w:tc>
        <w:tc>
          <w:tcPr>
            <w:tcW w:w="3969" w:type="dxa"/>
            <w:tcBorders>
              <w:top w:val="single" w:sz="4" w:space="0" w:color="auto"/>
              <w:left w:val="nil"/>
              <w:bottom w:val="single" w:sz="4" w:space="0" w:color="auto"/>
              <w:right w:val="single" w:sz="4" w:space="0" w:color="000000"/>
            </w:tcBorders>
            <w:noWrap/>
            <w:vAlign w:val="center"/>
            <w:hideMark/>
          </w:tcPr>
          <w:p w14:paraId="22BEB959"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val="0"/>
                <w:color w:val="000000"/>
                <w:sz w:val="23"/>
                <w:szCs w:val="23"/>
                <w:bdr w:val="none" w:sz="0" w:space="0" w:color="auto"/>
              </w:rPr>
            </w:pPr>
            <w:r w:rsidRPr="00E35D13">
              <w:rPr>
                <w:rFonts w:eastAsia="Times New Roman"/>
                <w:b/>
                <w:bCs/>
                <w:noProof w:val="0"/>
                <w:color w:val="000000"/>
                <w:sz w:val="23"/>
                <w:szCs w:val="23"/>
                <w:bdr w:val="none" w:sz="0" w:space="0" w:color="auto"/>
              </w:rPr>
              <w:t>Konfidencialios informacijos pagrindimas</w:t>
            </w:r>
          </w:p>
        </w:tc>
      </w:tr>
      <w:tr w:rsidR="00E35D13" w:rsidRPr="00E35D13" w14:paraId="0B6CC89E" w14:textId="77777777" w:rsidTr="006C3FCC">
        <w:trPr>
          <w:trHeight w:val="300"/>
        </w:trPr>
        <w:tc>
          <w:tcPr>
            <w:tcW w:w="709" w:type="dxa"/>
            <w:tcBorders>
              <w:top w:val="nil"/>
              <w:left w:val="single" w:sz="4" w:space="0" w:color="000000"/>
              <w:bottom w:val="single" w:sz="4" w:space="0" w:color="000000"/>
              <w:right w:val="single" w:sz="4" w:space="0" w:color="000000"/>
            </w:tcBorders>
            <w:noWrap/>
            <w:hideMark/>
          </w:tcPr>
          <w:p w14:paraId="6F4B315C"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3"/>
                <w:szCs w:val="23"/>
                <w:bdr w:val="none" w:sz="0" w:space="0" w:color="auto"/>
              </w:rPr>
            </w:pPr>
            <w:r w:rsidRPr="00E35D13">
              <w:rPr>
                <w:rFonts w:eastAsia="Times New Roman"/>
                <w:noProof w:val="0"/>
                <w:color w:val="000000"/>
                <w:sz w:val="23"/>
                <w:szCs w:val="23"/>
                <w:bdr w:val="none" w:sz="0" w:space="0" w:color="auto"/>
              </w:rPr>
              <w:t>1.</w:t>
            </w:r>
          </w:p>
        </w:tc>
        <w:tc>
          <w:tcPr>
            <w:tcW w:w="5387" w:type="dxa"/>
            <w:tcBorders>
              <w:top w:val="single" w:sz="4" w:space="0" w:color="000000"/>
              <w:left w:val="nil"/>
              <w:bottom w:val="single" w:sz="4" w:space="0" w:color="000000"/>
              <w:right w:val="nil"/>
            </w:tcBorders>
            <w:shd w:val="clear" w:color="auto" w:fill="CEE2E9" w:themeFill="accent1" w:themeFillTint="66"/>
            <w:noWrap/>
            <w:vAlign w:val="bottom"/>
            <w:hideMark/>
          </w:tcPr>
          <w:p w14:paraId="32B180AC"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3"/>
                <w:szCs w:val="23"/>
                <w:bdr w:val="none" w:sz="0" w:space="0" w:color="auto"/>
              </w:rPr>
            </w:pPr>
            <w:r w:rsidRPr="00E35D13">
              <w:rPr>
                <w:rFonts w:eastAsia="Times New Roman"/>
                <w:noProof w:val="0"/>
                <w:color w:val="000000"/>
                <w:sz w:val="23"/>
                <w:szCs w:val="23"/>
                <w:bdr w:val="none" w:sz="0" w:space="0" w:color="auto"/>
              </w:rPr>
              <w:t> </w:t>
            </w:r>
          </w:p>
        </w:tc>
        <w:tc>
          <w:tcPr>
            <w:tcW w:w="1417" w:type="dxa"/>
            <w:tcBorders>
              <w:top w:val="nil"/>
              <w:left w:val="single" w:sz="4" w:space="0" w:color="auto"/>
              <w:bottom w:val="single" w:sz="4" w:space="0" w:color="auto"/>
              <w:right w:val="single" w:sz="4" w:space="0" w:color="auto"/>
            </w:tcBorders>
            <w:shd w:val="clear" w:color="auto" w:fill="CEE2E9" w:themeFill="accent1" w:themeFillTint="66"/>
            <w:noWrap/>
            <w:vAlign w:val="bottom"/>
            <w:hideMark/>
          </w:tcPr>
          <w:p w14:paraId="5EA20FD6"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3"/>
                <w:szCs w:val="23"/>
                <w:bdr w:val="none" w:sz="0" w:space="0" w:color="auto"/>
              </w:rPr>
            </w:pPr>
            <w:r w:rsidRPr="00E35D13">
              <w:rPr>
                <w:rFonts w:eastAsia="Times New Roman"/>
                <w:noProof w:val="0"/>
                <w:color w:val="000000"/>
                <w:sz w:val="23"/>
                <w:szCs w:val="23"/>
                <w:bdr w:val="none" w:sz="0" w:space="0" w:color="auto"/>
              </w:rPr>
              <w:t> </w:t>
            </w:r>
          </w:p>
        </w:tc>
        <w:tc>
          <w:tcPr>
            <w:tcW w:w="3119" w:type="dxa"/>
            <w:tcBorders>
              <w:top w:val="single" w:sz="4" w:space="0" w:color="auto"/>
              <w:left w:val="nil"/>
              <w:bottom w:val="single" w:sz="4" w:space="0" w:color="auto"/>
              <w:right w:val="single" w:sz="4" w:space="0" w:color="000000"/>
            </w:tcBorders>
            <w:shd w:val="clear" w:color="auto" w:fill="CEE2E9" w:themeFill="accent1" w:themeFillTint="66"/>
            <w:noWrap/>
            <w:vAlign w:val="bottom"/>
            <w:hideMark/>
          </w:tcPr>
          <w:p w14:paraId="0A467E48"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3"/>
                <w:szCs w:val="23"/>
                <w:bdr w:val="none" w:sz="0" w:space="0" w:color="auto"/>
              </w:rPr>
            </w:pPr>
            <w:r w:rsidRPr="00E35D13">
              <w:rPr>
                <w:rFonts w:eastAsia="Times New Roman"/>
                <w:noProof w:val="0"/>
                <w:color w:val="000000"/>
                <w:sz w:val="23"/>
                <w:szCs w:val="23"/>
                <w:bdr w:val="none" w:sz="0" w:space="0" w:color="auto"/>
              </w:rPr>
              <w:t> </w:t>
            </w:r>
          </w:p>
        </w:tc>
        <w:tc>
          <w:tcPr>
            <w:tcW w:w="3969" w:type="dxa"/>
            <w:tcBorders>
              <w:top w:val="single" w:sz="4" w:space="0" w:color="auto"/>
              <w:left w:val="nil"/>
              <w:bottom w:val="single" w:sz="4" w:space="0" w:color="auto"/>
              <w:right w:val="single" w:sz="4" w:space="0" w:color="000000"/>
            </w:tcBorders>
            <w:shd w:val="clear" w:color="auto" w:fill="CEE2E9" w:themeFill="accent1" w:themeFillTint="66"/>
            <w:noWrap/>
            <w:vAlign w:val="bottom"/>
            <w:hideMark/>
          </w:tcPr>
          <w:p w14:paraId="4D673518"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3"/>
                <w:szCs w:val="23"/>
                <w:bdr w:val="none" w:sz="0" w:space="0" w:color="auto"/>
              </w:rPr>
            </w:pPr>
            <w:r w:rsidRPr="00E35D13">
              <w:rPr>
                <w:rFonts w:eastAsia="Times New Roman"/>
                <w:noProof w:val="0"/>
                <w:color w:val="000000"/>
                <w:sz w:val="23"/>
                <w:szCs w:val="23"/>
                <w:bdr w:val="none" w:sz="0" w:space="0" w:color="auto"/>
              </w:rPr>
              <w:t> </w:t>
            </w:r>
          </w:p>
        </w:tc>
      </w:tr>
      <w:tr w:rsidR="00E35D13" w:rsidRPr="00E35D13" w14:paraId="7266AC9C" w14:textId="77777777" w:rsidTr="006C3FCC">
        <w:trPr>
          <w:trHeight w:val="300"/>
        </w:trPr>
        <w:tc>
          <w:tcPr>
            <w:tcW w:w="709" w:type="dxa"/>
            <w:tcBorders>
              <w:top w:val="nil"/>
              <w:left w:val="single" w:sz="4" w:space="0" w:color="000000"/>
              <w:bottom w:val="single" w:sz="4" w:space="0" w:color="000000"/>
              <w:right w:val="single" w:sz="4" w:space="0" w:color="000000"/>
            </w:tcBorders>
            <w:noWrap/>
            <w:hideMark/>
          </w:tcPr>
          <w:p w14:paraId="67590247"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3"/>
                <w:szCs w:val="23"/>
                <w:bdr w:val="none" w:sz="0" w:space="0" w:color="auto"/>
              </w:rPr>
            </w:pPr>
            <w:r w:rsidRPr="00E35D13">
              <w:rPr>
                <w:rFonts w:eastAsia="Times New Roman"/>
                <w:noProof w:val="0"/>
                <w:color w:val="000000"/>
                <w:sz w:val="23"/>
                <w:szCs w:val="23"/>
                <w:bdr w:val="none" w:sz="0" w:space="0" w:color="auto"/>
              </w:rPr>
              <w:t>2.</w:t>
            </w:r>
          </w:p>
        </w:tc>
        <w:tc>
          <w:tcPr>
            <w:tcW w:w="5387" w:type="dxa"/>
            <w:tcBorders>
              <w:top w:val="single" w:sz="4" w:space="0" w:color="000000"/>
              <w:left w:val="nil"/>
              <w:bottom w:val="single" w:sz="4" w:space="0" w:color="000000"/>
              <w:right w:val="single" w:sz="4" w:space="0" w:color="000000"/>
            </w:tcBorders>
            <w:shd w:val="clear" w:color="auto" w:fill="CEE2E9" w:themeFill="accent1" w:themeFillTint="66"/>
            <w:noWrap/>
            <w:vAlign w:val="bottom"/>
            <w:hideMark/>
          </w:tcPr>
          <w:p w14:paraId="5CB9566D"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3"/>
                <w:szCs w:val="23"/>
                <w:bdr w:val="none" w:sz="0" w:space="0" w:color="auto"/>
              </w:rPr>
            </w:pPr>
            <w:r w:rsidRPr="00E35D13">
              <w:rPr>
                <w:rFonts w:eastAsia="Times New Roman"/>
                <w:noProof w:val="0"/>
                <w:color w:val="000000"/>
                <w:sz w:val="23"/>
                <w:szCs w:val="23"/>
                <w:bdr w:val="none" w:sz="0" w:space="0" w:color="auto"/>
              </w:rPr>
              <w:t> </w:t>
            </w:r>
          </w:p>
        </w:tc>
        <w:tc>
          <w:tcPr>
            <w:tcW w:w="1417" w:type="dxa"/>
            <w:tcBorders>
              <w:top w:val="nil"/>
              <w:left w:val="nil"/>
              <w:bottom w:val="single" w:sz="4" w:space="0" w:color="auto"/>
              <w:right w:val="single" w:sz="4" w:space="0" w:color="auto"/>
            </w:tcBorders>
            <w:shd w:val="clear" w:color="auto" w:fill="CEE2E9" w:themeFill="accent1" w:themeFillTint="66"/>
            <w:noWrap/>
            <w:vAlign w:val="bottom"/>
            <w:hideMark/>
          </w:tcPr>
          <w:p w14:paraId="4D357E5F"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3"/>
                <w:szCs w:val="23"/>
                <w:bdr w:val="none" w:sz="0" w:space="0" w:color="auto"/>
              </w:rPr>
            </w:pPr>
            <w:r w:rsidRPr="00E35D13">
              <w:rPr>
                <w:rFonts w:eastAsia="Times New Roman"/>
                <w:noProof w:val="0"/>
                <w:color w:val="000000"/>
                <w:sz w:val="23"/>
                <w:szCs w:val="23"/>
                <w:bdr w:val="none" w:sz="0" w:space="0" w:color="auto"/>
              </w:rPr>
              <w:t> </w:t>
            </w:r>
          </w:p>
        </w:tc>
        <w:tc>
          <w:tcPr>
            <w:tcW w:w="3119" w:type="dxa"/>
            <w:tcBorders>
              <w:top w:val="single" w:sz="4" w:space="0" w:color="auto"/>
              <w:left w:val="nil"/>
              <w:bottom w:val="single" w:sz="4" w:space="0" w:color="auto"/>
              <w:right w:val="single" w:sz="4" w:space="0" w:color="000000"/>
            </w:tcBorders>
            <w:shd w:val="clear" w:color="auto" w:fill="CEE2E9" w:themeFill="accent1" w:themeFillTint="66"/>
            <w:noWrap/>
            <w:vAlign w:val="bottom"/>
            <w:hideMark/>
          </w:tcPr>
          <w:p w14:paraId="183DD622"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3"/>
                <w:szCs w:val="23"/>
                <w:bdr w:val="none" w:sz="0" w:space="0" w:color="auto"/>
              </w:rPr>
            </w:pPr>
            <w:r w:rsidRPr="00E35D13">
              <w:rPr>
                <w:rFonts w:eastAsia="Times New Roman"/>
                <w:noProof w:val="0"/>
                <w:color w:val="000000"/>
                <w:sz w:val="23"/>
                <w:szCs w:val="23"/>
                <w:bdr w:val="none" w:sz="0" w:space="0" w:color="auto"/>
              </w:rPr>
              <w:t> </w:t>
            </w:r>
          </w:p>
        </w:tc>
        <w:tc>
          <w:tcPr>
            <w:tcW w:w="3969" w:type="dxa"/>
            <w:tcBorders>
              <w:top w:val="single" w:sz="4" w:space="0" w:color="auto"/>
              <w:left w:val="nil"/>
              <w:bottom w:val="single" w:sz="4" w:space="0" w:color="auto"/>
              <w:right w:val="single" w:sz="4" w:space="0" w:color="000000"/>
            </w:tcBorders>
            <w:shd w:val="clear" w:color="auto" w:fill="CEE2E9" w:themeFill="accent1" w:themeFillTint="66"/>
            <w:noWrap/>
            <w:vAlign w:val="bottom"/>
            <w:hideMark/>
          </w:tcPr>
          <w:p w14:paraId="174CA51B"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3"/>
                <w:szCs w:val="23"/>
                <w:bdr w:val="none" w:sz="0" w:space="0" w:color="auto"/>
              </w:rPr>
            </w:pPr>
            <w:r w:rsidRPr="00E35D13">
              <w:rPr>
                <w:rFonts w:eastAsia="Times New Roman"/>
                <w:noProof w:val="0"/>
                <w:color w:val="000000"/>
                <w:sz w:val="23"/>
                <w:szCs w:val="23"/>
                <w:bdr w:val="none" w:sz="0" w:space="0" w:color="auto"/>
              </w:rPr>
              <w:t> </w:t>
            </w:r>
          </w:p>
        </w:tc>
      </w:tr>
    </w:tbl>
    <w:p w14:paraId="67F8D887" w14:textId="77777777" w:rsidR="00E35D13" w:rsidRPr="00E35D13" w:rsidRDefault="00E35D13" w:rsidP="00E35D13">
      <w:pPr>
        <w:suppressAutoHyphens/>
        <w:spacing w:after="40"/>
        <w:jc w:val="both"/>
        <w:rPr>
          <w:b/>
          <w:noProof w:val="0"/>
          <w:color w:val="000000"/>
          <w:sz w:val="23"/>
          <w:szCs w:val="23"/>
          <w:lang w:eastAsia="zh-TW"/>
        </w:rPr>
      </w:pPr>
    </w:p>
    <w:p w14:paraId="5097969F" w14:textId="77777777" w:rsidR="00E35D13" w:rsidRPr="00E35D13" w:rsidRDefault="00E35D13" w:rsidP="00E35D13">
      <w:pPr>
        <w:suppressAutoHyphens/>
        <w:spacing w:after="40"/>
        <w:jc w:val="both"/>
        <w:rPr>
          <w:bCs/>
          <w:noProof w:val="0"/>
          <w:color w:val="000000"/>
          <w:sz w:val="23"/>
          <w:szCs w:val="23"/>
          <w:lang w:eastAsia="zh-TW"/>
        </w:rPr>
      </w:pPr>
      <w:r w:rsidRPr="00E35D13">
        <w:rPr>
          <w:bCs/>
          <w:noProof w:val="0"/>
          <w:color w:val="000000"/>
          <w:sz w:val="23"/>
          <w:szCs w:val="23"/>
          <w:lang w:eastAsia="zh-TW"/>
        </w:rPr>
        <w:lastRenderedPageBreak/>
        <w:t>Tiekėjas privalo nurodyti, ar jo pasiūlyme yra konfidencialios informacijos, ir kuri pasiūlyme nurodyta informacija yra konfidenciali. Visas tiekėjo pasiūlymas negali būti laikomas konfidencialia informacija.</w:t>
      </w:r>
    </w:p>
    <w:p w14:paraId="627A3AF6" w14:textId="77777777" w:rsidR="00E35D13" w:rsidRPr="00E35D13" w:rsidRDefault="00E35D13" w:rsidP="00E35D13">
      <w:pPr>
        <w:suppressAutoHyphens/>
        <w:spacing w:after="40"/>
        <w:jc w:val="both"/>
        <w:rPr>
          <w:bCs/>
          <w:noProof w:val="0"/>
          <w:color w:val="000000"/>
          <w:sz w:val="23"/>
          <w:szCs w:val="23"/>
          <w:lang w:eastAsia="zh-TW"/>
        </w:rPr>
      </w:pPr>
      <w:r w:rsidRPr="00E35D13">
        <w:rPr>
          <w:bCs/>
          <w:noProof w:val="0"/>
          <w:color w:val="000000"/>
          <w:sz w:val="23"/>
          <w:szCs w:val="23"/>
          <w:lang w:eastAsia="zh-TW"/>
        </w:rPr>
        <w:t>Tiekėjui nenurodžius, kokia informacija yra konfidenciali, laikoma, kad konfidencialios informacijos pasiūlyme nėra. Tiekėjas sprendimus dėl jo pasiūlyme esančios konfidencialios informacijos turi priimti  vadovaujantis Viešųjų pirkimų įstatymo 20 str. 2 d.</w:t>
      </w:r>
    </w:p>
    <w:p w14:paraId="0634CA1C" w14:textId="77777777" w:rsidR="00E35D13" w:rsidRPr="00E35D13" w:rsidRDefault="00E35D13" w:rsidP="00E35D13">
      <w:pPr>
        <w:suppressAutoHyphens/>
        <w:spacing w:after="40"/>
        <w:jc w:val="both"/>
        <w:rPr>
          <w:b/>
          <w:noProof w:val="0"/>
          <w:color w:val="000000"/>
          <w:sz w:val="23"/>
          <w:szCs w:val="23"/>
          <w:lang w:eastAsia="zh-TW"/>
        </w:rPr>
      </w:pPr>
    </w:p>
    <w:p w14:paraId="323A4660" w14:textId="77777777" w:rsidR="00E35D13" w:rsidRPr="00E35D13" w:rsidRDefault="00E35D13" w:rsidP="00E35D13">
      <w:pPr>
        <w:suppressAutoHyphens/>
        <w:spacing w:after="40"/>
        <w:jc w:val="both"/>
        <w:rPr>
          <w:b/>
          <w:noProof w:val="0"/>
          <w:color w:val="000000"/>
          <w:sz w:val="23"/>
          <w:szCs w:val="23"/>
          <w:lang w:eastAsia="zh-TW"/>
        </w:rPr>
      </w:pPr>
      <w:r w:rsidRPr="00E35D13">
        <w:rPr>
          <w:b/>
          <w:noProof w:val="0"/>
          <w:color w:val="000000"/>
          <w:sz w:val="23"/>
          <w:szCs w:val="23"/>
          <w:lang w:eastAsia="zh-TW"/>
        </w:rPr>
        <w:t>Numatomi pasitekti subtiekėjai (jei numatoma):</w:t>
      </w:r>
    </w:p>
    <w:tbl>
      <w:tblPr>
        <w:tblW w:w="14601" w:type="dxa"/>
        <w:tblInd w:w="-5" w:type="dxa"/>
        <w:tblLook w:val="04A0" w:firstRow="1" w:lastRow="0" w:firstColumn="1" w:lastColumn="0" w:noHBand="0" w:noVBand="1"/>
      </w:tblPr>
      <w:tblGrid>
        <w:gridCol w:w="709"/>
        <w:gridCol w:w="6804"/>
        <w:gridCol w:w="3119"/>
        <w:gridCol w:w="3969"/>
      </w:tblGrid>
      <w:tr w:rsidR="00E35D13" w:rsidRPr="00E35D13" w14:paraId="35B0FC76" w14:textId="77777777" w:rsidTr="000F5746">
        <w:trPr>
          <w:trHeight w:val="510"/>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0AA9F2E"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val="0"/>
                <w:color w:val="000000"/>
                <w:sz w:val="23"/>
                <w:szCs w:val="23"/>
                <w:bdr w:val="none" w:sz="0" w:space="0" w:color="auto"/>
              </w:rPr>
            </w:pPr>
            <w:r w:rsidRPr="00E35D13">
              <w:rPr>
                <w:rFonts w:eastAsia="Times New Roman"/>
                <w:b/>
                <w:bCs/>
                <w:noProof w:val="0"/>
                <w:color w:val="000000"/>
                <w:sz w:val="23"/>
                <w:szCs w:val="23"/>
                <w:bdr w:val="none" w:sz="0" w:space="0" w:color="auto"/>
              </w:rPr>
              <w:t>Eil. Nr.</w:t>
            </w:r>
          </w:p>
        </w:tc>
        <w:tc>
          <w:tcPr>
            <w:tcW w:w="6804" w:type="dxa"/>
            <w:tcBorders>
              <w:top w:val="single" w:sz="4" w:space="0" w:color="000000"/>
              <w:left w:val="nil"/>
              <w:bottom w:val="single" w:sz="4" w:space="0" w:color="000000"/>
              <w:right w:val="nil"/>
            </w:tcBorders>
            <w:vAlign w:val="center"/>
            <w:hideMark/>
          </w:tcPr>
          <w:p w14:paraId="2CA95412"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val="0"/>
                <w:color w:val="000000"/>
                <w:sz w:val="23"/>
                <w:szCs w:val="23"/>
                <w:bdr w:val="none" w:sz="0" w:space="0" w:color="auto"/>
              </w:rPr>
            </w:pPr>
            <w:r w:rsidRPr="00E35D13">
              <w:rPr>
                <w:rFonts w:eastAsia="Times New Roman"/>
                <w:b/>
                <w:bCs/>
                <w:noProof w:val="0"/>
                <w:color w:val="000000"/>
                <w:sz w:val="23"/>
                <w:szCs w:val="23"/>
                <w:bdr w:val="none" w:sz="0" w:space="0" w:color="auto"/>
              </w:rPr>
              <w:t>Subtiekėjo pavadinimas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70AFE65"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val="0"/>
                <w:color w:val="000000"/>
                <w:sz w:val="23"/>
                <w:szCs w:val="23"/>
                <w:bdr w:val="none" w:sz="0" w:space="0" w:color="auto"/>
              </w:rPr>
            </w:pPr>
            <w:r w:rsidRPr="00E35D13">
              <w:rPr>
                <w:rFonts w:eastAsia="Times New Roman"/>
                <w:b/>
                <w:bCs/>
                <w:noProof w:val="0"/>
                <w:color w:val="000000"/>
                <w:sz w:val="23"/>
                <w:szCs w:val="23"/>
                <w:bdr w:val="none" w:sz="0" w:space="0" w:color="auto"/>
              </w:rPr>
              <w:t>Subtiekėjo kodas</w:t>
            </w:r>
          </w:p>
        </w:tc>
        <w:tc>
          <w:tcPr>
            <w:tcW w:w="3969" w:type="dxa"/>
            <w:tcBorders>
              <w:top w:val="single" w:sz="4" w:space="0" w:color="auto"/>
              <w:left w:val="nil"/>
              <w:bottom w:val="single" w:sz="4" w:space="0" w:color="auto"/>
              <w:right w:val="single" w:sz="4" w:space="0" w:color="000000"/>
            </w:tcBorders>
            <w:vAlign w:val="center"/>
            <w:hideMark/>
          </w:tcPr>
          <w:p w14:paraId="7BCE5572"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val="0"/>
                <w:color w:val="000000"/>
                <w:sz w:val="23"/>
                <w:szCs w:val="23"/>
                <w:bdr w:val="none" w:sz="0" w:space="0" w:color="auto"/>
              </w:rPr>
            </w:pPr>
            <w:r w:rsidRPr="00E35D13">
              <w:rPr>
                <w:rFonts w:eastAsia="Times New Roman"/>
                <w:b/>
                <w:bCs/>
                <w:noProof w:val="0"/>
                <w:sz w:val="23"/>
                <w:szCs w:val="23"/>
                <w:lang w:eastAsia="lt-LT"/>
              </w:rPr>
              <w:t>Perduodama veikla ir jos dalis bendroje pasiūlymo kainoje (%)</w:t>
            </w:r>
          </w:p>
        </w:tc>
      </w:tr>
      <w:tr w:rsidR="00E35D13" w:rsidRPr="00E35D13" w14:paraId="5A798759" w14:textId="77777777" w:rsidTr="006C3FCC">
        <w:trPr>
          <w:trHeight w:val="300"/>
        </w:trPr>
        <w:tc>
          <w:tcPr>
            <w:tcW w:w="709" w:type="dxa"/>
            <w:tcBorders>
              <w:top w:val="nil"/>
              <w:left w:val="single" w:sz="4" w:space="0" w:color="000000"/>
              <w:bottom w:val="single" w:sz="4" w:space="0" w:color="000000"/>
              <w:right w:val="single" w:sz="4" w:space="0" w:color="000000"/>
            </w:tcBorders>
            <w:noWrap/>
            <w:hideMark/>
          </w:tcPr>
          <w:p w14:paraId="61D2130E"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3"/>
                <w:szCs w:val="23"/>
                <w:bdr w:val="none" w:sz="0" w:space="0" w:color="auto"/>
              </w:rPr>
            </w:pPr>
            <w:r w:rsidRPr="00E35D13">
              <w:rPr>
                <w:rFonts w:eastAsia="Times New Roman"/>
                <w:noProof w:val="0"/>
                <w:color w:val="000000"/>
                <w:sz w:val="23"/>
                <w:szCs w:val="23"/>
                <w:bdr w:val="none" w:sz="0" w:space="0" w:color="auto"/>
              </w:rPr>
              <w:t>1.</w:t>
            </w:r>
          </w:p>
        </w:tc>
        <w:tc>
          <w:tcPr>
            <w:tcW w:w="6804" w:type="dxa"/>
            <w:tcBorders>
              <w:top w:val="single" w:sz="4" w:space="0" w:color="000000"/>
              <w:left w:val="nil"/>
              <w:bottom w:val="single" w:sz="4" w:space="0" w:color="000000"/>
              <w:right w:val="nil"/>
            </w:tcBorders>
            <w:shd w:val="clear" w:color="auto" w:fill="CEE2E9" w:themeFill="accent1" w:themeFillTint="66"/>
            <w:noWrap/>
            <w:vAlign w:val="bottom"/>
            <w:hideMark/>
          </w:tcPr>
          <w:p w14:paraId="5331F845"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3"/>
                <w:szCs w:val="23"/>
                <w:bdr w:val="none" w:sz="0" w:space="0" w:color="auto"/>
              </w:rPr>
            </w:pPr>
            <w:r w:rsidRPr="00E35D13">
              <w:rPr>
                <w:rFonts w:eastAsia="Times New Roman"/>
                <w:noProof w:val="0"/>
                <w:color w:val="000000"/>
                <w:sz w:val="23"/>
                <w:szCs w:val="23"/>
                <w:bdr w:val="none" w:sz="0" w:space="0" w:color="auto"/>
              </w:rPr>
              <w:t> </w:t>
            </w:r>
          </w:p>
        </w:tc>
        <w:tc>
          <w:tcPr>
            <w:tcW w:w="3119" w:type="dxa"/>
            <w:tcBorders>
              <w:top w:val="nil"/>
              <w:left w:val="single" w:sz="4" w:space="0" w:color="auto"/>
              <w:bottom w:val="single" w:sz="4" w:space="0" w:color="auto"/>
              <w:right w:val="single" w:sz="4" w:space="0" w:color="auto"/>
            </w:tcBorders>
            <w:shd w:val="clear" w:color="auto" w:fill="CEE2E9" w:themeFill="accent1" w:themeFillTint="66"/>
            <w:noWrap/>
            <w:vAlign w:val="bottom"/>
            <w:hideMark/>
          </w:tcPr>
          <w:p w14:paraId="3F0E5665"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3"/>
                <w:szCs w:val="23"/>
                <w:bdr w:val="none" w:sz="0" w:space="0" w:color="auto"/>
              </w:rPr>
            </w:pPr>
            <w:r w:rsidRPr="00E35D13">
              <w:rPr>
                <w:rFonts w:eastAsia="Times New Roman"/>
                <w:noProof w:val="0"/>
                <w:color w:val="000000"/>
                <w:sz w:val="23"/>
                <w:szCs w:val="23"/>
                <w:bdr w:val="none" w:sz="0" w:space="0" w:color="auto"/>
              </w:rPr>
              <w:t> </w:t>
            </w:r>
          </w:p>
        </w:tc>
        <w:tc>
          <w:tcPr>
            <w:tcW w:w="3969" w:type="dxa"/>
            <w:tcBorders>
              <w:top w:val="single" w:sz="4" w:space="0" w:color="auto"/>
              <w:left w:val="nil"/>
              <w:bottom w:val="single" w:sz="4" w:space="0" w:color="auto"/>
              <w:right w:val="single" w:sz="4" w:space="0" w:color="000000"/>
            </w:tcBorders>
            <w:shd w:val="clear" w:color="auto" w:fill="CEE2E9" w:themeFill="accent1" w:themeFillTint="66"/>
            <w:noWrap/>
            <w:vAlign w:val="bottom"/>
            <w:hideMark/>
          </w:tcPr>
          <w:p w14:paraId="241526AD"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3"/>
                <w:szCs w:val="23"/>
                <w:bdr w:val="none" w:sz="0" w:space="0" w:color="auto"/>
              </w:rPr>
            </w:pPr>
            <w:r w:rsidRPr="00E35D13">
              <w:rPr>
                <w:rFonts w:eastAsia="Times New Roman"/>
                <w:noProof w:val="0"/>
                <w:color w:val="000000"/>
                <w:sz w:val="23"/>
                <w:szCs w:val="23"/>
                <w:bdr w:val="none" w:sz="0" w:space="0" w:color="auto"/>
              </w:rPr>
              <w:t> </w:t>
            </w:r>
          </w:p>
        </w:tc>
      </w:tr>
      <w:tr w:rsidR="00E35D13" w:rsidRPr="00E35D13" w14:paraId="5513CEE4" w14:textId="77777777" w:rsidTr="006C3FCC">
        <w:trPr>
          <w:trHeight w:val="300"/>
        </w:trPr>
        <w:tc>
          <w:tcPr>
            <w:tcW w:w="709" w:type="dxa"/>
            <w:tcBorders>
              <w:top w:val="nil"/>
              <w:left w:val="single" w:sz="4" w:space="0" w:color="000000"/>
              <w:bottom w:val="single" w:sz="4" w:space="0" w:color="000000"/>
              <w:right w:val="single" w:sz="4" w:space="0" w:color="000000"/>
            </w:tcBorders>
            <w:noWrap/>
            <w:hideMark/>
          </w:tcPr>
          <w:p w14:paraId="034A4CA2"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3"/>
                <w:szCs w:val="23"/>
                <w:bdr w:val="none" w:sz="0" w:space="0" w:color="auto"/>
              </w:rPr>
            </w:pPr>
            <w:r w:rsidRPr="00E35D13">
              <w:rPr>
                <w:rFonts w:eastAsia="Times New Roman"/>
                <w:noProof w:val="0"/>
                <w:color w:val="000000"/>
                <w:sz w:val="23"/>
                <w:szCs w:val="23"/>
                <w:bdr w:val="none" w:sz="0" w:space="0" w:color="auto"/>
              </w:rPr>
              <w:t>2.</w:t>
            </w:r>
          </w:p>
        </w:tc>
        <w:tc>
          <w:tcPr>
            <w:tcW w:w="6804" w:type="dxa"/>
            <w:tcBorders>
              <w:top w:val="single" w:sz="4" w:space="0" w:color="000000"/>
              <w:left w:val="nil"/>
              <w:bottom w:val="single" w:sz="4" w:space="0" w:color="000000"/>
              <w:right w:val="single" w:sz="4" w:space="0" w:color="000000"/>
            </w:tcBorders>
            <w:shd w:val="clear" w:color="auto" w:fill="CEE2E9" w:themeFill="accent1" w:themeFillTint="66"/>
            <w:noWrap/>
            <w:vAlign w:val="bottom"/>
            <w:hideMark/>
          </w:tcPr>
          <w:p w14:paraId="546A9A86"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3"/>
                <w:szCs w:val="23"/>
                <w:bdr w:val="none" w:sz="0" w:space="0" w:color="auto"/>
              </w:rPr>
            </w:pPr>
            <w:r w:rsidRPr="00E35D13">
              <w:rPr>
                <w:rFonts w:eastAsia="Times New Roman"/>
                <w:noProof w:val="0"/>
                <w:color w:val="000000"/>
                <w:sz w:val="23"/>
                <w:szCs w:val="23"/>
                <w:bdr w:val="none" w:sz="0" w:space="0" w:color="auto"/>
              </w:rPr>
              <w:t> </w:t>
            </w:r>
          </w:p>
        </w:tc>
        <w:tc>
          <w:tcPr>
            <w:tcW w:w="3119" w:type="dxa"/>
            <w:tcBorders>
              <w:top w:val="nil"/>
              <w:left w:val="nil"/>
              <w:bottom w:val="single" w:sz="4" w:space="0" w:color="auto"/>
              <w:right w:val="single" w:sz="4" w:space="0" w:color="auto"/>
            </w:tcBorders>
            <w:shd w:val="clear" w:color="auto" w:fill="CEE2E9" w:themeFill="accent1" w:themeFillTint="66"/>
            <w:noWrap/>
            <w:vAlign w:val="bottom"/>
            <w:hideMark/>
          </w:tcPr>
          <w:p w14:paraId="18B6DEF3"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3"/>
                <w:szCs w:val="23"/>
                <w:bdr w:val="none" w:sz="0" w:space="0" w:color="auto"/>
              </w:rPr>
            </w:pPr>
            <w:r w:rsidRPr="00E35D13">
              <w:rPr>
                <w:rFonts w:eastAsia="Times New Roman"/>
                <w:noProof w:val="0"/>
                <w:color w:val="000000"/>
                <w:sz w:val="23"/>
                <w:szCs w:val="23"/>
                <w:bdr w:val="none" w:sz="0" w:space="0" w:color="auto"/>
              </w:rPr>
              <w:t> </w:t>
            </w:r>
          </w:p>
        </w:tc>
        <w:tc>
          <w:tcPr>
            <w:tcW w:w="3969" w:type="dxa"/>
            <w:tcBorders>
              <w:top w:val="single" w:sz="4" w:space="0" w:color="auto"/>
              <w:left w:val="nil"/>
              <w:bottom w:val="single" w:sz="4" w:space="0" w:color="auto"/>
              <w:right w:val="single" w:sz="4" w:space="0" w:color="000000"/>
            </w:tcBorders>
            <w:shd w:val="clear" w:color="auto" w:fill="CEE2E9" w:themeFill="accent1" w:themeFillTint="66"/>
            <w:noWrap/>
            <w:vAlign w:val="bottom"/>
            <w:hideMark/>
          </w:tcPr>
          <w:p w14:paraId="3A93D9B5"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3"/>
                <w:szCs w:val="23"/>
                <w:bdr w:val="none" w:sz="0" w:space="0" w:color="auto"/>
              </w:rPr>
            </w:pPr>
            <w:r w:rsidRPr="00E35D13">
              <w:rPr>
                <w:rFonts w:eastAsia="Times New Roman"/>
                <w:noProof w:val="0"/>
                <w:color w:val="000000"/>
                <w:sz w:val="23"/>
                <w:szCs w:val="23"/>
                <w:bdr w:val="none" w:sz="0" w:space="0" w:color="auto"/>
              </w:rPr>
              <w:t> </w:t>
            </w:r>
          </w:p>
        </w:tc>
      </w:tr>
    </w:tbl>
    <w:p w14:paraId="73F4EE5F" w14:textId="77777777" w:rsidR="00E35D13" w:rsidRPr="00E35D13" w:rsidRDefault="00E35D13" w:rsidP="00E35D13">
      <w:pPr>
        <w:suppressAutoHyphens/>
        <w:spacing w:after="40"/>
        <w:jc w:val="both"/>
        <w:rPr>
          <w:b/>
          <w:noProof w:val="0"/>
          <w:color w:val="000000"/>
          <w:sz w:val="23"/>
          <w:szCs w:val="23"/>
          <w:lang w:eastAsia="zh-TW"/>
        </w:rPr>
      </w:pPr>
    </w:p>
    <w:p w14:paraId="1669A1C8" w14:textId="0EAA47B9" w:rsidR="00E35D13" w:rsidRPr="00E35D13" w:rsidRDefault="006C3FCC" w:rsidP="00E35D13">
      <w:pPr>
        <w:ind w:right="-330"/>
        <w:jc w:val="both"/>
        <w:rPr>
          <w:b/>
          <w:bCs/>
          <w:noProof w:val="0"/>
          <w:sz w:val="23"/>
          <w:szCs w:val="23"/>
        </w:rPr>
      </w:pPr>
      <w:bookmarkStart w:id="2" w:name="_Hlk212018158"/>
      <w:r>
        <w:rPr>
          <w:b/>
          <w:bCs/>
          <w:noProof w:val="0"/>
          <w:sz w:val="23"/>
          <w:szCs w:val="23"/>
        </w:rPr>
        <w:t>7</w:t>
      </w:r>
      <w:r w:rsidR="00E35D13" w:rsidRPr="00E35D13">
        <w:rPr>
          <w:b/>
          <w:bCs/>
          <w:noProof w:val="0"/>
          <w:sz w:val="23"/>
          <w:szCs w:val="23"/>
        </w:rPr>
        <w:t xml:space="preserve">. Pateikdami pasiūlymą patvirtiname, kad </w:t>
      </w:r>
      <w:r w:rsidR="00E35D13" w:rsidRPr="00E35D13">
        <w:rPr>
          <w:rFonts w:eastAsia="Times New Roman"/>
          <w:b/>
          <w:bCs/>
          <w:noProof w:val="0"/>
          <w:sz w:val="23"/>
          <w:szCs w:val="23"/>
          <w:lang w:eastAsia="lt-LT"/>
        </w:rPr>
        <w:t xml:space="preserve">tiekėjas neturi pašalinimo pagrindų, nurodytų </w:t>
      </w:r>
      <w:r w:rsidR="00E35D13" w:rsidRPr="00E35D13">
        <w:rPr>
          <w:rFonts w:eastAsia="Calibri"/>
          <w:b/>
          <w:bCs/>
          <w:noProof w:val="0"/>
          <w:sz w:val="23"/>
          <w:szCs w:val="23"/>
          <w:u w:val="single"/>
          <w:bdr w:val="none" w:sz="0" w:space="0" w:color="auto"/>
        </w:rPr>
        <w:t>VPĮ 46 straipsnio 2</w:t>
      </w:r>
      <w:r w:rsidR="00E35D13" w:rsidRPr="00E35D13">
        <w:rPr>
          <w:rFonts w:eastAsia="Calibri"/>
          <w:b/>
          <w:bCs/>
          <w:noProof w:val="0"/>
          <w:sz w:val="23"/>
          <w:szCs w:val="23"/>
          <w:u w:val="single"/>
          <w:bdr w:val="none" w:sz="0" w:space="0" w:color="auto"/>
          <w:vertAlign w:val="superscript"/>
        </w:rPr>
        <w:t>1</w:t>
      </w:r>
      <w:r w:rsidR="00E35D13" w:rsidRPr="00E35D13">
        <w:rPr>
          <w:rFonts w:eastAsia="Calibri"/>
          <w:b/>
          <w:bCs/>
          <w:noProof w:val="0"/>
          <w:sz w:val="23"/>
          <w:szCs w:val="23"/>
          <w:u w:val="single"/>
          <w:bdr w:val="none" w:sz="0" w:space="0" w:color="auto"/>
        </w:rPr>
        <w:t xml:space="preserve"> dalyje ir Mažos vertės pirkimų tvarkos aprašo 9² punkte.</w:t>
      </w:r>
      <w:bookmarkEnd w:id="2"/>
    </w:p>
    <w:p w14:paraId="6D704574" w14:textId="77777777" w:rsidR="00E35D13" w:rsidRPr="00E35D13" w:rsidRDefault="00E35D13" w:rsidP="00E35D13">
      <w:pPr>
        <w:suppressAutoHyphens/>
        <w:spacing w:after="40"/>
        <w:jc w:val="both"/>
        <w:rPr>
          <w:noProof w:val="0"/>
          <w:color w:val="000000"/>
          <w:sz w:val="23"/>
          <w:szCs w:val="23"/>
          <w:lang w:eastAsia="zh-TW"/>
        </w:rPr>
      </w:pPr>
    </w:p>
    <w:p w14:paraId="07255E24" w14:textId="77777777" w:rsidR="00E35D13" w:rsidRPr="00E35D13" w:rsidRDefault="00E35D13" w:rsidP="00E35D1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noProof w:val="0"/>
          <w:sz w:val="23"/>
          <w:szCs w:val="23"/>
        </w:rPr>
      </w:pPr>
    </w:p>
    <w:p w14:paraId="2CA7750E" w14:textId="77777777" w:rsidR="0088673E" w:rsidRPr="00E35D13" w:rsidRDefault="0088673E" w:rsidP="00E35D13">
      <w:pPr>
        <w:pStyle w:val="Body2"/>
        <w:rPr>
          <w:rFonts w:cs="Times New Roman"/>
          <w:sz w:val="23"/>
          <w:szCs w:val="23"/>
        </w:rPr>
      </w:pPr>
    </w:p>
    <w:sectPr w:rsidR="0088673E" w:rsidRPr="00E35D13" w:rsidSect="00127D96">
      <w:headerReference w:type="default" r:id="rId6"/>
      <w:pgSz w:w="16840" w:h="11900" w:orient="landscape"/>
      <w:pgMar w:top="1134" w:right="680" w:bottom="567" w:left="1588"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5118E" w14:textId="77777777" w:rsidR="00C600E1" w:rsidRDefault="00C600E1">
      <w:r>
        <w:separator/>
      </w:r>
    </w:p>
  </w:endnote>
  <w:endnote w:type="continuationSeparator" w:id="0">
    <w:p w14:paraId="5526D018" w14:textId="77777777" w:rsidR="00C600E1" w:rsidRDefault="00C6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00000003"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33F1B" w14:textId="77777777" w:rsidR="00C600E1" w:rsidRDefault="00C600E1">
      <w:r>
        <w:separator/>
      </w:r>
    </w:p>
  </w:footnote>
  <w:footnote w:type="continuationSeparator" w:id="0">
    <w:p w14:paraId="09FD9A52" w14:textId="77777777" w:rsidR="00C600E1" w:rsidRDefault="00C60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221672"/>
      <w:docPartObj>
        <w:docPartGallery w:val="Page Numbers (Top of Page)"/>
        <w:docPartUnique/>
      </w:docPartObj>
    </w:sdtPr>
    <w:sdtContent>
      <w:p w14:paraId="7EDDE1DC" w14:textId="77777777" w:rsidR="00791E11" w:rsidRDefault="00126E4A">
        <w:pPr>
          <w:pStyle w:val="Antrats"/>
          <w:jc w:val="center"/>
        </w:pPr>
        <w:r>
          <w:fldChar w:fldCharType="begin"/>
        </w:r>
        <w:r w:rsidR="00791E11">
          <w:instrText>PAGE   \* MERGEFORMAT</w:instrText>
        </w:r>
        <w:r>
          <w:fldChar w:fldCharType="separate"/>
        </w:r>
        <w:r w:rsidR="00F419D2">
          <w:t>2</w:t>
        </w:r>
        <w:r>
          <w:fldChar w:fldCharType="end"/>
        </w:r>
      </w:p>
    </w:sdtContent>
  </w:sdt>
  <w:p w14:paraId="212EBC8B" w14:textId="77777777" w:rsidR="00E334DF" w:rsidRDefault="00E334D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DF"/>
    <w:rsid w:val="00001192"/>
    <w:rsid w:val="000036D2"/>
    <w:rsid w:val="00010EAF"/>
    <w:rsid w:val="00016D3B"/>
    <w:rsid w:val="00030449"/>
    <w:rsid w:val="00036096"/>
    <w:rsid w:val="00036256"/>
    <w:rsid w:val="00041CFB"/>
    <w:rsid w:val="00047BAD"/>
    <w:rsid w:val="000556D9"/>
    <w:rsid w:val="000676F9"/>
    <w:rsid w:val="000738D2"/>
    <w:rsid w:val="000801D3"/>
    <w:rsid w:val="000878E4"/>
    <w:rsid w:val="00091534"/>
    <w:rsid w:val="000926E1"/>
    <w:rsid w:val="000B6817"/>
    <w:rsid w:val="000B716E"/>
    <w:rsid w:val="000C5712"/>
    <w:rsid w:val="000D4CD9"/>
    <w:rsid w:val="000E41F3"/>
    <w:rsid w:val="000E7D35"/>
    <w:rsid w:val="000F0373"/>
    <w:rsid w:val="00115E47"/>
    <w:rsid w:val="001209A3"/>
    <w:rsid w:val="001220E5"/>
    <w:rsid w:val="00126E4A"/>
    <w:rsid w:val="00127D96"/>
    <w:rsid w:val="001468FB"/>
    <w:rsid w:val="0014690B"/>
    <w:rsid w:val="00147DE6"/>
    <w:rsid w:val="00156921"/>
    <w:rsid w:val="00161FB2"/>
    <w:rsid w:val="001649E4"/>
    <w:rsid w:val="00173607"/>
    <w:rsid w:val="0017666E"/>
    <w:rsid w:val="00176C2B"/>
    <w:rsid w:val="00180703"/>
    <w:rsid w:val="00185358"/>
    <w:rsid w:val="001923D3"/>
    <w:rsid w:val="001A1BCA"/>
    <w:rsid w:val="001A690B"/>
    <w:rsid w:val="001C407D"/>
    <w:rsid w:val="001C5F2D"/>
    <w:rsid w:val="001C7B10"/>
    <w:rsid w:val="001C7F88"/>
    <w:rsid w:val="001D14D3"/>
    <w:rsid w:val="001F09FC"/>
    <w:rsid w:val="00203CCB"/>
    <w:rsid w:val="0021352A"/>
    <w:rsid w:val="00215AC4"/>
    <w:rsid w:val="00223905"/>
    <w:rsid w:val="00226E22"/>
    <w:rsid w:val="00255D66"/>
    <w:rsid w:val="002621B4"/>
    <w:rsid w:val="00271878"/>
    <w:rsid w:val="002742E2"/>
    <w:rsid w:val="002754EA"/>
    <w:rsid w:val="00283ECF"/>
    <w:rsid w:val="00291FE2"/>
    <w:rsid w:val="002A5661"/>
    <w:rsid w:val="002B3144"/>
    <w:rsid w:val="002B6B1F"/>
    <w:rsid w:val="002D35EA"/>
    <w:rsid w:val="00303494"/>
    <w:rsid w:val="00312FEA"/>
    <w:rsid w:val="00321FF3"/>
    <w:rsid w:val="00356108"/>
    <w:rsid w:val="0036405C"/>
    <w:rsid w:val="00365DA8"/>
    <w:rsid w:val="00367B9B"/>
    <w:rsid w:val="0037454C"/>
    <w:rsid w:val="003869B6"/>
    <w:rsid w:val="00395366"/>
    <w:rsid w:val="003A4D1F"/>
    <w:rsid w:val="003B68A0"/>
    <w:rsid w:val="003C5F33"/>
    <w:rsid w:val="003D5527"/>
    <w:rsid w:val="003D7E82"/>
    <w:rsid w:val="003E42E3"/>
    <w:rsid w:val="003F4AFE"/>
    <w:rsid w:val="004013AB"/>
    <w:rsid w:val="004053C0"/>
    <w:rsid w:val="00424AFD"/>
    <w:rsid w:val="00425766"/>
    <w:rsid w:val="00426D27"/>
    <w:rsid w:val="004305E7"/>
    <w:rsid w:val="00430ECC"/>
    <w:rsid w:val="004454E9"/>
    <w:rsid w:val="004524C5"/>
    <w:rsid w:val="004754BE"/>
    <w:rsid w:val="004764BE"/>
    <w:rsid w:val="004801AC"/>
    <w:rsid w:val="00480D4F"/>
    <w:rsid w:val="0048192D"/>
    <w:rsid w:val="0048606C"/>
    <w:rsid w:val="00491048"/>
    <w:rsid w:val="00492554"/>
    <w:rsid w:val="00492B4A"/>
    <w:rsid w:val="004A766B"/>
    <w:rsid w:val="004D7313"/>
    <w:rsid w:val="00510D57"/>
    <w:rsid w:val="0051585D"/>
    <w:rsid w:val="00526F91"/>
    <w:rsid w:val="00527C48"/>
    <w:rsid w:val="00537C86"/>
    <w:rsid w:val="005652B6"/>
    <w:rsid w:val="005741BC"/>
    <w:rsid w:val="005768CD"/>
    <w:rsid w:val="00590D43"/>
    <w:rsid w:val="005A735F"/>
    <w:rsid w:val="005B3CEC"/>
    <w:rsid w:val="005B6BB5"/>
    <w:rsid w:val="005D17A4"/>
    <w:rsid w:val="005D480A"/>
    <w:rsid w:val="005D6092"/>
    <w:rsid w:val="005E52C5"/>
    <w:rsid w:val="005F3188"/>
    <w:rsid w:val="005F7368"/>
    <w:rsid w:val="00602FB0"/>
    <w:rsid w:val="006251F1"/>
    <w:rsid w:val="00627C36"/>
    <w:rsid w:val="006366B4"/>
    <w:rsid w:val="0064007B"/>
    <w:rsid w:val="00644DE7"/>
    <w:rsid w:val="00654FBB"/>
    <w:rsid w:val="00663067"/>
    <w:rsid w:val="00672C6B"/>
    <w:rsid w:val="00693C1A"/>
    <w:rsid w:val="006A10B8"/>
    <w:rsid w:val="006B0EDA"/>
    <w:rsid w:val="006B2183"/>
    <w:rsid w:val="006B347E"/>
    <w:rsid w:val="006C3FCC"/>
    <w:rsid w:val="006C5A8B"/>
    <w:rsid w:val="006D10E7"/>
    <w:rsid w:val="006E4E53"/>
    <w:rsid w:val="006E5F1B"/>
    <w:rsid w:val="006E6EA6"/>
    <w:rsid w:val="006F15F9"/>
    <w:rsid w:val="00720BFB"/>
    <w:rsid w:val="00725E36"/>
    <w:rsid w:val="00727310"/>
    <w:rsid w:val="00741328"/>
    <w:rsid w:val="00743B67"/>
    <w:rsid w:val="0075032A"/>
    <w:rsid w:val="0075608E"/>
    <w:rsid w:val="00761EC3"/>
    <w:rsid w:val="0076632E"/>
    <w:rsid w:val="00791E11"/>
    <w:rsid w:val="00791FAF"/>
    <w:rsid w:val="007B4169"/>
    <w:rsid w:val="007C0552"/>
    <w:rsid w:val="007C6FF7"/>
    <w:rsid w:val="007D4099"/>
    <w:rsid w:val="007D48C9"/>
    <w:rsid w:val="0080043B"/>
    <w:rsid w:val="00800FA0"/>
    <w:rsid w:val="00816FA6"/>
    <w:rsid w:val="00843BB5"/>
    <w:rsid w:val="00846E1E"/>
    <w:rsid w:val="0085132E"/>
    <w:rsid w:val="008533B7"/>
    <w:rsid w:val="008552E3"/>
    <w:rsid w:val="00857975"/>
    <w:rsid w:val="00860CBE"/>
    <w:rsid w:val="00861D78"/>
    <w:rsid w:val="0088673E"/>
    <w:rsid w:val="008A2AA8"/>
    <w:rsid w:val="008D2DBE"/>
    <w:rsid w:val="008D41DE"/>
    <w:rsid w:val="008D6CE0"/>
    <w:rsid w:val="008E7344"/>
    <w:rsid w:val="008F0A43"/>
    <w:rsid w:val="008F56FF"/>
    <w:rsid w:val="008F6D17"/>
    <w:rsid w:val="00900AC1"/>
    <w:rsid w:val="00902A4B"/>
    <w:rsid w:val="009054B3"/>
    <w:rsid w:val="00906642"/>
    <w:rsid w:val="00936A7F"/>
    <w:rsid w:val="00936BBF"/>
    <w:rsid w:val="00936ECE"/>
    <w:rsid w:val="0094741C"/>
    <w:rsid w:val="009556E9"/>
    <w:rsid w:val="00973853"/>
    <w:rsid w:val="009B4232"/>
    <w:rsid w:val="009C65D1"/>
    <w:rsid w:val="009D04FA"/>
    <w:rsid w:val="009D172A"/>
    <w:rsid w:val="009D755D"/>
    <w:rsid w:val="009E52A0"/>
    <w:rsid w:val="009F3349"/>
    <w:rsid w:val="00A144A9"/>
    <w:rsid w:val="00A41E12"/>
    <w:rsid w:val="00A44EBA"/>
    <w:rsid w:val="00A5722F"/>
    <w:rsid w:val="00A77F4F"/>
    <w:rsid w:val="00A86741"/>
    <w:rsid w:val="00AA7987"/>
    <w:rsid w:val="00AD0C0B"/>
    <w:rsid w:val="00B0283C"/>
    <w:rsid w:val="00B05879"/>
    <w:rsid w:val="00B170E1"/>
    <w:rsid w:val="00B239B3"/>
    <w:rsid w:val="00B33C31"/>
    <w:rsid w:val="00B5174A"/>
    <w:rsid w:val="00B61112"/>
    <w:rsid w:val="00B712C7"/>
    <w:rsid w:val="00B74272"/>
    <w:rsid w:val="00B83030"/>
    <w:rsid w:val="00B879CA"/>
    <w:rsid w:val="00B947A0"/>
    <w:rsid w:val="00B94BB0"/>
    <w:rsid w:val="00BA46F4"/>
    <w:rsid w:val="00BC0600"/>
    <w:rsid w:val="00BD04A9"/>
    <w:rsid w:val="00BE20BC"/>
    <w:rsid w:val="00BE4C08"/>
    <w:rsid w:val="00BF18E2"/>
    <w:rsid w:val="00BF5933"/>
    <w:rsid w:val="00C11279"/>
    <w:rsid w:val="00C12B14"/>
    <w:rsid w:val="00C42851"/>
    <w:rsid w:val="00C51E91"/>
    <w:rsid w:val="00C600E1"/>
    <w:rsid w:val="00C61369"/>
    <w:rsid w:val="00C67BBB"/>
    <w:rsid w:val="00C73372"/>
    <w:rsid w:val="00C76877"/>
    <w:rsid w:val="00C8527A"/>
    <w:rsid w:val="00CA7DDD"/>
    <w:rsid w:val="00CB18D3"/>
    <w:rsid w:val="00CC47AD"/>
    <w:rsid w:val="00CC7549"/>
    <w:rsid w:val="00CD142B"/>
    <w:rsid w:val="00D24954"/>
    <w:rsid w:val="00D30694"/>
    <w:rsid w:val="00D45E7F"/>
    <w:rsid w:val="00D6546A"/>
    <w:rsid w:val="00D717CC"/>
    <w:rsid w:val="00D8180A"/>
    <w:rsid w:val="00D932C8"/>
    <w:rsid w:val="00DA4872"/>
    <w:rsid w:val="00DB15E9"/>
    <w:rsid w:val="00DB5A9D"/>
    <w:rsid w:val="00DC2D52"/>
    <w:rsid w:val="00DE1F87"/>
    <w:rsid w:val="00E0362E"/>
    <w:rsid w:val="00E17B20"/>
    <w:rsid w:val="00E334DF"/>
    <w:rsid w:val="00E35D13"/>
    <w:rsid w:val="00E36CDB"/>
    <w:rsid w:val="00E51BC1"/>
    <w:rsid w:val="00E55CB7"/>
    <w:rsid w:val="00E85D1B"/>
    <w:rsid w:val="00E85F66"/>
    <w:rsid w:val="00E874DB"/>
    <w:rsid w:val="00E90872"/>
    <w:rsid w:val="00E96D93"/>
    <w:rsid w:val="00EA17B3"/>
    <w:rsid w:val="00EA7551"/>
    <w:rsid w:val="00EB2FB2"/>
    <w:rsid w:val="00EC6833"/>
    <w:rsid w:val="00EE2CD3"/>
    <w:rsid w:val="00EE4445"/>
    <w:rsid w:val="00F1314B"/>
    <w:rsid w:val="00F27461"/>
    <w:rsid w:val="00F323BE"/>
    <w:rsid w:val="00F419D2"/>
    <w:rsid w:val="00F44545"/>
    <w:rsid w:val="00F5501E"/>
    <w:rsid w:val="00F67150"/>
    <w:rsid w:val="00F83A58"/>
    <w:rsid w:val="00F90B9A"/>
    <w:rsid w:val="00F966D3"/>
    <w:rsid w:val="00FA1865"/>
    <w:rsid w:val="00FA5EF3"/>
    <w:rsid w:val="00FB79CE"/>
    <w:rsid w:val="00FE0A0B"/>
    <w:rsid w:val="00FF15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F7C2"/>
  <w15:docId w15:val="{0DB71FBE-1E1E-4E48-A304-A90E1BA6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26E4A"/>
    <w:rPr>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26E4A"/>
    <w:rPr>
      <w:u w:val="single"/>
    </w:rPr>
  </w:style>
  <w:style w:type="table" w:customStyle="1" w:styleId="TableNormal1">
    <w:name w:val="Table Normal1"/>
    <w:rsid w:val="00126E4A"/>
    <w:tblPr>
      <w:tblInd w:w="0" w:type="dxa"/>
      <w:tblCellMar>
        <w:top w:w="0" w:type="dxa"/>
        <w:left w:w="0" w:type="dxa"/>
        <w:bottom w:w="0" w:type="dxa"/>
        <w:right w:w="0" w:type="dxa"/>
      </w:tblCellMar>
    </w:tblPr>
  </w:style>
  <w:style w:type="paragraph" w:customStyle="1" w:styleId="HeaderFooter">
    <w:name w:val="Header &amp; Footer"/>
    <w:rsid w:val="00126E4A"/>
    <w:pPr>
      <w:tabs>
        <w:tab w:val="right" w:pos="9020"/>
      </w:tabs>
      <w:spacing w:line="288" w:lineRule="auto"/>
    </w:pPr>
    <w:rPr>
      <w:rFonts w:ascii="Helvetica Neue Medium" w:hAnsi="Helvetica Neue Medium" w:cs="Arial Unicode MS"/>
      <w:color w:val="5F5F5F"/>
      <w:lang w:val="en-US"/>
    </w:rPr>
  </w:style>
  <w:style w:type="paragraph" w:customStyle="1" w:styleId="Heading">
    <w:name w:val="Heading"/>
    <w:next w:val="Body2"/>
    <w:rsid w:val="00126E4A"/>
    <w:pPr>
      <w:outlineLvl w:val="0"/>
    </w:pPr>
    <w:rPr>
      <w:rFonts w:cs="Arial Unicode MS"/>
      <w:b/>
      <w:bCs/>
      <w:caps/>
      <w:color w:val="434343"/>
      <w:spacing w:val="4"/>
      <w:sz w:val="22"/>
      <w:szCs w:val="22"/>
    </w:rPr>
  </w:style>
  <w:style w:type="paragraph" w:customStyle="1" w:styleId="Body2">
    <w:name w:val="Body 2"/>
    <w:rsid w:val="00126E4A"/>
    <w:pPr>
      <w:suppressAutoHyphens/>
      <w:spacing w:after="40"/>
      <w:jc w:val="both"/>
    </w:pPr>
    <w:rPr>
      <w:rFonts w:cs="Arial Unicode MS"/>
      <w:color w:val="000000"/>
      <w:sz w:val="22"/>
      <w:szCs w:val="22"/>
    </w:rPr>
  </w:style>
  <w:style w:type="character" w:customStyle="1" w:styleId="Hyperlink0">
    <w:name w:val="Hyperlink.0"/>
    <w:basedOn w:val="Hipersaitas"/>
    <w:rsid w:val="00126E4A"/>
    <w:rPr>
      <w:u w:val="single"/>
    </w:rPr>
  </w:style>
  <w:style w:type="paragraph" w:styleId="Antrats">
    <w:name w:val="header"/>
    <w:basedOn w:val="prastasis"/>
    <w:link w:val="AntratsDiagrama"/>
    <w:uiPriority w:val="99"/>
    <w:unhideWhenUsed/>
    <w:rsid w:val="00791E11"/>
    <w:pPr>
      <w:tabs>
        <w:tab w:val="center" w:pos="4819"/>
        <w:tab w:val="right" w:pos="9638"/>
      </w:tabs>
    </w:pPr>
  </w:style>
  <w:style w:type="character" w:customStyle="1" w:styleId="AntratsDiagrama">
    <w:name w:val="Antraštės Diagrama"/>
    <w:basedOn w:val="Numatytasispastraiposriftas"/>
    <w:link w:val="Antrats"/>
    <w:uiPriority w:val="99"/>
    <w:rsid w:val="00791E11"/>
    <w:rPr>
      <w:sz w:val="24"/>
      <w:szCs w:val="24"/>
      <w:lang w:val="en-US" w:eastAsia="en-US"/>
    </w:rPr>
  </w:style>
  <w:style w:type="paragraph" w:styleId="Porat">
    <w:name w:val="footer"/>
    <w:basedOn w:val="prastasis"/>
    <w:link w:val="PoratDiagrama"/>
    <w:uiPriority w:val="99"/>
    <w:unhideWhenUsed/>
    <w:rsid w:val="00791E11"/>
    <w:pPr>
      <w:tabs>
        <w:tab w:val="center" w:pos="4819"/>
        <w:tab w:val="right" w:pos="9638"/>
      </w:tabs>
    </w:pPr>
  </w:style>
  <w:style w:type="character" w:customStyle="1" w:styleId="PoratDiagrama">
    <w:name w:val="Poraštė Diagrama"/>
    <w:basedOn w:val="Numatytasispastraiposriftas"/>
    <w:link w:val="Porat"/>
    <w:uiPriority w:val="99"/>
    <w:rsid w:val="00791E11"/>
    <w:rPr>
      <w:sz w:val="24"/>
      <w:szCs w:val="24"/>
      <w:lang w:val="en-US" w:eastAsia="en-US"/>
    </w:rPr>
  </w:style>
  <w:style w:type="character" w:styleId="Komentaronuoroda">
    <w:name w:val="annotation reference"/>
    <w:basedOn w:val="Numatytasispastraiposriftas"/>
    <w:uiPriority w:val="99"/>
    <w:semiHidden/>
    <w:unhideWhenUsed/>
    <w:rsid w:val="00F90B9A"/>
    <w:rPr>
      <w:sz w:val="16"/>
      <w:szCs w:val="16"/>
    </w:rPr>
  </w:style>
  <w:style w:type="paragraph" w:styleId="Komentarotekstas">
    <w:name w:val="annotation text"/>
    <w:basedOn w:val="prastasis"/>
    <w:link w:val="KomentarotekstasDiagrama"/>
    <w:uiPriority w:val="99"/>
    <w:semiHidden/>
    <w:unhideWhenUsed/>
    <w:rsid w:val="00F90B9A"/>
    <w:rPr>
      <w:sz w:val="20"/>
      <w:szCs w:val="20"/>
    </w:rPr>
  </w:style>
  <w:style w:type="character" w:customStyle="1" w:styleId="KomentarotekstasDiagrama">
    <w:name w:val="Komentaro tekstas Diagrama"/>
    <w:basedOn w:val="Numatytasispastraiposriftas"/>
    <w:link w:val="Komentarotekstas"/>
    <w:uiPriority w:val="99"/>
    <w:semiHidden/>
    <w:rsid w:val="00F90B9A"/>
    <w:rPr>
      <w:lang w:val="en-US" w:eastAsia="en-US"/>
    </w:rPr>
  </w:style>
  <w:style w:type="paragraph" w:styleId="Komentarotema">
    <w:name w:val="annotation subject"/>
    <w:basedOn w:val="Komentarotekstas"/>
    <w:next w:val="Komentarotekstas"/>
    <w:link w:val="KomentarotemaDiagrama"/>
    <w:uiPriority w:val="99"/>
    <w:semiHidden/>
    <w:unhideWhenUsed/>
    <w:rsid w:val="00F90B9A"/>
    <w:rPr>
      <w:b/>
      <w:bCs/>
    </w:rPr>
  </w:style>
  <w:style w:type="character" w:customStyle="1" w:styleId="KomentarotemaDiagrama">
    <w:name w:val="Komentaro tema Diagrama"/>
    <w:basedOn w:val="KomentarotekstasDiagrama"/>
    <w:link w:val="Komentarotema"/>
    <w:uiPriority w:val="99"/>
    <w:semiHidden/>
    <w:rsid w:val="00F90B9A"/>
    <w:rPr>
      <w:b/>
      <w:bCs/>
      <w:lang w:val="en-US" w:eastAsia="en-US"/>
    </w:rPr>
  </w:style>
  <w:style w:type="paragraph" w:styleId="Debesliotekstas">
    <w:name w:val="Balloon Text"/>
    <w:basedOn w:val="prastasis"/>
    <w:link w:val="DebesliotekstasDiagrama"/>
    <w:uiPriority w:val="99"/>
    <w:semiHidden/>
    <w:unhideWhenUsed/>
    <w:rsid w:val="00F90B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90B9A"/>
    <w:rPr>
      <w:rFonts w:ascii="Segoe UI" w:hAnsi="Segoe UI" w:cs="Segoe UI"/>
      <w:sz w:val="18"/>
      <w:szCs w:val="18"/>
      <w:lang w:val="en-US" w:eastAsia="en-US"/>
    </w:rPr>
  </w:style>
  <w:style w:type="paragraph" w:customStyle="1" w:styleId="Body">
    <w:name w:val="Body"/>
    <w:rsid w:val="00215AC4"/>
    <w:pPr>
      <w:spacing w:line="312" w:lineRule="auto"/>
    </w:pPr>
    <w:rPr>
      <w:rFonts w:ascii="Helvetica Neue Light" w:eastAsia="Helvetica Neue Light" w:hAnsi="Helvetica Neue Light" w:cs="Helvetica Neue Light"/>
      <w:color w:val="000000"/>
      <w:lang w:eastAsia="lt-LT"/>
    </w:rPr>
  </w:style>
  <w:style w:type="character" w:customStyle="1" w:styleId="Neapdorotaspaminjimas1">
    <w:name w:val="Neapdorotas paminėjimas1"/>
    <w:basedOn w:val="Numatytasispastraiposriftas"/>
    <w:uiPriority w:val="99"/>
    <w:semiHidden/>
    <w:unhideWhenUsed/>
    <w:rsid w:val="00E36CDB"/>
    <w:rPr>
      <w:color w:val="605E5C"/>
      <w:shd w:val="clear" w:color="auto" w:fill="E1DFDD"/>
    </w:rPr>
  </w:style>
  <w:style w:type="table" w:styleId="Lentelstinklelis">
    <w:name w:val="Table Grid"/>
    <w:basedOn w:val="prastojilentel"/>
    <w:uiPriority w:val="39"/>
    <w:rsid w:val="00C428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FB79C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61D78"/>
    <w:pPr>
      <w:pBdr>
        <w:top w:val="none" w:sz="0" w:space="0" w:color="auto"/>
        <w:left w:val="none" w:sz="0" w:space="0" w:color="auto"/>
        <w:bottom w:val="none" w:sz="0" w:space="0" w:color="auto"/>
        <w:right w:val="none" w:sz="0" w:space="0" w:color="auto"/>
        <w:between w:val="none" w:sz="0" w:space="0" w:color="auto"/>
        <w:bar w:val="none" w:sz="0" w:color="auto"/>
      </w:pBdr>
    </w:pPr>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755395">
      <w:bodyDiv w:val="1"/>
      <w:marLeft w:val="0"/>
      <w:marRight w:val="0"/>
      <w:marTop w:val="0"/>
      <w:marBottom w:val="0"/>
      <w:divBdr>
        <w:top w:val="none" w:sz="0" w:space="0" w:color="auto"/>
        <w:left w:val="none" w:sz="0" w:space="0" w:color="auto"/>
        <w:bottom w:val="none" w:sz="0" w:space="0" w:color="auto"/>
        <w:right w:val="none" w:sz="0" w:space="0" w:color="auto"/>
      </w:divBdr>
    </w:div>
    <w:div w:id="771440795">
      <w:bodyDiv w:val="1"/>
      <w:marLeft w:val="0"/>
      <w:marRight w:val="0"/>
      <w:marTop w:val="0"/>
      <w:marBottom w:val="0"/>
      <w:divBdr>
        <w:top w:val="none" w:sz="0" w:space="0" w:color="auto"/>
        <w:left w:val="none" w:sz="0" w:space="0" w:color="auto"/>
        <w:bottom w:val="none" w:sz="0" w:space="0" w:color="auto"/>
        <w:right w:val="none" w:sz="0" w:space="0" w:color="auto"/>
      </w:divBdr>
    </w:div>
    <w:div w:id="885721456">
      <w:bodyDiv w:val="1"/>
      <w:marLeft w:val="0"/>
      <w:marRight w:val="0"/>
      <w:marTop w:val="0"/>
      <w:marBottom w:val="0"/>
      <w:divBdr>
        <w:top w:val="none" w:sz="0" w:space="0" w:color="auto"/>
        <w:left w:val="none" w:sz="0" w:space="0" w:color="auto"/>
        <w:bottom w:val="none" w:sz="0" w:space="0" w:color="auto"/>
        <w:right w:val="none" w:sz="0" w:space="0" w:color="auto"/>
      </w:divBdr>
    </w:div>
    <w:div w:id="907377650">
      <w:bodyDiv w:val="1"/>
      <w:marLeft w:val="0"/>
      <w:marRight w:val="0"/>
      <w:marTop w:val="0"/>
      <w:marBottom w:val="0"/>
      <w:divBdr>
        <w:top w:val="none" w:sz="0" w:space="0" w:color="auto"/>
        <w:left w:val="none" w:sz="0" w:space="0" w:color="auto"/>
        <w:bottom w:val="none" w:sz="0" w:space="0" w:color="auto"/>
        <w:right w:val="none" w:sz="0" w:space="0" w:color="auto"/>
      </w:divBdr>
    </w:div>
    <w:div w:id="914827685">
      <w:bodyDiv w:val="1"/>
      <w:marLeft w:val="0"/>
      <w:marRight w:val="0"/>
      <w:marTop w:val="0"/>
      <w:marBottom w:val="0"/>
      <w:divBdr>
        <w:top w:val="none" w:sz="0" w:space="0" w:color="auto"/>
        <w:left w:val="none" w:sz="0" w:space="0" w:color="auto"/>
        <w:bottom w:val="none" w:sz="0" w:space="0" w:color="auto"/>
        <w:right w:val="none" w:sz="0" w:space="0" w:color="auto"/>
      </w:divBdr>
    </w:div>
    <w:div w:id="1127044807">
      <w:bodyDiv w:val="1"/>
      <w:marLeft w:val="0"/>
      <w:marRight w:val="0"/>
      <w:marTop w:val="0"/>
      <w:marBottom w:val="0"/>
      <w:divBdr>
        <w:top w:val="none" w:sz="0" w:space="0" w:color="auto"/>
        <w:left w:val="none" w:sz="0" w:space="0" w:color="auto"/>
        <w:bottom w:val="none" w:sz="0" w:space="0" w:color="auto"/>
        <w:right w:val="none" w:sz="0" w:space="0" w:color="auto"/>
      </w:divBdr>
    </w:div>
    <w:div w:id="1346983782">
      <w:bodyDiv w:val="1"/>
      <w:marLeft w:val="0"/>
      <w:marRight w:val="0"/>
      <w:marTop w:val="0"/>
      <w:marBottom w:val="0"/>
      <w:divBdr>
        <w:top w:val="none" w:sz="0" w:space="0" w:color="auto"/>
        <w:left w:val="none" w:sz="0" w:space="0" w:color="auto"/>
        <w:bottom w:val="none" w:sz="0" w:space="0" w:color="auto"/>
        <w:right w:val="none" w:sz="0" w:space="0" w:color="auto"/>
      </w:divBdr>
    </w:div>
    <w:div w:id="1553662007">
      <w:bodyDiv w:val="1"/>
      <w:marLeft w:val="0"/>
      <w:marRight w:val="0"/>
      <w:marTop w:val="0"/>
      <w:marBottom w:val="0"/>
      <w:divBdr>
        <w:top w:val="none" w:sz="0" w:space="0" w:color="auto"/>
        <w:left w:val="none" w:sz="0" w:space="0" w:color="auto"/>
        <w:bottom w:val="none" w:sz="0" w:space="0" w:color="auto"/>
        <w:right w:val="none" w:sz="0" w:space="0" w:color="auto"/>
      </w:divBdr>
    </w:div>
    <w:div w:id="1672442309">
      <w:bodyDiv w:val="1"/>
      <w:marLeft w:val="0"/>
      <w:marRight w:val="0"/>
      <w:marTop w:val="0"/>
      <w:marBottom w:val="0"/>
      <w:divBdr>
        <w:top w:val="none" w:sz="0" w:space="0" w:color="auto"/>
        <w:left w:val="none" w:sz="0" w:space="0" w:color="auto"/>
        <w:bottom w:val="none" w:sz="0" w:space="0" w:color="auto"/>
        <w:right w:val="none" w:sz="0" w:space="0" w:color="auto"/>
      </w:divBdr>
    </w:div>
    <w:div w:id="1973516339">
      <w:bodyDiv w:val="1"/>
      <w:marLeft w:val="0"/>
      <w:marRight w:val="0"/>
      <w:marTop w:val="0"/>
      <w:marBottom w:val="0"/>
      <w:divBdr>
        <w:top w:val="none" w:sz="0" w:space="0" w:color="auto"/>
        <w:left w:val="none" w:sz="0" w:space="0" w:color="auto"/>
        <w:bottom w:val="none" w:sz="0" w:space="0" w:color="auto"/>
        <w:right w:val="none" w:sz="0" w:space="0" w:color="auto"/>
      </w:divBdr>
    </w:div>
    <w:div w:id="2025208699">
      <w:bodyDiv w:val="1"/>
      <w:marLeft w:val="0"/>
      <w:marRight w:val="0"/>
      <w:marTop w:val="0"/>
      <w:marBottom w:val="0"/>
      <w:divBdr>
        <w:top w:val="none" w:sz="0" w:space="0" w:color="auto"/>
        <w:left w:val="none" w:sz="0" w:space="0" w:color="auto"/>
        <w:bottom w:val="none" w:sz="0" w:space="0" w:color="auto"/>
        <w:right w:val="none" w:sz="0" w:space="0" w:color="auto"/>
      </w:divBdr>
    </w:div>
    <w:div w:id="2040623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1647</Words>
  <Characters>9388</Characters>
  <Application>Microsoft Office Word</Application>
  <DocSecurity>0</DocSecurity>
  <Lines>78</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Donata</dc:creator>
  <cp:lastModifiedBy>Robertas Urmanavičius</cp:lastModifiedBy>
  <cp:revision>5</cp:revision>
  <dcterms:created xsi:type="dcterms:W3CDTF">2026-04-21T11:40:00Z</dcterms:created>
  <dcterms:modified xsi:type="dcterms:W3CDTF">2026-04-21T11:42:00Z</dcterms:modified>
</cp:coreProperties>
</file>