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35D46" w14:textId="77777777" w:rsidR="00B767F3" w:rsidRDefault="00B767F3">
      <w:pPr>
        <w:textAlignment w:val="baseline"/>
        <w:rPr>
          <w:sz w:val="18"/>
          <w:szCs w:val="18"/>
        </w:rPr>
      </w:pP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77777777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4C4AC062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62DA699B" w:rsidR="00B767F3" w:rsidRPr="00F219DB" w:rsidRDefault="00F219DB" w:rsidP="00F219DB">
            <w:pPr>
              <w:jc w:val="center"/>
              <w:rPr>
                <w:b/>
                <w:kern w:val="2"/>
                <w:szCs w:val="24"/>
              </w:rPr>
            </w:pPr>
            <w:r w:rsidRPr="00F219DB">
              <w:rPr>
                <w:b/>
                <w:kern w:val="2"/>
                <w:szCs w:val="24"/>
              </w:rPr>
              <w:t>S</w:t>
            </w:r>
            <w:r w:rsidR="008B492F">
              <w:rPr>
                <w:b/>
                <w:kern w:val="2"/>
                <w:szCs w:val="24"/>
              </w:rPr>
              <w:t xml:space="preserve">ulankstomų lovų pirkimo-pardavimo sutartis </w:t>
            </w: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4012B" w14:paraId="3344BE00" w14:textId="77777777">
        <w:tc>
          <w:tcPr>
            <w:tcW w:w="2808" w:type="dxa"/>
            <w:vMerge w:val="restart"/>
          </w:tcPr>
          <w:p w14:paraId="6455DD5F" w14:textId="77777777" w:rsidR="0054012B" w:rsidRDefault="0054012B" w:rsidP="0054012B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54012B" w:rsidRDefault="0054012B" w:rsidP="0054012B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54012B" w:rsidRDefault="0054012B" w:rsidP="0054012B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54012B" w:rsidRDefault="0054012B" w:rsidP="0054012B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54012B" w:rsidRDefault="0054012B" w:rsidP="0054012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54012B" w:rsidRDefault="0054012B" w:rsidP="0054012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4A75F69A" w:rsidR="0054012B" w:rsidRDefault="0054012B" w:rsidP="0054012B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Ukmergės rajono savivaldybės administracija</w:t>
            </w:r>
          </w:p>
        </w:tc>
      </w:tr>
      <w:tr w:rsidR="0054012B" w14:paraId="3C548A23" w14:textId="77777777">
        <w:tc>
          <w:tcPr>
            <w:tcW w:w="2808" w:type="dxa"/>
            <w:vMerge/>
          </w:tcPr>
          <w:p w14:paraId="6F39D6C5" w14:textId="77777777" w:rsidR="0054012B" w:rsidRDefault="0054012B" w:rsidP="0054012B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54012B" w:rsidRDefault="0054012B" w:rsidP="0054012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2A82511B" w:rsidR="0054012B" w:rsidRDefault="0054012B" w:rsidP="0054012B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188752174</w:t>
            </w:r>
          </w:p>
        </w:tc>
      </w:tr>
      <w:tr w:rsidR="0054012B" w14:paraId="7E406A40" w14:textId="77777777">
        <w:tc>
          <w:tcPr>
            <w:tcW w:w="2808" w:type="dxa"/>
            <w:vMerge/>
          </w:tcPr>
          <w:p w14:paraId="12442C78" w14:textId="77777777" w:rsidR="0054012B" w:rsidRDefault="0054012B" w:rsidP="0054012B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54012B" w:rsidRDefault="0054012B" w:rsidP="0054012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646E4682" w:rsidR="0054012B" w:rsidRDefault="0054012B" w:rsidP="0054012B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Kęstučio a. 3, 20114 Ukmergė</w:t>
            </w:r>
          </w:p>
        </w:tc>
      </w:tr>
      <w:tr w:rsidR="0054012B" w14:paraId="3B5E3967" w14:textId="77777777">
        <w:tc>
          <w:tcPr>
            <w:tcW w:w="2808" w:type="dxa"/>
            <w:vMerge/>
          </w:tcPr>
          <w:p w14:paraId="08391543" w14:textId="77777777" w:rsidR="0054012B" w:rsidRDefault="0054012B" w:rsidP="0054012B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54012B" w:rsidRDefault="0054012B" w:rsidP="0054012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7593D0ED" w:rsidR="0054012B" w:rsidRDefault="0054012B" w:rsidP="0054012B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 PVM mokėtojas</w:t>
            </w:r>
          </w:p>
        </w:tc>
      </w:tr>
      <w:tr w:rsidR="0054012B" w14:paraId="0320FC63" w14:textId="77777777">
        <w:tc>
          <w:tcPr>
            <w:tcW w:w="2808" w:type="dxa"/>
            <w:vMerge/>
          </w:tcPr>
          <w:p w14:paraId="28CCF5F1" w14:textId="77777777" w:rsidR="0054012B" w:rsidRDefault="0054012B" w:rsidP="0054012B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54012B" w:rsidRDefault="0054012B" w:rsidP="0054012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42C2FCEC" w:rsidR="0054012B" w:rsidRDefault="0054012B" w:rsidP="0054012B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LT17 4010 0429 0042 0938</w:t>
            </w:r>
          </w:p>
        </w:tc>
      </w:tr>
      <w:tr w:rsidR="0054012B" w14:paraId="1FDDE4A8" w14:textId="77777777">
        <w:tc>
          <w:tcPr>
            <w:tcW w:w="2808" w:type="dxa"/>
            <w:vMerge/>
          </w:tcPr>
          <w:p w14:paraId="237F0EA0" w14:textId="77777777" w:rsidR="0054012B" w:rsidRDefault="0054012B" w:rsidP="0054012B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54012B" w:rsidRDefault="0054012B" w:rsidP="0054012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4D6DC812" w:rsidR="0054012B" w:rsidRDefault="0054012B" w:rsidP="0054012B">
            <w:pPr>
              <w:jc w:val="center"/>
              <w:rPr>
                <w:kern w:val="2"/>
                <w:szCs w:val="24"/>
              </w:rPr>
            </w:pPr>
            <w:proofErr w:type="spellStart"/>
            <w:r>
              <w:rPr>
                <w:kern w:val="2"/>
                <w:szCs w:val="24"/>
              </w:rPr>
              <w:t>Luminor</w:t>
            </w:r>
            <w:proofErr w:type="spellEnd"/>
            <w:r>
              <w:rPr>
                <w:kern w:val="2"/>
                <w:szCs w:val="24"/>
              </w:rPr>
              <w:t xml:space="preserve"> Bank AS Lietuvos skyrius</w:t>
            </w:r>
          </w:p>
        </w:tc>
      </w:tr>
      <w:tr w:rsidR="0054012B" w14:paraId="708A92F3" w14:textId="77777777">
        <w:tc>
          <w:tcPr>
            <w:tcW w:w="2808" w:type="dxa"/>
            <w:vMerge/>
          </w:tcPr>
          <w:p w14:paraId="1E99B4CF" w14:textId="77777777" w:rsidR="0054012B" w:rsidRDefault="0054012B" w:rsidP="0054012B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54012B" w:rsidRDefault="0054012B" w:rsidP="0054012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07A12852" w:rsidR="0054012B" w:rsidRDefault="0054012B" w:rsidP="0054012B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(0 340) 60 302</w:t>
            </w:r>
          </w:p>
        </w:tc>
      </w:tr>
      <w:tr w:rsidR="0054012B" w14:paraId="78C537A6" w14:textId="77777777">
        <w:tc>
          <w:tcPr>
            <w:tcW w:w="2808" w:type="dxa"/>
            <w:vMerge/>
          </w:tcPr>
          <w:p w14:paraId="0F34584F" w14:textId="77777777" w:rsidR="0054012B" w:rsidRDefault="0054012B" w:rsidP="0054012B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54012B" w:rsidRDefault="0054012B" w:rsidP="0054012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4C9473BB" w:rsidR="0054012B" w:rsidRDefault="0054012B" w:rsidP="0054012B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savivaldybe@ukmerge.lt</w:t>
            </w:r>
          </w:p>
        </w:tc>
      </w:tr>
      <w:tr w:rsidR="0054012B" w14:paraId="75BE758F" w14:textId="77777777">
        <w:tc>
          <w:tcPr>
            <w:tcW w:w="2808" w:type="dxa"/>
            <w:vMerge/>
          </w:tcPr>
          <w:p w14:paraId="40F4E194" w14:textId="77777777" w:rsidR="0054012B" w:rsidRDefault="0054012B" w:rsidP="0054012B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54012B" w:rsidRDefault="0054012B" w:rsidP="0054012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77777777" w:rsidR="0054012B" w:rsidRDefault="0054012B" w:rsidP="0054012B">
            <w:pPr>
              <w:jc w:val="center"/>
              <w:rPr>
                <w:kern w:val="2"/>
                <w:szCs w:val="24"/>
              </w:rPr>
            </w:pPr>
          </w:p>
        </w:tc>
      </w:tr>
      <w:tr w:rsidR="0054012B" w14:paraId="10B903FF" w14:textId="77777777">
        <w:tc>
          <w:tcPr>
            <w:tcW w:w="2808" w:type="dxa"/>
            <w:vMerge/>
          </w:tcPr>
          <w:p w14:paraId="26B0F6B9" w14:textId="77777777" w:rsidR="0054012B" w:rsidRDefault="0054012B" w:rsidP="0054012B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54012B" w:rsidRDefault="0054012B" w:rsidP="0054012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77777777" w:rsidR="0054012B" w:rsidRDefault="0054012B" w:rsidP="0054012B">
            <w:pPr>
              <w:jc w:val="center"/>
              <w:rPr>
                <w:kern w:val="2"/>
                <w:szCs w:val="24"/>
              </w:rPr>
            </w:pPr>
          </w:p>
        </w:tc>
      </w:tr>
      <w:tr w:rsidR="0054012B" w14:paraId="297540DE" w14:textId="77777777">
        <w:tc>
          <w:tcPr>
            <w:tcW w:w="2808" w:type="dxa"/>
            <w:vMerge w:val="restart"/>
          </w:tcPr>
          <w:p w14:paraId="24DAF68D" w14:textId="77777777" w:rsidR="0054012B" w:rsidRDefault="0054012B" w:rsidP="0054012B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54012B" w:rsidRDefault="0054012B" w:rsidP="0054012B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54012B" w:rsidRDefault="0054012B" w:rsidP="0054012B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54012B" w:rsidRDefault="0054012B" w:rsidP="0054012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81C4359" w14:textId="77777777" w:rsidR="0054012B" w:rsidRDefault="0054012B" w:rsidP="0054012B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14:paraId="0F506F0C" w14:textId="77777777" w:rsidR="0054012B" w:rsidRDefault="0054012B" w:rsidP="0054012B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1BC0DE4D" w14:textId="77777777" w:rsidR="0054012B" w:rsidRDefault="0054012B" w:rsidP="0054012B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54012B" w:rsidRDefault="0054012B" w:rsidP="0054012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54012B" w:rsidRDefault="0054012B" w:rsidP="0054012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54012B" w:rsidRDefault="0054012B" w:rsidP="0054012B">
            <w:pPr>
              <w:jc w:val="center"/>
              <w:rPr>
                <w:kern w:val="2"/>
                <w:szCs w:val="24"/>
              </w:rPr>
            </w:pPr>
          </w:p>
        </w:tc>
      </w:tr>
      <w:tr w:rsidR="0054012B" w14:paraId="5A1F4414" w14:textId="77777777">
        <w:tc>
          <w:tcPr>
            <w:tcW w:w="2808" w:type="dxa"/>
            <w:vMerge/>
          </w:tcPr>
          <w:p w14:paraId="124649CF" w14:textId="77777777" w:rsidR="0054012B" w:rsidRDefault="0054012B" w:rsidP="0054012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54012B" w:rsidRDefault="0054012B" w:rsidP="0054012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54012B" w:rsidRDefault="0054012B" w:rsidP="0054012B">
            <w:pPr>
              <w:jc w:val="center"/>
              <w:rPr>
                <w:kern w:val="2"/>
                <w:szCs w:val="24"/>
              </w:rPr>
            </w:pPr>
          </w:p>
        </w:tc>
      </w:tr>
      <w:tr w:rsidR="0054012B" w14:paraId="677DD19F" w14:textId="77777777">
        <w:tc>
          <w:tcPr>
            <w:tcW w:w="2808" w:type="dxa"/>
            <w:vMerge/>
          </w:tcPr>
          <w:p w14:paraId="7C838BE7" w14:textId="77777777" w:rsidR="0054012B" w:rsidRDefault="0054012B" w:rsidP="0054012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54012B" w:rsidRDefault="0054012B" w:rsidP="0054012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54012B" w:rsidRDefault="0054012B" w:rsidP="0054012B">
            <w:pPr>
              <w:jc w:val="center"/>
              <w:rPr>
                <w:kern w:val="2"/>
                <w:szCs w:val="24"/>
              </w:rPr>
            </w:pPr>
          </w:p>
        </w:tc>
      </w:tr>
      <w:tr w:rsidR="0054012B" w14:paraId="6997CCAA" w14:textId="77777777">
        <w:tc>
          <w:tcPr>
            <w:tcW w:w="2808" w:type="dxa"/>
            <w:vMerge/>
          </w:tcPr>
          <w:p w14:paraId="60DFBC9E" w14:textId="77777777" w:rsidR="0054012B" w:rsidRDefault="0054012B" w:rsidP="0054012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54012B" w:rsidRDefault="0054012B" w:rsidP="0054012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54012B" w:rsidRDefault="0054012B" w:rsidP="0054012B">
            <w:pPr>
              <w:jc w:val="center"/>
              <w:rPr>
                <w:kern w:val="2"/>
                <w:szCs w:val="24"/>
              </w:rPr>
            </w:pPr>
          </w:p>
        </w:tc>
      </w:tr>
      <w:tr w:rsidR="0054012B" w14:paraId="56511B3F" w14:textId="77777777">
        <w:tc>
          <w:tcPr>
            <w:tcW w:w="2808" w:type="dxa"/>
            <w:vMerge/>
          </w:tcPr>
          <w:p w14:paraId="7F9384F3" w14:textId="77777777" w:rsidR="0054012B" w:rsidRDefault="0054012B" w:rsidP="0054012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54012B" w:rsidRDefault="0054012B" w:rsidP="0054012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54012B" w:rsidRDefault="0054012B" w:rsidP="0054012B">
            <w:pPr>
              <w:jc w:val="center"/>
              <w:rPr>
                <w:kern w:val="2"/>
                <w:szCs w:val="24"/>
              </w:rPr>
            </w:pPr>
          </w:p>
        </w:tc>
      </w:tr>
      <w:tr w:rsidR="0054012B" w14:paraId="76D25D72" w14:textId="77777777">
        <w:tc>
          <w:tcPr>
            <w:tcW w:w="2808" w:type="dxa"/>
            <w:vMerge/>
          </w:tcPr>
          <w:p w14:paraId="008F27AB" w14:textId="77777777" w:rsidR="0054012B" w:rsidRDefault="0054012B" w:rsidP="0054012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54012B" w:rsidRDefault="0054012B" w:rsidP="0054012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54012B" w:rsidRDefault="0054012B" w:rsidP="0054012B">
            <w:pPr>
              <w:jc w:val="center"/>
              <w:rPr>
                <w:kern w:val="2"/>
                <w:szCs w:val="24"/>
              </w:rPr>
            </w:pPr>
          </w:p>
        </w:tc>
      </w:tr>
      <w:tr w:rsidR="0054012B" w14:paraId="76CF2E45" w14:textId="77777777">
        <w:tc>
          <w:tcPr>
            <w:tcW w:w="2808" w:type="dxa"/>
            <w:vMerge/>
          </w:tcPr>
          <w:p w14:paraId="7F57DC4A" w14:textId="77777777" w:rsidR="0054012B" w:rsidRDefault="0054012B" w:rsidP="0054012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54012B" w:rsidRDefault="0054012B" w:rsidP="0054012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54012B" w:rsidRDefault="0054012B" w:rsidP="0054012B">
            <w:pPr>
              <w:jc w:val="center"/>
              <w:rPr>
                <w:kern w:val="2"/>
                <w:szCs w:val="24"/>
              </w:rPr>
            </w:pPr>
          </w:p>
        </w:tc>
      </w:tr>
      <w:tr w:rsidR="0054012B" w14:paraId="269EEE8D" w14:textId="77777777">
        <w:tc>
          <w:tcPr>
            <w:tcW w:w="2808" w:type="dxa"/>
            <w:vMerge/>
          </w:tcPr>
          <w:p w14:paraId="052EF525" w14:textId="77777777" w:rsidR="0054012B" w:rsidRDefault="0054012B" w:rsidP="0054012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54012B" w:rsidRDefault="0054012B" w:rsidP="0054012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54012B" w:rsidRDefault="0054012B" w:rsidP="0054012B">
            <w:pPr>
              <w:jc w:val="center"/>
              <w:rPr>
                <w:kern w:val="2"/>
                <w:szCs w:val="24"/>
              </w:rPr>
            </w:pPr>
          </w:p>
        </w:tc>
      </w:tr>
      <w:tr w:rsidR="0054012B" w14:paraId="0CC1CDFC" w14:textId="77777777">
        <w:tc>
          <w:tcPr>
            <w:tcW w:w="2808" w:type="dxa"/>
            <w:vMerge/>
          </w:tcPr>
          <w:p w14:paraId="3A32526B" w14:textId="77777777" w:rsidR="0054012B" w:rsidRDefault="0054012B" w:rsidP="0054012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54012B" w:rsidRDefault="0054012B" w:rsidP="0054012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54012B" w:rsidRDefault="0054012B" w:rsidP="0054012B">
            <w:pPr>
              <w:jc w:val="center"/>
              <w:rPr>
                <w:kern w:val="2"/>
                <w:szCs w:val="24"/>
              </w:rPr>
            </w:pPr>
          </w:p>
        </w:tc>
      </w:tr>
      <w:tr w:rsidR="0054012B" w14:paraId="5CEC3529" w14:textId="77777777">
        <w:tc>
          <w:tcPr>
            <w:tcW w:w="2808" w:type="dxa"/>
            <w:vMerge/>
          </w:tcPr>
          <w:p w14:paraId="0207F6D8" w14:textId="77777777" w:rsidR="0054012B" w:rsidRDefault="0054012B" w:rsidP="0054012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54012B" w:rsidRDefault="0054012B" w:rsidP="0054012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54012B" w:rsidRDefault="0054012B" w:rsidP="0054012B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93517E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4C322F45" w:rsidR="0093517E" w:rsidRDefault="0093517E" w:rsidP="0093517E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93517E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6B1E024E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93517E" w:rsidRDefault="0093517E" w:rsidP="0093517E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93517E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93517E" w:rsidRDefault="0093517E" w:rsidP="0093517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3. SUTARTIES DALYKAS</w:t>
            </w:r>
          </w:p>
        </w:tc>
      </w:tr>
      <w:tr w:rsidR="0093517E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9C55" w14:textId="1C07CAB9" w:rsidR="0093517E" w:rsidRDefault="0093517E" w:rsidP="0093517E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 </w:t>
            </w:r>
            <w:r w:rsidRPr="00A60678">
              <w:rPr>
                <w:b/>
                <w:kern w:val="2"/>
                <w:szCs w:val="24"/>
              </w:rPr>
              <w:t>900 vnt.</w:t>
            </w:r>
            <w:r>
              <w:rPr>
                <w:kern w:val="2"/>
                <w:szCs w:val="24"/>
              </w:rPr>
              <w:t xml:space="preserve"> sulankstomų lovų </w:t>
            </w:r>
            <w:r>
              <w:rPr>
                <w:color w:val="000000"/>
                <w:kern w:val="2"/>
                <w:szCs w:val="24"/>
              </w:rPr>
              <w:t>(toliau – Prekės). Išsamus Prekių aprašymas ir kiti reikalavimai tiekiamoms Prekėms nustatyti Sutarties priede Nr. 1„Techninė specifikacija“ (toliau – Techninė specifikacija) ir Sutarties priede Nr. 2  „Pasiūlymas“.</w:t>
            </w:r>
          </w:p>
        </w:tc>
      </w:tr>
      <w:tr w:rsidR="0093517E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208E" w14:textId="77777777" w:rsidR="0093517E" w:rsidRDefault="0093517E" w:rsidP="0093517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Sulankstomų lovų pirkimas. </w:t>
            </w:r>
          </w:p>
          <w:p w14:paraId="1E986A9B" w14:textId="51EAA018" w:rsidR="0093517E" w:rsidRDefault="0093517E" w:rsidP="0093517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Pirkimo ID: ....... . </w:t>
            </w:r>
          </w:p>
        </w:tc>
      </w:tr>
      <w:tr w:rsidR="0093517E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FA75" w14:textId="77777777" w:rsidR="0093517E" w:rsidRPr="00A32D6D" w:rsidRDefault="0093517E" w:rsidP="0093517E">
            <w:pPr>
              <w:rPr>
                <w:szCs w:val="24"/>
              </w:rPr>
            </w:pPr>
            <w:r w:rsidRPr="00A32D6D">
              <w:rPr>
                <w:szCs w:val="24"/>
              </w:rPr>
              <w:t>Valstybės gynybos fondo lėšomis finansuojamas projektas Nr. VRM-002-K-013 „Civilinės saugos stiprinimas Ukmergės rajono savivaldybėje“.</w:t>
            </w:r>
          </w:p>
          <w:p w14:paraId="4FF35239" w14:textId="26AFCADA" w:rsidR="0093517E" w:rsidRDefault="0093517E" w:rsidP="0093517E">
            <w:pPr>
              <w:rPr>
                <w:kern w:val="2"/>
                <w:szCs w:val="24"/>
              </w:rPr>
            </w:pPr>
          </w:p>
        </w:tc>
      </w:tr>
      <w:tr w:rsidR="0093517E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93517E" w:rsidRDefault="0093517E" w:rsidP="0093517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93517E" w14:paraId="3322A23C" w14:textId="77777777" w:rsidTr="00241D53">
        <w:trPr>
          <w:trHeight w:val="118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A78E" w14:textId="7FEEA32A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  <w:p w14:paraId="674CB379" w14:textId="77777777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</w:p>
          <w:p w14:paraId="57A63A12" w14:textId="4D740BAC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09C4" w14:textId="3318FF16" w:rsidR="0093517E" w:rsidRDefault="0093517E" w:rsidP="0093517E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Tiekėjas Prekes (visą Prekių kiekį) įsipareigoja pristatyti </w:t>
            </w:r>
            <w:r>
              <w:rPr>
                <w:b/>
                <w:bCs/>
                <w:kern w:val="2"/>
                <w:szCs w:val="24"/>
              </w:rPr>
              <w:t>ne vėliau kaip per</w:t>
            </w:r>
            <w:r>
              <w:rPr>
                <w:kern w:val="2"/>
                <w:szCs w:val="24"/>
              </w:rPr>
              <w:t xml:space="preserve"> 3 (tris) mėnesius </w:t>
            </w:r>
            <w:r>
              <w:rPr>
                <w:color w:val="000000"/>
                <w:kern w:val="2"/>
                <w:szCs w:val="24"/>
              </w:rPr>
              <w:t xml:space="preserve">nuo Sutarties įsigaliojimo dienos šiais adresais: pristatymo adresai yra nurodyti Techninėje specifikacijoje (Sutarties priede Nr. 1).  </w:t>
            </w:r>
          </w:p>
        </w:tc>
      </w:tr>
      <w:tr w:rsidR="0093517E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93517E" w:rsidRDefault="0093517E" w:rsidP="0093517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3A5AE4A" w14:textId="6CC757D9" w:rsidR="0093517E" w:rsidRDefault="0093517E" w:rsidP="0093517E">
            <w:pPr>
              <w:rPr>
                <w:kern w:val="2"/>
                <w:szCs w:val="24"/>
              </w:rPr>
            </w:pPr>
          </w:p>
        </w:tc>
      </w:tr>
      <w:tr w:rsidR="0093517E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93517E" w:rsidRDefault="0093517E" w:rsidP="0093517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F9F0D5E" w14:textId="3681FF24" w:rsidR="0093517E" w:rsidRDefault="0093517E" w:rsidP="0093517E">
            <w:pPr>
              <w:rPr>
                <w:kern w:val="2"/>
                <w:szCs w:val="24"/>
              </w:rPr>
            </w:pPr>
          </w:p>
        </w:tc>
      </w:tr>
      <w:tr w:rsidR="0093517E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93517E" w:rsidRDefault="0093517E" w:rsidP="0093517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8A4DEDE" w14:textId="3425E3B7" w:rsidR="0093517E" w:rsidRDefault="0093517E" w:rsidP="0093517E">
            <w:pPr>
              <w:rPr>
                <w:kern w:val="2"/>
                <w:szCs w:val="24"/>
              </w:rPr>
            </w:pPr>
          </w:p>
        </w:tc>
      </w:tr>
      <w:tr w:rsidR="0093517E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D170" w14:textId="77777777" w:rsidR="0093517E" w:rsidRDefault="0093517E" w:rsidP="0093517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Kartu su Prekėmis pateikiami šie dokumentai: </w:t>
            </w:r>
          </w:p>
          <w:p w14:paraId="16497C33" w14:textId="77777777" w:rsidR="0093517E" w:rsidRPr="009234A5" w:rsidRDefault="0093517E" w:rsidP="0093517E">
            <w:pPr>
              <w:jc w:val="both"/>
              <w:rPr>
                <w:kern w:val="2"/>
                <w:szCs w:val="24"/>
              </w:rPr>
            </w:pPr>
            <w:r w:rsidRPr="009234A5">
              <w:rPr>
                <w:kern w:val="2"/>
                <w:szCs w:val="24"/>
              </w:rPr>
              <w:t>1) Prekių perdavimo-priėmimo aktas;</w:t>
            </w:r>
          </w:p>
          <w:p w14:paraId="1C2E6115" w14:textId="77777777" w:rsidR="0093517E" w:rsidRDefault="0093517E" w:rsidP="0093517E">
            <w:pPr>
              <w:jc w:val="both"/>
              <w:rPr>
                <w:rFonts w:eastAsia="Calibri"/>
                <w:szCs w:val="24"/>
                <w:shd w:val="clear" w:color="auto" w:fill="FFFFFF"/>
                <w:lang w:eastAsia="lt-LT"/>
              </w:rPr>
            </w:pPr>
            <w:bookmarkStart w:id="0" w:name="_Hlk214531448"/>
            <w:r>
              <w:rPr>
                <w:szCs w:val="24"/>
              </w:rPr>
              <w:t>2) p</w:t>
            </w:r>
            <w:r w:rsidRPr="000D3713">
              <w:rPr>
                <w:szCs w:val="24"/>
              </w:rPr>
              <w:t xml:space="preserve">erduodamų </w:t>
            </w:r>
            <w:r>
              <w:rPr>
                <w:szCs w:val="24"/>
              </w:rPr>
              <w:t>Prekių</w:t>
            </w:r>
            <w:r w:rsidRPr="000D3713">
              <w:rPr>
                <w:szCs w:val="24"/>
              </w:rPr>
              <w:t xml:space="preserve"> paskirtis, naudojimo ir saugojimo taisyklės, taip pat gamintojo dokumentai, pagrindžiantys </w:t>
            </w:r>
            <w:r>
              <w:rPr>
                <w:szCs w:val="24"/>
              </w:rPr>
              <w:t>Prekių</w:t>
            </w:r>
            <w:r w:rsidRPr="000D3713">
              <w:rPr>
                <w:szCs w:val="24"/>
              </w:rPr>
              <w:t xml:space="preserve"> atitiktį funkciniams, techniniams ir kokybės reikalavimams</w:t>
            </w:r>
            <w:r w:rsidRPr="0082416D">
              <w:rPr>
                <w:szCs w:val="24"/>
              </w:rPr>
              <w:t xml:space="preserve"> </w:t>
            </w:r>
            <w:bookmarkEnd w:id="0"/>
            <w:r>
              <w:rPr>
                <w:szCs w:val="24"/>
              </w:rPr>
              <w:t>(</w:t>
            </w:r>
            <w:r w:rsidRPr="0082416D">
              <w:rPr>
                <w:rFonts w:eastAsia="Calibri"/>
                <w:szCs w:val="24"/>
                <w:shd w:val="clear" w:color="auto" w:fill="FFFFFF"/>
                <w:lang w:eastAsia="lt-LT"/>
              </w:rPr>
              <w:t>lietuvių kalba arba originalo kalba su vertimu į lietuvių kalbą</w:t>
            </w:r>
            <w:r>
              <w:rPr>
                <w:rFonts w:eastAsia="Calibri"/>
                <w:szCs w:val="24"/>
                <w:shd w:val="clear" w:color="auto" w:fill="FFFFFF"/>
                <w:lang w:eastAsia="lt-LT"/>
              </w:rPr>
              <w:t>);</w:t>
            </w:r>
          </w:p>
          <w:p w14:paraId="3A4F3114" w14:textId="77777777" w:rsidR="0093517E" w:rsidRPr="00231693" w:rsidRDefault="0093517E" w:rsidP="0093517E">
            <w:pPr>
              <w:jc w:val="both"/>
              <w:rPr>
                <w:rFonts w:eastAsia="Calibri"/>
                <w:szCs w:val="24"/>
                <w:shd w:val="clear" w:color="auto" w:fill="FFFFFF"/>
                <w:lang w:eastAsia="lt-LT"/>
              </w:rPr>
            </w:pPr>
            <w:r>
              <w:rPr>
                <w:rFonts w:eastAsia="Calibri"/>
                <w:szCs w:val="24"/>
                <w:shd w:val="clear" w:color="auto" w:fill="FFFFFF"/>
                <w:lang w:eastAsia="lt-LT"/>
              </w:rPr>
              <w:t>3) a</w:t>
            </w:r>
            <w:r w:rsidRPr="004F6FC7">
              <w:rPr>
                <w:rFonts w:eastAsia="Calibri"/>
                <w:szCs w:val="24"/>
                <w:shd w:val="clear" w:color="auto" w:fill="FFFFFF"/>
                <w:lang w:eastAsia="lt-LT"/>
              </w:rPr>
              <w:t>plinkosauginių kriterijų atitiktį įrodan</w:t>
            </w:r>
            <w:r>
              <w:rPr>
                <w:rFonts w:eastAsia="Calibri"/>
                <w:szCs w:val="24"/>
                <w:shd w:val="clear" w:color="auto" w:fill="FFFFFF"/>
                <w:lang w:eastAsia="lt-LT"/>
              </w:rPr>
              <w:t>tys</w:t>
            </w:r>
            <w:r w:rsidRPr="004F6FC7">
              <w:rPr>
                <w:rFonts w:eastAsia="Calibri"/>
                <w:szCs w:val="24"/>
                <w:shd w:val="clear" w:color="auto" w:fill="FFFFFF"/>
                <w:lang w:eastAsia="lt-LT"/>
              </w:rPr>
              <w:t xml:space="preserve"> </w:t>
            </w:r>
            <w:r>
              <w:rPr>
                <w:rFonts w:eastAsia="Calibri"/>
                <w:szCs w:val="24"/>
                <w:shd w:val="clear" w:color="auto" w:fill="FFFFFF"/>
                <w:lang w:eastAsia="lt-LT"/>
              </w:rPr>
              <w:t>dokumentai (</w:t>
            </w:r>
            <w:r w:rsidRPr="004F6FC7">
              <w:rPr>
                <w:rFonts w:eastAsia="Calibri"/>
                <w:szCs w:val="24"/>
                <w:shd w:val="clear" w:color="auto" w:fill="FFFFFF"/>
                <w:lang w:eastAsia="lt-LT"/>
              </w:rPr>
              <w:t>lietuvių kalba arba originalo kalba su vertimu į lietuvių kalbą</w:t>
            </w:r>
            <w:r>
              <w:rPr>
                <w:rFonts w:eastAsia="Calibri"/>
                <w:szCs w:val="24"/>
                <w:shd w:val="clear" w:color="auto" w:fill="FFFFFF"/>
                <w:lang w:eastAsia="lt-LT"/>
              </w:rPr>
              <w:t>).</w:t>
            </w:r>
          </w:p>
          <w:p w14:paraId="73FFA04B" w14:textId="0B1AACED" w:rsidR="0093517E" w:rsidRPr="00241D53" w:rsidRDefault="0093517E" w:rsidP="0093517E">
            <w:pPr>
              <w:spacing w:before="120" w:after="120" w:line="259" w:lineRule="auto"/>
              <w:jc w:val="both"/>
              <w:rPr>
                <w:szCs w:val="24"/>
                <w:lang w:eastAsia="lt-LT"/>
              </w:rPr>
            </w:pPr>
            <w:r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93517E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93517E" w:rsidRDefault="0093517E" w:rsidP="0093517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93517E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8080" w14:textId="74679ED2" w:rsidR="0093517E" w:rsidRDefault="0093517E" w:rsidP="0093517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Fiksuotos kainos kainodara. </w:t>
            </w:r>
          </w:p>
          <w:p w14:paraId="5898D319" w14:textId="1E931258" w:rsidR="0093517E" w:rsidRDefault="0093517E" w:rsidP="0093517E">
            <w:pPr>
              <w:rPr>
                <w:color w:val="4472C4"/>
                <w:kern w:val="2"/>
              </w:rPr>
            </w:pPr>
          </w:p>
        </w:tc>
      </w:tr>
      <w:tr w:rsidR="0093517E" w14:paraId="109F3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A9FC" w14:textId="77777777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 įkainio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</w:p>
          <w:p w14:paraId="57A32D62" w14:textId="77777777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</w:p>
          <w:p w14:paraId="2A10F5EC" w14:textId="77777777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</w:p>
          <w:p w14:paraId="7B16502A" w14:textId="77777777" w:rsidR="0093517E" w:rsidRDefault="0093517E" w:rsidP="0093517E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CB34" w14:textId="77777777" w:rsidR="0093517E" w:rsidRPr="000D7317" w:rsidRDefault="0093517E" w:rsidP="0093517E">
            <w:pPr>
              <w:spacing w:before="120" w:after="120"/>
              <w:rPr>
                <w:kern w:val="2"/>
                <w:szCs w:val="24"/>
              </w:rPr>
            </w:pPr>
            <w:r w:rsidRPr="000D7317">
              <w:rPr>
                <w:kern w:val="2"/>
                <w:szCs w:val="24"/>
              </w:rPr>
              <w:lastRenderedPageBreak/>
              <w:t xml:space="preserve">Pradinės Sutarties vertė yra </w:t>
            </w:r>
            <w:r w:rsidRPr="000D7317">
              <w:rPr>
                <w:color w:val="4472C4"/>
                <w:kern w:val="2"/>
                <w:szCs w:val="24"/>
              </w:rPr>
              <w:t>(nurodyti sumą skaičiais)</w:t>
            </w:r>
            <w:r w:rsidRPr="000D7317">
              <w:rPr>
                <w:kern w:val="2"/>
                <w:szCs w:val="24"/>
              </w:rPr>
              <w:t xml:space="preserve"> Eur, </w:t>
            </w:r>
            <w:r w:rsidRPr="000D7317">
              <w:rPr>
                <w:color w:val="4472C4"/>
                <w:kern w:val="2"/>
                <w:szCs w:val="24"/>
              </w:rPr>
              <w:t>(nurodyti sumą žodžiais)</w:t>
            </w:r>
            <w:r w:rsidRPr="000D7317"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6DEB3AF7" w14:textId="77777777" w:rsidR="0093517E" w:rsidRPr="000D7317" w:rsidRDefault="0093517E" w:rsidP="0093517E">
            <w:pPr>
              <w:spacing w:before="120" w:after="120"/>
              <w:rPr>
                <w:kern w:val="2"/>
                <w:szCs w:val="24"/>
              </w:rPr>
            </w:pPr>
            <w:r w:rsidRPr="000D7317">
              <w:rPr>
                <w:kern w:val="2"/>
                <w:szCs w:val="24"/>
              </w:rPr>
              <w:lastRenderedPageBreak/>
              <w:t xml:space="preserve">PVM sudaro </w:t>
            </w:r>
            <w:r w:rsidRPr="000D7317">
              <w:rPr>
                <w:color w:val="4472C4"/>
                <w:kern w:val="2"/>
                <w:szCs w:val="24"/>
              </w:rPr>
              <w:t>(nurodyti sumą skaičiais)</w:t>
            </w:r>
            <w:r w:rsidRPr="000D7317">
              <w:rPr>
                <w:kern w:val="2"/>
                <w:szCs w:val="24"/>
              </w:rPr>
              <w:t xml:space="preserve"> Eur, </w:t>
            </w:r>
            <w:r w:rsidRPr="000D7317">
              <w:rPr>
                <w:color w:val="4472C4"/>
                <w:kern w:val="2"/>
                <w:szCs w:val="24"/>
              </w:rPr>
              <w:t>(nurodyti sumą žodžiais)</w:t>
            </w:r>
            <w:r w:rsidRPr="000D7317">
              <w:rPr>
                <w:kern w:val="2"/>
                <w:szCs w:val="24"/>
              </w:rPr>
              <w:t>.</w:t>
            </w:r>
          </w:p>
          <w:p w14:paraId="744214F5" w14:textId="77777777" w:rsidR="0093517E" w:rsidRPr="000D7317" w:rsidRDefault="0093517E" w:rsidP="0093517E">
            <w:pPr>
              <w:spacing w:before="120" w:after="120"/>
              <w:rPr>
                <w:kern w:val="2"/>
                <w:szCs w:val="24"/>
              </w:rPr>
            </w:pPr>
            <w:r w:rsidRPr="000D7317">
              <w:rPr>
                <w:kern w:val="2"/>
                <w:szCs w:val="24"/>
              </w:rPr>
              <w:t xml:space="preserve">Sutarties kaina yra </w:t>
            </w:r>
            <w:r w:rsidRPr="000D7317">
              <w:rPr>
                <w:color w:val="4472C4"/>
                <w:kern w:val="2"/>
                <w:szCs w:val="24"/>
              </w:rPr>
              <w:t>(nurodyti sumą skaičiais)</w:t>
            </w:r>
            <w:r w:rsidRPr="000D7317">
              <w:rPr>
                <w:kern w:val="2"/>
                <w:szCs w:val="24"/>
              </w:rPr>
              <w:t xml:space="preserve"> Eur, </w:t>
            </w:r>
            <w:r w:rsidRPr="000D7317">
              <w:rPr>
                <w:color w:val="4472C4"/>
                <w:kern w:val="2"/>
                <w:szCs w:val="24"/>
              </w:rPr>
              <w:t>(nurodyti sumą žodžiais)</w:t>
            </w:r>
            <w:r w:rsidRPr="000D7317">
              <w:rPr>
                <w:kern w:val="2"/>
                <w:szCs w:val="24"/>
              </w:rPr>
              <w:t xml:space="preserve"> Eur su PVM.</w:t>
            </w:r>
          </w:p>
          <w:p w14:paraId="313D1D71" w14:textId="262AE554" w:rsidR="0093517E" w:rsidRDefault="0093517E" w:rsidP="0093517E">
            <w:pPr>
              <w:rPr>
                <w:color w:val="FF0000"/>
                <w:kern w:val="2"/>
                <w:szCs w:val="24"/>
              </w:rPr>
            </w:pPr>
            <w:r w:rsidRPr="000D7317">
              <w:rPr>
                <w:kern w:val="2"/>
                <w:szCs w:val="24"/>
              </w:rPr>
              <w:t>Šioje Sutartyje P</w:t>
            </w:r>
            <w:r w:rsidRPr="000D7317"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  <w:r>
              <w:rPr>
                <w:szCs w:val="24"/>
                <w:lang w:eastAsia="lt-LT"/>
              </w:rPr>
              <w:t xml:space="preserve"> </w:t>
            </w:r>
          </w:p>
        </w:tc>
      </w:tr>
      <w:tr w:rsidR="0093517E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65CC9715" w14:textId="77777777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</w:p>
          <w:p w14:paraId="74CCE03C" w14:textId="77777777" w:rsidR="0093517E" w:rsidRDefault="0093517E" w:rsidP="0093517E">
            <w:pPr>
              <w:rPr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77777777" w:rsidR="0093517E" w:rsidRPr="008735AF" w:rsidRDefault="0093517E" w:rsidP="0093517E">
            <w:pPr>
              <w:rPr>
                <w:kern w:val="2"/>
                <w:szCs w:val="24"/>
              </w:rPr>
            </w:pPr>
            <w:r w:rsidRPr="008735AF">
              <w:rPr>
                <w:kern w:val="2"/>
                <w:szCs w:val="24"/>
              </w:rPr>
              <w:t>Sutarties kaina / įkainiai bus perskaičiuojami:</w:t>
            </w:r>
          </w:p>
          <w:p w14:paraId="1F2303D8" w14:textId="18B4A337" w:rsidR="0093517E" w:rsidRPr="008735AF" w:rsidRDefault="0093517E" w:rsidP="0093517E">
            <w:pPr>
              <w:rPr>
                <w:kern w:val="2"/>
                <w:szCs w:val="24"/>
              </w:rPr>
            </w:pPr>
            <w:r w:rsidRPr="008735AF">
              <w:rPr>
                <w:kern w:val="2"/>
                <w:szCs w:val="24"/>
              </w:rPr>
              <w:t>5.3.1. dėl PVM tarifo pasikeitimo</w:t>
            </w:r>
            <w:r>
              <w:rPr>
                <w:kern w:val="2"/>
                <w:szCs w:val="24"/>
              </w:rPr>
              <w:t>.</w:t>
            </w:r>
          </w:p>
          <w:p w14:paraId="1D572FFD" w14:textId="042E0D0D" w:rsidR="0093517E" w:rsidRDefault="0093517E" w:rsidP="0093517E">
            <w:pPr>
              <w:rPr>
                <w:color w:val="FF0000"/>
                <w:kern w:val="2"/>
              </w:rPr>
            </w:pPr>
          </w:p>
          <w:p w14:paraId="7CE73E9A" w14:textId="37F6FCE5" w:rsidR="0093517E" w:rsidRDefault="0093517E" w:rsidP="0093517E">
            <w:pPr>
              <w:rPr>
                <w:color w:val="FF0000"/>
                <w:kern w:val="2"/>
              </w:rPr>
            </w:pPr>
          </w:p>
        </w:tc>
      </w:tr>
      <w:tr w:rsidR="0093517E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77777777" w:rsidR="0093517E" w:rsidRDefault="0093517E" w:rsidP="0093517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07992FD7" w14:textId="77777777" w:rsidR="0093517E" w:rsidRPr="000D7317" w:rsidRDefault="0093517E" w:rsidP="0093517E">
            <w:pPr>
              <w:spacing w:before="120" w:after="120"/>
              <w:rPr>
                <w:kern w:val="2"/>
                <w:szCs w:val="24"/>
              </w:rPr>
            </w:pPr>
            <w:r w:rsidRPr="000D7317">
              <w:rPr>
                <w:kern w:val="2"/>
                <w:szCs w:val="24"/>
              </w:rPr>
              <w:t>Perskaičiavimas įforminamas Susitarimu ne vėliau kaip per 10 (dešimt) kalendorinių dienų nuo PVM mokėjimą reglamentuojančių teisės aktų pasikeitimo, kuris tampa neatskiriama Sutarties dalimi.</w:t>
            </w:r>
          </w:p>
          <w:p w14:paraId="2C7B7268" w14:textId="77777777" w:rsidR="0093517E" w:rsidRDefault="0093517E" w:rsidP="0093517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/ Prekių įkainiai įforminami Susitarimu ir turi būti taikomi nuo naujo PVM įvedimo datos (nepriklausomai nuo to, kada pasirašytas Susitarimas).</w:t>
            </w:r>
          </w:p>
          <w:p w14:paraId="449693C2" w14:textId="23B23EC8" w:rsidR="0093517E" w:rsidRDefault="0093517E" w:rsidP="0093517E">
            <w:pPr>
              <w:rPr>
                <w:kern w:val="2"/>
                <w:szCs w:val="24"/>
              </w:rPr>
            </w:pPr>
          </w:p>
        </w:tc>
      </w:tr>
      <w:tr w:rsidR="0093517E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93517E" w:rsidRDefault="0093517E" w:rsidP="0093517E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2950" w14:textId="49AD914E" w:rsidR="0093517E" w:rsidRDefault="0093517E" w:rsidP="0093517E">
            <w:r>
              <w:t>Netaikoma</w:t>
            </w:r>
          </w:p>
        </w:tc>
      </w:tr>
      <w:tr w:rsidR="0093517E" w14:paraId="6C0C5CB3" w14:textId="77777777" w:rsidTr="00FB0283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727A3CFF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8D3D9" w14:textId="5682F520" w:rsidR="0093517E" w:rsidRDefault="0093517E" w:rsidP="0093517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A756FAF" w14:textId="77777777" w:rsidR="0093517E" w:rsidRDefault="0093517E" w:rsidP="0093517E">
            <w:pPr>
              <w:rPr>
                <w:color w:val="000000"/>
                <w:kern w:val="2"/>
                <w:szCs w:val="24"/>
              </w:rPr>
            </w:pPr>
          </w:p>
          <w:p w14:paraId="3E0BF6EB" w14:textId="6233A628" w:rsidR="0093517E" w:rsidRDefault="0093517E" w:rsidP="0093517E">
            <w:pPr>
              <w:rPr>
                <w:color w:val="4472C4"/>
                <w:kern w:val="2"/>
                <w:szCs w:val="24"/>
              </w:rPr>
            </w:pPr>
          </w:p>
        </w:tc>
      </w:tr>
      <w:tr w:rsidR="0093517E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93517E" w:rsidRDefault="0093517E" w:rsidP="0093517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C311572" w14:textId="77777777" w:rsidR="0093517E" w:rsidRDefault="0093517E" w:rsidP="0093517E">
            <w:pPr>
              <w:rPr>
                <w:kern w:val="2"/>
                <w:szCs w:val="24"/>
              </w:rPr>
            </w:pPr>
          </w:p>
          <w:p w14:paraId="449C09AB" w14:textId="7902BB71" w:rsidR="0093517E" w:rsidRDefault="0093517E" w:rsidP="0093517E">
            <w:pPr>
              <w:rPr>
                <w:kern w:val="2"/>
                <w:szCs w:val="24"/>
              </w:rPr>
            </w:pPr>
          </w:p>
        </w:tc>
      </w:tr>
      <w:tr w:rsidR="0093517E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93517E" w:rsidRDefault="0093517E" w:rsidP="0093517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6AE97" w14:textId="77777777" w:rsidR="0093517E" w:rsidRDefault="0093517E" w:rsidP="0093517E">
            <w:pPr>
              <w:rPr>
                <w:kern w:val="2"/>
                <w:szCs w:val="24"/>
              </w:rPr>
            </w:pPr>
          </w:p>
          <w:p w14:paraId="081DAEF5" w14:textId="4B5359E5" w:rsidR="0093517E" w:rsidRDefault="0093517E" w:rsidP="0093517E">
            <w:pPr>
              <w:rPr>
                <w:kern w:val="2"/>
                <w:szCs w:val="24"/>
              </w:rPr>
            </w:pPr>
          </w:p>
        </w:tc>
      </w:tr>
      <w:tr w:rsidR="0093517E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3B0C" w14:textId="628411BC" w:rsidR="0093517E" w:rsidRDefault="0093517E" w:rsidP="0093517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Pirkėjas atsiskaito su Tiekėju ne vėliau kaip per 30 (trisdešimt) kalendorinių dienų nuo Sąskaitos gavimo dienos.</w:t>
            </w:r>
          </w:p>
          <w:p w14:paraId="5BDFE28E" w14:textId="29C73F84" w:rsidR="0093517E" w:rsidRDefault="0093517E" w:rsidP="0093517E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Apmokėjimo sąlygos: </w:t>
            </w:r>
            <w:r w:rsidRPr="000D7317">
              <w:rPr>
                <w:kern w:val="2"/>
                <w:szCs w:val="24"/>
                <w:shd w:val="clear" w:color="auto" w:fill="FFFFFF"/>
              </w:rPr>
              <w:t>įvykdžius visus sutartinius įsipareigojimus, sumokama visa Sutarties kaina.</w:t>
            </w:r>
          </w:p>
          <w:p w14:paraId="04C22127" w14:textId="5871DEE6" w:rsidR="0093517E" w:rsidRDefault="0093517E" w:rsidP="0093517E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93517E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FB3C" w14:textId="77777777" w:rsidR="0093517E" w:rsidRDefault="0093517E" w:rsidP="0093517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33F8EC" w14:textId="77777777" w:rsidR="0093517E" w:rsidRDefault="0093517E" w:rsidP="0093517E">
            <w:pPr>
              <w:rPr>
                <w:kern w:val="2"/>
                <w:szCs w:val="24"/>
              </w:rPr>
            </w:pPr>
          </w:p>
          <w:p w14:paraId="4A2C5FAD" w14:textId="27ECAB7E" w:rsidR="0093517E" w:rsidRDefault="0093517E" w:rsidP="0093517E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93517E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1E7" w14:textId="77777777" w:rsidR="0093517E" w:rsidRDefault="0093517E" w:rsidP="0093517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D8C68D9" w14:textId="77777777" w:rsidR="0093517E" w:rsidRDefault="0093517E" w:rsidP="0093517E">
            <w:pPr>
              <w:rPr>
                <w:kern w:val="2"/>
                <w:szCs w:val="24"/>
              </w:rPr>
            </w:pPr>
          </w:p>
          <w:p w14:paraId="7D06D0D9" w14:textId="3D7BD405" w:rsidR="0093517E" w:rsidRDefault="0093517E" w:rsidP="0093517E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93517E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93517E" w:rsidRDefault="0093517E" w:rsidP="0093517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93517E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D4C5" w14:textId="60E1DCE4" w:rsidR="0093517E" w:rsidRDefault="0093517E" w:rsidP="0093517E">
            <w:pPr>
              <w:rPr>
                <w:kern w:val="2"/>
                <w:szCs w:val="24"/>
              </w:rPr>
            </w:pPr>
            <w:r w:rsidRPr="000D7317">
              <w:rPr>
                <w:kern w:val="2"/>
                <w:szCs w:val="24"/>
              </w:rPr>
              <w:t xml:space="preserve">Prekėms nustatomas Techninėje specifikacijoje nustatytas garantinis terminas, kuris yra </w:t>
            </w:r>
            <w:r w:rsidRPr="000D7317">
              <w:rPr>
                <w:b/>
                <w:bCs/>
                <w:color w:val="000000"/>
                <w:kern w:val="2"/>
              </w:rPr>
              <w:t>ne trumpesnis kaip 24 mėnesiai</w:t>
            </w:r>
            <w:r w:rsidRPr="000D7317">
              <w:rPr>
                <w:kern w:val="2"/>
                <w:szCs w:val="24"/>
              </w:rPr>
              <w:t>. Garantinis terminas, skaičiuojamas nuo Prekių perdavimo–priėmimo akto ar Sąskaitos (kai Prekių perdavimo–priėmimo aktas nėra pasirašomas) pasirašymo dienos.</w:t>
            </w:r>
          </w:p>
        </w:tc>
      </w:tr>
      <w:tr w:rsidR="0093517E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4CB466BA" w:rsidR="0093517E" w:rsidRDefault="0093517E" w:rsidP="0093517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93517E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7B923E0D" w:rsidR="0093517E" w:rsidRDefault="0093517E" w:rsidP="0093517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D580A95" w14:textId="3FD5CF21" w:rsidR="0093517E" w:rsidRDefault="0093517E" w:rsidP="0093517E">
            <w:pPr>
              <w:rPr>
                <w:kern w:val="2"/>
                <w:szCs w:val="24"/>
              </w:rPr>
            </w:pPr>
          </w:p>
        </w:tc>
      </w:tr>
      <w:tr w:rsidR="0093517E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93517E" w:rsidRDefault="0093517E" w:rsidP="0093517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93517E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93517E" w:rsidRDefault="0093517E" w:rsidP="0093517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AE1BD28" w14:textId="77777777" w:rsidR="0093517E" w:rsidRDefault="0093517E" w:rsidP="0093517E">
            <w:pPr>
              <w:rPr>
                <w:kern w:val="2"/>
                <w:szCs w:val="24"/>
              </w:rPr>
            </w:pPr>
          </w:p>
          <w:p w14:paraId="4122B0F3" w14:textId="77777777" w:rsidR="0093517E" w:rsidRDefault="0093517E" w:rsidP="0093517E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AEB3936" w14:textId="77777777" w:rsidR="0093517E" w:rsidRDefault="0093517E" w:rsidP="0093517E">
            <w:pPr>
              <w:rPr>
                <w:kern w:val="2"/>
                <w:szCs w:val="24"/>
              </w:rPr>
            </w:pPr>
          </w:p>
          <w:p w14:paraId="5CFEABC6" w14:textId="77777777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93517E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93517E" w:rsidRDefault="0093517E" w:rsidP="0093517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93517E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52E58B4C" w:rsidR="0093517E" w:rsidRDefault="0093517E" w:rsidP="0093517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12472A74" w14:textId="77777777" w:rsidR="0093517E" w:rsidRDefault="0093517E" w:rsidP="0093517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  <w:p w14:paraId="544E68EF" w14:textId="656E0180" w:rsidR="0093517E" w:rsidRDefault="0093517E" w:rsidP="0093517E">
            <w:pPr>
              <w:rPr>
                <w:kern w:val="2"/>
                <w:szCs w:val="24"/>
              </w:rPr>
            </w:pPr>
          </w:p>
        </w:tc>
      </w:tr>
      <w:tr w:rsidR="0093517E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93517E" w:rsidRDefault="0093517E" w:rsidP="0093517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C61455" w14:textId="77777777" w:rsidR="0093517E" w:rsidRDefault="0093517E" w:rsidP="0093517E">
            <w:pPr>
              <w:rPr>
                <w:kern w:val="2"/>
                <w:szCs w:val="24"/>
              </w:rPr>
            </w:pPr>
          </w:p>
          <w:p w14:paraId="4720F941" w14:textId="4B1DD34D" w:rsidR="0093517E" w:rsidRDefault="0093517E" w:rsidP="0093517E">
            <w:pPr>
              <w:rPr>
                <w:kern w:val="2"/>
                <w:szCs w:val="24"/>
              </w:rPr>
            </w:pPr>
          </w:p>
        </w:tc>
      </w:tr>
      <w:tr w:rsidR="0093517E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93517E" w:rsidRDefault="0093517E" w:rsidP="0093517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65078A2" w14:textId="77777777" w:rsidR="0093517E" w:rsidRDefault="0093517E" w:rsidP="0093517E">
            <w:pPr>
              <w:rPr>
                <w:kern w:val="2"/>
                <w:szCs w:val="24"/>
              </w:rPr>
            </w:pPr>
          </w:p>
          <w:p w14:paraId="7001B284" w14:textId="7EFF92D1" w:rsidR="0093517E" w:rsidRDefault="0093517E" w:rsidP="0093517E">
            <w:pPr>
              <w:rPr>
                <w:kern w:val="2"/>
                <w:szCs w:val="24"/>
              </w:rPr>
            </w:pPr>
          </w:p>
        </w:tc>
      </w:tr>
      <w:tr w:rsidR="0093517E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93517E" w:rsidRDefault="0093517E" w:rsidP="0093517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93517E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E689" w14:textId="4896387A" w:rsidR="0093517E" w:rsidRDefault="0093517E" w:rsidP="0093517E">
            <w:pPr>
              <w:rPr>
                <w:color w:val="000000"/>
                <w:kern w:val="2"/>
                <w:szCs w:val="24"/>
              </w:rPr>
            </w:pPr>
            <w:r w:rsidRPr="00E07739"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perduotas kokybiškas Prekes per Sutartyje nurodytą terminą, Tiekėjas nuo kitos nei nustatytas terminas dienos skaičiuoja Pirkėjui </w:t>
            </w:r>
            <w:r w:rsidRPr="00E07739">
              <w:rPr>
                <w:kern w:val="2"/>
                <w:szCs w:val="24"/>
              </w:rPr>
              <w:t>0,02 (dvi šimtosios) procento dydžio delspinigius nuo neapmokėtos sumos be PVM už kiekvieną vėlavimo dieną.</w:t>
            </w:r>
            <w:r w:rsidRPr="00E07739">
              <w:rPr>
                <w:color w:val="000000"/>
                <w:kern w:val="2"/>
                <w:szCs w:val="24"/>
              </w:rPr>
              <w:t>  </w:t>
            </w:r>
          </w:p>
          <w:p w14:paraId="12E8EA71" w14:textId="2DB04FB1" w:rsidR="0093517E" w:rsidRDefault="0093517E" w:rsidP="0093517E">
            <w:pPr>
              <w:spacing w:line="259" w:lineRule="auto"/>
              <w:rPr>
                <w:color w:val="000000"/>
                <w:kern w:val="2"/>
                <w:szCs w:val="24"/>
              </w:rPr>
            </w:pPr>
          </w:p>
        </w:tc>
      </w:tr>
      <w:tr w:rsidR="0093517E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B84E" w14:textId="77777777" w:rsidR="0093517E" w:rsidRDefault="0093517E" w:rsidP="0093517E">
            <w:pPr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9.2.1. Jeigu Tiekėjas vėluoja vykdyti užsakymą, tiekti Prekes ar ištaisyti jų trūkumus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kern w:val="2"/>
              </w:rPr>
              <w:t xml:space="preserve">arba nevykdo kitų sutartinių įsipareigojimų, Pirkėjas nuo kitos nei nustatytas terminas dienos Tiekėjui skaičiuoja </w:t>
            </w:r>
            <w:r w:rsidRPr="00E07739">
              <w:rPr>
                <w:kern w:val="2"/>
              </w:rPr>
              <w:t xml:space="preserve">0,02 (dvi šimtosios) procento dydžio delspinigius už kiekvieną uždelstą dieną nuo laiku neperduotų Prekių ar Prekių, turinčių trūkumų, kainos be </w:t>
            </w:r>
            <w:r>
              <w:rPr>
                <w:color w:val="000000"/>
                <w:kern w:val="2"/>
              </w:rPr>
              <w:t>PVM. </w:t>
            </w:r>
          </w:p>
          <w:p w14:paraId="231553CA" w14:textId="77777777" w:rsidR="0093517E" w:rsidRPr="00746ACD" w:rsidRDefault="0093517E" w:rsidP="0093517E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 xml:space="preserve">9.2.2. Jeigu Tiekėjas vėluoja grąžinti dėl Tiekėjui mokėtinos sumos sumažinimo susidariusią permoką pagal Bendrųjų sąlygų 7.4.1.2 punktą, </w:t>
            </w:r>
            <w:r w:rsidRPr="00746ACD">
              <w:rPr>
                <w:szCs w:val="24"/>
                <w:lang w:val="lt"/>
              </w:rPr>
              <w:t>Pirkėjas nuo kitos nei nustatytas terminas dienos Tiekėjui skaičiuoja 0,02 (dvi šimtosios) procento dydžio delspinigius už kiekvieną uždelstą dieną nuo laiku negrąžintos permokos, kainos be PVM.</w:t>
            </w:r>
          </w:p>
          <w:p w14:paraId="19EE2BA9" w14:textId="043C42DB" w:rsidR="0093517E" w:rsidRDefault="0093517E" w:rsidP="0093517E">
            <w:pPr>
              <w:rPr>
                <w:color w:val="000000"/>
                <w:kern w:val="2"/>
              </w:rPr>
            </w:pPr>
            <w:r w:rsidRPr="00746ACD">
              <w:rPr>
                <w:kern w:val="2"/>
              </w:rPr>
              <w:t xml:space="preserve">9.2.3. Tiekėjas privalo sumokėti Pirkėjui netesybas per 10 kalendorinių dienų nuo Pirkėjo pareikalavimo, jeigu netesybų suma nėra </w:t>
            </w:r>
            <w:r w:rsidRPr="00746ACD">
              <w:t>išskaitoma iš Tiekėjui mokėtinos sumos.</w:t>
            </w:r>
          </w:p>
          <w:p w14:paraId="63704FE1" w14:textId="46017597" w:rsidR="0093517E" w:rsidRDefault="0093517E" w:rsidP="0093517E">
            <w:pPr>
              <w:rPr>
                <w:b/>
                <w:kern w:val="2"/>
              </w:rPr>
            </w:pPr>
            <w:r>
              <w:rPr>
                <w:color w:val="000000"/>
                <w:kern w:val="2"/>
              </w:rPr>
              <w:t xml:space="preserve"> </w:t>
            </w:r>
          </w:p>
        </w:tc>
      </w:tr>
      <w:tr w:rsidR="0093517E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B09F" w14:textId="6DBF6034" w:rsidR="0093517E" w:rsidRPr="00062D83" w:rsidRDefault="0093517E" w:rsidP="0093517E">
            <w:pPr>
              <w:jc w:val="both"/>
              <w:rPr>
                <w:kern w:val="2"/>
                <w:szCs w:val="24"/>
              </w:rPr>
            </w:pPr>
            <w:r w:rsidRPr="00062D83">
              <w:rPr>
                <w:kern w:val="2"/>
                <w:szCs w:val="24"/>
              </w:rPr>
              <w:t xml:space="preserve">9.3.1. Nutraukus Sutartį dėl esminio Sutarties pažeidimo, nustatyto Sutarties Specialiosiose sąlygose, mokama </w:t>
            </w:r>
            <w:r>
              <w:rPr>
                <w:kern w:val="2"/>
                <w:szCs w:val="24"/>
              </w:rPr>
              <w:t>10</w:t>
            </w:r>
            <w:r w:rsidRPr="00062D83">
              <w:rPr>
                <w:kern w:val="2"/>
                <w:szCs w:val="24"/>
              </w:rPr>
              <w:t xml:space="preserve"> (</w:t>
            </w:r>
            <w:r>
              <w:rPr>
                <w:kern w:val="2"/>
                <w:szCs w:val="24"/>
              </w:rPr>
              <w:t>dešimties</w:t>
            </w:r>
            <w:r w:rsidRPr="00062D83">
              <w:rPr>
                <w:kern w:val="2"/>
                <w:szCs w:val="24"/>
              </w:rPr>
              <w:t xml:space="preserve">) procentų dydžio bauda nuo Pradinės Sutarties vertės be PVM, nurodytos Specialiųjų sąlygų 5.2 punkte. </w:t>
            </w:r>
          </w:p>
          <w:p w14:paraId="48292084" w14:textId="16DD7034" w:rsidR="0093517E" w:rsidRDefault="0093517E" w:rsidP="0093517E">
            <w:pPr>
              <w:rPr>
                <w:kern w:val="2"/>
                <w:szCs w:val="24"/>
              </w:rPr>
            </w:pPr>
          </w:p>
        </w:tc>
      </w:tr>
      <w:tr w:rsidR="0093517E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93517E" w:rsidRDefault="0093517E" w:rsidP="0093517E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6318807" w14:textId="77777777" w:rsidR="0093517E" w:rsidRDefault="0093517E" w:rsidP="0093517E">
            <w:pPr>
              <w:rPr>
                <w:kern w:val="2"/>
                <w:szCs w:val="24"/>
              </w:rPr>
            </w:pPr>
          </w:p>
          <w:p w14:paraId="01953191" w14:textId="77777777" w:rsidR="0093517E" w:rsidRDefault="0093517E" w:rsidP="0093517E">
            <w:pPr>
              <w:rPr>
                <w:kern w:val="2"/>
                <w:szCs w:val="24"/>
              </w:rPr>
            </w:pPr>
          </w:p>
        </w:tc>
      </w:tr>
      <w:tr w:rsidR="0093517E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762C" w14:textId="5712CC5A" w:rsidR="0093517E" w:rsidRPr="0008376B" w:rsidRDefault="0093517E" w:rsidP="0093517E">
            <w:pPr>
              <w:jc w:val="both"/>
              <w:rPr>
                <w:szCs w:val="24"/>
                <w:lang w:eastAsia="lt-LT"/>
              </w:rPr>
            </w:pPr>
            <w:r w:rsidRPr="0008376B">
              <w:rPr>
                <w:szCs w:val="24"/>
                <w:lang w:eastAsia="lt-LT"/>
              </w:rPr>
              <w:t xml:space="preserve">Tiekėjui nesilaikant / netaikant Specialiųjų sąlygų 13.1 punkte nurodytų aplinkos apsaugos reikalavimų, bus taikoma bauda – </w:t>
            </w:r>
            <w:r>
              <w:rPr>
                <w:szCs w:val="24"/>
                <w:lang w:eastAsia="lt-LT"/>
              </w:rPr>
              <w:t>5</w:t>
            </w:r>
            <w:r w:rsidRPr="0008376B">
              <w:rPr>
                <w:szCs w:val="24"/>
                <w:lang w:eastAsia="lt-LT"/>
              </w:rPr>
              <w:t xml:space="preserve">00,00 Eur </w:t>
            </w:r>
            <w:r w:rsidRPr="0008376B">
              <w:rPr>
                <w:b/>
                <w:bCs/>
                <w:szCs w:val="24"/>
                <w:lang w:eastAsia="lt-LT"/>
              </w:rPr>
              <w:t>(</w:t>
            </w:r>
            <w:r>
              <w:rPr>
                <w:b/>
                <w:bCs/>
                <w:szCs w:val="24"/>
                <w:lang w:eastAsia="lt-LT"/>
              </w:rPr>
              <w:t xml:space="preserve">penki šimtai </w:t>
            </w:r>
            <w:r w:rsidRPr="0008376B">
              <w:rPr>
                <w:b/>
                <w:bCs/>
                <w:szCs w:val="24"/>
                <w:lang w:eastAsia="lt-LT"/>
              </w:rPr>
              <w:t>eurų</w:t>
            </w:r>
            <w:r>
              <w:rPr>
                <w:b/>
                <w:bCs/>
                <w:szCs w:val="24"/>
                <w:lang w:eastAsia="lt-LT"/>
              </w:rPr>
              <w:t>,</w:t>
            </w:r>
            <w:r w:rsidRPr="0008376B">
              <w:rPr>
                <w:b/>
                <w:bCs/>
                <w:szCs w:val="24"/>
                <w:lang w:eastAsia="lt-LT"/>
              </w:rPr>
              <w:t xml:space="preserve"> 00 ct)</w:t>
            </w:r>
            <w:r w:rsidRPr="0008376B">
              <w:rPr>
                <w:szCs w:val="24"/>
                <w:lang w:eastAsia="lt-LT"/>
              </w:rPr>
              <w:t>.</w:t>
            </w:r>
          </w:p>
          <w:p w14:paraId="0509F2C9" w14:textId="77777777" w:rsidR="0093517E" w:rsidRDefault="0093517E" w:rsidP="0093517E">
            <w:pPr>
              <w:rPr>
                <w:color w:val="4472C4"/>
                <w:kern w:val="2"/>
                <w:szCs w:val="24"/>
              </w:rPr>
            </w:pPr>
          </w:p>
          <w:p w14:paraId="69B3C483" w14:textId="1670B7FA" w:rsidR="0093517E" w:rsidRDefault="0093517E" w:rsidP="0093517E">
            <w:pPr>
              <w:rPr>
                <w:color w:val="4472C4"/>
                <w:kern w:val="2"/>
                <w:szCs w:val="24"/>
              </w:rPr>
            </w:pPr>
          </w:p>
        </w:tc>
      </w:tr>
      <w:tr w:rsidR="0093517E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93517E" w:rsidRDefault="0093517E" w:rsidP="0093517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9824FDD" w14:textId="77777777" w:rsidR="0093517E" w:rsidRDefault="0093517E" w:rsidP="0093517E">
            <w:pPr>
              <w:rPr>
                <w:color w:val="4472C4"/>
                <w:kern w:val="2"/>
                <w:szCs w:val="24"/>
              </w:rPr>
            </w:pPr>
          </w:p>
          <w:p w14:paraId="271A84AA" w14:textId="07367A8E" w:rsidR="0093517E" w:rsidRDefault="0093517E" w:rsidP="0093517E">
            <w:pPr>
              <w:rPr>
                <w:color w:val="4472C4"/>
                <w:kern w:val="2"/>
                <w:szCs w:val="24"/>
              </w:rPr>
            </w:pPr>
          </w:p>
        </w:tc>
      </w:tr>
      <w:tr w:rsidR="0093517E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93517E" w:rsidRDefault="0093517E" w:rsidP="0093517E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</w:t>
            </w:r>
            <w:r>
              <w:rPr>
                <w:b/>
                <w:bCs/>
                <w:kern w:val="2"/>
              </w:rPr>
              <w:lastRenderedPageBreak/>
              <w:t xml:space="preserve">dokumentuose nustatytų Kokybinių 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5008559A" w:rsidR="0093517E" w:rsidRDefault="0093517E" w:rsidP="0093517E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Netaikoma </w:t>
            </w:r>
          </w:p>
          <w:p w14:paraId="46BFCED3" w14:textId="77777777" w:rsidR="0093517E" w:rsidRDefault="0093517E" w:rsidP="0093517E">
            <w:pPr>
              <w:rPr>
                <w:color w:val="4472C4"/>
                <w:kern w:val="2"/>
                <w:szCs w:val="24"/>
              </w:rPr>
            </w:pPr>
          </w:p>
          <w:p w14:paraId="5C591A2E" w14:textId="6AC8E1BD" w:rsidR="0093517E" w:rsidRDefault="0093517E" w:rsidP="0093517E">
            <w:pPr>
              <w:rPr>
                <w:color w:val="4472C4"/>
                <w:kern w:val="2"/>
                <w:szCs w:val="24"/>
              </w:rPr>
            </w:pPr>
          </w:p>
        </w:tc>
      </w:tr>
      <w:tr w:rsidR="0093517E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93517E" w:rsidRDefault="0093517E" w:rsidP="0093517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FFE0F5" w14:textId="77777777" w:rsidR="0093517E" w:rsidRDefault="0093517E" w:rsidP="0093517E">
            <w:pPr>
              <w:rPr>
                <w:color w:val="4472C4"/>
                <w:kern w:val="2"/>
                <w:szCs w:val="24"/>
              </w:rPr>
            </w:pPr>
          </w:p>
          <w:p w14:paraId="29DCAC8C" w14:textId="378905F9" w:rsidR="0093517E" w:rsidRDefault="0093517E" w:rsidP="0093517E">
            <w:pPr>
              <w:rPr>
                <w:color w:val="4472C4"/>
                <w:kern w:val="2"/>
                <w:szCs w:val="24"/>
              </w:rPr>
            </w:pPr>
          </w:p>
        </w:tc>
      </w:tr>
      <w:tr w:rsidR="0093517E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93517E" w:rsidRDefault="0093517E" w:rsidP="0093517E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88F4699" w14:textId="77777777" w:rsidR="0093517E" w:rsidRDefault="0093517E" w:rsidP="0093517E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7272DE9D" w14:textId="77777777" w:rsidR="0093517E" w:rsidRDefault="0093517E" w:rsidP="0093517E">
            <w:pPr>
              <w:rPr>
                <w:sz w:val="14"/>
                <w:szCs w:val="14"/>
              </w:rPr>
            </w:pPr>
          </w:p>
          <w:p w14:paraId="3BD32F43" w14:textId="77777777" w:rsidR="0093517E" w:rsidRDefault="0093517E" w:rsidP="0093517E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93517E" w:rsidRDefault="0093517E" w:rsidP="0093517E">
            <w:pPr>
              <w:rPr>
                <w:sz w:val="14"/>
                <w:szCs w:val="14"/>
              </w:rPr>
            </w:pPr>
          </w:p>
          <w:p w14:paraId="49FF058F" w14:textId="77777777" w:rsidR="0093517E" w:rsidRDefault="0093517E" w:rsidP="0093517E">
            <w:pPr>
              <w:rPr>
                <w:color w:val="4472C4"/>
                <w:kern w:val="2"/>
                <w:szCs w:val="24"/>
              </w:rPr>
            </w:pPr>
          </w:p>
        </w:tc>
      </w:tr>
      <w:tr w:rsidR="0093517E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D065" w14:textId="75BA66DE" w:rsidR="0093517E" w:rsidRPr="0093517E" w:rsidRDefault="0093517E" w:rsidP="0093517E">
            <w:pPr>
              <w:rPr>
                <w:kern w:val="2"/>
                <w:szCs w:val="24"/>
              </w:rPr>
            </w:pPr>
            <w:r w:rsidRPr="0093517E">
              <w:rPr>
                <w:kern w:val="2"/>
                <w:szCs w:val="24"/>
              </w:rPr>
              <w:t>Netaikoma</w:t>
            </w:r>
          </w:p>
          <w:p w14:paraId="41965FB0" w14:textId="44983227" w:rsidR="0093517E" w:rsidRDefault="0093517E" w:rsidP="0093517E">
            <w:pPr>
              <w:rPr>
                <w:color w:val="4472C4"/>
                <w:kern w:val="2"/>
                <w:szCs w:val="24"/>
              </w:rPr>
            </w:pPr>
          </w:p>
        </w:tc>
      </w:tr>
      <w:tr w:rsidR="0093517E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93517E" w:rsidRDefault="0093517E" w:rsidP="0093517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93517E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93517E" w:rsidRDefault="0093517E" w:rsidP="0093517E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B8BBBF9" w14:textId="77777777" w:rsidR="0093517E" w:rsidRDefault="0093517E" w:rsidP="0093517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AB7253E" w14:textId="77777777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</w:p>
          <w:p w14:paraId="3657475F" w14:textId="754881A7" w:rsidR="0093517E" w:rsidRDefault="0093517E" w:rsidP="0093517E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93517E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50EBEE8A" w14:textId="1CB30A32" w:rsidR="0093517E" w:rsidRDefault="0093517E" w:rsidP="0093517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27FF7C68" w14:textId="79A2E66A" w:rsidR="0093517E" w:rsidRDefault="0093517E" w:rsidP="0093517E">
            <w:pPr>
              <w:rPr>
                <w:kern w:val="2"/>
                <w:szCs w:val="24"/>
              </w:rPr>
            </w:pPr>
          </w:p>
        </w:tc>
      </w:tr>
      <w:tr w:rsidR="0093517E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93517E" w:rsidRDefault="0093517E" w:rsidP="0093517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93517E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93517E" w:rsidRDefault="0093517E" w:rsidP="0093517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DC01EF2" w14:textId="059D45FE" w:rsidR="0093517E" w:rsidRDefault="0093517E" w:rsidP="0093517E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 (kol bus išnaudota Pradinės Sutarties vertė, bet jos terminas negali būti ilgesnis kaip 4 (keturi) mėnesiai.</w:t>
            </w:r>
          </w:p>
        </w:tc>
      </w:tr>
      <w:tr w:rsidR="0093517E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93517E" w:rsidRDefault="0093517E" w:rsidP="0093517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32C164D" w14:textId="77777777" w:rsidR="0093517E" w:rsidRDefault="0093517E" w:rsidP="0093517E">
            <w:pPr>
              <w:rPr>
                <w:kern w:val="2"/>
                <w:szCs w:val="24"/>
              </w:rPr>
            </w:pPr>
          </w:p>
          <w:p w14:paraId="5BFF1F84" w14:textId="62BB64D2" w:rsidR="0093517E" w:rsidRDefault="0093517E" w:rsidP="0093517E">
            <w:pPr>
              <w:rPr>
                <w:kern w:val="2"/>
                <w:szCs w:val="24"/>
              </w:rPr>
            </w:pPr>
          </w:p>
        </w:tc>
      </w:tr>
      <w:tr w:rsidR="0093517E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93517E" w:rsidRDefault="0093517E" w:rsidP="0093517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93517E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3898DE5A" w14:textId="77777777" w:rsidR="0093517E" w:rsidRDefault="0093517E" w:rsidP="0093517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  <w:p w14:paraId="6FAE0A4C" w14:textId="251CB312" w:rsidR="0093517E" w:rsidRDefault="0093517E" w:rsidP="0093517E">
            <w:pPr>
              <w:rPr>
                <w:color w:val="4472C4"/>
                <w:kern w:val="2"/>
                <w:szCs w:val="24"/>
              </w:rPr>
            </w:pPr>
          </w:p>
        </w:tc>
      </w:tr>
      <w:tr w:rsidR="0093517E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22192202" w14:textId="77777777" w:rsidR="0093517E" w:rsidRPr="00E367B4" w:rsidRDefault="0093517E" w:rsidP="0093517E">
            <w:pPr>
              <w:rPr>
                <w:kern w:val="2"/>
                <w:szCs w:val="24"/>
              </w:rPr>
            </w:pPr>
            <w:r w:rsidRPr="00E367B4">
              <w:rPr>
                <w:kern w:val="2"/>
                <w:szCs w:val="24"/>
              </w:rPr>
              <w:t>12.2.1. jeigu Tiekėjas nevykdo prisiimtų įsipareigojimų už Sutartyje nustatytą Sutarties kainą / įkainius;</w:t>
            </w:r>
          </w:p>
          <w:p w14:paraId="3A467226" w14:textId="19912783" w:rsidR="0093517E" w:rsidRPr="00E367B4" w:rsidRDefault="0093517E" w:rsidP="0093517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E367B4">
              <w:rPr>
                <w:rFonts w:eastAsia="Arial"/>
                <w:kern w:val="2"/>
                <w:szCs w:val="24"/>
              </w:rPr>
              <w:t>12.2.2. Tiekėjas daugiau kaip 2 (du) kartus pristato Prekes, kurios neatitinka Sutartyje ir (ar) Įstatymuose nustatytų reikalavimų Prekėms;</w:t>
            </w:r>
          </w:p>
          <w:p w14:paraId="03DDA9E3" w14:textId="7BBA24F2" w:rsidR="0093517E" w:rsidRDefault="0093517E" w:rsidP="0093517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E367B4">
              <w:rPr>
                <w:rFonts w:eastAsia="Arial"/>
                <w:kern w:val="2"/>
              </w:rPr>
              <w:lastRenderedPageBreak/>
              <w:t>12.2.3. Tiekėjas 2 (du) kartus pažeidžia esminę Sutarties sąlygą.</w:t>
            </w:r>
          </w:p>
        </w:tc>
      </w:tr>
      <w:tr w:rsidR="0093517E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2F285259" w:rsidR="0093517E" w:rsidRDefault="0093517E" w:rsidP="0093517E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13. APLINKOSAUGINIAI IR SOCIALINIAI KRITERIJAI </w:t>
            </w:r>
          </w:p>
        </w:tc>
      </w:tr>
      <w:tr w:rsidR="0093517E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7BEB8FEB" w14:textId="77777777" w:rsidR="0093517E" w:rsidRPr="00115849" w:rsidRDefault="0093517E" w:rsidP="0093517E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>
              <w:rPr>
                <w:color w:val="000000"/>
                <w:kern w:val="2"/>
                <w:szCs w:val="24"/>
              </w:rPr>
              <w:t>Aplinkos apsaugos kriterijų taikymo, vykdant žaliuosius pirkimus, tvarkos aprašo, patvirtinto Lietuvos Respublikos aplinkos ministro 2011 m. birželio 28 d. įsakymu Nr. D1-508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Pr="008E5823">
              <w:rPr>
                <w:kern w:val="2"/>
                <w:szCs w:val="24"/>
                <w:shd w:val="clear" w:color="auto" w:fill="FFFFFF"/>
              </w:rPr>
              <w:t xml:space="preserve">4.1 </w:t>
            </w:r>
            <w:r w:rsidRPr="008E5823">
              <w:rPr>
                <w:color w:val="000000"/>
                <w:kern w:val="2"/>
                <w:szCs w:val="24"/>
                <w:shd w:val="clear" w:color="auto" w:fill="FFFFFF"/>
              </w:rPr>
              <w:t>papunkčiu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Pr="00115849">
              <w:rPr>
                <w:kern w:val="2"/>
                <w:szCs w:val="24"/>
                <w:shd w:val="clear" w:color="auto" w:fill="FFFFFF"/>
              </w:rPr>
              <w:t>(Aplinkos apsaugos kriterijų taikymo, vykdant žaliuosius pirkimus, tvarkos aprašo 2 priedas 2 punktas).</w:t>
            </w:r>
            <w:r w:rsidRPr="00115849">
              <w:rPr>
                <w:kern w:val="2"/>
                <w:szCs w:val="24"/>
              </w:rPr>
              <w:t> </w:t>
            </w:r>
          </w:p>
          <w:p w14:paraId="16FD1CDD" w14:textId="2EE14DDF" w:rsidR="0093517E" w:rsidRDefault="0093517E" w:rsidP="0093517E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8E5823"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  <w:p w14:paraId="4B6631DF" w14:textId="25A9BE05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93517E" w14:paraId="032072CC" w14:textId="77777777">
        <w:trPr>
          <w:trHeight w:val="300"/>
        </w:trPr>
        <w:tc>
          <w:tcPr>
            <w:tcW w:w="2532" w:type="dxa"/>
          </w:tcPr>
          <w:p w14:paraId="0C0ADA8E" w14:textId="77777777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176F2725" w14:textId="77777777" w:rsidR="0093517E" w:rsidRDefault="0093517E" w:rsidP="0093517E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834229A" w14:textId="14753B75" w:rsidR="0093517E" w:rsidRDefault="0093517E" w:rsidP="0093517E">
            <w:pPr>
              <w:rPr>
                <w:color w:val="0070C0"/>
                <w:kern w:val="2"/>
                <w:szCs w:val="24"/>
              </w:rPr>
            </w:pPr>
          </w:p>
        </w:tc>
      </w:tr>
      <w:tr w:rsidR="0093517E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0EE0B189" w14:textId="77777777" w:rsidR="0093517E" w:rsidRDefault="0093517E" w:rsidP="0093517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0A35C23F" w:rsidR="0093517E" w:rsidRDefault="0093517E" w:rsidP="0093517E">
            <w:pPr>
              <w:jc w:val="center"/>
              <w:rPr>
                <w:kern w:val="2"/>
                <w:szCs w:val="24"/>
              </w:rPr>
            </w:pPr>
          </w:p>
        </w:tc>
      </w:tr>
      <w:tr w:rsidR="0093517E" w14:paraId="6259D831" w14:textId="77777777">
        <w:trPr>
          <w:trHeight w:val="300"/>
        </w:trPr>
        <w:tc>
          <w:tcPr>
            <w:tcW w:w="2532" w:type="dxa"/>
          </w:tcPr>
          <w:p w14:paraId="43927719" w14:textId="77777777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14:paraId="612BA4B0" w14:textId="00F488F3" w:rsidR="0093517E" w:rsidRDefault="0093517E" w:rsidP="0093517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 netaikoma.</w:t>
            </w:r>
          </w:p>
        </w:tc>
      </w:tr>
      <w:tr w:rsidR="0093517E" w14:paraId="6B254F73" w14:textId="77777777">
        <w:trPr>
          <w:trHeight w:val="300"/>
        </w:trPr>
        <w:tc>
          <w:tcPr>
            <w:tcW w:w="2532" w:type="dxa"/>
          </w:tcPr>
          <w:p w14:paraId="2BC7AAFD" w14:textId="77777777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</w:t>
            </w:r>
          </w:p>
        </w:tc>
        <w:tc>
          <w:tcPr>
            <w:tcW w:w="7003" w:type="dxa"/>
            <w:gridSpan w:val="4"/>
          </w:tcPr>
          <w:p w14:paraId="242644AC" w14:textId="285F42CF" w:rsidR="0093517E" w:rsidRDefault="0093517E" w:rsidP="0093517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papildyti Sutarties Bendrąsias sąlygas nurodytu punktu, tačiau kitų punktų numeracijos nekeisti: netaikoma.</w:t>
            </w:r>
          </w:p>
        </w:tc>
      </w:tr>
      <w:tr w:rsidR="0093517E" w14:paraId="5A0B465D" w14:textId="77777777">
        <w:trPr>
          <w:trHeight w:val="300"/>
        </w:trPr>
        <w:tc>
          <w:tcPr>
            <w:tcW w:w="2532" w:type="dxa"/>
          </w:tcPr>
          <w:p w14:paraId="1165EE3C" w14:textId="77777777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</w:t>
            </w:r>
          </w:p>
        </w:tc>
        <w:tc>
          <w:tcPr>
            <w:tcW w:w="7003" w:type="dxa"/>
            <w:gridSpan w:val="4"/>
          </w:tcPr>
          <w:p w14:paraId="25D43BEA" w14:textId="04E1F771" w:rsidR="0093517E" w:rsidRDefault="0093517E" w:rsidP="0093517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išbraukti nurodytą Sutarties Bendrųjų sąlygų punktą, tačiau kitų punktų numeracijos nekeisti: netaikoma.</w:t>
            </w:r>
          </w:p>
        </w:tc>
      </w:tr>
      <w:tr w:rsidR="0093517E" w14:paraId="79071BC9" w14:textId="77777777">
        <w:trPr>
          <w:trHeight w:val="300"/>
        </w:trPr>
        <w:tc>
          <w:tcPr>
            <w:tcW w:w="2532" w:type="dxa"/>
          </w:tcPr>
          <w:p w14:paraId="7D974D20" w14:textId="77777777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14.4.</w:t>
            </w:r>
          </w:p>
        </w:tc>
        <w:tc>
          <w:tcPr>
            <w:tcW w:w="7003" w:type="dxa"/>
            <w:gridSpan w:val="4"/>
          </w:tcPr>
          <w:p w14:paraId="56F11031" w14:textId="74B13E9A" w:rsidR="0093517E" w:rsidRPr="008F7E83" w:rsidRDefault="0093517E" w:rsidP="0093517E">
            <w:pPr>
              <w:rPr>
                <w:color w:val="0070C0"/>
                <w:kern w:val="2"/>
                <w:szCs w:val="24"/>
              </w:rPr>
            </w:pPr>
            <w:r w:rsidRPr="008F7E83">
              <w:rPr>
                <w:kern w:val="2"/>
                <w:szCs w:val="24"/>
              </w:rPr>
              <w:t>Netaikoma</w:t>
            </w:r>
          </w:p>
        </w:tc>
      </w:tr>
      <w:tr w:rsidR="0093517E" w14:paraId="35D09A71" w14:textId="77777777">
        <w:trPr>
          <w:trHeight w:val="300"/>
        </w:trPr>
        <w:tc>
          <w:tcPr>
            <w:tcW w:w="2532" w:type="dxa"/>
          </w:tcPr>
          <w:p w14:paraId="20C1F51E" w14:textId="77777777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</w:t>
            </w:r>
          </w:p>
        </w:tc>
        <w:tc>
          <w:tcPr>
            <w:tcW w:w="7003" w:type="dxa"/>
            <w:gridSpan w:val="4"/>
          </w:tcPr>
          <w:p w14:paraId="4BE5468E" w14:textId="77777777" w:rsidR="0093517E" w:rsidRDefault="0093517E" w:rsidP="0093517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93517E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93517E" w:rsidRDefault="0093517E" w:rsidP="0093517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93517E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93517E" w:rsidRDefault="0093517E" w:rsidP="0093517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3C9ECEE" w14:textId="6E8BDB0B" w:rsidR="0093517E" w:rsidRPr="00BB719E" w:rsidRDefault="0093517E" w:rsidP="0093517E">
            <w:pPr>
              <w:rPr>
                <w:bCs/>
                <w:kern w:val="2"/>
                <w:szCs w:val="24"/>
              </w:rPr>
            </w:pPr>
            <w:r w:rsidRPr="00BB719E">
              <w:rPr>
                <w:bCs/>
                <w:kern w:val="2"/>
                <w:szCs w:val="24"/>
              </w:rPr>
              <w:t>Techninė specifikacija</w:t>
            </w:r>
          </w:p>
        </w:tc>
      </w:tr>
      <w:tr w:rsidR="0093517E" w14:paraId="4C75E455" w14:textId="77777777">
        <w:trPr>
          <w:trHeight w:val="300"/>
        </w:trPr>
        <w:tc>
          <w:tcPr>
            <w:tcW w:w="2532" w:type="dxa"/>
          </w:tcPr>
          <w:p w14:paraId="6E44F098" w14:textId="77777777" w:rsidR="0093517E" w:rsidRDefault="0093517E" w:rsidP="0093517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5CEE00B" w14:textId="73CDD208" w:rsidR="0093517E" w:rsidRPr="00BB719E" w:rsidRDefault="0093517E" w:rsidP="0093517E">
            <w:pPr>
              <w:rPr>
                <w:bCs/>
                <w:kern w:val="2"/>
                <w:szCs w:val="24"/>
              </w:rPr>
            </w:pPr>
            <w:r w:rsidRPr="00BB719E">
              <w:rPr>
                <w:bCs/>
                <w:kern w:val="2"/>
                <w:szCs w:val="24"/>
              </w:rPr>
              <w:t>Užpildytas tiekėjo pasiūlymas</w:t>
            </w:r>
          </w:p>
        </w:tc>
      </w:tr>
      <w:tr w:rsidR="0093517E" w14:paraId="369E96F2" w14:textId="77777777">
        <w:trPr>
          <w:trHeight w:val="300"/>
        </w:trPr>
        <w:tc>
          <w:tcPr>
            <w:tcW w:w="2532" w:type="dxa"/>
          </w:tcPr>
          <w:p w14:paraId="61C55EA7" w14:textId="77777777" w:rsidR="0093517E" w:rsidRDefault="0093517E" w:rsidP="0093517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7003" w:type="dxa"/>
            <w:gridSpan w:val="4"/>
          </w:tcPr>
          <w:p w14:paraId="6BCD1B56" w14:textId="63FA87BB" w:rsidR="0093517E" w:rsidRPr="00BB719E" w:rsidRDefault="0093517E" w:rsidP="0093517E">
            <w:pPr>
              <w:rPr>
                <w:bCs/>
                <w:kern w:val="2"/>
                <w:szCs w:val="24"/>
              </w:rPr>
            </w:pPr>
            <w:r w:rsidRPr="00BB719E">
              <w:rPr>
                <w:bCs/>
                <w:kern w:val="2"/>
                <w:szCs w:val="24"/>
              </w:rPr>
              <w:t xml:space="preserve">Prekių perdavimo priėmimo aktas </w:t>
            </w:r>
          </w:p>
        </w:tc>
      </w:tr>
      <w:tr w:rsidR="0093517E" w14:paraId="1CA4A680" w14:textId="77777777">
        <w:trPr>
          <w:trHeight w:val="300"/>
        </w:trPr>
        <w:tc>
          <w:tcPr>
            <w:tcW w:w="2532" w:type="dxa"/>
          </w:tcPr>
          <w:p w14:paraId="73750A90" w14:textId="148E8BDE" w:rsidR="0093517E" w:rsidRDefault="0093517E" w:rsidP="0093517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    15.4. Priedas Nr. 4 </w:t>
            </w:r>
          </w:p>
        </w:tc>
        <w:tc>
          <w:tcPr>
            <w:tcW w:w="7003" w:type="dxa"/>
            <w:gridSpan w:val="4"/>
          </w:tcPr>
          <w:p w14:paraId="6C232DE5" w14:textId="4EEE3631" w:rsidR="0093517E" w:rsidRPr="00BB719E" w:rsidRDefault="0093517E" w:rsidP="0093517E">
            <w:pPr>
              <w:rPr>
                <w:bCs/>
                <w:kern w:val="2"/>
                <w:szCs w:val="24"/>
              </w:rPr>
            </w:pPr>
            <w:r w:rsidRPr="00BB719E">
              <w:rPr>
                <w:szCs w:val="24"/>
              </w:rPr>
              <w:t>Sutarties vykdymui pasitelkiami subtiekėjai (</w:t>
            </w:r>
            <w:r w:rsidRPr="00BB719E">
              <w:rPr>
                <w:i/>
                <w:iCs/>
                <w:szCs w:val="24"/>
              </w:rPr>
              <w:t>pildoma, jei pasitelkiami)</w:t>
            </w:r>
          </w:p>
        </w:tc>
      </w:tr>
      <w:tr w:rsidR="00391E74" w14:paraId="2256B2C7" w14:textId="77777777">
        <w:trPr>
          <w:trHeight w:val="300"/>
        </w:trPr>
        <w:tc>
          <w:tcPr>
            <w:tcW w:w="2532" w:type="dxa"/>
          </w:tcPr>
          <w:p w14:paraId="7D169DD3" w14:textId="035F9899" w:rsidR="00391E74" w:rsidRDefault="00391E74" w:rsidP="00391E7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    </w:t>
            </w:r>
            <w:r>
              <w:rPr>
                <w:b/>
                <w:bCs/>
                <w:kern w:val="2"/>
                <w:szCs w:val="24"/>
              </w:rPr>
              <w:t>15.5. Priedas Nr. 5</w:t>
            </w:r>
          </w:p>
        </w:tc>
        <w:tc>
          <w:tcPr>
            <w:tcW w:w="7003" w:type="dxa"/>
            <w:gridSpan w:val="4"/>
          </w:tcPr>
          <w:p w14:paraId="67B192B9" w14:textId="7DEC1B69" w:rsidR="00391E74" w:rsidRPr="00BB719E" w:rsidRDefault="00391E74" w:rsidP="00391E74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>P</w:t>
            </w:r>
            <w:r w:rsidRPr="001817A3">
              <w:rPr>
                <w:szCs w:val="24"/>
                <w:lang w:eastAsia="lt-LT"/>
              </w:rPr>
              <w:t>irkimo sąlygos, pirkimo sąlygų paaiškinimai / patikslinimai (originalai saugomi Pirkėjo, kopijos pateiktos CVP IS)</w:t>
            </w:r>
          </w:p>
        </w:tc>
      </w:tr>
      <w:tr w:rsidR="00391E74" w14:paraId="29AA4422" w14:textId="77777777">
        <w:tc>
          <w:tcPr>
            <w:tcW w:w="9535" w:type="dxa"/>
            <w:gridSpan w:val="5"/>
          </w:tcPr>
          <w:p w14:paraId="3ACEC6B8" w14:textId="77777777" w:rsidR="00391E74" w:rsidRDefault="00391E74" w:rsidP="00391E7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391E74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391E74" w:rsidRDefault="00391E74" w:rsidP="00391E7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391E74" w:rsidRDefault="00391E74" w:rsidP="00391E7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391E74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77777777" w:rsidR="00391E74" w:rsidRDefault="00391E74" w:rsidP="00391E74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391E74" w:rsidRDefault="00391E74" w:rsidP="00391E7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391E74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391E74" w:rsidRDefault="00391E74" w:rsidP="00391E74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978D19" w14:textId="77777777" w:rsidR="00391E74" w:rsidRDefault="00391E74" w:rsidP="00391E74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540CDEA8" w14:textId="77777777" w:rsidR="00391E74" w:rsidRDefault="00391E74" w:rsidP="00391E74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0CC6C66D" w14:textId="77777777" w:rsidR="00391E74" w:rsidRDefault="00391E74" w:rsidP="00391E74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391E74" w:rsidRDefault="00391E74" w:rsidP="00391E74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49EF7AE" w14:textId="77777777" w:rsidR="00391E74" w:rsidRDefault="00391E74" w:rsidP="00391E74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5AF2B7A9" w:rsidR="00B767F3" w:rsidRDefault="00DD7479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</w:t>
      </w:r>
    </w:p>
    <w:p w14:paraId="2C7CC695" w14:textId="5BBE8433" w:rsidR="00672B8F" w:rsidRDefault="00672B8F" w:rsidP="00672B8F">
      <w:pPr>
        <w:rPr>
          <w:szCs w:val="24"/>
        </w:rPr>
      </w:pPr>
    </w:p>
    <w:p w14:paraId="78F6B9B5" w14:textId="77777777" w:rsidR="00672B8F" w:rsidRDefault="00672B8F" w:rsidP="00672B8F">
      <w:pPr>
        <w:rPr>
          <w:szCs w:val="24"/>
        </w:rPr>
      </w:pPr>
    </w:p>
    <w:p w14:paraId="14820443" w14:textId="77777777" w:rsidR="00D22BC2" w:rsidRPr="00F83DAF" w:rsidRDefault="00D22BC2" w:rsidP="00D22BC2">
      <w:pPr>
        <w:widowControl w:val="0"/>
        <w:jc w:val="right"/>
        <w:rPr>
          <w:snapToGrid w:val="0"/>
        </w:rPr>
      </w:pPr>
      <w:r w:rsidRPr="00F83DAF">
        <w:rPr>
          <w:snapToGrid w:val="0"/>
        </w:rPr>
        <w:t xml:space="preserve">Sutarties priedas Nr. 1 </w:t>
      </w:r>
    </w:p>
    <w:p w14:paraId="5AEA3B41" w14:textId="77777777" w:rsidR="00D22BC2" w:rsidRDefault="00D22BC2" w:rsidP="00D22BC2">
      <w:pPr>
        <w:widowControl w:val="0"/>
        <w:rPr>
          <w:b/>
          <w:bCs/>
          <w:snapToGrid w:val="0"/>
        </w:rPr>
      </w:pPr>
    </w:p>
    <w:p w14:paraId="66F0204D" w14:textId="77777777" w:rsidR="00D22BC2" w:rsidRPr="00F83DAF" w:rsidRDefault="00D22BC2" w:rsidP="00D22BC2">
      <w:pPr>
        <w:widowControl w:val="0"/>
        <w:rPr>
          <w:b/>
          <w:bCs/>
          <w:snapToGrid w:val="0"/>
        </w:rPr>
      </w:pPr>
    </w:p>
    <w:p w14:paraId="25141532" w14:textId="77777777" w:rsidR="00D22BC2" w:rsidRPr="00F83DAF" w:rsidRDefault="00D22BC2" w:rsidP="00D22BC2">
      <w:pPr>
        <w:widowControl w:val="0"/>
        <w:jc w:val="center"/>
        <w:rPr>
          <w:b/>
          <w:snapToGrid w:val="0"/>
        </w:rPr>
      </w:pPr>
      <w:bookmarkStart w:id="1" w:name="_Hlk185321835"/>
      <w:r w:rsidRPr="00F83DAF">
        <w:rPr>
          <w:b/>
          <w:snapToGrid w:val="0"/>
        </w:rPr>
        <w:t>TECHNINĖ SPECIFIKACIJA</w:t>
      </w:r>
    </w:p>
    <w:p w14:paraId="0E7DF63C" w14:textId="77777777" w:rsidR="00D22BC2" w:rsidRPr="00F83DAF" w:rsidRDefault="00D22BC2" w:rsidP="00D22BC2">
      <w:pPr>
        <w:widowControl w:val="0"/>
        <w:jc w:val="center"/>
        <w:rPr>
          <w:b/>
          <w:snapToGrid w:val="0"/>
        </w:rPr>
      </w:pPr>
    </w:p>
    <w:bookmarkEnd w:id="1"/>
    <w:p w14:paraId="115C11D3" w14:textId="77777777" w:rsidR="00D22BC2" w:rsidRPr="00F83DAF" w:rsidRDefault="00D22BC2" w:rsidP="00D22BC2">
      <w:pPr>
        <w:widowControl w:val="0"/>
        <w:jc w:val="center"/>
        <w:rPr>
          <w:b/>
          <w:bCs/>
          <w:snapToGrid w:val="0"/>
        </w:rPr>
      </w:pPr>
    </w:p>
    <w:p w14:paraId="14247DB5" w14:textId="77777777" w:rsidR="00D22BC2" w:rsidRPr="00F83DAF" w:rsidRDefault="00D22BC2" w:rsidP="00D22BC2">
      <w:pPr>
        <w:widowControl w:val="0"/>
        <w:jc w:val="center"/>
        <w:rPr>
          <w:snapToGrid w:val="0"/>
        </w:rPr>
      </w:pPr>
      <w:r w:rsidRPr="00F83DAF">
        <w:rPr>
          <w:snapToGrid w:val="0"/>
        </w:rPr>
        <w:t>_______________</w:t>
      </w:r>
    </w:p>
    <w:p w14:paraId="56F7491E" w14:textId="77777777" w:rsidR="00D22BC2" w:rsidRPr="00F83DAF" w:rsidRDefault="00D22BC2" w:rsidP="00D22BC2">
      <w:pPr>
        <w:widowControl w:val="0"/>
        <w:rPr>
          <w:snapToGrid w:val="0"/>
        </w:rPr>
      </w:pPr>
    </w:p>
    <w:p w14:paraId="67BCDEDC" w14:textId="77777777" w:rsidR="00D22BC2" w:rsidRPr="00F83DAF" w:rsidRDefault="00D22BC2" w:rsidP="00D22BC2">
      <w:pPr>
        <w:widowControl w:val="0"/>
        <w:rPr>
          <w:snapToGrid w:val="0"/>
        </w:rPr>
      </w:pPr>
    </w:p>
    <w:p w14:paraId="53BE8B64" w14:textId="77777777" w:rsidR="00D22BC2" w:rsidRPr="00F83DAF" w:rsidRDefault="00D22BC2" w:rsidP="00D22BC2">
      <w:pPr>
        <w:widowControl w:val="0"/>
        <w:rPr>
          <w:snapToGrid w:val="0"/>
        </w:rPr>
      </w:pPr>
    </w:p>
    <w:p w14:paraId="4FF663A1" w14:textId="77777777" w:rsidR="00D22BC2" w:rsidRPr="00F83DAF" w:rsidRDefault="00D22BC2" w:rsidP="00D22BC2">
      <w:pPr>
        <w:widowControl w:val="0"/>
        <w:rPr>
          <w:snapToGrid w:val="0"/>
        </w:rPr>
      </w:pPr>
    </w:p>
    <w:p w14:paraId="3A58EB55" w14:textId="77777777" w:rsidR="00D22BC2" w:rsidRPr="00F83DAF" w:rsidRDefault="00D22BC2" w:rsidP="00D22BC2">
      <w:pPr>
        <w:widowControl w:val="0"/>
        <w:rPr>
          <w:snapToGrid w:val="0"/>
        </w:rPr>
      </w:pPr>
    </w:p>
    <w:p w14:paraId="0048FF8A" w14:textId="77777777" w:rsidR="00D22BC2" w:rsidRPr="00F83DAF" w:rsidRDefault="00D22BC2" w:rsidP="00D22BC2">
      <w:pPr>
        <w:widowControl w:val="0"/>
        <w:rPr>
          <w:snapToGrid w:val="0"/>
        </w:rPr>
      </w:pPr>
    </w:p>
    <w:p w14:paraId="0B7FF494" w14:textId="77777777" w:rsidR="00D22BC2" w:rsidRPr="00F83DAF" w:rsidRDefault="00D22BC2" w:rsidP="00D22BC2">
      <w:pPr>
        <w:widowControl w:val="0"/>
        <w:rPr>
          <w:snapToGrid w:val="0"/>
        </w:rPr>
      </w:pPr>
    </w:p>
    <w:p w14:paraId="46D68205" w14:textId="77777777" w:rsidR="00D22BC2" w:rsidRPr="00F83DAF" w:rsidRDefault="00D22BC2" w:rsidP="00D22BC2">
      <w:pPr>
        <w:widowControl w:val="0"/>
        <w:rPr>
          <w:snapToGrid w:val="0"/>
        </w:rPr>
      </w:pPr>
    </w:p>
    <w:p w14:paraId="2E46E122" w14:textId="77777777" w:rsidR="00D22BC2" w:rsidRPr="00F83DAF" w:rsidRDefault="00D22BC2" w:rsidP="00D22BC2">
      <w:pPr>
        <w:widowControl w:val="0"/>
        <w:rPr>
          <w:snapToGrid w:val="0"/>
        </w:rPr>
      </w:pPr>
    </w:p>
    <w:p w14:paraId="7037B269" w14:textId="77777777" w:rsidR="00D22BC2" w:rsidRPr="00F83DAF" w:rsidRDefault="00D22BC2" w:rsidP="00D22BC2">
      <w:pPr>
        <w:widowControl w:val="0"/>
        <w:rPr>
          <w:snapToGrid w:val="0"/>
        </w:rPr>
      </w:pPr>
    </w:p>
    <w:p w14:paraId="23C456EA" w14:textId="77777777" w:rsidR="00D22BC2" w:rsidRPr="00F83DAF" w:rsidRDefault="00D22BC2" w:rsidP="00D22BC2">
      <w:pPr>
        <w:widowControl w:val="0"/>
        <w:rPr>
          <w:snapToGrid w:val="0"/>
        </w:rPr>
      </w:pPr>
    </w:p>
    <w:p w14:paraId="3E4710B8" w14:textId="77777777" w:rsidR="00D22BC2" w:rsidRPr="00F83DAF" w:rsidRDefault="00D22BC2" w:rsidP="00D22BC2">
      <w:pPr>
        <w:widowControl w:val="0"/>
        <w:rPr>
          <w:snapToGrid w:val="0"/>
        </w:rPr>
      </w:pPr>
    </w:p>
    <w:p w14:paraId="47594826" w14:textId="77777777" w:rsidR="00D22BC2" w:rsidRPr="00F83DAF" w:rsidRDefault="00D22BC2" w:rsidP="00D22BC2">
      <w:pPr>
        <w:widowControl w:val="0"/>
        <w:rPr>
          <w:snapToGrid w:val="0"/>
        </w:rPr>
      </w:pPr>
    </w:p>
    <w:p w14:paraId="4731A376" w14:textId="77777777" w:rsidR="00D22BC2" w:rsidRPr="00F83DAF" w:rsidRDefault="00D22BC2" w:rsidP="00D22BC2">
      <w:pPr>
        <w:widowControl w:val="0"/>
        <w:rPr>
          <w:snapToGrid w:val="0"/>
        </w:rPr>
      </w:pPr>
    </w:p>
    <w:p w14:paraId="5658AE8C" w14:textId="77777777" w:rsidR="00D22BC2" w:rsidRPr="00F83DAF" w:rsidRDefault="00D22BC2" w:rsidP="00D22BC2">
      <w:pPr>
        <w:widowControl w:val="0"/>
        <w:rPr>
          <w:snapToGrid w:val="0"/>
        </w:rPr>
      </w:pPr>
    </w:p>
    <w:p w14:paraId="232D120B" w14:textId="77777777" w:rsidR="00D22BC2" w:rsidRPr="00F83DAF" w:rsidRDefault="00D22BC2" w:rsidP="00D22BC2">
      <w:pPr>
        <w:widowControl w:val="0"/>
        <w:rPr>
          <w:snapToGrid w:val="0"/>
        </w:rPr>
      </w:pPr>
    </w:p>
    <w:p w14:paraId="1319FA07" w14:textId="77777777" w:rsidR="00D22BC2" w:rsidRPr="00F83DAF" w:rsidRDefault="00D22BC2" w:rsidP="00D22BC2">
      <w:pPr>
        <w:widowControl w:val="0"/>
        <w:rPr>
          <w:snapToGrid w:val="0"/>
        </w:rPr>
      </w:pPr>
    </w:p>
    <w:p w14:paraId="6699A3B3" w14:textId="77777777" w:rsidR="00D22BC2" w:rsidRPr="00F83DAF" w:rsidRDefault="00D22BC2" w:rsidP="00D22BC2">
      <w:pPr>
        <w:widowControl w:val="0"/>
        <w:rPr>
          <w:snapToGrid w:val="0"/>
        </w:rPr>
      </w:pPr>
    </w:p>
    <w:p w14:paraId="2F29FCF8" w14:textId="77777777" w:rsidR="00D22BC2" w:rsidRPr="00F83DAF" w:rsidRDefault="00D22BC2" w:rsidP="00D22BC2">
      <w:pPr>
        <w:widowControl w:val="0"/>
        <w:rPr>
          <w:snapToGrid w:val="0"/>
        </w:rPr>
      </w:pPr>
    </w:p>
    <w:p w14:paraId="78DA81FE" w14:textId="77777777" w:rsidR="00D22BC2" w:rsidRPr="00F83DAF" w:rsidRDefault="00D22BC2" w:rsidP="00D22BC2">
      <w:pPr>
        <w:widowControl w:val="0"/>
        <w:rPr>
          <w:snapToGrid w:val="0"/>
        </w:rPr>
      </w:pPr>
    </w:p>
    <w:p w14:paraId="71B9ED8C" w14:textId="77777777" w:rsidR="00D22BC2" w:rsidRPr="00F83DAF" w:rsidRDefault="00D22BC2" w:rsidP="00D22BC2">
      <w:pPr>
        <w:widowControl w:val="0"/>
        <w:rPr>
          <w:snapToGrid w:val="0"/>
        </w:rPr>
      </w:pPr>
    </w:p>
    <w:p w14:paraId="04DB12DE" w14:textId="77777777" w:rsidR="00D22BC2" w:rsidRPr="00F83DAF" w:rsidRDefault="00D22BC2" w:rsidP="00D22BC2">
      <w:pPr>
        <w:widowControl w:val="0"/>
        <w:rPr>
          <w:snapToGrid w:val="0"/>
        </w:rPr>
      </w:pPr>
    </w:p>
    <w:p w14:paraId="636F7DA0" w14:textId="77777777" w:rsidR="00D22BC2" w:rsidRPr="00F83DAF" w:rsidRDefault="00D22BC2" w:rsidP="00D22BC2">
      <w:pPr>
        <w:widowControl w:val="0"/>
        <w:rPr>
          <w:snapToGrid w:val="0"/>
        </w:rPr>
      </w:pPr>
    </w:p>
    <w:p w14:paraId="47335F0E" w14:textId="77777777" w:rsidR="00D22BC2" w:rsidRPr="00F83DAF" w:rsidRDefault="00D22BC2" w:rsidP="00D22BC2">
      <w:pPr>
        <w:widowControl w:val="0"/>
        <w:rPr>
          <w:snapToGrid w:val="0"/>
        </w:rPr>
      </w:pPr>
    </w:p>
    <w:p w14:paraId="18D28690" w14:textId="77777777" w:rsidR="00D22BC2" w:rsidRPr="00F83DAF" w:rsidRDefault="00D22BC2" w:rsidP="00D22BC2">
      <w:pPr>
        <w:widowControl w:val="0"/>
        <w:rPr>
          <w:snapToGrid w:val="0"/>
        </w:rPr>
      </w:pPr>
    </w:p>
    <w:p w14:paraId="5F80FA0F" w14:textId="77777777" w:rsidR="00D22BC2" w:rsidRPr="00F83DAF" w:rsidRDefault="00D22BC2" w:rsidP="00D22BC2">
      <w:pPr>
        <w:widowControl w:val="0"/>
        <w:rPr>
          <w:snapToGrid w:val="0"/>
        </w:rPr>
      </w:pPr>
    </w:p>
    <w:p w14:paraId="7205F0AE" w14:textId="77777777" w:rsidR="00D22BC2" w:rsidRPr="00F83DAF" w:rsidRDefault="00D22BC2" w:rsidP="00D22BC2">
      <w:pPr>
        <w:widowControl w:val="0"/>
        <w:rPr>
          <w:snapToGrid w:val="0"/>
        </w:rPr>
      </w:pPr>
    </w:p>
    <w:p w14:paraId="68EF3E3E" w14:textId="77777777" w:rsidR="00D22BC2" w:rsidRPr="00F83DAF" w:rsidRDefault="00D22BC2" w:rsidP="00D22BC2">
      <w:pPr>
        <w:widowControl w:val="0"/>
        <w:rPr>
          <w:snapToGrid w:val="0"/>
        </w:rPr>
      </w:pPr>
    </w:p>
    <w:p w14:paraId="3D33B441" w14:textId="77777777" w:rsidR="00D22BC2" w:rsidRPr="00F83DAF" w:rsidRDefault="00D22BC2" w:rsidP="00D22BC2">
      <w:pPr>
        <w:widowControl w:val="0"/>
        <w:rPr>
          <w:snapToGrid w:val="0"/>
        </w:rPr>
      </w:pPr>
    </w:p>
    <w:p w14:paraId="0396F264" w14:textId="77777777" w:rsidR="00D22BC2" w:rsidRPr="00F83DAF" w:rsidRDefault="00D22BC2" w:rsidP="00D22BC2">
      <w:pPr>
        <w:widowControl w:val="0"/>
        <w:rPr>
          <w:snapToGrid w:val="0"/>
        </w:rPr>
      </w:pPr>
    </w:p>
    <w:p w14:paraId="50DD9276" w14:textId="77777777" w:rsidR="00D22BC2" w:rsidRPr="00F83DAF" w:rsidRDefault="00D22BC2" w:rsidP="00D22BC2">
      <w:pPr>
        <w:widowControl w:val="0"/>
        <w:rPr>
          <w:snapToGrid w:val="0"/>
        </w:rPr>
      </w:pPr>
    </w:p>
    <w:p w14:paraId="5F48922E" w14:textId="77777777" w:rsidR="00D22BC2" w:rsidRPr="00F83DAF" w:rsidRDefault="00D22BC2" w:rsidP="00D22BC2">
      <w:pPr>
        <w:widowControl w:val="0"/>
        <w:rPr>
          <w:snapToGrid w:val="0"/>
        </w:rPr>
      </w:pPr>
    </w:p>
    <w:p w14:paraId="7E1CDC54" w14:textId="77777777" w:rsidR="00D22BC2" w:rsidRPr="00F83DAF" w:rsidRDefault="00D22BC2" w:rsidP="00D22BC2">
      <w:pPr>
        <w:widowControl w:val="0"/>
        <w:rPr>
          <w:snapToGrid w:val="0"/>
        </w:rPr>
      </w:pPr>
    </w:p>
    <w:p w14:paraId="343D78C1" w14:textId="77777777" w:rsidR="00D22BC2" w:rsidRPr="00F83DAF" w:rsidRDefault="00D22BC2" w:rsidP="00D22BC2">
      <w:pPr>
        <w:widowControl w:val="0"/>
        <w:rPr>
          <w:snapToGrid w:val="0"/>
        </w:rPr>
      </w:pPr>
    </w:p>
    <w:p w14:paraId="354E4FDE" w14:textId="77777777" w:rsidR="00D22BC2" w:rsidRPr="00F83DAF" w:rsidRDefault="00D22BC2" w:rsidP="00D22BC2">
      <w:pPr>
        <w:widowControl w:val="0"/>
        <w:rPr>
          <w:snapToGrid w:val="0"/>
        </w:rPr>
      </w:pPr>
    </w:p>
    <w:p w14:paraId="185AC3A1" w14:textId="77777777" w:rsidR="00D22BC2" w:rsidRPr="00F83DAF" w:rsidRDefault="00D22BC2" w:rsidP="00D22BC2">
      <w:pPr>
        <w:widowControl w:val="0"/>
        <w:rPr>
          <w:snapToGrid w:val="0"/>
        </w:rPr>
      </w:pPr>
    </w:p>
    <w:p w14:paraId="6D0FB201" w14:textId="77777777" w:rsidR="00D22BC2" w:rsidRPr="00F83DAF" w:rsidRDefault="00D22BC2" w:rsidP="00D22BC2">
      <w:pPr>
        <w:widowControl w:val="0"/>
        <w:rPr>
          <w:snapToGrid w:val="0"/>
        </w:rPr>
      </w:pPr>
    </w:p>
    <w:p w14:paraId="0E2CCB40" w14:textId="77777777" w:rsidR="00D22BC2" w:rsidRPr="00F83DAF" w:rsidRDefault="00D22BC2" w:rsidP="00D22BC2">
      <w:pPr>
        <w:widowControl w:val="0"/>
        <w:rPr>
          <w:snapToGrid w:val="0"/>
        </w:rPr>
      </w:pPr>
    </w:p>
    <w:p w14:paraId="677E0587" w14:textId="77777777" w:rsidR="00D22BC2" w:rsidRPr="00F83DAF" w:rsidRDefault="00D22BC2" w:rsidP="00D22BC2">
      <w:pPr>
        <w:widowControl w:val="0"/>
        <w:rPr>
          <w:snapToGrid w:val="0"/>
        </w:rPr>
      </w:pPr>
    </w:p>
    <w:p w14:paraId="68A6FD7B" w14:textId="77777777" w:rsidR="00D22BC2" w:rsidRDefault="00D22BC2" w:rsidP="00D22BC2">
      <w:pPr>
        <w:widowControl w:val="0"/>
        <w:rPr>
          <w:snapToGrid w:val="0"/>
        </w:rPr>
      </w:pPr>
    </w:p>
    <w:p w14:paraId="5170B9F4" w14:textId="77777777" w:rsidR="00D22BC2" w:rsidRDefault="00D22BC2" w:rsidP="00D22BC2">
      <w:pPr>
        <w:widowControl w:val="0"/>
        <w:jc w:val="right"/>
        <w:rPr>
          <w:snapToGrid w:val="0"/>
        </w:rPr>
      </w:pPr>
      <w:bookmarkStart w:id="2" w:name="_GoBack"/>
      <w:bookmarkEnd w:id="2"/>
    </w:p>
    <w:p w14:paraId="6534F8E2" w14:textId="77777777" w:rsidR="00D22BC2" w:rsidRPr="00F83DAF" w:rsidRDefault="00D22BC2" w:rsidP="00D22BC2">
      <w:pPr>
        <w:widowControl w:val="0"/>
        <w:jc w:val="right"/>
        <w:rPr>
          <w:snapToGrid w:val="0"/>
        </w:rPr>
      </w:pPr>
      <w:r w:rsidRPr="00F83DAF">
        <w:rPr>
          <w:snapToGrid w:val="0"/>
        </w:rPr>
        <w:t xml:space="preserve">Sutarties priedas Nr. 2 </w:t>
      </w:r>
    </w:p>
    <w:p w14:paraId="3C3CEB71" w14:textId="77777777" w:rsidR="00D22BC2" w:rsidRDefault="00D22BC2" w:rsidP="00D22BC2">
      <w:pPr>
        <w:widowControl w:val="0"/>
        <w:rPr>
          <w:snapToGrid w:val="0"/>
        </w:rPr>
      </w:pPr>
    </w:p>
    <w:p w14:paraId="082112C4" w14:textId="77777777" w:rsidR="00D22BC2" w:rsidRPr="00F83DAF" w:rsidRDefault="00D22BC2" w:rsidP="00D22BC2">
      <w:pPr>
        <w:widowControl w:val="0"/>
        <w:rPr>
          <w:snapToGrid w:val="0"/>
        </w:rPr>
      </w:pPr>
    </w:p>
    <w:p w14:paraId="77D98BF7" w14:textId="77777777" w:rsidR="00D22BC2" w:rsidRPr="00F83DAF" w:rsidRDefault="00D22BC2" w:rsidP="00D22BC2">
      <w:pPr>
        <w:widowControl w:val="0"/>
        <w:jc w:val="center"/>
        <w:rPr>
          <w:b/>
          <w:bCs/>
          <w:snapToGrid w:val="0"/>
        </w:rPr>
      </w:pPr>
      <w:r w:rsidRPr="00F83DAF">
        <w:rPr>
          <w:b/>
          <w:bCs/>
          <w:snapToGrid w:val="0"/>
        </w:rPr>
        <w:t>PASIŪLYMAS</w:t>
      </w:r>
    </w:p>
    <w:p w14:paraId="6FDB8DB8" w14:textId="77777777" w:rsidR="00D22BC2" w:rsidRPr="00F83DAF" w:rsidRDefault="00D22BC2" w:rsidP="00D22BC2">
      <w:pPr>
        <w:widowControl w:val="0"/>
        <w:jc w:val="center"/>
        <w:rPr>
          <w:b/>
          <w:bCs/>
          <w:snapToGrid w:val="0"/>
        </w:rPr>
      </w:pPr>
    </w:p>
    <w:p w14:paraId="54D8C9F2" w14:textId="77777777" w:rsidR="00D22BC2" w:rsidRPr="00F83DAF" w:rsidRDefault="00D22BC2" w:rsidP="00D22BC2">
      <w:pPr>
        <w:widowControl w:val="0"/>
        <w:jc w:val="center"/>
        <w:rPr>
          <w:b/>
          <w:bCs/>
          <w:snapToGrid w:val="0"/>
        </w:rPr>
      </w:pPr>
    </w:p>
    <w:p w14:paraId="1BC83DBB" w14:textId="77777777" w:rsidR="00D22BC2" w:rsidRPr="00F83DAF" w:rsidRDefault="00D22BC2" w:rsidP="00D22BC2">
      <w:pPr>
        <w:widowControl w:val="0"/>
        <w:jc w:val="center"/>
        <w:rPr>
          <w:snapToGrid w:val="0"/>
        </w:rPr>
      </w:pPr>
      <w:r w:rsidRPr="00F83DAF">
        <w:rPr>
          <w:snapToGrid w:val="0"/>
        </w:rPr>
        <w:t>_______________</w:t>
      </w:r>
    </w:p>
    <w:p w14:paraId="6BF4E93A" w14:textId="77777777" w:rsidR="00D22BC2" w:rsidRPr="00F83DAF" w:rsidRDefault="00D22BC2" w:rsidP="00D22BC2">
      <w:pPr>
        <w:widowControl w:val="0"/>
        <w:jc w:val="center"/>
        <w:rPr>
          <w:snapToGrid w:val="0"/>
        </w:rPr>
      </w:pPr>
    </w:p>
    <w:p w14:paraId="2DA43C0D" w14:textId="77777777" w:rsidR="00D22BC2" w:rsidRPr="00F83DAF" w:rsidRDefault="00D22BC2" w:rsidP="00D22BC2">
      <w:pPr>
        <w:widowControl w:val="0"/>
        <w:rPr>
          <w:snapToGrid w:val="0"/>
        </w:rPr>
      </w:pPr>
    </w:p>
    <w:p w14:paraId="10A07A72" w14:textId="77777777" w:rsidR="00D22BC2" w:rsidRPr="00F83DAF" w:rsidRDefault="00D22BC2" w:rsidP="00D22BC2">
      <w:pPr>
        <w:widowControl w:val="0"/>
        <w:rPr>
          <w:snapToGrid w:val="0"/>
        </w:rPr>
      </w:pPr>
    </w:p>
    <w:p w14:paraId="778611F8" w14:textId="77777777" w:rsidR="00D22BC2" w:rsidRPr="00F83DAF" w:rsidRDefault="00D22BC2" w:rsidP="00D22BC2">
      <w:pPr>
        <w:widowControl w:val="0"/>
        <w:rPr>
          <w:snapToGrid w:val="0"/>
        </w:rPr>
      </w:pPr>
    </w:p>
    <w:p w14:paraId="6D6C5DE3" w14:textId="77777777" w:rsidR="00D22BC2" w:rsidRPr="00F83DAF" w:rsidRDefault="00D22BC2" w:rsidP="00D22BC2">
      <w:pPr>
        <w:widowControl w:val="0"/>
        <w:rPr>
          <w:snapToGrid w:val="0"/>
        </w:rPr>
      </w:pPr>
    </w:p>
    <w:p w14:paraId="715AC4F9" w14:textId="77777777" w:rsidR="00D22BC2" w:rsidRPr="00F83DAF" w:rsidRDefault="00D22BC2" w:rsidP="00D22BC2">
      <w:pPr>
        <w:widowControl w:val="0"/>
        <w:rPr>
          <w:snapToGrid w:val="0"/>
        </w:rPr>
      </w:pPr>
    </w:p>
    <w:p w14:paraId="424379DF" w14:textId="77777777" w:rsidR="00D22BC2" w:rsidRPr="00F83DAF" w:rsidRDefault="00D22BC2" w:rsidP="00D22BC2">
      <w:pPr>
        <w:widowControl w:val="0"/>
        <w:rPr>
          <w:snapToGrid w:val="0"/>
        </w:rPr>
      </w:pPr>
    </w:p>
    <w:p w14:paraId="31A72BC4" w14:textId="77777777" w:rsidR="00D22BC2" w:rsidRPr="00F83DAF" w:rsidRDefault="00D22BC2" w:rsidP="00D22BC2">
      <w:pPr>
        <w:widowControl w:val="0"/>
        <w:rPr>
          <w:snapToGrid w:val="0"/>
        </w:rPr>
      </w:pPr>
    </w:p>
    <w:p w14:paraId="7546CA2D" w14:textId="77777777" w:rsidR="00D22BC2" w:rsidRPr="00F83DAF" w:rsidRDefault="00D22BC2" w:rsidP="00D22BC2">
      <w:pPr>
        <w:widowControl w:val="0"/>
        <w:rPr>
          <w:snapToGrid w:val="0"/>
        </w:rPr>
      </w:pPr>
    </w:p>
    <w:p w14:paraId="37C72798" w14:textId="77777777" w:rsidR="00D22BC2" w:rsidRPr="00F83DAF" w:rsidRDefault="00D22BC2" w:rsidP="00D22BC2">
      <w:pPr>
        <w:widowControl w:val="0"/>
        <w:rPr>
          <w:snapToGrid w:val="0"/>
        </w:rPr>
      </w:pPr>
    </w:p>
    <w:p w14:paraId="6E46C6CF" w14:textId="77777777" w:rsidR="00D22BC2" w:rsidRPr="00F83DAF" w:rsidRDefault="00D22BC2" w:rsidP="00D22BC2">
      <w:pPr>
        <w:widowControl w:val="0"/>
        <w:rPr>
          <w:snapToGrid w:val="0"/>
        </w:rPr>
      </w:pPr>
    </w:p>
    <w:p w14:paraId="2C45F62D" w14:textId="77777777" w:rsidR="00D22BC2" w:rsidRPr="00F83DAF" w:rsidRDefault="00D22BC2" w:rsidP="00D22BC2">
      <w:pPr>
        <w:widowControl w:val="0"/>
        <w:rPr>
          <w:snapToGrid w:val="0"/>
        </w:rPr>
      </w:pPr>
    </w:p>
    <w:p w14:paraId="1301E34F" w14:textId="77777777" w:rsidR="00D22BC2" w:rsidRPr="00F83DAF" w:rsidRDefault="00D22BC2" w:rsidP="00D22BC2">
      <w:pPr>
        <w:widowControl w:val="0"/>
        <w:rPr>
          <w:snapToGrid w:val="0"/>
        </w:rPr>
      </w:pPr>
    </w:p>
    <w:p w14:paraId="4A7A01B3" w14:textId="77777777" w:rsidR="00D22BC2" w:rsidRPr="00F83DAF" w:rsidRDefault="00D22BC2" w:rsidP="00D22BC2">
      <w:pPr>
        <w:widowControl w:val="0"/>
        <w:rPr>
          <w:snapToGrid w:val="0"/>
        </w:rPr>
      </w:pPr>
    </w:p>
    <w:p w14:paraId="45A00C1D" w14:textId="77777777" w:rsidR="00D22BC2" w:rsidRPr="00F83DAF" w:rsidRDefault="00D22BC2" w:rsidP="00D22BC2">
      <w:pPr>
        <w:widowControl w:val="0"/>
        <w:rPr>
          <w:snapToGrid w:val="0"/>
        </w:rPr>
      </w:pPr>
    </w:p>
    <w:p w14:paraId="27FD9771" w14:textId="77777777" w:rsidR="00D22BC2" w:rsidRPr="00F83DAF" w:rsidRDefault="00D22BC2" w:rsidP="00D22BC2">
      <w:pPr>
        <w:widowControl w:val="0"/>
        <w:rPr>
          <w:snapToGrid w:val="0"/>
        </w:rPr>
      </w:pPr>
    </w:p>
    <w:p w14:paraId="46A79AE6" w14:textId="77777777" w:rsidR="00D22BC2" w:rsidRPr="00F83DAF" w:rsidRDefault="00D22BC2" w:rsidP="00D22BC2">
      <w:pPr>
        <w:widowControl w:val="0"/>
        <w:rPr>
          <w:snapToGrid w:val="0"/>
        </w:rPr>
      </w:pPr>
    </w:p>
    <w:p w14:paraId="26EE4305" w14:textId="77777777" w:rsidR="00D22BC2" w:rsidRPr="00F83DAF" w:rsidRDefault="00D22BC2" w:rsidP="00D22BC2">
      <w:pPr>
        <w:widowControl w:val="0"/>
        <w:rPr>
          <w:snapToGrid w:val="0"/>
        </w:rPr>
      </w:pPr>
    </w:p>
    <w:p w14:paraId="1D8DEC03" w14:textId="77777777" w:rsidR="00D22BC2" w:rsidRPr="00F83DAF" w:rsidRDefault="00D22BC2" w:rsidP="00D22BC2">
      <w:pPr>
        <w:widowControl w:val="0"/>
        <w:rPr>
          <w:snapToGrid w:val="0"/>
        </w:rPr>
      </w:pPr>
    </w:p>
    <w:p w14:paraId="68A3F6B8" w14:textId="77777777" w:rsidR="00D22BC2" w:rsidRPr="00F83DAF" w:rsidRDefault="00D22BC2" w:rsidP="00D22BC2">
      <w:pPr>
        <w:widowControl w:val="0"/>
        <w:rPr>
          <w:snapToGrid w:val="0"/>
        </w:rPr>
      </w:pPr>
    </w:p>
    <w:p w14:paraId="753CE38E" w14:textId="77777777" w:rsidR="00D22BC2" w:rsidRPr="00F83DAF" w:rsidRDefault="00D22BC2" w:rsidP="00D22BC2">
      <w:pPr>
        <w:widowControl w:val="0"/>
        <w:rPr>
          <w:snapToGrid w:val="0"/>
        </w:rPr>
      </w:pPr>
    </w:p>
    <w:p w14:paraId="3BF2C24F" w14:textId="77777777" w:rsidR="00D22BC2" w:rsidRPr="00F83DAF" w:rsidRDefault="00D22BC2" w:rsidP="00D22BC2">
      <w:pPr>
        <w:widowControl w:val="0"/>
        <w:rPr>
          <w:snapToGrid w:val="0"/>
        </w:rPr>
      </w:pPr>
    </w:p>
    <w:p w14:paraId="6B153720" w14:textId="77777777" w:rsidR="00D22BC2" w:rsidRPr="00F83DAF" w:rsidRDefault="00D22BC2" w:rsidP="00D22BC2">
      <w:pPr>
        <w:widowControl w:val="0"/>
        <w:rPr>
          <w:snapToGrid w:val="0"/>
        </w:rPr>
      </w:pPr>
    </w:p>
    <w:p w14:paraId="27F0AC14" w14:textId="77777777" w:rsidR="00D22BC2" w:rsidRPr="00F83DAF" w:rsidRDefault="00D22BC2" w:rsidP="00D22BC2">
      <w:pPr>
        <w:widowControl w:val="0"/>
        <w:rPr>
          <w:snapToGrid w:val="0"/>
        </w:rPr>
      </w:pPr>
    </w:p>
    <w:p w14:paraId="57065301" w14:textId="77777777" w:rsidR="00D22BC2" w:rsidRPr="00F83DAF" w:rsidRDefault="00D22BC2" w:rsidP="00D22BC2">
      <w:pPr>
        <w:widowControl w:val="0"/>
        <w:rPr>
          <w:snapToGrid w:val="0"/>
        </w:rPr>
      </w:pPr>
    </w:p>
    <w:p w14:paraId="28AB421A" w14:textId="77777777" w:rsidR="00D22BC2" w:rsidRPr="00F83DAF" w:rsidRDefault="00D22BC2" w:rsidP="00D22BC2">
      <w:pPr>
        <w:widowControl w:val="0"/>
        <w:rPr>
          <w:snapToGrid w:val="0"/>
        </w:rPr>
      </w:pPr>
    </w:p>
    <w:p w14:paraId="4D13B922" w14:textId="77777777" w:rsidR="00D22BC2" w:rsidRPr="00F83DAF" w:rsidRDefault="00D22BC2" w:rsidP="00D22BC2">
      <w:pPr>
        <w:widowControl w:val="0"/>
        <w:rPr>
          <w:snapToGrid w:val="0"/>
        </w:rPr>
      </w:pPr>
    </w:p>
    <w:p w14:paraId="08B23774" w14:textId="77777777" w:rsidR="00D22BC2" w:rsidRPr="00F83DAF" w:rsidRDefault="00D22BC2" w:rsidP="00D22BC2">
      <w:pPr>
        <w:widowControl w:val="0"/>
        <w:rPr>
          <w:snapToGrid w:val="0"/>
        </w:rPr>
      </w:pPr>
    </w:p>
    <w:p w14:paraId="38061869" w14:textId="77777777" w:rsidR="00D22BC2" w:rsidRPr="00F83DAF" w:rsidRDefault="00D22BC2" w:rsidP="00D22BC2">
      <w:pPr>
        <w:widowControl w:val="0"/>
        <w:rPr>
          <w:snapToGrid w:val="0"/>
        </w:rPr>
      </w:pPr>
    </w:p>
    <w:p w14:paraId="5CE3419E" w14:textId="77777777" w:rsidR="00D22BC2" w:rsidRPr="00F83DAF" w:rsidRDefault="00D22BC2" w:rsidP="00D22BC2">
      <w:pPr>
        <w:widowControl w:val="0"/>
        <w:rPr>
          <w:snapToGrid w:val="0"/>
        </w:rPr>
      </w:pPr>
    </w:p>
    <w:p w14:paraId="1559438F" w14:textId="77777777" w:rsidR="00D22BC2" w:rsidRPr="00F83DAF" w:rsidRDefault="00D22BC2" w:rsidP="00D22BC2">
      <w:pPr>
        <w:widowControl w:val="0"/>
        <w:rPr>
          <w:snapToGrid w:val="0"/>
        </w:rPr>
      </w:pPr>
    </w:p>
    <w:p w14:paraId="1C8193C7" w14:textId="77777777" w:rsidR="00D22BC2" w:rsidRPr="00F83DAF" w:rsidRDefault="00D22BC2" w:rsidP="00D22BC2">
      <w:pPr>
        <w:widowControl w:val="0"/>
        <w:rPr>
          <w:snapToGrid w:val="0"/>
        </w:rPr>
      </w:pPr>
    </w:p>
    <w:p w14:paraId="320EF011" w14:textId="77777777" w:rsidR="00D22BC2" w:rsidRPr="00F83DAF" w:rsidRDefault="00D22BC2" w:rsidP="00D22BC2">
      <w:pPr>
        <w:widowControl w:val="0"/>
        <w:rPr>
          <w:snapToGrid w:val="0"/>
        </w:rPr>
      </w:pPr>
    </w:p>
    <w:p w14:paraId="021C8D8D" w14:textId="77777777" w:rsidR="00D22BC2" w:rsidRPr="00F83DAF" w:rsidRDefault="00D22BC2" w:rsidP="00D22BC2">
      <w:pPr>
        <w:widowControl w:val="0"/>
        <w:rPr>
          <w:snapToGrid w:val="0"/>
        </w:rPr>
      </w:pPr>
    </w:p>
    <w:p w14:paraId="1C6F17BE" w14:textId="77777777" w:rsidR="00D22BC2" w:rsidRPr="00F83DAF" w:rsidRDefault="00D22BC2" w:rsidP="00D22BC2">
      <w:pPr>
        <w:widowControl w:val="0"/>
        <w:rPr>
          <w:snapToGrid w:val="0"/>
        </w:rPr>
      </w:pPr>
    </w:p>
    <w:p w14:paraId="6CEE8C5F" w14:textId="77777777" w:rsidR="00D22BC2" w:rsidRPr="00F83DAF" w:rsidRDefault="00D22BC2" w:rsidP="00D22BC2">
      <w:pPr>
        <w:widowControl w:val="0"/>
        <w:rPr>
          <w:snapToGrid w:val="0"/>
        </w:rPr>
      </w:pPr>
    </w:p>
    <w:p w14:paraId="168BF9C6" w14:textId="77777777" w:rsidR="00D22BC2" w:rsidRPr="00F83DAF" w:rsidRDefault="00D22BC2" w:rsidP="00D22BC2">
      <w:pPr>
        <w:widowControl w:val="0"/>
        <w:rPr>
          <w:snapToGrid w:val="0"/>
        </w:rPr>
      </w:pPr>
    </w:p>
    <w:p w14:paraId="12F9CBB8" w14:textId="77777777" w:rsidR="00D22BC2" w:rsidRPr="00F83DAF" w:rsidRDefault="00D22BC2" w:rsidP="00D22BC2">
      <w:pPr>
        <w:widowControl w:val="0"/>
        <w:rPr>
          <w:b/>
          <w:bCs/>
          <w:snapToGrid w:val="0"/>
        </w:rPr>
      </w:pPr>
    </w:p>
    <w:p w14:paraId="1408FA75" w14:textId="77777777" w:rsidR="00D22BC2" w:rsidRPr="00F83DAF" w:rsidRDefault="00D22BC2" w:rsidP="00D22BC2">
      <w:pPr>
        <w:rPr>
          <w:szCs w:val="24"/>
        </w:rPr>
        <w:sectPr w:rsidR="00D22BC2" w:rsidRPr="00F83DAF" w:rsidSect="00595F59">
          <w:headerReference w:type="default" r:id="rId10"/>
          <w:headerReference w:type="first" r:id="rId11"/>
          <w:endnotePr>
            <w:numFmt w:val="decimal"/>
          </w:endnotePr>
          <w:pgSz w:w="12240" w:h="15840" w:code="1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377D1F37" w14:textId="77777777" w:rsidR="00D22BC2" w:rsidRPr="00F83DAF" w:rsidRDefault="00D22BC2" w:rsidP="00D22BC2">
      <w:pPr>
        <w:widowControl w:val="0"/>
        <w:jc w:val="right"/>
        <w:rPr>
          <w:snapToGrid w:val="0"/>
        </w:rPr>
      </w:pPr>
      <w:r w:rsidRPr="00F83DAF">
        <w:rPr>
          <w:snapToGrid w:val="0"/>
        </w:rPr>
        <w:lastRenderedPageBreak/>
        <w:t>Sutarties priedas Nr. 3</w:t>
      </w:r>
    </w:p>
    <w:p w14:paraId="56234A1C" w14:textId="77777777" w:rsidR="00D22BC2" w:rsidRPr="00F83DAF" w:rsidRDefault="00D22BC2" w:rsidP="00D22BC2">
      <w:pPr>
        <w:widowControl w:val="0"/>
        <w:rPr>
          <w:snapToGrid w:val="0"/>
        </w:rPr>
      </w:pPr>
    </w:p>
    <w:p w14:paraId="22DEF8CD" w14:textId="77777777" w:rsidR="00D22BC2" w:rsidRPr="00F83DAF" w:rsidRDefault="00D22BC2" w:rsidP="00D22BC2">
      <w:pPr>
        <w:jc w:val="center"/>
        <w:rPr>
          <w:b/>
          <w:bCs/>
          <w:szCs w:val="24"/>
        </w:rPr>
      </w:pPr>
    </w:p>
    <w:p w14:paraId="5EFBA823" w14:textId="77777777" w:rsidR="00D22BC2" w:rsidRPr="00F83DAF" w:rsidRDefault="00D22BC2" w:rsidP="00D22BC2">
      <w:pPr>
        <w:jc w:val="center"/>
        <w:rPr>
          <w:b/>
          <w:bCs/>
          <w:szCs w:val="24"/>
        </w:rPr>
      </w:pPr>
      <w:r w:rsidRPr="00F83DAF">
        <w:rPr>
          <w:b/>
          <w:bCs/>
          <w:szCs w:val="24"/>
        </w:rPr>
        <w:t>SUTARTIES VYKDYMUI PASITELKIAMI SUBTIEKĖJAI IR (AR) SPECIALISTAI</w:t>
      </w:r>
    </w:p>
    <w:p w14:paraId="776E347B" w14:textId="77777777" w:rsidR="00D22BC2" w:rsidRPr="00F83DAF" w:rsidRDefault="00D22BC2" w:rsidP="00D22BC2">
      <w:pPr>
        <w:jc w:val="center"/>
        <w:rPr>
          <w:b/>
          <w:bCs/>
          <w:szCs w:val="24"/>
        </w:rPr>
      </w:pPr>
    </w:p>
    <w:p w14:paraId="59E056DB" w14:textId="77777777" w:rsidR="00D22BC2" w:rsidRPr="00F83DAF" w:rsidRDefault="00D22BC2" w:rsidP="00D22BC2">
      <w:pPr>
        <w:rPr>
          <w:szCs w:val="24"/>
        </w:rPr>
      </w:pP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395"/>
        <w:gridCol w:w="4271"/>
        <w:gridCol w:w="2693"/>
        <w:gridCol w:w="3260"/>
      </w:tblGrid>
      <w:tr w:rsidR="00D22BC2" w:rsidRPr="00F83DAF" w14:paraId="49A9D3F3" w14:textId="77777777" w:rsidTr="00696BE7">
        <w:trPr>
          <w:trHeight w:val="136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F949" w14:textId="77777777" w:rsidR="00D22BC2" w:rsidRPr="00F83DAF" w:rsidRDefault="00D22BC2" w:rsidP="00696BE7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bCs/>
                <w:szCs w:val="24"/>
              </w:rPr>
            </w:pPr>
            <w:r w:rsidRPr="00F83DAF">
              <w:rPr>
                <w:bCs/>
                <w:szCs w:val="24"/>
              </w:rPr>
              <w:t>Eil. Nr.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2450" w14:textId="77777777" w:rsidR="00D22BC2" w:rsidRPr="00F83DAF" w:rsidRDefault="00D22BC2" w:rsidP="00696BE7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bCs/>
                <w:szCs w:val="24"/>
              </w:rPr>
            </w:pPr>
            <w:r w:rsidRPr="00F83DAF">
              <w:rPr>
                <w:bCs/>
                <w:szCs w:val="24"/>
              </w:rPr>
              <w:t>Subtiekėjo pavadinimas, įmonės kodas, adresas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5CCC7" w14:textId="77777777" w:rsidR="00D22BC2" w:rsidRPr="00F83DAF" w:rsidRDefault="00D22BC2" w:rsidP="00696BE7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bCs/>
                <w:szCs w:val="24"/>
              </w:rPr>
            </w:pPr>
            <w:r w:rsidRPr="00F83DAF">
              <w:rPr>
                <w:bCs/>
                <w:szCs w:val="24"/>
              </w:rPr>
              <w:t xml:space="preserve">Perduodamų </w:t>
            </w:r>
            <w:r>
              <w:rPr>
                <w:bCs/>
                <w:szCs w:val="24"/>
              </w:rPr>
              <w:t>Prekių</w:t>
            </w:r>
            <w:r w:rsidRPr="00F83DAF">
              <w:rPr>
                <w:bCs/>
                <w:szCs w:val="24"/>
              </w:rPr>
              <w:t xml:space="preserve"> dalis (nurodant konkrečius pagal pirkimo sutartį prisiimamus įsipareigojimus)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DE594" w14:textId="77777777" w:rsidR="00D22BC2" w:rsidRPr="00F83DAF" w:rsidRDefault="00D22BC2" w:rsidP="00696BE7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Prekių</w:t>
            </w:r>
            <w:r w:rsidRPr="00F83DAF">
              <w:rPr>
                <w:bCs/>
                <w:szCs w:val="24"/>
              </w:rPr>
              <w:t xml:space="preserve"> dalies vertine išraiška eurais arba procentais kuriai ketinama pasitelkti subtiekėją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D3F33" w14:textId="77777777" w:rsidR="00D22BC2" w:rsidRPr="00F83DAF" w:rsidRDefault="00D22BC2" w:rsidP="00696BE7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bCs/>
                <w:szCs w:val="24"/>
              </w:rPr>
            </w:pPr>
            <w:r w:rsidRPr="00F83DAF">
              <w:rPr>
                <w:bCs/>
                <w:szCs w:val="24"/>
              </w:rPr>
              <w:t xml:space="preserve">Subtiekėjo atstovas </w:t>
            </w:r>
          </w:p>
          <w:p w14:paraId="254E589A" w14:textId="77777777" w:rsidR="00D22BC2" w:rsidRPr="00F83DAF" w:rsidRDefault="00D22BC2" w:rsidP="00696BE7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bCs/>
                <w:szCs w:val="24"/>
              </w:rPr>
            </w:pPr>
            <w:r w:rsidRPr="00F83DAF">
              <w:rPr>
                <w:bCs/>
                <w:szCs w:val="24"/>
              </w:rPr>
              <w:t xml:space="preserve">(vardas, pavardė, telefono numeris, el. pašto adresas) </w:t>
            </w:r>
          </w:p>
        </w:tc>
      </w:tr>
      <w:tr w:rsidR="00D22BC2" w:rsidRPr="00F83DAF" w14:paraId="64CCF80B" w14:textId="77777777" w:rsidTr="00696BE7">
        <w:trPr>
          <w:trHeight w:val="21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0079" w14:textId="77777777" w:rsidR="00D22BC2" w:rsidRPr="00F83DAF" w:rsidRDefault="00D22BC2" w:rsidP="00696BE7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bCs/>
                <w:i/>
                <w:iCs/>
                <w:sz w:val="20"/>
              </w:rPr>
            </w:pPr>
            <w:r w:rsidRPr="00F83DAF">
              <w:rPr>
                <w:bCs/>
                <w:i/>
                <w:iCs/>
                <w:sz w:val="20"/>
              </w:rPr>
              <w:t>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EAB6" w14:textId="77777777" w:rsidR="00D22BC2" w:rsidRPr="00F83DAF" w:rsidRDefault="00D22BC2" w:rsidP="00696BE7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bCs/>
                <w:i/>
                <w:iCs/>
                <w:sz w:val="20"/>
              </w:rPr>
            </w:pPr>
            <w:r w:rsidRPr="00F83DAF">
              <w:rPr>
                <w:bCs/>
                <w:i/>
                <w:iCs/>
                <w:sz w:val="20"/>
              </w:rPr>
              <w:t>2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3045" w14:textId="77777777" w:rsidR="00D22BC2" w:rsidRPr="00F83DAF" w:rsidRDefault="00D22BC2" w:rsidP="00696BE7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bCs/>
                <w:i/>
                <w:iCs/>
                <w:sz w:val="20"/>
              </w:rPr>
            </w:pPr>
            <w:r w:rsidRPr="00F83DAF">
              <w:rPr>
                <w:bCs/>
                <w:i/>
                <w:iCs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8D1F" w14:textId="77777777" w:rsidR="00D22BC2" w:rsidRPr="00F83DAF" w:rsidRDefault="00D22BC2" w:rsidP="00696BE7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bCs/>
                <w:i/>
                <w:iCs/>
                <w:sz w:val="20"/>
              </w:rPr>
            </w:pPr>
            <w:r w:rsidRPr="00F83DAF">
              <w:rPr>
                <w:bCs/>
                <w:i/>
                <w:iCs/>
                <w:sz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D818" w14:textId="77777777" w:rsidR="00D22BC2" w:rsidRPr="00F83DAF" w:rsidRDefault="00D22BC2" w:rsidP="00696BE7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bCs/>
                <w:i/>
                <w:iCs/>
                <w:sz w:val="20"/>
              </w:rPr>
            </w:pPr>
            <w:r w:rsidRPr="00F83DAF">
              <w:rPr>
                <w:bCs/>
                <w:i/>
                <w:iCs/>
                <w:sz w:val="20"/>
              </w:rPr>
              <w:t>5</w:t>
            </w:r>
          </w:p>
        </w:tc>
      </w:tr>
      <w:tr w:rsidR="00D22BC2" w:rsidRPr="00F83DAF" w14:paraId="5D4C3C03" w14:textId="77777777" w:rsidTr="00696BE7">
        <w:trPr>
          <w:trHeight w:val="30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4AA58" w14:textId="77777777" w:rsidR="00D22BC2" w:rsidRPr="00F83DAF" w:rsidRDefault="00D22BC2" w:rsidP="00696BE7">
            <w:pPr>
              <w:tabs>
                <w:tab w:val="left" w:pos="540"/>
                <w:tab w:val="left" w:pos="6237"/>
                <w:tab w:val="left" w:pos="9498"/>
              </w:tabs>
              <w:rPr>
                <w:szCs w:val="24"/>
                <w:lang w:eastAsia="lt-LT"/>
              </w:rPr>
            </w:pPr>
            <w:r w:rsidRPr="00F83DAF">
              <w:rPr>
                <w:szCs w:val="24"/>
                <w:lang w:eastAsia="lt-LT"/>
              </w:rPr>
              <w:t>1.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BE79" w14:textId="77777777" w:rsidR="00D22BC2" w:rsidRPr="00F83DAF" w:rsidRDefault="00D22BC2" w:rsidP="00696BE7">
            <w:pPr>
              <w:tabs>
                <w:tab w:val="center" w:pos="4819"/>
                <w:tab w:val="right" w:pos="9638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ECE4" w14:textId="77777777" w:rsidR="00D22BC2" w:rsidRPr="00F83DAF" w:rsidRDefault="00D22BC2" w:rsidP="00696BE7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C4DE" w14:textId="77777777" w:rsidR="00D22BC2" w:rsidRPr="00F83DAF" w:rsidRDefault="00D22BC2" w:rsidP="00696BE7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2A8D" w14:textId="77777777" w:rsidR="00D22BC2" w:rsidRPr="00F83DAF" w:rsidRDefault="00D22BC2" w:rsidP="00696BE7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szCs w:val="24"/>
                <w:lang w:eastAsia="lt-LT"/>
              </w:rPr>
            </w:pPr>
          </w:p>
        </w:tc>
      </w:tr>
      <w:tr w:rsidR="00D22BC2" w:rsidRPr="00F83DAF" w14:paraId="780F7CA4" w14:textId="77777777" w:rsidTr="00696BE7">
        <w:trPr>
          <w:trHeight w:val="30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224B" w14:textId="77777777" w:rsidR="00D22BC2" w:rsidRPr="00F83DAF" w:rsidRDefault="00D22BC2" w:rsidP="00696BE7">
            <w:pPr>
              <w:tabs>
                <w:tab w:val="left" w:pos="540"/>
                <w:tab w:val="left" w:pos="6237"/>
                <w:tab w:val="left" w:pos="9498"/>
              </w:tabs>
              <w:rPr>
                <w:szCs w:val="24"/>
                <w:lang w:eastAsia="lt-LT"/>
              </w:rPr>
            </w:pPr>
            <w:r w:rsidRPr="00F83DAF">
              <w:rPr>
                <w:szCs w:val="24"/>
                <w:lang w:eastAsia="lt-LT"/>
              </w:rPr>
              <w:t>...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83F8" w14:textId="77777777" w:rsidR="00D22BC2" w:rsidRPr="00F83DAF" w:rsidRDefault="00D22BC2" w:rsidP="00696BE7">
            <w:pPr>
              <w:tabs>
                <w:tab w:val="center" w:pos="4819"/>
                <w:tab w:val="right" w:pos="9638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8A14" w14:textId="77777777" w:rsidR="00D22BC2" w:rsidRPr="00F83DAF" w:rsidRDefault="00D22BC2" w:rsidP="00696BE7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D198" w14:textId="77777777" w:rsidR="00D22BC2" w:rsidRPr="00F83DAF" w:rsidRDefault="00D22BC2" w:rsidP="00696BE7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9420" w14:textId="77777777" w:rsidR="00D22BC2" w:rsidRPr="00F83DAF" w:rsidRDefault="00D22BC2" w:rsidP="00696BE7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szCs w:val="24"/>
                <w:lang w:eastAsia="lt-LT"/>
              </w:rPr>
            </w:pPr>
          </w:p>
        </w:tc>
      </w:tr>
    </w:tbl>
    <w:p w14:paraId="052DAACC" w14:textId="77777777" w:rsidR="00D22BC2" w:rsidRPr="00F83DAF" w:rsidRDefault="00D22BC2" w:rsidP="00D22BC2">
      <w:pPr>
        <w:sectPr w:rsidR="00D22BC2" w:rsidRPr="00F83DAF" w:rsidSect="001D5C88">
          <w:endnotePr>
            <w:numFmt w:val="decimal"/>
          </w:endnotePr>
          <w:pgSz w:w="15840" w:h="12240" w:orient="landscape" w:code="1"/>
          <w:pgMar w:top="1701" w:right="1134" w:bottom="567" w:left="1134" w:header="720" w:footer="720" w:gutter="0"/>
          <w:cols w:space="720"/>
          <w:titlePg/>
          <w:docGrid w:linePitch="360"/>
        </w:sectPr>
      </w:pPr>
    </w:p>
    <w:p w14:paraId="43FE1A78" w14:textId="77777777" w:rsidR="00D22BC2" w:rsidRPr="00F83DAF" w:rsidRDefault="00D22BC2" w:rsidP="00D22BC2">
      <w:pPr>
        <w:widowControl w:val="0"/>
        <w:rPr>
          <w:snapToGrid w:val="0"/>
        </w:rPr>
      </w:pPr>
    </w:p>
    <w:p w14:paraId="064A3694" w14:textId="77777777" w:rsidR="00D22BC2" w:rsidRPr="00826C68" w:rsidRDefault="00D22BC2" w:rsidP="00D22BC2">
      <w:pPr>
        <w:widowControl w:val="0"/>
        <w:jc w:val="right"/>
        <w:rPr>
          <w:snapToGrid w:val="0"/>
        </w:rPr>
      </w:pPr>
      <w:r w:rsidRPr="00F83DAF">
        <w:rPr>
          <w:snapToGrid w:val="0"/>
        </w:rPr>
        <w:t xml:space="preserve">Sutarties priedas Nr. </w:t>
      </w:r>
      <w:r>
        <w:rPr>
          <w:snapToGrid w:val="0"/>
        </w:rPr>
        <w:t>4</w:t>
      </w:r>
    </w:p>
    <w:p w14:paraId="681C7C18" w14:textId="77777777" w:rsidR="00D22BC2" w:rsidRDefault="00D22BC2" w:rsidP="00D22BC2">
      <w:pPr>
        <w:widowControl w:val="0"/>
        <w:rPr>
          <w:b/>
          <w:bCs/>
          <w:snapToGrid w:val="0"/>
        </w:rPr>
      </w:pPr>
    </w:p>
    <w:p w14:paraId="27D184A1" w14:textId="77777777" w:rsidR="00D22BC2" w:rsidRDefault="00D22BC2" w:rsidP="00D22BC2">
      <w:pPr>
        <w:widowControl w:val="0"/>
        <w:rPr>
          <w:b/>
          <w:bCs/>
          <w:snapToGrid w:val="0"/>
        </w:rPr>
      </w:pPr>
    </w:p>
    <w:p w14:paraId="2BD9DB26" w14:textId="77777777" w:rsidR="00D22BC2" w:rsidRPr="005E69B4" w:rsidRDefault="00D22BC2" w:rsidP="00D22BC2">
      <w:pPr>
        <w:jc w:val="center"/>
        <w:rPr>
          <w:b/>
          <w:bCs/>
          <w:szCs w:val="24"/>
        </w:rPr>
      </w:pPr>
      <w:r w:rsidRPr="005E69B4">
        <w:rPr>
          <w:b/>
          <w:bCs/>
          <w:kern w:val="2"/>
          <w:szCs w:val="24"/>
        </w:rPr>
        <w:t>PREKIŲ PERDAVIMO-PRIĖMIMO AKTAS</w:t>
      </w:r>
    </w:p>
    <w:p w14:paraId="5FB8FF4B" w14:textId="77777777" w:rsidR="00D22BC2" w:rsidRPr="005E69B4" w:rsidRDefault="00D22BC2" w:rsidP="00D22BC2">
      <w:pPr>
        <w:rPr>
          <w:szCs w:val="24"/>
        </w:rPr>
      </w:pPr>
    </w:p>
    <w:p w14:paraId="5726CCD1" w14:textId="77777777" w:rsidR="00D22BC2" w:rsidRPr="005E69B4" w:rsidRDefault="00D22BC2" w:rsidP="00D22BC2">
      <w:pPr>
        <w:jc w:val="center"/>
        <w:rPr>
          <w:rFonts w:eastAsiaTheme="minorHAnsi"/>
          <w:color w:val="000000"/>
          <w:szCs w:val="24"/>
        </w:rPr>
      </w:pPr>
      <w:r w:rsidRPr="005E69B4">
        <w:rPr>
          <w:color w:val="000000"/>
          <w:szCs w:val="24"/>
        </w:rPr>
        <w:t>20___ m. _________ ___ d.</w:t>
      </w:r>
    </w:p>
    <w:p w14:paraId="068C4F56" w14:textId="77777777" w:rsidR="00D22BC2" w:rsidRPr="005E69B4" w:rsidRDefault="00D22BC2" w:rsidP="00D22BC2">
      <w:pPr>
        <w:jc w:val="center"/>
        <w:rPr>
          <w:color w:val="000000"/>
          <w:szCs w:val="24"/>
        </w:rPr>
      </w:pPr>
      <w:r w:rsidRPr="005E69B4">
        <w:rPr>
          <w:color w:val="000000"/>
          <w:szCs w:val="24"/>
        </w:rPr>
        <w:t>Ukmergė</w:t>
      </w:r>
    </w:p>
    <w:p w14:paraId="4FCC4ED0" w14:textId="77777777" w:rsidR="00D22BC2" w:rsidRPr="005E69B4" w:rsidRDefault="00D22BC2" w:rsidP="00D22BC2">
      <w:pPr>
        <w:rPr>
          <w:color w:val="000000"/>
          <w:szCs w:val="24"/>
        </w:rPr>
      </w:pPr>
    </w:p>
    <w:p w14:paraId="6BF860B8" w14:textId="77777777" w:rsidR="00D22BC2" w:rsidRPr="005E69B4" w:rsidRDefault="00D22BC2" w:rsidP="00D22BC2">
      <w:pPr>
        <w:ind w:firstLine="720"/>
        <w:jc w:val="both"/>
        <w:rPr>
          <w:color w:val="000000"/>
          <w:szCs w:val="24"/>
        </w:rPr>
      </w:pPr>
      <w:r w:rsidRPr="005E69B4">
        <w:rPr>
          <w:b/>
          <w:color w:val="000000"/>
          <w:szCs w:val="24"/>
        </w:rPr>
        <w:t xml:space="preserve">Tiekėjas </w:t>
      </w:r>
      <w:r w:rsidRPr="005E69B4">
        <w:rPr>
          <w:color w:val="000000"/>
          <w:szCs w:val="24"/>
        </w:rPr>
        <w:t>– ________________</w:t>
      </w:r>
      <w:r w:rsidRPr="005E69B4">
        <w:rPr>
          <w:szCs w:val="24"/>
        </w:rPr>
        <w:t xml:space="preserve">, </w:t>
      </w:r>
      <w:r w:rsidRPr="005E69B4">
        <w:rPr>
          <w:iCs/>
          <w:szCs w:val="24"/>
        </w:rPr>
        <w:t>juridinio asmens kodas</w:t>
      </w:r>
      <w:r w:rsidRPr="005E69B4">
        <w:rPr>
          <w:color w:val="000000"/>
          <w:szCs w:val="24"/>
        </w:rPr>
        <w:t>________________</w:t>
      </w:r>
      <w:r w:rsidRPr="005E69B4">
        <w:rPr>
          <w:iCs/>
          <w:szCs w:val="24"/>
        </w:rPr>
        <w:t>, kurio</w:t>
      </w:r>
      <w:r>
        <w:rPr>
          <w:iCs/>
          <w:szCs w:val="24"/>
        </w:rPr>
        <w:t xml:space="preserve"> (-</w:t>
      </w:r>
      <w:r w:rsidRPr="005E69B4">
        <w:rPr>
          <w:iCs/>
          <w:szCs w:val="24"/>
        </w:rPr>
        <w:t>s</w:t>
      </w:r>
      <w:r>
        <w:rPr>
          <w:iCs/>
          <w:szCs w:val="24"/>
        </w:rPr>
        <w:t>)</w:t>
      </w:r>
      <w:r w:rsidRPr="005E69B4">
        <w:rPr>
          <w:iCs/>
          <w:szCs w:val="24"/>
        </w:rPr>
        <w:t xml:space="preserve"> registruota buveinė</w:t>
      </w:r>
      <w:r>
        <w:rPr>
          <w:iCs/>
          <w:szCs w:val="24"/>
        </w:rPr>
        <w:t xml:space="preserve"> </w:t>
      </w:r>
      <w:r w:rsidRPr="005E69B4">
        <w:rPr>
          <w:iCs/>
          <w:szCs w:val="24"/>
        </w:rPr>
        <w:t>yra</w:t>
      </w:r>
      <w:r w:rsidRPr="005E69B4">
        <w:rPr>
          <w:color w:val="000000"/>
          <w:szCs w:val="24"/>
        </w:rPr>
        <w:t>________________</w:t>
      </w:r>
      <w:r w:rsidRPr="005E69B4">
        <w:rPr>
          <w:iCs/>
          <w:szCs w:val="24"/>
        </w:rPr>
        <w:t>,</w:t>
      </w:r>
      <w:r w:rsidRPr="005E69B4">
        <w:rPr>
          <w:szCs w:val="24"/>
        </w:rPr>
        <w:t xml:space="preserve"> atstovaujama</w:t>
      </w:r>
      <w:r>
        <w:rPr>
          <w:szCs w:val="24"/>
        </w:rPr>
        <w:t>_______________</w:t>
      </w:r>
      <w:r w:rsidRPr="005E69B4">
        <w:rPr>
          <w:iCs/>
          <w:szCs w:val="24"/>
        </w:rPr>
        <w:t>, veikiančio</w:t>
      </w:r>
      <w:r>
        <w:rPr>
          <w:iCs/>
          <w:szCs w:val="24"/>
        </w:rPr>
        <w:t xml:space="preserve"> </w:t>
      </w:r>
      <w:r w:rsidRPr="005E69B4">
        <w:rPr>
          <w:iCs/>
          <w:szCs w:val="24"/>
        </w:rPr>
        <w:t>(-s) pagal</w:t>
      </w:r>
      <w:r w:rsidRPr="005E69B4">
        <w:rPr>
          <w:color w:val="000000"/>
          <w:szCs w:val="24"/>
        </w:rPr>
        <w:t>________________</w:t>
      </w:r>
      <w:r w:rsidRPr="00D7461F">
        <w:rPr>
          <w:bCs/>
          <w:color w:val="000000"/>
          <w:szCs w:val="24"/>
        </w:rPr>
        <w:t>,</w:t>
      </w:r>
      <w:r>
        <w:rPr>
          <w:bCs/>
          <w:color w:val="000000"/>
          <w:szCs w:val="24"/>
        </w:rPr>
        <w:t xml:space="preserve"> </w:t>
      </w:r>
      <w:r>
        <w:rPr>
          <w:color w:val="000000"/>
          <w:szCs w:val="24"/>
        </w:rPr>
        <w:t>p</w:t>
      </w:r>
      <w:r w:rsidRPr="005E69B4">
        <w:rPr>
          <w:color w:val="000000"/>
          <w:szCs w:val="24"/>
        </w:rPr>
        <w:t xml:space="preserve">irkimo-pardavimo sutartimi Nr.  ________ tiekė ir perdavė </w:t>
      </w:r>
      <w:r w:rsidRPr="005E69B4">
        <w:rPr>
          <w:szCs w:val="24"/>
        </w:rPr>
        <w:t>Prekes</w:t>
      </w:r>
      <w:r w:rsidRPr="005E69B4">
        <w:rPr>
          <w:color w:val="000000"/>
          <w:szCs w:val="24"/>
        </w:rPr>
        <w:t xml:space="preserve"> Pirkėjui.</w:t>
      </w:r>
    </w:p>
    <w:p w14:paraId="32A366E9" w14:textId="77777777" w:rsidR="00D22BC2" w:rsidRPr="00D7461F" w:rsidRDefault="00D22BC2" w:rsidP="00D22BC2">
      <w:pPr>
        <w:ind w:firstLine="720"/>
        <w:jc w:val="both"/>
        <w:rPr>
          <w:szCs w:val="24"/>
        </w:rPr>
      </w:pPr>
      <w:r w:rsidRPr="005E69B4">
        <w:rPr>
          <w:b/>
          <w:color w:val="000000"/>
          <w:szCs w:val="24"/>
        </w:rPr>
        <w:t xml:space="preserve">Pirkėjas – </w:t>
      </w:r>
      <w:r w:rsidRPr="005E69B4">
        <w:rPr>
          <w:color w:val="000000"/>
          <w:szCs w:val="24"/>
        </w:rPr>
        <w:t>________________</w:t>
      </w:r>
      <w:r w:rsidRPr="005E69B4">
        <w:rPr>
          <w:szCs w:val="24"/>
          <w:lang w:eastAsia="ar-SA"/>
        </w:rPr>
        <w:t>, juridinio asmens kodas 188752174, kurios registruota buveinė yra</w:t>
      </w:r>
      <w:r>
        <w:rPr>
          <w:szCs w:val="24"/>
          <w:lang w:eastAsia="ar-SA"/>
        </w:rPr>
        <w:t xml:space="preserve"> </w:t>
      </w:r>
      <w:r w:rsidRPr="005E69B4">
        <w:rPr>
          <w:szCs w:val="24"/>
          <w:lang w:eastAsia="ar-SA"/>
        </w:rPr>
        <w:t>Kęstučio a. 3, 20114 Ukmergė</w:t>
      </w:r>
      <w:r w:rsidRPr="005E69B4">
        <w:rPr>
          <w:szCs w:val="24"/>
        </w:rPr>
        <w:t xml:space="preserve">, atstovaujama </w:t>
      </w:r>
      <w:r w:rsidRPr="005E69B4">
        <w:rPr>
          <w:color w:val="000000"/>
          <w:szCs w:val="24"/>
        </w:rPr>
        <w:t>________________</w:t>
      </w:r>
      <w:r w:rsidRPr="005E69B4">
        <w:rPr>
          <w:szCs w:val="24"/>
        </w:rPr>
        <w:t>,</w:t>
      </w:r>
      <w:r w:rsidRPr="005E69B4">
        <w:rPr>
          <w:b/>
          <w:szCs w:val="24"/>
        </w:rPr>
        <w:t xml:space="preserve"> </w:t>
      </w:r>
      <w:r w:rsidRPr="005E69B4">
        <w:rPr>
          <w:szCs w:val="24"/>
        </w:rPr>
        <w:t xml:space="preserve">veikiančio (-s) pagal </w:t>
      </w:r>
      <w:r w:rsidRPr="005E69B4">
        <w:rPr>
          <w:color w:val="000000"/>
          <w:szCs w:val="24"/>
        </w:rPr>
        <w:t>________________</w:t>
      </w:r>
      <w:r w:rsidRPr="005E69B4">
        <w:rPr>
          <w:szCs w:val="24"/>
        </w:rPr>
        <w:t xml:space="preserve">, </w:t>
      </w:r>
      <w:r w:rsidRPr="005E69B4">
        <w:rPr>
          <w:color w:val="000000"/>
          <w:szCs w:val="24"/>
        </w:rPr>
        <w:t xml:space="preserve">priėmė iš Tiekėjo </w:t>
      </w:r>
      <w:r w:rsidRPr="005E69B4">
        <w:rPr>
          <w:szCs w:val="24"/>
        </w:rPr>
        <w:t>Prekes:</w:t>
      </w:r>
    </w:p>
    <w:p w14:paraId="41AFBA0F" w14:textId="77777777" w:rsidR="00D22BC2" w:rsidRPr="005E69B4" w:rsidRDefault="00D22BC2" w:rsidP="00D22BC2">
      <w:pPr>
        <w:ind w:firstLine="720"/>
        <w:jc w:val="both"/>
        <w:rPr>
          <w:color w:val="000000"/>
          <w:szCs w:val="24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052"/>
        <w:gridCol w:w="1122"/>
        <w:gridCol w:w="1468"/>
        <w:gridCol w:w="1232"/>
        <w:gridCol w:w="1777"/>
      </w:tblGrid>
      <w:tr w:rsidR="00D22BC2" w:rsidRPr="005E69B4" w14:paraId="035A80A6" w14:textId="77777777" w:rsidTr="00696BE7">
        <w:trPr>
          <w:trHeight w:val="729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9AE2" w14:textId="77777777" w:rsidR="00D22BC2" w:rsidRPr="005E69B4" w:rsidRDefault="00D22BC2" w:rsidP="00696BE7">
            <w:pPr>
              <w:jc w:val="center"/>
              <w:rPr>
                <w:szCs w:val="24"/>
              </w:rPr>
            </w:pPr>
            <w:r w:rsidRPr="005E69B4">
              <w:rPr>
                <w:szCs w:val="24"/>
              </w:rPr>
              <w:t>Eil. Nr.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F83E1" w14:textId="77777777" w:rsidR="00D22BC2" w:rsidRPr="005E69B4" w:rsidRDefault="00D22BC2" w:rsidP="00696BE7">
            <w:pPr>
              <w:jc w:val="center"/>
              <w:rPr>
                <w:szCs w:val="24"/>
              </w:rPr>
            </w:pPr>
            <w:r w:rsidRPr="005E69B4">
              <w:rPr>
                <w:szCs w:val="24"/>
              </w:rPr>
              <w:t>Prekių pavadinimas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15EC" w14:textId="77777777" w:rsidR="00D22BC2" w:rsidRPr="005E69B4" w:rsidRDefault="00D22BC2" w:rsidP="00696BE7">
            <w:pPr>
              <w:jc w:val="center"/>
              <w:rPr>
                <w:szCs w:val="24"/>
              </w:rPr>
            </w:pPr>
            <w:r w:rsidRPr="005E69B4">
              <w:rPr>
                <w:szCs w:val="24"/>
              </w:rPr>
              <w:t>Kiekis vnt.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C7A4" w14:textId="77777777" w:rsidR="00D22BC2" w:rsidRPr="005E69B4" w:rsidRDefault="00D22BC2" w:rsidP="00696BE7">
            <w:pPr>
              <w:jc w:val="center"/>
              <w:rPr>
                <w:szCs w:val="24"/>
              </w:rPr>
            </w:pPr>
            <w:r w:rsidRPr="005E69B4">
              <w:rPr>
                <w:szCs w:val="24"/>
              </w:rPr>
              <w:t xml:space="preserve">Kaina Eur be PVM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3AE4E" w14:textId="77777777" w:rsidR="00D22BC2" w:rsidRPr="005E69B4" w:rsidRDefault="00D22BC2" w:rsidP="00696BE7">
            <w:pPr>
              <w:jc w:val="center"/>
              <w:rPr>
                <w:szCs w:val="24"/>
              </w:rPr>
            </w:pPr>
            <w:r w:rsidRPr="005E69B4">
              <w:rPr>
                <w:szCs w:val="24"/>
              </w:rPr>
              <w:t>PVM  Eur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2A400" w14:textId="77777777" w:rsidR="00D22BC2" w:rsidRPr="005E69B4" w:rsidRDefault="00D22BC2" w:rsidP="00696BE7">
            <w:pPr>
              <w:jc w:val="center"/>
              <w:rPr>
                <w:szCs w:val="24"/>
              </w:rPr>
            </w:pPr>
            <w:r w:rsidRPr="005E69B4">
              <w:rPr>
                <w:szCs w:val="24"/>
              </w:rPr>
              <w:t>Bendra kaina Eur su PVM</w:t>
            </w:r>
          </w:p>
        </w:tc>
      </w:tr>
      <w:tr w:rsidR="00D22BC2" w:rsidRPr="005E69B4" w14:paraId="2FEE7FC0" w14:textId="77777777" w:rsidTr="00696BE7">
        <w:trPr>
          <w:trHeight w:val="273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251" w14:textId="77777777" w:rsidR="00D22BC2" w:rsidRPr="00826C68" w:rsidRDefault="00D22BC2" w:rsidP="00696BE7">
            <w:pPr>
              <w:jc w:val="center"/>
              <w:rPr>
                <w:i/>
                <w:iCs/>
                <w:sz w:val="20"/>
              </w:rPr>
            </w:pPr>
            <w:r w:rsidRPr="00826C68">
              <w:rPr>
                <w:i/>
                <w:iCs/>
                <w:sz w:val="20"/>
              </w:rPr>
              <w:t>1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583E" w14:textId="77777777" w:rsidR="00D22BC2" w:rsidRPr="00826C68" w:rsidRDefault="00D22BC2" w:rsidP="00696BE7">
            <w:pPr>
              <w:jc w:val="center"/>
              <w:rPr>
                <w:i/>
                <w:iCs/>
                <w:sz w:val="20"/>
              </w:rPr>
            </w:pPr>
            <w:r w:rsidRPr="00826C68">
              <w:rPr>
                <w:i/>
                <w:iCs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FBB1" w14:textId="77777777" w:rsidR="00D22BC2" w:rsidRPr="00826C68" w:rsidRDefault="00D22BC2" w:rsidP="00696BE7">
            <w:pPr>
              <w:jc w:val="center"/>
              <w:rPr>
                <w:i/>
                <w:iCs/>
                <w:sz w:val="20"/>
              </w:rPr>
            </w:pPr>
            <w:r w:rsidRPr="00826C68">
              <w:rPr>
                <w:i/>
                <w:iCs/>
                <w:sz w:val="20"/>
              </w:rPr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A5D9" w14:textId="77777777" w:rsidR="00D22BC2" w:rsidRPr="00826C68" w:rsidRDefault="00D22BC2" w:rsidP="00696BE7">
            <w:pPr>
              <w:jc w:val="center"/>
              <w:rPr>
                <w:i/>
                <w:iCs/>
                <w:sz w:val="20"/>
              </w:rPr>
            </w:pPr>
            <w:r w:rsidRPr="00826C68">
              <w:rPr>
                <w:i/>
                <w:iCs/>
                <w:sz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30F4" w14:textId="77777777" w:rsidR="00D22BC2" w:rsidRPr="00826C68" w:rsidRDefault="00D22BC2" w:rsidP="00696BE7">
            <w:pPr>
              <w:jc w:val="center"/>
              <w:rPr>
                <w:i/>
                <w:iCs/>
                <w:sz w:val="20"/>
              </w:rPr>
            </w:pPr>
            <w:r w:rsidRPr="00826C68">
              <w:rPr>
                <w:i/>
                <w:iCs/>
                <w:sz w:val="20"/>
              </w:rPr>
              <w:t>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C02F" w14:textId="77777777" w:rsidR="00D22BC2" w:rsidRPr="00826C68" w:rsidRDefault="00D22BC2" w:rsidP="00696BE7">
            <w:pPr>
              <w:jc w:val="center"/>
              <w:rPr>
                <w:i/>
                <w:iCs/>
                <w:sz w:val="20"/>
              </w:rPr>
            </w:pPr>
            <w:r w:rsidRPr="00826C68">
              <w:rPr>
                <w:i/>
                <w:iCs/>
                <w:sz w:val="20"/>
              </w:rPr>
              <w:t>6</w:t>
            </w:r>
          </w:p>
        </w:tc>
      </w:tr>
      <w:tr w:rsidR="00D22BC2" w:rsidRPr="005E69B4" w14:paraId="74AC97FB" w14:textId="77777777" w:rsidTr="00696BE7"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B6D3" w14:textId="77777777" w:rsidR="00D22BC2" w:rsidRPr="005E69B4" w:rsidRDefault="00D22BC2" w:rsidP="00696BE7">
            <w:pPr>
              <w:rPr>
                <w:szCs w:val="24"/>
              </w:rPr>
            </w:pPr>
            <w:r w:rsidRPr="005E69B4">
              <w:rPr>
                <w:szCs w:val="24"/>
              </w:rPr>
              <w:t>1.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A0D6" w14:textId="77777777" w:rsidR="00D22BC2" w:rsidRPr="005E69B4" w:rsidRDefault="00D22BC2" w:rsidP="00696BE7">
            <w:pPr>
              <w:jc w:val="both"/>
              <w:rPr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DFAD" w14:textId="77777777" w:rsidR="00D22BC2" w:rsidRPr="005E69B4" w:rsidRDefault="00D22BC2" w:rsidP="00696BE7">
            <w:pPr>
              <w:jc w:val="center"/>
              <w:rPr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B095" w14:textId="77777777" w:rsidR="00D22BC2" w:rsidRPr="005E69B4" w:rsidRDefault="00D22BC2" w:rsidP="00696BE7">
            <w:pPr>
              <w:jc w:val="both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41EF" w14:textId="77777777" w:rsidR="00D22BC2" w:rsidRPr="005E69B4" w:rsidRDefault="00D22BC2" w:rsidP="00696BE7">
            <w:pPr>
              <w:jc w:val="both"/>
              <w:rPr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46C3" w14:textId="77777777" w:rsidR="00D22BC2" w:rsidRPr="005E69B4" w:rsidRDefault="00D22BC2" w:rsidP="00696BE7">
            <w:pPr>
              <w:jc w:val="both"/>
              <w:rPr>
                <w:szCs w:val="24"/>
              </w:rPr>
            </w:pPr>
          </w:p>
        </w:tc>
      </w:tr>
    </w:tbl>
    <w:p w14:paraId="1C4F5CD1" w14:textId="77777777" w:rsidR="00D22BC2" w:rsidRPr="005E69B4" w:rsidRDefault="00D22BC2" w:rsidP="00D22BC2">
      <w:pPr>
        <w:ind w:firstLine="720"/>
        <w:jc w:val="both"/>
        <w:rPr>
          <w:color w:val="000000"/>
          <w:szCs w:val="24"/>
        </w:rPr>
      </w:pPr>
    </w:p>
    <w:p w14:paraId="2BA86F4E" w14:textId="77777777" w:rsidR="00D22BC2" w:rsidRPr="005E69B4" w:rsidRDefault="00D22BC2" w:rsidP="00D22BC2">
      <w:pPr>
        <w:jc w:val="both"/>
        <w:rPr>
          <w:rFonts w:eastAsiaTheme="minorHAnsi"/>
          <w:color w:val="000000"/>
          <w:szCs w:val="24"/>
        </w:rPr>
      </w:pPr>
      <w:r w:rsidRPr="005E69B4">
        <w:rPr>
          <w:color w:val="000000"/>
          <w:szCs w:val="24"/>
        </w:rPr>
        <w:t xml:space="preserve">Atsižvelgiant į tai, Pirkėjas turi sumokėti Tiekėjui Eur (suma skaičiais ir žodžiais).                                </w:t>
      </w:r>
    </w:p>
    <w:p w14:paraId="77C2D1B5" w14:textId="77777777" w:rsidR="00D22BC2" w:rsidRPr="005E69B4" w:rsidRDefault="00D22BC2" w:rsidP="00D22BC2">
      <w:pPr>
        <w:jc w:val="both"/>
        <w:rPr>
          <w:color w:val="000000"/>
          <w:szCs w:val="24"/>
          <w:vertAlign w:val="superscript"/>
        </w:rPr>
      </w:pPr>
      <w:r w:rsidRPr="005E69B4">
        <w:rPr>
          <w:color w:val="000000"/>
          <w:szCs w:val="24"/>
          <w:vertAlign w:val="superscript"/>
        </w:rPr>
        <w:t xml:space="preserve">                                </w:t>
      </w:r>
      <w:r w:rsidRPr="005E69B4">
        <w:rPr>
          <w:color w:val="000000"/>
          <w:szCs w:val="24"/>
          <w:vertAlign w:val="superscript"/>
        </w:rPr>
        <w:tab/>
      </w:r>
    </w:p>
    <w:p w14:paraId="07F40CCF" w14:textId="77777777" w:rsidR="00D22BC2" w:rsidRPr="005E69B4" w:rsidRDefault="00D22BC2" w:rsidP="00D22BC2">
      <w:pPr>
        <w:rPr>
          <w:color w:val="000000"/>
          <w:szCs w:val="24"/>
        </w:rPr>
      </w:pPr>
      <w:r w:rsidRPr="005E69B4">
        <w:rPr>
          <w:color w:val="000000"/>
          <w:szCs w:val="24"/>
        </w:rPr>
        <w:t>Nustatyti trūkumai ar kitos pastabos: ______________________________________________________________________________________________________________________________________________________________________</w:t>
      </w:r>
    </w:p>
    <w:p w14:paraId="389C2503" w14:textId="77777777" w:rsidR="00D22BC2" w:rsidRPr="005E69B4" w:rsidRDefault="00D22BC2" w:rsidP="00D22BC2">
      <w:pPr>
        <w:jc w:val="both"/>
        <w:rPr>
          <w:b/>
          <w:color w:val="000000"/>
          <w:szCs w:val="24"/>
        </w:rPr>
      </w:pPr>
    </w:p>
    <w:p w14:paraId="5944A653" w14:textId="77777777" w:rsidR="00D22BC2" w:rsidRPr="005E69B4" w:rsidRDefault="00D22BC2" w:rsidP="00D22BC2">
      <w:pPr>
        <w:jc w:val="both"/>
        <w:rPr>
          <w:b/>
          <w:color w:val="000000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6"/>
        <w:gridCol w:w="3137"/>
        <w:gridCol w:w="3265"/>
      </w:tblGrid>
      <w:tr w:rsidR="00D22BC2" w:rsidRPr="005E69B4" w14:paraId="06B51EC6" w14:textId="77777777" w:rsidTr="00696BE7">
        <w:tc>
          <w:tcPr>
            <w:tcW w:w="3320" w:type="dxa"/>
          </w:tcPr>
          <w:p w14:paraId="39ADADDF" w14:textId="77777777" w:rsidR="00D22BC2" w:rsidRPr="00540CAC" w:rsidRDefault="00D22BC2" w:rsidP="00696BE7">
            <w:pPr>
              <w:jc w:val="both"/>
              <w:rPr>
                <w:bCs/>
                <w:color w:val="000000"/>
                <w:szCs w:val="24"/>
              </w:rPr>
            </w:pPr>
            <w:r w:rsidRPr="00540CAC">
              <w:rPr>
                <w:bCs/>
                <w:color w:val="000000"/>
                <w:szCs w:val="24"/>
              </w:rPr>
              <w:t>Perdavė</w:t>
            </w:r>
          </w:p>
        </w:tc>
        <w:tc>
          <w:tcPr>
            <w:tcW w:w="3321" w:type="dxa"/>
          </w:tcPr>
          <w:p w14:paraId="56F4172E" w14:textId="77777777" w:rsidR="00D22BC2" w:rsidRPr="00540CAC" w:rsidRDefault="00D22BC2" w:rsidP="00696BE7">
            <w:pPr>
              <w:jc w:val="both"/>
              <w:rPr>
                <w:bCs/>
                <w:color w:val="000000"/>
                <w:szCs w:val="24"/>
              </w:rPr>
            </w:pPr>
          </w:p>
        </w:tc>
        <w:tc>
          <w:tcPr>
            <w:tcW w:w="3321" w:type="dxa"/>
          </w:tcPr>
          <w:p w14:paraId="6D2A3160" w14:textId="77777777" w:rsidR="00D22BC2" w:rsidRPr="00540CAC" w:rsidRDefault="00D22BC2" w:rsidP="00696BE7">
            <w:pPr>
              <w:jc w:val="both"/>
              <w:rPr>
                <w:bCs/>
                <w:color w:val="000000"/>
                <w:szCs w:val="24"/>
              </w:rPr>
            </w:pPr>
          </w:p>
        </w:tc>
      </w:tr>
      <w:tr w:rsidR="00D22BC2" w:rsidRPr="005E69B4" w14:paraId="71FC0487" w14:textId="77777777" w:rsidTr="00696BE7">
        <w:tc>
          <w:tcPr>
            <w:tcW w:w="3320" w:type="dxa"/>
          </w:tcPr>
          <w:p w14:paraId="6D6A3ECF" w14:textId="77777777" w:rsidR="00D22BC2" w:rsidRPr="00540CAC" w:rsidRDefault="00D22BC2" w:rsidP="00696BE7">
            <w:pPr>
              <w:jc w:val="both"/>
              <w:rPr>
                <w:bCs/>
                <w:color w:val="000000"/>
                <w:szCs w:val="24"/>
              </w:rPr>
            </w:pPr>
            <w:r w:rsidRPr="00540CAC">
              <w:rPr>
                <w:bCs/>
                <w:color w:val="000000"/>
                <w:szCs w:val="24"/>
              </w:rPr>
              <w:t>____________________</w:t>
            </w:r>
          </w:p>
        </w:tc>
        <w:tc>
          <w:tcPr>
            <w:tcW w:w="3321" w:type="dxa"/>
          </w:tcPr>
          <w:p w14:paraId="1FF883D6" w14:textId="77777777" w:rsidR="00D22BC2" w:rsidRPr="00540CAC" w:rsidRDefault="00D22BC2" w:rsidP="00696BE7">
            <w:pPr>
              <w:jc w:val="both"/>
              <w:rPr>
                <w:bCs/>
                <w:color w:val="000000"/>
                <w:szCs w:val="24"/>
              </w:rPr>
            </w:pPr>
            <w:r w:rsidRPr="00540CAC">
              <w:rPr>
                <w:bCs/>
                <w:color w:val="000000"/>
                <w:szCs w:val="24"/>
              </w:rPr>
              <w:t xml:space="preserve">   _____________</w:t>
            </w:r>
          </w:p>
        </w:tc>
        <w:tc>
          <w:tcPr>
            <w:tcW w:w="3321" w:type="dxa"/>
          </w:tcPr>
          <w:p w14:paraId="1BE66D4E" w14:textId="77777777" w:rsidR="00D22BC2" w:rsidRPr="00540CAC" w:rsidRDefault="00D22BC2" w:rsidP="00696BE7">
            <w:pPr>
              <w:jc w:val="both"/>
              <w:rPr>
                <w:bCs/>
                <w:color w:val="000000"/>
                <w:szCs w:val="24"/>
              </w:rPr>
            </w:pPr>
            <w:r w:rsidRPr="00540CAC">
              <w:rPr>
                <w:bCs/>
                <w:color w:val="000000"/>
                <w:szCs w:val="24"/>
              </w:rPr>
              <w:t>______________________</w:t>
            </w:r>
          </w:p>
        </w:tc>
      </w:tr>
      <w:tr w:rsidR="00D22BC2" w:rsidRPr="005E69B4" w14:paraId="2CC5555B" w14:textId="77777777" w:rsidTr="00696BE7">
        <w:tc>
          <w:tcPr>
            <w:tcW w:w="3320" w:type="dxa"/>
          </w:tcPr>
          <w:p w14:paraId="6C469BE9" w14:textId="77777777" w:rsidR="00D22BC2" w:rsidRPr="00540CAC" w:rsidRDefault="00D22BC2" w:rsidP="00696BE7">
            <w:pPr>
              <w:jc w:val="both"/>
              <w:rPr>
                <w:bCs/>
                <w:i/>
                <w:iCs/>
                <w:color w:val="000000"/>
                <w:szCs w:val="24"/>
              </w:rPr>
            </w:pPr>
            <w:r w:rsidRPr="00540CAC">
              <w:rPr>
                <w:bCs/>
                <w:i/>
                <w:iCs/>
                <w:color w:val="000000"/>
                <w:szCs w:val="24"/>
              </w:rPr>
              <w:t>(</w:t>
            </w:r>
            <w:r>
              <w:rPr>
                <w:bCs/>
                <w:i/>
                <w:iCs/>
                <w:color w:val="000000"/>
                <w:szCs w:val="24"/>
              </w:rPr>
              <w:t>P</w:t>
            </w:r>
            <w:r w:rsidRPr="00540CAC">
              <w:rPr>
                <w:bCs/>
                <w:i/>
                <w:iCs/>
                <w:color w:val="000000"/>
                <w:szCs w:val="24"/>
              </w:rPr>
              <w:t>areigų pavadinimas)</w:t>
            </w:r>
          </w:p>
        </w:tc>
        <w:tc>
          <w:tcPr>
            <w:tcW w:w="3321" w:type="dxa"/>
          </w:tcPr>
          <w:p w14:paraId="6BD836FF" w14:textId="77777777" w:rsidR="00D22BC2" w:rsidRPr="00540CAC" w:rsidRDefault="00D22BC2" w:rsidP="00696BE7">
            <w:pPr>
              <w:jc w:val="both"/>
              <w:rPr>
                <w:bCs/>
                <w:i/>
                <w:iCs/>
                <w:color w:val="000000"/>
                <w:szCs w:val="24"/>
              </w:rPr>
            </w:pPr>
            <w:r w:rsidRPr="00540CAC">
              <w:rPr>
                <w:bCs/>
                <w:i/>
                <w:iCs/>
                <w:color w:val="000000"/>
                <w:szCs w:val="24"/>
              </w:rPr>
              <w:t xml:space="preserve">       (</w:t>
            </w:r>
            <w:r>
              <w:rPr>
                <w:bCs/>
                <w:i/>
                <w:iCs/>
                <w:color w:val="000000"/>
                <w:szCs w:val="24"/>
              </w:rPr>
              <w:t>P</w:t>
            </w:r>
            <w:r w:rsidRPr="00540CAC">
              <w:rPr>
                <w:bCs/>
                <w:i/>
                <w:iCs/>
                <w:color w:val="000000"/>
                <w:szCs w:val="24"/>
              </w:rPr>
              <w:t>arašas)</w:t>
            </w:r>
          </w:p>
        </w:tc>
        <w:tc>
          <w:tcPr>
            <w:tcW w:w="3321" w:type="dxa"/>
          </w:tcPr>
          <w:p w14:paraId="60C2D07E" w14:textId="77777777" w:rsidR="00D22BC2" w:rsidRPr="00540CAC" w:rsidRDefault="00D22BC2" w:rsidP="00696BE7">
            <w:pPr>
              <w:jc w:val="both"/>
              <w:rPr>
                <w:bCs/>
                <w:i/>
                <w:iCs/>
                <w:color w:val="000000"/>
                <w:szCs w:val="24"/>
              </w:rPr>
            </w:pPr>
            <w:r w:rsidRPr="00540CAC">
              <w:rPr>
                <w:bCs/>
                <w:i/>
                <w:iCs/>
                <w:color w:val="000000"/>
                <w:szCs w:val="24"/>
              </w:rPr>
              <w:t xml:space="preserve">        (</w:t>
            </w:r>
            <w:r>
              <w:rPr>
                <w:bCs/>
                <w:i/>
                <w:iCs/>
                <w:color w:val="000000"/>
                <w:szCs w:val="24"/>
              </w:rPr>
              <w:t>V</w:t>
            </w:r>
            <w:r w:rsidRPr="00540CAC">
              <w:rPr>
                <w:bCs/>
                <w:i/>
                <w:iCs/>
                <w:color w:val="000000"/>
                <w:szCs w:val="24"/>
              </w:rPr>
              <w:t>ardas, pavardė)</w:t>
            </w:r>
          </w:p>
        </w:tc>
      </w:tr>
      <w:tr w:rsidR="00D22BC2" w:rsidRPr="005E69B4" w14:paraId="392E3B31" w14:textId="77777777" w:rsidTr="00696BE7">
        <w:tc>
          <w:tcPr>
            <w:tcW w:w="3320" w:type="dxa"/>
          </w:tcPr>
          <w:p w14:paraId="296846E5" w14:textId="77777777" w:rsidR="00D22BC2" w:rsidRPr="00540CAC" w:rsidRDefault="00D22BC2" w:rsidP="00696BE7">
            <w:pPr>
              <w:jc w:val="both"/>
              <w:rPr>
                <w:bCs/>
                <w:color w:val="000000"/>
                <w:szCs w:val="24"/>
              </w:rPr>
            </w:pPr>
          </w:p>
          <w:p w14:paraId="207499EF" w14:textId="77777777" w:rsidR="00D22BC2" w:rsidRPr="00540CAC" w:rsidRDefault="00D22BC2" w:rsidP="00696BE7">
            <w:pPr>
              <w:jc w:val="both"/>
              <w:rPr>
                <w:bCs/>
                <w:color w:val="000000"/>
                <w:szCs w:val="24"/>
              </w:rPr>
            </w:pPr>
          </w:p>
        </w:tc>
        <w:tc>
          <w:tcPr>
            <w:tcW w:w="3321" w:type="dxa"/>
          </w:tcPr>
          <w:p w14:paraId="34421807" w14:textId="77777777" w:rsidR="00D22BC2" w:rsidRPr="00540CAC" w:rsidRDefault="00D22BC2" w:rsidP="00696BE7">
            <w:pPr>
              <w:jc w:val="both"/>
              <w:rPr>
                <w:bCs/>
                <w:color w:val="000000"/>
                <w:szCs w:val="24"/>
              </w:rPr>
            </w:pPr>
            <w:r w:rsidRPr="00540CAC">
              <w:rPr>
                <w:bCs/>
                <w:color w:val="000000"/>
                <w:szCs w:val="24"/>
              </w:rPr>
              <w:t xml:space="preserve">   A.V.</w:t>
            </w:r>
          </w:p>
        </w:tc>
        <w:tc>
          <w:tcPr>
            <w:tcW w:w="3321" w:type="dxa"/>
          </w:tcPr>
          <w:p w14:paraId="66A092D7" w14:textId="77777777" w:rsidR="00D22BC2" w:rsidRPr="00540CAC" w:rsidRDefault="00D22BC2" w:rsidP="00696BE7">
            <w:pPr>
              <w:jc w:val="both"/>
              <w:rPr>
                <w:bCs/>
                <w:color w:val="000000"/>
                <w:szCs w:val="24"/>
              </w:rPr>
            </w:pPr>
          </w:p>
        </w:tc>
      </w:tr>
      <w:tr w:rsidR="00D22BC2" w:rsidRPr="005E69B4" w14:paraId="4F764E37" w14:textId="77777777" w:rsidTr="00696BE7">
        <w:tc>
          <w:tcPr>
            <w:tcW w:w="3320" w:type="dxa"/>
          </w:tcPr>
          <w:p w14:paraId="3DA18EA8" w14:textId="77777777" w:rsidR="00D22BC2" w:rsidRPr="00540CAC" w:rsidRDefault="00D22BC2" w:rsidP="00696BE7">
            <w:pPr>
              <w:jc w:val="both"/>
              <w:rPr>
                <w:bCs/>
                <w:color w:val="000000"/>
                <w:szCs w:val="24"/>
              </w:rPr>
            </w:pPr>
            <w:r w:rsidRPr="00540CAC">
              <w:rPr>
                <w:bCs/>
                <w:color w:val="000000"/>
                <w:szCs w:val="24"/>
              </w:rPr>
              <w:t>Priėmė</w:t>
            </w:r>
          </w:p>
        </w:tc>
        <w:tc>
          <w:tcPr>
            <w:tcW w:w="3321" w:type="dxa"/>
          </w:tcPr>
          <w:p w14:paraId="79EAA449" w14:textId="77777777" w:rsidR="00D22BC2" w:rsidRPr="00540CAC" w:rsidRDefault="00D22BC2" w:rsidP="00696BE7">
            <w:pPr>
              <w:jc w:val="both"/>
              <w:rPr>
                <w:bCs/>
                <w:color w:val="000000"/>
                <w:szCs w:val="24"/>
              </w:rPr>
            </w:pPr>
          </w:p>
        </w:tc>
        <w:tc>
          <w:tcPr>
            <w:tcW w:w="3321" w:type="dxa"/>
          </w:tcPr>
          <w:p w14:paraId="39AD7BE2" w14:textId="77777777" w:rsidR="00D22BC2" w:rsidRPr="00540CAC" w:rsidRDefault="00D22BC2" w:rsidP="00696BE7">
            <w:pPr>
              <w:jc w:val="both"/>
              <w:rPr>
                <w:bCs/>
                <w:color w:val="000000"/>
                <w:szCs w:val="24"/>
              </w:rPr>
            </w:pPr>
          </w:p>
        </w:tc>
      </w:tr>
      <w:tr w:rsidR="00D22BC2" w:rsidRPr="005E69B4" w14:paraId="06B3B0D6" w14:textId="77777777" w:rsidTr="00696BE7">
        <w:tc>
          <w:tcPr>
            <w:tcW w:w="3320" w:type="dxa"/>
          </w:tcPr>
          <w:p w14:paraId="08A367E7" w14:textId="77777777" w:rsidR="00D22BC2" w:rsidRPr="00540CAC" w:rsidRDefault="00D22BC2" w:rsidP="00696BE7">
            <w:pPr>
              <w:jc w:val="both"/>
              <w:rPr>
                <w:bCs/>
                <w:color w:val="000000"/>
                <w:szCs w:val="24"/>
              </w:rPr>
            </w:pPr>
            <w:r w:rsidRPr="00540CAC">
              <w:rPr>
                <w:bCs/>
                <w:color w:val="000000"/>
                <w:szCs w:val="24"/>
              </w:rPr>
              <w:t>____________________</w:t>
            </w:r>
          </w:p>
        </w:tc>
        <w:tc>
          <w:tcPr>
            <w:tcW w:w="3321" w:type="dxa"/>
          </w:tcPr>
          <w:p w14:paraId="7FD5CD2D" w14:textId="77777777" w:rsidR="00D22BC2" w:rsidRPr="00540CAC" w:rsidRDefault="00D22BC2" w:rsidP="00696BE7">
            <w:pPr>
              <w:jc w:val="both"/>
              <w:rPr>
                <w:bCs/>
                <w:color w:val="000000"/>
                <w:szCs w:val="24"/>
              </w:rPr>
            </w:pPr>
            <w:r w:rsidRPr="00540CAC">
              <w:rPr>
                <w:bCs/>
                <w:color w:val="000000"/>
                <w:szCs w:val="24"/>
              </w:rPr>
              <w:t xml:space="preserve">   _____________</w:t>
            </w:r>
          </w:p>
        </w:tc>
        <w:tc>
          <w:tcPr>
            <w:tcW w:w="3321" w:type="dxa"/>
          </w:tcPr>
          <w:p w14:paraId="482D2365" w14:textId="77777777" w:rsidR="00D22BC2" w:rsidRPr="00540CAC" w:rsidRDefault="00D22BC2" w:rsidP="00696BE7">
            <w:pPr>
              <w:jc w:val="both"/>
              <w:rPr>
                <w:bCs/>
                <w:color w:val="000000"/>
                <w:szCs w:val="24"/>
              </w:rPr>
            </w:pPr>
            <w:r w:rsidRPr="00540CAC">
              <w:rPr>
                <w:bCs/>
                <w:color w:val="000000"/>
                <w:szCs w:val="24"/>
              </w:rPr>
              <w:t>______________________</w:t>
            </w:r>
          </w:p>
        </w:tc>
      </w:tr>
      <w:tr w:rsidR="00D22BC2" w:rsidRPr="005E69B4" w14:paraId="6CA74F71" w14:textId="77777777" w:rsidTr="00696BE7">
        <w:tc>
          <w:tcPr>
            <w:tcW w:w="3320" w:type="dxa"/>
          </w:tcPr>
          <w:p w14:paraId="3693BEBC" w14:textId="77777777" w:rsidR="00D22BC2" w:rsidRPr="00540CAC" w:rsidRDefault="00D22BC2" w:rsidP="00696BE7">
            <w:pPr>
              <w:jc w:val="both"/>
              <w:rPr>
                <w:bCs/>
                <w:i/>
                <w:iCs/>
                <w:color w:val="000000"/>
                <w:szCs w:val="24"/>
              </w:rPr>
            </w:pPr>
            <w:r w:rsidRPr="00540CAC">
              <w:rPr>
                <w:bCs/>
                <w:i/>
                <w:iCs/>
                <w:color w:val="000000"/>
                <w:szCs w:val="24"/>
              </w:rPr>
              <w:t>(</w:t>
            </w:r>
            <w:r>
              <w:rPr>
                <w:bCs/>
                <w:i/>
                <w:iCs/>
                <w:color w:val="000000"/>
                <w:szCs w:val="24"/>
              </w:rPr>
              <w:t>P</w:t>
            </w:r>
            <w:r w:rsidRPr="00540CAC">
              <w:rPr>
                <w:bCs/>
                <w:i/>
                <w:iCs/>
                <w:color w:val="000000"/>
                <w:szCs w:val="24"/>
              </w:rPr>
              <w:t>areigų pavadinimas)</w:t>
            </w:r>
          </w:p>
        </w:tc>
        <w:tc>
          <w:tcPr>
            <w:tcW w:w="3321" w:type="dxa"/>
          </w:tcPr>
          <w:p w14:paraId="5D090697" w14:textId="77777777" w:rsidR="00D22BC2" w:rsidRPr="00540CAC" w:rsidRDefault="00D22BC2" w:rsidP="00696BE7">
            <w:pPr>
              <w:jc w:val="both"/>
              <w:rPr>
                <w:bCs/>
                <w:i/>
                <w:iCs/>
                <w:color w:val="000000"/>
                <w:szCs w:val="24"/>
              </w:rPr>
            </w:pPr>
            <w:r w:rsidRPr="00540CAC">
              <w:rPr>
                <w:bCs/>
                <w:i/>
                <w:iCs/>
                <w:color w:val="000000"/>
                <w:szCs w:val="24"/>
              </w:rPr>
              <w:t xml:space="preserve">       (</w:t>
            </w:r>
            <w:r>
              <w:rPr>
                <w:bCs/>
                <w:i/>
                <w:iCs/>
                <w:color w:val="000000"/>
                <w:szCs w:val="24"/>
              </w:rPr>
              <w:t>P</w:t>
            </w:r>
            <w:r w:rsidRPr="00540CAC">
              <w:rPr>
                <w:bCs/>
                <w:i/>
                <w:iCs/>
                <w:color w:val="000000"/>
                <w:szCs w:val="24"/>
              </w:rPr>
              <w:t>arašas)</w:t>
            </w:r>
          </w:p>
        </w:tc>
        <w:tc>
          <w:tcPr>
            <w:tcW w:w="3321" w:type="dxa"/>
          </w:tcPr>
          <w:p w14:paraId="3E4EB5F5" w14:textId="77777777" w:rsidR="00D22BC2" w:rsidRPr="00540CAC" w:rsidRDefault="00D22BC2" w:rsidP="00696BE7">
            <w:pPr>
              <w:jc w:val="both"/>
              <w:rPr>
                <w:bCs/>
                <w:i/>
                <w:iCs/>
                <w:color w:val="000000"/>
                <w:szCs w:val="24"/>
              </w:rPr>
            </w:pPr>
            <w:r w:rsidRPr="00540CAC">
              <w:rPr>
                <w:bCs/>
                <w:i/>
                <w:iCs/>
                <w:color w:val="000000"/>
                <w:szCs w:val="24"/>
              </w:rPr>
              <w:t xml:space="preserve">       (</w:t>
            </w:r>
            <w:r>
              <w:rPr>
                <w:bCs/>
                <w:i/>
                <w:iCs/>
                <w:color w:val="000000"/>
                <w:szCs w:val="24"/>
              </w:rPr>
              <w:t>V</w:t>
            </w:r>
            <w:r w:rsidRPr="00540CAC">
              <w:rPr>
                <w:bCs/>
                <w:i/>
                <w:iCs/>
                <w:color w:val="000000"/>
                <w:szCs w:val="24"/>
              </w:rPr>
              <w:t>ardas, pavardė)</w:t>
            </w:r>
          </w:p>
        </w:tc>
      </w:tr>
      <w:tr w:rsidR="00D22BC2" w:rsidRPr="005E69B4" w14:paraId="164DF005" w14:textId="77777777" w:rsidTr="00696BE7">
        <w:tc>
          <w:tcPr>
            <w:tcW w:w="3320" w:type="dxa"/>
          </w:tcPr>
          <w:p w14:paraId="699FA147" w14:textId="77777777" w:rsidR="00D22BC2" w:rsidRPr="00540CAC" w:rsidRDefault="00D22BC2" w:rsidP="00696BE7">
            <w:pPr>
              <w:jc w:val="both"/>
              <w:rPr>
                <w:bCs/>
                <w:color w:val="000000"/>
                <w:szCs w:val="24"/>
              </w:rPr>
            </w:pPr>
          </w:p>
        </w:tc>
        <w:tc>
          <w:tcPr>
            <w:tcW w:w="3321" w:type="dxa"/>
          </w:tcPr>
          <w:p w14:paraId="2BFB0B1E" w14:textId="77777777" w:rsidR="00D22BC2" w:rsidRPr="00540CAC" w:rsidRDefault="00D22BC2" w:rsidP="00696BE7">
            <w:pPr>
              <w:jc w:val="both"/>
              <w:rPr>
                <w:bCs/>
                <w:color w:val="000000"/>
                <w:szCs w:val="24"/>
              </w:rPr>
            </w:pPr>
            <w:r w:rsidRPr="00540CAC">
              <w:rPr>
                <w:bCs/>
                <w:color w:val="000000"/>
                <w:szCs w:val="24"/>
              </w:rPr>
              <w:t xml:space="preserve">   A.V.</w:t>
            </w:r>
          </w:p>
        </w:tc>
        <w:tc>
          <w:tcPr>
            <w:tcW w:w="3321" w:type="dxa"/>
          </w:tcPr>
          <w:p w14:paraId="58E64E12" w14:textId="77777777" w:rsidR="00D22BC2" w:rsidRPr="00540CAC" w:rsidRDefault="00D22BC2" w:rsidP="00696BE7">
            <w:pPr>
              <w:jc w:val="both"/>
              <w:rPr>
                <w:bCs/>
                <w:color w:val="000000"/>
                <w:szCs w:val="24"/>
              </w:rPr>
            </w:pPr>
          </w:p>
        </w:tc>
      </w:tr>
    </w:tbl>
    <w:p w14:paraId="46FD9D5F" w14:textId="77777777" w:rsidR="00D22BC2" w:rsidRPr="005E69B4" w:rsidRDefault="00D22BC2" w:rsidP="00D22BC2">
      <w:pPr>
        <w:rPr>
          <w:rFonts w:eastAsiaTheme="minorHAnsi"/>
          <w:sz w:val="22"/>
          <w:szCs w:val="22"/>
        </w:rPr>
      </w:pPr>
    </w:p>
    <w:p w14:paraId="0A8B3023" w14:textId="77777777" w:rsidR="00D22BC2" w:rsidRPr="005E69B4" w:rsidRDefault="00D22BC2" w:rsidP="00D22BC2">
      <w:pPr>
        <w:rPr>
          <w:rFonts w:eastAsiaTheme="minorHAnsi"/>
          <w:sz w:val="22"/>
          <w:szCs w:val="22"/>
        </w:rPr>
      </w:pPr>
    </w:p>
    <w:p w14:paraId="18C27467" w14:textId="77777777" w:rsidR="00D22BC2" w:rsidRPr="00561312" w:rsidRDefault="00D22BC2" w:rsidP="00D22BC2">
      <w:pPr>
        <w:rPr>
          <w:szCs w:val="24"/>
        </w:rPr>
      </w:pPr>
    </w:p>
    <w:p w14:paraId="76F8440B" w14:textId="77777777" w:rsidR="00D22BC2" w:rsidRDefault="00D22BC2" w:rsidP="00D22BC2">
      <w:pPr>
        <w:jc w:val="center"/>
        <w:rPr>
          <w:szCs w:val="24"/>
        </w:rPr>
      </w:pPr>
      <w:r w:rsidRPr="00991500">
        <w:rPr>
          <w:szCs w:val="24"/>
        </w:rPr>
        <w:t>_______________</w:t>
      </w:r>
    </w:p>
    <w:p w14:paraId="2D5755C7" w14:textId="77777777" w:rsidR="00D22BC2" w:rsidRDefault="00D22BC2" w:rsidP="00D22BC2">
      <w:pPr>
        <w:widowControl w:val="0"/>
        <w:rPr>
          <w:b/>
          <w:bCs/>
          <w:snapToGrid w:val="0"/>
        </w:rPr>
      </w:pPr>
    </w:p>
    <w:p w14:paraId="0A828FD5" w14:textId="77777777" w:rsidR="00D22BC2" w:rsidRDefault="00D22BC2" w:rsidP="00D22BC2">
      <w:pPr>
        <w:widowControl w:val="0"/>
        <w:rPr>
          <w:b/>
          <w:bCs/>
          <w:snapToGrid w:val="0"/>
        </w:rPr>
      </w:pPr>
    </w:p>
    <w:p w14:paraId="4DD49E5E" w14:textId="77777777" w:rsidR="00D22BC2" w:rsidRDefault="00D22BC2" w:rsidP="00D22BC2">
      <w:pPr>
        <w:widowControl w:val="0"/>
        <w:rPr>
          <w:b/>
          <w:bCs/>
          <w:snapToGrid w:val="0"/>
        </w:rPr>
      </w:pPr>
    </w:p>
    <w:p w14:paraId="70CC5AA1" w14:textId="2D6DBAB5" w:rsidR="00D22BC2" w:rsidRDefault="00D22BC2" w:rsidP="00D22BC2">
      <w:pPr>
        <w:widowControl w:val="0"/>
        <w:rPr>
          <w:b/>
          <w:bCs/>
          <w:snapToGrid w:val="0"/>
        </w:rPr>
      </w:pPr>
    </w:p>
    <w:p w14:paraId="65A06A3F" w14:textId="77777777" w:rsidR="00D22BC2" w:rsidRDefault="00D22BC2" w:rsidP="00D22BC2">
      <w:pPr>
        <w:widowControl w:val="0"/>
        <w:rPr>
          <w:b/>
          <w:bCs/>
          <w:snapToGrid w:val="0"/>
        </w:rPr>
      </w:pPr>
    </w:p>
    <w:p w14:paraId="6ABDD490" w14:textId="77777777" w:rsidR="00D22BC2" w:rsidRDefault="00D22BC2" w:rsidP="00D22BC2">
      <w:pPr>
        <w:widowControl w:val="0"/>
        <w:rPr>
          <w:b/>
          <w:bCs/>
          <w:snapToGrid w:val="0"/>
        </w:rPr>
      </w:pPr>
    </w:p>
    <w:p w14:paraId="0F907EBE" w14:textId="77777777" w:rsidR="00D22BC2" w:rsidRDefault="00D22BC2" w:rsidP="00D22BC2">
      <w:pPr>
        <w:widowControl w:val="0"/>
        <w:rPr>
          <w:b/>
          <w:bCs/>
          <w:snapToGrid w:val="0"/>
        </w:rPr>
      </w:pPr>
    </w:p>
    <w:p w14:paraId="355AFE1D" w14:textId="77777777" w:rsidR="00D22BC2" w:rsidRDefault="00D22BC2" w:rsidP="00D22BC2">
      <w:pPr>
        <w:widowControl w:val="0"/>
        <w:rPr>
          <w:b/>
          <w:bCs/>
          <w:snapToGrid w:val="0"/>
        </w:rPr>
      </w:pPr>
    </w:p>
    <w:p w14:paraId="7ED3761F" w14:textId="77777777" w:rsidR="00D22BC2" w:rsidRDefault="00D22BC2" w:rsidP="00D22BC2">
      <w:pPr>
        <w:widowControl w:val="0"/>
        <w:rPr>
          <w:b/>
          <w:bCs/>
          <w:snapToGrid w:val="0"/>
        </w:rPr>
      </w:pPr>
    </w:p>
    <w:p w14:paraId="1167906E" w14:textId="77777777" w:rsidR="00D22BC2" w:rsidRPr="00F83DAF" w:rsidRDefault="00D22BC2" w:rsidP="00D22BC2">
      <w:pPr>
        <w:widowControl w:val="0"/>
        <w:jc w:val="right"/>
        <w:rPr>
          <w:snapToGrid w:val="0"/>
        </w:rPr>
      </w:pPr>
      <w:r w:rsidRPr="00F83DAF">
        <w:rPr>
          <w:snapToGrid w:val="0"/>
        </w:rPr>
        <w:lastRenderedPageBreak/>
        <w:t xml:space="preserve">Sutarties priedas Nr. </w:t>
      </w:r>
      <w:r>
        <w:rPr>
          <w:snapToGrid w:val="0"/>
        </w:rPr>
        <w:t>5</w:t>
      </w:r>
    </w:p>
    <w:p w14:paraId="4D1C8787" w14:textId="77777777" w:rsidR="00D22BC2" w:rsidRDefault="00D22BC2" w:rsidP="00D22BC2">
      <w:pPr>
        <w:widowControl w:val="0"/>
        <w:rPr>
          <w:b/>
          <w:bCs/>
          <w:snapToGrid w:val="0"/>
        </w:rPr>
      </w:pPr>
    </w:p>
    <w:p w14:paraId="5A882F64" w14:textId="77777777" w:rsidR="00D22BC2" w:rsidRPr="00F83DAF" w:rsidRDefault="00D22BC2" w:rsidP="00D22BC2">
      <w:pPr>
        <w:widowControl w:val="0"/>
        <w:rPr>
          <w:b/>
          <w:bCs/>
          <w:snapToGrid w:val="0"/>
        </w:rPr>
      </w:pPr>
    </w:p>
    <w:p w14:paraId="358EF801" w14:textId="77777777" w:rsidR="00D22BC2" w:rsidRPr="00F83DAF" w:rsidRDefault="00D22BC2" w:rsidP="00D22BC2">
      <w:pPr>
        <w:widowControl w:val="0"/>
        <w:jc w:val="center"/>
        <w:rPr>
          <w:b/>
          <w:bCs/>
          <w:snapToGrid w:val="0"/>
        </w:rPr>
      </w:pPr>
      <w:r w:rsidRPr="00F83DAF">
        <w:rPr>
          <w:b/>
          <w:bCs/>
          <w:szCs w:val="24"/>
          <w:lang w:eastAsia="lt-LT"/>
        </w:rPr>
        <w:t>PIRKIMO SĄLYGOS, PIRKIMO SĄLYGŲ PAAIŠKINIMAI / PATIKSLINIMAI (ORIGINALAI SAUGOMI PIRKĖJO, KOPIJOS PATEIKTOS CVP IS)</w:t>
      </w:r>
    </w:p>
    <w:p w14:paraId="48CD0EB0" w14:textId="77777777" w:rsidR="00D22BC2" w:rsidRPr="00F83DAF" w:rsidRDefault="00D22BC2" w:rsidP="00D22BC2">
      <w:pPr>
        <w:widowControl w:val="0"/>
        <w:jc w:val="center"/>
        <w:rPr>
          <w:b/>
          <w:bCs/>
          <w:snapToGrid w:val="0"/>
        </w:rPr>
      </w:pPr>
    </w:p>
    <w:p w14:paraId="7DB944FC" w14:textId="77777777" w:rsidR="00D22BC2" w:rsidRPr="00F83DAF" w:rsidRDefault="00D22BC2" w:rsidP="00D22BC2">
      <w:pPr>
        <w:widowControl w:val="0"/>
        <w:jc w:val="center"/>
        <w:rPr>
          <w:snapToGrid w:val="0"/>
        </w:rPr>
      </w:pPr>
      <w:r w:rsidRPr="00F83DAF">
        <w:rPr>
          <w:snapToGrid w:val="0"/>
        </w:rPr>
        <w:t>_______________</w:t>
      </w:r>
    </w:p>
    <w:p w14:paraId="47986996" w14:textId="77777777" w:rsidR="00D22BC2" w:rsidRDefault="00D22BC2" w:rsidP="00D22BC2"/>
    <w:p w14:paraId="3194D97F" w14:textId="3668AEF6" w:rsidR="00672B8F" w:rsidRDefault="00672B8F" w:rsidP="00672B8F">
      <w:pPr>
        <w:rPr>
          <w:szCs w:val="24"/>
        </w:rPr>
      </w:pPr>
    </w:p>
    <w:p w14:paraId="690CD454" w14:textId="2C3A86DD" w:rsidR="00672B8F" w:rsidRDefault="00672B8F" w:rsidP="00672B8F">
      <w:pPr>
        <w:rPr>
          <w:szCs w:val="24"/>
        </w:rPr>
      </w:pPr>
    </w:p>
    <w:sectPr w:rsidR="00672B8F" w:rsidSect="00DD00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AAEA8" w14:textId="77777777" w:rsidR="003E6921" w:rsidRDefault="003E6921">
      <w:r>
        <w:separator/>
      </w:r>
    </w:p>
  </w:endnote>
  <w:endnote w:type="continuationSeparator" w:id="0">
    <w:p w14:paraId="78C17AB7" w14:textId="77777777" w:rsidR="003E6921" w:rsidRDefault="003E6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795C2" w14:textId="77777777" w:rsidR="003E6921" w:rsidRDefault="003E6921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AD10" w14:textId="77777777" w:rsidR="003E6921" w:rsidRDefault="003E6921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4DC3F" w14:textId="77777777" w:rsidR="003E6921" w:rsidRDefault="003E6921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848DB" w14:textId="77777777" w:rsidR="003E6921" w:rsidRDefault="003E6921">
      <w:r>
        <w:separator/>
      </w:r>
    </w:p>
  </w:footnote>
  <w:footnote w:type="continuationSeparator" w:id="0">
    <w:p w14:paraId="5420AC00" w14:textId="77777777" w:rsidR="003E6921" w:rsidRDefault="003E6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sz w:val="24"/>
        <w:szCs w:val="24"/>
      </w:rPr>
      <w:id w:val="242772240"/>
      <w:docPartObj>
        <w:docPartGallery w:val="Page Numbers (Top of Page)"/>
        <w:docPartUnique/>
      </w:docPartObj>
    </w:sdtPr>
    <w:sdtContent>
      <w:p w14:paraId="3D178B04" w14:textId="77777777" w:rsidR="00D22BC2" w:rsidRPr="00595F59" w:rsidRDefault="00D22BC2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595F59">
          <w:rPr>
            <w:rFonts w:ascii="Times New Roman" w:hAnsi="Times New Roman"/>
            <w:sz w:val="24"/>
            <w:szCs w:val="24"/>
          </w:rPr>
          <w:fldChar w:fldCharType="begin"/>
        </w:r>
        <w:r w:rsidRPr="00595F5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95F59">
          <w:rPr>
            <w:rFonts w:ascii="Times New Roman" w:hAnsi="Times New Roman"/>
            <w:sz w:val="24"/>
            <w:szCs w:val="24"/>
          </w:rPr>
          <w:fldChar w:fldCharType="separate"/>
        </w:r>
        <w:r w:rsidRPr="00595F59">
          <w:rPr>
            <w:rFonts w:ascii="Times New Roman" w:hAnsi="Times New Roman"/>
            <w:sz w:val="24"/>
            <w:szCs w:val="24"/>
          </w:rPr>
          <w:t>2</w:t>
        </w:r>
        <w:r w:rsidRPr="00595F5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B3CE508" w14:textId="77777777" w:rsidR="00D22BC2" w:rsidRDefault="00D22BC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5F21C" w14:textId="77777777" w:rsidR="00D22BC2" w:rsidRDefault="00D22BC2" w:rsidP="00595F59">
    <w:pPr>
      <w:pStyle w:val="Antrats"/>
    </w:pPr>
  </w:p>
  <w:p w14:paraId="5BB61B2D" w14:textId="77777777" w:rsidR="00D22BC2" w:rsidRDefault="00D22BC2" w:rsidP="00595F59">
    <w:pPr>
      <w:pStyle w:val="Antrats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E8F8" w14:textId="77777777" w:rsidR="003E6921" w:rsidRDefault="003E6921">
    <w:pPr>
      <w:tabs>
        <w:tab w:val="center" w:pos="4680"/>
        <w:tab w:val="right" w:pos="9360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91EB4" w14:textId="77777777" w:rsidR="003E6921" w:rsidRDefault="003E6921">
    <w:pPr>
      <w:tabs>
        <w:tab w:val="center" w:pos="4680"/>
        <w:tab w:val="right" w:pos="9360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47CF" w14:textId="77777777" w:rsidR="003E6921" w:rsidRDefault="003E6921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5D29"/>
    <w:multiLevelType w:val="hybridMultilevel"/>
    <w:tmpl w:val="BD6A12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63499"/>
    <w:multiLevelType w:val="hybridMultilevel"/>
    <w:tmpl w:val="E18676C8"/>
    <w:lvl w:ilvl="0" w:tplc="4308E2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93955"/>
    <w:rsid w:val="001B2EB7"/>
    <w:rsid w:val="00201517"/>
    <w:rsid w:val="00202E5E"/>
    <w:rsid w:val="00227B44"/>
    <w:rsid w:val="00241D53"/>
    <w:rsid w:val="00250501"/>
    <w:rsid w:val="00277212"/>
    <w:rsid w:val="002F0B5F"/>
    <w:rsid w:val="00302F15"/>
    <w:rsid w:val="003472ED"/>
    <w:rsid w:val="00352860"/>
    <w:rsid w:val="00386E43"/>
    <w:rsid w:val="00391E74"/>
    <w:rsid w:val="003B2818"/>
    <w:rsid w:val="003E5D1D"/>
    <w:rsid w:val="003E6921"/>
    <w:rsid w:val="004364F9"/>
    <w:rsid w:val="00464115"/>
    <w:rsid w:val="0054012B"/>
    <w:rsid w:val="00557869"/>
    <w:rsid w:val="005828DD"/>
    <w:rsid w:val="00587E3C"/>
    <w:rsid w:val="00672B8F"/>
    <w:rsid w:val="007919E1"/>
    <w:rsid w:val="008735AF"/>
    <w:rsid w:val="008B492F"/>
    <w:rsid w:val="008F7E83"/>
    <w:rsid w:val="0093517E"/>
    <w:rsid w:val="0095046D"/>
    <w:rsid w:val="0098340F"/>
    <w:rsid w:val="00984727"/>
    <w:rsid w:val="009B1584"/>
    <w:rsid w:val="00A158FB"/>
    <w:rsid w:val="00A32D6D"/>
    <w:rsid w:val="00A60678"/>
    <w:rsid w:val="00B6472C"/>
    <w:rsid w:val="00B767F3"/>
    <w:rsid w:val="00BB719E"/>
    <w:rsid w:val="00D22BC2"/>
    <w:rsid w:val="00DD0094"/>
    <w:rsid w:val="00DD7479"/>
    <w:rsid w:val="00E367B4"/>
    <w:rsid w:val="00E86EA9"/>
    <w:rsid w:val="00F219DB"/>
    <w:rsid w:val="00FB0283"/>
    <w:rsid w:val="00FD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54012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4012B"/>
    <w:rPr>
      <w:color w:val="605E5C"/>
      <w:shd w:val="clear" w:color="auto" w:fill="E1DFDD"/>
    </w:rPr>
  </w:style>
  <w:style w:type="character" w:customStyle="1" w:styleId="towords">
    <w:name w:val="to_words"/>
    <w:basedOn w:val="Numatytasispastraiposriftas"/>
    <w:rsid w:val="00250501"/>
  </w:style>
  <w:style w:type="paragraph" w:styleId="Sraopastraipa">
    <w:name w:val="List Paragraph"/>
    <w:aliases w:val="Sąrašo pastraipa.Bullet,Lentele,Bullet,List Paragraph22,Medium Grid 1 - Accent 21,Lente,List Paragraph12,List not in Table,punktai,Table of contents numbered,punkt,VARNELES,Buletai,Bullet EY,List Paragraph21,List Paragraph1,lp1,Bullet 1"/>
    <w:basedOn w:val="prastasis"/>
    <w:link w:val="SraopastraipaDiagrama"/>
    <w:uiPriority w:val="34"/>
    <w:qFormat/>
    <w:rsid w:val="00672B8F"/>
    <w:pPr>
      <w:ind w:left="720"/>
      <w:contextualSpacing/>
    </w:pPr>
  </w:style>
  <w:style w:type="character" w:customStyle="1" w:styleId="SraopastraipaDiagrama">
    <w:name w:val="Sąrašo pastraipa Diagrama"/>
    <w:aliases w:val="Sąrašo pastraipa.Bullet Diagrama,Lentele Diagrama,Bullet Diagrama,List Paragraph22 Diagrama,Medium Grid 1 - Accent 21 Diagrama,Lente Diagrama,List Paragraph12 Diagrama,List not in Table Diagrama,punktai Diagrama,punkt Diagrama"/>
    <w:basedOn w:val="Numatytasispastraiposriftas"/>
    <w:link w:val="Sraopastraipa"/>
    <w:uiPriority w:val="34"/>
    <w:qFormat/>
    <w:locked/>
    <w:rsid w:val="00672B8F"/>
  </w:style>
  <w:style w:type="paragraph" w:styleId="Antrats">
    <w:name w:val="header"/>
    <w:basedOn w:val="prastasis"/>
    <w:link w:val="AntratsDiagrama"/>
    <w:uiPriority w:val="99"/>
    <w:unhideWhenUsed/>
    <w:rsid w:val="00D22BC2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22BC2"/>
    <w:rPr>
      <w:rFonts w:asciiTheme="minorHAnsi" w:eastAsiaTheme="minorEastAsia" w:hAnsiTheme="minorHAnsi"/>
      <w:sz w:val="22"/>
      <w:szCs w:val="22"/>
      <w:lang w:eastAsia="lt-LT"/>
    </w:rPr>
  </w:style>
  <w:style w:type="table" w:styleId="Lentelstinklelis">
    <w:name w:val="Table Grid"/>
    <w:basedOn w:val="prastojilentel"/>
    <w:rsid w:val="00D22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9E11CA-F2B3-452C-ADAE-8B2E6E3B4B4C}">
  <ds:schemaRefs>
    <ds:schemaRef ds:uri="http://schemas.microsoft.com/office/infopath/2007/PartnerControls"/>
    <ds:schemaRef ds:uri="9f7bfde5-fec1-41b1-af96-d0ead4fdf1a4"/>
    <ds:schemaRef ds:uri="e58d86aa-8fe5-4539-8203-03c44674af5d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9510</Words>
  <Characters>5421</Characters>
  <Application>Microsoft Office Word</Application>
  <DocSecurity>0</DocSecurity>
  <Lines>45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2026-04-21T08:28:00Z</dcterms:created>
  <dcterms:modified xsi:type="dcterms:W3CDTF">2026-04-21T11:24:00Z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