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7C7877" w:rsidRPr="00404652" w14:paraId="74B7F538" w14:textId="77777777" w:rsidTr="00651080">
        <w:tc>
          <w:tcPr>
            <w:tcW w:w="2760" w:type="dxa"/>
          </w:tcPr>
          <w:p w14:paraId="267BC16B" w14:textId="77777777" w:rsidR="007C7877" w:rsidRPr="00076D35" w:rsidRDefault="007C7877" w:rsidP="007C7877">
            <w:pPr>
              <w:widowControl w:val="0"/>
              <w:ind w:right="103"/>
              <w:rPr>
                <w:szCs w:val="24"/>
              </w:rPr>
            </w:pPr>
            <w:r w:rsidRPr="00076D35">
              <w:rPr>
                <w:szCs w:val="24"/>
              </w:rPr>
              <w:br w:type="page"/>
              <w:t>Konkurso sąlygų aprašo</w:t>
            </w:r>
          </w:p>
        </w:tc>
      </w:tr>
      <w:tr w:rsidR="007C7877" w:rsidRPr="00404652" w14:paraId="5A5DC83A" w14:textId="77777777" w:rsidTr="00651080">
        <w:tc>
          <w:tcPr>
            <w:tcW w:w="2760" w:type="dxa"/>
          </w:tcPr>
          <w:p w14:paraId="50474CE5" w14:textId="2C10FC25" w:rsidR="007C7877" w:rsidRPr="00076D35" w:rsidRDefault="008B44B3" w:rsidP="00651080">
            <w:pPr>
              <w:widowControl w:val="0"/>
              <w:rPr>
                <w:szCs w:val="24"/>
              </w:rPr>
            </w:pPr>
            <w:r>
              <w:rPr>
                <w:szCs w:val="24"/>
              </w:rPr>
              <w:t>2</w:t>
            </w:r>
            <w:r w:rsidR="007C7877" w:rsidRPr="00076D35">
              <w:rPr>
                <w:szCs w:val="24"/>
              </w:rPr>
              <w:t xml:space="preserve"> priedas</w:t>
            </w:r>
          </w:p>
        </w:tc>
      </w:tr>
    </w:tbl>
    <w:p w14:paraId="2928DA5F" w14:textId="7CA92ACE" w:rsidR="007C7877" w:rsidRDefault="007C7877" w:rsidP="00552C9A">
      <w:pPr>
        <w:spacing w:after="27" w:line="249" w:lineRule="auto"/>
        <w:ind w:right="44"/>
        <w:jc w:val="center"/>
        <w:rPr>
          <w:rFonts w:ascii="Arial" w:hAnsi="Arial" w:cs="Arial"/>
          <w:b/>
          <w:color w:val="auto"/>
          <w:szCs w:val="24"/>
        </w:rPr>
      </w:pPr>
    </w:p>
    <w:p w14:paraId="00DC2025" w14:textId="77777777" w:rsidR="007C7877" w:rsidRDefault="007C7877" w:rsidP="00552C9A">
      <w:pPr>
        <w:spacing w:after="27" w:line="249" w:lineRule="auto"/>
        <w:ind w:right="44"/>
        <w:jc w:val="center"/>
        <w:rPr>
          <w:rFonts w:ascii="Arial" w:hAnsi="Arial" w:cs="Arial"/>
          <w:b/>
          <w:color w:val="auto"/>
          <w:szCs w:val="24"/>
        </w:rPr>
      </w:pPr>
    </w:p>
    <w:p w14:paraId="15D65D6D" w14:textId="77777777" w:rsidR="007C7877" w:rsidRDefault="007C7877" w:rsidP="00552C9A">
      <w:pPr>
        <w:spacing w:after="27" w:line="249" w:lineRule="auto"/>
        <w:ind w:right="44"/>
        <w:jc w:val="center"/>
        <w:rPr>
          <w:rFonts w:ascii="Arial" w:hAnsi="Arial" w:cs="Arial"/>
          <w:b/>
          <w:color w:val="auto"/>
          <w:szCs w:val="24"/>
        </w:rPr>
      </w:pPr>
    </w:p>
    <w:p w14:paraId="32DBC7BD" w14:textId="3535D940" w:rsidR="00784D46" w:rsidRPr="007C7877" w:rsidRDefault="007C7877" w:rsidP="007C7877">
      <w:pPr>
        <w:spacing w:after="0" w:line="240" w:lineRule="auto"/>
        <w:ind w:right="44"/>
        <w:jc w:val="center"/>
        <w:rPr>
          <w:b/>
          <w:color w:val="auto"/>
          <w:szCs w:val="24"/>
        </w:rPr>
      </w:pPr>
      <w:r w:rsidRPr="007C7877">
        <w:rPr>
          <w:b/>
          <w:color w:val="auto"/>
          <w:szCs w:val="24"/>
        </w:rPr>
        <w:t>RENGINIŲ ORGANIZAVIMO PASLAUGŲ TECHNINĖ SPECIFIKACIJA</w:t>
      </w:r>
    </w:p>
    <w:p w14:paraId="2EAB54A3" w14:textId="7DDAABA8" w:rsidR="00784D46" w:rsidRPr="007C7877" w:rsidRDefault="00784D46" w:rsidP="007C7877">
      <w:pPr>
        <w:spacing w:after="0" w:line="240" w:lineRule="auto"/>
        <w:ind w:right="44"/>
        <w:jc w:val="both"/>
        <w:rPr>
          <w:b/>
          <w:color w:val="auto"/>
          <w:szCs w:val="24"/>
        </w:rPr>
      </w:pPr>
    </w:p>
    <w:p w14:paraId="48F83FF2" w14:textId="031597D3" w:rsidR="00784D46" w:rsidRPr="007C7877" w:rsidRDefault="008843E1" w:rsidP="007C7877">
      <w:pPr>
        <w:spacing w:after="0" w:line="240" w:lineRule="auto"/>
        <w:ind w:left="0" w:right="44" w:firstLine="709"/>
        <w:jc w:val="both"/>
        <w:rPr>
          <w:bCs/>
          <w:color w:val="auto"/>
          <w:szCs w:val="24"/>
        </w:rPr>
      </w:pPr>
      <w:r w:rsidRPr="007C7877">
        <w:rPr>
          <w:b/>
          <w:color w:val="auto"/>
          <w:szCs w:val="24"/>
        </w:rPr>
        <w:t xml:space="preserve">1. </w:t>
      </w:r>
      <w:r w:rsidR="00784D46" w:rsidRPr="007C7877">
        <w:rPr>
          <w:b/>
          <w:color w:val="auto"/>
          <w:szCs w:val="24"/>
        </w:rPr>
        <w:t xml:space="preserve">Pirkimo objektas – </w:t>
      </w:r>
      <w:r w:rsidR="0079153F" w:rsidRPr="007C7877">
        <w:rPr>
          <w:bCs/>
          <w:color w:val="auto"/>
          <w:szCs w:val="24"/>
        </w:rPr>
        <w:t>Klaipėdos miest</w:t>
      </w:r>
      <w:r w:rsidR="00D33D88" w:rsidRPr="007C7877">
        <w:rPr>
          <w:bCs/>
          <w:color w:val="auto"/>
          <w:szCs w:val="24"/>
        </w:rPr>
        <w:t xml:space="preserve">o savivaldybė </w:t>
      </w:r>
      <w:r w:rsidR="009D0F4C" w:rsidRPr="007C7877">
        <w:rPr>
          <w:bCs/>
          <w:color w:val="auto"/>
          <w:szCs w:val="24"/>
        </w:rPr>
        <w:t>(toliau Pirkėjas)</w:t>
      </w:r>
      <w:r w:rsidR="00784D46" w:rsidRPr="007C7877">
        <w:rPr>
          <w:bCs/>
          <w:color w:val="auto"/>
          <w:szCs w:val="24"/>
        </w:rPr>
        <w:t xml:space="preserve"> </w:t>
      </w:r>
      <w:r w:rsidR="00CC1B27" w:rsidRPr="007C7877">
        <w:rPr>
          <w:bCs/>
          <w:color w:val="auto"/>
          <w:szCs w:val="24"/>
        </w:rPr>
        <w:t xml:space="preserve">skatindama </w:t>
      </w:r>
      <w:r w:rsidR="00E02920" w:rsidRPr="007C7877">
        <w:rPr>
          <w:bCs/>
          <w:color w:val="auto"/>
          <w:szCs w:val="24"/>
        </w:rPr>
        <w:t>stiprinti miesto įvaizdį, plėtoti glaudžius ryšius su įvairiomis ben</w:t>
      </w:r>
      <w:r w:rsidR="00F8792A" w:rsidRPr="007C7877">
        <w:rPr>
          <w:bCs/>
          <w:color w:val="auto"/>
          <w:szCs w:val="24"/>
        </w:rPr>
        <w:t xml:space="preserve">druomenėmis prisideda prie įvairių </w:t>
      </w:r>
      <w:r w:rsidR="000C40D5" w:rsidRPr="007C7877">
        <w:rPr>
          <w:bCs/>
          <w:color w:val="auto"/>
          <w:szCs w:val="24"/>
        </w:rPr>
        <w:t xml:space="preserve">socialinių </w:t>
      </w:r>
      <w:r w:rsidR="00F8792A" w:rsidRPr="007C7877">
        <w:rPr>
          <w:bCs/>
          <w:color w:val="auto"/>
          <w:szCs w:val="24"/>
        </w:rPr>
        <w:t>renginių, akcijų organizavimo</w:t>
      </w:r>
      <w:r w:rsidR="008F57E9" w:rsidRPr="007C7877">
        <w:rPr>
          <w:bCs/>
          <w:color w:val="auto"/>
          <w:szCs w:val="24"/>
        </w:rPr>
        <w:t xml:space="preserve">, </w:t>
      </w:r>
      <w:r w:rsidR="00862C30" w:rsidRPr="007C7877">
        <w:rPr>
          <w:bCs/>
          <w:color w:val="auto"/>
          <w:szCs w:val="24"/>
        </w:rPr>
        <w:t xml:space="preserve">taip pat skatindama įstaigos </w:t>
      </w:r>
      <w:r w:rsidR="00CC1B27" w:rsidRPr="007C7877">
        <w:rPr>
          <w:bCs/>
          <w:color w:val="auto"/>
          <w:szCs w:val="24"/>
        </w:rPr>
        <w:t>darbuotojų įsitraukimą, didindama motyvaciją ir stiprindama kolektyvinius ryšius organizuoja įvairius renginius</w:t>
      </w:r>
      <w:r w:rsidR="00DB7C79" w:rsidRPr="007C7877">
        <w:rPr>
          <w:bCs/>
          <w:color w:val="auto"/>
          <w:szCs w:val="24"/>
        </w:rPr>
        <w:t xml:space="preserve"> darbuotojams</w:t>
      </w:r>
      <w:r w:rsidR="00916B79" w:rsidRPr="007C7877">
        <w:rPr>
          <w:bCs/>
          <w:color w:val="auto"/>
          <w:szCs w:val="24"/>
        </w:rPr>
        <w:t xml:space="preserve">. </w:t>
      </w:r>
      <w:r w:rsidR="00EB3A2B">
        <w:rPr>
          <w:bCs/>
          <w:color w:val="auto"/>
          <w:szCs w:val="24"/>
        </w:rPr>
        <w:t xml:space="preserve">Pirkėjas </w:t>
      </w:r>
      <w:r w:rsidR="008254AF" w:rsidRPr="007C7877">
        <w:rPr>
          <w:bCs/>
          <w:color w:val="auto"/>
          <w:szCs w:val="24"/>
        </w:rPr>
        <w:t xml:space="preserve">turi tradiciją kasmet surengti du renginius darbuotojams – </w:t>
      </w:r>
      <w:r w:rsidR="004C56E5" w:rsidRPr="007C7877">
        <w:rPr>
          <w:bCs/>
          <w:color w:val="auto"/>
          <w:szCs w:val="24"/>
        </w:rPr>
        <w:t>rudenį</w:t>
      </w:r>
      <w:r w:rsidR="00E7622B" w:rsidRPr="007C7877">
        <w:rPr>
          <w:bCs/>
          <w:color w:val="auto"/>
          <w:szCs w:val="24"/>
        </w:rPr>
        <w:t>,</w:t>
      </w:r>
      <w:r w:rsidR="008254AF" w:rsidRPr="007C7877">
        <w:rPr>
          <w:bCs/>
          <w:color w:val="auto"/>
          <w:szCs w:val="24"/>
        </w:rPr>
        <w:t xml:space="preserve"> minint </w:t>
      </w:r>
      <w:r w:rsidR="004C56E5" w:rsidRPr="007C7877">
        <w:rPr>
          <w:bCs/>
          <w:color w:val="auto"/>
          <w:szCs w:val="24"/>
        </w:rPr>
        <w:t>p</w:t>
      </w:r>
      <w:r w:rsidR="008254AF" w:rsidRPr="007C7877">
        <w:rPr>
          <w:bCs/>
          <w:color w:val="auto"/>
          <w:szCs w:val="24"/>
        </w:rPr>
        <w:t xml:space="preserve">rofesinę </w:t>
      </w:r>
      <w:r w:rsidR="004C56E5" w:rsidRPr="007C7877">
        <w:rPr>
          <w:bCs/>
          <w:color w:val="auto"/>
          <w:szCs w:val="24"/>
        </w:rPr>
        <w:t>savivaldos</w:t>
      </w:r>
      <w:r w:rsidR="008254AF" w:rsidRPr="007C7877">
        <w:rPr>
          <w:bCs/>
          <w:color w:val="auto"/>
          <w:szCs w:val="24"/>
        </w:rPr>
        <w:t xml:space="preserve"> darbuotojų šventę, ir žiemos metu</w:t>
      </w:r>
      <w:r w:rsidR="00C83746" w:rsidRPr="007C7877">
        <w:rPr>
          <w:bCs/>
          <w:color w:val="auto"/>
          <w:szCs w:val="24"/>
        </w:rPr>
        <w:t xml:space="preserve"> –</w:t>
      </w:r>
      <w:r w:rsidR="008254AF" w:rsidRPr="007C7877">
        <w:rPr>
          <w:bCs/>
          <w:color w:val="auto"/>
          <w:szCs w:val="24"/>
        </w:rPr>
        <w:t xml:space="preserve"> </w:t>
      </w:r>
      <w:r w:rsidR="000E3C40" w:rsidRPr="007C7877">
        <w:rPr>
          <w:bCs/>
          <w:color w:val="auto"/>
          <w:szCs w:val="24"/>
        </w:rPr>
        <w:t>besibaigiančių</w:t>
      </w:r>
      <w:r w:rsidR="00C83746" w:rsidRPr="007C7877">
        <w:rPr>
          <w:bCs/>
          <w:color w:val="auto"/>
          <w:szCs w:val="24"/>
        </w:rPr>
        <w:t xml:space="preserve"> </w:t>
      </w:r>
      <w:r w:rsidR="000E3C40" w:rsidRPr="007C7877">
        <w:rPr>
          <w:bCs/>
          <w:color w:val="auto"/>
          <w:szCs w:val="24"/>
        </w:rPr>
        <w:t>metų paminėjim</w:t>
      </w:r>
      <w:r w:rsidR="00680CE4" w:rsidRPr="007C7877">
        <w:rPr>
          <w:bCs/>
          <w:color w:val="auto"/>
          <w:szCs w:val="24"/>
        </w:rPr>
        <w:t>ą</w:t>
      </w:r>
      <w:r w:rsidR="000C40D5" w:rsidRPr="007C7877">
        <w:rPr>
          <w:bCs/>
          <w:color w:val="auto"/>
          <w:szCs w:val="24"/>
        </w:rPr>
        <w:t xml:space="preserve"> ir darbuotojų vaikų iki 12 metų </w:t>
      </w:r>
      <w:r w:rsidR="0060359D" w:rsidRPr="007C7877">
        <w:rPr>
          <w:bCs/>
          <w:color w:val="auto"/>
          <w:szCs w:val="24"/>
        </w:rPr>
        <w:t>k</w:t>
      </w:r>
      <w:r w:rsidR="000C40D5" w:rsidRPr="007C7877">
        <w:rPr>
          <w:bCs/>
          <w:color w:val="auto"/>
          <w:szCs w:val="24"/>
        </w:rPr>
        <w:t>alėdin</w:t>
      </w:r>
      <w:r w:rsidR="00680CE4" w:rsidRPr="007C7877">
        <w:rPr>
          <w:bCs/>
          <w:color w:val="auto"/>
          <w:szCs w:val="24"/>
        </w:rPr>
        <w:t>ę</w:t>
      </w:r>
      <w:r w:rsidR="000C40D5" w:rsidRPr="007C7877">
        <w:rPr>
          <w:bCs/>
          <w:color w:val="auto"/>
          <w:szCs w:val="24"/>
        </w:rPr>
        <w:t xml:space="preserve"> švent</w:t>
      </w:r>
      <w:r w:rsidR="00680CE4" w:rsidRPr="007C7877">
        <w:rPr>
          <w:bCs/>
          <w:color w:val="auto"/>
          <w:szCs w:val="24"/>
        </w:rPr>
        <w:t>ę</w:t>
      </w:r>
      <w:r w:rsidR="000C40D5" w:rsidRPr="007C7877">
        <w:rPr>
          <w:bCs/>
          <w:color w:val="auto"/>
          <w:szCs w:val="24"/>
        </w:rPr>
        <w:t xml:space="preserve">. </w:t>
      </w:r>
    </w:p>
    <w:p w14:paraId="4BFAA3B4" w14:textId="4739FB00" w:rsidR="008843E1" w:rsidRPr="007C7877" w:rsidRDefault="008843E1" w:rsidP="007C7877">
      <w:pPr>
        <w:spacing w:after="0" w:line="240" w:lineRule="auto"/>
        <w:ind w:left="0" w:right="44" w:firstLine="709"/>
        <w:jc w:val="both"/>
        <w:rPr>
          <w:bCs/>
          <w:color w:val="auto"/>
          <w:szCs w:val="24"/>
        </w:rPr>
      </w:pPr>
      <w:r w:rsidRPr="007C7877">
        <w:rPr>
          <w:b/>
          <w:color w:val="auto"/>
          <w:szCs w:val="24"/>
        </w:rPr>
        <w:t>2.</w:t>
      </w:r>
      <w:r w:rsidRPr="007C7877">
        <w:rPr>
          <w:bCs/>
          <w:color w:val="auto"/>
          <w:szCs w:val="24"/>
        </w:rPr>
        <w:t xml:space="preserve"> </w:t>
      </w:r>
      <w:r w:rsidRPr="007C7877">
        <w:rPr>
          <w:b/>
          <w:color w:val="auto"/>
          <w:szCs w:val="24"/>
        </w:rPr>
        <w:t>Pirkimo objekto apimtys ir charakteristika</w:t>
      </w:r>
      <w:r w:rsidRPr="007C7877">
        <w:rPr>
          <w:bCs/>
          <w:color w:val="auto"/>
          <w:szCs w:val="24"/>
        </w:rPr>
        <w:t xml:space="preserve">: </w:t>
      </w:r>
    </w:p>
    <w:p w14:paraId="165F14D5" w14:textId="2246918A" w:rsidR="008843E1" w:rsidRPr="007C7877" w:rsidRDefault="00D6735E" w:rsidP="007C7877">
      <w:pPr>
        <w:spacing w:after="0" w:line="240" w:lineRule="auto"/>
        <w:ind w:left="0" w:right="44" w:firstLine="709"/>
        <w:jc w:val="both"/>
        <w:rPr>
          <w:bCs/>
          <w:color w:val="auto"/>
          <w:szCs w:val="24"/>
        </w:rPr>
      </w:pPr>
      <w:r w:rsidRPr="007C7877">
        <w:rPr>
          <w:color w:val="auto"/>
          <w:szCs w:val="24"/>
        </w:rPr>
        <w:t>2</w:t>
      </w:r>
      <w:r w:rsidRPr="007C7877">
        <w:rPr>
          <w:bCs/>
          <w:color w:val="auto"/>
          <w:szCs w:val="24"/>
        </w:rPr>
        <w:t xml:space="preserve">.1 </w:t>
      </w:r>
      <w:r w:rsidR="00170EF5" w:rsidRPr="007C7877">
        <w:rPr>
          <w:bCs/>
          <w:color w:val="auto"/>
          <w:szCs w:val="24"/>
        </w:rPr>
        <w:t xml:space="preserve">12 mėnesių </w:t>
      </w:r>
      <w:r w:rsidR="007C7877">
        <w:rPr>
          <w:bCs/>
          <w:color w:val="auto"/>
          <w:szCs w:val="24"/>
        </w:rPr>
        <w:t>p</w:t>
      </w:r>
      <w:r w:rsidR="00170EF5" w:rsidRPr="007C7877">
        <w:rPr>
          <w:bCs/>
          <w:color w:val="auto"/>
          <w:szCs w:val="24"/>
        </w:rPr>
        <w:t xml:space="preserve">aslaugų teikimo laikotarpiu </w:t>
      </w:r>
      <w:r w:rsidRPr="007C7877">
        <w:rPr>
          <w:bCs/>
          <w:color w:val="auto"/>
          <w:szCs w:val="24"/>
        </w:rPr>
        <w:t xml:space="preserve">Pirkėjas preliminariai planuoja surengti </w:t>
      </w:r>
      <w:r w:rsidR="004E3C20" w:rsidRPr="007C7877">
        <w:rPr>
          <w:bCs/>
          <w:color w:val="auto"/>
          <w:szCs w:val="24"/>
        </w:rPr>
        <w:t>6 renginius, kurie skirstomi į 2 dalis: vidutinio dydžio ir maži</w:t>
      </w:r>
      <w:r w:rsidR="007C7877">
        <w:rPr>
          <w:bCs/>
          <w:color w:val="auto"/>
          <w:szCs w:val="24"/>
        </w:rPr>
        <w:t>:</w:t>
      </w:r>
      <w:r w:rsidR="004E3C20" w:rsidRPr="007C7877">
        <w:rPr>
          <w:bCs/>
          <w:color w:val="auto"/>
          <w:szCs w:val="24"/>
        </w:rPr>
        <w:t xml:space="preserve"> </w:t>
      </w:r>
    </w:p>
    <w:p w14:paraId="44F04759" w14:textId="35868630" w:rsidR="00107BDE" w:rsidRPr="00107BDE" w:rsidRDefault="004E3C20" w:rsidP="00107BDE">
      <w:pPr>
        <w:spacing w:after="0" w:line="240" w:lineRule="auto"/>
        <w:ind w:left="0" w:right="44" w:firstLine="709"/>
        <w:jc w:val="both"/>
        <w:rPr>
          <w:bCs/>
          <w:color w:val="auto"/>
          <w:szCs w:val="24"/>
        </w:rPr>
      </w:pPr>
      <w:r w:rsidRPr="007C7877">
        <w:rPr>
          <w:color w:val="auto"/>
          <w:szCs w:val="24"/>
        </w:rPr>
        <w:t>2</w:t>
      </w:r>
      <w:r w:rsidRPr="007C7877">
        <w:rPr>
          <w:bCs/>
          <w:color w:val="auto"/>
          <w:szCs w:val="24"/>
        </w:rPr>
        <w:t xml:space="preserve">.1.1 </w:t>
      </w:r>
      <w:r w:rsidR="00107BDE">
        <w:rPr>
          <w:bCs/>
          <w:color w:val="auto"/>
          <w:szCs w:val="24"/>
        </w:rPr>
        <w:t>v</w:t>
      </w:r>
      <w:r w:rsidR="00107BDE" w:rsidRPr="007C7877">
        <w:rPr>
          <w:bCs/>
          <w:color w:val="auto"/>
          <w:szCs w:val="24"/>
        </w:rPr>
        <w:t xml:space="preserve">idutinio dydžio renginiai, kuriuose dalyvauja </w:t>
      </w:r>
      <w:r w:rsidR="00107BDE" w:rsidRPr="00107BDE">
        <w:rPr>
          <w:bCs/>
          <w:color w:val="auto"/>
          <w:szCs w:val="24"/>
        </w:rPr>
        <w:t>nuo 200 iki 400 dalyvių.</w:t>
      </w:r>
    </w:p>
    <w:p w14:paraId="5411EE96" w14:textId="17A9422C" w:rsidR="004E3C20" w:rsidRPr="007C7877" w:rsidRDefault="00107BDE" w:rsidP="00107BDE">
      <w:pPr>
        <w:spacing w:after="0" w:line="240" w:lineRule="auto"/>
        <w:ind w:left="0" w:right="44" w:firstLine="709"/>
        <w:jc w:val="both"/>
        <w:rPr>
          <w:bCs/>
          <w:color w:val="auto"/>
          <w:szCs w:val="24"/>
        </w:rPr>
      </w:pPr>
      <w:r w:rsidRPr="00107BDE">
        <w:rPr>
          <w:color w:val="auto"/>
          <w:szCs w:val="24"/>
        </w:rPr>
        <w:t>2</w:t>
      </w:r>
      <w:r w:rsidRPr="00107BDE">
        <w:rPr>
          <w:bCs/>
          <w:color w:val="auto"/>
          <w:szCs w:val="24"/>
        </w:rPr>
        <w:t>.1.2 maži renginiai, kuriuose dalyvauja nuo 50 iki 200 dalyvių</w:t>
      </w:r>
      <w:r w:rsidR="004E3C20" w:rsidRPr="00107BDE">
        <w:rPr>
          <w:bCs/>
          <w:color w:val="auto"/>
          <w:szCs w:val="24"/>
        </w:rPr>
        <w:t>.</w:t>
      </w:r>
      <w:r w:rsidR="004E3C20" w:rsidRPr="007C7877">
        <w:rPr>
          <w:bCs/>
          <w:color w:val="auto"/>
          <w:szCs w:val="24"/>
        </w:rPr>
        <w:t xml:space="preserve"> </w:t>
      </w:r>
    </w:p>
    <w:p w14:paraId="12CA5764" w14:textId="71C6EFDD" w:rsidR="004E3C20" w:rsidRPr="007C7877" w:rsidRDefault="004E3C20" w:rsidP="007C7877">
      <w:pPr>
        <w:spacing w:after="0" w:line="240" w:lineRule="auto"/>
        <w:ind w:left="0" w:right="44" w:firstLine="709"/>
        <w:jc w:val="both"/>
        <w:rPr>
          <w:bCs/>
          <w:color w:val="auto"/>
          <w:szCs w:val="24"/>
        </w:rPr>
      </w:pPr>
      <w:r w:rsidRPr="007C7877">
        <w:rPr>
          <w:color w:val="auto"/>
          <w:szCs w:val="24"/>
        </w:rPr>
        <w:t>2</w:t>
      </w:r>
      <w:r w:rsidRPr="007C7877">
        <w:rPr>
          <w:bCs/>
          <w:color w:val="auto"/>
          <w:szCs w:val="24"/>
        </w:rPr>
        <w:t>.</w:t>
      </w:r>
      <w:r w:rsidR="00D51D78">
        <w:rPr>
          <w:bCs/>
          <w:color w:val="auto"/>
          <w:szCs w:val="24"/>
        </w:rPr>
        <w:t>2</w:t>
      </w:r>
      <w:r w:rsidRPr="007C7877">
        <w:rPr>
          <w:bCs/>
          <w:color w:val="auto"/>
          <w:szCs w:val="24"/>
        </w:rPr>
        <w:t xml:space="preserve"> Renginiai skirti darbuotojams, </w:t>
      </w:r>
      <w:r w:rsidR="00815658" w:rsidRPr="007C7877">
        <w:rPr>
          <w:bCs/>
          <w:color w:val="auto"/>
          <w:szCs w:val="24"/>
        </w:rPr>
        <w:t>bendruomenėms</w:t>
      </w:r>
      <w:r w:rsidRPr="007C7877">
        <w:rPr>
          <w:bCs/>
          <w:color w:val="auto"/>
          <w:szCs w:val="24"/>
        </w:rPr>
        <w:t>, partneriams ir kitoms svarbioms auditorijoms</w:t>
      </w:r>
      <w:r w:rsidR="00EA5F6E" w:rsidRPr="007C7877">
        <w:rPr>
          <w:bCs/>
          <w:color w:val="auto"/>
          <w:szCs w:val="24"/>
        </w:rPr>
        <w:t xml:space="preserve"> – </w:t>
      </w:r>
      <w:r w:rsidR="00951FB8" w:rsidRPr="007C7877">
        <w:rPr>
          <w:bCs/>
          <w:color w:val="auto"/>
          <w:szCs w:val="24"/>
        </w:rPr>
        <w:t xml:space="preserve">savivaldybės </w:t>
      </w:r>
      <w:r w:rsidRPr="007C7877">
        <w:rPr>
          <w:bCs/>
          <w:color w:val="auto"/>
          <w:szCs w:val="24"/>
        </w:rPr>
        <w:t>veiklos</w:t>
      </w:r>
      <w:r w:rsidR="00EA5F6E" w:rsidRPr="007C7877">
        <w:rPr>
          <w:bCs/>
          <w:color w:val="auto"/>
          <w:szCs w:val="24"/>
        </w:rPr>
        <w:t xml:space="preserve"> </w:t>
      </w:r>
      <w:r w:rsidRPr="007C7877">
        <w:rPr>
          <w:bCs/>
          <w:color w:val="auto"/>
          <w:szCs w:val="24"/>
        </w:rPr>
        <w:t>pristat</w:t>
      </w:r>
      <w:r w:rsidR="00C416BA" w:rsidRPr="007C7877">
        <w:rPr>
          <w:bCs/>
          <w:color w:val="auto"/>
          <w:szCs w:val="24"/>
        </w:rPr>
        <w:t>ymo,</w:t>
      </w:r>
      <w:r w:rsidR="00951FB8" w:rsidRPr="007C7877">
        <w:rPr>
          <w:bCs/>
          <w:color w:val="auto"/>
          <w:szCs w:val="24"/>
        </w:rPr>
        <w:t xml:space="preserve"> miesto įvaizdžio </w:t>
      </w:r>
      <w:r w:rsidR="006E4C2D" w:rsidRPr="007C7877">
        <w:rPr>
          <w:bCs/>
          <w:color w:val="auto"/>
          <w:szCs w:val="24"/>
        </w:rPr>
        <w:t>gerinimo</w:t>
      </w:r>
      <w:r w:rsidR="00951FB8" w:rsidRPr="007C7877">
        <w:rPr>
          <w:bCs/>
          <w:color w:val="auto"/>
          <w:szCs w:val="24"/>
        </w:rPr>
        <w:t>,</w:t>
      </w:r>
      <w:r w:rsidR="00FB036D" w:rsidRPr="007C7877">
        <w:rPr>
          <w:bCs/>
          <w:color w:val="auto"/>
          <w:szCs w:val="24"/>
        </w:rPr>
        <w:t xml:space="preserve"> ryšių stiprinimo, </w:t>
      </w:r>
      <w:r w:rsidR="00C416BA" w:rsidRPr="007C7877">
        <w:rPr>
          <w:bCs/>
          <w:color w:val="auto"/>
          <w:szCs w:val="24"/>
        </w:rPr>
        <w:t xml:space="preserve">darbuotojų kultūros, vertybių diegimo, komandos ir komandinio darbo formavimo, </w:t>
      </w:r>
      <w:r w:rsidR="007A597C" w:rsidRPr="007C7877">
        <w:rPr>
          <w:bCs/>
          <w:color w:val="auto"/>
          <w:szCs w:val="24"/>
        </w:rPr>
        <w:t xml:space="preserve">organizacijos </w:t>
      </w:r>
      <w:r w:rsidR="00C416BA" w:rsidRPr="007C7877">
        <w:rPr>
          <w:bCs/>
          <w:color w:val="auto"/>
          <w:szCs w:val="24"/>
        </w:rPr>
        <w:t>mikroklimato kūrim</w:t>
      </w:r>
      <w:r w:rsidR="001D5B83" w:rsidRPr="007C7877">
        <w:rPr>
          <w:bCs/>
          <w:color w:val="auto"/>
          <w:szCs w:val="24"/>
        </w:rPr>
        <w:t>o</w:t>
      </w:r>
      <w:r w:rsidR="00C416BA" w:rsidRPr="007C7877">
        <w:rPr>
          <w:bCs/>
          <w:color w:val="auto"/>
          <w:szCs w:val="24"/>
        </w:rPr>
        <w:t xml:space="preserve"> ir kitų temų renginiai. </w:t>
      </w:r>
    </w:p>
    <w:p w14:paraId="152F9A08" w14:textId="54CA1C61" w:rsidR="00C416BA" w:rsidRPr="007C7877" w:rsidRDefault="00C416BA" w:rsidP="007C7877">
      <w:pPr>
        <w:spacing w:after="0" w:line="240" w:lineRule="auto"/>
        <w:ind w:left="0" w:right="44" w:firstLine="709"/>
        <w:jc w:val="both"/>
        <w:rPr>
          <w:bCs/>
          <w:color w:val="auto"/>
          <w:szCs w:val="24"/>
        </w:rPr>
      </w:pPr>
      <w:r w:rsidRPr="007C7877">
        <w:rPr>
          <w:color w:val="auto"/>
          <w:szCs w:val="24"/>
        </w:rPr>
        <w:t>2</w:t>
      </w:r>
      <w:r w:rsidRPr="007C7877">
        <w:rPr>
          <w:bCs/>
          <w:color w:val="auto"/>
          <w:szCs w:val="24"/>
        </w:rPr>
        <w:t xml:space="preserve">.3 </w:t>
      </w:r>
      <w:r w:rsidRPr="005E0439">
        <w:rPr>
          <w:bCs/>
          <w:color w:val="auto"/>
          <w:szCs w:val="24"/>
        </w:rPr>
        <w:t xml:space="preserve">Paslaugos perkamos pagal </w:t>
      </w:r>
      <w:r w:rsidR="007A597C" w:rsidRPr="005E0439">
        <w:rPr>
          <w:bCs/>
          <w:color w:val="auto"/>
          <w:szCs w:val="24"/>
        </w:rPr>
        <w:t xml:space="preserve">faktinį </w:t>
      </w:r>
      <w:r w:rsidRPr="005E0439">
        <w:rPr>
          <w:bCs/>
          <w:color w:val="auto"/>
          <w:szCs w:val="24"/>
        </w:rPr>
        <w:t>poreikį</w:t>
      </w:r>
      <w:r w:rsidR="007A597C" w:rsidRPr="005E0439">
        <w:rPr>
          <w:bCs/>
          <w:color w:val="auto"/>
          <w:szCs w:val="24"/>
        </w:rPr>
        <w:t xml:space="preserve"> kiekvienam renginiui atskirai.</w:t>
      </w:r>
      <w:r w:rsidR="007A597C" w:rsidRPr="007C7877">
        <w:rPr>
          <w:bCs/>
          <w:color w:val="auto"/>
          <w:szCs w:val="24"/>
        </w:rPr>
        <w:t xml:space="preserve"> </w:t>
      </w:r>
    </w:p>
    <w:p w14:paraId="4CB9993C" w14:textId="1733C346" w:rsidR="00517BAB" w:rsidRPr="007C7877" w:rsidRDefault="009D0F4C" w:rsidP="007C7877">
      <w:pPr>
        <w:spacing w:after="0" w:line="240" w:lineRule="auto"/>
        <w:ind w:left="0" w:right="44" w:firstLine="709"/>
        <w:jc w:val="both"/>
        <w:rPr>
          <w:bCs/>
          <w:color w:val="auto"/>
          <w:szCs w:val="24"/>
        </w:rPr>
      </w:pPr>
      <w:r w:rsidRPr="007C7877">
        <w:rPr>
          <w:color w:val="auto"/>
          <w:szCs w:val="24"/>
        </w:rPr>
        <w:t>3</w:t>
      </w:r>
      <w:r w:rsidRPr="007C7877">
        <w:rPr>
          <w:bCs/>
          <w:color w:val="auto"/>
          <w:szCs w:val="24"/>
        </w:rPr>
        <w:t>.</w:t>
      </w:r>
      <w:r w:rsidR="00E35888" w:rsidRPr="007C7877">
        <w:rPr>
          <w:bCs/>
          <w:color w:val="auto"/>
          <w:szCs w:val="24"/>
        </w:rPr>
        <w:t xml:space="preserve"> </w:t>
      </w:r>
      <w:r w:rsidRPr="007C7877">
        <w:rPr>
          <w:bCs/>
          <w:color w:val="auto"/>
          <w:szCs w:val="24"/>
        </w:rPr>
        <w:t>Paslaugų teikimo vieta – Lietuvos Respublikos teritorija. Didži</w:t>
      </w:r>
      <w:r w:rsidR="00C43539" w:rsidRPr="007C7877">
        <w:rPr>
          <w:bCs/>
          <w:color w:val="auto"/>
          <w:szCs w:val="24"/>
        </w:rPr>
        <w:t>oji</w:t>
      </w:r>
      <w:r w:rsidRPr="007C7877">
        <w:rPr>
          <w:bCs/>
          <w:color w:val="auto"/>
          <w:szCs w:val="24"/>
        </w:rPr>
        <w:t xml:space="preserve"> dal</w:t>
      </w:r>
      <w:r w:rsidR="00C43539" w:rsidRPr="007C7877">
        <w:rPr>
          <w:bCs/>
          <w:color w:val="auto"/>
          <w:szCs w:val="24"/>
        </w:rPr>
        <w:t>is</w:t>
      </w:r>
      <w:r w:rsidRPr="007C7877">
        <w:rPr>
          <w:bCs/>
          <w:color w:val="auto"/>
          <w:szCs w:val="24"/>
        </w:rPr>
        <w:t xml:space="preserve"> renginių planuojama </w:t>
      </w:r>
      <w:r w:rsidRPr="00AD798A">
        <w:rPr>
          <w:bCs/>
          <w:color w:val="auto"/>
          <w:szCs w:val="24"/>
        </w:rPr>
        <w:t xml:space="preserve">Klaipėdos </w:t>
      </w:r>
      <w:r w:rsidR="00C43539" w:rsidRPr="00AD798A">
        <w:rPr>
          <w:bCs/>
          <w:color w:val="auto"/>
          <w:szCs w:val="24"/>
        </w:rPr>
        <w:t>mieste</w:t>
      </w:r>
      <w:r w:rsidRPr="00AD798A">
        <w:rPr>
          <w:bCs/>
          <w:color w:val="auto"/>
          <w:szCs w:val="24"/>
        </w:rPr>
        <w:t>. Konkreti paslaugų teikimo vieta nustatoma kiekvieno užsakymo</w:t>
      </w:r>
      <w:r w:rsidR="00AD798A" w:rsidRPr="00AD798A">
        <w:rPr>
          <w:bCs/>
          <w:color w:val="auto"/>
          <w:szCs w:val="24"/>
        </w:rPr>
        <w:t xml:space="preserve">, pateikiamo </w:t>
      </w:r>
      <w:r w:rsidR="00AD798A" w:rsidRPr="00AD798A">
        <w:rPr>
          <w:noProof/>
        </w:rPr>
        <w:t xml:space="preserve">el. paštu, </w:t>
      </w:r>
      <w:r w:rsidRPr="00AD798A">
        <w:rPr>
          <w:bCs/>
          <w:color w:val="auto"/>
          <w:szCs w:val="24"/>
        </w:rPr>
        <w:t>metu.</w:t>
      </w:r>
      <w:r w:rsidRPr="007C7877">
        <w:rPr>
          <w:bCs/>
          <w:color w:val="auto"/>
          <w:szCs w:val="24"/>
        </w:rPr>
        <w:t xml:space="preserve"> </w:t>
      </w:r>
    </w:p>
    <w:p w14:paraId="3D21291D" w14:textId="2863F95F" w:rsidR="009D0F4C" w:rsidRPr="007C7877" w:rsidRDefault="00170EF5" w:rsidP="007C7877">
      <w:pPr>
        <w:spacing w:after="0" w:line="240" w:lineRule="auto"/>
        <w:ind w:left="0" w:right="44" w:firstLine="709"/>
        <w:jc w:val="both"/>
        <w:rPr>
          <w:bCs/>
          <w:color w:val="auto"/>
          <w:szCs w:val="24"/>
        </w:rPr>
      </w:pPr>
      <w:r w:rsidRPr="007C7877">
        <w:rPr>
          <w:b/>
          <w:color w:val="auto"/>
          <w:szCs w:val="24"/>
        </w:rPr>
        <w:t>3</w:t>
      </w:r>
      <w:r w:rsidR="009D0F4C" w:rsidRPr="007C7877">
        <w:rPr>
          <w:b/>
          <w:color w:val="auto"/>
          <w:szCs w:val="24"/>
        </w:rPr>
        <w:t xml:space="preserve">. Reikalavimai: </w:t>
      </w:r>
    </w:p>
    <w:p w14:paraId="7B43FEED" w14:textId="5CFC7704" w:rsidR="009D0F4C" w:rsidRPr="007C7877" w:rsidRDefault="00170EF5" w:rsidP="007C7877">
      <w:pPr>
        <w:spacing w:after="0" w:line="240" w:lineRule="auto"/>
        <w:ind w:left="0" w:right="44" w:firstLine="709"/>
        <w:jc w:val="both"/>
        <w:rPr>
          <w:bCs/>
          <w:color w:val="auto"/>
          <w:szCs w:val="24"/>
        </w:rPr>
      </w:pPr>
      <w:r w:rsidRPr="007C7877">
        <w:rPr>
          <w:color w:val="auto"/>
          <w:szCs w:val="24"/>
        </w:rPr>
        <w:t>3</w:t>
      </w:r>
      <w:r w:rsidR="009D0F4C" w:rsidRPr="007C7877">
        <w:rPr>
          <w:bCs/>
          <w:color w:val="auto"/>
          <w:szCs w:val="24"/>
        </w:rPr>
        <w:t>.</w:t>
      </w:r>
      <w:r w:rsidR="008254AF" w:rsidRPr="007C7877">
        <w:rPr>
          <w:bCs/>
          <w:color w:val="auto"/>
          <w:szCs w:val="24"/>
        </w:rPr>
        <w:t xml:space="preserve">1 </w:t>
      </w:r>
      <w:r w:rsidR="009D0F4C" w:rsidRPr="005E0439">
        <w:rPr>
          <w:bCs/>
          <w:color w:val="auto"/>
          <w:szCs w:val="24"/>
        </w:rPr>
        <w:t xml:space="preserve">Paslaugų detalizavimas </w:t>
      </w:r>
      <w:r w:rsidR="00B96214" w:rsidRPr="005E0439">
        <w:rPr>
          <w:bCs/>
          <w:color w:val="auto"/>
          <w:szCs w:val="24"/>
        </w:rPr>
        <w:t>nurodomas užsakyme pagal Pirkėjo poreikį. Gavęs Pirkėjo užsakymą</w:t>
      </w:r>
      <w:r w:rsidR="00025277" w:rsidRPr="005E0439">
        <w:rPr>
          <w:bCs/>
          <w:color w:val="auto"/>
          <w:szCs w:val="24"/>
        </w:rPr>
        <w:t xml:space="preserve">, </w:t>
      </w:r>
      <w:r w:rsidR="00B96214" w:rsidRPr="005E0439">
        <w:rPr>
          <w:bCs/>
          <w:color w:val="auto"/>
          <w:szCs w:val="24"/>
        </w:rPr>
        <w:t>tie</w:t>
      </w:r>
      <w:r w:rsidR="00B96214" w:rsidRPr="007C7877">
        <w:rPr>
          <w:bCs/>
          <w:color w:val="auto"/>
          <w:szCs w:val="24"/>
        </w:rPr>
        <w:t>kėjas</w:t>
      </w:r>
      <w:r w:rsidR="00025277">
        <w:rPr>
          <w:bCs/>
          <w:color w:val="auto"/>
          <w:szCs w:val="24"/>
        </w:rPr>
        <w:t xml:space="preserve"> </w:t>
      </w:r>
      <w:r w:rsidR="00B96214" w:rsidRPr="007C7877">
        <w:rPr>
          <w:bCs/>
          <w:color w:val="auto"/>
          <w:szCs w:val="24"/>
        </w:rPr>
        <w:t>tur</w:t>
      </w:r>
      <w:r w:rsidR="00025277">
        <w:rPr>
          <w:bCs/>
          <w:color w:val="auto"/>
          <w:szCs w:val="24"/>
        </w:rPr>
        <w:t xml:space="preserve">i </w:t>
      </w:r>
      <w:r w:rsidR="000D08B5" w:rsidRPr="007C7877">
        <w:rPr>
          <w:bCs/>
          <w:color w:val="auto"/>
          <w:szCs w:val="24"/>
        </w:rPr>
        <w:t>teikti šias paslaugas</w:t>
      </w:r>
      <w:r w:rsidR="00B96214" w:rsidRPr="007C7877">
        <w:rPr>
          <w:bCs/>
          <w:color w:val="auto"/>
          <w:szCs w:val="24"/>
        </w:rPr>
        <w:t>:</w:t>
      </w:r>
    </w:p>
    <w:p w14:paraId="3311BA05" w14:textId="02C136E1" w:rsidR="009D0F4C" w:rsidRPr="007C7877" w:rsidRDefault="00170EF5" w:rsidP="007C7877">
      <w:pPr>
        <w:spacing w:after="0" w:line="240" w:lineRule="auto"/>
        <w:ind w:left="0" w:right="44" w:firstLine="709"/>
        <w:jc w:val="both"/>
        <w:rPr>
          <w:bCs/>
          <w:color w:val="auto"/>
          <w:szCs w:val="24"/>
        </w:rPr>
      </w:pPr>
      <w:r w:rsidRPr="007C7877">
        <w:rPr>
          <w:color w:val="auto"/>
          <w:szCs w:val="24"/>
        </w:rPr>
        <w:t>3</w:t>
      </w:r>
      <w:r w:rsidR="009D0F4C" w:rsidRPr="007C7877">
        <w:rPr>
          <w:bCs/>
          <w:color w:val="auto"/>
          <w:szCs w:val="24"/>
        </w:rPr>
        <w:t>.</w:t>
      </w:r>
      <w:r w:rsidR="008254AF" w:rsidRPr="007C7877">
        <w:rPr>
          <w:bCs/>
          <w:color w:val="auto"/>
          <w:szCs w:val="24"/>
        </w:rPr>
        <w:t>1</w:t>
      </w:r>
      <w:r w:rsidR="009D0F4C" w:rsidRPr="007C7877">
        <w:rPr>
          <w:bCs/>
          <w:color w:val="auto"/>
          <w:szCs w:val="24"/>
        </w:rPr>
        <w:t>.1 Renginio koncepcijos, temos, idėjų</w:t>
      </w:r>
      <w:r w:rsidR="008646EC" w:rsidRPr="007C7877">
        <w:rPr>
          <w:bCs/>
          <w:color w:val="auto"/>
          <w:szCs w:val="24"/>
        </w:rPr>
        <w:t>, pasiūlymų pateikimas ir suderinimas.</w:t>
      </w:r>
    </w:p>
    <w:p w14:paraId="3D37DAEA" w14:textId="277BC081" w:rsidR="008646EC" w:rsidRPr="007C7877" w:rsidRDefault="00170EF5" w:rsidP="007C7877">
      <w:pPr>
        <w:spacing w:after="0" w:line="240" w:lineRule="auto"/>
        <w:ind w:left="0" w:right="44" w:firstLine="709"/>
        <w:jc w:val="both"/>
        <w:rPr>
          <w:bCs/>
          <w:color w:val="auto"/>
          <w:szCs w:val="24"/>
        </w:rPr>
      </w:pPr>
      <w:r w:rsidRPr="007C7877">
        <w:rPr>
          <w:color w:val="auto"/>
          <w:szCs w:val="24"/>
        </w:rPr>
        <w:t>3</w:t>
      </w:r>
      <w:r w:rsidR="008646EC" w:rsidRPr="007C7877">
        <w:rPr>
          <w:bCs/>
          <w:color w:val="auto"/>
          <w:szCs w:val="24"/>
        </w:rPr>
        <w:t>.</w:t>
      </w:r>
      <w:r w:rsidR="008254AF" w:rsidRPr="007C7877">
        <w:rPr>
          <w:bCs/>
          <w:color w:val="auto"/>
          <w:szCs w:val="24"/>
        </w:rPr>
        <w:t>1</w:t>
      </w:r>
      <w:r w:rsidR="008646EC" w:rsidRPr="007C7877">
        <w:rPr>
          <w:bCs/>
          <w:color w:val="auto"/>
          <w:szCs w:val="24"/>
        </w:rPr>
        <w:t>.2 Renginio scen</w:t>
      </w:r>
      <w:r w:rsidRPr="007C7877">
        <w:rPr>
          <w:bCs/>
          <w:color w:val="auto"/>
          <w:szCs w:val="24"/>
        </w:rPr>
        <w:t>arijaus ir programos parengimas;</w:t>
      </w:r>
      <w:r w:rsidR="008646EC" w:rsidRPr="007C7877">
        <w:rPr>
          <w:bCs/>
          <w:color w:val="auto"/>
          <w:szCs w:val="24"/>
        </w:rPr>
        <w:t xml:space="preserve"> </w:t>
      </w:r>
    </w:p>
    <w:p w14:paraId="386923E1" w14:textId="0484F876" w:rsidR="00170EF5" w:rsidRPr="007C7877" w:rsidRDefault="00170EF5" w:rsidP="007C7877">
      <w:pPr>
        <w:spacing w:after="0" w:line="240" w:lineRule="auto"/>
        <w:ind w:left="0" w:right="44" w:firstLine="709"/>
        <w:jc w:val="both"/>
        <w:rPr>
          <w:bCs/>
          <w:color w:val="auto"/>
          <w:szCs w:val="24"/>
        </w:rPr>
      </w:pPr>
      <w:r w:rsidRPr="007C7877">
        <w:rPr>
          <w:color w:val="auto"/>
          <w:szCs w:val="24"/>
        </w:rPr>
        <w:t>3</w:t>
      </w:r>
      <w:r w:rsidR="008646EC" w:rsidRPr="007C7877">
        <w:rPr>
          <w:bCs/>
          <w:color w:val="auto"/>
          <w:szCs w:val="24"/>
        </w:rPr>
        <w:t>.</w:t>
      </w:r>
      <w:r w:rsidR="008254AF" w:rsidRPr="007C7877">
        <w:rPr>
          <w:bCs/>
          <w:color w:val="auto"/>
          <w:szCs w:val="24"/>
        </w:rPr>
        <w:t>1</w:t>
      </w:r>
      <w:r w:rsidR="008646EC" w:rsidRPr="007C7877">
        <w:rPr>
          <w:bCs/>
          <w:color w:val="auto"/>
          <w:szCs w:val="24"/>
        </w:rPr>
        <w:t>.3.</w:t>
      </w:r>
      <w:r w:rsidR="00240424" w:rsidRPr="007C7877">
        <w:rPr>
          <w:bCs/>
          <w:color w:val="auto"/>
          <w:szCs w:val="24"/>
        </w:rPr>
        <w:t xml:space="preserve"> </w:t>
      </w:r>
      <w:r w:rsidR="008646EC" w:rsidRPr="007C7877">
        <w:rPr>
          <w:bCs/>
          <w:color w:val="auto"/>
          <w:szCs w:val="24"/>
        </w:rPr>
        <w:t>Dalyvio mokesčio, bilietų apmokėjim</w:t>
      </w:r>
      <w:r w:rsidR="00240424" w:rsidRPr="007C7877">
        <w:rPr>
          <w:bCs/>
          <w:color w:val="auto"/>
          <w:szCs w:val="24"/>
        </w:rPr>
        <w:t>as</w:t>
      </w:r>
      <w:r w:rsidR="008646EC" w:rsidRPr="007C7877">
        <w:rPr>
          <w:bCs/>
          <w:color w:val="auto"/>
          <w:szCs w:val="24"/>
        </w:rPr>
        <w:t>, rengi</w:t>
      </w:r>
      <w:r w:rsidRPr="007C7877">
        <w:rPr>
          <w:bCs/>
          <w:color w:val="auto"/>
          <w:szCs w:val="24"/>
        </w:rPr>
        <w:t>niui reikalingų leidimų gavimas;</w:t>
      </w:r>
    </w:p>
    <w:p w14:paraId="315C5FE3" w14:textId="5B9C06D0" w:rsidR="00ED37B0" w:rsidRPr="007C7877" w:rsidRDefault="00170EF5" w:rsidP="007C7877">
      <w:pPr>
        <w:spacing w:after="0" w:line="240" w:lineRule="auto"/>
        <w:ind w:left="0" w:right="44" w:firstLine="709"/>
        <w:jc w:val="both"/>
        <w:rPr>
          <w:bCs/>
          <w:color w:val="auto"/>
          <w:szCs w:val="24"/>
        </w:rPr>
      </w:pPr>
      <w:r w:rsidRPr="007C7877">
        <w:rPr>
          <w:color w:val="auto"/>
          <w:szCs w:val="24"/>
        </w:rPr>
        <w:t>3</w:t>
      </w:r>
      <w:r w:rsidRPr="007C7877">
        <w:rPr>
          <w:bCs/>
          <w:color w:val="auto"/>
          <w:szCs w:val="24"/>
        </w:rPr>
        <w:t>.</w:t>
      </w:r>
      <w:r w:rsidR="008254AF" w:rsidRPr="007C7877">
        <w:rPr>
          <w:bCs/>
          <w:color w:val="auto"/>
          <w:szCs w:val="24"/>
        </w:rPr>
        <w:t>1</w:t>
      </w:r>
      <w:r w:rsidRPr="007C7877">
        <w:rPr>
          <w:bCs/>
          <w:color w:val="auto"/>
          <w:szCs w:val="24"/>
        </w:rPr>
        <w:t>.</w:t>
      </w:r>
      <w:r w:rsidR="008646EC" w:rsidRPr="007C7877">
        <w:rPr>
          <w:bCs/>
          <w:color w:val="auto"/>
          <w:szCs w:val="24"/>
        </w:rPr>
        <w:t xml:space="preserve">4. </w:t>
      </w:r>
      <w:r w:rsidR="00ED37B0" w:rsidRPr="007C7877">
        <w:rPr>
          <w:bCs/>
          <w:color w:val="auto"/>
          <w:szCs w:val="24"/>
        </w:rPr>
        <w:t>Renginio programos atlikėjų paieška ir užsakymas;</w:t>
      </w:r>
    </w:p>
    <w:p w14:paraId="0AF05F11" w14:textId="75A1F5EE" w:rsidR="008646EC" w:rsidRPr="007C7877" w:rsidRDefault="00170EF5" w:rsidP="007C7877">
      <w:pPr>
        <w:spacing w:after="0" w:line="240" w:lineRule="auto"/>
        <w:ind w:left="0" w:right="44" w:firstLine="709"/>
        <w:jc w:val="both"/>
        <w:rPr>
          <w:bCs/>
          <w:color w:val="auto"/>
          <w:szCs w:val="24"/>
        </w:rPr>
      </w:pPr>
      <w:r w:rsidRPr="007C7877">
        <w:rPr>
          <w:color w:val="auto"/>
          <w:szCs w:val="24"/>
        </w:rPr>
        <w:t>3</w:t>
      </w:r>
      <w:r w:rsidRPr="007C7877">
        <w:rPr>
          <w:bCs/>
          <w:color w:val="auto"/>
          <w:szCs w:val="24"/>
        </w:rPr>
        <w:t>.</w:t>
      </w:r>
      <w:r w:rsidR="008254AF" w:rsidRPr="007C7877">
        <w:rPr>
          <w:bCs/>
          <w:color w:val="auto"/>
          <w:szCs w:val="24"/>
        </w:rPr>
        <w:t>1</w:t>
      </w:r>
      <w:r w:rsidRPr="007C7877">
        <w:rPr>
          <w:bCs/>
          <w:color w:val="auto"/>
          <w:szCs w:val="24"/>
        </w:rPr>
        <w:t>.</w:t>
      </w:r>
      <w:r w:rsidR="008646EC" w:rsidRPr="007C7877">
        <w:rPr>
          <w:bCs/>
          <w:color w:val="auto"/>
          <w:szCs w:val="24"/>
        </w:rPr>
        <w:t xml:space="preserve">5. </w:t>
      </w:r>
      <w:r w:rsidR="00ED37B0" w:rsidRPr="007C7877">
        <w:rPr>
          <w:bCs/>
          <w:color w:val="auto"/>
          <w:szCs w:val="24"/>
        </w:rPr>
        <w:t>Renginio vietos, patalpų paieška ir užsakymas. Esant poreikiui, Pirkėjo atliktų rezervacijų perėmimas ir apmokėjimas;</w:t>
      </w:r>
    </w:p>
    <w:p w14:paraId="131E2E2F" w14:textId="042E15E2" w:rsidR="00622EAE" w:rsidRPr="007C7877" w:rsidRDefault="00170EF5" w:rsidP="007C7877">
      <w:pPr>
        <w:spacing w:after="0" w:line="240" w:lineRule="auto"/>
        <w:ind w:left="0" w:right="44" w:firstLine="709"/>
        <w:jc w:val="both"/>
        <w:rPr>
          <w:bCs/>
          <w:color w:val="auto"/>
          <w:szCs w:val="24"/>
        </w:rPr>
      </w:pPr>
      <w:r w:rsidRPr="007C7877">
        <w:rPr>
          <w:color w:val="auto"/>
          <w:szCs w:val="24"/>
        </w:rPr>
        <w:t>3</w:t>
      </w:r>
      <w:r w:rsidRPr="007C7877">
        <w:rPr>
          <w:bCs/>
          <w:color w:val="auto"/>
          <w:szCs w:val="24"/>
        </w:rPr>
        <w:t>.</w:t>
      </w:r>
      <w:r w:rsidR="008254AF" w:rsidRPr="007C7877">
        <w:rPr>
          <w:bCs/>
          <w:color w:val="auto"/>
          <w:szCs w:val="24"/>
        </w:rPr>
        <w:t>1</w:t>
      </w:r>
      <w:r w:rsidRPr="007C7877">
        <w:rPr>
          <w:bCs/>
          <w:color w:val="auto"/>
          <w:szCs w:val="24"/>
        </w:rPr>
        <w:t>.</w:t>
      </w:r>
      <w:r w:rsidR="008646EC" w:rsidRPr="007C7877">
        <w:rPr>
          <w:bCs/>
          <w:color w:val="auto"/>
          <w:szCs w:val="24"/>
        </w:rPr>
        <w:t xml:space="preserve">6. </w:t>
      </w:r>
      <w:r w:rsidR="00622EAE" w:rsidRPr="007C7877">
        <w:rPr>
          <w:bCs/>
          <w:color w:val="auto"/>
          <w:szCs w:val="24"/>
        </w:rPr>
        <w:t xml:space="preserve">Renginio </w:t>
      </w:r>
      <w:r w:rsidR="00B71A71" w:rsidRPr="007C7877">
        <w:rPr>
          <w:bCs/>
          <w:color w:val="auto"/>
          <w:szCs w:val="24"/>
        </w:rPr>
        <w:t xml:space="preserve">programos </w:t>
      </w:r>
      <w:r w:rsidR="00FB784C" w:rsidRPr="007C7877">
        <w:rPr>
          <w:bCs/>
          <w:color w:val="auto"/>
          <w:szCs w:val="24"/>
        </w:rPr>
        <w:t>režisūra, koordinavimas, organizacinis aptarnavimas</w:t>
      </w:r>
      <w:r w:rsidR="007F6DB5" w:rsidRPr="007C7877">
        <w:rPr>
          <w:bCs/>
          <w:color w:val="auto"/>
          <w:szCs w:val="24"/>
        </w:rPr>
        <w:t>;</w:t>
      </w:r>
    </w:p>
    <w:p w14:paraId="2852A3B8" w14:textId="19DE2A22" w:rsidR="008646EC" w:rsidRPr="007C7877" w:rsidRDefault="007F6DB5" w:rsidP="007C7877">
      <w:pPr>
        <w:spacing w:after="0" w:line="240" w:lineRule="auto"/>
        <w:ind w:left="0" w:right="44" w:firstLine="709"/>
        <w:jc w:val="both"/>
        <w:rPr>
          <w:bCs/>
          <w:color w:val="auto"/>
          <w:szCs w:val="24"/>
        </w:rPr>
      </w:pPr>
      <w:r w:rsidRPr="007C7877">
        <w:rPr>
          <w:bCs/>
          <w:color w:val="auto"/>
          <w:szCs w:val="24"/>
        </w:rPr>
        <w:t>3.1.</w:t>
      </w:r>
      <w:r w:rsidR="00AE1DD2" w:rsidRPr="007C7877">
        <w:rPr>
          <w:bCs/>
          <w:color w:val="auto"/>
          <w:szCs w:val="24"/>
        </w:rPr>
        <w:t xml:space="preserve">7. </w:t>
      </w:r>
      <w:r w:rsidR="00B7196E" w:rsidRPr="007C7877">
        <w:rPr>
          <w:bCs/>
          <w:color w:val="auto"/>
          <w:szCs w:val="24"/>
        </w:rPr>
        <w:t>Renginio techninio aptarnavimo užtikrinimas (vaizdo ir garso užtikrinimas, scenos įrengimas, palapinių pastatymas, įgarsinimas, apšvietimas);</w:t>
      </w:r>
    </w:p>
    <w:p w14:paraId="7B4B73A1" w14:textId="3E7B7818" w:rsidR="008646EC" w:rsidRPr="007C7877" w:rsidRDefault="00170EF5" w:rsidP="007C7877">
      <w:pPr>
        <w:spacing w:after="0" w:line="240" w:lineRule="auto"/>
        <w:ind w:left="0" w:right="44" w:firstLine="709"/>
        <w:jc w:val="both"/>
        <w:rPr>
          <w:bCs/>
          <w:color w:val="auto"/>
          <w:szCs w:val="24"/>
        </w:rPr>
      </w:pPr>
      <w:r w:rsidRPr="007C7877">
        <w:rPr>
          <w:color w:val="auto"/>
          <w:szCs w:val="24"/>
        </w:rPr>
        <w:t>3</w:t>
      </w:r>
      <w:r w:rsidRPr="007C7877">
        <w:rPr>
          <w:bCs/>
          <w:color w:val="auto"/>
          <w:szCs w:val="24"/>
        </w:rPr>
        <w:t>.</w:t>
      </w:r>
      <w:r w:rsidR="008254AF" w:rsidRPr="007C7877">
        <w:rPr>
          <w:bCs/>
          <w:color w:val="auto"/>
          <w:szCs w:val="24"/>
        </w:rPr>
        <w:t>1</w:t>
      </w:r>
      <w:r w:rsidRPr="007C7877">
        <w:rPr>
          <w:bCs/>
          <w:color w:val="auto"/>
          <w:szCs w:val="24"/>
        </w:rPr>
        <w:t>.</w:t>
      </w:r>
      <w:r w:rsidR="00AE1DD2" w:rsidRPr="007C7877">
        <w:rPr>
          <w:bCs/>
          <w:color w:val="auto"/>
          <w:szCs w:val="24"/>
        </w:rPr>
        <w:t>8</w:t>
      </w:r>
      <w:r w:rsidR="008646EC" w:rsidRPr="007C7877">
        <w:rPr>
          <w:bCs/>
          <w:color w:val="auto"/>
          <w:szCs w:val="24"/>
        </w:rPr>
        <w:t xml:space="preserve">. </w:t>
      </w:r>
      <w:r w:rsidR="00B7196E" w:rsidRPr="007C7877">
        <w:rPr>
          <w:bCs/>
          <w:color w:val="auto"/>
          <w:szCs w:val="24"/>
        </w:rPr>
        <w:t>Renginio patalpų apipavidalinimo gamybos ar nuomos užsakymas;</w:t>
      </w:r>
    </w:p>
    <w:p w14:paraId="615F6547" w14:textId="1F68A36F" w:rsidR="008646EC" w:rsidRPr="007C7877" w:rsidRDefault="00170EF5" w:rsidP="007C7877">
      <w:pPr>
        <w:spacing w:after="0" w:line="240" w:lineRule="auto"/>
        <w:ind w:left="0" w:right="44" w:firstLine="709"/>
        <w:jc w:val="both"/>
        <w:rPr>
          <w:bCs/>
          <w:color w:val="auto"/>
          <w:szCs w:val="24"/>
        </w:rPr>
      </w:pPr>
      <w:r w:rsidRPr="007C7877">
        <w:rPr>
          <w:color w:val="auto"/>
          <w:szCs w:val="24"/>
        </w:rPr>
        <w:t>3</w:t>
      </w:r>
      <w:r w:rsidRPr="007C7877">
        <w:rPr>
          <w:bCs/>
          <w:color w:val="auto"/>
          <w:szCs w:val="24"/>
        </w:rPr>
        <w:t>.</w:t>
      </w:r>
      <w:r w:rsidR="008254AF" w:rsidRPr="007C7877">
        <w:rPr>
          <w:bCs/>
          <w:color w:val="auto"/>
          <w:szCs w:val="24"/>
        </w:rPr>
        <w:t>1</w:t>
      </w:r>
      <w:r w:rsidRPr="007C7877">
        <w:rPr>
          <w:bCs/>
          <w:color w:val="auto"/>
          <w:szCs w:val="24"/>
        </w:rPr>
        <w:t>.</w:t>
      </w:r>
      <w:r w:rsidR="00AE1DD2" w:rsidRPr="007C7877">
        <w:rPr>
          <w:bCs/>
          <w:color w:val="auto"/>
          <w:szCs w:val="24"/>
        </w:rPr>
        <w:t>9</w:t>
      </w:r>
      <w:r w:rsidR="008646EC" w:rsidRPr="007C7877">
        <w:rPr>
          <w:bCs/>
          <w:color w:val="auto"/>
          <w:szCs w:val="24"/>
        </w:rPr>
        <w:t xml:space="preserve">. </w:t>
      </w:r>
      <w:r w:rsidR="00B7196E" w:rsidRPr="007C7877">
        <w:rPr>
          <w:bCs/>
          <w:color w:val="auto"/>
          <w:szCs w:val="24"/>
        </w:rPr>
        <w:t>Renginio dalyvių maitinimo, transporto, higienos priemonių tiekimo, aptarnavimo paslaugų teikėjų paieška ir užsakymas;</w:t>
      </w:r>
    </w:p>
    <w:p w14:paraId="2BAA5328" w14:textId="0FDBAF48" w:rsidR="008646EC" w:rsidRPr="007C7877" w:rsidRDefault="00170EF5" w:rsidP="007C7877">
      <w:pPr>
        <w:spacing w:after="0" w:line="240" w:lineRule="auto"/>
        <w:ind w:left="0" w:right="44" w:firstLine="709"/>
        <w:jc w:val="both"/>
        <w:rPr>
          <w:bCs/>
          <w:color w:val="auto"/>
          <w:szCs w:val="24"/>
        </w:rPr>
      </w:pPr>
      <w:r w:rsidRPr="007C7877">
        <w:rPr>
          <w:color w:val="auto"/>
          <w:szCs w:val="24"/>
        </w:rPr>
        <w:t>3</w:t>
      </w:r>
      <w:r w:rsidRPr="007C7877">
        <w:rPr>
          <w:bCs/>
          <w:color w:val="auto"/>
          <w:szCs w:val="24"/>
        </w:rPr>
        <w:t>.</w:t>
      </w:r>
      <w:r w:rsidR="008254AF" w:rsidRPr="007C7877">
        <w:rPr>
          <w:bCs/>
          <w:color w:val="auto"/>
          <w:szCs w:val="24"/>
        </w:rPr>
        <w:t>1</w:t>
      </w:r>
      <w:r w:rsidRPr="007C7877">
        <w:rPr>
          <w:bCs/>
          <w:color w:val="auto"/>
          <w:szCs w:val="24"/>
        </w:rPr>
        <w:t>.</w:t>
      </w:r>
      <w:r w:rsidR="00AE1DD2" w:rsidRPr="007C7877">
        <w:rPr>
          <w:bCs/>
          <w:color w:val="auto"/>
          <w:szCs w:val="24"/>
        </w:rPr>
        <w:t>10</w:t>
      </w:r>
      <w:r w:rsidR="008646EC" w:rsidRPr="007C7877">
        <w:rPr>
          <w:bCs/>
          <w:color w:val="auto"/>
          <w:szCs w:val="24"/>
        </w:rPr>
        <w:t xml:space="preserve">. </w:t>
      </w:r>
      <w:r w:rsidR="00B7196E" w:rsidRPr="007C7877">
        <w:rPr>
          <w:bCs/>
          <w:color w:val="auto"/>
          <w:szCs w:val="24"/>
        </w:rPr>
        <w:t>Renginiui reikalingų reklaminių priemonių, kvietimų, programėlių, prizų kūrybos, gamybos ir logistikos užsakymas;</w:t>
      </w:r>
    </w:p>
    <w:p w14:paraId="6BABB3E2" w14:textId="24D3BE0D" w:rsidR="008646EC" w:rsidRPr="007C7877" w:rsidRDefault="00170EF5" w:rsidP="007C7877">
      <w:pPr>
        <w:spacing w:after="0" w:line="240" w:lineRule="auto"/>
        <w:ind w:left="0" w:right="44" w:firstLine="709"/>
        <w:jc w:val="both"/>
        <w:rPr>
          <w:bCs/>
          <w:color w:val="auto"/>
          <w:szCs w:val="24"/>
        </w:rPr>
      </w:pPr>
      <w:r w:rsidRPr="007C7877">
        <w:rPr>
          <w:color w:val="auto"/>
          <w:szCs w:val="24"/>
        </w:rPr>
        <w:t>3</w:t>
      </w:r>
      <w:r w:rsidRPr="007C7877">
        <w:rPr>
          <w:bCs/>
          <w:color w:val="auto"/>
          <w:szCs w:val="24"/>
        </w:rPr>
        <w:t>.</w:t>
      </w:r>
      <w:r w:rsidR="008254AF" w:rsidRPr="007C7877">
        <w:rPr>
          <w:bCs/>
          <w:color w:val="auto"/>
          <w:szCs w:val="24"/>
        </w:rPr>
        <w:t>1</w:t>
      </w:r>
      <w:r w:rsidRPr="007C7877">
        <w:rPr>
          <w:bCs/>
          <w:color w:val="auto"/>
          <w:szCs w:val="24"/>
        </w:rPr>
        <w:t>.</w:t>
      </w:r>
      <w:r w:rsidR="008646EC" w:rsidRPr="007C7877">
        <w:rPr>
          <w:bCs/>
          <w:color w:val="auto"/>
          <w:szCs w:val="24"/>
        </w:rPr>
        <w:t>1</w:t>
      </w:r>
      <w:r w:rsidR="00AE1DD2" w:rsidRPr="007C7877">
        <w:rPr>
          <w:bCs/>
          <w:color w:val="auto"/>
          <w:szCs w:val="24"/>
        </w:rPr>
        <w:t>1</w:t>
      </w:r>
      <w:r w:rsidR="008646EC" w:rsidRPr="007C7877">
        <w:rPr>
          <w:bCs/>
          <w:color w:val="auto"/>
          <w:szCs w:val="24"/>
        </w:rPr>
        <w:t xml:space="preserve">. </w:t>
      </w:r>
      <w:r w:rsidR="00B7196E" w:rsidRPr="007C7877">
        <w:rPr>
          <w:bCs/>
          <w:color w:val="auto"/>
          <w:szCs w:val="24"/>
        </w:rPr>
        <w:t>Kitų, pagal renginio specifiką reikalingų ir tiesiogiai su renginiu susijusių, paslaugų bei prekių paieška ir užsakymas;</w:t>
      </w:r>
    </w:p>
    <w:p w14:paraId="557DCEB5" w14:textId="1D3A5F10" w:rsidR="008646EC" w:rsidRPr="007C7877" w:rsidRDefault="00170EF5" w:rsidP="007C7877">
      <w:pPr>
        <w:spacing w:after="0" w:line="240" w:lineRule="auto"/>
        <w:ind w:left="0" w:right="44" w:firstLine="709"/>
        <w:jc w:val="both"/>
        <w:rPr>
          <w:bCs/>
          <w:color w:val="auto"/>
          <w:szCs w:val="24"/>
        </w:rPr>
      </w:pPr>
      <w:r w:rsidRPr="007C7877">
        <w:rPr>
          <w:color w:val="auto"/>
          <w:szCs w:val="24"/>
        </w:rPr>
        <w:t>3.</w:t>
      </w:r>
      <w:r w:rsidR="008254AF" w:rsidRPr="007C7877">
        <w:rPr>
          <w:color w:val="auto"/>
          <w:szCs w:val="24"/>
        </w:rPr>
        <w:t>1</w:t>
      </w:r>
      <w:r w:rsidRPr="007C7877">
        <w:rPr>
          <w:color w:val="auto"/>
          <w:szCs w:val="24"/>
        </w:rPr>
        <w:t>.</w:t>
      </w:r>
      <w:r w:rsidR="008646EC" w:rsidRPr="007C7877">
        <w:rPr>
          <w:bCs/>
          <w:color w:val="auto"/>
          <w:szCs w:val="24"/>
        </w:rPr>
        <w:t>1</w:t>
      </w:r>
      <w:r w:rsidR="00AE1DD2" w:rsidRPr="007C7877">
        <w:rPr>
          <w:bCs/>
          <w:color w:val="auto"/>
          <w:szCs w:val="24"/>
        </w:rPr>
        <w:t>2</w:t>
      </w:r>
      <w:r w:rsidR="008646EC" w:rsidRPr="007C7877">
        <w:rPr>
          <w:bCs/>
          <w:color w:val="auto"/>
          <w:szCs w:val="24"/>
        </w:rPr>
        <w:t xml:space="preserve">. </w:t>
      </w:r>
      <w:r w:rsidR="00B7196E" w:rsidRPr="007C7877">
        <w:rPr>
          <w:bCs/>
          <w:color w:val="auto"/>
          <w:szCs w:val="24"/>
        </w:rPr>
        <w:t>Konkretaus renginio sąmatos sudarymas ir suderinimas su Pirkėju.</w:t>
      </w:r>
    </w:p>
    <w:p w14:paraId="26679140" w14:textId="59A6B0A8" w:rsidR="008F1FBA" w:rsidRPr="008F1FBA" w:rsidRDefault="00170EF5" w:rsidP="008F1FBA">
      <w:pPr>
        <w:spacing w:after="0" w:line="240" w:lineRule="auto"/>
        <w:ind w:left="0" w:firstLine="709"/>
        <w:jc w:val="both"/>
        <w:rPr>
          <w:bCs/>
          <w:color w:val="0673A5" w:themeColor="text2" w:themeShade="BF"/>
          <w:szCs w:val="24"/>
        </w:rPr>
      </w:pPr>
      <w:r w:rsidRPr="007C7877">
        <w:rPr>
          <w:color w:val="auto"/>
          <w:szCs w:val="24"/>
        </w:rPr>
        <w:t>3</w:t>
      </w:r>
      <w:r w:rsidRPr="007C7877">
        <w:rPr>
          <w:bCs/>
          <w:color w:val="auto"/>
          <w:szCs w:val="24"/>
        </w:rPr>
        <w:t>.</w:t>
      </w:r>
      <w:r w:rsidR="008254AF" w:rsidRPr="007C7877">
        <w:rPr>
          <w:bCs/>
          <w:color w:val="auto"/>
          <w:szCs w:val="24"/>
        </w:rPr>
        <w:t>2</w:t>
      </w:r>
      <w:r w:rsidRPr="007C7877">
        <w:rPr>
          <w:bCs/>
          <w:color w:val="auto"/>
          <w:szCs w:val="24"/>
        </w:rPr>
        <w:t>.</w:t>
      </w:r>
      <w:r w:rsidR="00787B07">
        <w:rPr>
          <w:bCs/>
          <w:color w:val="auto"/>
          <w:szCs w:val="24"/>
        </w:rPr>
        <w:t xml:space="preserve"> </w:t>
      </w:r>
      <w:r w:rsidR="008F1FBA" w:rsidRPr="00014266">
        <w:rPr>
          <w:bCs/>
          <w:color w:val="auto"/>
          <w:szCs w:val="24"/>
        </w:rPr>
        <w:t>Renginio organizatorius gali naudotis trečiųjų šalių paslaugomis, reikalingomis renginiui suorganizuoti (iš trečiųjų šalių užsakyti renginio vedimo, atlikėjų, įrangos, patalpų nuomos, techninio aptarnavimo, maitinimo ir kitas su renginio organizavimu susijusias paslaugas). Tokiu atveju tiekėjui bus atlyginamos Sutarties vykdymo išlaidos</w:t>
      </w:r>
      <w:r w:rsidR="00014266">
        <w:rPr>
          <w:bCs/>
          <w:color w:val="auto"/>
          <w:szCs w:val="24"/>
        </w:rPr>
        <w:t>:</w:t>
      </w:r>
    </w:p>
    <w:p w14:paraId="6E3C1013" w14:textId="609E7B96" w:rsidR="008F1FBA" w:rsidRPr="008F1FBA" w:rsidRDefault="008F1FBA" w:rsidP="008F1FBA">
      <w:pPr>
        <w:spacing w:after="0" w:line="240" w:lineRule="auto"/>
        <w:ind w:left="0" w:firstLine="709"/>
        <w:jc w:val="both"/>
        <w:rPr>
          <w:color w:val="0673A5" w:themeColor="text2" w:themeShade="BF"/>
          <w:kern w:val="2"/>
          <w:szCs w:val="24"/>
        </w:rPr>
      </w:pPr>
      <w:r w:rsidRPr="00014266">
        <w:rPr>
          <w:bCs/>
          <w:color w:val="auto"/>
          <w:szCs w:val="24"/>
        </w:rPr>
        <w:t xml:space="preserve">3.2.1. </w:t>
      </w:r>
      <w:r w:rsidRPr="00014266">
        <w:rPr>
          <w:color w:val="auto"/>
          <w:kern w:val="2"/>
          <w:szCs w:val="24"/>
        </w:rPr>
        <w:t>Tiekėjas turi teisę pasinaudoti Sutarties vykdymo išlaidų atlyginimu tik iš anksto suderinęs mokėtinas sumas ir gavęs rašytinį (el. paštu) Pirkėjo patvirtinimą</w:t>
      </w:r>
      <w:r w:rsidR="00014266">
        <w:rPr>
          <w:color w:val="auto"/>
          <w:kern w:val="2"/>
          <w:szCs w:val="24"/>
        </w:rPr>
        <w:t>;</w:t>
      </w:r>
    </w:p>
    <w:p w14:paraId="1141A237" w14:textId="7F1A9A49" w:rsidR="008F1FBA" w:rsidRPr="00014266" w:rsidRDefault="008F1FBA" w:rsidP="008F1FBA">
      <w:pPr>
        <w:spacing w:after="0" w:line="240" w:lineRule="auto"/>
        <w:ind w:left="0" w:firstLine="709"/>
        <w:jc w:val="both"/>
        <w:rPr>
          <w:color w:val="auto"/>
          <w:szCs w:val="24"/>
        </w:rPr>
      </w:pPr>
      <w:r w:rsidRPr="002338C7">
        <w:rPr>
          <w:color w:val="auto"/>
          <w:kern w:val="2"/>
          <w:szCs w:val="24"/>
        </w:rPr>
        <w:lastRenderedPageBreak/>
        <w:t xml:space="preserve">3.2.2. </w:t>
      </w:r>
      <w:r w:rsidRPr="00014266">
        <w:rPr>
          <w:color w:val="auto"/>
          <w:kern w:val="2"/>
          <w:szCs w:val="24"/>
        </w:rPr>
        <w:t xml:space="preserve">Pirkėjas kompensuoja </w:t>
      </w:r>
      <w:r w:rsidR="00014266" w:rsidRPr="00014266">
        <w:rPr>
          <w:color w:val="auto"/>
          <w:kern w:val="2"/>
          <w:szCs w:val="24"/>
        </w:rPr>
        <w:t>t</w:t>
      </w:r>
      <w:r w:rsidRPr="00014266">
        <w:rPr>
          <w:color w:val="auto"/>
          <w:kern w:val="2"/>
          <w:szCs w:val="24"/>
        </w:rPr>
        <w:t xml:space="preserve">iekėjo faktiškai patirtas išlaidas, tiesiogiai susijusias su </w:t>
      </w:r>
      <w:r w:rsidR="00014266" w:rsidRPr="00014266">
        <w:rPr>
          <w:color w:val="auto"/>
          <w:kern w:val="2"/>
          <w:szCs w:val="24"/>
        </w:rPr>
        <w:t>p</w:t>
      </w:r>
      <w:r w:rsidRPr="00014266">
        <w:rPr>
          <w:color w:val="auto"/>
          <w:kern w:val="2"/>
          <w:szCs w:val="24"/>
        </w:rPr>
        <w:t>aslaugų teikimu</w:t>
      </w:r>
      <w:r w:rsidR="00D971B7">
        <w:rPr>
          <w:color w:val="auto"/>
          <w:kern w:val="2"/>
          <w:szCs w:val="24"/>
        </w:rPr>
        <w:t xml:space="preserve">. </w:t>
      </w:r>
      <w:r w:rsidR="00D971B7" w:rsidRPr="003E7EC3">
        <w:rPr>
          <w:szCs w:val="24"/>
        </w:rPr>
        <w:t>Išlaidas, kurios susijusios su kitomis tiekėjo veiklomis ar tiekėjo veiklomis pagal kitus užsakymus, tiekėjas apmoka pats</w:t>
      </w:r>
      <w:r w:rsidR="00D971B7">
        <w:rPr>
          <w:szCs w:val="24"/>
        </w:rPr>
        <w:t>.</w:t>
      </w:r>
    </w:p>
    <w:p w14:paraId="1DF8CE75" w14:textId="40D8263C" w:rsidR="008F1FBA" w:rsidRPr="0028785D" w:rsidRDefault="008F1FBA" w:rsidP="008F1FBA">
      <w:pPr>
        <w:spacing w:after="0" w:line="240" w:lineRule="auto"/>
        <w:ind w:left="0" w:firstLine="709"/>
        <w:jc w:val="both"/>
        <w:rPr>
          <w:color w:val="auto"/>
          <w:szCs w:val="24"/>
        </w:rPr>
      </w:pPr>
      <w:r w:rsidRPr="0028785D">
        <w:rPr>
          <w:color w:val="auto"/>
          <w:kern w:val="2"/>
          <w:szCs w:val="24"/>
        </w:rPr>
        <w:t>3.2.3. Tiekėjas, teikdamas Pirkėjui apmokėti sąskaitas, privalo kartu pateikti ataskaitą, kurioje būtų detalizuotos iš trečiųjų šalių pirktos prekės ar paslaugos, ir pateikti ataskaitoje nurodytą informaciją patvirtinančius dokumentus (atitinkamas sąskaitas, pažymas, apmokėjimo faktą įrodančius dokumentus ar kt.)</w:t>
      </w:r>
      <w:r w:rsidR="0028785D" w:rsidRPr="0028785D">
        <w:rPr>
          <w:color w:val="auto"/>
          <w:kern w:val="2"/>
          <w:szCs w:val="24"/>
        </w:rPr>
        <w:t>;</w:t>
      </w:r>
    </w:p>
    <w:p w14:paraId="6D151400" w14:textId="618D273B" w:rsidR="008F1FBA" w:rsidRPr="0028785D" w:rsidRDefault="008F1FBA" w:rsidP="008F1FBA">
      <w:pPr>
        <w:spacing w:after="0" w:line="240" w:lineRule="auto"/>
        <w:ind w:left="0" w:firstLine="709"/>
        <w:jc w:val="both"/>
        <w:rPr>
          <w:color w:val="auto"/>
          <w:kern w:val="2"/>
          <w:szCs w:val="24"/>
        </w:rPr>
      </w:pPr>
      <w:r w:rsidRPr="0028785D">
        <w:rPr>
          <w:color w:val="auto"/>
          <w:kern w:val="2"/>
          <w:szCs w:val="24"/>
        </w:rPr>
        <w:t xml:space="preserve">3.2.4. Už </w:t>
      </w:r>
      <w:r w:rsidR="0028785D" w:rsidRPr="0028785D">
        <w:rPr>
          <w:color w:val="auto"/>
          <w:kern w:val="2"/>
          <w:szCs w:val="24"/>
        </w:rPr>
        <w:t>p</w:t>
      </w:r>
      <w:r w:rsidRPr="0028785D">
        <w:rPr>
          <w:color w:val="auto"/>
          <w:kern w:val="2"/>
          <w:szCs w:val="24"/>
        </w:rPr>
        <w:t>aslaugų sąraše nenurodytas, tačiau su pirkimo objektu susijusias prekes ir (ar) paslaugas bus apmokėta ne didesnėmis nei rinką atitinkančiomis kainomis</w:t>
      </w:r>
      <w:r w:rsidR="0028785D" w:rsidRPr="0028785D">
        <w:rPr>
          <w:color w:val="auto"/>
          <w:kern w:val="2"/>
          <w:szCs w:val="24"/>
        </w:rPr>
        <w:t>;</w:t>
      </w:r>
    </w:p>
    <w:p w14:paraId="5CAD385D" w14:textId="1E7A6A1E" w:rsidR="008F1FBA" w:rsidRPr="0028785D" w:rsidRDefault="008F1FBA" w:rsidP="008F1FBA">
      <w:pPr>
        <w:spacing w:after="0" w:line="240" w:lineRule="auto"/>
        <w:ind w:left="0" w:firstLine="709"/>
        <w:jc w:val="both"/>
        <w:rPr>
          <w:color w:val="auto"/>
          <w:szCs w:val="24"/>
        </w:rPr>
      </w:pPr>
      <w:r w:rsidRPr="0028785D">
        <w:rPr>
          <w:color w:val="auto"/>
          <w:kern w:val="2"/>
          <w:szCs w:val="24"/>
        </w:rPr>
        <w:t>3.2.5. Taikant Sutarties vykdymo išlaidų atlyginimą, paslaugų ir prekių kainos turi atitikti rinkos kainas / įkainius ir turi būti derinamos su Pirkėju, pateikiant kainą / įkainį pagrindžiančius dokumentus</w:t>
      </w:r>
      <w:r w:rsidR="000070B5">
        <w:rPr>
          <w:color w:val="auto"/>
          <w:kern w:val="2"/>
          <w:szCs w:val="24"/>
        </w:rPr>
        <w:t xml:space="preserve"> per </w:t>
      </w:r>
      <w:r w:rsidR="000070B5">
        <w:rPr>
          <w:noProof/>
        </w:rPr>
        <w:t xml:space="preserve">5 kalendorines dienas </w:t>
      </w:r>
      <w:r w:rsidR="000070B5" w:rsidRPr="006D6248">
        <w:rPr>
          <w:bCs/>
          <w:color w:val="auto"/>
          <w:szCs w:val="24"/>
        </w:rPr>
        <w:t>nuo Pirkėjo užsakymo pateikimo</w:t>
      </w:r>
      <w:r w:rsidRPr="0028785D">
        <w:rPr>
          <w:color w:val="auto"/>
          <w:kern w:val="2"/>
          <w:szCs w:val="24"/>
        </w:rPr>
        <w:t xml:space="preserve">. Kilus įtarimams, kad </w:t>
      </w:r>
      <w:r w:rsidR="0028785D" w:rsidRPr="0028785D">
        <w:rPr>
          <w:color w:val="auto"/>
          <w:kern w:val="2"/>
          <w:szCs w:val="24"/>
        </w:rPr>
        <w:t>t</w:t>
      </w:r>
      <w:r w:rsidRPr="0028785D">
        <w:rPr>
          <w:color w:val="auto"/>
          <w:kern w:val="2"/>
          <w:szCs w:val="24"/>
        </w:rPr>
        <w:t xml:space="preserve">iekėjo pasiūlytos </w:t>
      </w:r>
      <w:r w:rsidR="0028785D" w:rsidRPr="0028785D">
        <w:rPr>
          <w:color w:val="auto"/>
          <w:kern w:val="2"/>
          <w:szCs w:val="24"/>
        </w:rPr>
        <w:t>p</w:t>
      </w:r>
      <w:r w:rsidRPr="0028785D">
        <w:rPr>
          <w:color w:val="auto"/>
          <w:kern w:val="2"/>
          <w:szCs w:val="24"/>
        </w:rPr>
        <w:t xml:space="preserve">aslaugų ir prekių kainos / įkainiai yra nekonkurencingos ir neatitinkančios rinkos kainų / įkainių, Pirkėjas turi teisę, reikalauti </w:t>
      </w:r>
      <w:r w:rsidR="0028785D" w:rsidRPr="0028785D">
        <w:rPr>
          <w:color w:val="auto"/>
          <w:kern w:val="2"/>
          <w:szCs w:val="24"/>
        </w:rPr>
        <w:t>t</w:t>
      </w:r>
      <w:r w:rsidRPr="0028785D">
        <w:rPr>
          <w:color w:val="auto"/>
          <w:kern w:val="2"/>
          <w:szCs w:val="24"/>
        </w:rPr>
        <w:t xml:space="preserve">iekėjo pateikti argumentuotą paaiškinimą dėl siūlomų kainų / įkainių arba apklausti kitus rinkos dalyvius (ne mažiau trijų rinkos dalyvių) dėl tos pačios </w:t>
      </w:r>
      <w:r w:rsidR="0028785D" w:rsidRPr="0028785D">
        <w:rPr>
          <w:color w:val="auto"/>
          <w:kern w:val="2"/>
          <w:szCs w:val="24"/>
        </w:rPr>
        <w:t>p</w:t>
      </w:r>
      <w:r w:rsidRPr="0028785D">
        <w:rPr>
          <w:color w:val="auto"/>
          <w:kern w:val="2"/>
          <w:szCs w:val="24"/>
        </w:rPr>
        <w:t xml:space="preserve">aslaugos ar prekės ir patikrinti viešai prieinamą informaciją (ne mažiau trijų rinkos dalyvių) dėl tos pačios </w:t>
      </w:r>
      <w:r w:rsidR="0028785D" w:rsidRPr="0028785D">
        <w:rPr>
          <w:color w:val="auto"/>
          <w:kern w:val="2"/>
          <w:szCs w:val="24"/>
        </w:rPr>
        <w:t>p</w:t>
      </w:r>
      <w:r w:rsidRPr="0028785D">
        <w:rPr>
          <w:color w:val="auto"/>
          <w:kern w:val="2"/>
          <w:szCs w:val="24"/>
        </w:rPr>
        <w:t xml:space="preserve">aslaugos ar prekės, išskyrus atvejus, jei rinkoje nėra trijų rinkos dalyvių, tokiu atveju apklausiami visi esantys rinkos dalyviai. Jei atlikus rinkos dalyvių apklausą paaiškėja, kad bent vienas pasiūlytas įkainis / kaina yra daugiau kaip 20 </w:t>
      </w:r>
      <w:r w:rsidR="0028785D" w:rsidRPr="0028785D">
        <w:rPr>
          <w:color w:val="auto"/>
          <w:kern w:val="2"/>
          <w:szCs w:val="24"/>
        </w:rPr>
        <w:t>(dvidešimt) p</w:t>
      </w:r>
      <w:r w:rsidRPr="0028785D">
        <w:rPr>
          <w:color w:val="auto"/>
          <w:kern w:val="2"/>
          <w:szCs w:val="24"/>
        </w:rPr>
        <w:t>rocentų</w:t>
      </w:r>
      <w:r w:rsidR="0028785D" w:rsidRPr="0028785D">
        <w:rPr>
          <w:color w:val="auto"/>
          <w:kern w:val="2"/>
          <w:szCs w:val="24"/>
        </w:rPr>
        <w:t xml:space="preserve"> </w:t>
      </w:r>
      <w:r w:rsidRPr="0028785D">
        <w:rPr>
          <w:color w:val="auto"/>
          <w:kern w:val="2"/>
          <w:szCs w:val="24"/>
        </w:rPr>
        <w:t xml:space="preserve">didesnis (-ė) nei Pirkėjo apklaustų rinkos dalyvių kainų vidurkis dėl perkamų paslaugų ar prekių, </w:t>
      </w:r>
      <w:r w:rsidR="0028785D" w:rsidRPr="0028785D">
        <w:rPr>
          <w:color w:val="auto"/>
          <w:kern w:val="2"/>
          <w:szCs w:val="24"/>
        </w:rPr>
        <w:t>š</w:t>
      </w:r>
      <w:r w:rsidRPr="0028785D">
        <w:rPr>
          <w:color w:val="auto"/>
          <w:kern w:val="2"/>
          <w:szCs w:val="24"/>
        </w:rPr>
        <w:t>alys derasi (</w:t>
      </w:r>
      <w:r w:rsidR="0028785D" w:rsidRPr="0028785D">
        <w:rPr>
          <w:color w:val="auto"/>
          <w:kern w:val="2"/>
          <w:szCs w:val="24"/>
        </w:rPr>
        <w:t>t</w:t>
      </w:r>
      <w:r w:rsidRPr="0028785D">
        <w:rPr>
          <w:color w:val="auto"/>
          <w:kern w:val="2"/>
          <w:szCs w:val="24"/>
        </w:rPr>
        <w:t xml:space="preserve">iekėjas privalo organizuoti trišales Pirkėjo, </w:t>
      </w:r>
      <w:r w:rsidR="0028785D" w:rsidRPr="0028785D">
        <w:rPr>
          <w:color w:val="auto"/>
          <w:kern w:val="2"/>
          <w:szCs w:val="24"/>
        </w:rPr>
        <w:t>t</w:t>
      </w:r>
      <w:r w:rsidRPr="0028785D">
        <w:rPr>
          <w:color w:val="auto"/>
          <w:kern w:val="2"/>
          <w:szCs w:val="24"/>
        </w:rPr>
        <w:t>iekėjo ir trečiosios šalies</w:t>
      </w:r>
      <w:r w:rsidR="0049715E">
        <w:rPr>
          <w:color w:val="auto"/>
          <w:kern w:val="2"/>
          <w:szCs w:val="24"/>
        </w:rPr>
        <w:t xml:space="preserve"> </w:t>
      </w:r>
      <w:r w:rsidRPr="0028785D">
        <w:rPr>
          <w:color w:val="auto"/>
          <w:kern w:val="2"/>
          <w:szCs w:val="24"/>
        </w:rPr>
        <w:t xml:space="preserve">derybas dėl </w:t>
      </w:r>
      <w:r w:rsidR="0028785D" w:rsidRPr="0028785D">
        <w:rPr>
          <w:color w:val="auto"/>
          <w:kern w:val="2"/>
          <w:szCs w:val="24"/>
        </w:rPr>
        <w:t>p</w:t>
      </w:r>
      <w:r w:rsidRPr="0028785D">
        <w:rPr>
          <w:color w:val="auto"/>
          <w:kern w:val="2"/>
          <w:szCs w:val="24"/>
        </w:rPr>
        <w:t>aslaugų teikimo ir (ar) prekių tiekimo sąlygų, kainų / įkainių, nuolaidų ar paramos taikymo galimybės ir pan.) dėl kainų</w:t>
      </w:r>
      <w:r w:rsidRPr="0028785D">
        <w:rPr>
          <w:color w:val="auto"/>
          <w:szCs w:val="24"/>
        </w:rPr>
        <w:t xml:space="preserve"> / įkainių </w:t>
      </w:r>
      <w:r w:rsidRPr="0028785D">
        <w:rPr>
          <w:color w:val="auto"/>
          <w:kern w:val="2"/>
          <w:szCs w:val="24"/>
        </w:rPr>
        <w:t xml:space="preserve">mažinimo arba </w:t>
      </w:r>
      <w:r w:rsidR="0028785D" w:rsidRPr="0028785D">
        <w:rPr>
          <w:color w:val="auto"/>
          <w:kern w:val="2"/>
          <w:szCs w:val="24"/>
        </w:rPr>
        <w:t>t</w:t>
      </w:r>
      <w:r w:rsidRPr="0028785D">
        <w:rPr>
          <w:color w:val="auto"/>
          <w:kern w:val="2"/>
          <w:szCs w:val="24"/>
        </w:rPr>
        <w:t>iekėjo pasiūlymas atmetamas kaip nekonkurencingas ir neatitinkantis rinkos kainų / įkainių</w:t>
      </w:r>
      <w:r w:rsidR="0028785D" w:rsidRPr="0028785D">
        <w:rPr>
          <w:color w:val="auto"/>
          <w:szCs w:val="24"/>
        </w:rPr>
        <w:t>;</w:t>
      </w:r>
    </w:p>
    <w:p w14:paraId="7C582511" w14:textId="420FC8DE" w:rsidR="008F1FBA" w:rsidRPr="0028785D" w:rsidRDefault="008F1FBA" w:rsidP="008F1FBA">
      <w:pPr>
        <w:spacing w:after="0" w:line="240" w:lineRule="auto"/>
        <w:ind w:left="0" w:firstLine="709"/>
        <w:jc w:val="both"/>
        <w:rPr>
          <w:color w:val="auto"/>
          <w:kern w:val="2"/>
          <w:szCs w:val="24"/>
        </w:rPr>
      </w:pPr>
      <w:r w:rsidRPr="0028785D">
        <w:rPr>
          <w:color w:val="auto"/>
          <w:kern w:val="2"/>
          <w:szCs w:val="24"/>
        </w:rPr>
        <w:t xml:space="preserve">3.2.6. Į faktiškai patirtas išlaidas negali būti įtrauktas </w:t>
      </w:r>
      <w:r w:rsidR="0028785D" w:rsidRPr="0028785D">
        <w:rPr>
          <w:color w:val="auto"/>
          <w:kern w:val="2"/>
          <w:szCs w:val="24"/>
        </w:rPr>
        <w:t>t</w:t>
      </w:r>
      <w:r w:rsidRPr="0028785D">
        <w:rPr>
          <w:color w:val="auto"/>
          <w:kern w:val="2"/>
          <w:szCs w:val="24"/>
        </w:rPr>
        <w:t>iekėjo pelnas. Tiekėjas neturi teisės padidinti iš trečiosios šalies</w:t>
      </w:r>
      <w:r w:rsidR="0049715E">
        <w:rPr>
          <w:color w:val="auto"/>
          <w:kern w:val="2"/>
          <w:szCs w:val="24"/>
        </w:rPr>
        <w:t xml:space="preserve"> </w:t>
      </w:r>
      <w:r w:rsidRPr="0028785D">
        <w:rPr>
          <w:color w:val="auto"/>
          <w:kern w:val="2"/>
          <w:szCs w:val="24"/>
        </w:rPr>
        <w:t xml:space="preserve">perkamų prekių, </w:t>
      </w:r>
      <w:r w:rsidR="0028785D" w:rsidRPr="0028785D">
        <w:rPr>
          <w:color w:val="auto"/>
          <w:kern w:val="2"/>
          <w:szCs w:val="24"/>
        </w:rPr>
        <w:t>p</w:t>
      </w:r>
      <w:r w:rsidRPr="0028785D">
        <w:rPr>
          <w:color w:val="auto"/>
          <w:kern w:val="2"/>
          <w:szCs w:val="24"/>
        </w:rPr>
        <w:t xml:space="preserve">aslaugų įkainių / kainų, t. y. prekių, </w:t>
      </w:r>
      <w:r w:rsidR="0028785D" w:rsidRPr="0028785D">
        <w:rPr>
          <w:color w:val="auto"/>
          <w:kern w:val="2"/>
          <w:szCs w:val="24"/>
        </w:rPr>
        <w:t>p</w:t>
      </w:r>
      <w:r w:rsidRPr="0028785D">
        <w:rPr>
          <w:color w:val="auto"/>
          <w:kern w:val="2"/>
          <w:szCs w:val="24"/>
        </w:rPr>
        <w:t xml:space="preserve">aslaugų įkainiai / kainos negali būti keičiami nuo prekių, </w:t>
      </w:r>
      <w:r w:rsidR="0028785D" w:rsidRPr="0028785D">
        <w:rPr>
          <w:color w:val="auto"/>
          <w:kern w:val="2"/>
          <w:szCs w:val="24"/>
        </w:rPr>
        <w:t>p</w:t>
      </w:r>
      <w:r w:rsidRPr="0028785D">
        <w:rPr>
          <w:color w:val="auto"/>
          <w:kern w:val="2"/>
          <w:szCs w:val="24"/>
        </w:rPr>
        <w:t xml:space="preserve">aslaugų įkainių / kainų, nurodytų dokumentuose, kurių pagrindu pats </w:t>
      </w:r>
      <w:r w:rsidR="0028785D" w:rsidRPr="0028785D">
        <w:rPr>
          <w:color w:val="auto"/>
          <w:kern w:val="2"/>
          <w:szCs w:val="24"/>
        </w:rPr>
        <w:t>t</w:t>
      </w:r>
      <w:r w:rsidRPr="0028785D">
        <w:rPr>
          <w:color w:val="auto"/>
          <w:kern w:val="2"/>
          <w:szCs w:val="24"/>
        </w:rPr>
        <w:t>iekėjas jas įsigijo.</w:t>
      </w:r>
    </w:p>
    <w:p w14:paraId="017585CA" w14:textId="70355D95" w:rsidR="00517BAB" w:rsidRPr="007C7877" w:rsidRDefault="00170EF5" w:rsidP="007C7877">
      <w:pPr>
        <w:spacing w:after="0" w:line="240" w:lineRule="auto"/>
        <w:ind w:left="0" w:right="44" w:firstLine="709"/>
        <w:jc w:val="both"/>
        <w:rPr>
          <w:bCs/>
          <w:color w:val="auto"/>
          <w:szCs w:val="24"/>
        </w:rPr>
      </w:pPr>
      <w:r w:rsidRPr="007C7877">
        <w:rPr>
          <w:color w:val="auto"/>
          <w:szCs w:val="24"/>
        </w:rPr>
        <w:t>3</w:t>
      </w:r>
      <w:r w:rsidRPr="007C7877">
        <w:rPr>
          <w:bCs/>
          <w:color w:val="auto"/>
          <w:szCs w:val="24"/>
        </w:rPr>
        <w:t>.</w:t>
      </w:r>
      <w:r w:rsidR="008254AF" w:rsidRPr="007C7877">
        <w:rPr>
          <w:bCs/>
          <w:color w:val="auto"/>
          <w:szCs w:val="24"/>
        </w:rPr>
        <w:t>3.</w:t>
      </w:r>
      <w:r w:rsidR="00517BAB" w:rsidRPr="007C7877">
        <w:rPr>
          <w:bCs/>
          <w:color w:val="auto"/>
          <w:szCs w:val="24"/>
        </w:rPr>
        <w:t xml:space="preserve"> Renginio organizavimo tiekėjas vykdo visų tiesiogiai su renginiu susijusių paslaugų ir priemonių paiešką, užsakymą, paslaugų vykdymo koordinavimą, paslaugų ir priemonių kokybės kontrolę, administravimą ir dokumentacijos tvarkymą. </w:t>
      </w:r>
    </w:p>
    <w:p w14:paraId="4A0DBB1D" w14:textId="43767B0B" w:rsidR="00517BAB" w:rsidRPr="007C7877" w:rsidRDefault="00170EF5" w:rsidP="007C7877">
      <w:pPr>
        <w:spacing w:after="0" w:line="240" w:lineRule="auto"/>
        <w:ind w:left="0" w:right="44" w:firstLine="709"/>
        <w:jc w:val="both"/>
        <w:rPr>
          <w:bCs/>
          <w:color w:val="auto"/>
          <w:szCs w:val="24"/>
        </w:rPr>
      </w:pPr>
      <w:r w:rsidRPr="007C7877">
        <w:rPr>
          <w:color w:val="auto"/>
          <w:szCs w:val="24"/>
        </w:rPr>
        <w:t>3</w:t>
      </w:r>
      <w:r w:rsidRPr="007C7877">
        <w:rPr>
          <w:bCs/>
          <w:color w:val="auto"/>
          <w:szCs w:val="24"/>
        </w:rPr>
        <w:t>.</w:t>
      </w:r>
      <w:r w:rsidR="008254AF" w:rsidRPr="007C7877">
        <w:rPr>
          <w:bCs/>
          <w:color w:val="auto"/>
          <w:szCs w:val="24"/>
        </w:rPr>
        <w:t>4</w:t>
      </w:r>
      <w:r w:rsidR="00517BAB" w:rsidRPr="007C7877">
        <w:rPr>
          <w:bCs/>
          <w:color w:val="auto"/>
          <w:szCs w:val="24"/>
        </w:rPr>
        <w:t>. Visos t</w:t>
      </w:r>
      <w:r w:rsidR="005E152C">
        <w:rPr>
          <w:bCs/>
          <w:color w:val="auto"/>
          <w:szCs w:val="24"/>
        </w:rPr>
        <w:t>ie</w:t>
      </w:r>
      <w:r w:rsidR="00517BAB" w:rsidRPr="007C7877">
        <w:rPr>
          <w:bCs/>
          <w:color w:val="auto"/>
          <w:szCs w:val="24"/>
        </w:rPr>
        <w:t>kėjo išlaidos turi būti įskaičiuot</w:t>
      </w:r>
      <w:r w:rsidR="00393C14" w:rsidRPr="007C7877">
        <w:rPr>
          <w:bCs/>
          <w:color w:val="auto"/>
          <w:szCs w:val="24"/>
        </w:rPr>
        <w:t>o</w:t>
      </w:r>
      <w:r w:rsidR="00B96214" w:rsidRPr="007C7877">
        <w:rPr>
          <w:bCs/>
          <w:color w:val="auto"/>
          <w:szCs w:val="24"/>
        </w:rPr>
        <w:t xml:space="preserve">s į fiksuotus </w:t>
      </w:r>
      <w:r w:rsidR="005E152C">
        <w:rPr>
          <w:bCs/>
          <w:color w:val="auto"/>
          <w:szCs w:val="24"/>
        </w:rPr>
        <w:t>p</w:t>
      </w:r>
      <w:r w:rsidR="00B96214" w:rsidRPr="007C7877">
        <w:rPr>
          <w:bCs/>
          <w:color w:val="auto"/>
          <w:szCs w:val="24"/>
        </w:rPr>
        <w:t>aslaugų įkainius, išskyrus užsakytų prekių/paslaugų kain</w:t>
      </w:r>
      <w:r w:rsidR="00F529C7" w:rsidRPr="007C7877">
        <w:rPr>
          <w:bCs/>
          <w:color w:val="auto"/>
          <w:szCs w:val="24"/>
        </w:rPr>
        <w:t>ą</w:t>
      </w:r>
      <w:r w:rsidR="00B96214" w:rsidRPr="007C7877">
        <w:rPr>
          <w:bCs/>
          <w:color w:val="auto"/>
          <w:szCs w:val="24"/>
        </w:rPr>
        <w:t xml:space="preserve"> iš trečiųjų šalių</w:t>
      </w:r>
      <w:r w:rsidR="00CC2943" w:rsidRPr="007C7877">
        <w:rPr>
          <w:bCs/>
          <w:color w:val="auto"/>
          <w:szCs w:val="24"/>
        </w:rPr>
        <w:t xml:space="preserve">. </w:t>
      </w:r>
    </w:p>
    <w:p w14:paraId="6ED44502" w14:textId="493B163D" w:rsidR="008843E1" w:rsidRPr="007C7877" w:rsidRDefault="00517BAB" w:rsidP="007C7877">
      <w:pPr>
        <w:spacing w:after="0" w:line="240" w:lineRule="auto"/>
        <w:ind w:left="0" w:right="44" w:firstLine="709"/>
        <w:jc w:val="both"/>
        <w:rPr>
          <w:b/>
          <w:color w:val="auto"/>
          <w:szCs w:val="24"/>
        </w:rPr>
      </w:pPr>
      <w:r w:rsidRPr="007C7877">
        <w:rPr>
          <w:b/>
          <w:color w:val="auto"/>
          <w:szCs w:val="24"/>
        </w:rPr>
        <w:t>4</w:t>
      </w:r>
      <w:r w:rsidR="00170EF5" w:rsidRPr="007C7877">
        <w:rPr>
          <w:b/>
          <w:color w:val="auto"/>
          <w:szCs w:val="24"/>
        </w:rPr>
        <w:t>.</w:t>
      </w:r>
      <w:r w:rsidRPr="007C7877">
        <w:rPr>
          <w:b/>
          <w:color w:val="auto"/>
          <w:szCs w:val="24"/>
        </w:rPr>
        <w:t xml:space="preserve"> </w:t>
      </w:r>
      <w:r w:rsidR="00CA1F48">
        <w:rPr>
          <w:b/>
          <w:color w:val="auto"/>
          <w:szCs w:val="24"/>
        </w:rPr>
        <w:t xml:space="preserve">Paslaugų </w:t>
      </w:r>
      <w:r w:rsidR="00375632">
        <w:rPr>
          <w:b/>
          <w:color w:val="auto"/>
          <w:szCs w:val="24"/>
        </w:rPr>
        <w:t>teikimo</w:t>
      </w:r>
      <w:r w:rsidRPr="007C7877">
        <w:rPr>
          <w:b/>
          <w:color w:val="auto"/>
          <w:szCs w:val="24"/>
        </w:rPr>
        <w:t xml:space="preserve"> tvarka ir užsakymo terminai: </w:t>
      </w:r>
      <w:r w:rsidR="008646EC" w:rsidRPr="007C7877">
        <w:rPr>
          <w:b/>
          <w:color w:val="auto"/>
          <w:szCs w:val="24"/>
        </w:rPr>
        <w:t xml:space="preserve"> </w:t>
      </w:r>
    </w:p>
    <w:p w14:paraId="7963DDDA" w14:textId="2FA3F437" w:rsidR="00FE11A5" w:rsidRPr="006D6248" w:rsidRDefault="00170EF5" w:rsidP="007C7877">
      <w:pPr>
        <w:spacing w:after="0" w:line="240" w:lineRule="auto"/>
        <w:ind w:left="0" w:right="44" w:firstLine="709"/>
        <w:jc w:val="both"/>
        <w:rPr>
          <w:bCs/>
          <w:color w:val="auto"/>
          <w:szCs w:val="24"/>
        </w:rPr>
      </w:pPr>
      <w:r w:rsidRPr="007C7877">
        <w:rPr>
          <w:bCs/>
          <w:color w:val="auto"/>
          <w:szCs w:val="24"/>
        </w:rPr>
        <w:t>4.</w:t>
      </w:r>
      <w:r w:rsidR="00517BAB" w:rsidRPr="007C7877">
        <w:rPr>
          <w:bCs/>
          <w:color w:val="auto"/>
          <w:szCs w:val="24"/>
        </w:rPr>
        <w:t xml:space="preserve">1. </w:t>
      </w:r>
      <w:bookmarkStart w:id="0" w:name="_Hlk224563362"/>
      <w:r w:rsidR="00517BAB" w:rsidRPr="006D6248">
        <w:rPr>
          <w:bCs/>
          <w:color w:val="auto"/>
          <w:szCs w:val="24"/>
        </w:rPr>
        <w:t>Pirkėjas užsak</w:t>
      </w:r>
      <w:r w:rsidR="00A20DBA" w:rsidRPr="006D6248">
        <w:rPr>
          <w:bCs/>
          <w:color w:val="auto"/>
          <w:szCs w:val="24"/>
        </w:rPr>
        <w:t xml:space="preserve">o </w:t>
      </w:r>
      <w:r w:rsidR="00517BAB" w:rsidRPr="006D6248">
        <w:rPr>
          <w:bCs/>
          <w:color w:val="auto"/>
          <w:szCs w:val="24"/>
        </w:rPr>
        <w:t xml:space="preserve">paslaugas pagal poreikį kiekvienam renginiui atskirai, bet ne vėliau nei 20 kalendorinių dienų prieš </w:t>
      </w:r>
      <w:r w:rsidR="00517BAB" w:rsidRPr="00BF7D0E">
        <w:rPr>
          <w:bCs/>
          <w:color w:val="auto"/>
          <w:szCs w:val="24"/>
        </w:rPr>
        <w:t xml:space="preserve">vidutinio dydžio renginį ir 10 kalendorinių dienų prie mažą renginį, pateikdamas </w:t>
      </w:r>
      <w:r w:rsidR="00A20DBA" w:rsidRPr="00BF7D0E">
        <w:rPr>
          <w:bCs/>
          <w:color w:val="auto"/>
          <w:szCs w:val="24"/>
        </w:rPr>
        <w:t>tie</w:t>
      </w:r>
      <w:r w:rsidR="00517BAB" w:rsidRPr="00BF7D0E">
        <w:rPr>
          <w:bCs/>
          <w:color w:val="auto"/>
          <w:szCs w:val="24"/>
        </w:rPr>
        <w:t xml:space="preserve">kėjui suformuluotą poreikį, </w:t>
      </w:r>
      <w:r w:rsidR="00FE11A5" w:rsidRPr="00BF7D0E">
        <w:rPr>
          <w:bCs/>
          <w:color w:val="auto"/>
          <w:szCs w:val="24"/>
        </w:rPr>
        <w:t xml:space="preserve">kuris </w:t>
      </w:r>
      <w:r w:rsidR="00FE11A5" w:rsidRPr="006D6248">
        <w:rPr>
          <w:bCs/>
          <w:color w:val="auto"/>
          <w:szCs w:val="24"/>
        </w:rPr>
        <w:t>pateikiamas</w:t>
      </w:r>
      <w:r w:rsidR="0063111E" w:rsidRPr="006D6248">
        <w:rPr>
          <w:bCs/>
          <w:color w:val="auto"/>
          <w:szCs w:val="24"/>
        </w:rPr>
        <w:t xml:space="preserve"> tiekėjo nurodytu</w:t>
      </w:r>
      <w:r w:rsidR="00FE11A5" w:rsidRPr="006D6248">
        <w:rPr>
          <w:bCs/>
          <w:color w:val="auto"/>
          <w:szCs w:val="24"/>
        </w:rPr>
        <w:t xml:space="preserve"> el.</w:t>
      </w:r>
      <w:r w:rsidR="0063111E" w:rsidRPr="006D6248">
        <w:rPr>
          <w:bCs/>
          <w:color w:val="auto"/>
          <w:szCs w:val="24"/>
        </w:rPr>
        <w:t xml:space="preserve"> </w:t>
      </w:r>
      <w:r w:rsidR="00FE11A5" w:rsidRPr="006D6248">
        <w:rPr>
          <w:bCs/>
          <w:color w:val="auto"/>
          <w:szCs w:val="24"/>
        </w:rPr>
        <w:t xml:space="preserve">paštu. </w:t>
      </w:r>
    </w:p>
    <w:p w14:paraId="003D2F6D" w14:textId="2DA87FC2" w:rsidR="008843E1" w:rsidRPr="007C7877" w:rsidRDefault="0063111E" w:rsidP="007C7877">
      <w:pPr>
        <w:spacing w:after="0" w:line="240" w:lineRule="auto"/>
        <w:ind w:left="0" w:right="44" w:firstLine="709"/>
        <w:jc w:val="both"/>
        <w:rPr>
          <w:bCs/>
          <w:color w:val="auto"/>
          <w:szCs w:val="24"/>
        </w:rPr>
      </w:pPr>
      <w:r w:rsidRPr="006D6248">
        <w:rPr>
          <w:bCs/>
          <w:color w:val="auto"/>
          <w:szCs w:val="24"/>
        </w:rPr>
        <w:t>4.</w:t>
      </w:r>
      <w:r w:rsidR="00FE11A5" w:rsidRPr="006D6248">
        <w:rPr>
          <w:bCs/>
          <w:color w:val="auto"/>
          <w:szCs w:val="24"/>
        </w:rPr>
        <w:t xml:space="preserve">2. </w:t>
      </w:r>
      <w:r w:rsidR="00A20DBA" w:rsidRPr="006D6248">
        <w:rPr>
          <w:bCs/>
          <w:color w:val="auto"/>
          <w:szCs w:val="24"/>
        </w:rPr>
        <w:t>Tie</w:t>
      </w:r>
      <w:r w:rsidR="00FE11A5" w:rsidRPr="006D6248">
        <w:rPr>
          <w:bCs/>
          <w:color w:val="auto"/>
          <w:szCs w:val="24"/>
        </w:rPr>
        <w:t>kėjas nuo Pirkėjo užsakymo pateikimo</w:t>
      </w:r>
      <w:r w:rsidR="00A20DBA" w:rsidRPr="006D6248">
        <w:rPr>
          <w:bCs/>
          <w:color w:val="auto"/>
          <w:szCs w:val="24"/>
        </w:rPr>
        <w:t xml:space="preserve"> </w:t>
      </w:r>
      <w:r w:rsidR="00FE11A5" w:rsidRPr="006D6248">
        <w:rPr>
          <w:bCs/>
          <w:color w:val="auto"/>
          <w:szCs w:val="24"/>
        </w:rPr>
        <w:t>turi pateikti renginio koncepciją, programą, scenarijų</w:t>
      </w:r>
      <w:bookmarkEnd w:id="0"/>
      <w:r w:rsidR="00A20DBA" w:rsidRPr="006D6248">
        <w:rPr>
          <w:bCs/>
          <w:color w:val="auto"/>
          <w:szCs w:val="24"/>
        </w:rPr>
        <w:t xml:space="preserve"> - p</w:t>
      </w:r>
      <w:r w:rsidR="00FE11A5" w:rsidRPr="006D6248">
        <w:rPr>
          <w:bCs/>
          <w:color w:val="auto"/>
          <w:szCs w:val="24"/>
        </w:rPr>
        <w:t>lanuojant</w:t>
      </w:r>
      <w:r w:rsidR="00FE11A5" w:rsidRPr="007C7877">
        <w:rPr>
          <w:bCs/>
          <w:color w:val="auto"/>
          <w:szCs w:val="24"/>
        </w:rPr>
        <w:t xml:space="preserve"> vidutinio dydžio renginį</w:t>
      </w:r>
      <w:r w:rsidR="00A20DBA">
        <w:rPr>
          <w:bCs/>
          <w:color w:val="auto"/>
          <w:szCs w:val="24"/>
        </w:rPr>
        <w:t xml:space="preserve">, </w:t>
      </w:r>
      <w:r w:rsidR="00FE11A5" w:rsidRPr="007C7877">
        <w:rPr>
          <w:bCs/>
          <w:color w:val="auto"/>
          <w:szCs w:val="24"/>
        </w:rPr>
        <w:t>ne vėliau nei per 7 kalendorines dienas, mažą renginį</w:t>
      </w:r>
      <w:r w:rsidR="00A20DBA">
        <w:rPr>
          <w:bCs/>
          <w:color w:val="auto"/>
          <w:szCs w:val="24"/>
        </w:rPr>
        <w:t xml:space="preserve"> - </w:t>
      </w:r>
      <w:r w:rsidR="00FE11A5" w:rsidRPr="007C7877">
        <w:rPr>
          <w:bCs/>
          <w:color w:val="auto"/>
          <w:szCs w:val="24"/>
        </w:rPr>
        <w:t xml:space="preserve">ne vėliau nei per 5 kalendorines dienas.  </w:t>
      </w:r>
      <w:r w:rsidR="00517BAB" w:rsidRPr="007C7877">
        <w:rPr>
          <w:bCs/>
          <w:color w:val="auto"/>
          <w:szCs w:val="24"/>
        </w:rPr>
        <w:t xml:space="preserve"> </w:t>
      </w:r>
    </w:p>
    <w:p w14:paraId="6C5468CF" w14:textId="0739DABD" w:rsidR="00FE11A5" w:rsidRPr="007C7877" w:rsidRDefault="0063111E" w:rsidP="007C7877">
      <w:pPr>
        <w:spacing w:after="0" w:line="240" w:lineRule="auto"/>
        <w:ind w:left="0" w:right="44" w:firstLine="709"/>
        <w:jc w:val="both"/>
        <w:rPr>
          <w:bCs/>
          <w:color w:val="auto"/>
          <w:szCs w:val="24"/>
        </w:rPr>
      </w:pPr>
      <w:r w:rsidRPr="007C7877">
        <w:rPr>
          <w:bCs/>
          <w:color w:val="auto"/>
          <w:szCs w:val="24"/>
        </w:rPr>
        <w:t>4.</w:t>
      </w:r>
      <w:r w:rsidR="00FE11A5" w:rsidRPr="007C7877">
        <w:rPr>
          <w:bCs/>
          <w:color w:val="auto"/>
          <w:szCs w:val="24"/>
        </w:rPr>
        <w:t>3</w:t>
      </w:r>
      <w:r w:rsidRPr="007C7877">
        <w:rPr>
          <w:bCs/>
          <w:color w:val="auto"/>
          <w:szCs w:val="24"/>
        </w:rPr>
        <w:t>.</w:t>
      </w:r>
      <w:r w:rsidR="00FE11A5" w:rsidRPr="007C7877">
        <w:rPr>
          <w:bCs/>
          <w:color w:val="auto"/>
          <w:szCs w:val="24"/>
        </w:rPr>
        <w:t xml:space="preserve"> Užsakymo vykdymas gali būti pradedamas tik gavus raštišką (elektroniniu paštu) Pirkėjo patvirtinimą dėl parengtos paslaugos sąmatos, teikimo plano, terminų ir priemonių tinkamumo. </w:t>
      </w:r>
    </w:p>
    <w:p w14:paraId="69A1201B" w14:textId="1277B4FA" w:rsidR="00FE11A5" w:rsidRPr="007C7877" w:rsidRDefault="0063111E" w:rsidP="007C7877">
      <w:pPr>
        <w:spacing w:after="0" w:line="240" w:lineRule="auto"/>
        <w:ind w:left="0" w:right="44" w:firstLine="709"/>
        <w:jc w:val="both"/>
        <w:rPr>
          <w:bCs/>
          <w:color w:val="auto"/>
          <w:szCs w:val="24"/>
        </w:rPr>
      </w:pPr>
      <w:r w:rsidRPr="007C7877">
        <w:rPr>
          <w:bCs/>
          <w:color w:val="auto"/>
          <w:szCs w:val="24"/>
        </w:rPr>
        <w:t>4.</w:t>
      </w:r>
      <w:r w:rsidR="00FE11A5" w:rsidRPr="007C7877">
        <w:rPr>
          <w:bCs/>
          <w:color w:val="auto"/>
          <w:szCs w:val="24"/>
        </w:rPr>
        <w:t>4. Pirkėjui pageidaujant,</w:t>
      </w:r>
      <w:r w:rsidR="00CA1F48">
        <w:rPr>
          <w:bCs/>
          <w:color w:val="auto"/>
          <w:szCs w:val="24"/>
        </w:rPr>
        <w:t xml:space="preserve"> t</w:t>
      </w:r>
      <w:r w:rsidR="00FE11A5" w:rsidRPr="007C7877">
        <w:rPr>
          <w:bCs/>
          <w:color w:val="auto"/>
          <w:szCs w:val="24"/>
        </w:rPr>
        <w:t>iekėjas įsipareigoja</w:t>
      </w:r>
      <w:r w:rsidR="00CA1F48">
        <w:rPr>
          <w:bCs/>
          <w:color w:val="auto"/>
          <w:szCs w:val="24"/>
        </w:rPr>
        <w:t xml:space="preserve"> </w:t>
      </w:r>
      <w:r w:rsidR="00FE11A5" w:rsidRPr="007C7877">
        <w:rPr>
          <w:bCs/>
          <w:color w:val="auto"/>
          <w:szCs w:val="24"/>
        </w:rPr>
        <w:t>pagal šalių iš anksto sudarytą grafiką</w:t>
      </w:r>
      <w:r w:rsidR="00A478FB">
        <w:rPr>
          <w:bCs/>
          <w:color w:val="auto"/>
          <w:szCs w:val="24"/>
        </w:rPr>
        <w:t xml:space="preserve"> </w:t>
      </w:r>
      <w:r w:rsidR="00FE11A5" w:rsidRPr="007C7877">
        <w:rPr>
          <w:bCs/>
          <w:color w:val="auto"/>
          <w:szCs w:val="24"/>
        </w:rPr>
        <w:t>Pirkėjui teikti (el.</w:t>
      </w:r>
      <w:r w:rsidRPr="007C7877">
        <w:rPr>
          <w:bCs/>
          <w:color w:val="auto"/>
          <w:szCs w:val="24"/>
        </w:rPr>
        <w:t xml:space="preserve"> </w:t>
      </w:r>
      <w:r w:rsidR="00FE11A5" w:rsidRPr="007C7877">
        <w:rPr>
          <w:bCs/>
          <w:color w:val="auto"/>
          <w:szCs w:val="24"/>
        </w:rPr>
        <w:t xml:space="preserve">paštu) raštiškas ataskaitas apie tarpinius </w:t>
      </w:r>
      <w:r w:rsidR="00A478FB">
        <w:rPr>
          <w:bCs/>
          <w:color w:val="auto"/>
          <w:szCs w:val="24"/>
        </w:rPr>
        <w:t>p</w:t>
      </w:r>
      <w:r w:rsidR="00FE11A5" w:rsidRPr="007C7877">
        <w:rPr>
          <w:bCs/>
          <w:color w:val="auto"/>
          <w:szCs w:val="24"/>
        </w:rPr>
        <w:t>aslaugų teikimo rezultatus.</w:t>
      </w:r>
    </w:p>
    <w:p w14:paraId="4A4FA6FD" w14:textId="5C9CA81B" w:rsidR="00FE11A5" w:rsidRPr="007C7877" w:rsidRDefault="00FE11A5" w:rsidP="007C7877">
      <w:pPr>
        <w:spacing w:after="0" w:line="240" w:lineRule="auto"/>
        <w:ind w:left="0" w:right="44" w:firstLine="709"/>
        <w:jc w:val="both"/>
        <w:rPr>
          <w:b/>
          <w:color w:val="auto"/>
          <w:szCs w:val="24"/>
        </w:rPr>
      </w:pPr>
      <w:r w:rsidRPr="007C7877">
        <w:rPr>
          <w:b/>
          <w:color w:val="auto"/>
          <w:szCs w:val="24"/>
        </w:rPr>
        <w:t xml:space="preserve">5. Pirkėjo ir </w:t>
      </w:r>
      <w:r w:rsidR="008C2994">
        <w:rPr>
          <w:b/>
          <w:color w:val="auto"/>
          <w:szCs w:val="24"/>
        </w:rPr>
        <w:t>tie</w:t>
      </w:r>
      <w:r w:rsidRPr="007C7877">
        <w:rPr>
          <w:b/>
          <w:color w:val="auto"/>
          <w:szCs w:val="24"/>
        </w:rPr>
        <w:t>kėjo įsipareigojimai:</w:t>
      </w:r>
    </w:p>
    <w:p w14:paraId="4A097919" w14:textId="6A50FE46" w:rsidR="00FE11A5" w:rsidRPr="007C7877" w:rsidRDefault="00FE11A5" w:rsidP="007C7877">
      <w:pPr>
        <w:spacing w:after="0" w:line="240" w:lineRule="auto"/>
        <w:ind w:left="0" w:right="44" w:firstLine="709"/>
        <w:jc w:val="both"/>
        <w:rPr>
          <w:bCs/>
          <w:color w:val="auto"/>
          <w:szCs w:val="24"/>
        </w:rPr>
      </w:pPr>
      <w:r w:rsidRPr="007C7877">
        <w:rPr>
          <w:bCs/>
          <w:color w:val="auto"/>
          <w:szCs w:val="24"/>
        </w:rPr>
        <w:t>5.1. Pirkėjo įsipareigojimai:</w:t>
      </w:r>
    </w:p>
    <w:p w14:paraId="4037BF96" w14:textId="0DBDC096" w:rsidR="00FE11A5" w:rsidRPr="007C7877" w:rsidRDefault="00FE11A5" w:rsidP="007C7877">
      <w:pPr>
        <w:spacing w:after="0" w:line="240" w:lineRule="auto"/>
        <w:ind w:left="0" w:right="44" w:firstLine="709"/>
        <w:jc w:val="both"/>
        <w:rPr>
          <w:bCs/>
          <w:color w:val="auto"/>
          <w:szCs w:val="24"/>
        </w:rPr>
      </w:pPr>
      <w:r w:rsidRPr="007C7877">
        <w:rPr>
          <w:bCs/>
          <w:color w:val="auto"/>
          <w:szCs w:val="24"/>
        </w:rPr>
        <w:t xml:space="preserve">5.1.1. Bendradarbiauti su </w:t>
      </w:r>
      <w:r w:rsidR="00B96232">
        <w:rPr>
          <w:bCs/>
          <w:color w:val="auto"/>
          <w:szCs w:val="24"/>
        </w:rPr>
        <w:t>tie</w:t>
      </w:r>
      <w:r w:rsidRPr="007C7877">
        <w:rPr>
          <w:bCs/>
          <w:color w:val="auto"/>
          <w:szCs w:val="24"/>
        </w:rPr>
        <w:t xml:space="preserve">kėju, teikiant reikalingą informaciją užsakymų vykdymo metu. </w:t>
      </w:r>
    </w:p>
    <w:p w14:paraId="178F159E" w14:textId="37F6B4FB" w:rsidR="00FE11A5" w:rsidRPr="007C7877" w:rsidRDefault="00FE11A5" w:rsidP="007C7877">
      <w:pPr>
        <w:spacing w:after="0" w:line="240" w:lineRule="auto"/>
        <w:ind w:left="0" w:right="44" w:firstLine="709"/>
        <w:jc w:val="both"/>
        <w:rPr>
          <w:bCs/>
          <w:color w:val="auto"/>
          <w:szCs w:val="24"/>
        </w:rPr>
      </w:pPr>
      <w:r w:rsidRPr="007C7877">
        <w:rPr>
          <w:bCs/>
          <w:color w:val="auto"/>
          <w:szCs w:val="24"/>
        </w:rPr>
        <w:t xml:space="preserve">5.1.2. </w:t>
      </w:r>
      <w:r w:rsidR="00A2429D" w:rsidRPr="007C7877">
        <w:rPr>
          <w:bCs/>
          <w:color w:val="auto"/>
          <w:szCs w:val="24"/>
        </w:rPr>
        <w:t xml:space="preserve">Laiku informuoti </w:t>
      </w:r>
      <w:r w:rsidR="00B96232">
        <w:rPr>
          <w:bCs/>
          <w:color w:val="auto"/>
          <w:szCs w:val="24"/>
        </w:rPr>
        <w:t>tie</w:t>
      </w:r>
      <w:r w:rsidR="00A2429D" w:rsidRPr="007C7877">
        <w:rPr>
          <w:bCs/>
          <w:color w:val="auto"/>
          <w:szCs w:val="24"/>
        </w:rPr>
        <w:t xml:space="preserve">kėją apie bet kokius žinomus vidaus ar išorės įvykius, kurie galėtų turėti įtakos </w:t>
      </w:r>
      <w:r w:rsidR="00B96232">
        <w:rPr>
          <w:bCs/>
          <w:color w:val="auto"/>
          <w:szCs w:val="24"/>
        </w:rPr>
        <w:t>p</w:t>
      </w:r>
      <w:r w:rsidR="00A2429D" w:rsidRPr="007C7877">
        <w:rPr>
          <w:bCs/>
          <w:color w:val="auto"/>
          <w:szCs w:val="24"/>
        </w:rPr>
        <w:t xml:space="preserve">aslaugų teikimo užtikrinimui. </w:t>
      </w:r>
    </w:p>
    <w:p w14:paraId="554BC094" w14:textId="2A2AB914" w:rsidR="00A2429D" w:rsidRPr="007C7877" w:rsidRDefault="00A2429D" w:rsidP="007C7877">
      <w:pPr>
        <w:spacing w:after="0" w:line="240" w:lineRule="auto"/>
        <w:ind w:left="0" w:right="44" w:firstLine="709"/>
        <w:jc w:val="both"/>
        <w:rPr>
          <w:bCs/>
          <w:color w:val="auto"/>
          <w:szCs w:val="24"/>
        </w:rPr>
      </w:pPr>
      <w:r w:rsidRPr="007C7877">
        <w:rPr>
          <w:bCs/>
          <w:color w:val="auto"/>
          <w:szCs w:val="24"/>
        </w:rPr>
        <w:t xml:space="preserve">5.1.3. Priimti iš </w:t>
      </w:r>
      <w:r w:rsidR="00FA295C">
        <w:rPr>
          <w:bCs/>
          <w:color w:val="auto"/>
          <w:szCs w:val="24"/>
        </w:rPr>
        <w:t>tie</w:t>
      </w:r>
      <w:r w:rsidRPr="007C7877">
        <w:rPr>
          <w:bCs/>
          <w:color w:val="auto"/>
          <w:szCs w:val="24"/>
        </w:rPr>
        <w:t xml:space="preserve">kėjo suteiktas kokybiškas </w:t>
      </w:r>
      <w:r w:rsidR="00FA295C">
        <w:rPr>
          <w:bCs/>
          <w:color w:val="auto"/>
          <w:szCs w:val="24"/>
        </w:rPr>
        <w:t>p</w:t>
      </w:r>
      <w:r w:rsidRPr="007C7877">
        <w:rPr>
          <w:bCs/>
          <w:color w:val="auto"/>
          <w:szCs w:val="24"/>
        </w:rPr>
        <w:t xml:space="preserve">aslaugas ir tinkamai bei laiku atsiskaityti su </w:t>
      </w:r>
      <w:r w:rsidR="00FA295C">
        <w:rPr>
          <w:bCs/>
          <w:color w:val="auto"/>
          <w:szCs w:val="24"/>
        </w:rPr>
        <w:t>tie</w:t>
      </w:r>
      <w:r w:rsidRPr="007C7877">
        <w:rPr>
          <w:bCs/>
          <w:color w:val="auto"/>
          <w:szCs w:val="24"/>
        </w:rPr>
        <w:t xml:space="preserve">kėju sutartyje numatytomis sąlygomis. </w:t>
      </w:r>
    </w:p>
    <w:p w14:paraId="54EF370E" w14:textId="4109D472" w:rsidR="00A2429D" w:rsidRPr="007C7877" w:rsidRDefault="00A2429D" w:rsidP="007C7877">
      <w:pPr>
        <w:spacing w:after="0" w:line="240" w:lineRule="auto"/>
        <w:ind w:left="0" w:right="44" w:firstLine="709"/>
        <w:jc w:val="both"/>
        <w:rPr>
          <w:color w:val="auto"/>
          <w:szCs w:val="24"/>
        </w:rPr>
      </w:pPr>
      <w:r w:rsidRPr="007C7877">
        <w:rPr>
          <w:color w:val="auto"/>
          <w:szCs w:val="24"/>
        </w:rPr>
        <w:t xml:space="preserve">5.2 </w:t>
      </w:r>
      <w:r w:rsidR="00E6445E">
        <w:rPr>
          <w:color w:val="auto"/>
          <w:szCs w:val="24"/>
        </w:rPr>
        <w:t>Tie</w:t>
      </w:r>
      <w:r w:rsidRPr="007C7877">
        <w:rPr>
          <w:color w:val="auto"/>
          <w:szCs w:val="24"/>
        </w:rPr>
        <w:t xml:space="preserve">kėjo įsipareigojimai: </w:t>
      </w:r>
    </w:p>
    <w:p w14:paraId="7D2F663F" w14:textId="4477F634" w:rsidR="00FF344B" w:rsidRPr="007C7877" w:rsidRDefault="00FF344B" w:rsidP="007C7877">
      <w:pPr>
        <w:pStyle w:val="Default"/>
        <w:ind w:firstLine="709"/>
        <w:jc w:val="both"/>
        <w:rPr>
          <w:rFonts w:ascii="Times New Roman" w:hAnsi="Times New Roman" w:cs="Times New Roman"/>
          <w:color w:val="auto"/>
        </w:rPr>
      </w:pPr>
      <w:r w:rsidRPr="007C7877">
        <w:rPr>
          <w:rFonts w:ascii="Times New Roman" w:hAnsi="Times New Roman" w:cs="Times New Roman"/>
          <w:color w:val="auto"/>
        </w:rPr>
        <w:lastRenderedPageBreak/>
        <w:t xml:space="preserve">5.2.1. Teikti </w:t>
      </w:r>
      <w:r w:rsidR="004C2127">
        <w:rPr>
          <w:rFonts w:ascii="Times New Roman" w:hAnsi="Times New Roman" w:cs="Times New Roman"/>
          <w:color w:val="auto"/>
        </w:rPr>
        <w:t>p</w:t>
      </w:r>
      <w:r w:rsidRPr="007C7877">
        <w:rPr>
          <w:rFonts w:ascii="Times New Roman" w:hAnsi="Times New Roman" w:cs="Times New Roman"/>
          <w:color w:val="auto"/>
        </w:rPr>
        <w:t xml:space="preserve">aslaugas profesionaliai, kokybiškai ir laiku, vadovaujantis užsakyme (-uose), Sutartyje nustatyta tvarka, Lietuvos Respublikoje galiojančiais įstatymais ir kitais teisės aktais, reglamentuojančiais </w:t>
      </w:r>
      <w:r w:rsidR="004C2127">
        <w:rPr>
          <w:rFonts w:ascii="Times New Roman" w:hAnsi="Times New Roman" w:cs="Times New Roman"/>
          <w:color w:val="auto"/>
        </w:rPr>
        <w:t>p</w:t>
      </w:r>
      <w:r w:rsidRPr="007C7877">
        <w:rPr>
          <w:rFonts w:ascii="Times New Roman" w:hAnsi="Times New Roman" w:cs="Times New Roman"/>
          <w:color w:val="auto"/>
        </w:rPr>
        <w:t xml:space="preserve">aslaugų teikimą; </w:t>
      </w:r>
    </w:p>
    <w:p w14:paraId="1E72682A" w14:textId="5E50174B" w:rsidR="00FF344B" w:rsidRPr="007C7877" w:rsidRDefault="00FF344B" w:rsidP="007C7877">
      <w:pPr>
        <w:pStyle w:val="Default"/>
        <w:ind w:firstLine="709"/>
        <w:jc w:val="both"/>
        <w:rPr>
          <w:rFonts w:ascii="Times New Roman" w:hAnsi="Times New Roman" w:cs="Times New Roman"/>
          <w:color w:val="auto"/>
        </w:rPr>
      </w:pPr>
      <w:r w:rsidRPr="007C7877">
        <w:rPr>
          <w:rFonts w:ascii="Times New Roman" w:hAnsi="Times New Roman" w:cs="Times New Roman"/>
          <w:color w:val="auto"/>
        </w:rPr>
        <w:t xml:space="preserve">5.2.2. Jei užsakymo vykdymo metu Pirkėjas padaro esminių užsakymo pakeitimų ir (ar) papildymų, su Pirkėju suderintas </w:t>
      </w:r>
      <w:r w:rsidR="004C2127">
        <w:rPr>
          <w:rFonts w:ascii="Times New Roman" w:hAnsi="Times New Roman" w:cs="Times New Roman"/>
          <w:color w:val="auto"/>
        </w:rPr>
        <w:t>p</w:t>
      </w:r>
      <w:r w:rsidRPr="007C7877">
        <w:rPr>
          <w:rFonts w:ascii="Times New Roman" w:hAnsi="Times New Roman" w:cs="Times New Roman"/>
          <w:color w:val="auto"/>
        </w:rPr>
        <w:t xml:space="preserve">aslaugų teikimo terminas šalių raštišku sutarimu gali būti pratęsiamas, o sąmata gali būti atitinkamai koreguojama; </w:t>
      </w:r>
    </w:p>
    <w:p w14:paraId="2612CEAE" w14:textId="263554A7" w:rsidR="00FF344B" w:rsidRPr="007C7877" w:rsidRDefault="00FF344B" w:rsidP="007C7877">
      <w:pPr>
        <w:pStyle w:val="Default"/>
        <w:ind w:firstLine="709"/>
        <w:jc w:val="both"/>
        <w:rPr>
          <w:rFonts w:ascii="Times New Roman" w:hAnsi="Times New Roman" w:cs="Times New Roman"/>
          <w:color w:val="auto"/>
        </w:rPr>
      </w:pPr>
      <w:r w:rsidRPr="007C7877">
        <w:rPr>
          <w:rFonts w:ascii="Times New Roman" w:hAnsi="Times New Roman" w:cs="Times New Roman"/>
          <w:color w:val="auto"/>
        </w:rPr>
        <w:t xml:space="preserve">5.2.3. Savo sąskaita apsaugoti Pirkėją nuo bet kokių pretenzijų, nuostolių, atsirandančių dėl </w:t>
      </w:r>
      <w:r w:rsidR="00670E8F">
        <w:rPr>
          <w:rFonts w:ascii="Times New Roman" w:hAnsi="Times New Roman" w:cs="Times New Roman"/>
          <w:color w:val="auto"/>
        </w:rPr>
        <w:t>tie</w:t>
      </w:r>
      <w:r w:rsidRPr="007C7877">
        <w:rPr>
          <w:rFonts w:ascii="Times New Roman" w:hAnsi="Times New Roman" w:cs="Times New Roman"/>
          <w:color w:val="auto"/>
        </w:rPr>
        <w:t xml:space="preserve">kėjo ar </w:t>
      </w:r>
      <w:r w:rsidR="00670E8F">
        <w:rPr>
          <w:rFonts w:ascii="Times New Roman" w:hAnsi="Times New Roman" w:cs="Times New Roman"/>
          <w:color w:val="auto"/>
        </w:rPr>
        <w:t>t</w:t>
      </w:r>
      <w:r w:rsidRPr="007C7877">
        <w:rPr>
          <w:rFonts w:ascii="Times New Roman" w:hAnsi="Times New Roman" w:cs="Times New Roman"/>
          <w:color w:val="auto"/>
        </w:rPr>
        <w:t xml:space="preserve">rečiųjų šalių veiksmų ar aplaidumo vykdant </w:t>
      </w:r>
      <w:r w:rsidR="00670E8F">
        <w:rPr>
          <w:rFonts w:ascii="Times New Roman" w:hAnsi="Times New Roman" w:cs="Times New Roman"/>
          <w:color w:val="auto"/>
        </w:rPr>
        <w:t>u</w:t>
      </w:r>
      <w:r w:rsidRPr="007C7877">
        <w:rPr>
          <w:rFonts w:ascii="Times New Roman" w:hAnsi="Times New Roman" w:cs="Times New Roman"/>
          <w:color w:val="auto"/>
        </w:rPr>
        <w:t xml:space="preserve">žsakymą, tame tarpe dėl bet kokių teisės aktų pažeidimo, neteisėto patentų, prekių ženklų, kitų intelektinės nuosavybės objektų panaudojimo ar bet kokių asmenų teisių pažeidimo; </w:t>
      </w:r>
    </w:p>
    <w:p w14:paraId="3A8F9E43" w14:textId="5720D56A" w:rsidR="00FF344B" w:rsidRPr="007C7877" w:rsidRDefault="00FF344B" w:rsidP="007C7877">
      <w:pPr>
        <w:pStyle w:val="Default"/>
        <w:ind w:firstLine="709"/>
        <w:jc w:val="both"/>
        <w:rPr>
          <w:rFonts w:ascii="Times New Roman" w:hAnsi="Times New Roman" w:cs="Times New Roman"/>
          <w:color w:val="auto"/>
        </w:rPr>
      </w:pPr>
      <w:r w:rsidRPr="007C7877">
        <w:rPr>
          <w:rFonts w:ascii="Times New Roman" w:hAnsi="Times New Roman" w:cs="Times New Roman"/>
          <w:color w:val="auto"/>
        </w:rPr>
        <w:t xml:space="preserve">5.2.4. Nedelsiant informuoti Pirkėją apie įvykius/faktus, turinčius ar galinčius turėti įtakos teikiamų </w:t>
      </w:r>
      <w:r w:rsidR="00670E8F">
        <w:rPr>
          <w:rFonts w:ascii="Times New Roman" w:hAnsi="Times New Roman" w:cs="Times New Roman"/>
          <w:color w:val="auto"/>
        </w:rPr>
        <w:t>p</w:t>
      </w:r>
      <w:r w:rsidRPr="007C7877">
        <w:rPr>
          <w:rFonts w:ascii="Times New Roman" w:hAnsi="Times New Roman" w:cs="Times New Roman"/>
          <w:color w:val="auto"/>
        </w:rPr>
        <w:t>aslaugų kokybei ir tartis dėl tolimesnių veiksmų</w:t>
      </w:r>
      <w:r w:rsidR="00670E8F">
        <w:rPr>
          <w:rFonts w:ascii="Times New Roman" w:hAnsi="Times New Roman" w:cs="Times New Roman"/>
          <w:color w:val="auto"/>
        </w:rPr>
        <w:t>;</w:t>
      </w:r>
    </w:p>
    <w:p w14:paraId="32B73AE5" w14:textId="323C8440" w:rsidR="00FF344B" w:rsidRPr="007C7877" w:rsidRDefault="00FF344B" w:rsidP="007C7877">
      <w:pPr>
        <w:pStyle w:val="Default"/>
        <w:ind w:firstLine="709"/>
        <w:jc w:val="both"/>
        <w:rPr>
          <w:rFonts w:ascii="Times New Roman" w:hAnsi="Times New Roman" w:cs="Times New Roman"/>
          <w:color w:val="auto"/>
        </w:rPr>
      </w:pPr>
      <w:r w:rsidRPr="007C7877">
        <w:rPr>
          <w:rFonts w:ascii="Times New Roman" w:hAnsi="Times New Roman" w:cs="Times New Roman"/>
          <w:color w:val="auto"/>
        </w:rPr>
        <w:t xml:space="preserve">5.2.5. Su </w:t>
      </w:r>
      <w:r w:rsidR="00210406">
        <w:rPr>
          <w:rFonts w:ascii="Times New Roman" w:hAnsi="Times New Roman" w:cs="Times New Roman"/>
          <w:color w:val="auto"/>
        </w:rPr>
        <w:t>t</w:t>
      </w:r>
      <w:r w:rsidRPr="007C7877">
        <w:rPr>
          <w:rFonts w:ascii="Times New Roman" w:hAnsi="Times New Roman" w:cs="Times New Roman"/>
          <w:color w:val="auto"/>
        </w:rPr>
        <w:t xml:space="preserve">rečiosiomis šalimis sudaromose sutartyse ir/ar susitarimuose nustatyti, kad visos autorių turtinės teisės, atsiradusios siekiant suteikti Pirkėjui </w:t>
      </w:r>
      <w:r w:rsidR="00210406">
        <w:rPr>
          <w:rFonts w:ascii="Times New Roman" w:hAnsi="Times New Roman" w:cs="Times New Roman"/>
          <w:color w:val="auto"/>
        </w:rPr>
        <w:t>p</w:t>
      </w:r>
      <w:r w:rsidRPr="007C7877">
        <w:rPr>
          <w:rFonts w:ascii="Times New Roman" w:hAnsi="Times New Roman" w:cs="Times New Roman"/>
          <w:color w:val="auto"/>
        </w:rPr>
        <w:t xml:space="preserve">aslaugas, priklauso Pirkėjui nuosavybės teise (išskyrus atvejus, kai dėl įstatymų reikalavimų ar kitų nuo </w:t>
      </w:r>
      <w:r w:rsidR="00210406">
        <w:rPr>
          <w:rFonts w:ascii="Times New Roman" w:hAnsi="Times New Roman" w:cs="Times New Roman"/>
          <w:color w:val="auto"/>
        </w:rPr>
        <w:t>t</w:t>
      </w:r>
      <w:r w:rsidRPr="007C7877">
        <w:rPr>
          <w:rFonts w:ascii="Times New Roman" w:hAnsi="Times New Roman" w:cs="Times New Roman"/>
          <w:color w:val="auto"/>
        </w:rPr>
        <w:t xml:space="preserve">rečiosios šalies nepriklausančių aplinkybių to neįmanoma padaryti); </w:t>
      </w:r>
    </w:p>
    <w:p w14:paraId="1399038A" w14:textId="0781680F" w:rsidR="00FF344B" w:rsidRPr="007C7877" w:rsidRDefault="00FF344B" w:rsidP="007C7877">
      <w:pPr>
        <w:spacing w:after="0" w:line="240" w:lineRule="auto"/>
        <w:ind w:left="0" w:right="44" w:firstLine="709"/>
        <w:jc w:val="both"/>
        <w:rPr>
          <w:b/>
          <w:color w:val="auto"/>
          <w:szCs w:val="24"/>
        </w:rPr>
      </w:pPr>
      <w:r w:rsidRPr="007C7877">
        <w:rPr>
          <w:color w:val="auto"/>
          <w:szCs w:val="24"/>
        </w:rPr>
        <w:t xml:space="preserve">5.2.6. </w:t>
      </w:r>
      <w:r w:rsidR="00210406">
        <w:rPr>
          <w:color w:val="auto"/>
          <w:szCs w:val="24"/>
        </w:rPr>
        <w:t>Tie</w:t>
      </w:r>
      <w:r w:rsidRPr="007C7877">
        <w:rPr>
          <w:color w:val="auto"/>
          <w:szCs w:val="24"/>
        </w:rPr>
        <w:t xml:space="preserve">kėjas visiškai atsako už teikiamas </w:t>
      </w:r>
      <w:r w:rsidR="00210406">
        <w:rPr>
          <w:color w:val="auto"/>
          <w:szCs w:val="24"/>
        </w:rPr>
        <w:t>p</w:t>
      </w:r>
      <w:r w:rsidRPr="007C7877">
        <w:rPr>
          <w:color w:val="auto"/>
          <w:szCs w:val="24"/>
        </w:rPr>
        <w:t xml:space="preserve">aslaugas (įskaitant </w:t>
      </w:r>
      <w:r w:rsidR="00210406">
        <w:rPr>
          <w:color w:val="auto"/>
          <w:szCs w:val="24"/>
        </w:rPr>
        <w:t>t</w:t>
      </w:r>
      <w:r w:rsidRPr="007C7877">
        <w:rPr>
          <w:color w:val="auto"/>
          <w:szCs w:val="24"/>
        </w:rPr>
        <w:t xml:space="preserve">rečiųjų šalių paslaugas). Jei </w:t>
      </w:r>
      <w:r w:rsidR="00210406">
        <w:rPr>
          <w:color w:val="auto"/>
          <w:szCs w:val="24"/>
        </w:rPr>
        <w:t>p</w:t>
      </w:r>
      <w:r w:rsidRPr="007C7877">
        <w:rPr>
          <w:color w:val="auto"/>
          <w:szCs w:val="24"/>
        </w:rPr>
        <w:t>aslaugos neatiti</w:t>
      </w:r>
      <w:r w:rsidR="00210406">
        <w:rPr>
          <w:color w:val="auto"/>
          <w:szCs w:val="24"/>
        </w:rPr>
        <w:t xml:space="preserve">nka </w:t>
      </w:r>
      <w:r w:rsidRPr="007C7877">
        <w:rPr>
          <w:color w:val="auto"/>
          <w:szCs w:val="24"/>
        </w:rPr>
        <w:t xml:space="preserve">užsakyme (-uose) suderintų reikalavimų, </w:t>
      </w:r>
      <w:r w:rsidR="00210406">
        <w:rPr>
          <w:color w:val="auto"/>
          <w:szCs w:val="24"/>
        </w:rPr>
        <w:t>tiek</w:t>
      </w:r>
      <w:r w:rsidRPr="007C7877">
        <w:rPr>
          <w:color w:val="auto"/>
          <w:szCs w:val="24"/>
        </w:rPr>
        <w:t>ėjas įsipareigoja atlyginti visus Pirkėjo patirtus tiesioginius nuostolius.</w:t>
      </w:r>
    </w:p>
    <w:p w14:paraId="1859521D" w14:textId="1BC5237B" w:rsidR="00C37256" w:rsidRPr="00B506BB" w:rsidRDefault="002D0823" w:rsidP="00B506BB">
      <w:pPr>
        <w:spacing w:after="0" w:line="240" w:lineRule="auto"/>
        <w:ind w:left="0" w:right="44" w:firstLine="709"/>
        <w:jc w:val="both"/>
        <w:rPr>
          <w:b/>
          <w:color w:val="FF0000"/>
          <w:szCs w:val="24"/>
        </w:rPr>
      </w:pPr>
      <w:r w:rsidRPr="007C7877">
        <w:rPr>
          <w:b/>
          <w:color w:val="auto"/>
          <w:szCs w:val="24"/>
        </w:rPr>
        <w:t xml:space="preserve">6. </w:t>
      </w:r>
      <w:r w:rsidR="00956A76">
        <w:rPr>
          <w:b/>
          <w:color w:val="auto"/>
          <w:szCs w:val="24"/>
        </w:rPr>
        <w:t>A</w:t>
      </w:r>
      <w:r w:rsidRPr="00C66925">
        <w:rPr>
          <w:b/>
          <w:color w:val="auto"/>
          <w:szCs w:val="24"/>
        </w:rPr>
        <w:t>plinkosauginiai reikalavimai renginių organizavimo paslaugoms</w:t>
      </w:r>
      <w:r w:rsidR="00C66925" w:rsidRPr="00C66925">
        <w:rPr>
          <w:b/>
          <w:color w:val="auto"/>
          <w:szCs w:val="24"/>
        </w:rPr>
        <w:t xml:space="preserve">: </w:t>
      </w:r>
      <w:bookmarkStart w:id="1" w:name="_Hlk159925443"/>
      <w:r w:rsidR="00C66925">
        <w:rPr>
          <w:color w:val="auto"/>
          <w:szCs w:val="24"/>
        </w:rPr>
        <w:t>v</w:t>
      </w:r>
      <w:r w:rsidR="00C66925" w:rsidRPr="00C66925">
        <w:rPr>
          <w:color w:val="auto"/>
          <w:szCs w:val="24"/>
        </w:rPr>
        <w:t>adovaujantis Lietuvos Respublikos aplinkos ministro 2011 m. birželio 28 d. įsakymu Nr. D1-508 „Dėl Aplinkos apsaugos kriterijų taikymo, vykdant žaliuosius pirkimus, tvarkos aprašo patvirtinimo“</w:t>
      </w:r>
      <w:bookmarkEnd w:id="1"/>
      <w:r w:rsidR="00C66925">
        <w:rPr>
          <w:color w:val="auto"/>
          <w:szCs w:val="24"/>
        </w:rPr>
        <w:t xml:space="preserve"> (toliau – Aprašas)</w:t>
      </w:r>
      <w:r w:rsidR="00C66925" w:rsidRPr="00C66925">
        <w:rPr>
          <w:color w:val="auto"/>
          <w:szCs w:val="24"/>
        </w:rPr>
        <w:t xml:space="preserve"> </w:t>
      </w:r>
      <w:r w:rsidR="000A7844" w:rsidRPr="000A7844">
        <w:rPr>
          <w:rFonts w:eastAsia="Tahoma" w:cs="Tahoma"/>
          <w:bCs/>
          <w:color w:val="auto"/>
        </w:rPr>
        <w:t>4.4.4.1. p</w:t>
      </w:r>
      <w:r w:rsidR="00C66925" w:rsidRPr="000A7844">
        <w:rPr>
          <w:bCs/>
          <w:color w:val="auto"/>
          <w:szCs w:val="24"/>
        </w:rPr>
        <w:t>., šis</w:t>
      </w:r>
      <w:r w:rsidR="00C66925" w:rsidRPr="00C66925">
        <w:rPr>
          <w:color w:val="auto"/>
          <w:szCs w:val="24"/>
        </w:rPr>
        <w:t xml:space="preserve"> pirkimas laikomas žaliuoju pirkimu</w:t>
      </w:r>
      <w:r w:rsidR="00C66925">
        <w:rPr>
          <w:color w:val="auto"/>
          <w:szCs w:val="24"/>
        </w:rPr>
        <w:t xml:space="preserve">, žemiau </w:t>
      </w:r>
      <w:r w:rsidR="00C66925" w:rsidRPr="00C66925">
        <w:rPr>
          <w:color w:val="auto"/>
          <w:szCs w:val="24"/>
        </w:rPr>
        <w:t>savarankiškai nustat</w:t>
      </w:r>
      <w:r w:rsidR="00C66925">
        <w:rPr>
          <w:color w:val="auto"/>
          <w:szCs w:val="24"/>
        </w:rPr>
        <w:t xml:space="preserve">yti </w:t>
      </w:r>
      <w:r w:rsidR="00C66925" w:rsidRPr="00C66925">
        <w:rPr>
          <w:color w:val="auto"/>
          <w:szCs w:val="24"/>
        </w:rPr>
        <w:t>aplinkos apsaugos kriterij</w:t>
      </w:r>
      <w:r w:rsidR="00C66925">
        <w:rPr>
          <w:color w:val="auto"/>
          <w:szCs w:val="24"/>
        </w:rPr>
        <w:t>ai</w:t>
      </w:r>
      <w:r w:rsidR="00C66925" w:rsidRPr="00C66925">
        <w:rPr>
          <w:color w:val="auto"/>
          <w:szCs w:val="24"/>
        </w:rPr>
        <w:t>, susij</w:t>
      </w:r>
      <w:r w:rsidR="00C66925">
        <w:rPr>
          <w:color w:val="auto"/>
          <w:szCs w:val="24"/>
        </w:rPr>
        <w:t>ę</w:t>
      </w:r>
      <w:r w:rsidR="00C66925" w:rsidRPr="00C66925">
        <w:rPr>
          <w:color w:val="auto"/>
          <w:szCs w:val="24"/>
        </w:rPr>
        <w:t xml:space="preserve"> </w:t>
      </w:r>
      <w:r w:rsidR="000A7844">
        <w:rPr>
          <w:color w:val="auto"/>
          <w:szCs w:val="24"/>
        </w:rPr>
        <w:t xml:space="preserve">su </w:t>
      </w:r>
      <w:r w:rsidR="00C66925" w:rsidRPr="00C66925">
        <w:rPr>
          <w:bCs/>
          <w:color w:val="auto"/>
          <w:szCs w:val="24"/>
        </w:rPr>
        <w:t>renginių organizavimo paslaugom</w:t>
      </w:r>
      <w:r w:rsidR="00C66925">
        <w:rPr>
          <w:bCs/>
          <w:color w:val="auto"/>
          <w:szCs w:val="24"/>
        </w:rPr>
        <w:t>i</w:t>
      </w:r>
      <w:r w:rsidR="00C66925" w:rsidRPr="00C66925">
        <w:rPr>
          <w:bCs/>
          <w:color w:val="auto"/>
          <w:szCs w:val="24"/>
        </w:rPr>
        <w:t>s</w:t>
      </w:r>
      <w:r w:rsidR="00C66925">
        <w:rPr>
          <w:bCs/>
          <w:color w:val="auto"/>
          <w:szCs w:val="24"/>
        </w:rPr>
        <w:t>:</w:t>
      </w:r>
    </w:p>
    <w:p w14:paraId="799FBF01" w14:textId="3D00F77E" w:rsidR="008E7539" w:rsidRDefault="00C37256" w:rsidP="00C37256">
      <w:pPr>
        <w:spacing w:after="0" w:line="240" w:lineRule="auto"/>
        <w:ind w:left="0" w:right="44" w:firstLine="709"/>
        <w:jc w:val="both"/>
        <w:rPr>
          <w:rFonts w:eastAsia="Tahoma"/>
          <w:i/>
          <w:iCs/>
        </w:rPr>
      </w:pPr>
      <w:r w:rsidRPr="00C37256">
        <w:rPr>
          <w:bCs/>
          <w:color w:val="auto"/>
          <w:szCs w:val="24"/>
        </w:rPr>
        <w:t xml:space="preserve">6.1. tiekėjas įsipareigoja </w:t>
      </w:r>
      <w:r w:rsidRPr="00C37256">
        <w:rPr>
          <w:rFonts w:eastAsia="Tahoma"/>
          <w:bCs/>
          <w:color w:val="auto"/>
        </w:rPr>
        <w:t>mažinti popieriaus sunaudojimą, atsisakyti nebūtino dokumentų kopijavimo ir spausdinimo</w:t>
      </w:r>
      <w:r w:rsidR="005F17AA">
        <w:rPr>
          <w:rFonts w:eastAsia="Tahoma"/>
          <w:bCs/>
          <w:color w:val="auto"/>
        </w:rPr>
        <w:t xml:space="preserve">: </w:t>
      </w:r>
      <w:r w:rsidRPr="00C37256">
        <w:rPr>
          <w:rFonts w:eastAsia="Tahoma"/>
        </w:rPr>
        <w:t xml:space="preserve">jeigu </w:t>
      </w:r>
      <w:r w:rsidR="005F17AA">
        <w:rPr>
          <w:rFonts w:eastAsia="Tahoma"/>
        </w:rPr>
        <w:t xml:space="preserve">renginiui </w:t>
      </w:r>
      <w:r w:rsidRPr="00C37256">
        <w:rPr>
          <w:rFonts w:eastAsia="Tahoma"/>
        </w:rPr>
        <w:t>naudojama dalomoji medžiaga, ji gali būti išsiųsta renginio dalyviams elektroniniu paštu prieš renginį arba atspausdinta ant abiejų lapo pusių ir padalinta renginio dalyviams renginio metu</w:t>
      </w:r>
      <w:r w:rsidR="005F17AA">
        <w:rPr>
          <w:rFonts w:eastAsia="Tahoma"/>
        </w:rPr>
        <w:t xml:space="preserve">; </w:t>
      </w:r>
      <w:r w:rsidRPr="00C37256">
        <w:rPr>
          <w:rFonts w:eastAsia="Tahoma"/>
        </w:rPr>
        <w:t xml:space="preserve">rengiama dokumentacija, paslaugų perdavimo–priėmimo aktai </w:t>
      </w:r>
      <w:r w:rsidR="000947BB">
        <w:rPr>
          <w:rFonts w:eastAsia="Tahoma"/>
        </w:rPr>
        <w:t xml:space="preserve">Pirkėjui </w:t>
      </w:r>
      <w:r w:rsidRPr="00C37256">
        <w:rPr>
          <w:rFonts w:eastAsia="Tahoma"/>
        </w:rPr>
        <w:t>turi būti pateikti tik elektroniniu formatu</w:t>
      </w:r>
      <w:r w:rsidR="001010BB">
        <w:rPr>
          <w:rFonts w:eastAsia="Tahoma"/>
        </w:rPr>
        <w:t xml:space="preserve">. </w:t>
      </w:r>
      <w:r w:rsidR="001010BB" w:rsidRPr="00C179BD">
        <w:rPr>
          <w:i/>
          <w:iCs/>
          <w:kern w:val="2"/>
          <w:szCs w:val="24"/>
          <w:shd w:val="clear" w:color="auto" w:fill="FFFFFF"/>
        </w:rPr>
        <w:t xml:space="preserve">Nustačius, kad </w:t>
      </w:r>
      <w:r w:rsidR="001010BB" w:rsidRPr="004713D3">
        <w:rPr>
          <w:i/>
          <w:iCs/>
          <w:kern w:val="2"/>
          <w:szCs w:val="24"/>
          <w:shd w:val="clear" w:color="auto" w:fill="FFFFFF"/>
        </w:rPr>
        <w:t>tiekėjas nesilaiko šiame papunktyje nustatyto reikalavimo, tiekėjui taikoma Sutarties specialiųjų sąlygų 9.5 p. nurodyto</w:t>
      </w:r>
      <w:r w:rsidR="001010BB" w:rsidRPr="00C179BD">
        <w:rPr>
          <w:i/>
          <w:iCs/>
          <w:kern w:val="2"/>
          <w:szCs w:val="24"/>
          <w:shd w:val="clear" w:color="auto" w:fill="FFFFFF"/>
        </w:rPr>
        <w:t xml:space="preserve"> dydžio bauda</w:t>
      </w:r>
      <w:r w:rsidR="003F6C54">
        <w:rPr>
          <w:i/>
          <w:iCs/>
          <w:kern w:val="2"/>
          <w:szCs w:val="24"/>
          <w:shd w:val="clear" w:color="auto" w:fill="FFFFFF"/>
        </w:rPr>
        <w:t xml:space="preserve"> </w:t>
      </w:r>
      <w:r w:rsidR="003F6C54" w:rsidRPr="003F6C54">
        <w:rPr>
          <w:i/>
          <w:iCs/>
        </w:rPr>
        <w:t>ir trūkumai turi būti ištaisyti</w:t>
      </w:r>
      <w:r w:rsidR="008E7539" w:rsidRPr="00C179BD">
        <w:rPr>
          <w:rFonts w:eastAsia="Tahoma"/>
          <w:i/>
          <w:iCs/>
        </w:rPr>
        <w:t>;</w:t>
      </w:r>
    </w:p>
    <w:p w14:paraId="59699C3C" w14:textId="3B20A470" w:rsidR="00C83262" w:rsidRDefault="008E7539" w:rsidP="005F17AA">
      <w:pPr>
        <w:spacing w:after="0" w:line="240" w:lineRule="auto"/>
        <w:ind w:left="0" w:right="44" w:firstLine="709"/>
        <w:jc w:val="both"/>
        <w:rPr>
          <w:kern w:val="2"/>
          <w:szCs w:val="24"/>
          <w:shd w:val="clear" w:color="auto" w:fill="FFFFFF"/>
        </w:rPr>
      </w:pPr>
      <w:r w:rsidRPr="00C37256">
        <w:rPr>
          <w:rFonts w:eastAsia="Tahoma"/>
        </w:rPr>
        <w:t xml:space="preserve">6.2. </w:t>
      </w:r>
      <w:r>
        <w:rPr>
          <w:rFonts w:eastAsia="Tahoma"/>
        </w:rPr>
        <w:t>e</w:t>
      </w:r>
      <w:r w:rsidR="00C37256" w:rsidRPr="00C37256">
        <w:rPr>
          <w:rFonts w:eastAsia="Tahoma"/>
        </w:rPr>
        <w:t xml:space="preserve">sant būtinybei spausdinti, naudojamas perdirbtas popierius, kuris atitinka </w:t>
      </w:r>
      <w:r w:rsidR="00234863">
        <w:rPr>
          <w:rFonts w:eastAsia="Tahoma"/>
        </w:rPr>
        <w:t xml:space="preserve">šiuos </w:t>
      </w:r>
      <w:r w:rsidR="00C37256" w:rsidRPr="00C37256">
        <w:rPr>
          <w:kern w:val="2"/>
          <w:szCs w:val="24"/>
          <w:shd w:val="clear" w:color="auto" w:fill="FFFFFF"/>
        </w:rPr>
        <w:t>Apraše patvirtintus minimalius aplinkos apsaugos kriterijus</w:t>
      </w:r>
      <w:r w:rsidR="00234863">
        <w:rPr>
          <w:kern w:val="2"/>
          <w:szCs w:val="24"/>
          <w:shd w:val="clear" w:color="auto" w:fill="FFFFFF"/>
        </w:rPr>
        <w:t xml:space="preserve">: </w:t>
      </w:r>
    </w:p>
    <w:p w14:paraId="2EDC1EA4" w14:textId="3AA041FE" w:rsidR="005F17AA" w:rsidRDefault="005F17AA" w:rsidP="005F17AA">
      <w:pPr>
        <w:spacing w:after="0" w:line="240" w:lineRule="auto"/>
        <w:ind w:left="0" w:right="44" w:firstLine="709"/>
        <w:jc w:val="both"/>
        <w:rPr>
          <w:szCs w:val="24"/>
        </w:rPr>
      </w:pPr>
      <w:r>
        <w:rPr>
          <w:kern w:val="2"/>
          <w:szCs w:val="24"/>
          <w:shd w:val="clear" w:color="auto" w:fill="FFFFFF"/>
        </w:rPr>
        <w:t xml:space="preserve">6.2.1. </w:t>
      </w:r>
      <w:r w:rsidR="00234863" w:rsidRPr="00234863">
        <w:rPr>
          <w:szCs w:val="24"/>
        </w:rPr>
        <w:t>gaminys turi būti pagamintas iš 100 proc. perdirbto popieriaus (naudoto popieriaus ir (ar) gamybos atliekų) plaušų arba ne mažiau kaip 30 proc. pirminės medienos plaušų, gautų iš miškų, sertifikuotų naudojant </w:t>
      </w:r>
      <w:r w:rsidR="00234863" w:rsidRPr="00234863">
        <w:rPr>
          <w:i/>
          <w:iCs/>
          <w:szCs w:val="24"/>
        </w:rPr>
        <w:t>Forest Stewardship Council</w:t>
      </w:r>
      <w:r w:rsidR="00234863" w:rsidRPr="00234863">
        <w:rPr>
          <w:szCs w:val="24"/>
        </w:rPr>
        <w:t> (toliau – FSC) ar Miškų sertifikavimo sistemų pripažinimo programą (angl. </w:t>
      </w:r>
      <w:r w:rsidR="00234863" w:rsidRPr="00234863">
        <w:rPr>
          <w:i/>
          <w:iCs/>
          <w:szCs w:val="24"/>
        </w:rPr>
        <w:t>Programme for the Endorsement of Forest Certification schemes</w:t>
      </w:r>
      <w:r w:rsidR="00234863" w:rsidRPr="00234863">
        <w:rPr>
          <w:szCs w:val="24"/>
        </w:rPr>
        <w:t> (toliau – PEFC) arba lygiavertes miškų sertifikavimo sistemas, kita dalis – iš perdirbto popieriaus plaušų</w:t>
      </w:r>
      <w:r>
        <w:rPr>
          <w:szCs w:val="24"/>
        </w:rPr>
        <w:t xml:space="preserve">. </w:t>
      </w:r>
      <w:bookmarkStart w:id="2" w:name="part_58224f50248943eaad9ab30a80aec0f1"/>
      <w:bookmarkEnd w:id="2"/>
      <w:r w:rsidRPr="00C83262">
        <w:rPr>
          <w:i/>
          <w:iCs/>
          <w:szCs w:val="24"/>
          <w:shd w:val="clear" w:color="auto" w:fill="FFFFFF"/>
        </w:rPr>
        <w:t xml:space="preserve">Galimi pateikti atitiktį įrodantys dokumentai: a) 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pagamintas iš 100 % perdirbto popieriaus plaušų ar iš ne mažiau kaip 30 proc. pirminės medienos plaušų, gautų iš sertifikuotų miškų, arba b) </w:t>
      </w:r>
      <w:r w:rsidR="00C83262" w:rsidRPr="00C83262">
        <w:rPr>
          <w:i/>
          <w:iCs/>
          <w:szCs w:val="24"/>
          <w:shd w:val="clear" w:color="auto" w:fill="FFFFFF"/>
        </w:rPr>
        <w:t>g</w:t>
      </w:r>
      <w:r w:rsidRPr="00C83262">
        <w:rPr>
          <w:i/>
          <w:iCs/>
          <w:szCs w:val="24"/>
          <w:shd w:val="clear" w:color="auto" w:fill="FFFFFF"/>
        </w:rPr>
        <w:t>aliojantis FSC® arba PEFC sertifikatas, arba kito darnaus miškų ūkio standarto sertifikatas, kuris įrodytų, kad gaminys yra pagamintas iš ne mažiau kaip 30 proc. pirminės medienos plaušų, gautų iš sertifikuotų miškų, arba c) pripažintos įstaigos arba paskelbtosios (notifikuotos) institucijos bandymų protokolas, tyrimų ataskaita ar pažyma, arba d) įrodymai apie medienos kilmę, kai taikoma medienos kilmės atsekimo sistema, apimanti visą gamybos grandinę nuo miško iki produkto (pagal kokybės vadybos sistemą LST EN ISO 9000, aplinkos apsaugos vadybos sistemą LST EN ISO 14001 ar EMAS, ar kitą lygiavertę), arba e) dokumentai, įrodantys, kad medienos žaliava gauta iš tinkamai išaugintų miškų (miškotvarkos projektas, leidimas kirsti mišką), arba f) gamintojo techniniai dokumentai, arba g) kiti lygiaverčiai įrodymai</w:t>
      </w:r>
      <w:r w:rsidRPr="005F17AA">
        <w:rPr>
          <w:szCs w:val="24"/>
          <w:shd w:val="clear" w:color="auto" w:fill="FFFFFF"/>
        </w:rPr>
        <w:t>.</w:t>
      </w:r>
    </w:p>
    <w:p w14:paraId="635D159E" w14:textId="63FF1F7A" w:rsidR="005F17AA" w:rsidRDefault="00C83262" w:rsidP="005F17AA">
      <w:pPr>
        <w:spacing w:after="0" w:line="240" w:lineRule="auto"/>
        <w:ind w:left="0" w:right="44" w:firstLine="709"/>
        <w:jc w:val="both"/>
        <w:rPr>
          <w:szCs w:val="24"/>
          <w:shd w:val="clear" w:color="auto" w:fill="FFFFFF"/>
        </w:rPr>
      </w:pPr>
      <w:r>
        <w:rPr>
          <w:szCs w:val="24"/>
          <w:shd w:val="clear" w:color="auto" w:fill="FFFFFF"/>
        </w:rPr>
        <w:lastRenderedPageBreak/>
        <w:t xml:space="preserve">6.2.2. </w:t>
      </w:r>
      <w:r w:rsidR="00234863" w:rsidRPr="00234863">
        <w:rPr>
          <w:szCs w:val="24"/>
          <w:shd w:val="clear" w:color="auto" w:fill="FFFFFF"/>
        </w:rPr>
        <w:t>gaminys turi būti nebalintas arba balintas nenaudojant chloro dujų.</w:t>
      </w:r>
      <w:r>
        <w:rPr>
          <w:szCs w:val="24"/>
          <w:shd w:val="clear" w:color="auto" w:fill="FFFFFF"/>
        </w:rPr>
        <w:t xml:space="preserve"> </w:t>
      </w:r>
      <w:r w:rsidRPr="00C83262">
        <w:rPr>
          <w:i/>
          <w:iCs/>
          <w:szCs w:val="24"/>
          <w:shd w:val="clear" w:color="auto" w:fill="FFFFFF"/>
        </w:rPr>
        <w:t>Galimi pateikti atitiktį įrodantys dokumentai:</w:t>
      </w:r>
      <w:r w:rsidRPr="00C83262">
        <w:t xml:space="preserve"> </w:t>
      </w:r>
      <w:r w:rsidRPr="00C83262">
        <w:rPr>
          <w:i/>
          <w:iCs/>
          <w:szCs w:val="24"/>
          <w:shd w:val="clear" w:color="auto" w:fill="FFFFFF"/>
        </w:rPr>
        <w:t>a) The Blue Angel arba Nordic Swan, arba European Ecolabel ekologinis ženklas arba kitas I tipo ekologinis ženklas (sertifikatas), kuris įrodytų, kad gaminys yra nebalintas arba balintas nenaudojant chloro dujų, arba b) pripažintos įstaigos arba paskelbtosios (notifikuotos) įstaigos institucijos bandymų protokolas, tyrimų ataskaita ar pažyma, arba c) gamintojo techniniai dokumentai, arba d) kiti lygiaverčiai įrodymai.</w:t>
      </w:r>
      <w:r w:rsidR="005F17AA">
        <w:rPr>
          <w:szCs w:val="24"/>
          <w:shd w:val="clear" w:color="auto" w:fill="FFFFFF"/>
        </w:rPr>
        <w:t xml:space="preserve"> </w:t>
      </w:r>
    </w:p>
    <w:p w14:paraId="43DB8ADC" w14:textId="46AA1417" w:rsidR="005F17AA" w:rsidRPr="00C179BD" w:rsidRDefault="00AB4BE4" w:rsidP="005F17AA">
      <w:pPr>
        <w:spacing w:after="0" w:line="240" w:lineRule="auto"/>
        <w:ind w:left="0" w:right="44" w:firstLine="709"/>
        <w:jc w:val="both"/>
        <w:rPr>
          <w:szCs w:val="24"/>
          <w:shd w:val="clear" w:color="auto" w:fill="FFFFFF"/>
        </w:rPr>
      </w:pPr>
      <w:r w:rsidRPr="002570DD">
        <w:t xml:space="preserve">Atitiktį įrodantys </w:t>
      </w:r>
      <w:r w:rsidRPr="004713D3">
        <w:t xml:space="preserve">dokumentai Pirkėjui pateikiami iki spausdinimo pradžios. </w:t>
      </w:r>
      <w:r w:rsidR="00C83262" w:rsidRPr="004713D3">
        <w:rPr>
          <w:kern w:val="2"/>
          <w:szCs w:val="24"/>
          <w:shd w:val="clear" w:color="auto" w:fill="FFFFFF"/>
        </w:rPr>
        <w:t>Nustačius, kad tiekėjas nesilaiko 6.2. p. nustatyto reikalavimo, tiekėjui taikoma Sutarties specialiųjų sąlygų 9.5 p.</w:t>
      </w:r>
      <w:r w:rsidR="00C83262" w:rsidRPr="00C179BD">
        <w:rPr>
          <w:kern w:val="2"/>
          <w:szCs w:val="24"/>
          <w:shd w:val="clear" w:color="auto" w:fill="FFFFFF"/>
        </w:rPr>
        <w:t xml:space="preserve"> nurodyto dydžio bauda</w:t>
      </w:r>
      <w:r w:rsidR="007162E1">
        <w:rPr>
          <w:kern w:val="2"/>
          <w:szCs w:val="24"/>
          <w:shd w:val="clear" w:color="auto" w:fill="FFFFFF"/>
        </w:rPr>
        <w:t xml:space="preserve"> </w:t>
      </w:r>
      <w:r w:rsidR="007162E1" w:rsidRPr="007162E1">
        <w:t>ir trūkumai turi būti ištaisyti</w:t>
      </w:r>
      <w:r w:rsidR="00C179BD">
        <w:rPr>
          <w:rFonts w:eastAsia="Tahoma"/>
        </w:rPr>
        <w:t>.</w:t>
      </w:r>
    </w:p>
    <w:p w14:paraId="70825949" w14:textId="35FE4D4D" w:rsidR="00C83262" w:rsidRPr="00C179BD" w:rsidRDefault="008E7539" w:rsidP="00C83262">
      <w:pPr>
        <w:spacing w:after="0" w:line="240" w:lineRule="auto"/>
        <w:ind w:left="0" w:right="44" w:firstLine="709"/>
        <w:jc w:val="both"/>
        <w:rPr>
          <w:szCs w:val="24"/>
          <w:shd w:val="clear" w:color="auto" w:fill="FFFFFF"/>
        </w:rPr>
      </w:pPr>
      <w:r>
        <w:rPr>
          <w:rFonts w:eastAsia="Tahoma"/>
        </w:rPr>
        <w:t xml:space="preserve">6.3. </w:t>
      </w:r>
      <w:r>
        <w:rPr>
          <w:szCs w:val="24"/>
        </w:rPr>
        <w:t>p</w:t>
      </w:r>
      <w:r w:rsidR="00C37256" w:rsidRPr="00C37256">
        <w:rPr>
          <w:szCs w:val="24"/>
        </w:rPr>
        <w:t>lonasis (higieninis) popierius: turi būti pagamintas iš 100 proc. perdirbto popieriaus (</w:t>
      </w:r>
      <w:r w:rsidR="00C37256" w:rsidRPr="00C37256">
        <w:t>naudoto popieriaus ir (ar) gamybos atliekų) plaušų ir turi būti nebalintas arba balintas nenaudojant chloro dujų</w:t>
      </w:r>
      <w:r w:rsidR="00C83262">
        <w:rPr>
          <w:szCs w:val="24"/>
        </w:rPr>
        <w:t>.</w:t>
      </w:r>
      <w:r w:rsidR="00C83262" w:rsidRPr="00C83262">
        <w:rPr>
          <w:i/>
          <w:iCs/>
          <w:szCs w:val="24"/>
          <w:shd w:val="clear" w:color="auto" w:fill="FFFFFF"/>
        </w:rPr>
        <w:t xml:space="preserve"> Galimi pateikti atitiktį įrodantys dokumentai:</w:t>
      </w:r>
      <w:r w:rsidR="00C83262">
        <w:rPr>
          <w:i/>
          <w:iCs/>
          <w:szCs w:val="24"/>
          <w:shd w:val="clear" w:color="auto" w:fill="FFFFFF"/>
        </w:rPr>
        <w:t xml:space="preserve"> </w:t>
      </w:r>
      <w:r w:rsidR="00C83262" w:rsidRPr="00C83262">
        <w:rPr>
          <w:i/>
          <w:iCs/>
          <w:szCs w:val="24"/>
          <w:shd w:val="clear" w:color="auto" w:fill="FFFFFF"/>
        </w:rPr>
        <w:t xml:space="preserve">a) The Blue Angel arba Nordic Swan, arba European Ecolabel ekologinis ženklas, arba kitas I tipo ekologinis ženklas (sertifikatas), kuris įrodytų, kad gaminys yra pagamintas iš 100 % perdirbto popieriaus (naudoto popieriaus ir (ar) gamybos atliekų) plaušų ir yra nebalintas arba balintas nenaudojant chloro dujų, arba b) pripažintos įstaigos arba paskelbtosios (notifikuotos) įstaigos institucijos bandymų protokolas, tyrimų ataskaita ar pažyma, arba c) gamintojo techniniai dokumentai, arba d) </w:t>
      </w:r>
      <w:r w:rsidR="00C83262" w:rsidRPr="00EA261E">
        <w:rPr>
          <w:i/>
          <w:iCs/>
          <w:szCs w:val="24"/>
          <w:shd w:val="clear" w:color="auto" w:fill="FFFFFF"/>
        </w:rPr>
        <w:t>kiti lygiaverčiai įrodymai.</w:t>
      </w:r>
      <w:r w:rsidR="00C83262" w:rsidRPr="00EA261E">
        <w:rPr>
          <w:b/>
          <w:bCs/>
          <w:kern w:val="2"/>
          <w:szCs w:val="24"/>
          <w:shd w:val="clear" w:color="auto" w:fill="FFFFFF"/>
        </w:rPr>
        <w:t xml:space="preserve"> </w:t>
      </w:r>
      <w:r w:rsidR="00DE7160" w:rsidRPr="00EA261E">
        <w:t xml:space="preserve">Atitiktį įrodantys dokumentai Pirkėjui pateikiami iki renginio pradžios. </w:t>
      </w:r>
      <w:r w:rsidR="00C83262" w:rsidRPr="00EA261E">
        <w:rPr>
          <w:kern w:val="2"/>
          <w:szCs w:val="24"/>
          <w:shd w:val="clear" w:color="auto" w:fill="FFFFFF"/>
        </w:rPr>
        <w:t>Nustačius, kad tiekėjas nesilaiko šio nustatyto reikalavimo, tiekėjui taikoma Sutarties specialiųjų sąlygų 9.5 p. nurodyto</w:t>
      </w:r>
      <w:r w:rsidR="00C83262" w:rsidRPr="00C179BD">
        <w:rPr>
          <w:kern w:val="2"/>
          <w:szCs w:val="24"/>
          <w:shd w:val="clear" w:color="auto" w:fill="FFFFFF"/>
        </w:rPr>
        <w:t xml:space="preserve"> dydžio bauda</w:t>
      </w:r>
      <w:r w:rsidR="00DE7160">
        <w:rPr>
          <w:kern w:val="2"/>
          <w:szCs w:val="24"/>
          <w:shd w:val="clear" w:color="auto" w:fill="FFFFFF"/>
        </w:rPr>
        <w:t xml:space="preserve"> </w:t>
      </w:r>
      <w:r w:rsidR="00DE7160" w:rsidRPr="007162E1">
        <w:t>ir trūkumai turi būti ištaisyti</w:t>
      </w:r>
      <w:r w:rsidR="00C83262" w:rsidRPr="00C179BD">
        <w:rPr>
          <w:rFonts w:eastAsia="Tahoma"/>
        </w:rPr>
        <w:t>;</w:t>
      </w:r>
    </w:p>
    <w:p w14:paraId="4E0FE662" w14:textId="1E36D734" w:rsidR="004B1985" w:rsidRPr="00C179BD" w:rsidRDefault="008E7539" w:rsidP="004B1985">
      <w:pPr>
        <w:spacing w:after="0" w:line="240" w:lineRule="auto"/>
        <w:ind w:left="0" w:right="44" w:firstLine="709"/>
        <w:jc w:val="both"/>
        <w:rPr>
          <w:rFonts w:eastAsia="Tahoma"/>
        </w:rPr>
      </w:pPr>
      <w:r>
        <w:rPr>
          <w:rFonts w:eastAsia="Tahoma" w:cs="Tahoma"/>
        </w:rPr>
        <w:t xml:space="preserve">6.4. </w:t>
      </w:r>
      <w:r w:rsidR="00572316" w:rsidRPr="008E7539">
        <w:rPr>
          <w:rFonts w:eastAsia="Tahoma"/>
          <w:color w:val="auto"/>
        </w:rPr>
        <w:t>atliekoms rinkti naudojami atliekų maišai turi būti biologiškai skaidūs (kompostuojami)</w:t>
      </w:r>
      <w:r w:rsidR="005C55A6">
        <w:rPr>
          <w:rFonts w:eastAsia="Tahoma"/>
          <w:color w:val="auto"/>
        </w:rPr>
        <w:t xml:space="preserve">. </w:t>
      </w:r>
      <w:r w:rsidR="005C55A6" w:rsidRPr="005C55A6">
        <w:rPr>
          <w:i/>
          <w:iCs/>
          <w:szCs w:val="24"/>
          <w:shd w:val="clear" w:color="auto" w:fill="FFFFFF"/>
        </w:rPr>
        <w:t>Galimi pateikti atitiktį įrodantys dokumentai</w:t>
      </w:r>
      <w:r w:rsidR="005C55A6">
        <w:rPr>
          <w:i/>
          <w:iCs/>
          <w:szCs w:val="24"/>
          <w:shd w:val="clear" w:color="auto" w:fill="FFFFFF"/>
        </w:rPr>
        <w:t xml:space="preserve">: </w:t>
      </w:r>
      <w:r w:rsidR="00D37C52" w:rsidRPr="00D37C52">
        <w:rPr>
          <w:i/>
          <w:iCs/>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5C55A6" w:rsidRPr="005C55A6">
        <w:rPr>
          <w:rFonts w:eastAsiaTheme="minorHAnsi"/>
          <w:i/>
          <w:iCs/>
          <w:szCs w:val="24"/>
          <w:lang w:eastAsia="en-US"/>
        </w:rPr>
        <w:t>.</w:t>
      </w:r>
      <w:r w:rsidR="004B1985" w:rsidRPr="004B1985">
        <w:rPr>
          <w:b/>
          <w:bCs/>
          <w:kern w:val="2"/>
          <w:szCs w:val="24"/>
          <w:shd w:val="clear" w:color="auto" w:fill="FFFFFF"/>
        </w:rPr>
        <w:t xml:space="preserve"> </w:t>
      </w:r>
      <w:r w:rsidR="00DE7160" w:rsidRPr="002570DD">
        <w:t xml:space="preserve">Atitiktį įrodantys dokumentai </w:t>
      </w:r>
      <w:r w:rsidR="00DE7160">
        <w:t xml:space="preserve">Pirkėjui </w:t>
      </w:r>
      <w:r w:rsidR="00DE7160" w:rsidRPr="002570DD">
        <w:t>pateikiami iki</w:t>
      </w:r>
      <w:r w:rsidR="00DE7160">
        <w:t xml:space="preserve"> renginio </w:t>
      </w:r>
      <w:r w:rsidR="00DE7160" w:rsidRPr="002570DD">
        <w:t>pradžios</w:t>
      </w:r>
      <w:r w:rsidR="00DE7160">
        <w:t xml:space="preserve">. </w:t>
      </w:r>
      <w:r w:rsidR="00DE7160" w:rsidRPr="00C179BD">
        <w:rPr>
          <w:kern w:val="2"/>
          <w:szCs w:val="24"/>
          <w:shd w:val="clear" w:color="auto" w:fill="FFFFFF"/>
        </w:rPr>
        <w:t xml:space="preserve">Nustačius, kad </w:t>
      </w:r>
      <w:r w:rsidR="00DE7160" w:rsidRPr="00CD2BDD">
        <w:rPr>
          <w:kern w:val="2"/>
          <w:szCs w:val="24"/>
          <w:shd w:val="clear" w:color="auto" w:fill="FFFFFF"/>
        </w:rPr>
        <w:t>tiekėjas nesilaiko šio nustatyto reikalavimo, tiekėjui taikoma Sutarties specialiųjų sąlygų 9.5 p. nur</w:t>
      </w:r>
      <w:r w:rsidR="00DE7160" w:rsidRPr="00C179BD">
        <w:rPr>
          <w:kern w:val="2"/>
          <w:szCs w:val="24"/>
          <w:shd w:val="clear" w:color="auto" w:fill="FFFFFF"/>
        </w:rPr>
        <w:t>odyto dydžio bauda</w:t>
      </w:r>
      <w:r w:rsidR="00DE7160">
        <w:rPr>
          <w:kern w:val="2"/>
          <w:szCs w:val="24"/>
          <w:shd w:val="clear" w:color="auto" w:fill="FFFFFF"/>
        </w:rPr>
        <w:t xml:space="preserve"> </w:t>
      </w:r>
      <w:r w:rsidR="00DE7160" w:rsidRPr="007162E1">
        <w:t>ir trūkumai turi būti ištaisyti</w:t>
      </w:r>
      <w:r w:rsidR="004B1985" w:rsidRPr="00C179BD">
        <w:rPr>
          <w:rFonts w:eastAsia="Tahoma"/>
        </w:rPr>
        <w:t>;</w:t>
      </w:r>
    </w:p>
    <w:p w14:paraId="13355243" w14:textId="1DB0DE4D" w:rsidR="005E359B" w:rsidRPr="00C179BD" w:rsidRDefault="008E7539" w:rsidP="004B1985">
      <w:pPr>
        <w:spacing w:after="0" w:line="240" w:lineRule="auto"/>
        <w:ind w:left="0" w:right="44" w:firstLine="709"/>
        <w:jc w:val="both"/>
        <w:rPr>
          <w:rFonts w:eastAsiaTheme="minorHAnsi"/>
          <w:i/>
          <w:iCs/>
          <w:szCs w:val="24"/>
          <w:lang w:eastAsia="en-US"/>
        </w:rPr>
      </w:pPr>
      <w:r w:rsidRPr="008E7539">
        <w:rPr>
          <w:color w:val="auto"/>
          <w:szCs w:val="24"/>
        </w:rPr>
        <w:t xml:space="preserve">6.5. </w:t>
      </w:r>
      <w:r w:rsidRPr="004B1985">
        <w:rPr>
          <w:color w:val="auto"/>
          <w:szCs w:val="24"/>
        </w:rPr>
        <w:t>renginyje naudojamos rašymo priemonės, kitos raštinės prekės turi būti pagamintos iš natūralios medžiagos (medžio, popieriaus ir kt.) arba iš perdirbtų vartojimo atliekų</w:t>
      </w:r>
      <w:r w:rsidR="004B1985" w:rsidRPr="004B1985">
        <w:rPr>
          <w:color w:val="auto"/>
          <w:szCs w:val="24"/>
        </w:rPr>
        <w:t xml:space="preserve">, </w:t>
      </w:r>
      <w:r w:rsidR="004B1985" w:rsidRPr="004B1985">
        <w:rPr>
          <w:rFonts w:eastAsiaTheme="minorHAnsi"/>
          <w:szCs w:val="24"/>
          <w:lang w:eastAsia="en-US"/>
        </w:rPr>
        <w:t>o žymeklių rašalas turi būti pagamintas vandens pagrindu</w:t>
      </w:r>
      <w:r w:rsidR="004B1985" w:rsidRPr="004B1985">
        <w:rPr>
          <w:szCs w:val="24"/>
        </w:rPr>
        <w:t xml:space="preserve">. </w:t>
      </w:r>
      <w:r w:rsidR="004B1985" w:rsidRPr="005C55A6">
        <w:rPr>
          <w:i/>
          <w:iCs/>
          <w:szCs w:val="24"/>
          <w:shd w:val="clear" w:color="auto" w:fill="FFFFFF"/>
        </w:rPr>
        <w:t>Galimi pateikti atitiktį įrodantys dokumentai</w:t>
      </w:r>
      <w:r w:rsidR="004B1985">
        <w:rPr>
          <w:i/>
          <w:iCs/>
          <w:szCs w:val="24"/>
          <w:shd w:val="clear" w:color="auto" w:fill="FFFFFF"/>
        </w:rPr>
        <w:t xml:space="preserve">: </w:t>
      </w:r>
      <w:r w:rsidR="004B1985" w:rsidRPr="00D37C52">
        <w:rPr>
          <w:i/>
          <w:iCs/>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4B1985" w:rsidRPr="005C55A6">
        <w:rPr>
          <w:rFonts w:eastAsiaTheme="minorHAnsi"/>
          <w:i/>
          <w:iCs/>
          <w:szCs w:val="24"/>
          <w:lang w:eastAsia="en-US"/>
        </w:rPr>
        <w:t>.</w:t>
      </w:r>
      <w:r w:rsidR="004B1985" w:rsidRPr="004B1985">
        <w:rPr>
          <w:b/>
          <w:bCs/>
          <w:kern w:val="2"/>
          <w:szCs w:val="24"/>
          <w:shd w:val="clear" w:color="auto" w:fill="FFFFFF"/>
        </w:rPr>
        <w:t xml:space="preserve"> </w:t>
      </w:r>
      <w:r w:rsidR="00DE7160" w:rsidRPr="002570DD">
        <w:t xml:space="preserve">Atitiktį įrodantys dokumentai </w:t>
      </w:r>
      <w:r w:rsidR="00DE7160">
        <w:t xml:space="preserve">Pirkėjui </w:t>
      </w:r>
      <w:r w:rsidR="00DE7160" w:rsidRPr="002570DD">
        <w:t>pateikiami iki</w:t>
      </w:r>
      <w:r w:rsidR="00DE7160">
        <w:t xml:space="preserve"> renginio </w:t>
      </w:r>
      <w:r w:rsidR="00DE7160" w:rsidRPr="002570DD">
        <w:t>pradžios</w:t>
      </w:r>
      <w:r w:rsidR="00DE7160">
        <w:t xml:space="preserve">. </w:t>
      </w:r>
      <w:r w:rsidR="00DE7160" w:rsidRPr="00C412D2">
        <w:rPr>
          <w:kern w:val="2"/>
          <w:szCs w:val="24"/>
          <w:shd w:val="clear" w:color="auto" w:fill="FFFFFF"/>
        </w:rPr>
        <w:t>Nustačius, kad tiekėjas nesilaiko šio nustatyto reikalavimo, tiekėjui taikoma Sutarties specialiųjų sąlygų 9.5 p. nurodyto</w:t>
      </w:r>
      <w:r w:rsidR="00DE7160" w:rsidRPr="00C179BD">
        <w:rPr>
          <w:kern w:val="2"/>
          <w:szCs w:val="24"/>
          <w:shd w:val="clear" w:color="auto" w:fill="FFFFFF"/>
        </w:rPr>
        <w:t xml:space="preserve"> dydžio bauda</w:t>
      </w:r>
      <w:r w:rsidR="00DE7160">
        <w:rPr>
          <w:kern w:val="2"/>
          <w:szCs w:val="24"/>
          <w:shd w:val="clear" w:color="auto" w:fill="FFFFFF"/>
        </w:rPr>
        <w:t xml:space="preserve"> </w:t>
      </w:r>
      <w:r w:rsidR="00DE7160" w:rsidRPr="007162E1">
        <w:t>ir trūkumai turi būti ištaisyti</w:t>
      </w:r>
      <w:r w:rsidR="004B1985" w:rsidRPr="00C179BD">
        <w:rPr>
          <w:kern w:val="2"/>
          <w:szCs w:val="24"/>
          <w:shd w:val="clear" w:color="auto" w:fill="FFFFFF"/>
        </w:rPr>
        <w:t>;</w:t>
      </w:r>
    </w:p>
    <w:p w14:paraId="030AA800" w14:textId="59F62DF8" w:rsidR="00932068" w:rsidRPr="00C179BD" w:rsidRDefault="005E359B" w:rsidP="00932068">
      <w:pPr>
        <w:spacing w:after="0" w:line="240" w:lineRule="auto"/>
        <w:ind w:left="0" w:right="44" w:firstLine="709"/>
        <w:jc w:val="both"/>
        <w:rPr>
          <w:szCs w:val="24"/>
        </w:rPr>
      </w:pPr>
      <w:r w:rsidRPr="005E359B">
        <w:rPr>
          <w:bCs/>
          <w:color w:val="auto"/>
          <w:szCs w:val="24"/>
        </w:rPr>
        <w:t>6.6. r</w:t>
      </w:r>
      <w:r w:rsidRPr="005E359B">
        <w:rPr>
          <w:bCs/>
          <w:szCs w:val="24"/>
        </w:rPr>
        <w:t>enginyje naudojamai atributikos, dekoracijų, dovanų (pvz., dovanų maišeliai, statulėlės ir kt.) gaminiai ar produktai turi būti pilnai (arba jų dalis) pagaminti iš perdirbtų medžiagų (pvz., perdirbto plastiko, kartono, metalo ar kt.)</w:t>
      </w:r>
      <w:r w:rsidR="004B1985">
        <w:rPr>
          <w:bCs/>
          <w:szCs w:val="24"/>
        </w:rPr>
        <w:t>.</w:t>
      </w:r>
      <w:r w:rsidR="004B1985" w:rsidRPr="004B1985">
        <w:rPr>
          <w:i/>
          <w:iCs/>
          <w:szCs w:val="24"/>
          <w:shd w:val="clear" w:color="auto" w:fill="FFFFFF"/>
        </w:rPr>
        <w:t xml:space="preserve"> </w:t>
      </w:r>
      <w:r w:rsidR="004B1985" w:rsidRPr="005C55A6">
        <w:rPr>
          <w:i/>
          <w:iCs/>
          <w:szCs w:val="24"/>
          <w:shd w:val="clear" w:color="auto" w:fill="FFFFFF"/>
        </w:rPr>
        <w:t>Galimi pateikti atitiktį įrodantys dokumentai</w:t>
      </w:r>
      <w:r w:rsidR="004B1985">
        <w:rPr>
          <w:i/>
          <w:iCs/>
          <w:szCs w:val="24"/>
          <w:shd w:val="clear" w:color="auto" w:fill="FFFFFF"/>
        </w:rPr>
        <w:t xml:space="preserve">: </w:t>
      </w:r>
      <w:r w:rsidR="004B1985" w:rsidRPr="00D37C52">
        <w:rPr>
          <w:i/>
          <w:iCs/>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w:t>
      </w:r>
      <w:r w:rsidR="004B1985" w:rsidRPr="00D37C52">
        <w:rPr>
          <w:i/>
          <w:iCs/>
        </w:rPr>
        <w:lastRenderedPageBreak/>
        <w:t>paslaugą ar darbą, sąrašas ir dokumentai, įrodantys, kad priemonės ir (ar) produktai atitinka nustatytus reikalavimus, arba kiti lygiaverčiai įrodymai</w:t>
      </w:r>
      <w:r w:rsidR="004B1985" w:rsidRPr="005C55A6">
        <w:rPr>
          <w:rFonts w:eastAsiaTheme="minorHAnsi"/>
          <w:i/>
          <w:iCs/>
          <w:szCs w:val="24"/>
          <w:lang w:eastAsia="en-US"/>
        </w:rPr>
        <w:t>.</w:t>
      </w:r>
      <w:r w:rsidR="004B1985" w:rsidRPr="004B1985">
        <w:rPr>
          <w:b/>
          <w:bCs/>
          <w:kern w:val="2"/>
          <w:szCs w:val="24"/>
          <w:shd w:val="clear" w:color="auto" w:fill="FFFFFF"/>
        </w:rPr>
        <w:t xml:space="preserve"> </w:t>
      </w:r>
      <w:r w:rsidR="00963156" w:rsidRPr="002570DD">
        <w:t xml:space="preserve">Atitiktį įrodantys dokumentai </w:t>
      </w:r>
      <w:r w:rsidR="00963156">
        <w:t xml:space="preserve">Pirkėjui </w:t>
      </w:r>
      <w:r w:rsidR="00963156" w:rsidRPr="002570DD">
        <w:t>pateikiami iki</w:t>
      </w:r>
      <w:r w:rsidR="00963156">
        <w:t xml:space="preserve"> renginio </w:t>
      </w:r>
      <w:r w:rsidR="00963156" w:rsidRPr="002570DD">
        <w:t>pradžios</w:t>
      </w:r>
      <w:r w:rsidR="00963156">
        <w:t xml:space="preserve">. </w:t>
      </w:r>
      <w:r w:rsidR="00963156" w:rsidRPr="00C179BD">
        <w:rPr>
          <w:kern w:val="2"/>
          <w:szCs w:val="24"/>
          <w:shd w:val="clear" w:color="auto" w:fill="FFFFFF"/>
        </w:rPr>
        <w:t>Nustačius</w:t>
      </w:r>
      <w:r w:rsidR="00963156" w:rsidRPr="00B90960">
        <w:rPr>
          <w:kern w:val="2"/>
          <w:szCs w:val="24"/>
          <w:shd w:val="clear" w:color="auto" w:fill="FFFFFF"/>
        </w:rPr>
        <w:t>, kad tiekėjas nesilaiko šio nustatyto reikalavimo, tiekėjui taikoma Sutarties specialiųjų sąlygų 9.5 p. nur</w:t>
      </w:r>
      <w:r w:rsidR="00963156" w:rsidRPr="00C179BD">
        <w:rPr>
          <w:kern w:val="2"/>
          <w:szCs w:val="24"/>
          <w:shd w:val="clear" w:color="auto" w:fill="FFFFFF"/>
        </w:rPr>
        <w:t>odyto dydžio bauda</w:t>
      </w:r>
      <w:r w:rsidR="00963156">
        <w:rPr>
          <w:kern w:val="2"/>
          <w:szCs w:val="24"/>
          <w:shd w:val="clear" w:color="auto" w:fill="FFFFFF"/>
        </w:rPr>
        <w:t xml:space="preserve"> </w:t>
      </w:r>
      <w:r w:rsidR="00963156" w:rsidRPr="007162E1">
        <w:t>ir trūkumai turi būti ištaisyti</w:t>
      </w:r>
      <w:r w:rsidR="004B1985" w:rsidRPr="00C179BD">
        <w:rPr>
          <w:kern w:val="2"/>
          <w:szCs w:val="24"/>
          <w:shd w:val="clear" w:color="auto" w:fill="FFFFFF"/>
        </w:rPr>
        <w:t>;</w:t>
      </w:r>
      <w:r w:rsidR="004B1985" w:rsidRPr="00C179BD">
        <w:rPr>
          <w:szCs w:val="24"/>
        </w:rPr>
        <w:t xml:space="preserve"> </w:t>
      </w:r>
    </w:p>
    <w:p w14:paraId="3E69A6E6" w14:textId="67EF46A9" w:rsidR="001E4E43" w:rsidRPr="00B96D5D" w:rsidRDefault="00932068" w:rsidP="00B96D5D">
      <w:pPr>
        <w:spacing w:after="0" w:line="240" w:lineRule="auto"/>
        <w:ind w:left="0" w:right="44" w:firstLine="709"/>
        <w:jc w:val="both"/>
        <w:rPr>
          <w:bCs/>
          <w:color w:val="auto"/>
          <w:szCs w:val="24"/>
        </w:rPr>
      </w:pPr>
      <w:r w:rsidRPr="004013DB">
        <w:rPr>
          <w:bCs/>
          <w:color w:val="auto"/>
          <w:szCs w:val="24"/>
        </w:rPr>
        <w:t xml:space="preserve">6.7. </w:t>
      </w:r>
      <w:r w:rsidR="00C66925" w:rsidRPr="00AE535B">
        <w:rPr>
          <w:rFonts w:eastAsia="Tahoma" w:cs="Tahoma"/>
        </w:rPr>
        <w:t xml:space="preserve">maitinimo paslaugų teikimo metu maistas ir gėrimai turi būti pateikiami naudojant </w:t>
      </w:r>
      <w:r w:rsidR="00C66925" w:rsidRPr="00AE535B">
        <w:rPr>
          <w:rFonts w:eastAsia="Tahoma"/>
          <w:color w:val="auto"/>
        </w:rPr>
        <w:t>daugkartinio naudojimo stalo įrankius, stiklinius ir kitokius indus bei staltieses arba atsinaujinančių išteklių pagrindu pagamintus stalo įrankius, indus bei viešojo maitinimo reikmenis</w:t>
      </w:r>
      <w:r w:rsidR="004B1985" w:rsidRPr="00AE535B">
        <w:rPr>
          <w:rFonts w:eastAsia="Tahoma"/>
          <w:color w:val="auto"/>
        </w:rPr>
        <w:t xml:space="preserve">. </w:t>
      </w:r>
      <w:r w:rsidR="004B1985" w:rsidRPr="00AE535B">
        <w:rPr>
          <w:i/>
          <w:iCs/>
          <w:szCs w:val="24"/>
          <w:shd w:val="clear" w:color="auto" w:fill="FFFFFF"/>
        </w:rPr>
        <w:t xml:space="preserve">Galimi pateikti atitiktį įrodantys dokumentai: </w:t>
      </w:r>
      <w:r w:rsidR="004B1985" w:rsidRPr="00AE535B">
        <w:rPr>
          <w:i/>
          <w:iCs/>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4B1985" w:rsidRPr="00AE535B">
        <w:rPr>
          <w:rFonts w:eastAsiaTheme="minorHAnsi"/>
          <w:i/>
          <w:iCs/>
          <w:szCs w:val="24"/>
          <w:lang w:eastAsia="en-US"/>
        </w:rPr>
        <w:t>.</w:t>
      </w:r>
      <w:r w:rsidR="004B1985" w:rsidRPr="00AE535B">
        <w:rPr>
          <w:b/>
          <w:bCs/>
          <w:kern w:val="2"/>
          <w:szCs w:val="24"/>
          <w:shd w:val="clear" w:color="auto" w:fill="FFFFFF"/>
        </w:rPr>
        <w:t xml:space="preserve"> </w:t>
      </w:r>
      <w:r w:rsidR="00BD045F" w:rsidRPr="00AE535B">
        <w:t xml:space="preserve">Atitiktį įrodantys dokumentai Pirkėjui pateikiami iki renginio pradžios. </w:t>
      </w:r>
      <w:r w:rsidR="00BD045F" w:rsidRPr="00AE535B">
        <w:rPr>
          <w:kern w:val="2"/>
          <w:szCs w:val="24"/>
          <w:shd w:val="clear" w:color="auto" w:fill="FFFFFF"/>
        </w:rPr>
        <w:t xml:space="preserve">Nustačius, kad tiekėjas nesilaiko šio nustatyto reikalavimo, tiekėjui taikoma Sutarties specialiųjų sąlygų 9.5 p. nurodyto dydžio bauda </w:t>
      </w:r>
      <w:r w:rsidR="00BD045F" w:rsidRPr="00AE535B">
        <w:t>ir trūkumai turi būti ištaisyti</w:t>
      </w:r>
      <w:r w:rsidR="004B1985" w:rsidRPr="00AE535B">
        <w:rPr>
          <w:kern w:val="2"/>
          <w:szCs w:val="24"/>
          <w:shd w:val="clear" w:color="auto" w:fill="FFFFFF"/>
        </w:rPr>
        <w:t>;</w:t>
      </w:r>
    </w:p>
    <w:p w14:paraId="26157F23" w14:textId="4F372C12" w:rsidR="00C179BD" w:rsidRDefault="00C179BD" w:rsidP="00293B8A">
      <w:pPr>
        <w:spacing w:after="0" w:line="240" w:lineRule="auto"/>
        <w:ind w:left="0" w:right="0" w:firstLine="709"/>
        <w:jc w:val="both"/>
        <w:rPr>
          <w:color w:val="2C2C2C" w:themeColor="text1"/>
          <w:szCs w:val="24"/>
          <w:lang w:eastAsia="en-GB"/>
        </w:rPr>
      </w:pPr>
      <w:r>
        <w:t>6</w:t>
      </w:r>
      <w:r w:rsidR="000947BB">
        <w:t>.</w:t>
      </w:r>
      <w:r w:rsidR="001A6DFF">
        <w:t>8</w:t>
      </w:r>
      <w:r w:rsidR="000947BB">
        <w:t xml:space="preserve">. </w:t>
      </w:r>
      <w:r w:rsidRPr="00C179BD">
        <w:rPr>
          <w:rFonts w:eastAsia="Tahoma"/>
        </w:rPr>
        <w:t>v</w:t>
      </w:r>
      <w:r w:rsidRPr="00C179BD">
        <w:rPr>
          <w:color w:val="2C2C2C" w:themeColor="text1"/>
          <w:szCs w:val="24"/>
          <w:lang w:eastAsia="en-GB"/>
        </w:rPr>
        <w:t xml:space="preserve">isos renginio metu susidarančios atliekos (pvz., stiklas, popierius, plastikas, organinės atliekos ir kt.) turi būti rūšiuojamos jų susidarymo vietoje ir tinkamai sutvarkytos, t. y. perduodamos atliekas tvarkančioms ir (ar) atliekas kompostuojančioms ir (ar) kitaip naudojančioms įmonėms. </w:t>
      </w:r>
      <w:r w:rsidR="000947BB" w:rsidRPr="005C55A6">
        <w:rPr>
          <w:i/>
          <w:iCs/>
          <w:szCs w:val="24"/>
          <w:shd w:val="clear" w:color="auto" w:fill="FFFFFF"/>
        </w:rPr>
        <w:t>Galimi pateikti atitiktį įrodantys dokumentai</w:t>
      </w:r>
      <w:r w:rsidR="000947BB">
        <w:rPr>
          <w:i/>
          <w:iCs/>
          <w:szCs w:val="24"/>
          <w:shd w:val="clear" w:color="auto" w:fill="FFFFFF"/>
        </w:rPr>
        <w:t xml:space="preserve">: </w:t>
      </w:r>
      <w:r w:rsidR="000947BB" w:rsidRPr="00D37C52">
        <w:rPr>
          <w:i/>
          <w:iCs/>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0947BB" w:rsidRPr="005C55A6">
        <w:rPr>
          <w:rFonts w:eastAsiaTheme="minorHAnsi"/>
          <w:i/>
          <w:iCs/>
          <w:szCs w:val="24"/>
          <w:lang w:eastAsia="en-US"/>
        </w:rPr>
        <w:t>.</w:t>
      </w:r>
      <w:r w:rsidR="000947BB" w:rsidRPr="004B1985">
        <w:rPr>
          <w:b/>
          <w:bCs/>
          <w:kern w:val="2"/>
          <w:szCs w:val="24"/>
          <w:shd w:val="clear" w:color="auto" w:fill="FFFFFF"/>
        </w:rPr>
        <w:t xml:space="preserve"> </w:t>
      </w:r>
      <w:r w:rsidR="00BD045F" w:rsidRPr="002570DD">
        <w:t xml:space="preserve">Atitiktį įrodantys dokumentai </w:t>
      </w:r>
      <w:r w:rsidR="00BD045F">
        <w:t xml:space="preserve">Pirkėjui </w:t>
      </w:r>
      <w:r w:rsidR="00BD045F" w:rsidRPr="002570DD">
        <w:t>pateikiami iki</w:t>
      </w:r>
      <w:r w:rsidR="00BD045F">
        <w:t xml:space="preserve"> renginio </w:t>
      </w:r>
      <w:r w:rsidR="00BD045F" w:rsidRPr="002570DD">
        <w:t>pradžios</w:t>
      </w:r>
      <w:r w:rsidR="00BD045F">
        <w:t xml:space="preserve">. </w:t>
      </w:r>
      <w:r w:rsidR="00BD045F" w:rsidRPr="00C179BD">
        <w:rPr>
          <w:kern w:val="2"/>
          <w:szCs w:val="24"/>
          <w:shd w:val="clear" w:color="auto" w:fill="FFFFFF"/>
        </w:rPr>
        <w:t xml:space="preserve">Nustačius, </w:t>
      </w:r>
      <w:r w:rsidR="00BD045F" w:rsidRPr="00293B8A">
        <w:rPr>
          <w:kern w:val="2"/>
          <w:szCs w:val="24"/>
          <w:shd w:val="clear" w:color="auto" w:fill="FFFFFF"/>
        </w:rPr>
        <w:t>kad tiekėjas nesilaiko šio nustatyto reikalavimo, tiekėjui taikoma Sutarties specialiųjų sąlygų 9.5 p. nur</w:t>
      </w:r>
      <w:r w:rsidR="00BD045F" w:rsidRPr="00C179BD">
        <w:rPr>
          <w:kern w:val="2"/>
          <w:szCs w:val="24"/>
          <w:shd w:val="clear" w:color="auto" w:fill="FFFFFF"/>
        </w:rPr>
        <w:t>odyto dydžio bauda</w:t>
      </w:r>
      <w:r w:rsidR="00BD045F">
        <w:rPr>
          <w:kern w:val="2"/>
          <w:szCs w:val="24"/>
          <w:shd w:val="clear" w:color="auto" w:fill="FFFFFF"/>
        </w:rPr>
        <w:t xml:space="preserve"> </w:t>
      </w:r>
      <w:r w:rsidR="00BD045F" w:rsidRPr="007162E1">
        <w:t>ir trūkumai turi būti ištaisyti</w:t>
      </w:r>
      <w:r w:rsidR="00BD045F">
        <w:t>.</w:t>
      </w:r>
    </w:p>
    <w:p w14:paraId="25A696BF" w14:textId="3527F23C" w:rsidR="00C179BD" w:rsidRDefault="00C179BD" w:rsidP="00C179BD">
      <w:pPr>
        <w:spacing w:after="0" w:line="240" w:lineRule="auto"/>
        <w:ind w:left="0" w:firstLine="709"/>
        <w:jc w:val="both"/>
        <w:rPr>
          <w:color w:val="2C2C2C" w:themeColor="text1"/>
          <w:szCs w:val="24"/>
          <w:lang w:eastAsia="en-GB"/>
        </w:rPr>
      </w:pPr>
    </w:p>
    <w:p w14:paraId="58A4A17F" w14:textId="47DA975E" w:rsidR="000947BB" w:rsidRDefault="000947BB" w:rsidP="000947BB">
      <w:pPr>
        <w:jc w:val="both"/>
        <w:rPr>
          <w:color w:val="2C2C2C" w:themeColor="text1"/>
        </w:rPr>
      </w:pPr>
    </w:p>
    <w:p w14:paraId="5884B7E5" w14:textId="768FACB2" w:rsidR="000947BB" w:rsidRDefault="000947BB" w:rsidP="00C179BD">
      <w:pPr>
        <w:spacing w:after="0" w:line="240" w:lineRule="auto"/>
        <w:ind w:left="0" w:firstLine="709"/>
        <w:jc w:val="both"/>
        <w:rPr>
          <w:color w:val="2C2C2C" w:themeColor="text1"/>
          <w:szCs w:val="24"/>
          <w:lang w:eastAsia="en-GB"/>
        </w:rPr>
      </w:pPr>
    </w:p>
    <w:p w14:paraId="00E12713" w14:textId="77777777" w:rsidR="000947BB" w:rsidRDefault="000947BB" w:rsidP="00C179BD">
      <w:pPr>
        <w:spacing w:after="0" w:line="240" w:lineRule="auto"/>
        <w:ind w:left="0" w:firstLine="709"/>
        <w:jc w:val="both"/>
        <w:rPr>
          <w:color w:val="2C2C2C" w:themeColor="text1"/>
          <w:szCs w:val="24"/>
          <w:lang w:eastAsia="en-GB"/>
        </w:rPr>
      </w:pPr>
    </w:p>
    <w:p w14:paraId="7838B7F3" w14:textId="77777777" w:rsidR="00C179BD" w:rsidRPr="001E4E43" w:rsidRDefault="00C179BD" w:rsidP="001E4E43">
      <w:pPr>
        <w:spacing w:after="0" w:line="240" w:lineRule="auto"/>
        <w:ind w:left="0" w:right="0" w:firstLine="851"/>
        <w:jc w:val="both"/>
        <w:rPr>
          <w:i/>
          <w:iCs/>
          <w:szCs w:val="24"/>
        </w:rPr>
      </w:pPr>
    </w:p>
    <w:sectPr w:rsidR="00C179BD" w:rsidRPr="001E4E43" w:rsidSect="007C7877">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CA179" w14:textId="77777777" w:rsidR="00C82077" w:rsidRDefault="00C82077" w:rsidP="00E83AA4">
      <w:pPr>
        <w:spacing w:after="0" w:line="240" w:lineRule="auto"/>
      </w:pPr>
      <w:r>
        <w:separator/>
      </w:r>
    </w:p>
  </w:endnote>
  <w:endnote w:type="continuationSeparator" w:id="0">
    <w:p w14:paraId="51F0BE92" w14:textId="77777777" w:rsidR="00C82077" w:rsidRDefault="00C82077" w:rsidP="00E83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bel">
    <w:panose1 w:val="020B0503020204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FF294" w14:textId="77777777" w:rsidR="00C82077" w:rsidRDefault="00C82077" w:rsidP="00E83AA4">
      <w:pPr>
        <w:spacing w:after="0" w:line="240" w:lineRule="auto"/>
      </w:pPr>
      <w:r>
        <w:separator/>
      </w:r>
    </w:p>
  </w:footnote>
  <w:footnote w:type="continuationSeparator" w:id="0">
    <w:p w14:paraId="1433C9AB" w14:textId="77777777" w:rsidR="00C82077" w:rsidRDefault="00C82077" w:rsidP="00E83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91F6" w14:textId="4FEDED2A" w:rsidR="00E83AA4" w:rsidRDefault="00E83AA4" w:rsidP="008254A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867"/>
    <w:multiLevelType w:val="hybridMultilevel"/>
    <w:tmpl w:val="5AF49494"/>
    <w:lvl w:ilvl="0" w:tplc="553080DE">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6DF5137"/>
    <w:multiLevelType w:val="hybridMultilevel"/>
    <w:tmpl w:val="B89A5F3C"/>
    <w:lvl w:ilvl="0" w:tplc="9872E074">
      <w:start w:val="1"/>
      <w:numFmt w:val="decimal"/>
      <w:lvlText w:val="%1."/>
      <w:lvlJc w:val="left"/>
      <w:pPr>
        <w:ind w:left="720" w:hanging="360"/>
      </w:pPr>
      <w:rPr>
        <w:rFonts w:hint="default"/>
        <w:b/>
      </w:rPr>
    </w:lvl>
    <w:lvl w:ilvl="1" w:tplc="D7C8B372">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4927A8"/>
    <w:multiLevelType w:val="hybridMultilevel"/>
    <w:tmpl w:val="190EAD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B722C0"/>
    <w:multiLevelType w:val="hybridMultilevel"/>
    <w:tmpl w:val="D3D063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6E0278"/>
    <w:multiLevelType w:val="hybridMultilevel"/>
    <w:tmpl w:val="BA7842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B24834"/>
    <w:multiLevelType w:val="hybridMultilevel"/>
    <w:tmpl w:val="6A329F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06323"/>
    <w:multiLevelType w:val="multilevel"/>
    <w:tmpl w:val="F02C82E6"/>
    <w:lvl w:ilvl="0">
      <w:start w:val="6"/>
      <w:numFmt w:val="decimal"/>
      <w:lvlText w:val="%1."/>
      <w:lvlJc w:val="left"/>
      <w:pPr>
        <w:ind w:left="540" w:hanging="540"/>
      </w:pPr>
      <w:rPr>
        <w:rFonts w:eastAsia="Times New Roman" w:cs="Times New Roman" w:hint="default"/>
      </w:rPr>
    </w:lvl>
    <w:lvl w:ilvl="1">
      <w:start w:val="1"/>
      <w:numFmt w:val="decimal"/>
      <w:lvlText w:val="%1.%2."/>
      <w:lvlJc w:val="left"/>
      <w:pPr>
        <w:ind w:left="900" w:hanging="540"/>
      </w:pPr>
      <w:rPr>
        <w:rFonts w:eastAsia="Times New Roman" w:cs="Times New Roman" w:hint="default"/>
      </w:rPr>
    </w:lvl>
    <w:lvl w:ilvl="2">
      <w:start w:val="1"/>
      <w:numFmt w:val="decimal"/>
      <w:lvlText w:val="%1.%2.%3."/>
      <w:lvlJc w:val="left"/>
      <w:pPr>
        <w:ind w:left="1440" w:hanging="720"/>
      </w:pPr>
      <w:rPr>
        <w:rFonts w:eastAsia="Times New Roman" w:cs="Times New Roman" w:hint="default"/>
      </w:rPr>
    </w:lvl>
    <w:lvl w:ilvl="3">
      <w:start w:val="1"/>
      <w:numFmt w:val="decimal"/>
      <w:lvlText w:val="%1.%2.%3.%4."/>
      <w:lvlJc w:val="left"/>
      <w:pPr>
        <w:ind w:left="1800" w:hanging="720"/>
      </w:pPr>
      <w:rPr>
        <w:rFonts w:eastAsia="Times New Roman" w:cs="Times New Roman" w:hint="default"/>
      </w:rPr>
    </w:lvl>
    <w:lvl w:ilvl="4">
      <w:start w:val="1"/>
      <w:numFmt w:val="decimal"/>
      <w:lvlText w:val="%1.%2.%3.%4.%5."/>
      <w:lvlJc w:val="left"/>
      <w:pPr>
        <w:ind w:left="2520" w:hanging="1080"/>
      </w:pPr>
      <w:rPr>
        <w:rFonts w:eastAsia="Times New Roman" w:cs="Times New Roman" w:hint="default"/>
      </w:rPr>
    </w:lvl>
    <w:lvl w:ilvl="5">
      <w:start w:val="1"/>
      <w:numFmt w:val="decimal"/>
      <w:lvlText w:val="%1.%2.%3.%4.%5.%6."/>
      <w:lvlJc w:val="left"/>
      <w:pPr>
        <w:ind w:left="2880" w:hanging="1080"/>
      </w:pPr>
      <w:rPr>
        <w:rFonts w:eastAsia="Times New Roman" w:cs="Times New Roman" w:hint="default"/>
      </w:rPr>
    </w:lvl>
    <w:lvl w:ilvl="6">
      <w:start w:val="1"/>
      <w:numFmt w:val="decimal"/>
      <w:lvlText w:val="%1.%2.%3.%4.%5.%6.%7."/>
      <w:lvlJc w:val="left"/>
      <w:pPr>
        <w:ind w:left="3600" w:hanging="1440"/>
      </w:pPr>
      <w:rPr>
        <w:rFonts w:eastAsia="Times New Roman" w:cs="Times New Roman" w:hint="default"/>
      </w:rPr>
    </w:lvl>
    <w:lvl w:ilvl="7">
      <w:start w:val="1"/>
      <w:numFmt w:val="decimal"/>
      <w:lvlText w:val="%1.%2.%3.%4.%5.%6.%7.%8."/>
      <w:lvlJc w:val="left"/>
      <w:pPr>
        <w:ind w:left="3960" w:hanging="1440"/>
      </w:pPr>
      <w:rPr>
        <w:rFonts w:eastAsia="Times New Roman" w:cs="Times New Roman" w:hint="default"/>
      </w:rPr>
    </w:lvl>
    <w:lvl w:ilvl="8">
      <w:start w:val="1"/>
      <w:numFmt w:val="decimal"/>
      <w:lvlText w:val="%1.%2.%3.%4.%5.%6.%7.%8.%9."/>
      <w:lvlJc w:val="left"/>
      <w:pPr>
        <w:ind w:left="4680" w:hanging="1800"/>
      </w:pPr>
      <w:rPr>
        <w:rFonts w:eastAsia="Times New Roman" w:cs="Times New Roman" w:hint="default"/>
      </w:rPr>
    </w:lvl>
  </w:abstractNum>
  <w:abstractNum w:abstractNumId="7" w15:restartNumberingAfterBreak="0">
    <w:nsid w:val="30957DA8"/>
    <w:multiLevelType w:val="hybridMultilevel"/>
    <w:tmpl w:val="74BE22A8"/>
    <w:lvl w:ilvl="0" w:tplc="C946018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B15454E"/>
    <w:multiLevelType w:val="hybridMultilevel"/>
    <w:tmpl w:val="2684DD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406967"/>
    <w:multiLevelType w:val="hybridMultilevel"/>
    <w:tmpl w:val="8F76148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7950FB"/>
    <w:multiLevelType w:val="multilevel"/>
    <w:tmpl w:val="E72C4694"/>
    <w:lvl w:ilvl="0">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56962CD"/>
    <w:multiLevelType w:val="hybridMultilevel"/>
    <w:tmpl w:val="3B4EA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9683BF9"/>
    <w:multiLevelType w:val="hybridMultilevel"/>
    <w:tmpl w:val="E91A2BA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D914004"/>
    <w:multiLevelType w:val="hybridMultilevel"/>
    <w:tmpl w:val="3A60E29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6763B6"/>
    <w:multiLevelType w:val="hybridMultilevel"/>
    <w:tmpl w:val="385A56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996404"/>
    <w:multiLevelType w:val="hybridMultilevel"/>
    <w:tmpl w:val="6F5CB7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D8A20B0"/>
    <w:multiLevelType w:val="hybridMultilevel"/>
    <w:tmpl w:val="75FCB5E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7A0C7487"/>
    <w:multiLevelType w:val="hybridMultilevel"/>
    <w:tmpl w:val="7B9EE724"/>
    <w:lvl w:ilvl="0" w:tplc="0427000F">
      <w:start w:val="1"/>
      <w:numFmt w:val="decimal"/>
      <w:lvlText w:val="%1."/>
      <w:lvlJc w:val="left"/>
      <w:pPr>
        <w:ind w:left="720" w:hanging="360"/>
      </w:pPr>
    </w:lvl>
    <w:lvl w:ilvl="1" w:tplc="04270019">
      <w:start w:val="1"/>
      <w:numFmt w:val="lowerLetter"/>
      <w:lvlText w:val="%2."/>
      <w:lvlJc w:val="left"/>
      <w:pPr>
        <w:ind w:left="1352"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D102F41"/>
    <w:multiLevelType w:val="hybridMultilevel"/>
    <w:tmpl w:val="31A28E0A"/>
    <w:lvl w:ilvl="0" w:tplc="3544D2C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7DA205E3"/>
    <w:multiLevelType w:val="hybridMultilevel"/>
    <w:tmpl w:val="F17248D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0"/>
  </w:num>
  <w:num w:numId="2">
    <w:abstractNumId w:val="17"/>
  </w:num>
  <w:num w:numId="3">
    <w:abstractNumId w:val="15"/>
  </w:num>
  <w:num w:numId="4">
    <w:abstractNumId w:val="4"/>
  </w:num>
  <w:num w:numId="5">
    <w:abstractNumId w:val="18"/>
  </w:num>
  <w:num w:numId="6">
    <w:abstractNumId w:val="14"/>
  </w:num>
  <w:num w:numId="7">
    <w:abstractNumId w:val="1"/>
  </w:num>
  <w:num w:numId="8">
    <w:abstractNumId w:val="3"/>
  </w:num>
  <w:num w:numId="9">
    <w:abstractNumId w:val="5"/>
  </w:num>
  <w:num w:numId="10">
    <w:abstractNumId w:val="16"/>
  </w:num>
  <w:num w:numId="11">
    <w:abstractNumId w:val="19"/>
  </w:num>
  <w:num w:numId="12">
    <w:abstractNumId w:val="2"/>
  </w:num>
  <w:num w:numId="13">
    <w:abstractNumId w:val="11"/>
  </w:num>
  <w:num w:numId="14">
    <w:abstractNumId w:val="9"/>
  </w:num>
  <w:num w:numId="15">
    <w:abstractNumId w:val="13"/>
  </w:num>
  <w:num w:numId="16">
    <w:abstractNumId w:val="12"/>
  </w:num>
  <w:num w:numId="17">
    <w:abstractNumId w:val="0"/>
  </w:num>
  <w:num w:numId="18">
    <w:abstractNumId w:val="8"/>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D46"/>
    <w:rsid w:val="00000AAE"/>
    <w:rsid w:val="000070B5"/>
    <w:rsid w:val="00014266"/>
    <w:rsid w:val="00025277"/>
    <w:rsid w:val="000463A1"/>
    <w:rsid w:val="00053FCB"/>
    <w:rsid w:val="00076D35"/>
    <w:rsid w:val="000947BB"/>
    <w:rsid w:val="000A7844"/>
    <w:rsid w:val="000B5B11"/>
    <w:rsid w:val="000C40D5"/>
    <w:rsid w:val="000D08B5"/>
    <w:rsid w:val="000D728C"/>
    <w:rsid w:val="000E181C"/>
    <w:rsid w:val="000E3C40"/>
    <w:rsid w:val="001010BB"/>
    <w:rsid w:val="00107BDE"/>
    <w:rsid w:val="001247B3"/>
    <w:rsid w:val="0012699B"/>
    <w:rsid w:val="00135DC4"/>
    <w:rsid w:val="0016794F"/>
    <w:rsid w:val="00170EF5"/>
    <w:rsid w:val="00180B24"/>
    <w:rsid w:val="00185870"/>
    <w:rsid w:val="00186729"/>
    <w:rsid w:val="001916CB"/>
    <w:rsid w:val="001A6DFF"/>
    <w:rsid w:val="001D5B83"/>
    <w:rsid w:val="001E09F3"/>
    <w:rsid w:val="001E22CD"/>
    <w:rsid w:val="001E4E43"/>
    <w:rsid w:val="001F0E40"/>
    <w:rsid w:val="00210406"/>
    <w:rsid w:val="00225A74"/>
    <w:rsid w:val="00225E13"/>
    <w:rsid w:val="002338C7"/>
    <w:rsid w:val="00234863"/>
    <w:rsid w:val="00240424"/>
    <w:rsid w:val="002643E2"/>
    <w:rsid w:val="0028785D"/>
    <w:rsid w:val="00291BA4"/>
    <w:rsid w:val="00293B8A"/>
    <w:rsid w:val="002C1198"/>
    <w:rsid w:val="002D0823"/>
    <w:rsid w:val="002D70CB"/>
    <w:rsid w:val="00302BA9"/>
    <w:rsid w:val="00303B16"/>
    <w:rsid w:val="00313836"/>
    <w:rsid w:val="00316DBA"/>
    <w:rsid w:val="00340A7F"/>
    <w:rsid w:val="00346247"/>
    <w:rsid w:val="00375197"/>
    <w:rsid w:val="00375632"/>
    <w:rsid w:val="00393C14"/>
    <w:rsid w:val="003A112E"/>
    <w:rsid w:val="003C37F7"/>
    <w:rsid w:val="003E2D63"/>
    <w:rsid w:val="003E5E9A"/>
    <w:rsid w:val="003F6C54"/>
    <w:rsid w:val="004013DB"/>
    <w:rsid w:val="004176A2"/>
    <w:rsid w:val="00441654"/>
    <w:rsid w:val="004474BD"/>
    <w:rsid w:val="004475B6"/>
    <w:rsid w:val="004713D3"/>
    <w:rsid w:val="00474299"/>
    <w:rsid w:val="0049715E"/>
    <w:rsid w:val="004B1985"/>
    <w:rsid w:val="004B3BB4"/>
    <w:rsid w:val="004B55C3"/>
    <w:rsid w:val="004C2127"/>
    <w:rsid w:val="004C56E5"/>
    <w:rsid w:val="004D5363"/>
    <w:rsid w:val="004E3C20"/>
    <w:rsid w:val="004E5F69"/>
    <w:rsid w:val="00502E2F"/>
    <w:rsid w:val="00517BAB"/>
    <w:rsid w:val="00523CC6"/>
    <w:rsid w:val="005263D2"/>
    <w:rsid w:val="00542DD8"/>
    <w:rsid w:val="005462CC"/>
    <w:rsid w:val="00552C9A"/>
    <w:rsid w:val="00572316"/>
    <w:rsid w:val="005859C5"/>
    <w:rsid w:val="005A17A2"/>
    <w:rsid w:val="005C55A6"/>
    <w:rsid w:val="005C6D52"/>
    <w:rsid w:val="005D5832"/>
    <w:rsid w:val="005E0439"/>
    <w:rsid w:val="005E152C"/>
    <w:rsid w:val="005E359B"/>
    <w:rsid w:val="005F17AA"/>
    <w:rsid w:val="00603555"/>
    <w:rsid w:val="0060359D"/>
    <w:rsid w:val="0061204F"/>
    <w:rsid w:val="00617948"/>
    <w:rsid w:val="00622EAE"/>
    <w:rsid w:val="0063111E"/>
    <w:rsid w:val="00634317"/>
    <w:rsid w:val="0064534B"/>
    <w:rsid w:val="00670E8F"/>
    <w:rsid w:val="006753E7"/>
    <w:rsid w:val="00680CE4"/>
    <w:rsid w:val="006D6248"/>
    <w:rsid w:val="006E4C2D"/>
    <w:rsid w:val="006E6C32"/>
    <w:rsid w:val="00702ECA"/>
    <w:rsid w:val="007162E1"/>
    <w:rsid w:val="0073490F"/>
    <w:rsid w:val="00743A80"/>
    <w:rsid w:val="00744644"/>
    <w:rsid w:val="0075693E"/>
    <w:rsid w:val="00784D46"/>
    <w:rsid w:val="007877D1"/>
    <w:rsid w:val="00787B07"/>
    <w:rsid w:val="0079153F"/>
    <w:rsid w:val="007A597C"/>
    <w:rsid w:val="007A7E61"/>
    <w:rsid w:val="007C7877"/>
    <w:rsid w:val="007D7A1D"/>
    <w:rsid w:val="007E138A"/>
    <w:rsid w:val="007F6DB5"/>
    <w:rsid w:val="008131EA"/>
    <w:rsid w:val="00815658"/>
    <w:rsid w:val="008254AF"/>
    <w:rsid w:val="00840B46"/>
    <w:rsid w:val="00855317"/>
    <w:rsid w:val="0086151B"/>
    <w:rsid w:val="00862C30"/>
    <w:rsid w:val="00864127"/>
    <w:rsid w:val="008646EC"/>
    <w:rsid w:val="008843E1"/>
    <w:rsid w:val="00885A7C"/>
    <w:rsid w:val="00887863"/>
    <w:rsid w:val="008A37DD"/>
    <w:rsid w:val="008B44B3"/>
    <w:rsid w:val="008C2994"/>
    <w:rsid w:val="008D6DFC"/>
    <w:rsid w:val="008E3397"/>
    <w:rsid w:val="008E7539"/>
    <w:rsid w:val="008F1FBA"/>
    <w:rsid w:val="008F57E9"/>
    <w:rsid w:val="00902791"/>
    <w:rsid w:val="00916B79"/>
    <w:rsid w:val="00932068"/>
    <w:rsid w:val="009336B0"/>
    <w:rsid w:val="00947C6A"/>
    <w:rsid w:val="00951FB8"/>
    <w:rsid w:val="00952CCC"/>
    <w:rsid w:val="00956A76"/>
    <w:rsid w:val="00963156"/>
    <w:rsid w:val="00982246"/>
    <w:rsid w:val="009D0F4C"/>
    <w:rsid w:val="00A161B7"/>
    <w:rsid w:val="00A20DBA"/>
    <w:rsid w:val="00A2429D"/>
    <w:rsid w:val="00A46D8E"/>
    <w:rsid w:val="00A478FB"/>
    <w:rsid w:val="00A56980"/>
    <w:rsid w:val="00A6066E"/>
    <w:rsid w:val="00A62E61"/>
    <w:rsid w:val="00A63190"/>
    <w:rsid w:val="00A75959"/>
    <w:rsid w:val="00A91EB6"/>
    <w:rsid w:val="00AB4BE4"/>
    <w:rsid w:val="00AC0384"/>
    <w:rsid w:val="00AD798A"/>
    <w:rsid w:val="00AE1DD2"/>
    <w:rsid w:val="00AE535B"/>
    <w:rsid w:val="00B02D43"/>
    <w:rsid w:val="00B02E05"/>
    <w:rsid w:val="00B20B00"/>
    <w:rsid w:val="00B35341"/>
    <w:rsid w:val="00B45640"/>
    <w:rsid w:val="00B506BB"/>
    <w:rsid w:val="00B7196E"/>
    <w:rsid w:val="00B71A71"/>
    <w:rsid w:val="00B86777"/>
    <w:rsid w:val="00B90960"/>
    <w:rsid w:val="00B9228A"/>
    <w:rsid w:val="00B96214"/>
    <w:rsid w:val="00B96232"/>
    <w:rsid w:val="00B96D5D"/>
    <w:rsid w:val="00BA5D37"/>
    <w:rsid w:val="00BD045F"/>
    <w:rsid w:val="00BE0F45"/>
    <w:rsid w:val="00BF7D0E"/>
    <w:rsid w:val="00C01759"/>
    <w:rsid w:val="00C01F72"/>
    <w:rsid w:val="00C179BD"/>
    <w:rsid w:val="00C20E41"/>
    <w:rsid w:val="00C37256"/>
    <w:rsid w:val="00C412D2"/>
    <w:rsid w:val="00C416BA"/>
    <w:rsid w:val="00C43539"/>
    <w:rsid w:val="00C66925"/>
    <w:rsid w:val="00C74FF0"/>
    <w:rsid w:val="00C80D89"/>
    <w:rsid w:val="00C82077"/>
    <w:rsid w:val="00C83262"/>
    <w:rsid w:val="00C83746"/>
    <w:rsid w:val="00C92F29"/>
    <w:rsid w:val="00CA1F48"/>
    <w:rsid w:val="00CA5500"/>
    <w:rsid w:val="00CA7439"/>
    <w:rsid w:val="00CC1B27"/>
    <w:rsid w:val="00CC2943"/>
    <w:rsid w:val="00CC359C"/>
    <w:rsid w:val="00CD2BDD"/>
    <w:rsid w:val="00CD7053"/>
    <w:rsid w:val="00D31C5A"/>
    <w:rsid w:val="00D33D88"/>
    <w:rsid w:val="00D34A8E"/>
    <w:rsid w:val="00D37C52"/>
    <w:rsid w:val="00D51D78"/>
    <w:rsid w:val="00D65632"/>
    <w:rsid w:val="00D6735E"/>
    <w:rsid w:val="00D83859"/>
    <w:rsid w:val="00D958C1"/>
    <w:rsid w:val="00D971B7"/>
    <w:rsid w:val="00DA40EA"/>
    <w:rsid w:val="00DB1BC1"/>
    <w:rsid w:val="00DB3170"/>
    <w:rsid w:val="00DB7C79"/>
    <w:rsid w:val="00DC092D"/>
    <w:rsid w:val="00DD492D"/>
    <w:rsid w:val="00DE7160"/>
    <w:rsid w:val="00E02920"/>
    <w:rsid w:val="00E35888"/>
    <w:rsid w:val="00E606E7"/>
    <w:rsid w:val="00E6445E"/>
    <w:rsid w:val="00E7622B"/>
    <w:rsid w:val="00E83AA4"/>
    <w:rsid w:val="00E84310"/>
    <w:rsid w:val="00E85384"/>
    <w:rsid w:val="00EA261E"/>
    <w:rsid w:val="00EA31BC"/>
    <w:rsid w:val="00EA5F6E"/>
    <w:rsid w:val="00EB3A2B"/>
    <w:rsid w:val="00EB5AA1"/>
    <w:rsid w:val="00ED37B0"/>
    <w:rsid w:val="00F14D67"/>
    <w:rsid w:val="00F34C46"/>
    <w:rsid w:val="00F37201"/>
    <w:rsid w:val="00F47537"/>
    <w:rsid w:val="00F529C7"/>
    <w:rsid w:val="00F60921"/>
    <w:rsid w:val="00F8110E"/>
    <w:rsid w:val="00F8792A"/>
    <w:rsid w:val="00F93891"/>
    <w:rsid w:val="00FA295C"/>
    <w:rsid w:val="00FA6353"/>
    <w:rsid w:val="00FB036D"/>
    <w:rsid w:val="00FB784C"/>
    <w:rsid w:val="00FD2559"/>
    <w:rsid w:val="00FE11A5"/>
    <w:rsid w:val="00FF1AE6"/>
    <w:rsid w:val="00FF344B"/>
    <w:rsid w:val="00FF6D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EEA1"/>
  <w15:docId w15:val="{8705F783-547E-4978-B24C-5F267D95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4D46"/>
    <w:pPr>
      <w:spacing w:after="24" w:line="253" w:lineRule="auto"/>
      <w:ind w:left="730" w:right="380" w:hanging="730"/>
    </w:pPr>
    <w:rPr>
      <w:rFonts w:ascii="Times New Roman" w:eastAsia="Times New Roman" w:hAnsi="Times New Roman" w:cs="Times New Roman"/>
      <w:color w:val="000000"/>
      <w:sz w:val="24"/>
      <w:lang w:eastAsia="lt-LT"/>
    </w:rPr>
  </w:style>
  <w:style w:type="paragraph" w:styleId="Antrat1">
    <w:name w:val="heading 1"/>
    <w:basedOn w:val="prastasis"/>
    <w:next w:val="prastasis"/>
    <w:link w:val="Antrat1Diagrama"/>
    <w:uiPriority w:val="9"/>
    <w:qFormat/>
    <w:rsid w:val="004B3BB4"/>
    <w:pPr>
      <w:keepNext/>
      <w:keepLines/>
      <w:spacing w:before="240" w:after="0"/>
      <w:outlineLvl w:val="0"/>
    </w:pPr>
    <w:rPr>
      <w:rFonts w:asciiTheme="majorHAnsi" w:eastAsiaTheme="majorEastAsia" w:hAnsiTheme="majorHAnsi" w:cstheme="majorBidi"/>
      <w:color w:val="4B4B4B" w:themeColor="text1" w:themeTint="D9"/>
      <w:sz w:val="32"/>
      <w:szCs w:val="32"/>
    </w:rPr>
  </w:style>
  <w:style w:type="paragraph" w:styleId="Antrat2">
    <w:name w:val="heading 2"/>
    <w:basedOn w:val="prastasis"/>
    <w:next w:val="prastasis"/>
    <w:link w:val="Antrat2Diagrama"/>
    <w:uiPriority w:val="9"/>
    <w:semiHidden/>
    <w:unhideWhenUsed/>
    <w:qFormat/>
    <w:rsid w:val="004B3BB4"/>
    <w:pPr>
      <w:keepNext/>
      <w:keepLines/>
      <w:spacing w:before="40" w:after="0"/>
      <w:outlineLvl w:val="1"/>
    </w:pPr>
    <w:rPr>
      <w:rFonts w:asciiTheme="majorHAnsi" w:eastAsiaTheme="majorEastAsia" w:hAnsiTheme="majorHAnsi" w:cstheme="majorBidi"/>
      <w:color w:val="4B4B4B" w:themeColor="text1" w:themeTint="D9"/>
      <w:sz w:val="28"/>
      <w:szCs w:val="28"/>
    </w:rPr>
  </w:style>
  <w:style w:type="paragraph" w:styleId="Antrat3">
    <w:name w:val="heading 3"/>
    <w:basedOn w:val="prastasis"/>
    <w:next w:val="prastasis"/>
    <w:link w:val="Antrat3Diagrama"/>
    <w:uiPriority w:val="9"/>
    <w:semiHidden/>
    <w:unhideWhenUsed/>
    <w:qFormat/>
    <w:rsid w:val="004B3BB4"/>
    <w:pPr>
      <w:keepNext/>
      <w:keepLines/>
      <w:spacing w:before="40" w:after="0"/>
      <w:outlineLvl w:val="2"/>
    </w:pPr>
    <w:rPr>
      <w:rFonts w:asciiTheme="majorHAnsi" w:eastAsiaTheme="majorEastAsia" w:hAnsiTheme="majorHAnsi" w:cstheme="majorBidi"/>
      <w:color w:val="363636" w:themeColor="text1" w:themeTint="F2"/>
      <w:szCs w:val="24"/>
    </w:rPr>
  </w:style>
  <w:style w:type="paragraph" w:styleId="Antrat4">
    <w:name w:val="heading 4"/>
    <w:basedOn w:val="prastasis"/>
    <w:next w:val="prastasis"/>
    <w:link w:val="Antrat4Diagrama"/>
    <w:uiPriority w:val="9"/>
    <w:semiHidden/>
    <w:unhideWhenUsed/>
    <w:qFormat/>
    <w:rsid w:val="004B3BB4"/>
    <w:pPr>
      <w:keepNext/>
      <w:keepLines/>
      <w:spacing w:before="40" w:after="0"/>
      <w:outlineLvl w:val="3"/>
    </w:pPr>
    <w:rPr>
      <w:i/>
      <w:iCs/>
    </w:rPr>
  </w:style>
  <w:style w:type="paragraph" w:styleId="Antrat5">
    <w:name w:val="heading 5"/>
    <w:basedOn w:val="prastasis"/>
    <w:next w:val="prastasis"/>
    <w:link w:val="Antrat5Diagrama"/>
    <w:uiPriority w:val="9"/>
    <w:semiHidden/>
    <w:unhideWhenUsed/>
    <w:qFormat/>
    <w:rsid w:val="004B3BB4"/>
    <w:pPr>
      <w:keepNext/>
      <w:keepLines/>
      <w:spacing w:before="40" w:after="0"/>
      <w:outlineLvl w:val="4"/>
    </w:pPr>
    <w:rPr>
      <w:color w:val="606060" w:themeColor="text1" w:themeTint="BF"/>
    </w:rPr>
  </w:style>
  <w:style w:type="paragraph" w:styleId="Antrat6">
    <w:name w:val="heading 6"/>
    <w:basedOn w:val="prastasis"/>
    <w:next w:val="prastasis"/>
    <w:link w:val="Antrat6Diagrama"/>
    <w:uiPriority w:val="9"/>
    <w:semiHidden/>
    <w:unhideWhenUsed/>
    <w:qFormat/>
    <w:rsid w:val="004B3BB4"/>
    <w:pPr>
      <w:keepNext/>
      <w:keepLines/>
      <w:spacing w:before="40" w:after="0"/>
      <w:outlineLvl w:val="5"/>
    </w:pPr>
  </w:style>
  <w:style w:type="paragraph" w:styleId="Antrat7">
    <w:name w:val="heading 7"/>
    <w:basedOn w:val="prastasis"/>
    <w:next w:val="prastasis"/>
    <w:link w:val="Antrat7Diagrama"/>
    <w:uiPriority w:val="9"/>
    <w:semiHidden/>
    <w:unhideWhenUsed/>
    <w:qFormat/>
    <w:rsid w:val="004B3BB4"/>
    <w:pPr>
      <w:keepNext/>
      <w:keepLines/>
      <w:spacing w:before="40" w:after="0"/>
      <w:outlineLvl w:val="6"/>
    </w:pPr>
    <w:rPr>
      <w:rFonts w:asciiTheme="majorHAnsi" w:eastAsiaTheme="majorEastAsia" w:hAnsiTheme="majorHAnsi" w:cstheme="majorBidi"/>
      <w:i/>
      <w:iCs/>
    </w:rPr>
  </w:style>
  <w:style w:type="paragraph" w:styleId="Antrat8">
    <w:name w:val="heading 8"/>
    <w:basedOn w:val="prastasis"/>
    <w:next w:val="prastasis"/>
    <w:link w:val="Antrat8Diagrama"/>
    <w:uiPriority w:val="9"/>
    <w:semiHidden/>
    <w:unhideWhenUsed/>
    <w:qFormat/>
    <w:rsid w:val="004B3BB4"/>
    <w:pPr>
      <w:keepNext/>
      <w:keepLines/>
      <w:spacing w:before="40" w:after="0"/>
      <w:outlineLvl w:val="7"/>
    </w:pPr>
    <w:rPr>
      <w:color w:val="4B4B4B" w:themeColor="text1" w:themeTint="D9"/>
      <w:sz w:val="21"/>
      <w:szCs w:val="21"/>
    </w:rPr>
  </w:style>
  <w:style w:type="paragraph" w:styleId="Antrat9">
    <w:name w:val="heading 9"/>
    <w:basedOn w:val="prastasis"/>
    <w:next w:val="prastasis"/>
    <w:link w:val="Antrat9Diagrama"/>
    <w:uiPriority w:val="9"/>
    <w:semiHidden/>
    <w:unhideWhenUsed/>
    <w:qFormat/>
    <w:rsid w:val="004B3BB4"/>
    <w:pPr>
      <w:keepNext/>
      <w:keepLines/>
      <w:spacing w:before="40" w:after="0"/>
      <w:outlineLvl w:val="8"/>
    </w:pPr>
    <w:rPr>
      <w:rFonts w:asciiTheme="majorHAnsi" w:eastAsiaTheme="majorEastAsia" w:hAnsiTheme="majorHAnsi" w:cstheme="majorBidi"/>
      <w:i/>
      <w:iCs/>
      <w:color w:val="4B4B4B"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3BB4"/>
    <w:rPr>
      <w:rFonts w:asciiTheme="majorHAnsi" w:eastAsiaTheme="majorEastAsia" w:hAnsiTheme="majorHAnsi" w:cstheme="majorBidi"/>
      <w:color w:val="4B4B4B" w:themeColor="text1" w:themeTint="D9"/>
      <w:sz w:val="32"/>
      <w:szCs w:val="32"/>
    </w:rPr>
  </w:style>
  <w:style w:type="character" w:customStyle="1" w:styleId="Antrat2Diagrama">
    <w:name w:val="Antraštė 2 Diagrama"/>
    <w:basedOn w:val="Numatytasispastraiposriftas"/>
    <w:link w:val="Antrat2"/>
    <w:uiPriority w:val="9"/>
    <w:semiHidden/>
    <w:rsid w:val="004B3BB4"/>
    <w:rPr>
      <w:rFonts w:asciiTheme="majorHAnsi" w:eastAsiaTheme="majorEastAsia" w:hAnsiTheme="majorHAnsi" w:cstheme="majorBidi"/>
      <w:color w:val="4B4B4B" w:themeColor="text1" w:themeTint="D9"/>
      <w:sz w:val="28"/>
      <w:szCs w:val="28"/>
    </w:rPr>
  </w:style>
  <w:style w:type="character" w:customStyle="1" w:styleId="Antrat3Diagrama">
    <w:name w:val="Antraštė 3 Diagrama"/>
    <w:basedOn w:val="Numatytasispastraiposriftas"/>
    <w:link w:val="Antrat3"/>
    <w:uiPriority w:val="9"/>
    <w:semiHidden/>
    <w:rsid w:val="004B3BB4"/>
    <w:rPr>
      <w:rFonts w:asciiTheme="majorHAnsi" w:eastAsiaTheme="majorEastAsia" w:hAnsiTheme="majorHAnsi" w:cstheme="majorBidi"/>
      <w:color w:val="363636" w:themeColor="text1" w:themeTint="F2"/>
      <w:sz w:val="24"/>
      <w:szCs w:val="24"/>
    </w:rPr>
  </w:style>
  <w:style w:type="character" w:customStyle="1" w:styleId="Antrat4Diagrama">
    <w:name w:val="Antraštė 4 Diagrama"/>
    <w:basedOn w:val="Numatytasispastraiposriftas"/>
    <w:link w:val="Antrat4"/>
    <w:uiPriority w:val="9"/>
    <w:semiHidden/>
    <w:rsid w:val="004B3BB4"/>
    <w:rPr>
      <w:i/>
      <w:iCs/>
    </w:rPr>
  </w:style>
  <w:style w:type="character" w:customStyle="1" w:styleId="Antrat5Diagrama">
    <w:name w:val="Antraštė 5 Diagrama"/>
    <w:basedOn w:val="Numatytasispastraiposriftas"/>
    <w:link w:val="Antrat5"/>
    <w:uiPriority w:val="9"/>
    <w:semiHidden/>
    <w:rsid w:val="004B3BB4"/>
    <w:rPr>
      <w:color w:val="606060" w:themeColor="text1" w:themeTint="BF"/>
    </w:rPr>
  </w:style>
  <w:style w:type="character" w:customStyle="1" w:styleId="Antrat6Diagrama">
    <w:name w:val="Antraštė 6 Diagrama"/>
    <w:basedOn w:val="Numatytasispastraiposriftas"/>
    <w:link w:val="Antrat6"/>
    <w:uiPriority w:val="9"/>
    <w:semiHidden/>
    <w:rsid w:val="004B3BB4"/>
  </w:style>
  <w:style w:type="character" w:customStyle="1" w:styleId="Antrat7Diagrama">
    <w:name w:val="Antraštė 7 Diagrama"/>
    <w:basedOn w:val="Numatytasispastraiposriftas"/>
    <w:link w:val="Antrat7"/>
    <w:uiPriority w:val="9"/>
    <w:semiHidden/>
    <w:rsid w:val="004B3BB4"/>
    <w:rPr>
      <w:rFonts w:asciiTheme="majorHAnsi" w:eastAsiaTheme="majorEastAsia" w:hAnsiTheme="majorHAnsi" w:cstheme="majorBidi"/>
      <w:i/>
      <w:iCs/>
    </w:rPr>
  </w:style>
  <w:style w:type="character" w:customStyle="1" w:styleId="Antrat8Diagrama">
    <w:name w:val="Antraštė 8 Diagrama"/>
    <w:basedOn w:val="Numatytasispastraiposriftas"/>
    <w:link w:val="Antrat8"/>
    <w:uiPriority w:val="9"/>
    <w:semiHidden/>
    <w:rsid w:val="004B3BB4"/>
    <w:rPr>
      <w:color w:val="4B4B4B" w:themeColor="text1" w:themeTint="D9"/>
      <w:sz w:val="21"/>
      <w:szCs w:val="21"/>
    </w:rPr>
  </w:style>
  <w:style w:type="character" w:customStyle="1" w:styleId="Antrat9Diagrama">
    <w:name w:val="Antraštė 9 Diagrama"/>
    <w:basedOn w:val="Numatytasispastraiposriftas"/>
    <w:link w:val="Antrat9"/>
    <w:uiPriority w:val="9"/>
    <w:semiHidden/>
    <w:rsid w:val="004B3BB4"/>
    <w:rPr>
      <w:rFonts w:asciiTheme="majorHAnsi" w:eastAsiaTheme="majorEastAsia" w:hAnsiTheme="majorHAnsi" w:cstheme="majorBidi"/>
      <w:i/>
      <w:iCs/>
      <w:color w:val="4B4B4B" w:themeColor="text1" w:themeTint="D9"/>
      <w:sz w:val="21"/>
      <w:szCs w:val="21"/>
    </w:rPr>
  </w:style>
  <w:style w:type="paragraph" w:styleId="Antrat">
    <w:name w:val="caption"/>
    <w:basedOn w:val="prastasis"/>
    <w:next w:val="prastasis"/>
    <w:uiPriority w:val="35"/>
    <w:semiHidden/>
    <w:unhideWhenUsed/>
    <w:qFormat/>
    <w:rsid w:val="004B3BB4"/>
    <w:pPr>
      <w:spacing w:after="200" w:line="240" w:lineRule="auto"/>
    </w:pPr>
    <w:rPr>
      <w:i/>
      <w:iCs/>
      <w:color w:val="099BDD" w:themeColor="text2"/>
      <w:sz w:val="18"/>
      <w:szCs w:val="18"/>
    </w:rPr>
  </w:style>
  <w:style w:type="paragraph" w:styleId="Pavadinimas">
    <w:name w:val="Title"/>
    <w:basedOn w:val="prastasis"/>
    <w:next w:val="prastasis"/>
    <w:link w:val="PavadinimasDiagrama"/>
    <w:uiPriority w:val="10"/>
    <w:qFormat/>
    <w:rsid w:val="004B3BB4"/>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4B3BB4"/>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4B3BB4"/>
    <w:pPr>
      <w:numPr>
        <w:ilvl w:val="1"/>
      </w:numPr>
      <w:ind w:left="730" w:hanging="730"/>
    </w:pPr>
    <w:rPr>
      <w:color w:val="767676" w:themeColor="text1" w:themeTint="A5"/>
      <w:spacing w:val="15"/>
    </w:rPr>
  </w:style>
  <w:style w:type="character" w:customStyle="1" w:styleId="PaantratDiagrama">
    <w:name w:val="Paantraštė Diagrama"/>
    <w:basedOn w:val="Numatytasispastraiposriftas"/>
    <w:link w:val="Paantrat"/>
    <w:uiPriority w:val="11"/>
    <w:rsid w:val="004B3BB4"/>
    <w:rPr>
      <w:color w:val="767676" w:themeColor="text1" w:themeTint="A5"/>
      <w:spacing w:val="15"/>
    </w:rPr>
  </w:style>
  <w:style w:type="character" w:styleId="Grietas">
    <w:name w:val="Strong"/>
    <w:basedOn w:val="Numatytasispastraiposriftas"/>
    <w:uiPriority w:val="22"/>
    <w:qFormat/>
    <w:rsid w:val="004B3BB4"/>
    <w:rPr>
      <w:b/>
      <w:bCs/>
      <w:color w:val="auto"/>
    </w:rPr>
  </w:style>
  <w:style w:type="character" w:styleId="Emfaz">
    <w:name w:val="Emphasis"/>
    <w:basedOn w:val="Numatytasispastraiposriftas"/>
    <w:uiPriority w:val="20"/>
    <w:qFormat/>
    <w:rsid w:val="004B3BB4"/>
    <w:rPr>
      <w:i/>
      <w:iCs/>
      <w:color w:val="auto"/>
    </w:rPr>
  </w:style>
  <w:style w:type="paragraph" w:styleId="Betarp">
    <w:name w:val="No Spacing"/>
    <w:uiPriority w:val="1"/>
    <w:qFormat/>
    <w:rsid w:val="004B3BB4"/>
    <w:pPr>
      <w:spacing w:after="0" w:line="240" w:lineRule="auto"/>
    </w:pPr>
  </w:style>
  <w:style w:type="paragraph" w:styleId="Citata">
    <w:name w:val="Quote"/>
    <w:basedOn w:val="prastasis"/>
    <w:next w:val="prastasis"/>
    <w:link w:val="CitataDiagrama"/>
    <w:uiPriority w:val="29"/>
    <w:qFormat/>
    <w:rsid w:val="004B3BB4"/>
    <w:pPr>
      <w:spacing w:before="200"/>
      <w:ind w:left="864" w:right="864"/>
    </w:pPr>
    <w:rPr>
      <w:i/>
      <w:iCs/>
      <w:color w:val="606060" w:themeColor="text1" w:themeTint="BF"/>
    </w:rPr>
  </w:style>
  <w:style w:type="character" w:customStyle="1" w:styleId="CitataDiagrama">
    <w:name w:val="Citata Diagrama"/>
    <w:basedOn w:val="Numatytasispastraiposriftas"/>
    <w:link w:val="Citata"/>
    <w:uiPriority w:val="29"/>
    <w:rsid w:val="004B3BB4"/>
    <w:rPr>
      <w:i/>
      <w:iCs/>
      <w:color w:val="606060" w:themeColor="text1" w:themeTint="BF"/>
    </w:rPr>
  </w:style>
  <w:style w:type="paragraph" w:styleId="Iskirtacitata">
    <w:name w:val="Intense Quote"/>
    <w:basedOn w:val="prastasis"/>
    <w:next w:val="prastasis"/>
    <w:link w:val="IskirtacitataDiagrama"/>
    <w:uiPriority w:val="30"/>
    <w:qFormat/>
    <w:rsid w:val="004B3BB4"/>
    <w:pPr>
      <w:pBdr>
        <w:top w:val="single" w:sz="4" w:space="10" w:color="606060" w:themeColor="text1" w:themeTint="BF"/>
        <w:bottom w:val="single" w:sz="4" w:space="10" w:color="606060" w:themeColor="text1" w:themeTint="BF"/>
      </w:pBdr>
      <w:spacing w:before="360" w:after="360"/>
      <w:ind w:left="864" w:right="864"/>
      <w:jc w:val="center"/>
    </w:pPr>
    <w:rPr>
      <w:i/>
      <w:iCs/>
      <w:color w:val="606060" w:themeColor="text1" w:themeTint="BF"/>
    </w:rPr>
  </w:style>
  <w:style w:type="character" w:customStyle="1" w:styleId="IskirtacitataDiagrama">
    <w:name w:val="Išskirta citata Diagrama"/>
    <w:basedOn w:val="Numatytasispastraiposriftas"/>
    <w:link w:val="Iskirtacitata"/>
    <w:uiPriority w:val="30"/>
    <w:rsid w:val="004B3BB4"/>
    <w:rPr>
      <w:i/>
      <w:iCs/>
      <w:color w:val="606060" w:themeColor="text1" w:themeTint="BF"/>
    </w:rPr>
  </w:style>
  <w:style w:type="character" w:styleId="Nerykuspabraukimas">
    <w:name w:val="Subtle Emphasis"/>
    <w:basedOn w:val="Numatytasispastraiposriftas"/>
    <w:uiPriority w:val="19"/>
    <w:qFormat/>
    <w:rsid w:val="004B3BB4"/>
    <w:rPr>
      <w:i/>
      <w:iCs/>
      <w:color w:val="606060" w:themeColor="text1" w:themeTint="BF"/>
    </w:rPr>
  </w:style>
  <w:style w:type="character" w:styleId="Rykuspabraukimas">
    <w:name w:val="Intense Emphasis"/>
    <w:basedOn w:val="Numatytasispastraiposriftas"/>
    <w:uiPriority w:val="21"/>
    <w:qFormat/>
    <w:rsid w:val="004B3BB4"/>
    <w:rPr>
      <w:b/>
      <w:bCs/>
      <w:i/>
      <w:iCs/>
      <w:color w:val="auto"/>
    </w:rPr>
  </w:style>
  <w:style w:type="character" w:styleId="Nerykinuoroda">
    <w:name w:val="Subtle Reference"/>
    <w:basedOn w:val="Numatytasispastraiposriftas"/>
    <w:uiPriority w:val="31"/>
    <w:qFormat/>
    <w:rsid w:val="004B3BB4"/>
    <w:rPr>
      <w:smallCaps/>
      <w:color w:val="606060" w:themeColor="text1" w:themeTint="BF"/>
    </w:rPr>
  </w:style>
  <w:style w:type="character" w:styleId="Rykinuoroda">
    <w:name w:val="Intense Reference"/>
    <w:basedOn w:val="Numatytasispastraiposriftas"/>
    <w:uiPriority w:val="32"/>
    <w:qFormat/>
    <w:rsid w:val="004B3BB4"/>
    <w:rPr>
      <w:b/>
      <w:bCs/>
      <w:smallCaps/>
      <w:color w:val="606060" w:themeColor="text1" w:themeTint="BF"/>
      <w:spacing w:val="5"/>
    </w:rPr>
  </w:style>
  <w:style w:type="character" w:styleId="Knygospavadinimas">
    <w:name w:val="Book Title"/>
    <w:basedOn w:val="Numatytasispastraiposriftas"/>
    <w:uiPriority w:val="33"/>
    <w:qFormat/>
    <w:rsid w:val="004B3BB4"/>
    <w:rPr>
      <w:b/>
      <w:bCs/>
      <w:i/>
      <w:iCs/>
      <w:spacing w:val="5"/>
    </w:rPr>
  </w:style>
  <w:style w:type="paragraph" w:styleId="Turinioantrat">
    <w:name w:val="TOC Heading"/>
    <w:basedOn w:val="Antrat1"/>
    <w:next w:val="prastasis"/>
    <w:uiPriority w:val="39"/>
    <w:semiHidden/>
    <w:unhideWhenUsed/>
    <w:qFormat/>
    <w:rsid w:val="004B3BB4"/>
    <w:pPr>
      <w:outlineLvl w:val="9"/>
    </w:pPr>
  </w:style>
  <w:style w:type="paragraph" w:styleId="Sraopastraipa">
    <w:name w:val="List Paragraph"/>
    <w:aliases w:val="Bullet EY,List Paragraph2,List Paragraph Red,Numbering,ERP-List Paragraph,List Paragraph11,Buletai,List Paragraph21,lp1,Bullet 1,Use Case List Paragraph,List Paragraph111"/>
    <w:basedOn w:val="prastasis"/>
    <w:link w:val="SraopastraipaDiagrama"/>
    <w:uiPriority w:val="34"/>
    <w:qFormat/>
    <w:rsid w:val="00784D46"/>
    <w:pPr>
      <w:ind w:left="720"/>
      <w:contextualSpacing/>
    </w:pPr>
  </w:style>
  <w:style w:type="character" w:styleId="Hipersaitas">
    <w:name w:val="Hyperlink"/>
    <w:basedOn w:val="Numatytasispastraiposriftas"/>
    <w:uiPriority w:val="99"/>
    <w:unhideWhenUsed/>
    <w:rsid w:val="00225A74"/>
    <w:rPr>
      <w:color w:val="005DBA" w:themeColor="hyperlink"/>
      <w:u w:val="single"/>
    </w:rPr>
  </w:style>
  <w:style w:type="character" w:customStyle="1" w:styleId="UnresolvedMention1">
    <w:name w:val="Unresolved Mention1"/>
    <w:basedOn w:val="Numatytasispastraiposriftas"/>
    <w:uiPriority w:val="99"/>
    <w:semiHidden/>
    <w:unhideWhenUsed/>
    <w:rsid w:val="00225A74"/>
    <w:rPr>
      <w:color w:val="605E5C"/>
      <w:shd w:val="clear" w:color="auto" w:fill="E1DFDD"/>
    </w:rPr>
  </w:style>
  <w:style w:type="character" w:customStyle="1" w:styleId="SraopastraipaDiagrama">
    <w:name w:val="Sąrašo pastraipa Diagrama"/>
    <w:aliases w:val="Bullet EY Diagrama,List Paragraph2 Diagrama,List Paragraph Red Diagrama,Numbering Diagrama,ERP-List Paragraph Diagrama,List Paragraph11 Diagrama,Buletai Diagrama,List Paragraph21 Diagrama,lp1 Diagrama,Bullet 1 Diagrama"/>
    <w:link w:val="Sraopastraipa"/>
    <w:uiPriority w:val="34"/>
    <w:locked/>
    <w:rsid w:val="00225A74"/>
    <w:rPr>
      <w:rFonts w:ascii="Times New Roman" w:eastAsia="Times New Roman" w:hAnsi="Times New Roman" w:cs="Times New Roman"/>
      <w:color w:val="000000"/>
      <w:sz w:val="24"/>
      <w:lang w:eastAsia="lt-LT"/>
    </w:rPr>
  </w:style>
  <w:style w:type="paragraph" w:customStyle="1" w:styleId="Default">
    <w:name w:val="Default"/>
    <w:rsid w:val="00FF344B"/>
    <w:pPr>
      <w:autoSpaceDE w:val="0"/>
      <w:autoSpaceDN w:val="0"/>
      <w:adjustRightInd w:val="0"/>
      <w:spacing w:after="0" w:line="240" w:lineRule="auto"/>
    </w:pPr>
    <w:rPr>
      <w:rFonts w:ascii="Calibri" w:hAnsi="Calibri" w:cs="Calibri"/>
      <w:color w:val="000000"/>
      <w:sz w:val="24"/>
      <w:szCs w:val="24"/>
    </w:rPr>
  </w:style>
  <w:style w:type="character" w:styleId="Komentaronuoroda">
    <w:name w:val="annotation reference"/>
    <w:basedOn w:val="Numatytasispastraiposriftas"/>
    <w:uiPriority w:val="99"/>
    <w:semiHidden/>
    <w:unhideWhenUsed/>
    <w:rsid w:val="00170EF5"/>
    <w:rPr>
      <w:sz w:val="16"/>
      <w:szCs w:val="16"/>
    </w:rPr>
  </w:style>
  <w:style w:type="paragraph" w:styleId="Komentarotekstas">
    <w:name w:val="annotation text"/>
    <w:basedOn w:val="prastasis"/>
    <w:link w:val="KomentarotekstasDiagrama"/>
    <w:uiPriority w:val="99"/>
    <w:semiHidden/>
    <w:unhideWhenUsed/>
    <w:rsid w:val="00170E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70EF5"/>
    <w:rPr>
      <w:rFonts w:ascii="Times New Roman" w:eastAsia="Times New Roman" w:hAnsi="Times New Roman"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170EF5"/>
    <w:rPr>
      <w:b/>
      <w:bCs/>
    </w:rPr>
  </w:style>
  <w:style w:type="character" w:customStyle="1" w:styleId="KomentarotemaDiagrama">
    <w:name w:val="Komentaro tema Diagrama"/>
    <w:basedOn w:val="KomentarotekstasDiagrama"/>
    <w:link w:val="Komentarotema"/>
    <w:uiPriority w:val="99"/>
    <w:semiHidden/>
    <w:rsid w:val="00170EF5"/>
    <w:rPr>
      <w:rFonts w:ascii="Times New Roman" w:eastAsia="Times New Roman" w:hAnsi="Times New Roman" w:cs="Times New Roman"/>
      <w:b/>
      <w:bCs/>
      <w:color w:val="000000"/>
      <w:sz w:val="20"/>
      <w:szCs w:val="20"/>
      <w:lang w:eastAsia="lt-LT"/>
    </w:rPr>
  </w:style>
  <w:style w:type="paragraph" w:styleId="Debesliotekstas">
    <w:name w:val="Balloon Text"/>
    <w:basedOn w:val="prastasis"/>
    <w:link w:val="DebesliotekstasDiagrama"/>
    <w:uiPriority w:val="99"/>
    <w:semiHidden/>
    <w:unhideWhenUsed/>
    <w:rsid w:val="00170EF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0EF5"/>
    <w:rPr>
      <w:rFonts w:ascii="Segoe UI" w:eastAsia="Times New Roman" w:hAnsi="Segoe UI" w:cs="Segoe UI"/>
      <w:color w:val="000000"/>
      <w:sz w:val="18"/>
      <w:szCs w:val="18"/>
      <w:lang w:eastAsia="lt-LT"/>
    </w:rPr>
  </w:style>
  <w:style w:type="paragraph" w:styleId="Antrats">
    <w:name w:val="header"/>
    <w:basedOn w:val="prastasis"/>
    <w:link w:val="AntratsDiagrama"/>
    <w:uiPriority w:val="99"/>
    <w:unhideWhenUsed/>
    <w:rsid w:val="00E83AA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83AA4"/>
    <w:rPr>
      <w:rFonts w:ascii="Times New Roman" w:eastAsia="Times New Roman" w:hAnsi="Times New Roman" w:cs="Times New Roman"/>
      <w:color w:val="000000"/>
      <w:sz w:val="24"/>
      <w:lang w:eastAsia="lt-LT"/>
    </w:rPr>
  </w:style>
  <w:style w:type="paragraph" w:styleId="Porat">
    <w:name w:val="footer"/>
    <w:basedOn w:val="prastasis"/>
    <w:link w:val="PoratDiagrama"/>
    <w:uiPriority w:val="99"/>
    <w:unhideWhenUsed/>
    <w:rsid w:val="00E83AA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83AA4"/>
    <w:rPr>
      <w:rFonts w:ascii="Times New Roman" w:eastAsia="Times New Roman" w:hAnsi="Times New Roman" w:cs="Times New Roman"/>
      <w:color w:val="000000"/>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8214">
      <w:bodyDiv w:val="1"/>
      <w:marLeft w:val="0"/>
      <w:marRight w:val="0"/>
      <w:marTop w:val="0"/>
      <w:marBottom w:val="0"/>
      <w:divBdr>
        <w:top w:val="none" w:sz="0" w:space="0" w:color="auto"/>
        <w:left w:val="none" w:sz="0" w:space="0" w:color="auto"/>
        <w:bottom w:val="none" w:sz="0" w:space="0" w:color="auto"/>
        <w:right w:val="none" w:sz="0" w:space="0" w:color="auto"/>
      </w:divBdr>
      <w:divsChild>
        <w:div w:id="352541605">
          <w:marLeft w:val="0"/>
          <w:marRight w:val="0"/>
          <w:marTop w:val="0"/>
          <w:marBottom w:val="0"/>
          <w:divBdr>
            <w:top w:val="none" w:sz="0" w:space="0" w:color="auto"/>
            <w:left w:val="none" w:sz="0" w:space="0" w:color="auto"/>
            <w:bottom w:val="none" w:sz="0" w:space="0" w:color="auto"/>
            <w:right w:val="none" w:sz="0" w:space="0" w:color="auto"/>
          </w:divBdr>
          <w:divsChild>
            <w:div w:id="156775211">
              <w:marLeft w:val="0"/>
              <w:marRight w:val="0"/>
              <w:marTop w:val="0"/>
              <w:marBottom w:val="0"/>
              <w:divBdr>
                <w:top w:val="none" w:sz="0" w:space="0" w:color="auto"/>
                <w:left w:val="none" w:sz="0" w:space="0" w:color="auto"/>
                <w:bottom w:val="none" w:sz="0" w:space="0" w:color="auto"/>
                <w:right w:val="none" w:sz="0" w:space="0" w:color="auto"/>
              </w:divBdr>
            </w:div>
            <w:div w:id="542445911">
              <w:marLeft w:val="0"/>
              <w:marRight w:val="0"/>
              <w:marTop w:val="0"/>
              <w:marBottom w:val="0"/>
              <w:divBdr>
                <w:top w:val="none" w:sz="0" w:space="0" w:color="auto"/>
                <w:left w:val="none" w:sz="0" w:space="0" w:color="auto"/>
                <w:bottom w:val="none" w:sz="0" w:space="0" w:color="auto"/>
                <w:right w:val="none" w:sz="0" w:space="0" w:color="auto"/>
              </w:divBdr>
            </w:div>
            <w:div w:id="1221137268">
              <w:marLeft w:val="0"/>
              <w:marRight w:val="0"/>
              <w:marTop w:val="0"/>
              <w:marBottom w:val="0"/>
              <w:divBdr>
                <w:top w:val="none" w:sz="0" w:space="0" w:color="auto"/>
                <w:left w:val="none" w:sz="0" w:space="0" w:color="auto"/>
                <w:bottom w:val="none" w:sz="0" w:space="0" w:color="auto"/>
                <w:right w:val="none" w:sz="0" w:space="0" w:color="auto"/>
              </w:divBdr>
            </w:div>
            <w:div w:id="1762289034">
              <w:marLeft w:val="0"/>
              <w:marRight w:val="0"/>
              <w:marTop w:val="0"/>
              <w:marBottom w:val="0"/>
              <w:divBdr>
                <w:top w:val="none" w:sz="0" w:space="0" w:color="auto"/>
                <w:left w:val="none" w:sz="0" w:space="0" w:color="auto"/>
                <w:bottom w:val="none" w:sz="0" w:space="0" w:color="auto"/>
                <w:right w:val="none" w:sz="0" w:space="0" w:color="auto"/>
              </w:divBdr>
            </w:div>
          </w:divsChild>
        </w:div>
        <w:div w:id="1661275150">
          <w:marLeft w:val="0"/>
          <w:marRight w:val="0"/>
          <w:marTop w:val="0"/>
          <w:marBottom w:val="0"/>
          <w:divBdr>
            <w:top w:val="none" w:sz="0" w:space="0" w:color="auto"/>
            <w:left w:val="none" w:sz="0" w:space="0" w:color="auto"/>
            <w:bottom w:val="none" w:sz="0" w:space="0" w:color="auto"/>
            <w:right w:val="none" w:sz="0" w:space="0" w:color="auto"/>
          </w:divBdr>
        </w:div>
      </w:divsChild>
    </w:div>
    <w:div w:id="810946610">
      <w:bodyDiv w:val="1"/>
      <w:marLeft w:val="0"/>
      <w:marRight w:val="0"/>
      <w:marTop w:val="0"/>
      <w:marBottom w:val="0"/>
      <w:divBdr>
        <w:top w:val="none" w:sz="0" w:space="0" w:color="auto"/>
        <w:left w:val="none" w:sz="0" w:space="0" w:color="auto"/>
        <w:bottom w:val="none" w:sz="0" w:space="0" w:color="auto"/>
        <w:right w:val="none" w:sz="0" w:space="0" w:color="auto"/>
      </w:divBdr>
      <w:divsChild>
        <w:div w:id="529531191">
          <w:marLeft w:val="0"/>
          <w:marRight w:val="0"/>
          <w:marTop w:val="0"/>
          <w:marBottom w:val="0"/>
          <w:divBdr>
            <w:top w:val="none" w:sz="0" w:space="0" w:color="auto"/>
            <w:left w:val="none" w:sz="0" w:space="0" w:color="auto"/>
            <w:bottom w:val="none" w:sz="0" w:space="0" w:color="auto"/>
            <w:right w:val="none" w:sz="0" w:space="0" w:color="auto"/>
          </w:divBdr>
        </w:div>
        <w:div w:id="4421157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docProps/app.xml><?xml version="1.0" encoding="utf-8"?>
<Properties xmlns="http://schemas.openxmlformats.org/officeDocument/2006/extended-properties" xmlns:vt="http://schemas.openxmlformats.org/officeDocument/2006/docPropsVTypes">
  <Template>Normal.dotm</Template>
  <TotalTime>235</TotalTime>
  <Pages>5</Pages>
  <Words>12645</Words>
  <Characters>7208</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Butkienė</dc:creator>
  <cp:keywords/>
  <dc:description/>
  <cp:lastModifiedBy>Gileta Vilkaitė</cp:lastModifiedBy>
  <cp:revision>270</cp:revision>
  <dcterms:created xsi:type="dcterms:W3CDTF">2026-01-28T11:59:00Z</dcterms:created>
  <dcterms:modified xsi:type="dcterms:W3CDTF">2026-04-13T09:53:00Z</dcterms:modified>
</cp:coreProperties>
</file>