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37569757" w14:textId="77777777" w:rsidR="00BA0441" w:rsidRPr="00BA0441" w:rsidRDefault="00BA0441" w:rsidP="00BA0441">
          <w:pPr>
            <w:spacing w:after="120" w:line="20" w:lineRule="atLeast"/>
            <w:contextualSpacing/>
            <w:jc w:val="center"/>
            <w:rPr>
              <w:rFonts w:cstheme="minorHAnsi"/>
              <w:b/>
              <w:bCs/>
              <w:sz w:val="22"/>
              <w:szCs w:val="22"/>
            </w:rPr>
          </w:pPr>
          <w:r w:rsidRPr="00BA0441">
            <w:rPr>
              <w:rFonts w:cstheme="minorHAnsi"/>
              <w:b/>
              <w:bCs/>
              <w:sz w:val="22"/>
              <w:szCs w:val="22"/>
            </w:rPr>
            <w:t>VIEŠOJI ĮSTAIGA VILNIAUS PIRKIMŲ AGENTŪRA</w:t>
          </w:r>
        </w:p>
        <w:p w14:paraId="0FF8B349" w14:textId="77777777" w:rsidR="00BA0441" w:rsidRPr="00BA0441" w:rsidRDefault="00BA0441" w:rsidP="00BA0441">
          <w:pPr>
            <w:spacing w:after="120" w:line="20" w:lineRule="atLeast"/>
            <w:contextualSpacing/>
            <w:jc w:val="center"/>
            <w:rPr>
              <w:rFonts w:cstheme="minorHAnsi"/>
              <w:b/>
              <w:bCs/>
              <w:sz w:val="22"/>
              <w:szCs w:val="22"/>
            </w:rPr>
          </w:pPr>
          <w:r w:rsidRPr="00BA0441">
            <w:rPr>
              <w:rFonts w:cstheme="minorHAnsi"/>
              <w:b/>
              <w:bCs/>
              <w:sz w:val="22"/>
              <w:szCs w:val="22"/>
            </w:rPr>
            <w:t>Konstitucijos pr. 3, LT-09308 Vilnius, k. 307488060</w:t>
          </w:r>
        </w:p>
        <w:p w14:paraId="47B8E29B" w14:textId="5302A05B" w:rsidR="00D526C8" w:rsidRDefault="00D526C8" w:rsidP="00BA0441">
          <w:pPr>
            <w:spacing w:after="0" w:line="240" w:lineRule="auto"/>
            <w:contextualSpacing/>
            <w:jc w:val="center"/>
            <w:rPr>
              <w:rFonts w:cstheme="minorHAnsi"/>
              <w:sz w:val="22"/>
              <w:szCs w:val="22"/>
            </w:rPr>
          </w:pPr>
        </w:p>
        <w:p w14:paraId="16559EB5" w14:textId="77777777" w:rsidR="00837785" w:rsidRPr="00682B25" w:rsidRDefault="00837785" w:rsidP="00837785">
          <w:pPr>
            <w:spacing w:after="0" w:line="240" w:lineRule="auto"/>
            <w:contextualSpacing/>
            <w:jc w:val="center"/>
            <w:rPr>
              <w:rFonts w:cstheme="minorHAnsi"/>
              <w:sz w:val="22"/>
              <w:szCs w:val="22"/>
            </w:rPr>
          </w:pPr>
        </w:p>
        <w:p w14:paraId="3EC49E01" w14:textId="005E8490" w:rsidR="00D526C8" w:rsidRPr="00682B25" w:rsidRDefault="00D526C8" w:rsidP="00837785">
          <w:pPr>
            <w:spacing w:after="0" w:line="240" w:lineRule="auto"/>
            <w:ind w:left="5245"/>
            <w:contextualSpacing/>
            <w:rPr>
              <w:sz w:val="22"/>
              <w:szCs w:val="22"/>
            </w:rPr>
          </w:pPr>
          <w:r w:rsidRPr="539B6563">
            <w:rPr>
              <w:sz w:val="22"/>
              <w:szCs w:val="22"/>
            </w:rPr>
            <w:t xml:space="preserve">PATVIRTINTA </w:t>
          </w:r>
        </w:p>
        <w:p w14:paraId="4A25A356" w14:textId="6DB634F5" w:rsidR="00D53BF4" w:rsidRPr="00682B25" w:rsidRDefault="00D53BF4" w:rsidP="00837785">
          <w:pPr>
            <w:spacing w:after="0" w:line="240" w:lineRule="auto"/>
            <w:ind w:left="5245"/>
            <w:contextualSpacing/>
            <w:rPr>
              <w:sz w:val="22"/>
              <w:szCs w:val="22"/>
            </w:rPr>
          </w:pPr>
        </w:p>
        <w:p w14:paraId="1CD14CA2" w14:textId="79621AD8" w:rsidR="00D53BF4" w:rsidRPr="00682B25" w:rsidRDefault="00D53BF4" w:rsidP="00837785">
          <w:pPr>
            <w:spacing w:after="0" w:line="240" w:lineRule="auto"/>
            <w:ind w:left="5245"/>
            <w:contextualSpacing/>
            <w:rPr>
              <w:sz w:val="22"/>
              <w:szCs w:val="22"/>
            </w:rPr>
          </w:pPr>
        </w:p>
        <w:p w14:paraId="47810894" w14:textId="3C8C729A" w:rsidR="00D53BF4" w:rsidRPr="00682B25" w:rsidRDefault="00D53BF4" w:rsidP="00837785">
          <w:pPr>
            <w:spacing w:after="0" w:line="240" w:lineRule="auto"/>
            <w:ind w:left="5245"/>
            <w:contextualSpacing/>
            <w:rPr>
              <w:sz w:val="22"/>
              <w:szCs w:val="22"/>
            </w:rPr>
          </w:pPr>
          <w:r w:rsidRPr="4D4E2759">
            <w:rPr>
              <w:sz w:val="22"/>
              <w:szCs w:val="22"/>
            </w:rPr>
            <w:t>PAKEITIMAI PATVIRTINTI:</w:t>
          </w:r>
        </w:p>
        <w:p w14:paraId="54DCAA0C" w14:textId="021A857B" w:rsidR="00D53BF4" w:rsidRPr="00837785" w:rsidRDefault="00D53BF4" w:rsidP="00837785">
          <w:pPr>
            <w:spacing w:after="0" w:line="240" w:lineRule="auto"/>
            <w:ind w:left="5245"/>
            <w:contextualSpacing/>
            <w:rPr>
              <w:rFonts w:cstheme="minorHAnsi"/>
              <w:i/>
              <w:sz w:val="22"/>
              <w:szCs w:val="22"/>
            </w:rPr>
          </w:pPr>
          <w:r w:rsidRPr="00837785">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C8E9321" w:rsidR="00D526C8" w:rsidRPr="00837785" w:rsidRDefault="007A130B" w:rsidP="004E4612">
          <w:pPr>
            <w:spacing w:after="120" w:line="20" w:lineRule="atLeast"/>
            <w:contextualSpacing/>
            <w:jc w:val="center"/>
            <w:rPr>
              <w:rFonts w:cstheme="minorHAnsi"/>
              <w:b/>
              <w:bCs/>
              <w:sz w:val="22"/>
              <w:szCs w:val="22"/>
            </w:rPr>
          </w:pPr>
          <w:r w:rsidRPr="00837785">
            <w:rPr>
              <w:rFonts w:cstheme="minorHAnsi"/>
              <w:b/>
              <w:bCs/>
              <w:sz w:val="22"/>
              <w:szCs w:val="22"/>
            </w:rPr>
            <w:t xml:space="preserve">SUPAPRASTINTO </w:t>
          </w:r>
          <w:r w:rsidR="00D526C8" w:rsidRPr="00837785">
            <w:rPr>
              <w:rFonts w:cstheme="minorHAnsi"/>
              <w:b/>
              <w:bCs/>
              <w:sz w:val="22"/>
              <w:szCs w:val="22"/>
            </w:rPr>
            <w:t>VIEŠOJO PIRKIMO „</w:t>
          </w:r>
          <w:r w:rsidR="00837785" w:rsidRPr="00837785">
            <w:rPr>
              <w:rFonts w:cstheme="minorHAnsi"/>
              <w:b/>
              <w:bCs/>
              <w:sz w:val="22"/>
              <w:szCs w:val="22"/>
            </w:rPr>
            <w:t>PRIVILEGIJUOTŲ PASKYRŲ VALDYMO SPRENDIMAS</w:t>
          </w:r>
          <w:r w:rsidR="00D526C8" w:rsidRPr="00837785">
            <w:rPr>
              <w:rFonts w:cstheme="minorHAnsi"/>
              <w:b/>
              <w:bCs/>
              <w:sz w:val="22"/>
              <w:szCs w:val="22"/>
            </w:rPr>
            <w:t>“</w:t>
          </w:r>
        </w:p>
        <w:p w14:paraId="18ACC6AD" w14:textId="7EF7CA9B" w:rsidR="00D526C8" w:rsidRPr="00837785" w:rsidRDefault="00D526C8" w:rsidP="004E4612">
          <w:pPr>
            <w:spacing w:after="120" w:line="20" w:lineRule="atLeast"/>
            <w:contextualSpacing/>
            <w:jc w:val="center"/>
            <w:rPr>
              <w:rFonts w:cstheme="minorHAnsi"/>
              <w:b/>
              <w:bCs/>
              <w:sz w:val="22"/>
              <w:szCs w:val="22"/>
            </w:rPr>
          </w:pPr>
          <w:r w:rsidRPr="00837785">
            <w:rPr>
              <w:rFonts w:cstheme="minorHAnsi"/>
              <w:b/>
              <w:bCs/>
              <w:sz w:val="22"/>
              <w:szCs w:val="22"/>
            </w:rPr>
            <w:t xml:space="preserve">ATVIRO KONKURSO </w:t>
          </w:r>
          <w:r w:rsidR="00EB164F" w:rsidRPr="00837785">
            <w:rPr>
              <w:rFonts w:cstheme="minorHAnsi"/>
              <w:b/>
              <w:bCs/>
              <w:sz w:val="22"/>
              <w:szCs w:val="22"/>
            </w:rPr>
            <w:t xml:space="preserve">SPECIALIOSIOS </w:t>
          </w:r>
          <w:r w:rsidRPr="00837785">
            <w:rPr>
              <w:rFonts w:cstheme="minorHAnsi"/>
              <w:b/>
              <w:bCs/>
              <w:sz w:val="22"/>
              <w:szCs w:val="22"/>
            </w:rPr>
            <w:t>SĄLYGOS</w:t>
          </w:r>
          <w:r w:rsidR="00EC4CB7" w:rsidRPr="00837785">
            <w:rPr>
              <w:rFonts w:cstheme="minorHAnsi"/>
              <w:b/>
              <w:bCs/>
              <w:sz w:val="22"/>
              <w:szCs w:val="22"/>
            </w:rPr>
            <w:t xml:space="preserve"> </w:t>
          </w:r>
        </w:p>
        <w:p w14:paraId="67D34D7E" w14:textId="46DF55C0" w:rsidR="00D53BF4" w:rsidRPr="00837785" w:rsidRDefault="00837785" w:rsidP="004E4612">
          <w:pPr>
            <w:spacing w:after="120" w:line="20" w:lineRule="atLeast"/>
            <w:contextualSpacing/>
            <w:jc w:val="center"/>
            <w:rPr>
              <w:rFonts w:cstheme="minorHAnsi"/>
              <w:b/>
              <w:bCs/>
              <w:sz w:val="22"/>
              <w:szCs w:val="22"/>
            </w:rPr>
          </w:pPr>
          <w:r w:rsidRPr="00837785">
            <w:rPr>
              <w:rFonts w:cstheme="minorHAnsi"/>
              <w:b/>
              <w:bCs/>
              <w:sz w:val="22"/>
              <w:szCs w:val="22"/>
            </w:rPr>
            <w:t xml:space="preserve">1 </w:t>
          </w:r>
          <w:r w:rsidR="00D53BF4" w:rsidRPr="00837785">
            <w:rPr>
              <w:rFonts w:cstheme="minorHAnsi"/>
              <w:b/>
              <w:bCs/>
              <w:sz w:val="22"/>
              <w:szCs w:val="22"/>
            </w:rPr>
            <w:t>V</w:t>
          </w:r>
          <w:r w:rsidR="00755F3B" w:rsidRPr="00837785">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7998CFF" w14:textId="116E39FC" w:rsidR="0031159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6395027" w:history="1">
                <w:r w:rsidR="00311599" w:rsidRPr="001A14C4">
                  <w:rPr>
                    <w:rStyle w:val="Hipersaitas"/>
                    <w:rFonts w:cstheme="minorHAnsi"/>
                    <w:noProof/>
                  </w:rPr>
                  <w:t>1.</w:t>
                </w:r>
                <w:r w:rsidR="00311599">
                  <w:rPr>
                    <w:noProof/>
                    <w:kern w:val="2"/>
                    <w:sz w:val="24"/>
                    <w:szCs w:val="24"/>
                    <w14:ligatures w14:val="standardContextual"/>
                  </w:rPr>
                  <w:tab/>
                </w:r>
                <w:r w:rsidR="00311599" w:rsidRPr="001A14C4">
                  <w:rPr>
                    <w:rStyle w:val="Hipersaitas"/>
                    <w:rFonts w:cstheme="minorHAnsi"/>
                    <w:noProof/>
                  </w:rPr>
                  <w:t>Bendra informacija</w:t>
                </w:r>
                <w:r w:rsidR="00311599">
                  <w:rPr>
                    <w:noProof/>
                    <w:webHidden/>
                  </w:rPr>
                  <w:tab/>
                </w:r>
                <w:r w:rsidR="00311599">
                  <w:rPr>
                    <w:noProof/>
                    <w:webHidden/>
                  </w:rPr>
                  <w:fldChar w:fldCharType="begin"/>
                </w:r>
                <w:r w:rsidR="00311599">
                  <w:rPr>
                    <w:noProof/>
                    <w:webHidden/>
                  </w:rPr>
                  <w:instrText xml:space="preserve"> PAGEREF _Toc226395027 \h </w:instrText>
                </w:r>
                <w:r w:rsidR="00311599">
                  <w:rPr>
                    <w:noProof/>
                    <w:webHidden/>
                  </w:rPr>
                </w:r>
                <w:r w:rsidR="00311599">
                  <w:rPr>
                    <w:noProof/>
                    <w:webHidden/>
                  </w:rPr>
                  <w:fldChar w:fldCharType="separate"/>
                </w:r>
                <w:r w:rsidR="00311599">
                  <w:rPr>
                    <w:noProof/>
                    <w:webHidden/>
                  </w:rPr>
                  <w:t>3</w:t>
                </w:r>
                <w:r w:rsidR="00311599">
                  <w:rPr>
                    <w:noProof/>
                    <w:webHidden/>
                  </w:rPr>
                  <w:fldChar w:fldCharType="end"/>
                </w:r>
              </w:hyperlink>
            </w:p>
            <w:p w14:paraId="38C2FFF5" w14:textId="12C07BEE" w:rsidR="00311599" w:rsidRDefault="00311599">
              <w:pPr>
                <w:pStyle w:val="Turinys1"/>
                <w:rPr>
                  <w:noProof/>
                  <w:kern w:val="2"/>
                  <w:sz w:val="24"/>
                  <w:szCs w:val="24"/>
                  <w14:ligatures w14:val="standardContextual"/>
                </w:rPr>
              </w:pPr>
              <w:hyperlink w:anchor="_Toc226395028" w:history="1">
                <w:r w:rsidRPr="001A14C4">
                  <w:rPr>
                    <w:rStyle w:val="Hipersaitas"/>
                    <w:rFonts w:cstheme="minorHAnsi"/>
                    <w:noProof/>
                  </w:rPr>
                  <w:t>2. Pirkimo objektas</w:t>
                </w:r>
                <w:r>
                  <w:rPr>
                    <w:noProof/>
                    <w:webHidden/>
                  </w:rPr>
                  <w:tab/>
                </w:r>
                <w:r>
                  <w:rPr>
                    <w:noProof/>
                    <w:webHidden/>
                  </w:rPr>
                  <w:fldChar w:fldCharType="begin"/>
                </w:r>
                <w:r>
                  <w:rPr>
                    <w:noProof/>
                    <w:webHidden/>
                  </w:rPr>
                  <w:instrText xml:space="preserve"> PAGEREF _Toc226395028 \h </w:instrText>
                </w:r>
                <w:r>
                  <w:rPr>
                    <w:noProof/>
                    <w:webHidden/>
                  </w:rPr>
                </w:r>
                <w:r>
                  <w:rPr>
                    <w:noProof/>
                    <w:webHidden/>
                  </w:rPr>
                  <w:fldChar w:fldCharType="separate"/>
                </w:r>
                <w:r>
                  <w:rPr>
                    <w:noProof/>
                    <w:webHidden/>
                  </w:rPr>
                  <w:t>3</w:t>
                </w:r>
                <w:r>
                  <w:rPr>
                    <w:noProof/>
                    <w:webHidden/>
                  </w:rPr>
                  <w:fldChar w:fldCharType="end"/>
                </w:r>
              </w:hyperlink>
            </w:p>
            <w:p w14:paraId="2BE2345E" w14:textId="4329BD3B" w:rsidR="00311599" w:rsidRDefault="00311599">
              <w:pPr>
                <w:pStyle w:val="Turinys1"/>
                <w:rPr>
                  <w:noProof/>
                  <w:kern w:val="2"/>
                  <w:sz w:val="24"/>
                  <w:szCs w:val="24"/>
                  <w14:ligatures w14:val="standardContextual"/>
                </w:rPr>
              </w:pPr>
              <w:hyperlink w:anchor="_Toc226395029" w:history="1">
                <w:r w:rsidRPr="001A14C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_Toc226395029 \h </w:instrText>
                </w:r>
                <w:r>
                  <w:rPr>
                    <w:noProof/>
                    <w:webHidden/>
                  </w:rPr>
                </w:r>
                <w:r>
                  <w:rPr>
                    <w:noProof/>
                    <w:webHidden/>
                  </w:rPr>
                  <w:fldChar w:fldCharType="separate"/>
                </w:r>
                <w:r>
                  <w:rPr>
                    <w:noProof/>
                    <w:webHidden/>
                  </w:rPr>
                  <w:t>4</w:t>
                </w:r>
                <w:r>
                  <w:rPr>
                    <w:noProof/>
                    <w:webHidden/>
                  </w:rPr>
                  <w:fldChar w:fldCharType="end"/>
                </w:r>
              </w:hyperlink>
            </w:p>
            <w:p w14:paraId="1FFFD63D" w14:textId="378D581F" w:rsidR="00311599" w:rsidRDefault="00311599">
              <w:pPr>
                <w:pStyle w:val="Turinys1"/>
                <w:rPr>
                  <w:noProof/>
                  <w:kern w:val="2"/>
                  <w:sz w:val="24"/>
                  <w:szCs w:val="24"/>
                  <w14:ligatures w14:val="standardContextual"/>
                </w:rPr>
              </w:pPr>
              <w:hyperlink w:anchor="_Toc226395030" w:history="1">
                <w:r w:rsidRPr="001A14C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_Toc226395030 \h </w:instrText>
                </w:r>
                <w:r>
                  <w:rPr>
                    <w:noProof/>
                    <w:webHidden/>
                  </w:rPr>
                </w:r>
                <w:r>
                  <w:rPr>
                    <w:noProof/>
                    <w:webHidden/>
                  </w:rPr>
                  <w:fldChar w:fldCharType="separate"/>
                </w:r>
                <w:r>
                  <w:rPr>
                    <w:noProof/>
                    <w:webHidden/>
                  </w:rPr>
                  <w:t>4</w:t>
                </w:r>
                <w:r>
                  <w:rPr>
                    <w:noProof/>
                    <w:webHidden/>
                  </w:rPr>
                  <w:fldChar w:fldCharType="end"/>
                </w:r>
              </w:hyperlink>
            </w:p>
            <w:p w14:paraId="34CA9EB4" w14:textId="29D8EAE0" w:rsidR="00311599" w:rsidRDefault="00311599">
              <w:pPr>
                <w:pStyle w:val="Turinys1"/>
                <w:tabs>
                  <w:tab w:val="left" w:pos="720"/>
                </w:tabs>
                <w:rPr>
                  <w:noProof/>
                  <w:kern w:val="2"/>
                  <w:sz w:val="24"/>
                  <w:szCs w:val="24"/>
                  <w14:ligatures w14:val="standardContextual"/>
                </w:rPr>
              </w:pPr>
              <w:hyperlink w:anchor="_Toc226395031" w:history="1">
                <w:r w:rsidRPr="001A14C4">
                  <w:rPr>
                    <w:rStyle w:val="Hipersaitas"/>
                    <w:rFonts w:cstheme="minorHAnsi"/>
                    <w:noProof/>
                  </w:rPr>
                  <w:t>5.</w:t>
                </w:r>
                <w:r>
                  <w:rPr>
                    <w:noProof/>
                    <w:kern w:val="2"/>
                    <w:sz w:val="24"/>
                    <w:szCs w:val="24"/>
                    <w14:ligatures w14:val="standardContextual"/>
                  </w:rPr>
                  <w:tab/>
                </w:r>
                <w:r w:rsidRPr="001A14C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_Toc226395031 \h </w:instrText>
                </w:r>
                <w:r>
                  <w:rPr>
                    <w:noProof/>
                    <w:webHidden/>
                  </w:rPr>
                </w:r>
                <w:r>
                  <w:rPr>
                    <w:noProof/>
                    <w:webHidden/>
                  </w:rPr>
                  <w:fldChar w:fldCharType="separate"/>
                </w:r>
                <w:r>
                  <w:rPr>
                    <w:noProof/>
                    <w:webHidden/>
                  </w:rPr>
                  <w:t>5</w:t>
                </w:r>
                <w:r>
                  <w:rPr>
                    <w:noProof/>
                    <w:webHidden/>
                  </w:rPr>
                  <w:fldChar w:fldCharType="end"/>
                </w:r>
              </w:hyperlink>
            </w:p>
            <w:p w14:paraId="5C37303D" w14:textId="74BD6A76" w:rsidR="00311599" w:rsidRDefault="00311599">
              <w:pPr>
                <w:pStyle w:val="Turinys1"/>
                <w:rPr>
                  <w:noProof/>
                  <w:kern w:val="2"/>
                  <w:sz w:val="24"/>
                  <w:szCs w:val="24"/>
                  <w14:ligatures w14:val="standardContextual"/>
                </w:rPr>
              </w:pPr>
              <w:hyperlink w:anchor="_Toc226395032" w:history="1">
                <w:r w:rsidRPr="001A14C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_Toc226395032 \h </w:instrText>
                </w:r>
                <w:r>
                  <w:rPr>
                    <w:noProof/>
                    <w:webHidden/>
                  </w:rPr>
                </w:r>
                <w:r>
                  <w:rPr>
                    <w:noProof/>
                    <w:webHidden/>
                  </w:rPr>
                  <w:fldChar w:fldCharType="separate"/>
                </w:r>
                <w:r>
                  <w:rPr>
                    <w:noProof/>
                    <w:webHidden/>
                  </w:rPr>
                  <w:t>6</w:t>
                </w:r>
                <w:r>
                  <w:rPr>
                    <w:noProof/>
                    <w:webHidden/>
                  </w:rPr>
                  <w:fldChar w:fldCharType="end"/>
                </w:r>
              </w:hyperlink>
            </w:p>
            <w:p w14:paraId="4C426DA0" w14:textId="163E09D7" w:rsidR="00311599" w:rsidRDefault="00311599">
              <w:pPr>
                <w:pStyle w:val="Turinys1"/>
                <w:tabs>
                  <w:tab w:val="left" w:pos="720"/>
                </w:tabs>
                <w:rPr>
                  <w:noProof/>
                  <w:kern w:val="2"/>
                  <w:sz w:val="24"/>
                  <w:szCs w:val="24"/>
                  <w14:ligatures w14:val="standardContextual"/>
                </w:rPr>
              </w:pPr>
              <w:hyperlink w:anchor="_Toc226395033" w:history="1">
                <w:r w:rsidRPr="001A14C4">
                  <w:rPr>
                    <w:rStyle w:val="Hipersaitas"/>
                    <w:rFonts w:cstheme="minorHAnsi"/>
                    <w:noProof/>
                  </w:rPr>
                  <w:t>7.</w:t>
                </w:r>
                <w:r>
                  <w:rPr>
                    <w:noProof/>
                    <w:kern w:val="2"/>
                    <w:sz w:val="24"/>
                    <w:szCs w:val="24"/>
                    <w14:ligatures w14:val="standardContextual"/>
                  </w:rPr>
                  <w:tab/>
                </w:r>
                <w:r w:rsidRPr="001A14C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_Toc226395033 \h </w:instrText>
                </w:r>
                <w:r>
                  <w:rPr>
                    <w:noProof/>
                    <w:webHidden/>
                  </w:rPr>
                </w:r>
                <w:r>
                  <w:rPr>
                    <w:noProof/>
                    <w:webHidden/>
                  </w:rPr>
                  <w:fldChar w:fldCharType="separate"/>
                </w:r>
                <w:r>
                  <w:rPr>
                    <w:noProof/>
                    <w:webHidden/>
                  </w:rPr>
                  <w:t>6</w:t>
                </w:r>
                <w:r>
                  <w:rPr>
                    <w:noProof/>
                    <w:webHidden/>
                  </w:rPr>
                  <w:fldChar w:fldCharType="end"/>
                </w:r>
              </w:hyperlink>
            </w:p>
            <w:p w14:paraId="2B746852" w14:textId="239BC8AB" w:rsidR="00311599" w:rsidRDefault="00311599">
              <w:pPr>
                <w:pStyle w:val="Turinys1"/>
                <w:tabs>
                  <w:tab w:val="left" w:pos="720"/>
                </w:tabs>
                <w:rPr>
                  <w:noProof/>
                  <w:kern w:val="2"/>
                  <w:sz w:val="24"/>
                  <w:szCs w:val="24"/>
                  <w14:ligatures w14:val="standardContextual"/>
                </w:rPr>
              </w:pPr>
              <w:hyperlink w:anchor="_Toc226395034" w:history="1">
                <w:r w:rsidRPr="001A14C4">
                  <w:rPr>
                    <w:rStyle w:val="Hipersaitas"/>
                    <w:rFonts w:cstheme="minorHAnsi"/>
                    <w:noProof/>
                  </w:rPr>
                  <w:t>8.</w:t>
                </w:r>
                <w:r>
                  <w:rPr>
                    <w:noProof/>
                    <w:kern w:val="2"/>
                    <w:sz w:val="24"/>
                    <w:szCs w:val="24"/>
                    <w14:ligatures w14:val="standardContextual"/>
                  </w:rPr>
                  <w:tab/>
                </w:r>
                <w:r w:rsidRPr="001A14C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_Toc226395034 \h </w:instrText>
                </w:r>
                <w:r>
                  <w:rPr>
                    <w:noProof/>
                    <w:webHidden/>
                  </w:rPr>
                </w:r>
                <w:r>
                  <w:rPr>
                    <w:noProof/>
                    <w:webHidden/>
                  </w:rPr>
                  <w:fldChar w:fldCharType="separate"/>
                </w:r>
                <w:r>
                  <w:rPr>
                    <w:noProof/>
                    <w:webHidden/>
                  </w:rPr>
                  <w:t>7</w:t>
                </w:r>
                <w:r>
                  <w:rPr>
                    <w:noProof/>
                    <w:webHidden/>
                  </w:rPr>
                  <w:fldChar w:fldCharType="end"/>
                </w:r>
              </w:hyperlink>
            </w:p>
            <w:p w14:paraId="2BD2D96C" w14:textId="5B36ED46" w:rsidR="00311599" w:rsidRDefault="00311599">
              <w:pPr>
                <w:pStyle w:val="Turinys1"/>
                <w:tabs>
                  <w:tab w:val="left" w:pos="720"/>
                </w:tabs>
                <w:rPr>
                  <w:noProof/>
                  <w:kern w:val="2"/>
                  <w:sz w:val="24"/>
                  <w:szCs w:val="24"/>
                  <w14:ligatures w14:val="standardContextual"/>
                </w:rPr>
              </w:pPr>
              <w:hyperlink w:anchor="_Toc226395035" w:history="1">
                <w:r w:rsidRPr="001A14C4">
                  <w:rPr>
                    <w:rStyle w:val="Hipersaitas"/>
                    <w:rFonts w:cstheme="minorHAnsi"/>
                    <w:noProof/>
                  </w:rPr>
                  <w:t>9.</w:t>
                </w:r>
                <w:r>
                  <w:rPr>
                    <w:noProof/>
                    <w:kern w:val="2"/>
                    <w:sz w:val="24"/>
                    <w:szCs w:val="24"/>
                    <w14:ligatures w14:val="standardContextual"/>
                  </w:rPr>
                  <w:tab/>
                </w:r>
                <w:r w:rsidRPr="001A14C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_Toc226395035 \h </w:instrText>
                </w:r>
                <w:r>
                  <w:rPr>
                    <w:noProof/>
                    <w:webHidden/>
                  </w:rPr>
                </w:r>
                <w:r>
                  <w:rPr>
                    <w:noProof/>
                    <w:webHidden/>
                  </w:rPr>
                  <w:fldChar w:fldCharType="separate"/>
                </w:r>
                <w:r>
                  <w:rPr>
                    <w:noProof/>
                    <w:webHidden/>
                  </w:rPr>
                  <w:t>8</w:t>
                </w:r>
                <w:r>
                  <w:rPr>
                    <w:noProof/>
                    <w:webHidden/>
                  </w:rPr>
                  <w:fldChar w:fldCharType="end"/>
                </w:r>
              </w:hyperlink>
            </w:p>
            <w:p w14:paraId="52EBD096" w14:textId="6B01914B" w:rsidR="00311599" w:rsidRDefault="00311599">
              <w:pPr>
                <w:pStyle w:val="Turinys1"/>
                <w:tabs>
                  <w:tab w:val="left" w:pos="720"/>
                </w:tabs>
                <w:rPr>
                  <w:noProof/>
                  <w:kern w:val="2"/>
                  <w:sz w:val="24"/>
                  <w:szCs w:val="24"/>
                  <w14:ligatures w14:val="standardContextual"/>
                </w:rPr>
              </w:pPr>
              <w:hyperlink w:anchor="_Toc226395036" w:history="1">
                <w:r w:rsidRPr="001A14C4">
                  <w:rPr>
                    <w:rStyle w:val="Hipersaitas"/>
                    <w:rFonts w:cstheme="minorHAnsi"/>
                    <w:noProof/>
                  </w:rPr>
                  <w:t>10.</w:t>
                </w:r>
                <w:r>
                  <w:rPr>
                    <w:noProof/>
                    <w:kern w:val="2"/>
                    <w:sz w:val="24"/>
                    <w:szCs w:val="24"/>
                    <w14:ligatures w14:val="standardContextual"/>
                  </w:rPr>
                  <w:tab/>
                </w:r>
                <w:r w:rsidRPr="001A14C4">
                  <w:rPr>
                    <w:rStyle w:val="Hipersaitas"/>
                    <w:rFonts w:cstheme="minorHAnsi"/>
                    <w:noProof/>
                  </w:rPr>
                  <w:t>Sutarties sudarymas</w:t>
                </w:r>
                <w:r>
                  <w:rPr>
                    <w:noProof/>
                    <w:webHidden/>
                  </w:rPr>
                  <w:tab/>
                </w:r>
                <w:r>
                  <w:rPr>
                    <w:noProof/>
                    <w:webHidden/>
                  </w:rPr>
                  <w:fldChar w:fldCharType="begin"/>
                </w:r>
                <w:r>
                  <w:rPr>
                    <w:noProof/>
                    <w:webHidden/>
                  </w:rPr>
                  <w:instrText xml:space="preserve"> PAGEREF _Toc226395036 \h </w:instrText>
                </w:r>
                <w:r>
                  <w:rPr>
                    <w:noProof/>
                    <w:webHidden/>
                  </w:rPr>
                </w:r>
                <w:r>
                  <w:rPr>
                    <w:noProof/>
                    <w:webHidden/>
                  </w:rPr>
                  <w:fldChar w:fldCharType="separate"/>
                </w:r>
                <w:r>
                  <w:rPr>
                    <w:noProof/>
                    <w:webHidden/>
                  </w:rPr>
                  <w:t>8</w:t>
                </w:r>
                <w:r>
                  <w:rPr>
                    <w:noProof/>
                    <w:webHidden/>
                  </w:rPr>
                  <w:fldChar w:fldCharType="end"/>
                </w:r>
              </w:hyperlink>
            </w:p>
            <w:p w14:paraId="3BADE7DA" w14:textId="62CCE2F1" w:rsidR="00311599" w:rsidRDefault="00311599">
              <w:pPr>
                <w:pStyle w:val="Turinys1"/>
                <w:tabs>
                  <w:tab w:val="left" w:pos="720"/>
                </w:tabs>
                <w:rPr>
                  <w:noProof/>
                  <w:kern w:val="2"/>
                  <w:sz w:val="24"/>
                  <w:szCs w:val="24"/>
                  <w14:ligatures w14:val="standardContextual"/>
                </w:rPr>
              </w:pPr>
              <w:hyperlink w:anchor="_Toc226395037" w:history="1">
                <w:r w:rsidRPr="001A14C4">
                  <w:rPr>
                    <w:rStyle w:val="Hipersaitas"/>
                    <w:rFonts w:cstheme="minorHAnsi"/>
                    <w:noProof/>
                  </w:rPr>
                  <w:t>11.</w:t>
                </w:r>
                <w:r>
                  <w:rPr>
                    <w:noProof/>
                    <w:kern w:val="2"/>
                    <w:sz w:val="24"/>
                    <w:szCs w:val="24"/>
                    <w14:ligatures w14:val="standardContextual"/>
                  </w:rPr>
                  <w:tab/>
                </w:r>
                <w:r w:rsidRPr="001A14C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_Toc226395037 \h </w:instrText>
                </w:r>
                <w:r>
                  <w:rPr>
                    <w:noProof/>
                    <w:webHidden/>
                  </w:rPr>
                </w:r>
                <w:r>
                  <w:rPr>
                    <w:noProof/>
                    <w:webHidden/>
                  </w:rPr>
                  <w:fldChar w:fldCharType="separate"/>
                </w:r>
                <w:r>
                  <w:rPr>
                    <w:noProof/>
                    <w:webHidden/>
                  </w:rPr>
                  <w:t>8</w:t>
                </w:r>
                <w:r>
                  <w:rPr>
                    <w:noProof/>
                    <w:webHidden/>
                  </w:rPr>
                  <w:fldChar w:fldCharType="end"/>
                </w:r>
              </w:hyperlink>
            </w:p>
            <w:p w14:paraId="19A47C7A" w14:textId="34441B21" w:rsidR="00311599" w:rsidRDefault="00311599">
              <w:pPr>
                <w:pStyle w:val="Turinys1"/>
                <w:tabs>
                  <w:tab w:val="left" w:pos="720"/>
                </w:tabs>
                <w:rPr>
                  <w:noProof/>
                  <w:kern w:val="2"/>
                  <w:sz w:val="24"/>
                  <w:szCs w:val="24"/>
                  <w14:ligatures w14:val="standardContextual"/>
                </w:rPr>
              </w:pPr>
              <w:hyperlink w:anchor="_Toc226395038" w:history="1">
                <w:r w:rsidRPr="001A14C4">
                  <w:rPr>
                    <w:rStyle w:val="Hipersaitas"/>
                    <w:rFonts w:cstheme="minorHAnsi"/>
                    <w:noProof/>
                  </w:rPr>
                  <w:t>12.</w:t>
                </w:r>
                <w:r>
                  <w:rPr>
                    <w:noProof/>
                    <w:kern w:val="2"/>
                    <w:sz w:val="24"/>
                    <w:szCs w:val="24"/>
                    <w14:ligatures w14:val="standardContextual"/>
                  </w:rPr>
                  <w:tab/>
                </w:r>
                <w:r w:rsidRPr="001A14C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_Toc226395038 \h </w:instrText>
                </w:r>
                <w:r>
                  <w:rPr>
                    <w:noProof/>
                    <w:webHidden/>
                  </w:rPr>
                </w:r>
                <w:r>
                  <w:rPr>
                    <w:noProof/>
                    <w:webHidden/>
                  </w:rPr>
                  <w:fldChar w:fldCharType="separate"/>
                </w:r>
                <w:r>
                  <w:rPr>
                    <w:noProof/>
                    <w:webHidden/>
                  </w:rPr>
                  <w:t>8</w:t>
                </w:r>
                <w:r>
                  <w:rPr>
                    <w:noProof/>
                    <w:webHidden/>
                  </w:rPr>
                  <w:fldChar w:fldCharType="end"/>
                </w:r>
              </w:hyperlink>
            </w:p>
            <w:p w14:paraId="56480579" w14:textId="0BBA625B" w:rsidR="00311599" w:rsidRDefault="00311599">
              <w:pPr>
                <w:pStyle w:val="Turinys1"/>
                <w:tabs>
                  <w:tab w:val="left" w:pos="720"/>
                </w:tabs>
                <w:rPr>
                  <w:noProof/>
                  <w:kern w:val="2"/>
                  <w:sz w:val="24"/>
                  <w:szCs w:val="24"/>
                  <w14:ligatures w14:val="standardContextual"/>
                </w:rPr>
              </w:pPr>
              <w:hyperlink w:anchor="_Toc226395039" w:history="1">
                <w:r w:rsidRPr="001A14C4">
                  <w:rPr>
                    <w:rStyle w:val="Hipersaitas"/>
                    <w:rFonts w:cstheme="minorHAnsi"/>
                    <w:noProof/>
                  </w:rPr>
                  <w:t>13.</w:t>
                </w:r>
                <w:r>
                  <w:rPr>
                    <w:noProof/>
                    <w:kern w:val="2"/>
                    <w:sz w:val="24"/>
                    <w:szCs w:val="24"/>
                    <w14:ligatures w14:val="standardContextual"/>
                  </w:rPr>
                  <w:tab/>
                </w:r>
                <w:r w:rsidRPr="001A14C4">
                  <w:rPr>
                    <w:rStyle w:val="Hipersaitas"/>
                    <w:rFonts w:cstheme="minorHAnsi"/>
                    <w:noProof/>
                  </w:rPr>
                  <w:t>Kitos sąlygos</w:t>
                </w:r>
                <w:r>
                  <w:rPr>
                    <w:noProof/>
                    <w:webHidden/>
                  </w:rPr>
                  <w:tab/>
                </w:r>
                <w:r>
                  <w:rPr>
                    <w:noProof/>
                    <w:webHidden/>
                  </w:rPr>
                  <w:fldChar w:fldCharType="begin"/>
                </w:r>
                <w:r>
                  <w:rPr>
                    <w:noProof/>
                    <w:webHidden/>
                  </w:rPr>
                  <w:instrText xml:space="preserve"> PAGEREF _Toc226395039 \h </w:instrText>
                </w:r>
                <w:r>
                  <w:rPr>
                    <w:noProof/>
                    <w:webHidden/>
                  </w:rPr>
                </w:r>
                <w:r>
                  <w:rPr>
                    <w:noProof/>
                    <w:webHidden/>
                  </w:rPr>
                  <w:fldChar w:fldCharType="separate"/>
                </w:r>
                <w:r>
                  <w:rPr>
                    <w:noProof/>
                    <w:webHidden/>
                  </w:rPr>
                  <w:t>9</w:t>
                </w:r>
                <w:r>
                  <w:rPr>
                    <w:noProof/>
                    <w:webHidden/>
                  </w:rPr>
                  <w:fldChar w:fldCharType="end"/>
                </w:r>
              </w:hyperlink>
            </w:p>
            <w:p w14:paraId="2406D2CB" w14:textId="48923BAD" w:rsidR="00311599" w:rsidRDefault="00311599">
              <w:pPr>
                <w:pStyle w:val="Turinys2"/>
                <w:rPr>
                  <w:noProof/>
                  <w:kern w:val="2"/>
                  <w:sz w:val="24"/>
                  <w:szCs w:val="24"/>
                  <w14:ligatures w14:val="standardContextual"/>
                </w:rPr>
              </w:pPr>
              <w:hyperlink w:anchor="_Toc226395040" w:history="1">
                <w:r w:rsidRPr="001A14C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_Toc226395040 \h </w:instrText>
                </w:r>
                <w:r>
                  <w:rPr>
                    <w:noProof/>
                    <w:webHidden/>
                  </w:rPr>
                </w:r>
                <w:r>
                  <w:rPr>
                    <w:noProof/>
                    <w:webHidden/>
                  </w:rPr>
                  <w:fldChar w:fldCharType="separate"/>
                </w:r>
                <w:r>
                  <w:rPr>
                    <w:noProof/>
                    <w:webHidden/>
                  </w:rPr>
                  <w:t>10</w:t>
                </w:r>
                <w:r>
                  <w:rPr>
                    <w:noProof/>
                    <w:webHidden/>
                  </w:rPr>
                  <w:fldChar w:fldCharType="end"/>
                </w:r>
              </w:hyperlink>
            </w:p>
            <w:p w14:paraId="34D17570" w14:textId="2FC6C9B0" w:rsidR="00311599" w:rsidRDefault="00311599">
              <w:pPr>
                <w:pStyle w:val="Turinys2"/>
                <w:rPr>
                  <w:noProof/>
                  <w:kern w:val="2"/>
                  <w:sz w:val="24"/>
                  <w:szCs w:val="24"/>
                  <w14:ligatures w14:val="standardContextual"/>
                </w:rPr>
              </w:pPr>
              <w:hyperlink w:anchor="_Toc226395041" w:history="1">
                <w:r w:rsidRPr="001A14C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_Toc226395041 \h </w:instrText>
                </w:r>
                <w:r>
                  <w:rPr>
                    <w:noProof/>
                    <w:webHidden/>
                  </w:rPr>
                </w:r>
                <w:r>
                  <w:rPr>
                    <w:noProof/>
                    <w:webHidden/>
                  </w:rPr>
                  <w:fldChar w:fldCharType="separate"/>
                </w:r>
                <w:r>
                  <w:rPr>
                    <w:noProof/>
                    <w:webHidden/>
                  </w:rPr>
                  <w:t>13</w:t>
                </w:r>
                <w:r>
                  <w:rPr>
                    <w:noProof/>
                    <w:webHidden/>
                  </w:rPr>
                  <w:fldChar w:fldCharType="end"/>
                </w:r>
              </w:hyperlink>
            </w:p>
            <w:p w14:paraId="62930C4C" w14:textId="04E96608" w:rsidR="00311599" w:rsidRDefault="00311599">
              <w:pPr>
                <w:pStyle w:val="Turinys2"/>
                <w:rPr>
                  <w:noProof/>
                  <w:kern w:val="2"/>
                  <w:sz w:val="24"/>
                  <w:szCs w:val="24"/>
                  <w14:ligatures w14:val="standardContextual"/>
                </w:rPr>
              </w:pPr>
              <w:hyperlink w:anchor="_Toc226395042" w:history="1">
                <w:r w:rsidRPr="001A14C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_Toc226395042 \h </w:instrText>
                </w:r>
                <w:r>
                  <w:rPr>
                    <w:noProof/>
                    <w:webHidden/>
                  </w:rPr>
                </w:r>
                <w:r>
                  <w:rPr>
                    <w:noProof/>
                    <w:webHidden/>
                  </w:rPr>
                  <w:fldChar w:fldCharType="separate"/>
                </w:r>
                <w:r>
                  <w:rPr>
                    <w:noProof/>
                    <w:webHidden/>
                  </w:rPr>
                  <w:t>21</w:t>
                </w:r>
                <w:r>
                  <w:rPr>
                    <w:noProof/>
                    <w:webHidden/>
                  </w:rPr>
                  <w:fldChar w:fldCharType="end"/>
                </w:r>
              </w:hyperlink>
            </w:p>
            <w:p w14:paraId="3E4BABCE" w14:textId="4695D15B" w:rsidR="00311599" w:rsidRDefault="00311599">
              <w:pPr>
                <w:pStyle w:val="Turinys2"/>
                <w:rPr>
                  <w:noProof/>
                  <w:kern w:val="2"/>
                  <w:sz w:val="24"/>
                  <w:szCs w:val="24"/>
                  <w14:ligatures w14:val="standardContextual"/>
                </w:rPr>
              </w:pPr>
              <w:hyperlink w:anchor="_Toc226395043" w:history="1">
                <w:r w:rsidRPr="001A14C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_Toc226395043 \h </w:instrText>
                </w:r>
                <w:r>
                  <w:rPr>
                    <w:noProof/>
                    <w:webHidden/>
                  </w:rPr>
                </w:r>
                <w:r>
                  <w:rPr>
                    <w:noProof/>
                    <w:webHidden/>
                  </w:rPr>
                  <w:fldChar w:fldCharType="separate"/>
                </w:r>
                <w:r>
                  <w:rPr>
                    <w:noProof/>
                    <w:webHidden/>
                  </w:rPr>
                  <w:t>27</w:t>
                </w:r>
                <w:r>
                  <w:rPr>
                    <w:noProof/>
                    <w:webHidden/>
                  </w:rPr>
                  <w:fldChar w:fldCharType="end"/>
                </w:r>
              </w:hyperlink>
            </w:p>
            <w:p w14:paraId="780AE2C3" w14:textId="5AB3D0BD" w:rsidR="00311599" w:rsidRDefault="00311599">
              <w:pPr>
                <w:pStyle w:val="Turinys2"/>
                <w:rPr>
                  <w:noProof/>
                  <w:kern w:val="2"/>
                  <w:sz w:val="24"/>
                  <w:szCs w:val="24"/>
                  <w14:ligatures w14:val="standardContextual"/>
                </w:rPr>
              </w:pPr>
              <w:hyperlink w:anchor="_Toc226395044" w:history="1">
                <w:r w:rsidRPr="001A14C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_Toc226395044 \h </w:instrText>
                </w:r>
                <w:r>
                  <w:rPr>
                    <w:noProof/>
                    <w:webHidden/>
                  </w:rPr>
                </w:r>
                <w:r>
                  <w:rPr>
                    <w:noProof/>
                    <w:webHidden/>
                  </w:rPr>
                  <w:fldChar w:fldCharType="separate"/>
                </w:r>
                <w:r>
                  <w:rPr>
                    <w:noProof/>
                    <w:webHidden/>
                  </w:rPr>
                  <w:t>28</w:t>
                </w:r>
                <w:r>
                  <w:rPr>
                    <w:noProof/>
                    <w:webHidden/>
                  </w:rPr>
                  <w:fldChar w:fldCharType="end"/>
                </w:r>
              </w:hyperlink>
            </w:p>
            <w:p w14:paraId="54AA4661" w14:textId="403B2B11" w:rsidR="00311599" w:rsidRDefault="00311599">
              <w:pPr>
                <w:pStyle w:val="Turinys2"/>
                <w:rPr>
                  <w:noProof/>
                  <w:kern w:val="2"/>
                  <w:sz w:val="24"/>
                  <w:szCs w:val="24"/>
                  <w14:ligatures w14:val="standardContextual"/>
                </w:rPr>
              </w:pPr>
              <w:hyperlink w:anchor="_Toc226395045" w:history="1">
                <w:r w:rsidRPr="001A14C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_Toc226395045 \h </w:instrText>
                </w:r>
                <w:r>
                  <w:rPr>
                    <w:noProof/>
                    <w:webHidden/>
                  </w:rPr>
                </w:r>
                <w:r>
                  <w:rPr>
                    <w:noProof/>
                    <w:webHidden/>
                  </w:rPr>
                  <w:fldChar w:fldCharType="separate"/>
                </w:r>
                <w:r>
                  <w:rPr>
                    <w:noProof/>
                    <w:webHidden/>
                  </w:rPr>
                  <w:t>29</w:t>
                </w:r>
                <w:r>
                  <w:rPr>
                    <w:noProof/>
                    <w:webHidden/>
                  </w:rPr>
                  <w:fldChar w:fldCharType="end"/>
                </w:r>
              </w:hyperlink>
            </w:p>
            <w:p w14:paraId="235AD4AD" w14:textId="680C1E02" w:rsidR="00311599" w:rsidRDefault="00311599">
              <w:pPr>
                <w:pStyle w:val="Turinys2"/>
                <w:rPr>
                  <w:noProof/>
                  <w:kern w:val="2"/>
                  <w:sz w:val="24"/>
                  <w:szCs w:val="24"/>
                  <w14:ligatures w14:val="standardContextual"/>
                </w:rPr>
              </w:pPr>
              <w:hyperlink w:anchor="_Toc226395046" w:history="1">
                <w:r w:rsidRPr="001A14C4">
                  <w:rPr>
                    <w:rStyle w:val="Hipersaitas"/>
                    <w:rFonts w:eastAsia="Calibri" w:cstheme="minorHAnsi"/>
                    <w:noProof/>
                  </w:rPr>
                  <w:t xml:space="preserve">Pirkimo sąlygų 7 priedas „EBVPD“ </w:t>
                </w:r>
                <w:r w:rsidRPr="001A14C4">
                  <w:rPr>
                    <w:rStyle w:val="Hipersaitas"/>
                    <w:rFonts w:cstheme="minorHAnsi"/>
                    <w:noProof/>
                  </w:rPr>
                  <w:t>(XML formatu)</w:t>
                </w:r>
                <w:r>
                  <w:rPr>
                    <w:noProof/>
                    <w:webHidden/>
                  </w:rPr>
                  <w:tab/>
                </w:r>
                <w:r>
                  <w:rPr>
                    <w:noProof/>
                    <w:webHidden/>
                  </w:rPr>
                  <w:fldChar w:fldCharType="begin"/>
                </w:r>
                <w:r>
                  <w:rPr>
                    <w:noProof/>
                    <w:webHidden/>
                  </w:rPr>
                  <w:instrText xml:space="preserve"> PAGEREF _Toc226395046 \h </w:instrText>
                </w:r>
                <w:r>
                  <w:rPr>
                    <w:noProof/>
                    <w:webHidden/>
                  </w:rPr>
                </w:r>
                <w:r>
                  <w:rPr>
                    <w:noProof/>
                    <w:webHidden/>
                  </w:rPr>
                  <w:fldChar w:fldCharType="separate"/>
                </w:r>
                <w:r>
                  <w:rPr>
                    <w:noProof/>
                    <w:webHidden/>
                  </w:rPr>
                  <w:t>39</w:t>
                </w:r>
                <w:r>
                  <w:rPr>
                    <w:noProof/>
                    <w:webHidden/>
                  </w:rPr>
                  <w:fldChar w:fldCharType="end"/>
                </w:r>
              </w:hyperlink>
            </w:p>
            <w:p w14:paraId="6E9DB7BA" w14:textId="68FA5F8D" w:rsidR="00311599" w:rsidRDefault="00311599">
              <w:pPr>
                <w:pStyle w:val="Turinys2"/>
                <w:rPr>
                  <w:noProof/>
                  <w:kern w:val="2"/>
                  <w:sz w:val="24"/>
                  <w:szCs w:val="24"/>
                  <w14:ligatures w14:val="standardContextual"/>
                </w:rPr>
              </w:pPr>
              <w:hyperlink w:anchor="_Toc226395047" w:history="1">
                <w:r w:rsidRPr="001A14C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_Toc226395047 \h </w:instrText>
                </w:r>
                <w:r>
                  <w:rPr>
                    <w:noProof/>
                    <w:webHidden/>
                  </w:rPr>
                </w:r>
                <w:r>
                  <w:rPr>
                    <w:noProof/>
                    <w:webHidden/>
                  </w:rPr>
                  <w:fldChar w:fldCharType="separate"/>
                </w:r>
                <w:r>
                  <w:rPr>
                    <w:noProof/>
                    <w:webHidden/>
                  </w:rPr>
                  <w:t>40</w:t>
                </w:r>
                <w:r>
                  <w:rPr>
                    <w:noProof/>
                    <w:webHidden/>
                  </w:rPr>
                  <w:fldChar w:fldCharType="end"/>
                </w:r>
              </w:hyperlink>
            </w:p>
            <w:p w14:paraId="339E5454" w14:textId="2B4F1039" w:rsidR="00311599" w:rsidRDefault="00311599">
              <w:pPr>
                <w:pStyle w:val="Turinys2"/>
                <w:rPr>
                  <w:noProof/>
                  <w:kern w:val="2"/>
                  <w:sz w:val="24"/>
                  <w:szCs w:val="24"/>
                  <w14:ligatures w14:val="standardContextual"/>
                </w:rPr>
              </w:pPr>
              <w:hyperlink w:anchor="_Toc226395048" w:history="1">
                <w:r w:rsidRPr="001A14C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_Toc226395048 \h </w:instrText>
                </w:r>
                <w:r>
                  <w:rPr>
                    <w:noProof/>
                    <w:webHidden/>
                  </w:rPr>
                </w:r>
                <w:r>
                  <w:rPr>
                    <w:noProof/>
                    <w:webHidden/>
                  </w:rPr>
                  <w:fldChar w:fldCharType="separate"/>
                </w:r>
                <w:r>
                  <w:rPr>
                    <w:noProof/>
                    <w:webHidden/>
                  </w:rPr>
                  <w:t>42</w:t>
                </w:r>
                <w:r>
                  <w:rPr>
                    <w:noProof/>
                    <w:webHidden/>
                  </w:rPr>
                  <w:fldChar w:fldCharType="end"/>
                </w:r>
              </w:hyperlink>
            </w:p>
            <w:p w14:paraId="5C15FACC" w14:textId="6B21D8E1" w:rsidR="00311599" w:rsidRDefault="00311599">
              <w:pPr>
                <w:pStyle w:val="Turinys2"/>
                <w:rPr>
                  <w:noProof/>
                  <w:kern w:val="2"/>
                  <w:sz w:val="24"/>
                  <w:szCs w:val="24"/>
                  <w14:ligatures w14:val="standardContextual"/>
                </w:rPr>
              </w:pPr>
              <w:hyperlink w:anchor="_Toc226395049" w:history="1">
                <w:r w:rsidRPr="001A14C4">
                  <w:rPr>
                    <w:rStyle w:val="Hipersaitas"/>
                    <w:rFonts w:eastAsia="Calibri" w:cstheme="minorHAnsi"/>
                    <w:noProof/>
                  </w:rPr>
                  <w:t>Pirkimo sąlygų 10 priedas „</w:t>
                </w:r>
                <w:r w:rsidRPr="001A14C4">
                  <w:rPr>
                    <w:rStyle w:val="Hipersaitas"/>
                    <w:rFonts w:eastAsia="Times New Roman" w:cstheme="minorHAnsi"/>
                    <w:noProof/>
                    <w:lang w:eastAsia="en-US"/>
                  </w:rPr>
                  <w:t xml:space="preserve">Tiekėjo savo jėgomis tinkamai suteiktų paslaugų </w:t>
                </w:r>
                <w:r w:rsidRPr="001A14C4">
                  <w:rPr>
                    <w:rStyle w:val="Hipersaitas"/>
                    <w:rFonts w:eastAsia="Calibri" w:cstheme="minorHAnsi"/>
                    <w:noProof/>
                  </w:rPr>
                  <w:t>sąrašo</w:t>
                </w:r>
                <w:r w:rsidRPr="001A14C4">
                  <w:rPr>
                    <w:rStyle w:val="Hipersaitas"/>
                    <w:rFonts w:eastAsia="Times New Roman" w:cstheme="minorHAnsi"/>
                    <w:noProof/>
                    <w:lang w:eastAsia="en-US"/>
                  </w:rPr>
                  <w:t xml:space="preserve"> forma</w:t>
                </w:r>
                <w:r w:rsidRPr="001A14C4">
                  <w:rPr>
                    <w:rStyle w:val="Hipersaitas"/>
                    <w:rFonts w:eastAsia="Calibri" w:cstheme="minorHAnsi"/>
                    <w:noProof/>
                  </w:rPr>
                  <w:t>“</w:t>
                </w:r>
                <w:r>
                  <w:rPr>
                    <w:noProof/>
                    <w:webHidden/>
                  </w:rPr>
                  <w:tab/>
                </w:r>
                <w:r>
                  <w:rPr>
                    <w:noProof/>
                    <w:webHidden/>
                  </w:rPr>
                  <w:fldChar w:fldCharType="begin"/>
                </w:r>
                <w:r>
                  <w:rPr>
                    <w:noProof/>
                    <w:webHidden/>
                  </w:rPr>
                  <w:instrText xml:space="preserve"> PAGEREF _Toc226395049 \h </w:instrText>
                </w:r>
                <w:r>
                  <w:rPr>
                    <w:noProof/>
                    <w:webHidden/>
                  </w:rPr>
                </w:r>
                <w:r>
                  <w:rPr>
                    <w:noProof/>
                    <w:webHidden/>
                  </w:rPr>
                  <w:fldChar w:fldCharType="separate"/>
                </w:r>
                <w:r>
                  <w:rPr>
                    <w:noProof/>
                    <w:webHidden/>
                  </w:rPr>
                  <w:t>46</w:t>
                </w:r>
                <w:r>
                  <w:rPr>
                    <w:noProof/>
                    <w:webHidden/>
                  </w:rPr>
                  <w:fldChar w:fldCharType="end"/>
                </w:r>
              </w:hyperlink>
            </w:p>
            <w:p w14:paraId="52434D9C" w14:textId="2983E326" w:rsidR="00311599" w:rsidRDefault="00311599">
              <w:pPr>
                <w:pStyle w:val="Turinys2"/>
                <w:rPr>
                  <w:noProof/>
                  <w:kern w:val="2"/>
                  <w:sz w:val="24"/>
                  <w:szCs w:val="24"/>
                  <w14:ligatures w14:val="standardContextual"/>
                </w:rPr>
              </w:pPr>
              <w:hyperlink w:anchor="_Toc226395050" w:history="1">
                <w:r w:rsidRPr="001A14C4">
                  <w:rPr>
                    <w:rStyle w:val="Hipersaitas"/>
                    <w:rFonts w:eastAsia="Calibri" w:cstheme="minorHAnsi"/>
                    <w:noProof/>
                  </w:rPr>
                  <w:t>Pirkimo sąlygų 11 priedas „</w:t>
                </w:r>
                <w:r w:rsidRPr="001A14C4">
                  <w:rPr>
                    <w:rStyle w:val="Hipersaitas"/>
                    <w:rFonts w:eastAsia="Times New Roman" w:cstheme="minorHAnsi"/>
                    <w:noProof/>
                    <w:lang w:eastAsia="en-US"/>
                  </w:rPr>
                  <w:t xml:space="preserve">Už sutarties vykdymą atsakingų specialistų </w:t>
                </w:r>
                <w:r w:rsidRPr="001A14C4">
                  <w:rPr>
                    <w:rStyle w:val="Hipersaitas"/>
                    <w:rFonts w:eastAsia="Calibri" w:cstheme="minorHAnsi"/>
                    <w:noProof/>
                  </w:rPr>
                  <w:t>sąrašo</w:t>
                </w:r>
                <w:r w:rsidRPr="001A14C4">
                  <w:rPr>
                    <w:rStyle w:val="Hipersaitas"/>
                    <w:rFonts w:eastAsia="Times New Roman" w:cstheme="minorHAnsi"/>
                    <w:noProof/>
                    <w:lang w:eastAsia="en-US"/>
                  </w:rPr>
                  <w:t xml:space="preserve"> forma“</w:t>
                </w:r>
                <w:r>
                  <w:rPr>
                    <w:noProof/>
                    <w:webHidden/>
                  </w:rPr>
                  <w:tab/>
                </w:r>
                <w:r>
                  <w:rPr>
                    <w:noProof/>
                    <w:webHidden/>
                  </w:rPr>
                  <w:fldChar w:fldCharType="begin"/>
                </w:r>
                <w:r>
                  <w:rPr>
                    <w:noProof/>
                    <w:webHidden/>
                  </w:rPr>
                  <w:instrText xml:space="preserve"> PAGEREF _Toc226395050 \h </w:instrText>
                </w:r>
                <w:r>
                  <w:rPr>
                    <w:noProof/>
                    <w:webHidden/>
                  </w:rPr>
                </w:r>
                <w:r>
                  <w:rPr>
                    <w:noProof/>
                    <w:webHidden/>
                  </w:rPr>
                  <w:fldChar w:fldCharType="separate"/>
                </w:r>
                <w:r>
                  <w:rPr>
                    <w:noProof/>
                    <w:webHidden/>
                  </w:rPr>
                  <w:t>47</w:t>
                </w:r>
                <w:r>
                  <w:rPr>
                    <w:noProof/>
                    <w:webHidden/>
                  </w:rPr>
                  <w:fldChar w:fldCharType="end"/>
                </w:r>
              </w:hyperlink>
            </w:p>
            <w:p w14:paraId="7B0529EB" w14:textId="028649B3" w:rsidR="00311599" w:rsidRDefault="00311599">
              <w:pPr>
                <w:pStyle w:val="Turinys2"/>
                <w:rPr>
                  <w:noProof/>
                  <w:kern w:val="2"/>
                  <w:sz w:val="24"/>
                  <w:szCs w:val="24"/>
                  <w14:ligatures w14:val="standardContextual"/>
                </w:rPr>
              </w:pPr>
              <w:hyperlink w:anchor="_Toc226395051" w:history="1">
                <w:r w:rsidRPr="001A14C4">
                  <w:rPr>
                    <w:rStyle w:val="Hipersaitas"/>
                    <w:rFonts w:eastAsia="Calibri" w:cstheme="minorHAnsi"/>
                    <w:noProof/>
                  </w:rPr>
                  <w:t>Pirkimo sąlygų 12 priedas „</w:t>
                </w:r>
                <w:r w:rsidRPr="001A14C4">
                  <w:rPr>
                    <w:rStyle w:val="Hipersaitas"/>
                    <w:rFonts w:eastAsiaTheme="majorEastAsia" w:cstheme="minorHAnsi"/>
                    <w:noProof/>
                  </w:rPr>
                  <w:t>Nacionalinio saugumo reikalavimų atitikties deklaracija</w:t>
                </w:r>
                <w:r w:rsidRPr="001A14C4">
                  <w:rPr>
                    <w:rStyle w:val="Hipersaitas"/>
                    <w:rFonts w:eastAsia="Calibri" w:cstheme="minorHAnsi"/>
                    <w:noProof/>
                  </w:rPr>
                  <w:t>“</w:t>
                </w:r>
                <w:r>
                  <w:rPr>
                    <w:noProof/>
                    <w:webHidden/>
                  </w:rPr>
                  <w:tab/>
                </w:r>
                <w:r>
                  <w:rPr>
                    <w:noProof/>
                    <w:webHidden/>
                  </w:rPr>
                  <w:fldChar w:fldCharType="begin"/>
                </w:r>
                <w:r>
                  <w:rPr>
                    <w:noProof/>
                    <w:webHidden/>
                  </w:rPr>
                  <w:instrText xml:space="preserve"> PAGEREF _Toc226395051 \h </w:instrText>
                </w:r>
                <w:r>
                  <w:rPr>
                    <w:noProof/>
                    <w:webHidden/>
                  </w:rPr>
                </w:r>
                <w:r>
                  <w:rPr>
                    <w:noProof/>
                    <w:webHidden/>
                  </w:rPr>
                  <w:fldChar w:fldCharType="separate"/>
                </w:r>
                <w:r>
                  <w:rPr>
                    <w:noProof/>
                    <w:webHidden/>
                  </w:rPr>
                  <w:t>48</w:t>
                </w:r>
                <w:r>
                  <w:rPr>
                    <w:noProof/>
                    <w:webHidden/>
                  </w:rPr>
                  <w:fldChar w:fldCharType="end"/>
                </w:r>
              </w:hyperlink>
            </w:p>
            <w:p w14:paraId="0DDC40AE" w14:textId="10260AD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639502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4C7012B6" w14:textId="21DA53C4" w:rsidR="00837785" w:rsidRPr="00837785"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837785">
        <w:rPr>
          <w:rFonts w:eastAsia="Calibri" w:cstheme="minorHAnsi"/>
          <w:sz w:val="22"/>
          <w:szCs w:val="22"/>
        </w:rPr>
        <w:t>šĮ Karoliniškių poliklinika</w:t>
      </w:r>
      <w:r w:rsidR="00516E3C">
        <w:rPr>
          <w:rFonts w:eastAsia="Calibri" w:cstheme="minorHAnsi"/>
          <w:sz w:val="22"/>
          <w:szCs w:val="22"/>
        </w:rPr>
        <w:t xml:space="preserve">, </w:t>
      </w:r>
      <w:r w:rsidR="00E56BA8" w:rsidRPr="00D1737C">
        <w:rPr>
          <w:rFonts w:eastAsia="Calibri" w:cstheme="minorHAnsi"/>
          <w:sz w:val="22"/>
          <w:szCs w:val="22"/>
        </w:rPr>
        <w:t xml:space="preserve">juridinio asmens kodas </w:t>
      </w:r>
      <w:r w:rsidR="00516E3C" w:rsidRPr="00516E3C">
        <w:rPr>
          <w:rFonts w:eastAsia="Calibri" w:cstheme="minorHAnsi"/>
          <w:sz w:val="22"/>
          <w:szCs w:val="22"/>
        </w:rPr>
        <w:t>124244754</w:t>
      </w:r>
      <w:r w:rsidR="00E56BA8" w:rsidRPr="00D1737C">
        <w:rPr>
          <w:rFonts w:eastAsia="Calibri" w:cstheme="minorHAnsi"/>
          <w:sz w:val="22"/>
          <w:szCs w:val="22"/>
        </w:rPr>
        <w:t xml:space="preserve">, adresas </w:t>
      </w:r>
      <w:r w:rsidR="00516E3C">
        <w:rPr>
          <w:rFonts w:eastAsia="Calibri" w:cstheme="minorHAnsi"/>
          <w:sz w:val="22"/>
          <w:szCs w:val="22"/>
        </w:rPr>
        <w:t>L. Asanavičiūtės g</w:t>
      </w:r>
      <w:r w:rsidR="00020D1A" w:rsidRPr="00D1737C">
        <w:rPr>
          <w:rFonts w:eastAsia="Calibri" w:cstheme="minorHAnsi"/>
          <w:sz w:val="22"/>
          <w:szCs w:val="22"/>
        </w:rPr>
        <w:t xml:space="preserve">. </w:t>
      </w:r>
      <w:r w:rsidR="00516E3C">
        <w:rPr>
          <w:rFonts w:eastAsia="Calibri" w:cstheme="minorHAnsi"/>
          <w:sz w:val="22"/>
          <w:szCs w:val="22"/>
        </w:rPr>
        <w:t>27A</w:t>
      </w:r>
      <w:r w:rsidR="00020D1A" w:rsidRPr="00D1737C">
        <w:rPr>
          <w:rFonts w:eastAsia="Calibri" w:cstheme="minorHAnsi"/>
          <w:sz w:val="22"/>
          <w:szCs w:val="22"/>
        </w:rPr>
        <w:t>, LT-0</w:t>
      </w:r>
      <w:r w:rsidR="00516E3C">
        <w:rPr>
          <w:rFonts w:eastAsia="Calibri" w:cstheme="minorHAnsi"/>
          <w:sz w:val="22"/>
          <w:szCs w:val="22"/>
        </w:rPr>
        <w:t>4318</w:t>
      </w:r>
      <w:r w:rsidR="00685F98" w:rsidRPr="00D1737C">
        <w:rPr>
          <w:rFonts w:eastAsia="Calibri" w:cstheme="minorHAnsi"/>
          <w:sz w:val="22"/>
          <w:szCs w:val="22"/>
        </w:rPr>
        <w:t xml:space="preserve">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EBAB5C1" w14:textId="6EC36073" w:rsidR="00837785" w:rsidRPr="00837785" w:rsidRDefault="00BA0441" w:rsidP="00D1737C">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w:t>
      </w:r>
      <w:r w:rsidR="000C756E">
        <w:rPr>
          <w:rFonts w:cstheme="minorHAnsi"/>
          <w:sz w:val="22"/>
          <w:szCs w:val="22"/>
        </w:rPr>
        <w:t>š</w:t>
      </w:r>
      <w:r>
        <w:rPr>
          <w:rFonts w:cstheme="minorHAnsi"/>
          <w:sz w:val="22"/>
          <w:szCs w:val="22"/>
        </w:rPr>
        <w:t>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w:t>
      </w:r>
      <w:r w:rsidR="000C756E">
        <w:rPr>
          <w:rFonts w:cstheme="minorHAnsi"/>
          <w:sz w:val="22"/>
          <w:szCs w:val="22"/>
        </w:rPr>
        <w:t>š</w:t>
      </w:r>
      <w:r>
        <w:rPr>
          <w:rFonts w:cstheme="minorHAnsi"/>
          <w:sz w:val="22"/>
          <w:szCs w:val="22"/>
        </w:rPr>
        <w:t>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837785" w:rsidRPr="00CA19C6">
        <w:rPr>
          <w:rFonts w:eastAsia="Times New Roman" w:cstheme="minorHAnsi"/>
          <w:sz w:val="22"/>
          <w:szCs w:val="22"/>
        </w:rPr>
        <w:t>.</w:t>
      </w:r>
      <w:r w:rsidR="00837785" w:rsidRPr="00CA19C6">
        <w:rPr>
          <w:rFonts w:ascii="Times New Roman" w:eastAsia="Times New Roman" w:hAnsi="Times New Roman" w:cs="Times New Roman"/>
          <w:i/>
          <w:iCs/>
          <w:sz w:val="24"/>
          <w:szCs w:val="24"/>
        </w:rPr>
        <w:t xml:space="preserve"> </w:t>
      </w:r>
      <w:r w:rsidR="00837785" w:rsidRPr="00837785">
        <w:rPr>
          <w:rFonts w:eastAsia="Calibri" w:cstheme="minorHAnsi"/>
          <w:sz w:val="22"/>
          <w:szCs w:val="22"/>
        </w:rPr>
        <w:t xml:space="preserve">Sutartį pasirašys </w:t>
      </w:r>
      <w:r w:rsidR="00837785" w:rsidRPr="00516E3C">
        <w:rPr>
          <w:rFonts w:cstheme="minorHAnsi"/>
          <w:b/>
          <w:bCs/>
          <w:sz w:val="22"/>
          <w:szCs w:val="22"/>
        </w:rPr>
        <w:t>VšĮ Karoliniškių poliklinika</w:t>
      </w:r>
      <w:r w:rsidR="00837785" w:rsidRPr="00837785">
        <w:rPr>
          <w:rFonts w:eastAsia="Calibri" w:cstheme="minorHAnsi"/>
          <w:sz w:val="22"/>
          <w:szCs w:val="22"/>
        </w:rPr>
        <w:t>.</w:t>
      </w:r>
    </w:p>
    <w:p w14:paraId="2239DD1B" w14:textId="70237924" w:rsidR="002F5F8E" w:rsidRPr="00516E3C"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516E3C">
        <w:rPr>
          <w:rFonts w:cstheme="minorHAnsi"/>
          <w:color w:val="000000" w:themeColor="text1"/>
          <w:sz w:val="22"/>
          <w:szCs w:val="22"/>
        </w:rPr>
        <w:t xml:space="preserve"> centralizuotų pirkimų kataloge perkamų paslaugų nėra.</w:t>
      </w:r>
    </w:p>
    <w:p w14:paraId="2DDC7A86" w14:textId="55DEBA88" w:rsidR="00516E3C" w:rsidRPr="009E64A1" w:rsidRDefault="009E64A1"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06FA119B" w14:textId="79F17475" w:rsidR="009E64A1" w:rsidRPr="003A7D14" w:rsidRDefault="009E64A1"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39603E6D" w14:textId="55D342D9" w:rsidR="005E62F0"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9E64A1">
          <w:rPr>
            <w:rStyle w:val="Hipersaitas"/>
            <w:rFonts w:cstheme="minorHAnsi"/>
            <w:sz w:val="22"/>
            <w:szCs w:val="22"/>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9E64A1"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9E64A1" w:rsidRPr="00682B25">
        <w:rPr>
          <w:rFonts w:cstheme="minorHAnsi"/>
          <w:sz w:val="22"/>
          <w:szCs w:val="22"/>
        </w:rPr>
        <w:t xml:space="preserve">. Aplinkos apaugos kriterijai </w:t>
      </w:r>
      <w:r w:rsidR="009E64A1" w:rsidRPr="008D026E">
        <w:rPr>
          <w:rFonts w:cstheme="minorHAnsi"/>
          <w:sz w:val="22"/>
          <w:szCs w:val="22"/>
        </w:rPr>
        <w:t xml:space="preserve">specialiųjų </w:t>
      </w:r>
      <w:r w:rsidR="009E64A1" w:rsidRPr="00312893">
        <w:rPr>
          <w:rFonts w:cstheme="minorHAnsi"/>
          <w:sz w:val="22"/>
          <w:szCs w:val="22"/>
        </w:rPr>
        <w:t>pirkimo sąlygų 2 priede „Techninė specifikacija“.</w:t>
      </w:r>
    </w:p>
    <w:p w14:paraId="32D8A949" w14:textId="5C3E16D1"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9E64A1">
        <w:rPr>
          <w:rFonts w:eastAsia="Arial" w:cstheme="minorHAnsi"/>
          <w:sz w:val="22"/>
          <w:szCs w:val="22"/>
        </w:rPr>
        <w:t xml:space="preserve">Šiame pirkime </w:t>
      </w:r>
      <w:r w:rsidRPr="001B2AAE">
        <w:rPr>
          <w:rFonts w:eastAsia="Arial" w:cstheme="minorHAnsi"/>
          <w:sz w:val="22"/>
          <w:szCs w:val="22"/>
        </w:rPr>
        <w:t>netaikomi energijos vartojimo efektyvumo reikalavimai.</w:t>
      </w:r>
    </w:p>
    <w:p w14:paraId="38C29147" w14:textId="550B3742"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1B2AAE">
        <w:rPr>
          <w:rFonts w:eastAsia="Arial" w:cstheme="minorHAnsi"/>
          <w:sz w:val="22"/>
          <w:szCs w:val="22"/>
        </w:rPr>
        <w:t>Išankstinis skelbimas apie pirkimą nebuvo paskelbtas.</w:t>
      </w:r>
    </w:p>
    <w:p w14:paraId="6947B733" w14:textId="1901ECA5"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1B2AAE">
        <w:rPr>
          <w:rFonts w:cstheme="minorHAnsi"/>
          <w:sz w:val="22"/>
          <w:szCs w:val="22"/>
          <w:lang w:eastAsia="en-US"/>
        </w:rPr>
        <w:t xml:space="preserve">Pirkime </w:t>
      </w:r>
      <w:r w:rsidRPr="001B2AAE">
        <w:rPr>
          <w:rFonts w:cstheme="minorHAnsi"/>
          <w:sz w:val="22"/>
          <w:szCs w:val="22"/>
        </w:rPr>
        <w:t>perkančioji organizacija</w:t>
      </w:r>
      <w:r w:rsidRPr="001B2AAE">
        <w:rPr>
          <w:rFonts w:cstheme="minorHAnsi"/>
          <w:sz w:val="22"/>
          <w:szCs w:val="22"/>
          <w:lang w:eastAsia="en-US"/>
        </w:rPr>
        <w:t xml:space="preserve"> nenumato skelbti pranešimo dėl savanoriško </w:t>
      </w:r>
      <w:proofErr w:type="spellStart"/>
      <w:r w:rsidRPr="001B2AAE">
        <w:rPr>
          <w:rFonts w:cstheme="minorHAnsi"/>
          <w:i/>
          <w:iCs/>
          <w:sz w:val="22"/>
          <w:szCs w:val="22"/>
          <w:lang w:eastAsia="en-US"/>
        </w:rPr>
        <w:t>ex</w:t>
      </w:r>
      <w:proofErr w:type="spellEnd"/>
      <w:r w:rsidRPr="001B2AAE">
        <w:rPr>
          <w:rFonts w:cstheme="minorHAnsi"/>
          <w:i/>
          <w:iCs/>
          <w:sz w:val="22"/>
          <w:szCs w:val="22"/>
          <w:lang w:eastAsia="en-US"/>
        </w:rPr>
        <w:t xml:space="preserve"> ante</w:t>
      </w:r>
      <w:r w:rsidRPr="001B2AAE">
        <w:rPr>
          <w:rFonts w:cstheme="minorHAnsi"/>
          <w:sz w:val="22"/>
          <w:szCs w:val="22"/>
          <w:lang w:eastAsia="en-US"/>
        </w:rPr>
        <w:t xml:space="preserve"> skaidrumo.</w:t>
      </w:r>
    </w:p>
    <w:p w14:paraId="2A4DE0C4" w14:textId="726B5D23"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1B2AAE">
        <w:rPr>
          <w:rFonts w:cstheme="minorHAnsi"/>
          <w:sz w:val="22"/>
          <w:szCs w:val="22"/>
        </w:rPr>
        <w:t>Pirkime neleidžiama pateikti alternatyvių pasiūlymų. Tiekėjui pateikus alternatyvų pasiūlymą (alternatyvius pasiūlymus), jo pasiūlymas ir alternatyvūs pasiūlymai bus atmesti.</w:t>
      </w:r>
    </w:p>
    <w:p w14:paraId="2130889C" w14:textId="79F100A0"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1B2AAE">
        <w:rPr>
          <w:rFonts w:eastAsia="Times New Roman" w:cstheme="minorHAnsi"/>
          <w:sz w:val="22"/>
          <w:szCs w:val="22"/>
        </w:rPr>
        <w:t xml:space="preserve">Jeigu Pirkimo metu bus atliekama patikra Nacionaliniam saugumui užtikrinti svarbių objektų apsaugos įstatyme nustatyta tvarka, </w:t>
      </w:r>
      <w:r w:rsidRPr="001B2AAE">
        <w:rPr>
          <w:rFonts w:cstheme="minorHAnsi"/>
          <w:sz w:val="22"/>
          <w:szCs w:val="22"/>
        </w:rPr>
        <w:t>dalyvis turės pateikti tokiai patikrai atlikti reikalingus dokumentus.</w:t>
      </w:r>
    </w:p>
    <w:p w14:paraId="204D554C" w14:textId="0D5264FF" w:rsidR="009E64A1" w:rsidRPr="001B2AAE" w:rsidRDefault="009E64A1" w:rsidP="002F667E">
      <w:pPr>
        <w:pStyle w:val="Sraopastraipa"/>
        <w:numPr>
          <w:ilvl w:val="0"/>
          <w:numId w:val="15"/>
        </w:numPr>
        <w:spacing w:after="0" w:line="240" w:lineRule="auto"/>
        <w:ind w:left="0" w:firstLine="567"/>
        <w:jc w:val="both"/>
        <w:rPr>
          <w:rFonts w:cstheme="minorHAnsi"/>
          <w:sz w:val="22"/>
          <w:szCs w:val="22"/>
        </w:rPr>
      </w:pPr>
      <w:r w:rsidRPr="001B2AAE">
        <w:rPr>
          <w:rFonts w:eastAsia="Arial" w:cstheme="minorHAnsi"/>
          <w:sz w:val="22"/>
          <w:szCs w:val="22"/>
        </w:rPr>
        <w:t>Bendrosios pirkimo sąlygos yra neatskiriama šių pirkimo sąlygų dalis.</w:t>
      </w:r>
    </w:p>
    <w:p w14:paraId="5DEDEBC7" w14:textId="1ED44FB6" w:rsidR="00B41C66" w:rsidRPr="001B2AAE"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0416433"/>
      <w:bookmarkStart w:id="7" w:name="_Toc226395028"/>
      <w:bookmarkEnd w:id="2"/>
      <w:r w:rsidRPr="001B2AAE">
        <w:rPr>
          <w:rFonts w:asciiTheme="minorHAnsi" w:hAnsiTheme="minorHAnsi" w:cstheme="minorHAnsi"/>
          <w:color w:val="auto"/>
        </w:rPr>
        <w:t xml:space="preserve">2. </w:t>
      </w:r>
      <w:r w:rsidR="00B41C66" w:rsidRPr="001B2AAE">
        <w:rPr>
          <w:rFonts w:asciiTheme="minorHAnsi" w:hAnsiTheme="minorHAnsi" w:cstheme="minorHAnsi"/>
          <w:color w:val="auto"/>
        </w:rPr>
        <w:t>Pirkimo objektas</w:t>
      </w:r>
      <w:bookmarkEnd w:id="4"/>
      <w:bookmarkEnd w:id="5"/>
      <w:bookmarkEnd w:id="6"/>
      <w:bookmarkEnd w:id="7"/>
    </w:p>
    <w:p w14:paraId="0B7B0A50" w14:textId="6EA30B4D" w:rsidR="00B41C66" w:rsidRPr="00D15A68" w:rsidRDefault="00B41C66" w:rsidP="00D15A68">
      <w:pPr>
        <w:pStyle w:val="Betarp"/>
        <w:numPr>
          <w:ilvl w:val="1"/>
          <w:numId w:val="5"/>
        </w:numPr>
        <w:ind w:left="0" w:firstLine="709"/>
        <w:contextualSpacing/>
        <w:jc w:val="both"/>
        <w:rPr>
          <w:rFonts w:cstheme="minorHAnsi"/>
          <w:sz w:val="22"/>
          <w:szCs w:val="22"/>
        </w:rPr>
      </w:pPr>
      <w:r w:rsidRPr="00D15A68">
        <w:rPr>
          <w:rFonts w:eastAsia="Calibri" w:cstheme="minorHAnsi"/>
          <w:sz w:val="22"/>
          <w:szCs w:val="22"/>
        </w:rPr>
        <w:t xml:space="preserve">Perkančioji organizacija numato įsigyti </w:t>
      </w:r>
      <w:r w:rsidR="00D15A68" w:rsidRPr="00D15A68">
        <w:rPr>
          <w:rFonts w:eastAsia="Calibri" w:cstheme="minorHAnsi"/>
          <w:sz w:val="22"/>
          <w:szCs w:val="22"/>
        </w:rPr>
        <w:t>privilegijuotų paskyrų valdymo sprendimą</w:t>
      </w:r>
      <w:r w:rsidR="00066F91" w:rsidRPr="00D15A68">
        <w:rPr>
          <w:rFonts w:eastAsia="Times New Roman" w:cstheme="minorHAnsi"/>
          <w:sz w:val="22"/>
          <w:szCs w:val="22"/>
          <w:lang w:eastAsia="en-US"/>
        </w:rPr>
        <w:t xml:space="preserve"> (toliau – paslaugos, pirkimo objektas)</w:t>
      </w:r>
      <w:r w:rsidRPr="00D15A68">
        <w:rPr>
          <w:rFonts w:eastAsia="Calibri" w:cstheme="minorHAnsi"/>
          <w:sz w:val="22"/>
          <w:szCs w:val="22"/>
        </w:rPr>
        <w:t>.</w:t>
      </w:r>
    </w:p>
    <w:p w14:paraId="5A055127" w14:textId="4931A569" w:rsidR="00D15A68" w:rsidRPr="00D15A68" w:rsidRDefault="00D15A68" w:rsidP="00D15A68">
      <w:pPr>
        <w:pStyle w:val="Betarp"/>
        <w:numPr>
          <w:ilvl w:val="1"/>
          <w:numId w:val="5"/>
        </w:numPr>
        <w:ind w:left="0" w:firstLine="709"/>
        <w:contextualSpacing/>
        <w:jc w:val="both"/>
        <w:rPr>
          <w:rFonts w:cstheme="minorHAnsi"/>
          <w:sz w:val="22"/>
          <w:szCs w:val="22"/>
        </w:rPr>
      </w:pPr>
      <w:r w:rsidRPr="00D15A68">
        <w:rPr>
          <w:rFonts w:cstheme="minorHAnsi"/>
          <w:sz w:val="22"/>
          <w:szCs w:val="22"/>
        </w:rPr>
        <w:t>Pirkimo objektas į dalis neskaidomas. Pirkimo apimtys, reikalavimai ir techninė specifikacija apibrėžti specialiųjų pirkimo sąlygų 2 priede „Techninė specifikacija.</w:t>
      </w:r>
    </w:p>
    <w:p w14:paraId="6B814E99" w14:textId="42DD54F6" w:rsidR="00D15A68" w:rsidRPr="00D15A68" w:rsidRDefault="00D15A68" w:rsidP="00D15A68">
      <w:pPr>
        <w:pStyle w:val="Betarp"/>
        <w:numPr>
          <w:ilvl w:val="1"/>
          <w:numId w:val="5"/>
        </w:numPr>
        <w:ind w:left="0" w:firstLine="709"/>
        <w:contextualSpacing/>
        <w:jc w:val="both"/>
        <w:rPr>
          <w:rFonts w:cstheme="minorHAnsi"/>
          <w:sz w:val="22"/>
          <w:szCs w:val="22"/>
        </w:rPr>
      </w:pPr>
      <w:r w:rsidRPr="00D15A68">
        <w:rPr>
          <w:rFonts w:eastAsia="Calibri" w:cstheme="minorHAnsi"/>
          <w:iCs/>
          <w:sz w:val="22"/>
          <w:szCs w:val="22"/>
        </w:rPr>
        <w:t>Tai yra supaprastintos vertės pirkimas, todėl jam netaikomi sprendimo dėl tarptautinės vertės pirkimo objekto neskaidymo į dalis pagrindimo reikalavimai.</w:t>
      </w:r>
    </w:p>
    <w:p w14:paraId="6F5E5A54" w14:textId="702A72C4" w:rsidR="00D15A68" w:rsidRPr="00D15A68" w:rsidRDefault="00D15A68" w:rsidP="00D15A68">
      <w:pPr>
        <w:pStyle w:val="Betarp"/>
        <w:numPr>
          <w:ilvl w:val="1"/>
          <w:numId w:val="5"/>
        </w:numPr>
        <w:ind w:left="0" w:firstLine="709"/>
        <w:contextualSpacing/>
        <w:jc w:val="both"/>
        <w:rPr>
          <w:rFonts w:cstheme="minorHAnsi"/>
          <w:sz w:val="22"/>
          <w:szCs w:val="22"/>
        </w:rPr>
      </w:pPr>
      <w:r w:rsidRPr="00D15A68">
        <w:rPr>
          <w:rFonts w:cstheme="minorHAnsi"/>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854F553" w14:textId="1378508A" w:rsidR="00D15A68" w:rsidRPr="00D15A68" w:rsidRDefault="00D15A68" w:rsidP="00D15A68">
      <w:pPr>
        <w:pStyle w:val="Betarp"/>
        <w:numPr>
          <w:ilvl w:val="1"/>
          <w:numId w:val="5"/>
        </w:numPr>
        <w:ind w:left="0" w:firstLine="709"/>
        <w:contextualSpacing/>
        <w:jc w:val="both"/>
        <w:rPr>
          <w:rFonts w:cstheme="minorHAnsi"/>
          <w:sz w:val="22"/>
          <w:szCs w:val="22"/>
        </w:rPr>
      </w:pPr>
      <w:r w:rsidRPr="00D15A68">
        <w:rPr>
          <w:rFonts w:cstheme="minorHAnsi"/>
          <w:sz w:val="22"/>
          <w:szCs w:val="22"/>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D15A68">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37F1D6AE" w14:textId="49318AB1" w:rsidR="00D15A68" w:rsidRPr="00D15A68" w:rsidRDefault="00D15A68" w:rsidP="00D15A68">
      <w:pPr>
        <w:pStyle w:val="Betarp"/>
        <w:numPr>
          <w:ilvl w:val="1"/>
          <w:numId w:val="5"/>
        </w:numPr>
        <w:ind w:left="0" w:firstLine="709"/>
        <w:contextualSpacing/>
        <w:jc w:val="both"/>
        <w:rPr>
          <w:rFonts w:cstheme="minorHAnsi"/>
          <w:sz w:val="22"/>
          <w:szCs w:val="22"/>
        </w:rPr>
      </w:pPr>
      <w:r w:rsidRPr="00D15A68">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6395029"/>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0FB12F4A" w:rsidR="00B005BE" w:rsidRDefault="00D15A68" w:rsidP="00D15A68">
      <w:pPr>
        <w:pStyle w:val="Sraopastraipa"/>
        <w:numPr>
          <w:ilvl w:val="1"/>
          <w:numId w:val="29"/>
        </w:numPr>
        <w:spacing w:after="0" w:line="240" w:lineRule="auto"/>
        <w:ind w:left="0" w:firstLine="567"/>
        <w:jc w:val="both"/>
        <w:rPr>
          <w:rFonts w:cstheme="minorHAnsi"/>
          <w:sz w:val="22"/>
          <w:szCs w:val="22"/>
        </w:rPr>
      </w:pPr>
      <w:r w:rsidRPr="00D15A68">
        <w:rPr>
          <w:rFonts w:cstheme="minorHAnsi"/>
          <w:sz w:val="22"/>
          <w:szCs w:val="22"/>
        </w:rPr>
        <w:t>Perkančioji organizacija nerengs susitikimo su tiekėjais dėl pirkimo sąlygų paaiškinimo.</w:t>
      </w:r>
    </w:p>
    <w:p w14:paraId="24A7FE06" w14:textId="211D7AC7" w:rsidR="00BE0587" w:rsidRPr="00D15A68" w:rsidRDefault="00D15A68" w:rsidP="00D15A68">
      <w:pPr>
        <w:pStyle w:val="Sraopastraipa"/>
        <w:numPr>
          <w:ilvl w:val="1"/>
          <w:numId w:val="29"/>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D15A68"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6395030"/>
      <w:r w:rsidRPr="00D15A68">
        <w:rPr>
          <w:rFonts w:asciiTheme="minorHAnsi" w:hAnsiTheme="minorHAnsi" w:cstheme="minorHAnsi"/>
        </w:rPr>
        <w:t xml:space="preserve">4. </w:t>
      </w:r>
      <w:r w:rsidR="00173ACB" w:rsidRPr="00D15A68">
        <w:rPr>
          <w:rFonts w:asciiTheme="minorHAnsi" w:hAnsiTheme="minorHAnsi" w:cstheme="minorHAnsi"/>
        </w:rPr>
        <w:t>Tiekėjų pašalinimo pagrindai</w:t>
      </w:r>
      <w:bookmarkEnd w:id="13"/>
      <w:bookmarkEnd w:id="14"/>
      <w:bookmarkEnd w:id="15"/>
      <w:r w:rsidR="00975F1F" w:rsidRPr="00D15A68">
        <w:rPr>
          <w:rFonts w:asciiTheme="minorHAnsi" w:hAnsiTheme="minorHAnsi" w:cstheme="minorHAnsi"/>
        </w:rPr>
        <w:t xml:space="preserve"> ir kvalifikacijos reikalavimai</w:t>
      </w:r>
      <w:bookmarkEnd w:id="16"/>
      <w:bookmarkEnd w:id="17"/>
    </w:p>
    <w:p w14:paraId="66E3ADBF" w14:textId="3DD54EA5" w:rsidR="00DD2AC6" w:rsidRPr="00D15A68" w:rsidRDefault="002C5249">
      <w:pPr>
        <w:pStyle w:val="Sraopastraipa"/>
        <w:numPr>
          <w:ilvl w:val="1"/>
          <w:numId w:val="21"/>
        </w:numPr>
        <w:spacing w:after="0" w:line="20" w:lineRule="atLeast"/>
        <w:ind w:left="0" w:firstLine="567"/>
        <w:jc w:val="both"/>
        <w:rPr>
          <w:rFonts w:cstheme="minorHAnsi"/>
          <w:sz w:val="22"/>
          <w:szCs w:val="22"/>
        </w:rPr>
      </w:pPr>
      <w:r w:rsidRPr="00D15A68">
        <w:rPr>
          <w:rFonts w:cstheme="minorHAnsi"/>
          <w:sz w:val="22"/>
          <w:szCs w:val="22"/>
        </w:rPr>
        <w:t>Reikalavimai dėl tiekėjo ir</w:t>
      </w:r>
      <w:bookmarkStart w:id="18" w:name="_Hlk41039660"/>
      <w:r w:rsidR="00942379" w:rsidRPr="00D15A68">
        <w:rPr>
          <w:rFonts w:cstheme="minorHAnsi"/>
          <w:sz w:val="22"/>
          <w:szCs w:val="22"/>
        </w:rPr>
        <w:t xml:space="preserve"> </w:t>
      </w:r>
      <w:r w:rsidR="007F34C7" w:rsidRPr="00D15A68">
        <w:rPr>
          <w:rFonts w:cstheme="minorHAnsi"/>
          <w:sz w:val="22"/>
          <w:szCs w:val="22"/>
        </w:rPr>
        <w:t>ūkio subjektų, kurių pajėgumais tiekėjas remiasi,</w:t>
      </w:r>
      <w:r w:rsidRPr="00D15A68">
        <w:rPr>
          <w:rFonts w:cstheme="minorHAnsi"/>
          <w:sz w:val="22"/>
          <w:szCs w:val="22"/>
        </w:rPr>
        <w:t xml:space="preserve"> </w:t>
      </w:r>
      <w:bookmarkEnd w:id="18"/>
      <w:r w:rsidR="00EE4D62" w:rsidRPr="00D15A68">
        <w:rPr>
          <w:rFonts w:cstheme="minorHAnsi"/>
          <w:sz w:val="22"/>
          <w:szCs w:val="22"/>
        </w:rPr>
        <w:t>kad ati</w:t>
      </w:r>
      <w:r w:rsidR="00863989" w:rsidRPr="00D15A68">
        <w:rPr>
          <w:rFonts w:cstheme="minorHAnsi"/>
          <w:sz w:val="22"/>
          <w:szCs w:val="22"/>
        </w:rPr>
        <w:t xml:space="preserve">tiktų nustatytus kvalifikacijos reikalavimus, </w:t>
      </w:r>
      <w:r w:rsidRPr="00D15A68">
        <w:rPr>
          <w:rFonts w:cstheme="minorHAnsi"/>
          <w:sz w:val="22"/>
          <w:szCs w:val="22"/>
        </w:rPr>
        <w:t xml:space="preserve">pašalinimo pagrindų nebuvimo bei jų nebuvimą patvirtinantys dokumentai nurodyti </w:t>
      </w:r>
      <w:r w:rsidR="006A737F" w:rsidRPr="00D15A68">
        <w:rPr>
          <w:rFonts w:cstheme="minorHAnsi"/>
          <w:sz w:val="22"/>
          <w:szCs w:val="22"/>
        </w:rPr>
        <w:t xml:space="preserve">specialiųjų </w:t>
      </w:r>
      <w:r w:rsidR="006A737F" w:rsidRPr="00D15A68">
        <w:rPr>
          <w:rFonts w:eastAsia="Calibri" w:cstheme="minorHAnsi"/>
          <w:sz w:val="22"/>
          <w:szCs w:val="22"/>
        </w:rPr>
        <w:t>p</w:t>
      </w:r>
      <w:r w:rsidR="00551FA7" w:rsidRPr="00D15A68">
        <w:rPr>
          <w:rFonts w:eastAsia="Calibri" w:cstheme="minorHAnsi"/>
          <w:sz w:val="22"/>
          <w:szCs w:val="22"/>
        </w:rPr>
        <w:t xml:space="preserve">irkimo </w:t>
      </w:r>
      <w:r w:rsidR="006773B6" w:rsidRPr="00D15A68">
        <w:rPr>
          <w:rFonts w:eastAsia="Calibri" w:cstheme="minorHAnsi"/>
          <w:sz w:val="22"/>
          <w:szCs w:val="22"/>
        </w:rPr>
        <w:t xml:space="preserve">sąlygų </w:t>
      </w:r>
      <w:r w:rsidR="00A278A7" w:rsidRPr="00D15A68">
        <w:rPr>
          <w:rFonts w:cstheme="minorHAnsi"/>
          <w:sz w:val="22"/>
          <w:szCs w:val="22"/>
        </w:rPr>
        <w:t>6</w:t>
      </w:r>
      <w:r w:rsidR="00B76143" w:rsidRPr="00D15A68">
        <w:rPr>
          <w:rFonts w:cstheme="minorHAnsi"/>
          <w:sz w:val="22"/>
          <w:szCs w:val="22"/>
        </w:rPr>
        <w:t xml:space="preserve"> priede „Tiekėjų pašalinimo pagrindai“</w:t>
      </w:r>
      <w:r w:rsidRPr="00D15A68">
        <w:rPr>
          <w:rFonts w:cstheme="minorHAnsi"/>
          <w:sz w:val="22"/>
          <w:szCs w:val="22"/>
        </w:rPr>
        <w:t>.</w:t>
      </w:r>
    </w:p>
    <w:p w14:paraId="40969AE1" w14:textId="74DD3445" w:rsidR="00DD2AC6" w:rsidRPr="006414AF" w:rsidRDefault="006414AF" w:rsidP="00DD2AC6">
      <w:pPr>
        <w:pStyle w:val="Sraopastraipa"/>
        <w:numPr>
          <w:ilvl w:val="1"/>
          <w:numId w:val="21"/>
        </w:numPr>
        <w:spacing w:after="0" w:line="20" w:lineRule="atLeast"/>
        <w:ind w:left="0" w:firstLine="567"/>
        <w:jc w:val="both"/>
        <w:rPr>
          <w:rFonts w:cstheme="minorHAnsi"/>
          <w:sz w:val="22"/>
          <w:szCs w:val="22"/>
        </w:rPr>
      </w:pPr>
      <w:r w:rsidRPr="006414A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6414AF">
        <w:rPr>
          <w:rFonts w:eastAsia="Calibri" w:cstheme="minorHAnsi"/>
          <w:sz w:val="22"/>
          <w:szCs w:val="22"/>
        </w:rPr>
        <w:t>„Tiekėjų kvalifikacijos reikalavimai ir reikalaujami kokybės bei aplinkos apsaugos vadybos sistemų standartai“.</w:t>
      </w:r>
    </w:p>
    <w:p w14:paraId="61D31483" w14:textId="4B6C845A" w:rsidR="004C12BE" w:rsidRPr="00D15A68" w:rsidRDefault="00196B86" w:rsidP="00196B86">
      <w:pPr>
        <w:pStyle w:val="Sraopastraipa"/>
        <w:numPr>
          <w:ilvl w:val="1"/>
          <w:numId w:val="21"/>
        </w:numPr>
        <w:spacing w:line="240" w:lineRule="auto"/>
        <w:ind w:left="0" w:firstLine="567"/>
        <w:jc w:val="both"/>
        <w:rPr>
          <w:rFonts w:cstheme="minorHAnsi"/>
          <w:sz w:val="22"/>
          <w:szCs w:val="22"/>
        </w:rPr>
      </w:pPr>
      <w:r w:rsidRPr="00D15A68">
        <w:rPr>
          <w:rFonts w:cstheme="minorHAnsi"/>
          <w:sz w:val="22"/>
          <w:szCs w:val="22"/>
        </w:rPr>
        <w:t>K</w:t>
      </w:r>
      <w:r w:rsidR="004C12BE" w:rsidRPr="00D15A68">
        <w:rPr>
          <w:rFonts w:cstheme="minorHAnsi"/>
          <w:sz w:val="22"/>
          <w:szCs w:val="22"/>
        </w:rPr>
        <w:t xml:space="preserve">artu su pasiūlymu užpildytą </w:t>
      </w:r>
      <w:r w:rsidR="00B74C4B" w:rsidRPr="00D15A68">
        <w:rPr>
          <w:rFonts w:cstheme="minorHAnsi"/>
          <w:sz w:val="22"/>
          <w:szCs w:val="22"/>
        </w:rPr>
        <w:t xml:space="preserve">ir pasirašytą </w:t>
      </w:r>
      <w:r w:rsidR="004C12BE" w:rsidRPr="00D15A68">
        <w:rPr>
          <w:rFonts w:cstheme="minorHAnsi"/>
          <w:sz w:val="22"/>
          <w:szCs w:val="22"/>
        </w:rPr>
        <w:t>EBVPD turi pateikti:</w:t>
      </w:r>
    </w:p>
    <w:p w14:paraId="79C6E364" w14:textId="26A883BA" w:rsidR="004C12BE" w:rsidRPr="00D15A68" w:rsidRDefault="004C12BE" w:rsidP="00196B86">
      <w:pPr>
        <w:pStyle w:val="Sraopastraipa"/>
        <w:numPr>
          <w:ilvl w:val="2"/>
          <w:numId w:val="21"/>
        </w:numPr>
        <w:spacing w:line="240" w:lineRule="auto"/>
        <w:ind w:left="0" w:firstLine="567"/>
        <w:jc w:val="both"/>
        <w:rPr>
          <w:rFonts w:cstheme="minorHAnsi"/>
          <w:sz w:val="22"/>
          <w:szCs w:val="22"/>
        </w:rPr>
      </w:pPr>
      <w:r w:rsidRPr="00D15A68">
        <w:rPr>
          <w:rFonts w:cstheme="minorHAnsi"/>
          <w:sz w:val="22"/>
          <w:szCs w:val="22"/>
        </w:rPr>
        <w:t>pasiūlymą pateikęs tiekėjas;</w:t>
      </w:r>
    </w:p>
    <w:p w14:paraId="5E0E728E" w14:textId="7A5FF729" w:rsidR="004C12BE" w:rsidRPr="00D15A68" w:rsidRDefault="004C12BE" w:rsidP="00196B86">
      <w:pPr>
        <w:pStyle w:val="Sraopastraipa"/>
        <w:numPr>
          <w:ilvl w:val="2"/>
          <w:numId w:val="21"/>
        </w:numPr>
        <w:spacing w:line="240" w:lineRule="auto"/>
        <w:ind w:left="0" w:firstLine="567"/>
        <w:jc w:val="both"/>
        <w:rPr>
          <w:rFonts w:cstheme="minorHAnsi"/>
          <w:sz w:val="22"/>
          <w:szCs w:val="22"/>
        </w:rPr>
      </w:pPr>
      <w:r w:rsidRPr="00D15A68">
        <w:rPr>
          <w:rFonts w:cstheme="minorHAnsi"/>
          <w:sz w:val="22"/>
          <w:szCs w:val="22"/>
        </w:rPr>
        <w:t>kiekvienas tiekėjų grupės partneris, jei pasiūlymą pateikia tiekėjų grupė;</w:t>
      </w:r>
    </w:p>
    <w:p w14:paraId="5C2CAECC" w14:textId="5C157278" w:rsidR="00196B86" w:rsidRPr="00D15A68" w:rsidRDefault="004C12BE" w:rsidP="41943116">
      <w:pPr>
        <w:pStyle w:val="Sraopastraipa"/>
        <w:numPr>
          <w:ilvl w:val="2"/>
          <w:numId w:val="21"/>
        </w:numPr>
        <w:spacing w:line="240" w:lineRule="auto"/>
        <w:ind w:left="0" w:firstLine="567"/>
        <w:jc w:val="both"/>
        <w:rPr>
          <w:sz w:val="22"/>
          <w:szCs w:val="22"/>
        </w:rPr>
      </w:pPr>
      <w:r w:rsidRPr="00D15A68">
        <w:rPr>
          <w:sz w:val="22"/>
          <w:szCs w:val="22"/>
        </w:rPr>
        <w:t>kiekvienas ūkio subjektas, kurio kvalifikacijos pajėgumais tiekėjas remiasi pagal VPĮ 49 str.</w:t>
      </w:r>
      <w:r w:rsidR="60DA7627" w:rsidRPr="00D15A68">
        <w:rPr>
          <w:sz w:val="22"/>
          <w:szCs w:val="22"/>
        </w:rPr>
        <w:t xml:space="preserve"> (šis reikalavimas netaikomas </w:t>
      </w:r>
      <w:proofErr w:type="spellStart"/>
      <w:r w:rsidR="60DA7627" w:rsidRPr="00D15A68">
        <w:rPr>
          <w:sz w:val="22"/>
          <w:szCs w:val="22"/>
        </w:rPr>
        <w:t>kvazisubtiekėjams</w:t>
      </w:r>
      <w:proofErr w:type="spellEnd"/>
      <w:r w:rsidR="60DA7627" w:rsidRPr="00D15A68">
        <w:rPr>
          <w:sz w:val="22"/>
          <w:szCs w:val="22"/>
        </w:rPr>
        <w:t>)</w:t>
      </w:r>
      <w:r w:rsidR="001B2AAE">
        <w:rPr>
          <w:sz w:val="22"/>
          <w:szCs w:val="22"/>
        </w:rPr>
        <w:t>.</w:t>
      </w:r>
    </w:p>
    <w:p w14:paraId="6827AB38" w14:textId="17A7E0D7" w:rsidR="00AF7093" w:rsidRPr="00D15A68" w:rsidRDefault="00AF7093" w:rsidP="00AF7093">
      <w:pPr>
        <w:pStyle w:val="Sraopastraipa"/>
        <w:numPr>
          <w:ilvl w:val="1"/>
          <w:numId w:val="21"/>
        </w:numPr>
        <w:spacing w:after="0" w:line="20" w:lineRule="atLeast"/>
        <w:ind w:left="0" w:firstLine="567"/>
        <w:jc w:val="both"/>
        <w:rPr>
          <w:rFonts w:cstheme="minorHAnsi"/>
          <w:bCs/>
          <w:iCs/>
          <w:sz w:val="22"/>
          <w:szCs w:val="22"/>
        </w:rPr>
      </w:pPr>
      <w:r w:rsidRPr="00D15A68">
        <w:rPr>
          <w:rFonts w:cstheme="minorHAnsi"/>
          <w:bCs/>
          <w:iCs/>
          <w:sz w:val="22"/>
          <w:szCs w:val="22"/>
        </w:rPr>
        <w:t xml:space="preserve">Tais atvejais, kai tiekėjas naudojasi (naudosis) trečiųjų asmenų, kurie tiesiogiai aktyviai, savo veiksmais neprisidės prie </w:t>
      </w:r>
      <w:r w:rsidR="0096711E" w:rsidRPr="00D15A68">
        <w:rPr>
          <w:rFonts w:cstheme="minorHAnsi"/>
          <w:bCs/>
          <w:iCs/>
          <w:sz w:val="22"/>
          <w:szCs w:val="22"/>
        </w:rPr>
        <w:t>perkančiosios organizacijos</w:t>
      </w:r>
      <w:r w:rsidRPr="00D15A68">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D15A68">
        <w:rPr>
          <w:rFonts w:cstheme="minorHAnsi"/>
          <w:bCs/>
          <w:iCs/>
          <w:sz w:val="22"/>
          <w:szCs w:val="22"/>
        </w:rPr>
        <w:t>S</w:t>
      </w:r>
      <w:r w:rsidRPr="00D15A68">
        <w:rPr>
          <w:rFonts w:cstheme="minorHAnsi"/>
          <w:bCs/>
          <w:iCs/>
          <w:sz w:val="22"/>
          <w:szCs w:val="22"/>
        </w:rPr>
        <w:t xml:space="preserve">utartį), priemonėmis (pavyzdžiui, tik išnuomos patalpas, išnuomos įrangą ar pan.), tiekėjas, </w:t>
      </w:r>
      <w:r w:rsidR="005E52AA" w:rsidRPr="00D15A68">
        <w:rPr>
          <w:rFonts w:cstheme="minorHAnsi"/>
          <w:bCs/>
          <w:iCs/>
          <w:sz w:val="22"/>
          <w:szCs w:val="22"/>
        </w:rPr>
        <w:t>tokie asmenys nelaikomi subtiekėjais</w:t>
      </w:r>
      <w:r w:rsidR="00FB2E4E" w:rsidRPr="00D15A68">
        <w:rPr>
          <w:rFonts w:cstheme="minorHAnsi"/>
          <w:bCs/>
          <w:iCs/>
          <w:sz w:val="22"/>
          <w:szCs w:val="22"/>
        </w:rPr>
        <w:t xml:space="preserve"> ir (ar) ūkio subjektais, kurių pajėgumais tiekėjas remiasi, kad atitiktų kvalifikacijos reikalavimus</w:t>
      </w:r>
      <w:r w:rsidR="00597F1C" w:rsidRPr="00D15A68">
        <w:rPr>
          <w:rFonts w:cstheme="minorHAnsi"/>
          <w:bCs/>
          <w:iCs/>
          <w:sz w:val="22"/>
          <w:szCs w:val="22"/>
        </w:rPr>
        <w:t>,</w:t>
      </w:r>
      <w:r w:rsidR="005E52AA" w:rsidRPr="00D15A68">
        <w:rPr>
          <w:rFonts w:cstheme="minorHAnsi"/>
          <w:bCs/>
          <w:iCs/>
          <w:sz w:val="22"/>
          <w:szCs w:val="22"/>
        </w:rPr>
        <w:t xml:space="preserve"> ir tiekėjas </w:t>
      </w:r>
      <w:r w:rsidRPr="00D15A68">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15A68">
        <w:rPr>
          <w:rFonts w:cstheme="minorHAnsi"/>
          <w:bCs/>
          <w:iCs/>
          <w:sz w:val="22"/>
          <w:szCs w:val="22"/>
        </w:rPr>
        <w:t>.</w:t>
      </w:r>
    </w:p>
    <w:p w14:paraId="69D62E2B" w14:textId="7404E8B1" w:rsidR="00A000BE" w:rsidRPr="00D15A68"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26395031"/>
      <w:r w:rsidRPr="00D15A68">
        <w:rPr>
          <w:rFonts w:asciiTheme="minorHAnsi" w:hAnsiTheme="minorHAnsi" w:cstheme="minorHAnsi"/>
        </w:rPr>
        <w:lastRenderedPageBreak/>
        <w:t>Reikalavimai, susiję su nacionaliniu saugumu</w:t>
      </w:r>
      <w:bookmarkEnd w:id="19"/>
      <w:bookmarkEnd w:id="20"/>
    </w:p>
    <w:p w14:paraId="3AAA1055" w14:textId="66C46D72" w:rsidR="007E3A91" w:rsidRPr="00703033" w:rsidRDefault="00D15A68" w:rsidP="00D15A68">
      <w:pPr>
        <w:pStyle w:val="Sraopastraipa"/>
        <w:numPr>
          <w:ilvl w:val="1"/>
          <w:numId w:val="21"/>
        </w:numPr>
        <w:spacing w:after="0" w:line="240" w:lineRule="auto"/>
        <w:ind w:left="0" w:firstLine="567"/>
        <w:jc w:val="both"/>
        <w:rPr>
          <w:rFonts w:cstheme="minorHAnsi"/>
          <w:color w:val="000000" w:themeColor="text1"/>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178E031B" w14:textId="2C03CD60" w:rsidR="00703033" w:rsidRPr="00703033" w:rsidRDefault="00703033" w:rsidP="00703033">
      <w:pPr>
        <w:pStyle w:val="Sraopastraipa"/>
        <w:numPr>
          <w:ilvl w:val="1"/>
          <w:numId w:val="21"/>
        </w:numPr>
        <w:spacing w:after="0" w:line="240" w:lineRule="auto"/>
        <w:ind w:left="0" w:firstLine="567"/>
        <w:jc w:val="both"/>
        <w:rPr>
          <w:rFonts w:cstheme="minorHAnsi"/>
          <w:color w:val="000000" w:themeColor="text1"/>
          <w:sz w:val="22"/>
          <w:szCs w:val="22"/>
        </w:rPr>
      </w:pPr>
      <w:r w:rsidRPr="00703033">
        <w:rPr>
          <w:rFonts w:cstheme="minorHAnsi"/>
          <w:sz w:val="22"/>
          <w:szCs w:val="22"/>
        </w:rPr>
        <w:t>Perkančiajai organizacijai kilus abejonių dėl Pasiūlyme (Pasiūlymo formoje) nurodytos informacijos</w:t>
      </w:r>
      <w:r w:rsidRPr="00682B25">
        <w:rPr>
          <w:rFonts w:cstheme="minorHAnsi"/>
          <w:sz w:val="22"/>
          <w:szCs w:val="22"/>
        </w:rPr>
        <w:t xml:space="preserve">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6F9452C3" w14:textId="7983EF21" w:rsidR="00703033" w:rsidRPr="00703033" w:rsidRDefault="00703033" w:rsidP="00703033">
      <w:pPr>
        <w:pStyle w:val="Sraopastraipa"/>
        <w:numPr>
          <w:ilvl w:val="1"/>
          <w:numId w:val="21"/>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Perkančioji organizacija, įvertinusi visus galinčius kelti grėsmę nacionalinio saugumo interesams rizikos veiksnius numato, kad šiame pirkime </w:t>
      </w:r>
      <w:r w:rsidRPr="0091303A">
        <w:rPr>
          <w:rFonts w:cstheme="minorHAnsi"/>
          <w:sz w:val="22"/>
          <w:szCs w:val="22"/>
        </w:rPr>
        <w:t>gali</w:t>
      </w:r>
      <w:r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AA5E519" w14:textId="05603FBA" w:rsidR="00703033" w:rsidRPr="00D15A68" w:rsidRDefault="00703033" w:rsidP="00703033">
      <w:pPr>
        <w:pStyle w:val="Sraopastraipa"/>
        <w:numPr>
          <w:ilvl w:val="1"/>
          <w:numId w:val="21"/>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3"/>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1D4FEA6" w14:textId="7E004228" w:rsidR="0058377F" w:rsidRDefault="00703033" w:rsidP="00703033">
      <w:pPr>
        <w:spacing w:after="0" w:line="240" w:lineRule="auto"/>
        <w:ind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03033">
        <w:rPr>
          <w:rFonts w:cstheme="minorHAnsi"/>
          <w:sz w:val="22"/>
          <w:szCs w:val="22"/>
        </w:rPr>
        <w:t>.</w:t>
      </w:r>
    </w:p>
    <w:p w14:paraId="65D61F8E" w14:textId="4DEFD753" w:rsidR="00703033" w:rsidRPr="00703033" w:rsidRDefault="00703033" w:rsidP="00703033">
      <w:pPr>
        <w:pStyle w:val="Sraopastraipa"/>
        <w:numPr>
          <w:ilvl w:val="1"/>
          <w:numId w:val="21"/>
        </w:numPr>
        <w:spacing w:after="0" w:line="240" w:lineRule="auto"/>
        <w:ind w:left="0" w:firstLine="567"/>
        <w:jc w:val="both"/>
        <w:rPr>
          <w:rFonts w:cstheme="minorHAnsi"/>
          <w:sz w:val="22"/>
          <w:szCs w:val="22"/>
        </w:rPr>
      </w:pPr>
      <w:r w:rsidRPr="00682B25">
        <w:rPr>
          <w:rFonts w:cstheme="minorHAnsi"/>
          <w:sz w:val="22"/>
          <w:szCs w:val="22"/>
        </w:rPr>
        <w:lastRenderedPageBreak/>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w:t>
      </w:r>
      <w:r w:rsidRPr="00703033">
        <w:rPr>
          <w:rFonts w:eastAsia="Times New Roman" w:cstheme="minorHAnsi"/>
          <w:color w:val="000000" w:themeColor="text1"/>
          <w:sz w:val="22"/>
          <w:szCs w:val="22"/>
          <w:lang w:eastAsia="en-US"/>
        </w:rPr>
        <w:t xml:space="preserve"> </w:t>
      </w:r>
      <w:r w:rsidRPr="00682B25">
        <w:rPr>
          <w:rFonts w:eastAsia="Times New Roman" w:cstheme="minorHAnsi"/>
          <w:color w:val="000000" w:themeColor="text1"/>
          <w:sz w:val="22"/>
          <w:szCs w:val="22"/>
          <w:lang w:eastAsia="en-US"/>
        </w:rPr>
        <w:t>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4D4F16E3" w14:textId="25923C59" w:rsidR="00701577" w:rsidRPr="00703033" w:rsidRDefault="00703033" w:rsidP="00703033">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639503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6C872C7B" w:rsidR="00EF5623" w:rsidRPr="00703033" w:rsidRDefault="00EF5623" w:rsidP="00F009D3">
      <w:pPr>
        <w:pStyle w:val="Sraopastraipa"/>
        <w:numPr>
          <w:ilvl w:val="1"/>
          <w:numId w:val="30"/>
        </w:numPr>
        <w:spacing w:after="0" w:line="20" w:lineRule="atLeast"/>
        <w:ind w:left="0" w:firstLine="567"/>
        <w:jc w:val="both"/>
        <w:rPr>
          <w:rFonts w:cstheme="minorHAnsi"/>
          <w:sz w:val="22"/>
          <w:szCs w:val="22"/>
        </w:rPr>
      </w:pPr>
      <w:r w:rsidRPr="00703033">
        <w:rPr>
          <w:rFonts w:cstheme="minorHAnsi"/>
          <w:sz w:val="22"/>
          <w:szCs w:val="22"/>
        </w:rPr>
        <w:t xml:space="preserve">Tiekėjo </w:t>
      </w:r>
      <w:r w:rsidR="0058726C" w:rsidRPr="00703033">
        <w:rPr>
          <w:rFonts w:cstheme="minorHAnsi"/>
          <w:sz w:val="22"/>
          <w:szCs w:val="22"/>
        </w:rPr>
        <w:t>p</w:t>
      </w:r>
      <w:r w:rsidRPr="00703033">
        <w:rPr>
          <w:rFonts w:cstheme="minorHAnsi"/>
          <w:sz w:val="22"/>
          <w:szCs w:val="22"/>
        </w:rPr>
        <w:t>asiūlymą sudaro CVP IS pateikiamų ir žemiau nurodytų dokumentų visuma</w:t>
      </w:r>
      <w:r w:rsidR="00FD53CF" w:rsidRPr="00703033">
        <w:rPr>
          <w:rFonts w:cstheme="minorHAnsi"/>
          <w:sz w:val="22"/>
          <w:szCs w:val="22"/>
        </w:rPr>
        <w:t>:</w:t>
      </w:r>
      <w:r w:rsidR="00703033" w:rsidRPr="0070303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5CFAF2EA" w14:textId="1ABA2F50" w:rsidR="00703033" w:rsidRPr="00703033" w:rsidRDefault="00703033" w:rsidP="00F009D3">
      <w:pPr>
        <w:pStyle w:val="Sraopastraipa"/>
        <w:numPr>
          <w:ilvl w:val="1"/>
          <w:numId w:val="30"/>
        </w:numPr>
        <w:spacing w:after="0" w:line="20" w:lineRule="atLeast"/>
        <w:ind w:left="0" w:firstLine="567"/>
        <w:jc w:val="both"/>
        <w:rPr>
          <w:rFonts w:cstheme="minorHAnsi"/>
          <w:sz w:val="22"/>
          <w:szCs w:val="22"/>
        </w:rPr>
      </w:pPr>
      <w:r w:rsidRPr="00703033">
        <w:rPr>
          <w:rFonts w:eastAsia="Calibri" w:cstheme="minorHAnsi"/>
          <w:iCs/>
          <w:sz w:val="22"/>
          <w:szCs w:val="22"/>
        </w:rPr>
        <w:t>Perkančioji organizacija nereikalauja, kad pasiūlymas būtų pasirašytas.</w:t>
      </w:r>
    </w:p>
    <w:p w14:paraId="1E9CDC7F" w14:textId="6371D1AC" w:rsidR="00703033" w:rsidRPr="00703033" w:rsidRDefault="00703033" w:rsidP="00F009D3">
      <w:pPr>
        <w:pStyle w:val="Sraopastraipa"/>
        <w:numPr>
          <w:ilvl w:val="1"/>
          <w:numId w:val="30"/>
        </w:numPr>
        <w:spacing w:after="0" w:line="20" w:lineRule="atLeast"/>
        <w:ind w:left="0" w:firstLine="567"/>
        <w:jc w:val="both"/>
        <w:rPr>
          <w:rFonts w:cstheme="minorHAnsi"/>
          <w:sz w:val="22"/>
          <w:szCs w:val="22"/>
        </w:rPr>
      </w:pPr>
      <w:r w:rsidRPr="00703033">
        <w:rPr>
          <w:rFonts w:cstheme="minorHAnsi"/>
          <w:sz w:val="22"/>
          <w:szCs w:val="22"/>
        </w:rPr>
        <w:t xml:space="preserve">Pasiūlymo forma turi būti parengta </w:t>
      </w:r>
      <w:r w:rsidRPr="00703033">
        <w:rPr>
          <w:rFonts w:cstheme="minorHAnsi"/>
          <w:b/>
          <w:bCs/>
          <w:sz w:val="22"/>
          <w:szCs w:val="22"/>
        </w:rPr>
        <w:t>lietuvių kalba</w:t>
      </w:r>
      <w:r w:rsidRPr="00703033">
        <w:rPr>
          <w:rFonts w:cstheme="minorHAnsi"/>
          <w:sz w:val="22"/>
          <w:szCs w:val="22"/>
        </w:rPr>
        <w:t xml:space="preserve">. Su pasiūlymu pateikiami dokumentai turi būti parengti lietuvių arba anglų kalba. </w:t>
      </w:r>
      <w:r w:rsidRPr="00703033">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703033">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3E0C2230" w:rsidR="00EE1C85" w:rsidRPr="00145656" w:rsidRDefault="00EE1C85" w:rsidP="00703033">
      <w:pPr>
        <w:pStyle w:val="Antrat1"/>
        <w:numPr>
          <w:ilvl w:val="0"/>
          <w:numId w:val="3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6395033"/>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15239837" w:rsidR="003A3FCE" w:rsidRDefault="00BA0441" w:rsidP="00BA0441">
      <w:pPr>
        <w:pStyle w:val="Sraopastraipa"/>
        <w:numPr>
          <w:ilvl w:val="1"/>
          <w:numId w:val="30"/>
        </w:numPr>
        <w:spacing w:after="0" w:line="240" w:lineRule="auto"/>
        <w:ind w:left="0" w:firstLine="567"/>
        <w:jc w:val="both"/>
        <w:rPr>
          <w:rFonts w:cstheme="minorHAnsi"/>
          <w:sz w:val="22"/>
          <w:szCs w:val="22"/>
        </w:rPr>
      </w:pPr>
      <w:r w:rsidRPr="00BA0441">
        <w:rPr>
          <w:rFonts w:cstheme="minorHAnsi"/>
          <w:sz w:val="22"/>
          <w:szCs w:val="22"/>
        </w:rPr>
        <w:t>Tiekėjas privalo užtikrinti savo pasiūlymo galiojimą ne mažesne kaip 1.800,00 Eur suma vienu iš šių būdų: banko garantija arba draudimo bendrovės laidavimo draudimu (toliau – laidavimo draudimas).</w:t>
      </w:r>
    </w:p>
    <w:p w14:paraId="70CEDD0C" w14:textId="77777777" w:rsidR="00BA0441" w:rsidRPr="00BE472F" w:rsidRDefault="00BA0441" w:rsidP="00BA0441">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515EDB79" w14:textId="77777777" w:rsidR="00BA0441" w:rsidRPr="00682B25" w:rsidRDefault="00BA0441" w:rsidP="00BA0441">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F169B35" w14:textId="77777777" w:rsidR="00BA0441" w:rsidRPr="00682B25" w:rsidRDefault="00BA0441" w:rsidP="00583584">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583584">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14D0975" w14:textId="77777777" w:rsidR="00BA0441" w:rsidRPr="007C6E9B" w:rsidRDefault="00BA0441" w:rsidP="00583584">
      <w:pPr>
        <w:pStyle w:val="Sraopastraipa"/>
        <w:numPr>
          <w:ilvl w:val="1"/>
          <w:numId w:val="30"/>
        </w:numPr>
        <w:spacing w:after="0" w:line="240" w:lineRule="auto"/>
        <w:ind w:left="0" w:firstLine="567"/>
        <w:jc w:val="both"/>
        <w:rPr>
          <w:rFonts w:cstheme="minorHAnsi"/>
          <w:b/>
          <w:bCs/>
          <w:sz w:val="22"/>
          <w:szCs w:val="22"/>
        </w:rPr>
      </w:pPr>
      <w:r w:rsidRPr="007C6E9B">
        <w:rPr>
          <w:rFonts w:cstheme="minorHAnsi"/>
          <w:b/>
          <w:bCs/>
          <w:sz w:val="22"/>
          <w:szCs w:val="22"/>
        </w:rPr>
        <w:t>Reikalavimai banko garantijai ir laidavimo draudimui:</w:t>
      </w:r>
    </w:p>
    <w:p w14:paraId="6370B919" w14:textId="77777777" w:rsidR="00BA0441" w:rsidRPr="007C6E9B" w:rsidRDefault="00BA0441" w:rsidP="00583584">
      <w:pPr>
        <w:pStyle w:val="Sraopastraipa"/>
        <w:numPr>
          <w:ilvl w:val="2"/>
          <w:numId w:val="30"/>
        </w:numPr>
        <w:spacing w:after="0" w:line="240" w:lineRule="auto"/>
        <w:ind w:left="0" w:firstLine="567"/>
        <w:jc w:val="both"/>
        <w:rPr>
          <w:rFonts w:cstheme="minorHAnsi"/>
          <w:sz w:val="22"/>
          <w:szCs w:val="22"/>
        </w:rPr>
      </w:pPr>
      <w:r w:rsidRPr="007C6E9B">
        <w:rPr>
          <w:rFonts w:cstheme="minorHAnsi"/>
          <w:sz w:val="22"/>
          <w:szCs w:val="22"/>
        </w:rPr>
        <w:lastRenderedPageBreak/>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7679EDFD" w14:textId="77777777" w:rsidR="00BA0441" w:rsidRPr="00682B25" w:rsidRDefault="00BA0441" w:rsidP="00583584">
      <w:pPr>
        <w:pStyle w:val="Sraopastraipa"/>
        <w:numPr>
          <w:ilvl w:val="2"/>
          <w:numId w:val="30"/>
        </w:numPr>
        <w:spacing w:after="0" w:line="240" w:lineRule="auto"/>
        <w:ind w:left="0" w:firstLine="567"/>
        <w:jc w:val="both"/>
        <w:rPr>
          <w:rFonts w:cstheme="minorHAnsi"/>
          <w:sz w:val="22"/>
          <w:szCs w:val="22"/>
        </w:rPr>
      </w:pPr>
      <w:r w:rsidRPr="007C6E9B">
        <w:rPr>
          <w:rFonts w:cstheme="minorHAnsi"/>
          <w:sz w:val="22"/>
          <w:szCs w:val="22"/>
        </w:rPr>
        <w:t xml:space="preserve">pateiktoje garantijoje (laidavimo draudimo rašte) turi būti nurodytas jos galiojimo terminas. </w:t>
      </w:r>
      <w:r w:rsidRPr="00682B25">
        <w:rPr>
          <w:rFonts w:cstheme="minorHAnsi"/>
          <w:sz w:val="22"/>
          <w:szCs w:val="22"/>
        </w:rPr>
        <w:t>Garantija (laidavimo draudimas) turi galioti ne trumpiau nei 3 mėnesius nuo pasiūlymų pateikimo termino pabaigos;</w:t>
      </w:r>
    </w:p>
    <w:p w14:paraId="3EABF10E" w14:textId="77777777" w:rsidR="00BA0441" w:rsidRDefault="00BA0441" w:rsidP="00583584">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rFonts w:cstheme="minorHAnsi"/>
          <w:sz w:val="22"/>
          <w:szCs w:val="22"/>
        </w:rPr>
        <w:t>šiame</w:t>
      </w:r>
      <w:r w:rsidRPr="00682B25">
        <w:rPr>
          <w:rFonts w:cstheme="minorHAnsi"/>
          <w:sz w:val="22"/>
          <w:szCs w:val="22"/>
        </w:rPr>
        <w:t xml:space="preserve"> punkte nurodytų sąlygų, įvardindama šią sąlygą.</w:t>
      </w:r>
    </w:p>
    <w:p w14:paraId="2B07695B" w14:textId="40A8AA0F" w:rsidR="00583584" w:rsidRPr="00583584" w:rsidRDefault="00583584" w:rsidP="00583584">
      <w:pPr>
        <w:pStyle w:val="Sraopastraipa"/>
        <w:numPr>
          <w:ilvl w:val="1"/>
          <w:numId w:val="30"/>
        </w:numPr>
        <w:spacing w:after="0" w:line="240" w:lineRule="auto"/>
        <w:ind w:left="0" w:firstLine="567"/>
        <w:jc w:val="both"/>
        <w:rPr>
          <w:rFonts w:cstheme="minorHAnsi"/>
          <w:b/>
          <w:bCs/>
          <w:sz w:val="22"/>
          <w:szCs w:val="22"/>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r w:rsidRPr="00583584">
        <w:rPr>
          <w:rFonts w:cstheme="minorHAnsi"/>
          <w:b/>
          <w:bCs/>
          <w:sz w:val="22"/>
          <w:szCs w:val="22"/>
        </w:rPr>
        <w:t>Dalyvis netenka pasiūlymo galiojimo užtikrinimo esant bent vienai šių sąlygų</w:t>
      </w:r>
      <w:r w:rsidRPr="00583584">
        <w:rPr>
          <w:rFonts w:cstheme="minorHAnsi"/>
          <w:b/>
          <w:bCs/>
          <w:iCs/>
          <w:sz w:val="22"/>
          <w:szCs w:val="22"/>
        </w:rPr>
        <w:t>:</w:t>
      </w:r>
    </w:p>
    <w:p w14:paraId="56618460" w14:textId="77777777" w:rsidR="00583584" w:rsidRPr="00682B25" w:rsidRDefault="00583584" w:rsidP="00583584">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620392E" w14:textId="4C310374" w:rsidR="00583584" w:rsidRPr="00682B25" w:rsidRDefault="00583584" w:rsidP="00583584">
      <w:pPr>
        <w:pStyle w:val="Sraopastraipa"/>
        <w:numPr>
          <w:ilvl w:val="2"/>
          <w:numId w:val="30"/>
        </w:numPr>
        <w:spacing w:after="0" w:line="240" w:lineRule="auto"/>
        <w:ind w:left="0" w:firstLine="567"/>
        <w:jc w:val="both"/>
        <w:rPr>
          <w:rFonts w:cstheme="minorHAnsi"/>
          <w:sz w:val="22"/>
          <w:szCs w:val="22"/>
        </w:rPr>
      </w:pPr>
      <w:r>
        <w:rPr>
          <w:rFonts w:cstheme="minorHAnsi"/>
          <w:sz w:val="22"/>
          <w:szCs w:val="22"/>
        </w:rPr>
        <w:t>p</w:t>
      </w:r>
      <w:r w:rsidRPr="00682B25">
        <w:rPr>
          <w:rFonts w:cstheme="minorHAnsi"/>
          <w:sz w:val="22"/>
          <w:szCs w:val="22"/>
        </w:rPr>
        <w:t>asiūlymo galiojimo laikotarpiu tiekėjas atsisako savo pasiūlymo arba jo dalies (pasiūlyme nurodyto pirkimo objekto, jo kiekio (apimties), siūlomų kainų, tiekimo ar mokėjimo terminų, kitų pasiūlyme nurodytų sąlygų);</w:t>
      </w:r>
    </w:p>
    <w:p w14:paraId="4D3E7F8A" w14:textId="43261241" w:rsidR="00583584" w:rsidRPr="00682B25" w:rsidRDefault="00583584" w:rsidP="00583584">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r w:rsidR="006414AF">
        <w:rPr>
          <w:rFonts w:cstheme="minorHAnsi"/>
          <w:sz w:val="22"/>
          <w:szCs w:val="22"/>
        </w:rPr>
        <w:t>.</w:t>
      </w:r>
    </w:p>
    <w:p w14:paraId="79DB2FD6" w14:textId="77777777" w:rsidR="00583584" w:rsidRPr="00682B25" w:rsidRDefault="00583584" w:rsidP="00583584">
      <w:pPr>
        <w:pStyle w:val="Sraopastraipa"/>
        <w:numPr>
          <w:ilvl w:val="1"/>
          <w:numId w:val="30"/>
        </w:numPr>
        <w:spacing w:after="0" w:line="240" w:lineRule="auto"/>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68C70ADE" w14:textId="77777777" w:rsidR="00583584" w:rsidRPr="00583584" w:rsidRDefault="00583584" w:rsidP="00583584">
      <w:pPr>
        <w:pStyle w:val="Sraopastraipa"/>
        <w:numPr>
          <w:ilvl w:val="1"/>
          <w:numId w:val="30"/>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dalyviui grąžinamas (arba perkančioji organizacija atsisako </w:t>
      </w:r>
      <w:r w:rsidRPr="00583584">
        <w:rPr>
          <w:rFonts w:cstheme="minorHAnsi"/>
          <w:b/>
          <w:bCs/>
          <w:sz w:val="22"/>
          <w:szCs w:val="22"/>
        </w:rPr>
        <w:t>teisių į jį)</w:t>
      </w:r>
      <w:r w:rsidRPr="00583584">
        <w:rPr>
          <w:rFonts w:cstheme="minorHAnsi"/>
          <w:sz w:val="22"/>
          <w:szCs w:val="22"/>
        </w:rPr>
        <w:t xml:space="preserve"> per specialiųjų p</w:t>
      </w:r>
      <w:r w:rsidRPr="00583584">
        <w:rPr>
          <w:rFonts w:cstheme="minorHAnsi"/>
          <w:sz w:val="22"/>
          <w:szCs w:val="22"/>
          <w:shd w:val="clear" w:color="auto" w:fill="FFFFFF"/>
        </w:rPr>
        <w:t xml:space="preserve">irkimo sąlygų </w:t>
      </w:r>
      <w:r w:rsidRPr="00583584">
        <w:rPr>
          <w:rFonts w:cstheme="minorHAnsi"/>
          <w:sz w:val="22"/>
          <w:szCs w:val="22"/>
        </w:rPr>
        <w:t>1 priede „Terminai“ nustatytą terminą įvykus bent vienai iš šių sąlygų:</w:t>
      </w:r>
    </w:p>
    <w:p w14:paraId="36F8D6AB" w14:textId="77777777" w:rsidR="00583584" w:rsidRPr="00682B25" w:rsidRDefault="00583584" w:rsidP="00583584">
      <w:pPr>
        <w:pStyle w:val="Sraopastraipa"/>
        <w:numPr>
          <w:ilvl w:val="2"/>
          <w:numId w:val="30"/>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035026CE" w14:textId="77777777" w:rsidR="00583584" w:rsidRPr="00682B25" w:rsidRDefault="00583584" w:rsidP="00583584">
      <w:pPr>
        <w:pStyle w:val="Sraopastraipa"/>
        <w:numPr>
          <w:ilvl w:val="2"/>
          <w:numId w:val="30"/>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34ED67A8" w14:textId="77777777" w:rsidR="00583584" w:rsidRPr="00682B25" w:rsidRDefault="00583584" w:rsidP="00583584">
      <w:pPr>
        <w:pStyle w:val="Sraopastraipa"/>
        <w:numPr>
          <w:ilvl w:val="2"/>
          <w:numId w:val="30"/>
        </w:numPr>
        <w:spacing w:after="0" w:line="240" w:lineRule="auto"/>
        <w:ind w:left="0" w:firstLine="567"/>
        <w:jc w:val="both"/>
        <w:rPr>
          <w:rFonts w:cstheme="minorHAnsi"/>
          <w:sz w:val="22"/>
          <w:szCs w:val="22"/>
        </w:rPr>
      </w:pPr>
      <w:r w:rsidRPr="00682B25">
        <w:rPr>
          <w:rFonts w:cstheme="minorHAnsi"/>
          <w:color w:val="000000" w:themeColor="text1"/>
          <w:sz w:val="22"/>
          <w:szCs w:val="22"/>
        </w:rPr>
        <w:t>nutraukiamos pirkimo procedūros;</w:t>
      </w:r>
    </w:p>
    <w:p w14:paraId="12AE6211" w14:textId="77777777" w:rsidR="00583584" w:rsidRPr="00A73CD8" w:rsidRDefault="00583584" w:rsidP="00583584">
      <w:pPr>
        <w:pStyle w:val="Sraopastraipa"/>
        <w:numPr>
          <w:ilvl w:val="2"/>
          <w:numId w:val="30"/>
        </w:numPr>
        <w:spacing w:after="0" w:line="240" w:lineRule="auto"/>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F4DBF9" w14:textId="2C9BA589" w:rsidR="00583584" w:rsidRPr="003A3FCE" w:rsidRDefault="00583584" w:rsidP="00583584">
      <w:pPr>
        <w:pStyle w:val="Sraopastraipa"/>
        <w:numPr>
          <w:ilvl w:val="1"/>
          <w:numId w:val="30"/>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w:t>
      </w:r>
      <w:r>
        <w:rPr>
          <w:rFonts w:cstheme="minorHAnsi"/>
          <w:sz w:val="22"/>
          <w:szCs w:val="22"/>
        </w:rPr>
        <w:t>ur</w:t>
      </w:r>
      <w:r w:rsidRPr="00910DFB">
        <w:rPr>
          <w:rFonts w:cstheme="minorHAnsi"/>
          <w:sz w:val="22"/>
          <w:szCs w:val="22"/>
        </w:rPr>
        <w:t xml:space="preserve">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w:t>
      </w:r>
      <w:r>
        <w:rPr>
          <w:rFonts w:cstheme="minorHAnsi"/>
          <w:sz w:val="22"/>
          <w:szCs w:val="22"/>
        </w:rPr>
        <w:t>ur</w:t>
      </w:r>
      <w:r w:rsidRPr="00910DFB">
        <w:rPr>
          <w:rFonts w:cstheme="minorHAnsi"/>
          <w:sz w:val="22"/>
          <w:szCs w:val="22"/>
        </w:rPr>
        <w:t xml:space="preserve"> be PVM.</w:t>
      </w:r>
    </w:p>
    <w:p w14:paraId="7136C94B" w14:textId="6E03C3FE" w:rsidR="00040C0F" w:rsidRPr="00145656" w:rsidRDefault="00040C0F" w:rsidP="00703033">
      <w:pPr>
        <w:pStyle w:val="Antrat1"/>
        <w:numPr>
          <w:ilvl w:val="0"/>
          <w:numId w:val="30"/>
        </w:numPr>
        <w:tabs>
          <w:tab w:val="left" w:pos="709"/>
        </w:tabs>
        <w:spacing w:line="20" w:lineRule="atLeast"/>
        <w:contextualSpacing/>
        <w:rPr>
          <w:rFonts w:asciiTheme="minorHAnsi" w:hAnsiTheme="minorHAnsi" w:cstheme="minorHAnsi"/>
        </w:rPr>
      </w:pPr>
      <w:bookmarkStart w:id="47" w:name="_Toc226395034"/>
      <w:r w:rsidRPr="00145656">
        <w:rPr>
          <w:rFonts w:asciiTheme="minorHAnsi" w:hAnsiTheme="minorHAnsi" w:cstheme="minorHAnsi"/>
        </w:rPr>
        <w:t>Elektroninis aukcionas</w:t>
      </w:r>
      <w:bookmarkEnd w:id="40"/>
      <w:bookmarkEnd w:id="41"/>
      <w:bookmarkEnd w:id="42"/>
      <w:bookmarkEnd w:id="43"/>
      <w:bookmarkEnd w:id="44"/>
      <w:bookmarkEnd w:id="47"/>
    </w:p>
    <w:p w14:paraId="28DF39F7" w14:textId="23B1504A" w:rsidR="00B3055F" w:rsidRPr="00682B25" w:rsidRDefault="002827E4" w:rsidP="00594038">
      <w:pPr>
        <w:spacing w:after="0" w:line="240" w:lineRule="auto"/>
        <w:ind w:firstLine="567"/>
        <w:rPr>
          <w:rFonts w:cstheme="minorHAnsi"/>
          <w:sz w:val="22"/>
          <w:szCs w:val="22"/>
        </w:rPr>
      </w:pPr>
      <w:r w:rsidRPr="00682B25">
        <w:rPr>
          <w:rFonts w:cstheme="minorHAnsi"/>
          <w:sz w:val="22"/>
          <w:szCs w:val="22"/>
        </w:rPr>
        <w:t xml:space="preserve">8.1. </w:t>
      </w:r>
      <w:r w:rsidR="00594038" w:rsidRPr="00682B25">
        <w:rPr>
          <w:rFonts w:cstheme="minorHAnsi"/>
          <w:sz w:val="22"/>
          <w:szCs w:val="22"/>
        </w:rPr>
        <w:t>Perkančioji organizacija pirkime netaikys elektroninio aukciono.</w:t>
      </w:r>
    </w:p>
    <w:p w14:paraId="14CBD3AD" w14:textId="23B8A7AF" w:rsidR="009D0DC5" w:rsidRPr="00145656" w:rsidRDefault="00EA001C" w:rsidP="00703033">
      <w:pPr>
        <w:pStyle w:val="Antrat1"/>
        <w:numPr>
          <w:ilvl w:val="0"/>
          <w:numId w:val="3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639503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0BBFD688" w14:textId="29C7C354" w:rsidR="003300F2" w:rsidRPr="00594038" w:rsidRDefault="00594038" w:rsidP="00594038">
      <w:pPr>
        <w:pStyle w:val="Sraopastraipa"/>
        <w:numPr>
          <w:ilvl w:val="1"/>
          <w:numId w:val="30"/>
        </w:numPr>
        <w:spacing w:after="0" w:line="20" w:lineRule="atLeast"/>
        <w:ind w:left="0" w:firstLine="567"/>
        <w:jc w:val="both"/>
        <w:rPr>
          <w:rFonts w:eastAsiaTheme="minorHAnsi" w:cstheme="minorHAnsi"/>
          <w:bCs/>
          <w:iCs/>
          <w:sz w:val="22"/>
          <w:szCs w:val="22"/>
        </w:rPr>
      </w:pPr>
      <w:r w:rsidRPr="0059403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594038">
        <w:rPr>
          <w:rFonts w:eastAsia="Calibri" w:cstheme="minorHAnsi"/>
          <w:sz w:val="22"/>
          <w:szCs w:val="22"/>
        </w:rPr>
        <w:t xml:space="preserve">specialiųjų pirkimo sąlygų </w:t>
      </w:r>
      <w:r w:rsidRPr="00594038">
        <w:rPr>
          <w:rFonts w:cstheme="minorHAnsi"/>
          <w:sz w:val="22"/>
          <w:szCs w:val="22"/>
          <w:shd w:val="clear" w:color="auto" w:fill="FFFFFF"/>
        </w:rPr>
        <w:t xml:space="preserve">3 priede „Pasiūlymo forma“ ir (arba) 4 priede </w:t>
      </w:r>
      <w:r w:rsidRPr="00594038">
        <w:rPr>
          <w:rFonts w:eastAsia="Calibri" w:cstheme="minorHAnsi"/>
          <w:sz w:val="22"/>
          <w:szCs w:val="22"/>
        </w:rPr>
        <w:t>„Pasiūlymų vertinimo kriterijai ir sąlygos“</w:t>
      </w:r>
      <w:bookmarkEnd w:id="52"/>
      <w:r w:rsidRPr="00594038">
        <w:rPr>
          <w:rFonts w:eastAsia="Calibri" w:cstheme="minorHAnsi"/>
          <w:sz w:val="22"/>
          <w:szCs w:val="22"/>
        </w:rPr>
        <w:t>.</w:t>
      </w:r>
    </w:p>
    <w:p w14:paraId="300DBAD8" w14:textId="61E2DA87" w:rsidR="00594038" w:rsidRPr="00594038" w:rsidRDefault="00594038" w:rsidP="00594038">
      <w:pPr>
        <w:pStyle w:val="Sraopastraipa"/>
        <w:numPr>
          <w:ilvl w:val="1"/>
          <w:numId w:val="30"/>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6B8978AC" w14:textId="1AE5EC7E" w:rsidR="00594038" w:rsidRPr="00594038" w:rsidRDefault="00594038" w:rsidP="00594038">
      <w:pPr>
        <w:pStyle w:val="Sraopastraipa"/>
        <w:numPr>
          <w:ilvl w:val="1"/>
          <w:numId w:val="30"/>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594038">
        <w:rPr>
          <w:rFonts w:cstheme="minorHAnsi"/>
          <w:sz w:val="22"/>
          <w:szCs w:val="22"/>
          <w:shd w:val="clear" w:color="auto" w:fill="FFFFFF"/>
        </w:rPr>
        <w:t>3 pried</w:t>
      </w:r>
      <w:r w:rsidR="001B2AAE">
        <w:rPr>
          <w:rFonts w:cstheme="minorHAnsi"/>
          <w:sz w:val="22"/>
          <w:szCs w:val="22"/>
          <w:shd w:val="clear" w:color="auto" w:fill="FFFFFF"/>
        </w:rPr>
        <w:t>as</w:t>
      </w:r>
      <w:r w:rsidRPr="00594038">
        <w:rPr>
          <w:rFonts w:cstheme="minorHAnsi"/>
          <w:sz w:val="22"/>
          <w:szCs w:val="22"/>
          <w:shd w:val="clear" w:color="auto" w:fill="FFFFFF"/>
        </w:rPr>
        <w:t xml:space="preserve"> „Pasiūlymo forma“</w:t>
      </w:r>
      <w:r>
        <w:rPr>
          <w:rFonts w:cstheme="minorHAnsi"/>
          <w:sz w:val="22"/>
          <w:szCs w:val="22"/>
          <w:shd w:val="clear" w:color="auto" w:fill="FFFFFF"/>
        </w:rPr>
        <w:t>.</w:t>
      </w:r>
    </w:p>
    <w:p w14:paraId="74591EE4" w14:textId="292569B7" w:rsidR="00594038" w:rsidRPr="00682B25" w:rsidRDefault="00594038" w:rsidP="00594038">
      <w:pPr>
        <w:pStyle w:val="Sraopastraipa"/>
        <w:numPr>
          <w:ilvl w:val="1"/>
          <w:numId w:val="30"/>
        </w:numPr>
        <w:spacing w:after="0" w:line="20" w:lineRule="atLeast"/>
        <w:ind w:left="0" w:firstLine="567"/>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703033">
      <w:pPr>
        <w:pStyle w:val="Antrat1"/>
        <w:numPr>
          <w:ilvl w:val="0"/>
          <w:numId w:val="3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6395036"/>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2E716158" w:rsidR="003300F2" w:rsidRPr="00682B25" w:rsidRDefault="00594038" w:rsidP="00594038">
      <w:pPr>
        <w:pStyle w:val="Sraopastraipa"/>
        <w:numPr>
          <w:ilvl w:val="1"/>
          <w:numId w:val="14"/>
        </w:numPr>
        <w:spacing w:after="0" w:line="240" w:lineRule="auto"/>
        <w:ind w:left="0" w:firstLine="567"/>
        <w:jc w:val="both"/>
        <w:rPr>
          <w:rFonts w:cstheme="minorHAnsi"/>
          <w:color w:val="000000" w:themeColor="text1"/>
          <w:sz w:val="22"/>
          <w:szCs w:val="22"/>
        </w:rPr>
      </w:pPr>
      <w:r w:rsidRPr="00594038">
        <w:rPr>
          <w:rFonts w:cstheme="minorHAnsi"/>
          <w:sz w:val="22"/>
          <w:szCs w:val="22"/>
        </w:rPr>
        <w:t>Ši pirkimo procedūra atliekama siekiant sudaryti sutartį su tiekėju, kurio pasiūlymas, vadovaujantis pirkimo sąlygose nustatyta tvarka, bus pripažintas laimėjęs</w:t>
      </w:r>
      <w:r>
        <w:rPr>
          <w:rFonts w:cstheme="minorHAnsi"/>
          <w:sz w:val="22"/>
          <w:szCs w:val="22"/>
        </w:rPr>
        <w:t xml:space="preserve">. </w:t>
      </w:r>
      <w:r w:rsidRPr="00594038">
        <w:rPr>
          <w:rFonts w:cstheme="minorHAnsi"/>
          <w:sz w:val="22"/>
          <w:szCs w:val="22"/>
        </w:rPr>
        <w:t>Sutarties sąlygos pateikiamos specialiųjų pirkimo sąlygų 5 priede „Sutarties projektas“.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26395037"/>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594038" w:rsidRDefault="00061FA2" w:rsidP="007662DC">
      <w:pPr>
        <w:pStyle w:val="Sraopastraipa"/>
        <w:numPr>
          <w:ilvl w:val="1"/>
          <w:numId w:val="14"/>
        </w:numPr>
        <w:spacing w:after="0" w:line="240" w:lineRule="auto"/>
        <w:ind w:left="0" w:firstLine="567"/>
        <w:jc w:val="both"/>
        <w:rPr>
          <w:rFonts w:cstheme="minorHAnsi"/>
          <w:sz w:val="22"/>
          <w:szCs w:val="22"/>
        </w:rPr>
      </w:pPr>
      <w:r w:rsidRPr="00594038">
        <w:rPr>
          <w:rFonts w:eastAsia="Times New Roman" w:cstheme="minorHAnsi"/>
          <w:sz w:val="22"/>
          <w:szCs w:val="22"/>
          <w:lang w:eastAsia="en-US"/>
        </w:rPr>
        <w:t xml:space="preserve">Sutartis bus užtikrinama joje nurodytomis netesybomis. </w:t>
      </w:r>
      <w:r w:rsidR="007662DC" w:rsidRPr="00594038">
        <w:rPr>
          <w:rFonts w:eastAsia="Times New Roman" w:cstheme="minorHAnsi"/>
          <w:iCs/>
          <w:sz w:val="22"/>
          <w:szCs w:val="22"/>
          <w:lang w:eastAsia="en-US"/>
        </w:rPr>
        <w:t xml:space="preserve">Sutarties įvykdymo užtikrinimui, </w:t>
      </w:r>
      <w:proofErr w:type="spellStart"/>
      <w:r w:rsidR="007662DC" w:rsidRPr="00594038">
        <w:rPr>
          <w:rFonts w:eastAsia="Times New Roman" w:cstheme="minorHAnsi"/>
          <w:i/>
          <w:sz w:val="22"/>
          <w:szCs w:val="22"/>
          <w:lang w:eastAsia="en-US"/>
        </w:rPr>
        <w:t>mutatis</w:t>
      </w:r>
      <w:proofErr w:type="spellEnd"/>
      <w:r w:rsidR="007662DC" w:rsidRPr="00594038">
        <w:rPr>
          <w:rFonts w:eastAsia="Times New Roman" w:cstheme="minorHAnsi"/>
          <w:i/>
          <w:sz w:val="22"/>
          <w:szCs w:val="22"/>
          <w:lang w:eastAsia="en-US"/>
        </w:rPr>
        <w:t xml:space="preserve"> </w:t>
      </w:r>
      <w:proofErr w:type="spellStart"/>
      <w:r w:rsidR="007662DC" w:rsidRPr="00594038">
        <w:rPr>
          <w:rFonts w:eastAsia="Times New Roman" w:cstheme="minorHAnsi"/>
          <w:i/>
          <w:sz w:val="22"/>
          <w:szCs w:val="22"/>
          <w:lang w:eastAsia="en-US"/>
        </w:rPr>
        <w:t>mutandis</w:t>
      </w:r>
      <w:proofErr w:type="spellEnd"/>
      <w:r w:rsidR="007662DC" w:rsidRPr="00594038">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26395038"/>
      <w:r w:rsidRPr="007233E8">
        <w:rPr>
          <w:rFonts w:asciiTheme="minorHAnsi" w:hAnsiTheme="minorHAnsi" w:cstheme="minorHAnsi"/>
        </w:rPr>
        <w:t>Asmens duomenų tvarkymas</w:t>
      </w:r>
      <w:bookmarkEnd w:id="59"/>
    </w:p>
    <w:p w14:paraId="0BA320BF" w14:textId="4DCDC914" w:rsidR="00F904AA" w:rsidRPr="00F21BE5" w:rsidRDefault="00F904AA" w:rsidP="00F21BE5">
      <w:pPr>
        <w:pStyle w:val="Sraopastraipa"/>
        <w:numPr>
          <w:ilvl w:val="1"/>
          <w:numId w:val="14"/>
        </w:numPr>
        <w:spacing w:after="0" w:line="240" w:lineRule="auto"/>
        <w:ind w:left="0" w:firstLine="567"/>
        <w:jc w:val="both"/>
        <w:rPr>
          <w:sz w:val="22"/>
          <w:szCs w:val="22"/>
        </w:rPr>
      </w:pPr>
      <w:r w:rsidRPr="00F21BE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21BE5" w:rsidRDefault="00F904AA" w:rsidP="00F21BE5">
      <w:pPr>
        <w:pStyle w:val="Sraopastraipa"/>
        <w:numPr>
          <w:ilvl w:val="1"/>
          <w:numId w:val="14"/>
        </w:numPr>
        <w:spacing w:after="0" w:line="240" w:lineRule="auto"/>
        <w:ind w:left="0" w:firstLine="567"/>
        <w:jc w:val="both"/>
        <w:rPr>
          <w:sz w:val="22"/>
          <w:szCs w:val="22"/>
        </w:rPr>
      </w:pPr>
      <w:r w:rsidRPr="00F21BE5">
        <w:rPr>
          <w:sz w:val="22"/>
          <w:szCs w:val="22"/>
        </w:rPr>
        <w:t>Nurodytais pagrindais bus tvarkomi tiesiogiai tiekėjų pateikti asmens duomenys.</w:t>
      </w:r>
    </w:p>
    <w:p w14:paraId="0E138E52" w14:textId="0F2C6127" w:rsidR="00F904AA" w:rsidRPr="00F21BE5" w:rsidRDefault="00F904AA" w:rsidP="00F21BE5">
      <w:pPr>
        <w:pStyle w:val="Sraopastraipa"/>
        <w:numPr>
          <w:ilvl w:val="1"/>
          <w:numId w:val="14"/>
        </w:numPr>
        <w:spacing w:after="0" w:line="240" w:lineRule="auto"/>
        <w:ind w:left="0" w:firstLine="567"/>
        <w:jc w:val="both"/>
        <w:rPr>
          <w:sz w:val="22"/>
          <w:szCs w:val="22"/>
        </w:rPr>
      </w:pPr>
      <w:r w:rsidRPr="00F21BE5">
        <w:rPr>
          <w:sz w:val="22"/>
          <w:szCs w:val="22"/>
        </w:rPr>
        <w:t>Tiekėjų pateikti duomenys bus saugomi teisės aktuose nustatytais terminais .</w:t>
      </w:r>
    </w:p>
    <w:p w14:paraId="1F479F8E" w14:textId="2F8D98D1" w:rsidR="00F904AA" w:rsidRPr="00F21BE5" w:rsidRDefault="00F904AA" w:rsidP="00F21BE5">
      <w:pPr>
        <w:pStyle w:val="Sraopastraipa"/>
        <w:numPr>
          <w:ilvl w:val="1"/>
          <w:numId w:val="14"/>
        </w:numPr>
        <w:spacing w:after="0" w:line="240" w:lineRule="auto"/>
        <w:ind w:left="0" w:firstLine="567"/>
        <w:jc w:val="both"/>
        <w:rPr>
          <w:sz w:val="22"/>
          <w:szCs w:val="22"/>
        </w:rPr>
      </w:pPr>
      <w:r w:rsidRPr="00F21BE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F21BE5" w:rsidRDefault="00F904AA" w:rsidP="00F21BE5">
      <w:pPr>
        <w:pStyle w:val="Sraopastraipa"/>
        <w:numPr>
          <w:ilvl w:val="1"/>
          <w:numId w:val="14"/>
        </w:numPr>
        <w:spacing w:after="0" w:line="240" w:lineRule="auto"/>
        <w:ind w:left="0" w:firstLine="567"/>
        <w:jc w:val="both"/>
        <w:rPr>
          <w:sz w:val="22"/>
          <w:szCs w:val="22"/>
        </w:rPr>
      </w:pPr>
      <w:r w:rsidRPr="00F21BE5">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26395039"/>
      <w:r w:rsidRPr="00145656">
        <w:rPr>
          <w:rFonts w:asciiTheme="minorHAnsi" w:hAnsiTheme="minorHAnsi" w:cstheme="minorHAnsi"/>
        </w:rPr>
        <w:lastRenderedPageBreak/>
        <w:t>Kitos sąlygos</w:t>
      </w:r>
      <w:bookmarkEnd w:id="58"/>
      <w:bookmarkEnd w:id="60"/>
    </w:p>
    <w:p w14:paraId="1A21B9D8" w14:textId="77777777" w:rsidR="00594038" w:rsidRPr="00806A1D" w:rsidRDefault="00594038" w:rsidP="00594038">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1466A57D" w:rsidR="00594038"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0E7752A" w14:textId="77777777" w:rsidR="00594038" w:rsidRDefault="00594038">
      <w:pPr>
        <w:rPr>
          <w:rFonts w:eastAsia="Calibri" w:cstheme="minorHAnsi"/>
          <w:sz w:val="22"/>
          <w:szCs w:val="22"/>
        </w:rPr>
      </w:pPr>
      <w:r>
        <w:rPr>
          <w:rFonts w:eastAsia="Calibri" w:cstheme="minorHAnsi"/>
          <w:sz w:val="22"/>
          <w:szCs w:val="22"/>
        </w:rPr>
        <w:br w:type="page"/>
      </w:r>
    </w:p>
    <w:p w14:paraId="1DF37652" w14:textId="306FABEE" w:rsidR="00774AA5" w:rsidRPr="001B2AAE" w:rsidRDefault="000631F1" w:rsidP="00594038">
      <w:pPr>
        <w:pStyle w:val="Antrat2"/>
        <w:ind w:left="5103" w:firstLine="1134"/>
        <w:rPr>
          <w:rFonts w:asciiTheme="minorHAnsi" w:hAnsiTheme="minorHAnsi" w:cstheme="minorHAnsi"/>
          <w:color w:val="auto"/>
          <w:sz w:val="22"/>
          <w:szCs w:val="22"/>
        </w:rPr>
      </w:pPr>
      <w:bookmarkStart w:id="61" w:name="_Toc190416443"/>
      <w:bookmarkStart w:id="62" w:name="_Toc226395040"/>
      <w:r w:rsidRPr="001B2AAE">
        <w:rPr>
          <w:rFonts w:asciiTheme="minorHAnsi" w:hAnsiTheme="minorHAnsi" w:cstheme="minorHAnsi"/>
          <w:color w:val="auto"/>
          <w:sz w:val="22"/>
          <w:szCs w:val="22"/>
        </w:rPr>
        <w:lastRenderedPageBreak/>
        <w:t>P</w:t>
      </w:r>
      <w:r w:rsidR="008F59C5" w:rsidRPr="001B2AAE">
        <w:rPr>
          <w:rFonts w:asciiTheme="minorHAnsi" w:hAnsiTheme="minorHAnsi" w:cstheme="minorHAnsi"/>
          <w:color w:val="auto"/>
          <w:sz w:val="22"/>
          <w:szCs w:val="22"/>
        </w:rPr>
        <w:t xml:space="preserve">irkimo sąlygų </w:t>
      </w:r>
      <w:r w:rsidR="004B63DB" w:rsidRPr="001B2AAE">
        <w:rPr>
          <w:rFonts w:asciiTheme="minorHAnsi" w:hAnsiTheme="minorHAnsi" w:cstheme="minorHAnsi"/>
          <w:color w:val="auto"/>
          <w:sz w:val="22"/>
          <w:szCs w:val="22"/>
        </w:rPr>
        <w:t>1</w:t>
      </w:r>
      <w:r w:rsidR="008F59C5" w:rsidRPr="001B2AAE">
        <w:rPr>
          <w:rFonts w:asciiTheme="minorHAnsi" w:hAnsiTheme="minorHAnsi" w:cstheme="minorHAnsi"/>
          <w:color w:val="auto"/>
          <w:sz w:val="22"/>
          <w:szCs w:val="22"/>
        </w:rPr>
        <w:t xml:space="preserve"> priedas „Terminai“</w:t>
      </w:r>
      <w:bookmarkEnd w:id="61"/>
      <w:bookmarkEnd w:id="62"/>
    </w:p>
    <w:p w14:paraId="5369DEF7" w14:textId="77777777" w:rsidR="00A53BAE" w:rsidRPr="00594038" w:rsidRDefault="00A53BAE" w:rsidP="008E479D">
      <w:pPr>
        <w:shd w:val="clear" w:color="auto" w:fill="FFFFFF"/>
        <w:spacing w:after="0" w:line="240" w:lineRule="auto"/>
        <w:jc w:val="right"/>
        <w:rPr>
          <w:rFonts w:eastAsia="Calibri" w:cstheme="minorHAnsi"/>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977"/>
        <w:gridCol w:w="3402"/>
        <w:gridCol w:w="2693"/>
      </w:tblGrid>
      <w:tr w:rsidR="00774AA5" w:rsidRPr="00682B25" w14:paraId="730836B8" w14:textId="77777777" w:rsidTr="006543CF">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977"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94038" w:rsidRPr="00682B25" w14:paraId="5677103E" w14:textId="77777777" w:rsidTr="006543CF">
        <w:trPr>
          <w:trHeight w:val="20"/>
        </w:trPr>
        <w:tc>
          <w:tcPr>
            <w:tcW w:w="738" w:type="dxa"/>
            <w:tcMar>
              <w:top w:w="0" w:type="dxa"/>
              <w:left w:w="108" w:type="dxa"/>
              <w:bottom w:w="0" w:type="dxa"/>
              <w:right w:w="108" w:type="dxa"/>
            </w:tcMar>
          </w:tcPr>
          <w:p w14:paraId="067623C9" w14:textId="77777777"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7D479A47" w14:textId="3AEF283A" w:rsidR="00594038" w:rsidRPr="00682B25" w:rsidRDefault="00594038" w:rsidP="00594038">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EF681D7" w14:textId="791FDB8C" w:rsidR="00594038" w:rsidRPr="00682B25" w:rsidRDefault="00594038" w:rsidP="00594038">
            <w:pPr>
              <w:spacing w:after="0" w:line="240" w:lineRule="auto"/>
              <w:rPr>
                <w:rFonts w:cstheme="minorHAnsi"/>
                <w:sz w:val="22"/>
                <w:szCs w:val="22"/>
              </w:rPr>
            </w:pPr>
            <w:r w:rsidRPr="00682B25">
              <w:rPr>
                <w:rFonts w:cstheme="minorHAnsi"/>
                <w:sz w:val="22"/>
                <w:szCs w:val="22"/>
              </w:rPr>
              <w:t xml:space="preserve">nurodytas skelbime </w:t>
            </w:r>
          </w:p>
        </w:tc>
        <w:tc>
          <w:tcPr>
            <w:tcW w:w="2693" w:type="dxa"/>
            <w:tcMar>
              <w:top w:w="0" w:type="dxa"/>
              <w:left w:w="108" w:type="dxa"/>
              <w:bottom w:w="0" w:type="dxa"/>
              <w:right w:w="108" w:type="dxa"/>
            </w:tcMar>
          </w:tcPr>
          <w:p w14:paraId="11DFEC40" w14:textId="0082892C" w:rsidR="00594038" w:rsidRPr="00682B25" w:rsidRDefault="00594038" w:rsidP="0059403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594038" w:rsidRPr="00594038" w14:paraId="359AE575" w14:textId="77777777" w:rsidTr="006543CF">
        <w:trPr>
          <w:trHeight w:val="20"/>
        </w:trPr>
        <w:tc>
          <w:tcPr>
            <w:tcW w:w="738" w:type="dxa"/>
            <w:tcMar>
              <w:top w:w="0" w:type="dxa"/>
              <w:left w:w="108" w:type="dxa"/>
              <w:bottom w:w="0" w:type="dxa"/>
              <w:right w:w="108" w:type="dxa"/>
            </w:tcMar>
          </w:tcPr>
          <w:p w14:paraId="52804A66" w14:textId="77777777" w:rsidR="00594038" w:rsidRPr="00594038"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1EB31A1A" w14:textId="3ABBA426" w:rsidR="00594038" w:rsidRPr="00594038" w:rsidRDefault="00594038" w:rsidP="00594038">
            <w:pPr>
              <w:spacing w:after="0" w:line="240" w:lineRule="auto"/>
              <w:rPr>
                <w:rFonts w:cstheme="minorHAnsi"/>
                <w:sz w:val="22"/>
                <w:szCs w:val="22"/>
              </w:rPr>
            </w:pPr>
            <w:r w:rsidRPr="00594038">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57FD1243" w14:textId="499DC114" w:rsidR="00594038" w:rsidRPr="00594038" w:rsidRDefault="00594038" w:rsidP="00594038">
            <w:pPr>
              <w:spacing w:after="0" w:line="240" w:lineRule="auto"/>
              <w:rPr>
                <w:rFonts w:cstheme="minorHAnsi"/>
                <w:i/>
                <w:iCs/>
                <w:sz w:val="22"/>
                <w:szCs w:val="22"/>
              </w:rPr>
            </w:pPr>
            <w:r w:rsidRPr="00594038">
              <w:rPr>
                <w:rFonts w:cstheme="minorHAnsi"/>
                <w:sz w:val="22"/>
                <w:szCs w:val="22"/>
              </w:rPr>
              <w:t>Pradedamas ne anksčiau nei po 30 (trisdešimt) minučių po pasiūlymų pateikimo termino pabaigos</w:t>
            </w:r>
          </w:p>
        </w:tc>
        <w:tc>
          <w:tcPr>
            <w:tcW w:w="2693" w:type="dxa"/>
            <w:tcMar>
              <w:top w:w="0" w:type="dxa"/>
              <w:left w:w="108" w:type="dxa"/>
              <w:bottom w:w="0" w:type="dxa"/>
              <w:right w:w="108" w:type="dxa"/>
            </w:tcMar>
          </w:tcPr>
          <w:p w14:paraId="22B284BC" w14:textId="77777777" w:rsidR="00594038" w:rsidRPr="00594038" w:rsidRDefault="00594038" w:rsidP="00594038">
            <w:pPr>
              <w:spacing w:after="0" w:line="240" w:lineRule="auto"/>
              <w:rPr>
                <w:rFonts w:cstheme="minorHAnsi"/>
                <w:sz w:val="22"/>
                <w:szCs w:val="22"/>
              </w:rPr>
            </w:pPr>
          </w:p>
        </w:tc>
      </w:tr>
      <w:tr w:rsidR="00594038" w:rsidRPr="00594038" w14:paraId="58831B23" w14:textId="77777777" w:rsidTr="006543CF">
        <w:trPr>
          <w:trHeight w:val="20"/>
        </w:trPr>
        <w:tc>
          <w:tcPr>
            <w:tcW w:w="738" w:type="dxa"/>
            <w:tcMar>
              <w:top w:w="0" w:type="dxa"/>
              <w:left w:w="108" w:type="dxa"/>
              <w:bottom w:w="0" w:type="dxa"/>
              <w:right w:w="108" w:type="dxa"/>
            </w:tcMar>
          </w:tcPr>
          <w:p w14:paraId="4946C1BF" w14:textId="77777777" w:rsidR="00594038" w:rsidRPr="00594038"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3A839660" w14:textId="7CFB79E2" w:rsidR="00594038" w:rsidRPr="00594038" w:rsidRDefault="00594038" w:rsidP="00594038">
            <w:pPr>
              <w:spacing w:after="0" w:line="240" w:lineRule="auto"/>
              <w:rPr>
                <w:rFonts w:cstheme="minorHAnsi"/>
                <w:sz w:val="22"/>
                <w:szCs w:val="22"/>
              </w:rPr>
            </w:pPr>
            <w:r w:rsidRPr="00594038">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652CC07B" w14:textId="2B3B69D5" w:rsidR="00594038" w:rsidRPr="00594038" w:rsidRDefault="00594038" w:rsidP="00594038">
            <w:pPr>
              <w:spacing w:after="0" w:line="240" w:lineRule="auto"/>
              <w:rPr>
                <w:rFonts w:cstheme="minorHAnsi"/>
                <w:i/>
                <w:iCs/>
                <w:sz w:val="22"/>
                <w:szCs w:val="22"/>
              </w:rPr>
            </w:pPr>
            <w:r w:rsidRPr="00594038">
              <w:rPr>
                <w:rFonts w:cstheme="minorHAnsi"/>
                <w:sz w:val="22"/>
                <w:szCs w:val="22"/>
              </w:rPr>
              <w:t>6 (šešios) dienos iki pasiūlymų pateikimo termino pabaigos</w:t>
            </w:r>
          </w:p>
        </w:tc>
        <w:tc>
          <w:tcPr>
            <w:tcW w:w="2693" w:type="dxa"/>
            <w:tcMar>
              <w:top w:w="0" w:type="dxa"/>
              <w:left w:w="108" w:type="dxa"/>
              <w:bottom w:w="0" w:type="dxa"/>
              <w:right w:w="108" w:type="dxa"/>
            </w:tcMar>
          </w:tcPr>
          <w:p w14:paraId="00E12633" w14:textId="77777777" w:rsidR="00594038" w:rsidRPr="00594038" w:rsidRDefault="00594038" w:rsidP="00594038">
            <w:pPr>
              <w:spacing w:after="0" w:line="240" w:lineRule="auto"/>
              <w:rPr>
                <w:rFonts w:cstheme="minorHAnsi"/>
                <w:sz w:val="22"/>
                <w:szCs w:val="22"/>
              </w:rPr>
            </w:pPr>
          </w:p>
        </w:tc>
      </w:tr>
      <w:tr w:rsidR="00594038" w:rsidRPr="00682B25" w14:paraId="6E37868A" w14:textId="77777777" w:rsidTr="006543CF">
        <w:trPr>
          <w:trHeight w:val="20"/>
        </w:trPr>
        <w:tc>
          <w:tcPr>
            <w:tcW w:w="738" w:type="dxa"/>
            <w:tcMar>
              <w:top w:w="0" w:type="dxa"/>
              <w:left w:w="108" w:type="dxa"/>
              <w:bottom w:w="0" w:type="dxa"/>
              <w:right w:w="108" w:type="dxa"/>
            </w:tcMar>
          </w:tcPr>
          <w:p w14:paraId="5A3E2C4C" w14:textId="033C7E4A"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1E3634E1" w14:textId="6A145837" w:rsidR="00594038" w:rsidRPr="00682B25" w:rsidRDefault="00594038" w:rsidP="00594038">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628DB735" w:rsidR="00594038" w:rsidRPr="00682B25" w:rsidRDefault="00594038" w:rsidP="00594038">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693" w:type="dxa"/>
            <w:tcMar>
              <w:top w:w="0" w:type="dxa"/>
              <w:left w:w="108" w:type="dxa"/>
              <w:bottom w:w="0" w:type="dxa"/>
              <w:right w:w="108" w:type="dxa"/>
            </w:tcMar>
          </w:tcPr>
          <w:p w14:paraId="2E898EC9" w14:textId="3C9F7217" w:rsidR="00594038" w:rsidRPr="00682B25" w:rsidRDefault="00594038" w:rsidP="00594038">
            <w:pPr>
              <w:spacing w:after="0" w:line="240" w:lineRule="auto"/>
              <w:rPr>
                <w:rFonts w:cstheme="minorHAnsi"/>
                <w:sz w:val="22"/>
                <w:szCs w:val="22"/>
              </w:rPr>
            </w:pPr>
          </w:p>
        </w:tc>
      </w:tr>
      <w:tr w:rsidR="00594038" w:rsidRPr="00594038" w14:paraId="7621DE63" w14:textId="77777777" w:rsidTr="006543CF">
        <w:trPr>
          <w:trHeight w:val="20"/>
        </w:trPr>
        <w:tc>
          <w:tcPr>
            <w:tcW w:w="738" w:type="dxa"/>
            <w:tcMar>
              <w:top w:w="0" w:type="dxa"/>
              <w:left w:w="108" w:type="dxa"/>
              <w:bottom w:w="0" w:type="dxa"/>
              <w:right w:w="108" w:type="dxa"/>
            </w:tcMar>
          </w:tcPr>
          <w:p w14:paraId="63314DF2" w14:textId="5548A91C" w:rsidR="00594038" w:rsidRPr="00594038"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758839D1" w14:textId="4F4D0EEB" w:rsidR="00594038" w:rsidRPr="00594038" w:rsidRDefault="00594038" w:rsidP="00594038">
            <w:pPr>
              <w:spacing w:after="0" w:line="240" w:lineRule="auto"/>
              <w:rPr>
                <w:rFonts w:cstheme="minorHAnsi"/>
                <w:sz w:val="22"/>
                <w:szCs w:val="22"/>
              </w:rPr>
            </w:pPr>
            <w:r w:rsidRPr="00594038">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594038" w:rsidRPr="00594038" w:rsidRDefault="00594038" w:rsidP="00594038">
            <w:pPr>
              <w:spacing w:after="0" w:line="240" w:lineRule="auto"/>
              <w:rPr>
                <w:rFonts w:cstheme="minorHAnsi"/>
                <w:iCs/>
                <w:sz w:val="22"/>
                <w:szCs w:val="22"/>
              </w:rPr>
            </w:pPr>
            <w:r w:rsidRPr="00594038">
              <w:rPr>
                <w:rFonts w:cstheme="minorHAnsi"/>
                <w:iCs/>
                <w:sz w:val="22"/>
                <w:szCs w:val="22"/>
              </w:rPr>
              <w:t>NETAIKOMA</w:t>
            </w:r>
          </w:p>
        </w:tc>
        <w:tc>
          <w:tcPr>
            <w:tcW w:w="2693" w:type="dxa"/>
            <w:tcMar>
              <w:top w:w="0" w:type="dxa"/>
              <w:left w:w="108" w:type="dxa"/>
              <w:bottom w:w="0" w:type="dxa"/>
              <w:right w:w="108" w:type="dxa"/>
            </w:tcMar>
          </w:tcPr>
          <w:p w14:paraId="0CB425FC" w14:textId="71BA63E9" w:rsidR="00594038" w:rsidRPr="00594038" w:rsidRDefault="00594038" w:rsidP="00594038">
            <w:pPr>
              <w:spacing w:after="0" w:line="240" w:lineRule="auto"/>
              <w:rPr>
                <w:rFonts w:cstheme="minorHAnsi"/>
                <w:sz w:val="22"/>
                <w:szCs w:val="22"/>
              </w:rPr>
            </w:pPr>
          </w:p>
        </w:tc>
      </w:tr>
      <w:tr w:rsidR="00594038" w:rsidRPr="00682B25" w14:paraId="3AA572DF" w14:textId="77777777" w:rsidTr="006543CF">
        <w:trPr>
          <w:trHeight w:val="20"/>
        </w:trPr>
        <w:tc>
          <w:tcPr>
            <w:tcW w:w="738" w:type="dxa"/>
            <w:tcMar>
              <w:top w:w="0" w:type="dxa"/>
              <w:left w:w="108" w:type="dxa"/>
              <w:bottom w:w="0" w:type="dxa"/>
              <w:right w:w="108" w:type="dxa"/>
            </w:tcMar>
          </w:tcPr>
          <w:p w14:paraId="0C5D727C" w14:textId="097AAFC5"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77FDC819" w14:textId="2D3D8B4C" w:rsidR="00594038" w:rsidRPr="00682B25" w:rsidRDefault="00594038" w:rsidP="0059403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594038" w:rsidRPr="00682B25" w:rsidRDefault="00594038" w:rsidP="00594038">
            <w:pPr>
              <w:spacing w:after="0" w:line="240" w:lineRule="auto"/>
              <w:rPr>
                <w:rFonts w:cstheme="minorHAnsi"/>
                <w:iCs/>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1C7B20C9" w14:textId="1697E4EC" w:rsidR="00594038" w:rsidRPr="00682B25" w:rsidRDefault="00594038" w:rsidP="00594038">
            <w:pPr>
              <w:spacing w:after="0" w:line="240" w:lineRule="auto"/>
              <w:rPr>
                <w:rFonts w:cstheme="minorHAnsi"/>
                <w:sz w:val="22"/>
                <w:szCs w:val="22"/>
              </w:rPr>
            </w:pPr>
          </w:p>
        </w:tc>
      </w:tr>
      <w:tr w:rsidR="00594038" w:rsidRPr="00594038" w14:paraId="595801DB" w14:textId="77777777" w:rsidTr="006543CF">
        <w:trPr>
          <w:trHeight w:val="20"/>
        </w:trPr>
        <w:tc>
          <w:tcPr>
            <w:tcW w:w="738" w:type="dxa"/>
            <w:tcMar>
              <w:top w:w="0" w:type="dxa"/>
              <w:left w:w="108" w:type="dxa"/>
              <w:bottom w:w="0" w:type="dxa"/>
              <w:right w:w="108" w:type="dxa"/>
            </w:tcMar>
          </w:tcPr>
          <w:p w14:paraId="7834A329" w14:textId="7DD7B5EE" w:rsidR="00594038" w:rsidRPr="00594038"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1664470B" w14:textId="04429B88" w:rsidR="00594038" w:rsidRPr="00594038" w:rsidRDefault="00594038" w:rsidP="00594038">
            <w:pPr>
              <w:spacing w:after="0" w:line="240" w:lineRule="auto"/>
              <w:rPr>
                <w:rFonts w:cstheme="minorHAnsi"/>
                <w:sz w:val="22"/>
                <w:szCs w:val="22"/>
              </w:rPr>
            </w:pPr>
            <w:r w:rsidRPr="00594038">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04B21E11" w:rsidR="00594038" w:rsidRPr="00594038" w:rsidRDefault="00594038" w:rsidP="00594038">
            <w:pPr>
              <w:pStyle w:val="Body2"/>
              <w:spacing w:after="0"/>
              <w:rPr>
                <w:rFonts w:cstheme="minorHAnsi"/>
                <w:iCs/>
                <w:color w:val="auto"/>
                <w:sz w:val="22"/>
                <w:szCs w:val="22"/>
              </w:rPr>
            </w:pPr>
            <w:r w:rsidRPr="00594038">
              <w:rPr>
                <w:rFonts w:asciiTheme="minorHAnsi" w:hAnsiTheme="minorHAnsi" w:cstheme="minorHAnsi"/>
                <w:color w:val="auto"/>
                <w:sz w:val="22"/>
                <w:szCs w:val="22"/>
                <w:lang w:val="lt-LT"/>
              </w:rPr>
              <w:t>NETAIKOMA</w:t>
            </w:r>
          </w:p>
        </w:tc>
        <w:tc>
          <w:tcPr>
            <w:tcW w:w="2693" w:type="dxa"/>
            <w:tcMar>
              <w:top w:w="0" w:type="dxa"/>
              <w:left w:w="108" w:type="dxa"/>
              <w:bottom w:w="0" w:type="dxa"/>
              <w:right w:w="108" w:type="dxa"/>
            </w:tcMar>
          </w:tcPr>
          <w:p w14:paraId="49C9AF54" w14:textId="060712A8" w:rsidR="00594038" w:rsidRPr="00594038" w:rsidRDefault="00594038" w:rsidP="00594038">
            <w:pPr>
              <w:spacing w:after="0" w:line="240" w:lineRule="auto"/>
              <w:rPr>
                <w:rFonts w:cstheme="minorHAnsi"/>
                <w:sz w:val="22"/>
                <w:szCs w:val="22"/>
              </w:rPr>
            </w:pPr>
          </w:p>
        </w:tc>
      </w:tr>
      <w:tr w:rsidR="00480148" w:rsidRPr="00480148" w14:paraId="712AAA1F" w14:textId="77777777" w:rsidTr="006543CF">
        <w:trPr>
          <w:trHeight w:val="20"/>
        </w:trPr>
        <w:tc>
          <w:tcPr>
            <w:tcW w:w="738" w:type="dxa"/>
            <w:tcMar>
              <w:top w:w="0" w:type="dxa"/>
              <w:left w:w="108" w:type="dxa"/>
              <w:bottom w:w="0" w:type="dxa"/>
              <w:right w:w="108" w:type="dxa"/>
            </w:tcMar>
          </w:tcPr>
          <w:p w14:paraId="204C0E52" w14:textId="1B708D3D" w:rsidR="00594038" w:rsidRPr="00480148"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20CE1883" w14:textId="77777777" w:rsidR="00594038" w:rsidRPr="00480148" w:rsidRDefault="00594038" w:rsidP="00594038">
            <w:pPr>
              <w:spacing w:after="0" w:line="240" w:lineRule="auto"/>
              <w:rPr>
                <w:rFonts w:cstheme="minorHAnsi"/>
                <w:bCs/>
                <w:sz w:val="22"/>
                <w:szCs w:val="22"/>
              </w:rPr>
            </w:pPr>
            <w:r w:rsidRPr="00480148">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594038" w:rsidRPr="00480148" w:rsidRDefault="00594038" w:rsidP="00594038">
            <w:pPr>
              <w:spacing w:after="0" w:line="240" w:lineRule="auto"/>
              <w:rPr>
                <w:sz w:val="22"/>
                <w:szCs w:val="22"/>
              </w:rPr>
            </w:pPr>
            <w:r w:rsidRPr="00480148">
              <w:rPr>
                <w:sz w:val="22"/>
                <w:szCs w:val="22"/>
              </w:rPr>
              <w:t>3 (trys) mėnesiai nuo pasiūlymų pateikimo galutinio termino pabaigos</w:t>
            </w:r>
          </w:p>
        </w:tc>
        <w:tc>
          <w:tcPr>
            <w:tcW w:w="2693" w:type="dxa"/>
            <w:tcMar>
              <w:top w:w="0" w:type="dxa"/>
              <w:left w:w="108" w:type="dxa"/>
              <w:bottom w:w="0" w:type="dxa"/>
              <w:right w:w="108" w:type="dxa"/>
            </w:tcMar>
          </w:tcPr>
          <w:p w14:paraId="16D7D59D" w14:textId="7639E1B8" w:rsidR="00594038" w:rsidRPr="00480148" w:rsidRDefault="00594038" w:rsidP="00594038">
            <w:pPr>
              <w:spacing w:after="0" w:line="240" w:lineRule="auto"/>
              <w:rPr>
                <w:rFonts w:cstheme="minorHAnsi"/>
                <w:sz w:val="22"/>
                <w:szCs w:val="22"/>
              </w:rPr>
            </w:pPr>
          </w:p>
        </w:tc>
      </w:tr>
      <w:tr w:rsidR="00594038" w:rsidRPr="00682B25" w14:paraId="046FE48C" w14:textId="77777777" w:rsidTr="006543CF">
        <w:trPr>
          <w:trHeight w:val="20"/>
        </w:trPr>
        <w:tc>
          <w:tcPr>
            <w:tcW w:w="738" w:type="dxa"/>
            <w:tcMar>
              <w:top w:w="0" w:type="dxa"/>
              <w:left w:w="108" w:type="dxa"/>
              <w:bottom w:w="0" w:type="dxa"/>
              <w:right w:w="108" w:type="dxa"/>
            </w:tcMar>
          </w:tcPr>
          <w:p w14:paraId="0CCD490C" w14:textId="1C5F8541" w:rsidR="00594038" w:rsidRPr="00682B25" w:rsidRDefault="00594038" w:rsidP="00594038">
            <w:pPr>
              <w:pStyle w:val="Sraopastraipa"/>
              <w:numPr>
                <w:ilvl w:val="0"/>
                <w:numId w:val="45"/>
              </w:numPr>
              <w:spacing w:after="0" w:line="240" w:lineRule="auto"/>
              <w:rPr>
                <w:rFonts w:cstheme="minorHAnsi"/>
                <w:sz w:val="22"/>
                <w:szCs w:val="22"/>
              </w:rPr>
            </w:pPr>
          </w:p>
        </w:tc>
        <w:tc>
          <w:tcPr>
            <w:tcW w:w="2977" w:type="dxa"/>
            <w:tcMar>
              <w:top w:w="0" w:type="dxa"/>
              <w:left w:w="108" w:type="dxa"/>
              <w:bottom w:w="0" w:type="dxa"/>
              <w:right w:w="108" w:type="dxa"/>
            </w:tcMar>
          </w:tcPr>
          <w:p w14:paraId="3A78067C" w14:textId="77777777" w:rsidR="00594038" w:rsidRPr="00682B25" w:rsidRDefault="00594038" w:rsidP="00594038">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594038" w:rsidRPr="00682B25" w:rsidRDefault="00594038" w:rsidP="00594038">
            <w:pPr>
              <w:spacing w:after="0" w:line="240" w:lineRule="auto"/>
              <w:rPr>
                <w:rFonts w:cstheme="minorHAnsi"/>
                <w:iCs/>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7A43570F" w14:textId="6AB07594" w:rsidR="00594038" w:rsidRPr="00682B25" w:rsidRDefault="00594038" w:rsidP="00594038">
            <w:pPr>
              <w:spacing w:after="0" w:line="240" w:lineRule="auto"/>
              <w:rPr>
                <w:rFonts w:cstheme="minorHAnsi"/>
                <w:sz w:val="22"/>
                <w:szCs w:val="22"/>
              </w:rPr>
            </w:pPr>
          </w:p>
        </w:tc>
      </w:tr>
      <w:tr w:rsidR="00594038" w:rsidRPr="00682B25" w14:paraId="1F2EA374" w14:textId="77777777" w:rsidTr="006543CF">
        <w:trPr>
          <w:trHeight w:val="20"/>
        </w:trPr>
        <w:tc>
          <w:tcPr>
            <w:tcW w:w="738" w:type="dxa"/>
            <w:tcMar>
              <w:top w:w="0" w:type="dxa"/>
              <w:left w:w="108" w:type="dxa"/>
              <w:bottom w:w="0" w:type="dxa"/>
              <w:right w:w="108" w:type="dxa"/>
            </w:tcMar>
          </w:tcPr>
          <w:p w14:paraId="539F7958" w14:textId="226D3FF6"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27FEFE6F" w14:textId="77777777" w:rsidR="00594038" w:rsidRPr="00682B25" w:rsidRDefault="00594038" w:rsidP="00594038">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594038" w:rsidRPr="00682B25" w:rsidRDefault="00594038" w:rsidP="00594038">
            <w:pPr>
              <w:spacing w:after="0" w:line="240" w:lineRule="auto"/>
              <w:jc w:val="both"/>
              <w:rPr>
                <w:color w:val="000000" w:themeColor="text1"/>
                <w:sz w:val="22"/>
                <w:szCs w:val="22"/>
              </w:rPr>
            </w:pPr>
            <w:r w:rsidRPr="5F231C8B">
              <w:rPr>
                <w:color w:val="000000" w:themeColor="text1"/>
                <w:sz w:val="22"/>
                <w:szCs w:val="22"/>
              </w:rPr>
              <w:t>NETAIKOMA</w:t>
            </w:r>
          </w:p>
        </w:tc>
        <w:tc>
          <w:tcPr>
            <w:tcW w:w="2693" w:type="dxa"/>
            <w:tcMar>
              <w:top w:w="0" w:type="dxa"/>
              <w:left w:w="108" w:type="dxa"/>
              <w:bottom w:w="0" w:type="dxa"/>
              <w:right w:w="108" w:type="dxa"/>
            </w:tcMar>
          </w:tcPr>
          <w:p w14:paraId="7D43700D" w14:textId="36C311EA" w:rsidR="00594038" w:rsidRPr="00682B25" w:rsidRDefault="00594038" w:rsidP="00594038">
            <w:pPr>
              <w:spacing w:after="0" w:line="240" w:lineRule="auto"/>
              <w:rPr>
                <w:rFonts w:cstheme="minorHAnsi"/>
                <w:sz w:val="22"/>
                <w:szCs w:val="22"/>
              </w:rPr>
            </w:pPr>
          </w:p>
        </w:tc>
      </w:tr>
      <w:tr w:rsidR="00594038" w:rsidRPr="00682B25" w14:paraId="6D55395E" w14:textId="77777777" w:rsidTr="006543CF">
        <w:trPr>
          <w:trHeight w:val="20"/>
        </w:trPr>
        <w:tc>
          <w:tcPr>
            <w:tcW w:w="738" w:type="dxa"/>
            <w:tcMar>
              <w:top w:w="0" w:type="dxa"/>
              <w:left w:w="108" w:type="dxa"/>
              <w:bottom w:w="0" w:type="dxa"/>
              <w:right w:w="108" w:type="dxa"/>
            </w:tcMar>
          </w:tcPr>
          <w:p w14:paraId="5B414F03" w14:textId="2549B1DC"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738116EE" w14:textId="77777777" w:rsidR="00594038" w:rsidRPr="00682B25" w:rsidRDefault="00594038" w:rsidP="00594038">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594038" w:rsidRPr="00682B25" w:rsidRDefault="00594038" w:rsidP="0059403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693" w:type="dxa"/>
            <w:tcMar>
              <w:top w:w="0" w:type="dxa"/>
              <w:left w:w="108" w:type="dxa"/>
              <w:bottom w:w="0" w:type="dxa"/>
              <w:right w:w="108" w:type="dxa"/>
            </w:tcMar>
          </w:tcPr>
          <w:p w14:paraId="1A133141" w14:textId="16262ED2" w:rsidR="00594038" w:rsidRPr="00682B25" w:rsidRDefault="00594038" w:rsidP="00594038">
            <w:pPr>
              <w:spacing w:after="0" w:line="240" w:lineRule="auto"/>
              <w:rPr>
                <w:rFonts w:cstheme="minorHAnsi"/>
                <w:bCs/>
                <w:sz w:val="22"/>
                <w:szCs w:val="22"/>
              </w:rPr>
            </w:pPr>
          </w:p>
        </w:tc>
      </w:tr>
      <w:tr w:rsidR="00594038" w:rsidRPr="00682B25" w14:paraId="59E99749" w14:textId="77777777" w:rsidTr="006543CF">
        <w:trPr>
          <w:trHeight w:val="20"/>
        </w:trPr>
        <w:tc>
          <w:tcPr>
            <w:tcW w:w="738" w:type="dxa"/>
            <w:tcMar>
              <w:top w:w="0" w:type="dxa"/>
              <w:left w:w="108" w:type="dxa"/>
              <w:bottom w:w="0" w:type="dxa"/>
              <w:right w:w="108" w:type="dxa"/>
            </w:tcMar>
          </w:tcPr>
          <w:p w14:paraId="7986B22C" w14:textId="28A1D23B"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3F6E38E5" w14:textId="77777777" w:rsidR="00594038" w:rsidRPr="00682B25" w:rsidRDefault="00594038" w:rsidP="0059403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594038" w:rsidRPr="00682B25" w:rsidRDefault="00594038" w:rsidP="0059403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693" w:type="dxa"/>
            <w:tcMar>
              <w:top w:w="0" w:type="dxa"/>
              <w:left w:w="108" w:type="dxa"/>
              <w:bottom w:w="0" w:type="dxa"/>
              <w:right w:w="108" w:type="dxa"/>
            </w:tcMar>
          </w:tcPr>
          <w:p w14:paraId="71FB89FD" w14:textId="2A118ABE" w:rsidR="00594038" w:rsidRPr="00682B25" w:rsidRDefault="00594038" w:rsidP="00594038">
            <w:pPr>
              <w:spacing w:after="0" w:line="240" w:lineRule="auto"/>
              <w:rPr>
                <w:rFonts w:cstheme="minorHAnsi"/>
                <w:sz w:val="22"/>
                <w:szCs w:val="22"/>
              </w:rPr>
            </w:pPr>
          </w:p>
        </w:tc>
      </w:tr>
      <w:tr w:rsidR="00594038" w:rsidRPr="00682B25" w14:paraId="5D779D75" w14:textId="77777777" w:rsidTr="006543CF">
        <w:trPr>
          <w:trHeight w:val="20"/>
        </w:trPr>
        <w:tc>
          <w:tcPr>
            <w:tcW w:w="738" w:type="dxa"/>
            <w:tcMar>
              <w:top w:w="0" w:type="dxa"/>
              <w:left w:w="108" w:type="dxa"/>
              <w:bottom w:w="0" w:type="dxa"/>
              <w:right w:w="108" w:type="dxa"/>
            </w:tcMar>
          </w:tcPr>
          <w:p w14:paraId="715DBD55" w14:textId="53D9A072"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343562B6" w14:textId="77777777" w:rsidR="00594038" w:rsidRPr="00682B25" w:rsidRDefault="00594038" w:rsidP="0059403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594038" w:rsidRPr="00682B25" w:rsidRDefault="00594038" w:rsidP="00594038">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693" w:type="dxa"/>
            <w:tcMar>
              <w:top w:w="0" w:type="dxa"/>
              <w:left w:w="108" w:type="dxa"/>
              <w:bottom w:w="0" w:type="dxa"/>
              <w:right w:w="108" w:type="dxa"/>
            </w:tcMar>
          </w:tcPr>
          <w:p w14:paraId="7A6A5CD0" w14:textId="36C4D3EC" w:rsidR="00594038" w:rsidRPr="00682B25" w:rsidRDefault="00594038" w:rsidP="00594038">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594038" w:rsidRPr="00682B25" w14:paraId="3739CF2C" w14:textId="77777777" w:rsidTr="006543CF">
        <w:trPr>
          <w:trHeight w:val="20"/>
        </w:trPr>
        <w:tc>
          <w:tcPr>
            <w:tcW w:w="738" w:type="dxa"/>
            <w:tcMar>
              <w:top w:w="0" w:type="dxa"/>
              <w:left w:w="108" w:type="dxa"/>
              <w:bottom w:w="0" w:type="dxa"/>
              <w:right w:w="108" w:type="dxa"/>
            </w:tcMar>
          </w:tcPr>
          <w:p w14:paraId="50E0821F" w14:textId="51531F71"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4FECB953" w14:textId="77777777" w:rsidR="00594038" w:rsidRPr="00682B25" w:rsidRDefault="00594038" w:rsidP="0059403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0213AFA1" w:rsidR="00594038" w:rsidRPr="00682B25" w:rsidRDefault="00594038" w:rsidP="00480148">
            <w:pPr>
              <w:spacing w:after="0" w:line="240" w:lineRule="auto"/>
              <w:rPr>
                <w:rFonts w:cstheme="minorHAnsi"/>
                <w:sz w:val="22"/>
                <w:szCs w:val="22"/>
              </w:rPr>
            </w:pPr>
            <w:r w:rsidRPr="00682B25">
              <w:rPr>
                <w:rFonts w:cstheme="minorHAnsi"/>
                <w:sz w:val="22"/>
                <w:szCs w:val="22"/>
              </w:rPr>
              <w:t>5 (penkias) darbo dienas</w:t>
            </w:r>
            <w:r w:rsidR="00480148">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594038" w:rsidRPr="00682B25" w:rsidRDefault="00594038" w:rsidP="0059403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594038" w:rsidRPr="00682B25" w:rsidRDefault="00594038" w:rsidP="00594038">
            <w:pPr>
              <w:spacing w:after="0" w:line="240" w:lineRule="auto"/>
              <w:rPr>
                <w:rFonts w:cstheme="minorHAnsi"/>
                <w:bCs/>
                <w:sz w:val="22"/>
                <w:szCs w:val="22"/>
              </w:rPr>
            </w:pPr>
          </w:p>
        </w:tc>
      </w:tr>
      <w:tr w:rsidR="00594038" w:rsidRPr="00682B25" w14:paraId="1A8FC6DE" w14:textId="77777777" w:rsidTr="006543CF">
        <w:trPr>
          <w:trHeight w:val="20"/>
        </w:trPr>
        <w:tc>
          <w:tcPr>
            <w:tcW w:w="738" w:type="dxa"/>
            <w:tcMar>
              <w:top w:w="0" w:type="dxa"/>
              <w:left w:w="108" w:type="dxa"/>
              <w:bottom w:w="0" w:type="dxa"/>
              <w:right w:w="108" w:type="dxa"/>
            </w:tcMar>
          </w:tcPr>
          <w:p w14:paraId="3FCD8BCC" w14:textId="19D85D51" w:rsidR="00594038" w:rsidRPr="00682B25" w:rsidRDefault="00594038" w:rsidP="00594038">
            <w:pPr>
              <w:pStyle w:val="Sraopastraipa"/>
              <w:numPr>
                <w:ilvl w:val="0"/>
                <w:numId w:val="45"/>
              </w:numPr>
              <w:spacing w:after="0" w:line="240" w:lineRule="auto"/>
              <w:rPr>
                <w:rFonts w:cstheme="minorHAnsi"/>
                <w:sz w:val="22"/>
                <w:szCs w:val="22"/>
              </w:rPr>
            </w:pPr>
          </w:p>
        </w:tc>
        <w:tc>
          <w:tcPr>
            <w:tcW w:w="2977" w:type="dxa"/>
            <w:tcMar>
              <w:top w:w="0" w:type="dxa"/>
              <w:left w:w="108" w:type="dxa"/>
              <w:bottom w:w="0" w:type="dxa"/>
              <w:right w:w="108" w:type="dxa"/>
            </w:tcMar>
          </w:tcPr>
          <w:p w14:paraId="4B78EF85" w14:textId="77777777" w:rsidR="00594038" w:rsidRPr="00682B25" w:rsidRDefault="00594038" w:rsidP="00594038">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594038" w:rsidRPr="00682B25" w:rsidRDefault="00594038" w:rsidP="00594038">
            <w:pPr>
              <w:spacing w:after="0" w:line="240" w:lineRule="auto"/>
              <w:rPr>
                <w:rFonts w:cstheme="minorHAnsi"/>
                <w:sz w:val="22"/>
                <w:szCs w:val="22"/>
              </w:rPr>
            </w:pPr>
            <w:r w:rsidRPr="00682B25">
              <w:rPr>
                <w:rFonts w:cstheme="minorHAnsi"/>
                <w:sz w:val="22"/>
                <w:szCs w:val="22"/>
              </w:rPr>
              <w:t>6 (šešias) darbo dienas nuo pretenzijos gavimo dienos</w:t>
            </w:r>
          </w:p>
        </w:tc>
        <w:tc>
          <w:tcPr>
            <w:tcW w:w="2693" w:type="dxa"/>
            <w:tcMar>
              <w:top w:w="0" w:type="dxa"/>
              <w:left w:w="108" w:type="dxa"/>
              <w:bottom w:w="0" w:type="dxa"/>
              <w:right w:w="108" w:type="dxa"/>
            </w:tcMar>
          </w:tcPr>
          <w:p w14:paraId="2E4EA800" w14:textId="424A9933" w:rsidR="00594038" w:rsidRPr="00682B25" w:rsidRDefault="00594038" w:rsidP="00594038">
            <w:pPr>
              <w:spacing w:after="0" w:line="240" w:lineRule="auto"/>
              <w:rPr>
                <w:rFonts w:cstheme="minorHAnsi"/>
                <w:sz w:val="22"/>
                <w:szCs w:val="22"/>
              </w:rPr>
            </w:pPr>
          </w:p>
        </w:tc>
      </w:tr>
      <w:tr w:rsidR="00594038" w:rsidRPr="00682B25" w14:paraId="65BDD6BA" w14:textId="77777777" w:rsidTr="006543CF">
        <w:trPr>
          <w:trHeight w:val="20"/>
        </w:trPr>
        <w:tc>
          <w:tcPr>
            <w:tcW w:w="738" w:type="dxa"/>
            <w:tcMar>
              <w:top w:w="0" w:type="dxa"/>
              <w:left w:w="108" w:type="dxa"/>
              <w:bottom w:w="0" w:type="dxa"/>
              <w:right w:w="108" w:type="dxa"/>
            </w:tcMar>
          </w:tcPr>
          <w:p w14:paraId="18CCF556" w14:textId="1FABF3A4" w:rsidR="00594038" w:rsidRPr="00682B25" w:rsidRDefault="00594038" w:rsidP="00594038">
            <w:pPr>
              <w:pStyle w:val="Sraopastraipa"/>
              <w:numPr>
                <w:ilvl w:val="0"/>
                <w:numId w:val="45"/>
              </w:numPr>
              <w:spacing w:after="0" w:line="240" w:lineRule="auto"/>
              <w:rPr>
                <w:rFonts w:cstheme="minorHAnsi"/>
                <w:bCs/>
                <w:sz w:val="22"/>
                <w:szCs w:val="22"/>
              </w:rPr>
            </w:pPr>
          </w:p>
        </w:tc>
        <w:tc>
          <w:tcPr>
            <w:tcW w:w="2977" w:type="dxa"/>
            <w:tcMar>
              <w:top w:w="0" w:type="dxa"/>
              <w:left w:w="108" w:type="dxa"/>
              <w:bottom w:w="0" w:type="dxa"/>
              <w:right w:w="108" w:type="dxa"/>
            </w:tcMar>
          </w:tcPr>
          <w:p w14:paraId="09ECB10C" w14:textId="77777777" w:rsidR="00594038" w:rsidRPr="00682B25" w:rsidRDefault="00594038" w:rsidP="00594038">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5101A982" w:rsidR="00594038" w:rsidRPr="00682B25" w:rsidRDefault="00594038" w:rsidP="00594038">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594038" w:rsidRPr="00682B25" w:rsidRDefault="00594038" w:rsidP="00594038">
            <w:pPr>
              <w:spacing w:after="0" w:line="240" w:lineRule="auto"/>
              <w:rPr>
                <w:rFonts w:cstheme="minorHAnsi"/>
                <w:sz w:val="22"/>
                <w:szCs w:val="22"/>
              </w:rPr>
            </w:pPr>
          </w:p>
        </w:tc>
      </w:tr>
      <w:tr w:rsidR="00594038" w:rsidRPr="00682B25" w14:paraId="1EEDC62F" w14:textId="77777777" w:rsidTr="006543CF">
        <w:trPr>
          <w:trHeight w:val="20"/>
        </w:trPr>
        <w:tc>
          <w:tcPr>
            <w:tcW w:w="738" w:type="dxa"/>
            <w:tcMar>
              <w:top w:w="0" w:type="dxa"/>
              <w:left w:w="108" w:type="dxa"/>
              <w:bottom w:w="0" w:type="dxa"/>
              <w:right w:w="108" w:type="dxa"/>
            </w:tcMar>
          </w:tcPr>
          <w:p w14:paraId="3EE38EA3" w14:textId="7B1FEB4A" w:rsidR="00594038" w:rsidRPr="00682B25" w:rsidRDefault="00594038" w:rsidP="00594038">
            <w:pPr>
              <w:pStyle w:val="Sraopastraipa"/>
              <w:numPr>
                <w:ilvl w:val="0"/>
                <w:numId w:val="45"/>
              </w:numPr>
              <w:spacing w:after="0" w:line="240" w:lineRule="auto"/>
              <w:rPr>
                <w:rFonts w:cstheme="minorHAnsi"/>
                <w:sz w:val="22"/>
                <w:szCs w:val="22"/>
              </w:rPr>
            </w:pPr>
          </w:p>
        </w:tc>
        <w:tc>
          <w:tcPr>
            <w:tcW w:w="2977" w:type="dxa"/>
            <w:tcMar>
              <w:top w:w="0" w:type="dxa"/>
              <w:left w:w="108" w:type="dxa"/>
              <w:bottom w:w="0" w:type="dxa"/>
              <w:right w:w="108" w:type="dxa"/>
            </w:tcMar>
          </w:tcPr>
          <w:p w14:paraId="3AE3E0BA" w14:textId="77777777" w:rsidR="00594038" w:rsidRPr="00682B25" w:rsidRDefault="00594038" w:rsidP="0059403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5F50B19D" w:rsidR="00594038" w:rsidRPr="00682B25" w:rsidRDefault="00594038" w:rsidP="00594038">
            <w:pPr>
              <w:spacing w:after="0" w:line="240" w:lineRule="auto"/>
              <w:jc w:val="both"/>
              <w:rPr>
                <w:rFonts w:cstheme="minorHAnsi"/>
                <w:sz w:val="22"/>
                <w:szCs w:val="22"/>
              </w:rPr>
            </w:pPr>
            <w:r w:rsidRPr="00682B25">
              <w:rPr>
                <w:rFonts w:cstheme="minorHAnsi"/>
                <w:bCs/>
                <w:sz w:val="22"/>
                <w:szCs w:val="22"/>
              </w:rPr>
              <w:t>5 (penki</w:t>
            </w:r>
            <w:r w:rsidR="00480148">
              <w:rPr>
                <w:rFonts w:cstheme="minorHAnsi"/>
                <w:bCs/>
                <w:sz w:val="22"/>
                <w:szCs w:val="22"/>
              </w:rPr>
              <w:t>ų</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61BCB161" w14:textId="39873F9D" w:rsidR="00594038" w:rsidRPr="00682B25" w:rsidRDefault="00594038" w:rsidP="00594038">
            <w:pPr>
              <w:spacing w:after="0" w:line="240" w:lineRule="auto"/>
              <w:rPr>
                <w:rFonts w:cstheme="minorHAnsi"/>
                <w:sz w:val="22"/>
                <w:szCs w:val="22"/>
              </w:rPr>
            </w:pPr>
          </w:p>
        </w:tc>
      </w:tr>
      <w:tr w:rsidR="00594038" w:rsidRPr="00682B25" w14:paraId="74B4ACF3" w14:textId="77777777" w:rsidTr="006543CF">
        <w:trPr>
          <w:trHeight w:val="20"/>
        </w:trPr>
        <w:tc>
          <w:tcPr>
            <w:tcW w:w="738" w:type="dxa"/>
            <w:tcMar>
              <w:top w:w="0" w:type="dxa"/>
              <w:left w:w="108" w:type="dxa"/>
              <w:bottom w:w="0" w:type="dxa"/>
              <w:right w:w="108" w:type="dxa"/>
            </w:tcMar>
          </w:tcPr>
          <w:p w14:paraId="5A1CA8A8" w14:textId="77777777" w:rsidR="00594038" w:rsidRPr="00682B25" w:rsidRDefault="00594038" w:rsidP="00594038">
            <w:pPr>
              <w:pStyle w:val="Sraopastraipa"/>
              <w:numPr>
                <w:ilvl w:val="0"/>
                <w:numId w:val="45"/>
              </w:numPr>
              <w:spacing w:after="0" w:line="240" w:lineRule="auto"/>
              <w:rPr>
                <w:rFonts w:cstheme="minorHAnsi"/>
                <w:sz w:val="22"/>
                <w:szCs w:val="22"/>
              </w:rPr>
            </w:pPr>
          </w:p>
        </w:tc>
        <w:tc>
          <w:tcPr>
            <w:tcW w:w="2977" w:type="dxa"/>
            <w:tcMar>
              <w:top w:w="0" w:type="dxa"/>
              <w:left w:w="108" w:type="dxa"/>
              <w:bottom w:w="0" w:type="dxa"/>
              <w:right w:w="108" w:type="dxa"/>
            </w:tcMar>
          </w:tcPr>
          <w:p w14:paraId="187F2A99" w14:textId="787AA8A5" w:rsidR="00594038" w:rsidRPr="00682B25" w:rsidRDefault="00594038" w:rsidP="00594038">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5BACBD9" w:rsidR="00594038" w:rsidRPr="00D526C4" w:rsidRDefault="00594038" w:rsidP="00594038">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93" w:type="dxa"/>
            <w:tcMar>
              <w:top w:w="0" w:type="dxa"/>
              <w:left w:w="108" w:type="dxa"/>
              <w:bottom w:w="0" w:type="dxa"/>
              <w:right w:w="108" w:type="dxa"/>
            </w:tcMar>
          </w:tcPr>
          <w:p w14:paraId="34B7E883" w14:textId="77777777" w:rsidR="00594038" w:rsidRPr="00682B25" w:rsidRDefault="00594038" w:rsidP="0059403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80148"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6395041"/>
      <w:bookmarkEnd w:id="63"/>
      <w:r w:rsidRPr="00480148">
        <w:rPr>
          <w:rFonts w:asciiTheme="minorHAnsi" w:eastAsia="Calibri" w:hAnsiTheme="minorHAnsi" w:cstheme="minorHAnsi"/>
          <w:color w:val="auto"/>
          <w:sz w:val="22"/>
          <w:szCs w:val="22"/>
        </w:rPr>
        <w:lastRenderedPageBreak/>
        <w:t xml:space="preserve">Pirkimo sąlygų </w:t>
      </w:r>
      <w:bookmarkStart w:id="70" w:name="antraspriedas"/>
      <w:r w:rsidR="005F0B78" w:rsidRPr="00480148">
        <w:rPr>
          <w:rFonts w:asciiTheme="minorHAnsi" w:eastAsia="Calibri" w:hAnsiTheme="minorHAnsi" w:cstheme="minorHAnsi"/>
          <w:color w:val="auto"/>
          <w:sz w:val="22"/>
          <w:szCs w:val="22"/>
        </w:rPr>
        <w:t>2</w:t>
      </w:r>
      <w:bookmarkEnd w:id="70"/>
      <w:r w:rsidRPr="00480148">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360F9DDF" w14:textId="31A992EE" w:rsidR="0000061C" w:rsidRPr="0000061C" w:rsidRDefault="0000061C" w:rsidP="0000061C">
      <w:pPr>
        <w:pStyle w:val="Paantrat"/>
        <w:jc w:val="center"/>
        <w:rPr>
          <w:rFonts w:cstheme="minorHAnsi"/>
          <w:b/>
          <w:bCs/>
          <w:smallCaps/>
          <w:color w:val="auto"/>
          <w:sz w:val="22"/>
          <w:szCs w:val="22"/>
        </w:rPr>
      </w:pPr>
      <w:r>
        <w:rPr>
          <w:rFonts w:cstheme="minorHAnsi"/>
          <w:b/>
          <w:bCs/>
          <w:color w:val="auto"/>
          <w:sz w:val="22"/>
          <w:szCs w:val="22"/>
        </w:rPr>
        <w:t>TECHNINĖ SPECIFIKACIJA</w:t>
      </w:r>
    </w:p>
    <w:tbl>
      <w:tblPr>
        <w:tblStyle w:val="Lentelstinklelis"/>
        <w:tblW w:w="0" w:type="auto"/>
        <w:tblInd w:w="0" w:type="dxa"/>
        <w:tblLook w:val="04A0" w:firstRow="1" w:lastRow="0" w:firstColumn="1" w:lastColumn="0" w:noHBand="0" w:noVBand="1"/>
      </w:tblPr>
      <w:tblGrid>
        <w:gridCol w:w="1515"/>
        <w:gridCol w:w="8113"/>
      </w:tblGrid>
      <w:tr w:rsidR="00F21BE5" w:rsidRPr="0004405C" w14:paraId="47E6BEB5" w14:textId="77777777" w:rsidTr="00F21BE5">
        <w:tc>
          <w:tcPr>
            <w:tcW w:w="1515" w:type="dxa"/>
            <w:shd w:val="clear" w:color="auto" w:fill="F2F2F2" w:themeFill="background1" w:themeFillShade="F2"/>
          </w:tcPr>
          <w:p w14:paraId="1BE10A22" w14:textId="77777777" w:rsidR="00F21BE5" w:rsidRDefault="00F21BE5" w:rsidP="00C06D1C">
            <w:pPr>
              <w:jc w:val="center"/>
              <w:rPr>
                <w:rFonts w:ascii="Calibri" w:eastAsia="Tahoma" w:hAnsi="Calibri" w:cs="Calibri"/>
                <w:b/>
                <w:bCs/>
                <w:color w:val="000000" w:themeColor="text1"/>
                <w:sz w:val="22"/>
                <w:szCs w:val="22"/>
              </w:rPr>
            </w:pPr>
            <w:r w:rsidRPr="0004405C">
              <w:rPr>
                <w:rFonts w:ascii="Calibri" w:eastAsia="Tahoma" w:hAnsi="Calibri" w:cs="Calibri"/>
                <w:b/>
                <w:bCs/>
                <w:color w:val="000000" w:themeColor="text1"/>
                <w:sz w:val="22"/>
                <w:szCs w:val="22"/>
              </w:rPr>
              <w:t>Eil. Nr.</w:t>
            </w:r>
          </w:p>
          <w:p w14:paraId="0FE4E349" w14:textId="77777777" w:rsidR="00F21BE5" w:rsidRPr="0004405C" w:rsidRDefault="00F21BE5" w:rsidP="00C06D1C">
            <w:pPr>
              <w:jc w:val="center"/>
              <w:rPr>
                <w:rFonts w:ascii="Calibri" w:hAnsi="Calibri" w:cs="Calibri"/>
                <w:sz w:val="22"/>
                <w:szCs w:val="22"/>
              </w:rPr>
            </w:pPr>
          </w:p>
        </w:tc>
        <w:tc>
          <w:tcPr>
            <w:tcW w:w="8113" w:type="dxa"/>
            <w:shd w:val="clear" w:color="auto" w:fill="F2F2F2" w:themeFill="background1" w:themeFillShade="F2"/>
          </w:tcPr>
          <w:p w14:paraId="5AF01872" w14:textId="743734A1" w:rsidR="00F21BE5" w:rsidRPr="0004405C" w:rsidRDefault="00F21BE5" w:rsidP="00C06D1C">
            <w:pPr>
              <w:jc w:val="center"/>
              <w:rPr>
                <w:rFonts w:ascii="Calibri" w:hAnsi="Calibri" w:cs="Calibri"/>
                <w:sz w:val="22"/>
                <w:szCs w:val="22"/>
              </w:rPr>
            </w:pPr>
            <w:r w:rsidRPr="0004405C">
              <w:rPr>
                <w:rFonts w:ascii="Calibri" w:eastAsia="Tahoma" w:hAnsi="Calibri" w:cs="Calibri"/>
                <w:b/>
                <w:bCs/>
                <w:color w:val="000000" w:themeColor="text1"/>
                <w:sz w:val="22"/>
                <w:szCs w:val="22"/>
              </w:rPr>
              <w:t>P</w:t>
            </w:r>
            <w:r>
              <w:rPr>
                <w:rFonts w:ascii="Calibri" w:eastAsia="Tahoma" w:hAnsi="Calibri" w:cs="Calibri"/>
                <w:b/>
                <w:bCs/>
                <w:color w:val="000000" w:themeColor="text1"/>
                <w:sz w:val="22"/>
                <w:szCs w:val="22"/>
              </w:rPr>
              <w:t>aslaugų</w:t>
            </w:r>
            <w:r w:rsidRPr="0004405C">
              <w:rPr>
                <w:rFonts w:ascii="Calibri" w:eastAsia="Tahoma" w:hAnsi="Calibri" w:cs="Calibri"/>
                <w:b/>
                <w:bCs/>
                <w:color w:val="000000" w:themeColor="text1"/>
                <w:sz w:val="22"/>
                <w:szCs w:val="22"/>
              </w:rPr>
              <w:t xml:space="preserve"> techniniai rodikliai</w:t>
            </w:r>
          </w:p>
        </w:tc>
      </w:tr>
      <w:tr w:rsidR="00F21BE5" w:rsidRPr="0004405C" w14:paraId="5F3A577C" w14:textId="77777777" w:rsidTr="00C06D1C">
        <w:tc>
          <w:tcPr>
            <w:tcW w:w="1515" w:type="dxa"/>
          </w:tcPr>
          <w:p w14:paraId="7A2EF1CE" w14:textId="77777777" w:rsidR="00F21BE5" w:rsidRPr="0004405C" w:rsidRDefault="00F21BE5" w:rsidP="00C06D1C">
            <w:pPr>
              <w:jc w:val="center"/>
              <w:rPr>
                <w:rFonts w:ascii="Calibri" w:hAnsi="Calibri" w:cs="Calibri"/>
                <w:sz w:val="22"/>
                <w:szCs w:val="22"/>
              </w:rPr>
            </w:pPr>
            <w:r w:rsidRPr="0004405C">
              <w:rPr>
                <w:rFonts w:ascii="Calibri" w:eastAsia="Tahoma" w:hAnsi="Calibri" w:cs="Calibri"/>
                <w:b/>
                <w:bCs/>
                <w:color w:val="000000" w:themeColor="text1"/>
                <w:sz w:val="22"/>
                <w:szCs w:val="22"/>
              </w:rPr>
              <w:t>1.</w:t>
            </w:r>
          </w:p>
        </w:tc>
        <w:tc>
          <w:tcPr>
            <w:tcW w:w="8113" w:type="dxa"/>
          </w:tcPr>
          <w:p w14:paraId="75FF53AF" w14:textId="77777777" w:rsidR="00F21BE5" w:rsidRPr="0004405C" w:rsidRDefault="00F21BE5" w:rsidP="00C06D1C">
            <w:pPr>
              <w:jc w:val="center"/>
              <w:rPr>
                <w:rFonts w:ascii="Calibri" w:hAnsi="Calibri" w:cs="Calibri"/>
                <w:sz w:val="22"/>
                <w:szCs w:val="22"/>
              </w:rPr>
            </w:pPr>
            <w:r w:rsidRPr="0004405C">
              <w:rPr>
                <w:rFonts w:ascii="Calibri" w:eastAsia="Tahoma" w:hAnsi="Calibri" w:cs="Calibri"/>
                <w:b/>
                <w:bCs/>
                <w:color w:val="000000" w:themeColor="text1"/>
                <w:sz w:val="22"/>
                <w:szCs w:val="22"/>
              </w:rPr>
              <w:t>Bendrieji reikalavimai:</w:t>
            </w:r>
          </w:p>
        </w:tc>
      </w:tr>
      <w:tr w:rsidR="00F21BE5" w:rsidRPr="0004405C" w14:paraId="3B41283C" w14:textId="77777777" w:rsidTr="00C06D1C">
        <w:tc>
          <w:tcPr>
            <w:tcW w:w="1515" w:type="dxa"/>
          </w:tcPr>
          <w:p w14:paraId="5C3B1413" w14:textId="77777777" w:rsidR="00F21BE5" w:rsidRPr="0004405C" w:rsidRDefault="00F21BE5" w:rsidP="00C06D1C">
            <w:pPr>
              <w:jc w:val="center"/>
              <w:rPr>
                <w:rFonts w:ascii="Calibri" w:hAnsi="Calibri" w:cs="Calibri"/>
                <w:sz w:val="22"/>
                <w:szCs w:val="22"/>
              </w:rPr>
            </w:pPr>
            <w:r w:rsidRPr="0004405C">
              <w:rPr>
                <w:rFonts w:ascii="Calibri" w:eastAsia="Tahoma" w:hAnsi="Calibri" w:cs="Calibri"/>
                <w:bCs/>
                <w:color w:val="000000" w:themeColor="text1"/>
                <w:sz w:val="22"/>
                <w:szCs w:val="22"/>
              </w:rPr>
              <w:t>1.1.</w:t>
            </w:r>
          </w:p>
        </w:tc>
        <w:tc>
          <w:tcPr>
            <w:tcW w:w="8113" w:type="dxa"/>
          </w:tcPr>
          <w:p w14:paraId="617E098C" w14:textId="77777777" w:rsidR="00F21BE5" w:rsidRPr="004B4DC0" w:rsidRDefault="00F21BE5" w:rsidP="00C06D1C">
            <w:pPr>
              <w:jc w:val="both"/>
              <w:rPr>
                <w:rFonts w:ascii="Calibri" w:hAnsi="Calibri" w:cs="Calibri"/>
                <w:sz w:val="22"/>
                <w:szCs w:val="22"/>
              </w:rPr>
            </w:pPr>
            <w:r w:rsidRPr="004B4DC0">
              <w:rPr>
                <w:rFonts w:ascii="Calibri" w:eastAsia="Tahoma" w:hAnsi="Calibri" w:cs="Calibri"/>
                <w:bCs/>
                <w:sz w:val="22"/>
                <w:szCs w:val="22"/>
              </w:rPr>
              <w:t xml:space="preserve">Tiekėjas turi užtikrinti, kad gamintojas nėra paskelbęs žinios apie siūlomos programinės įrangos gamybos arba tobulinimo nutraukimą (pvz., angl. </w:t>
            </w:r>
            <w:proofErr w:type="spellStart"/>
            <w:r w:rsidRPr="004B4DC0">
              <w:rPr>
                <w:rFonts w:ascii="Calibri" w:eastAsia="Tahoma" w:hAnsi="Calibri" w:cs="Calibri"/>
                <w:bCs/>
                <w:sz w:val="22"/>
                <w:szCs w:val="22"/>
              </w:rPr>
              <w:t>end</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of</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life</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time</w:t>
            </w:r>
            <w:proofErr w:type="spellEnd"/>
            <w:r w:rsidRPr="004B4DC0">
              <w:rPr>
                <w:rFonts w:ascii="Calibri" w:eastAsia="Tahoma" w:hAnsi="Calibri" w:cs="Calibri"/>
                <w:bCs/>
                <w:sz w:val="22"/>
                <w:szCs w:val="22"/>
              </w:rPr>
              <w:t xml:space="preserve"> arba </w:t>
            </w:r>
            <w:proofErr w:type="spellStart"/>
            <w:r w:rsidRPr="004B4DC0">
              <w:rPr>
                <w:rFonts w:ascii="Calibri" w:eastAsia="Tahoma" w:hAnsi="Calibri" w:cs="Calibri"/>
                <w:bCs/>
                <w:sz w:val="22"/>
                <w:szCs w:val="22"/>
              </w:rPr>
              <w:t>Discontinued</w:t>
            </w:r>
            <w:proofErr w:type="spellEnd"/>
            <w:r w:rsidRPr="004B4DC0">
              <w:rPr>
                <w:rFonts w:ascii="Calibri" w:eastAsia="Tahoma" w:hAnsi="Calibri" w:cs="Calibri"/>
                <w:bCs/>
                <w:sz w:val="22"/>
                <w:szCs w:val="22"/>
              </w:rPr>
              <w:t>) ir kartu su pasiūlymu pateikti Programinės įrangos gamintojo patvirtinimą, kad įrangos gamintojas nėra paskelbęs apie siūlomos įsigyti įrangos gamybos arba tobulinimo nutraukimą (pvz., angl. „</w:t>
            </w:r>
            <w:proofErr w:type="spellStart"/>
            <w:r w:rsidRPr="004B4DC0">
              <w:rPr>
                <w:rFonts w:ascii="Calibri" w:eastAsia="Tahoma" w:hAnsi="Calibri" w:cs="Calibri"/>
                <w:bCs/>
                <w:sz w:val="22"/>
                <w:szCs w:val="22"/>
              </w:rPr>
              <w:t>End</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of</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life</w:t>
            </w:r>
            <w:proofErr w:type="spellEnd"/>
            <w:r w:rsidRPr="004B4DC0">
              <w:rPr>
                <w:rFonts w:ascii="Calibri" w:eastAsia="Tahoma" w:hAnsi="Calibri" w:cs="Calibri"/>
                <w:bCs/>
                <w:sz w:val="22"/>
                <w:szCs w:val="22"/>
              </w:rPr>
              <w:t xml:space="preserve"> </w:t>
            </w:r>
            <w:proofErr w:type="spellStart"/>
            <w:r w:rsidRPr="004B4DC0">
              <w:rPr>
                <w:rFonts w:ascii="Calibri" w:eastAsia="Tahoma" w:hAnsi="Calibri" w:cs="Calibri"/>
                <w:bCs/>
                <w:sz w:val="22"/>
                <w:szCs w:val="22"/>
              </w:rPr>
              <w:t>time</w:t>
            </w:r>
            <w:proofErr w:type="spellEnd"/>
            <w:r w:rsidRPr="004B4DC0">
              <w:rPr>
                <w:rFonts w:ascii="Calibri" w:eastAsia="Tahoma" w:hAnsi="Calibri" w:cs="Calibri"/>
                <w:bCs/>
                <w:sz w:val="22"/>
                <w:szCs w:val="22"/>
              </w:rPr>
              <w:t>“ ar „</w:t>
            </w:r>
            <w:proofErr w:type="spellStart"/>
            <w:r w:rsidRPr="004B4DC0">
              <w:rPr>
                <w:rFonts w:ascii="Calibri" w:eastAsia="Tahoma" w:hAnsi="Calibri" w:cs="Calibri"/>
                <w:bCs/>
                <w:sz w:val="22"/>
                <w:szCs w:val="22"/>
              </w:rPr>
              <w:t>Discontinued</w:t>
            </w:r>
            <w:proofErr w:type="spellEnd"/>
            <w:r w:rsidRPr="004B4DC0">
              <w:rPr>
                <w:rFonts w:ascii="Calibri" w:eastAsia="Tahoma" w:hAnsi="Calibri" w:cs="Calibri"/>
                <w:bCs/>
                <w:sz w:val="22"/>
                <w:szCs w:val="22"/>
              </w:rPr>
              <w:t>“).</w:t>
            </w:r>
          </w:p>
        </w:tc>
      </w:tr>
      <w:tr w:rsidR="00F21BE5" w:rsidRPr="0004405C" w14:paraId="6CE45B6E" w14:textId="77777777" w:rsidTr="00C06D1C">
        <w:tc>
          <w:tcPr>
            <w:tcW w:w="1515" w:type="dxa"/>
          </w:tcPr>
          <w:p w14:paraId="4DB1609C" w14:textId="77777777" w:rsidR="00F21BE5" w:rsidRPr="0004405C" w:rsidRDefault="00F21BE5" w:rsidP="00C06D1C">
            <w:pPr>
              <w:jc w:val="center"/>
              <w:rPr>
                <w:rFonts w:ascii="Calibri" w:hAnsi="Calibri" w:cs="Calibri"/>
                <w:sz w:val="22"/>
                <w:szCs w:val="22"/>
              </w:rPr>
            </w:pPr>
            <w:r w:rsidRPr="0004405C">
              <w:rPr>
                <w:rFonts w:ascii="Calibri" w:eastAsia="Tahoma" w:hAnsi="Calibri" w:cs="Calibri"/>
                <w:bCs/>
                <w:color w:val="000000" w:themeColor="text1"/>
                <w:sz w:val="22"/>
                <w:szCs w:val="22"/>
              </w:rPr>
              <w:t>1.2.</w:t>
            </w:r>
          </w:p>
        </w:tc>
        <w:tc>
          <w:tcPr>
            <w:tcW w:w="8113" w:type="dxa"/>
          </w:tcPr>
          <w:p w14:paraId="28D42035" w14:textId="77777777" w:rsidR="00F21BE5" w:rsidRPr="004B4DC0" w:rsidRDefault="00F21BE5" w:rsidP="00C06D1C">
            <w:pPr>
              <w:jc w:val="both"/>
              <w:rPr>
                <w:rFonts w:ascii="Calibri" w:hAnsi="Calibri" w:cs="Calibri"/>
                <w:sz w:val="22"/>
                <w:szCs w:val="22"/>
              </w:rPr>
            </w:pPr>
            <w:r w:rsidRPr="004B4DC0">
              <w:rPr>
                <w:rFonts w:ascii="Calibri" w:eastAsia="Tahoma" w:hAnsi="Calibri" w:cs="Calibri"/>
                <w:bCs/>
                <w:sz w:val="22"/>
                <w:szCs w:val="22"/>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F21BE5" w:rsidRPr="0004405C" w14:paraId="1DCB7890" w14:textId="77777777" w:rsidTr="00C06D1C">
        <w:tc>
          <w:tcPr>
            <w:tcW w:w="1515" w:type="dxa"/>
          </w:tcPr>
          <w:p w14:paraId="0F94846C" w14:textId="77777777" w:rsidR="00F21BE5" w:rsidRPr="0004405C" w:rsidRDefault="00F21BE5" w:rsidP="00C06D1C">
            <w:pPr>
              <w:jc w:val="center"/>
              <w:rPr>
                <w:rFonts w:ascii="Calibri" w:hAnsi="Calibri" w:cs="Calibri"/>
                <w:sz w:val="22"/>
                <w:szCs w:val="22"/>
              </w:rPr>
            </w:pPr>
            <w:r w:rsidRPr="0004405C">
              <w:rPr>
                <w:rFonts w:ascii="Calibri" w:eastAsia="Tahoma" w:hAnsi="Calibri" w:cs="Calibri"/>
                <w:bCs/>
                <w:color w:val="000000" w:themeColor="text1"/>
                <w:sz w:val="22"/>
                <w:szCs w:val="22"/>
              </w:rPr>
              <w:t>1.3.</w:t>
            </w:r>
          </w:p>
        </w:tc>
        <w:tc>
          <w:tcPr>
            <w:tcW w:w="8113" w:type="dxa"/>
          </w:tcPr>
          <w:p w14:paraId="4FA8E7A5" w14:textId="5F7F0DBC" w:rsidR="00F21BE5" w:rsidRPr="004B4DC0" w:rsidRDefault="00F21BE5" w:rsidP="00C06D1C">
            <w:pPr>
              <w:jc w:val="both"/>
              <w:rPr>
                <w:rFonts w:ascii="Calibri" w:hAnsi="Calibri" w:cs="Calibri"/>
                <w:sz w:val="22"/>
                <w:szCs w:val="22"/>
              </w:rPr>
            </w:pPr>
            <w:r w:rsidRPr="004B4DC0">
              <w:rPr>
                <w:rFonts w:ascii="Calibri" w:eastAsia="Tahoma" w:hAnsi="Calibri" w:cs="Calibri"/>
                <w:bCs/>
                <w:sz w:val="22"/>
                <w:szCs w:val="22"/>
              </w:rPr>
              <w:t xml:space="preserve">Tiekėjas </w:t>
            </w:r>
            <w:r w:rsidR="00583584" w:rsidRPr="004B4DC0">
              <w:rPr>
                <w:rFonts w:ascii="Calibri" w:eastAsia="Tahoma" w:hAnsi="Calibri" w:cs="Calibri"/>
                <w:bCs/>
                <w:sz w:val="22"/>
                <w:szCs w:val="22"/>
              </w:rPr>
              <w:t xml:space="preserve">kartu su pasiūlymu </w:t>
            </w:r>
            <w:r w:rsidRPr="004B4DC0">
              <w:rPr>
                <w:rFonts w:ascii="Calibri" w:eastAsia="Tahoma" w:hAnsi="Calibri" w:cs="Calibri"/>
                <w:bCs/>
                <w:sz w:val="22"/>
                <w:szCs w:val="22"/>
              </w:rPr>
              <w:t xml:space="preserve">turi pateikti nuorodą ar nuorodas į gamintojo interneto puslapį, kuriame yra tiksli </w:t>
            </w:r>
            <w:r w:rsidR="00583584" w:rsidRPr="004B4DC0">
              <w:rPr>
                <w:rFonts w:ascii="Calibri" w:eastAsia="Tahoma" w:hAnsi="Calibri" w:cs="Calibri"/>
                <w:bCs/>
                <w:sz w:val="22"/>
                <w:szCs w:val="22"/>
              </w:rPr>
              <w:t xml:space="preserve">siūlomos </w:t>
            </w:r>
            <w:r w:rsidRPr="004B4DC0">
              <w:rPr>
                <w:rFonts w:ascii="Calibri" w:eastAsia="Tahoma" w:hAnsi="Calibri" w:cs="Calibri"/>
                <w:bCs/>
                <w:sz w:val="22"/>
                <w:szCs w:val="22"/>
              </w:rPr>
              <w:t xml:space="preserve">programinės įrangos techninė specifikacija. Jeigu sprendimui įgyvendinti reikalingas papildomas konfigūravimas, kuris nėra aprašytas techninėje dokumentacijoje, </w:t>
            </w:r>
            <w:r w:rsidR="00FC6F38" w:rsidRPr="004B4DC0">
              <w:rPr>
                <w:rFonts w:ascii="Calibri" w:eastAsia="Tahoma" w:hAnsi="Calibri" w:cs="Calibri"/>
                <w:bCs/>
                <w:sz w:val="22"/>
                <w:szCs w:val="22"/>
              </w:rPr>
              <w:t>T</w:t>
            </w:r>
            <w:r w:rsidRPr="004B4DC0">
              <w:rPr>
                <w:rFonts w:ascii="Calibri" w:eastAsia="Tahoma" w:hAnsi="Calibri" w:cs="Calibri"/>
                <w:bCs/>
                <w:sz w:val="22"/>
                <w:szCs w:val="22"/>
              </w:rPr>
              <w:t xml:space="preserve">iekėjas </w:t>
            </w:r>
            <w:r w:rsidR="00FC6F38" w:rsidRPr="004B4DC0">
              <w:rPr>
                <w:rFonts w:ascii="Calibri" w:eastAsia="Tahoma" w:hAnsi="Calibri" w:cs="Calibri"/>
                <w:bCs/>
                <w:sz w:val="22"/>
                <w:szCs w:val="22"/>
              </w:rPr>
              <w:t xml:space="preserve">kartu su pasiūlymu turi </w:t>
            </w:r>
            <w:r w:rsidRPr="004B4DC0">
              <w:rPr>
                <w:rFonts w:ascii="Calibri" w:eastAsia="Tahoma" w:hAnsi="Calibri" w:cs="Calibri"/>
                <w:bCs/>
                <w:sz w:val="22"/>
                <w:szCs w:val="22"/>
              </w:rPr>
              <w:t xml:space="preserve">pateikti deklaraciją, patvirtinančią, kad šį sprendimą įgyvendins. Su papildomu konfigūravimu susijusios išlaidos turi būti </w:t>
            </w:r>
            <w:r w:rsidR="00FC6F38" w:rsidRPr="004B4DC0">
              <w:rPr>
                <w:rFonts w:ascii="Calibri" w:eastAsia="Tahoma" w:hAnsi="Calibri" w:cs="Calibri"/>
                <w:bCs/>
                <w:sz w:val="22"/>
                <w:szCs w:val="22"/>
              </w:rPr>
              <w:t>T</w:t>
            </w:r>
            <w:r w:rsidRPr="004B4DC0">
              <w:rPr>
                <w:rFonts w:ascii="Calibri" w:eastAsia="Tahoma" w:hAnsi="Calibri" w:cs="Calibri"/>
                <w:bCs/>
                <w:sz w:val="22"/>
                <w:szCs w:val="22"/>
              </w:rPr>
              <w:t>iekėjo įvertintos ir įtraukti į pasiūlymo kainą.</w:t>
            </w:r>
          </w:p>
        </w:tc>
      </w:tr>
      <w:tr w:rsidR="00F21BE5" w:rsidRPr="0004405C" w14:paraId="6B9A6112" w14:textId="77777777" w:rsidTr="00C06D1C">
        <w:tc>
          <w:tcPr>
            <w:tcW w:w="1515" w:type="dxa"/>
          </w:tcPr>
          <w:p w14:paraId="7E16B0DF" w14:textId="2338F749"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4</w:t>
            </w:r>
            <w:r w:rsidRPr="0004405C">
              <w:rPr>
                <w:rFonts w:ascii="Calibri" w:eastAsia="Tahoma" w:hAnsi="Calibri" w:cs="Calibri"/>
                <w:bCs/>
                <w:color w:val="000000" w:themeColor="text1"/>
                <w:sz w:val="22"/>
                <w:szCs w:val="22"/>
              </w:rPr>
              <w:t>.</w:t>
            </w:r>
          </w:p>
        </w:tc>
        <w:tc>
          <w:tcPr>
            <w:tcW w:w="8113" w:type="dxa"/>
          </w:tcPr>
          <w:p w14:paraId="478C475C" w14:textId="43AD7184" w:rsidR="00F21BE5" w:rsidRPr="008B3128" w:rsidRDefault="00F21BE5" w:rsidP="00C06D1C">
            <w:pPr>
              <w:jc w:val="both"/>
              <w:rPr>
                <w:rFonts w:ascii="Calibri" w:eastAsia="Tahoma" w:hAnsi="Calibri" w:cs="Calibri"/>
                <w:bCs/>
                <w:color w:val="000000" w:themeColor="text1"/>
                <w:sz w:val="22"/>
                <w:szCs w:val="22"/>
              </w:rPr>
            </w:pPr>
            <w:r w:rsidRPr="008B3128">
              <w:rPr>
                <w:rFonts w:ascii="Calibri" w:eastAsia="Tahoma" w:hAnsi="Calibri" w:cs="Calibri"/>
                <w:bCs/>
                <w:color w:val="000000" w:themeColor="text1"/>
                <w:sz w:val="22"/>
                <w:szCs w:val="22"/>
              </w:rPr>
              <w:t xml:space="preserve">Tiekėjas turi užtikrinti, kad palaikomoje techninėje ar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w:t>
            </w:r>
            <w:r w:rsidR="00FC6F38" w:rsidRPr="008B3128">
              <w:rPr>
                <w:rFonts w:ascii="Calibri" w:eastAsia="Tahoma" w:hAnsi="Calibri" w:cs="Calibri"/>
                <w:bCs/>
                <w:color w:val="000000" w:themeColor="text1"/>
                <w:sz w:val="22"/>
                <w:szCs w:val="22"/>
              </w:rPr>
              <w:t>T</w:t>
            </w:r>
            <w:r w:rsidRPr="008B3128">
              <w:rPr>
                <w:rFonts w:ascii="Calibri" w:eastAsia="Tahoma" w:hAnsi="Calibri" w:cs="Calibri"/>
                <w:bCs/>
                <w:color w:val="000000" w:themeColor="text1"/>
                <w:sz w:val="22"/>
                <w:szCs w:val="22"/>
              </w:rPr>
              <w:t>iekėjui arba keičiama nauja lygiaverte ar geresnių parametrų, tačiau saugumo reikalavimus atitinkančia įranga.</w:t>
            </w:r>
          </w:p>
        </w:tc>
      </w:tr>
      <w:tr w:rsidR="00F21BE5" w:rsidRPr="0004405C" w14:paraId="571D56F6" w14:textId="77777777" w:rsidTr="00C06D1C">
        <w:tc>
          <w:tcPr>
            <w:tcW w:w="1515" w:type="dxa"/>
          </w:tcPr>
          <w:p w14:paraId="1C8AE8C7" w14:textId="77773E1F"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5</w:t>
            </w:r>
            <w:r w:rsidRPr="0004405C">
              <w:rPr>
                <w:rFonts w:ascii="Calibri" w:eastAsia="Tahoma" w:hAnsi="Calibri" w:cs="Calibri"/>
                <w:bCs/>
                <w:color w:val="000000" w:themeColor="text1"/>
                <w:sz w:val="22"/>
                <w:szCs w:val="22"/>
              </w:rPr>
              <w:t>.</w:t>
            </w:r>
          </w:p>
        </w:tc>
        <w:tc>
          <w:tcPr>
            <w:tcW w:w="8113" w:type="dxa"/>
          </w:tcPr>
          <w:p w14:paraId="1810C9E0" w14:textId="567F171C"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 xml:space="preserve">Sprendimas turi veikti debesijos pagrindu, užtikrinant visų funkcijų prieinamumą per interneto naršyklę be papildomos kliento programinės įrangos diegimo. Papildomi sprendimo komponentai gali būti diegiami </w:t>
            </w:r>
            <w:r>
              <w:rPr>
                <w:rFonts w:ascii="Calibri" w:eastAsia="Tahoma" w:hAnsi="Calibri" w:cs="Calibri"/>
                <w:color w:val="000000" w:themeColor="text1"/>
                <w:sz w:val="22"/>
                <w:szCs w:val="22"/>
              </w:rPr>
              <w:t>Pirkėjo</w:t>
            </w:r>
            <w:r w:rsidRPr="0004405C">
              <w:rPr>
                <w:rFonts w:ascii="Calibri" w:eastAsia="Tahoma" w:hAnsi="Calibri" w:cs="Calibri"/>
                <w:color w:val="000000" w:themeColor="text1"/>
                <w:sz w:val="22"/>
                <w:szCs w:val="22"/>
              </w:rPr>
              <w:t xml:space="preserve"> infrastruktūroje, jei to reikalauja sprendimo architektūra ar integracijos poreikiai. Nuotoliniu būdu valdomoje įrangoje ar sistemose slaptažodžių valdymui neturi būti diegiami agentai.</w:t>
            </w:r>
          </w:p>
        </w:tc>
      </w:tr>
      <w:tr w:rsidR="00F21BE5" w:rsidRPr="0004405C" w14:paraId="434AD058" w14:textId="77777777" w:rsidTr="00C06D1C">
        <w:tc>
          <w:tcPr>
            <w:tcW w:w="1515" w:type="dxa"/>
          </w:tcPr>
          <w:p w14:paraId="1B9E0B3D" w14:textId="27963887" w:rsidR="00F21BE5" w:rsidRPr="0004405C" w:rsidRDefault="00F21BE5" w:rsidP="00C06D1C">
            <w:pPr>
              <w:jc w:val="center"/>
              <w:rPr>
                <w:rFonts w:ascii="Calibri" w:hAnsi="Calibri" w:cs="Calibri"/>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6</w:t>
            </w:r>
            <w:r w:rsidRPr="0004405C">
              <w:rPr>
                <w:rFonts w:ascii="Calibri" w:eastAsia="Tahoma" w:hAnsi="Calibri" w:cs="Calibri"/>
                <w:bCs/>
                <w:color w:val="000000" w:themeColor="text1"/>
                <w:sz w:val="22"/>
                <w:szCs w:val="22"/>
              </w:rPr>
              <w:t>.</w:t>
            </w:r>
          </w:p>
        </w:tc>
        <w:tc>
          <w:tcPr>
            <w:tcW w:w="8113" w:type="dxa"/>
          </w:tcPr>
          <w:p w14:paraId="1921DDE8" w14:textId="67A21E32" w:rsidR="00F21BE5" w:rsidRPr="008B3128" w:rsidRDefault="00F21BE5" w:rsidP="00C06D1C">
            <w:pPr>
              <w:jc w:val="both"/>
              <w:rPr>
                <w:rFonts w:ascii="Calibri" w:hAnsi="Calibri" w:cs="Calibri"/>
                <w:sz w:val="22"/>
                <w:szCs w:val="22"/>
              </w:rPr>
            </w:pPr>
            <w:r w:rsidRPr="008B3128">
              <w:rPr>
                <w:rFonts w:ascii="Calibri" w:eastAsia="Tahoma" w:hAnsi="Calibri" w:cs="Calibri"/>
                <w:bCs/>
                <w:color w:val="000000" w:themeColor="text1"/>
                <w:sz w:val="22"/>
                <w:szCs w:val="22"/>
              </w:rPr>
              <w:t xml:space="preserve">Į </w:t>
            </w:r>
            <w:r w:rsidR="001B2AAE" w:rsidRPr="008B3128">
              <w:rPr>
                <w:rFonts w:ascii="Calibri" w:eastAsia="Tahoma" w:hAnsi="Calibri" w:cs="Calibri"/>
                <w:bCs/>
                <w:color w:val="000000" w:themeColor="text1"/>
                <w:sz w:val="22"/>
                <w:szCs w:val="22"/>
              </w:rPr>
              <w:t>s</w:t>
            </w:r>
            <w:r w:rsidRPr="008B3128">
              <w:rPr>
                <w:rFonts w:ascii="Calibri" w:eastAsia="Tahoma" w:hAnsi="Calibri" w:cs="Calibri"/>
                <w:bCs/>
                <w:color w:val="000000" w:themeColor="text1"/>
                <w:sz w:val="22"/>
                <w:szCs w:val="22"/>
              </w:rPr>
              <w:t>prendimo kainą turi būti įskaičiuota ne mažiau kaip 20 konsultavimo valandų eksploatavimo klausimais visu sutarties galiojimo laikotarpiu.</w:t>
            </w:r>
          </w:p>
        </w:tc>
      </w:tr>
      <w:tr w:rsidR="00F21BE5" w:rsidRPr="0004405C" w14:paraId="3321B991" w14:textId="77777777" w:rsidTr="00C06D1C">
        <w:tc>
          <w:tcPr>
            <w:tcW w:w="1515" w:type="dxa"/>
          </w:tcPr>
          <w:p w14:paraId="28278940" w14:textId="23720BE8"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p>
        </w:tc>
        <w:tc>
          <w:tcPr>
            <w:tcW w:w="8113" w:type="dxa"/>
          </w:tcPr>
          <w:p w14:paraId="0FC92875" w14:textId="2DD86094"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Pagal P</w:t>
            </w:r>
            <w:r w:rsidR="00FC6F38">
              <w:rPr>
                <w:rFonts w:ascii="Calibri" w:eastAsia="Tahoma" w:hAnsi="Calibri" w:cs="Calibri"/>
                <w:bCs/>
                <w:color w:val="000000" w:themeColor="text1"/>
                <w:sz w:val="22"/>
                <w:szCs w:val="22"/>
              </w:rPr>
              <w:t>irkėjo</w:t>
            </w:r>
            <w:r w:rsidRPr="0004405C">
              <w:rPr>
                <w:rFonts w:ascii="Calibri" w:eastAsia="Tahoma" w:hAnsi="Calibri" w:cs="Calibri"/>
                <w:bCs/>
                <w:color w:val="000000" w:themeColor="text1"/>
                <w:sz w:val="22"/>
                <w:szCs w:val="22"/>
              </w:rPr>
              <w:t xml:space="preserve"> poreikį </w:t>
            </w:r>
            <w:r w:rsidR="00FC6F38">
              <w:rPr>
                <w:rFonts w:ascii="Calibri" w:eastAsia="Tahoma" w:hAnsi="Calibri" w:cs="Calibri"/>
                <w:bCs/>
                <w:color w:val="000000" w:themeColor="text1"/>
                <w:sz w:val="22"/>
                <w:szCs w:val="22"/>
              </w:rPr>
              <w:t>T</w:t>
            </w:r>
            <w:r w:rsidRPr="0004405C">
              <w:rPr>
                <w:rFonts w:ascii="Calibri" w:eastAsia="Tahoma" w:hAnsi="Calibri" w:cs="Calibri"/>
                <w:bCs/>
                <w:color w:val="000000" w:themeColor="text1"/>
                <w:sz w:val="22"/>
                <w:szCs w:val="22"/>
              </w:rPr>
              <w:t>iekėjas turės suteikti ne mažiau kaip žemiau išvardintus paslaugas</w:t>
            </w:r>
            <w:r w:rsidR="004936D4">
              <w:rPr>
                <w:rFonts w:ascii="Calibri" w:eastAsia="Tahoma" w:hAnsi="Calibri" w:cs="Calibri"/>
                <w:bCs/>
                <w:color w:val="000000" w:themeColor="text1"/>
                <w:sz w:val="22"/>
                <w:szCs w:val="22"/>
              </w:rPr>
              <w:t>, kurių etapų preliminari trukmė nurodyta techninės specifikacijos 1.1 priede</w:t>
            </w:r>
            <w:r w:rsidRPr="0004405C">
              <w:rPr>
                <w:rFonts w:ascii="Calibri" w:eastAsia="Tahoma" w:hAnsi="Calibri" w:cs="Calibri"/>
                <w:bCs/>
                <w:color w:val="000000" w:themeColor="text1"/>
                <w:sz w:val="22"/>
                <w:szCs w:val="22"/>
              </w:rPr>
              <w:t>:</w:t>
            </w:r>
          </w:p>
        </w:tc>
      </w:tr>
      <w:tr w:rsidR="00F21BE5" w:rsidRPr="0004405C" w14:paraId="38639B52" w14:textId="77777777" w:rsidTr="00C06D1C">
        <w:tc>
          <w:tcPr>
            <w:tcW w:w="1515" w:type="dxa"/>
          </w:tcPr>
          <w:p w14:paraId="2FD8B7D5" w14:textId="3100EC69"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.1.</w:t>
            </w:r>
          </w:p>
        </w:tc>
        <w:tc>
          <w:tcPr>
            <w:tcW w:w="8113" w:type="dxa"/>
          </w:tcPr>
          <w:p w14:paraId="28113D26" w14:textId="77777777"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Atlikti sprendimo projektavimo darbus: suprojektuoti ir nubraižyti privilegijuotų paskyrų sprendimo pajungimo schemas, atitinkančias gerąsias gamintojo ir kibernetinio saugumo praktikas.</w:t>
            </w:r>
          </w:p>
        </w:tc>
      </w:tr>
      <w:tr w:rsidR="00F21BE5" w:rsidRPr="0004405C" w14:paraId="1A7DC64A" w14:textId="77777777" w:rsidTr="00C06D1C">
        <w:tc>
          <w:tcPr>
            <w:tcW w:w="1515" w:type="dxa"/>
          </w:tcPr>
          <w:p w14:paraId="604A5B53" w14:textId="6AAE6FFF"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.2.</w:t>
            </w:r>
          </w:p>
        </w:tc>
        <w:tc>
          <w:tcPr>
            <w:tcW w:w="8113" w:type="dxa"/>
          </w:tcPr>
          <w:p w14:paraId="1F9E6462" w14:textId="77777777"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Atlikti sprendimo pradinį konfigūravimą pagal suderintą projektavimo dokumentaciją ir pagal geriausias gamintojo ir kibernetinio saugumo praktikas.</w:t>
            </w:r>
          </w:p>
        </w:tc>
      </w:tr>
      <w:tr w:rsidR="00F21BE5" w:rsidRPr="0004405C" w14:paraId="04A90828" w14:textId="77777777" w:rsidTr="00C06D1C">
        <w:tc>
          <w:tcPr>
            <w:tcW w:w="1515" w:type="dxa"/>
          </w:tcPr>
          <w:p w14:paraId="662CD1AF" w14:textId="2565BF51"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3</w:t>
            </w:r>
            <w:r w:rsidRPr="0004405C">
              <w:rPr>
                <w:rFonts w:ascii="Calibri" w:eastAsia="Tahoma" w:hAnsi="Calibri" w:cs="Calibri"/>
                <w:bCs/>
                <w:color w:val="000000" w:themeColor="text1"/>
                <w:sz w:val="22"/>
                <w:szCs w:val="22"/>
              </w:rPr>
              <w:t>.</w:t>
            </w:r>
          </w:p>
        </w:tc>
        <w:tc>
          <w:tcPr>
            <w:tcW w:w="8113" w:type="dxa"/>
          </w:tcPr>
          <w:p w14:paraId="60750761" w14:textId="77777777"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Atlikti trečių šalių prisijungimo sprendimo konfigūravimą.</w:t>
            </w:r>
          </w:p>
        </w:tc>
      </w:tr>
      <w:tr w:rsidR="00F21BE5" w:rsidRPr="0004405C" w14:paraId="0DB2888F" w14:textId="77777777" w:rsidTr="00C06D1C">
        <w:tc>
          <w:tcPr>
            <w:tcW w:w="1515" w:type="dxa"/>
          </w:tcPr>
          <w:p w14:paraId="63AA99EE" w14:textId="22547CC2"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4</w:t>
            </w:r>
            <w:r w:rsidRPr="0004405C">
              <w:rPr>
                <w:rFonts w:ascii="Calibri" w:eastAsia="Tahoma" w:hAnsi="Calibri" w:cs="Calibri"/>
                <w:bCs/>
                <w:color w:val="000000" w:themeColor="text1"/>
                <w:sz w:val="22"/>
                <w:szCs w:val="22"/>
              </w:rPr>
              <w:t>.</w:t>
            </w:r>
          </w:p>
        </w:tc>
        <w:tc>
          <w:tcPr>
            <w:tcW w:w="8113" w:type="dxa"/>
          </w:tcPr>
          <w:p w14:paraId="22E03088" w14:textId="77777777"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Atlikti sprendimo atnaujinimą į naujausią stabilią versiją.</w:t>
            </w:r>
          </w:p>
        </w:tc>
      </w:tr>
      <w:tr w:rsidR="00F21BE5" w:rsidRPr="0004405C" w14:paraId="525BBDF3" w14:textId="77777777" w:rsidTr="00C06D1C">
        <w:tc>
          <w:tcPr>
            <w:tcW w:w="1515" w:type="dxa"/>
          </w:tcPr>
          <w:p w14:paraId="152D7D70" w14:textId="09AD5391"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5</w:t>
            </w:r>
            <w:r w:rsidRPr="0004405C">
              <w:rPr>
                <w:rFonts w:ascii="Calibri" w:eastAsia="Tahoma" w:hAnsi="Calibri" w:cs="Calibri"/>
                <w:bCs/>
                <w:color w:val="000000" w:themeColor="text1"/>
                <w:sz w:val="22"/>
                <w:szCs w:val="22"/>
              </w:rPr>
              <w:t>.</w:t>
            </w:r>
          </w:p>
        </w:tc>
        <w:tc>
          <w:tcPr>
            <w:tcW w:w="8113" w:type="dxa"/>
          </w:tcPr>
          <w:p w14:paraId="0D3200F7" w14:textId="77777777" w:rsidR="00F21BE5" w:rsidRPr="0004405C" w:rsidRDefault="00F21BE5" w:rsidP="00C06D1C">
            <w:pPr>
              <w:jc w:val="both"/>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Sukonfigūruoti sistemos žurnalinių įrašų siuntimą į centralizuotą žurnalinių įrašų tarnybinę stotį.</w:t>
            </w:r>
          </w:p>
        </w:tc>
      </w:tr>
      <w:tr w:rsidR="00F21BE5" w:rsidRPr="0004405C" w14:paraId="3E9C69E2" w14:textId="77777777" w:rsidTr="00C06D1C">
        <w:tc>
          <w:tcPr>
            <w:tcW w:w="1515" w:type="dxa"/>
          </w:tcPr>
          <w:p w14:paraId="2492F24A" w14:textId="1156B30C"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6</w:t>
            </w:r>
            <w:r w:rsidRPr="0004405C">
              <w:rPr>
                <w:rFonts w:ascii="Calibri" w:eastAsia="Tahoma" w:hAnsi="Calibri" w:cs="Calibri"/>
                <w:bCs/>
                <w:color w:val="000000" w:themeColor="text1"/>
                <w:sz w:val="22"/>
                <w:szCs w:val="22"/>
              </w:rPr>
              <w:t>.</w:t>
            </w:r>
          </w:p>
        </w:tc>
        <w:tc>
          <w:tcPr>
            <w:tcW w:w="8113" w:type="dxa"/>
          </w:tcPr>
          <w:p w14:paraId="3465C0A6" w14:textId="77777777" w:rsidR="00F21BE5" w:rsidRPr="008B3128" w:rsidRDefault="00F21BE5" w:rsidP="00C06D1C">
            <w:pPr>
              <w:jc w:val="both"/>
              <w:rPr>
                <w:rFonts w:ascii="Calibri" w:eastAsia="Tahoma" w:hAnsi="Calibri" w:cs="Calibri"/>
                <w:bCs/>
                <w:color w:val="000000" w:themeColor="text1"/>
                <w:sz w:val="22"/>
                <w:szCs w:val="22"/>
              </w:rPr>
            </w:pPr>
            <w:r w:rsidRPr="008B3128">
              <w:rPr>
                <w:rFonts w:ascii="Calibri" w:eastAsia="Tahoma" w:hAnsi="Calibri" w:cs="Calibri"/>
                <w:bCs/>
                <w:color w:val="000000" w:themeColor="text1"/>
                <w:sz w:val="22"/>
                <w:szCs w:val="22"/>
              </w:rPr>
              <w:t xml:space="preserve">Atlikti techninės dokumentacijos ir administravimo vadovo parengimą – turi būti pateikta įdiegtos įrangos atliktų darbų techninė dokumentacija (pajungimo į tinklą schema, įdiegto sprendimo schemos, sistemos konfigūracijos ir taisyklių/profilių aprašymas bei kiti </w:t>
            </w:r>
            <w:r w:rsidRPr="008B3128">
              <w:rPr>
                <w:rFonts w:ascii="Calibri" w:eastAsia="Tahoma" w:hAnsi="Calibri" w:cs="Calibri"/>
                <w:bCs/>
                <w:color w:val="000000" w:themeColor="text1"/>
                <w:sz w:val="22"/>
                <w:szCs w:val="22"/>
              </w:rPr>
              <w:lastRenderedPageBreak/>
              <w:t>duomenys, reikalingi tolimesniam įrangos konfigūravimui ir eksploatavimui (IP adresai, valdymo programų vardai, prisijungimų vardai, slaptažodžiai ir pan.). Dokumentacija turi būti parengta lietuvių kalba ir pateikta elektroniniu formatu.</w:t>
            </w:r>
          </w:p>
        </w:tc>
      </w:tr>
      <w:tr w:rsidR="00F21BE5" w:rsidRPr="0004405C" w14:paraId="6B778A52" w14:textId="77777777" w:rsidTr="00C06D1C">
        <w:tc>
          <w:tcPr>
            <w:tcW w:w="1515" w:type="dxa"/>
          </w:tcPr>
          <w:p w14:paraId="1196EB2E" w14:textId="6C21BAB6"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lastRenderedPageBreak/>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7</w:t>
            </w:r>
            <w:r w:rsidRPr="0004405C">
              <w:rPr>
                <w:rFonts w:ascii="Calibri" w:eastAsia="Tahoma" w:hAnsi="Calibri" w:cs="Calibri"/>
                <w:bCs/>
                <w:color w:val="000000" w:themeColor="text1"/>
                <w:sz w:val="22"/>
                <w:szCs w:val="22"/>
              </w:rPr>
              <w:t>.</w:t>
            </w:r>
          </w:p>
        </w:tc>
        <w:tc>
          <w:tcPr>
            <w:tcW w:w="8113" w:type="dxa"/>
          </w:tcPr>
          <w:p w14:paraId="65C902A6" w14:textId="37F5E338" w:rsidR="00F21BE5" w:rsidRPr="008B3128" w:rsidRDefault="00F21BE5" w:rsidP="00C06D1C">
            <w:pPr>
              <w:jc w:val="both"/>
              <w:rPr>
                <w:rFonts w:ascii="Calibri" w:eastAsia="Tahoma" w:hAnsi="Calibri" w:cs="Calibri"/>
                <w:bCs/>
                <w:color w:val="000000" w:themeColor="text1"/>
                <w:sz w:val="22"/>
                <w:szCs w:val="22"/>
              </w:rPr>
            </w:pPr>
            <w:r w:rsidRPr="008B3128">
              <w:rPr>
                <w:rFonts w:ascii="Calibri" w:eastAsia="Tahoma" w:hAnsi="Calibri" w:cs="Calibri"/>
                <w:bCs/>
                <w:color w:val="000000" w:themeColor="text1"/>
                <w:sz w:val="22"/>
                <w:szCs w:val="22"/>
              </w:rPr>
              <w:t xml:space="preserve">Atlikti įrangos testavimą – pabaigus diegimo darbus </w:t>
            </w:r>
            <w:r w:rsidR="00FC6F38" w:rsidRPr="008B3128">
              <w:rPr>
                <w:rFonts w:ascii="Calibri" w:eastAsia="Tahoma" w:hAnsi="Calibri" w:cs="Calibri"/>
                <w:bCs/>
                <w:color w:val="000000" w:themeColor="text1"/>
                <w:sz w:val="22"/>
                <w:szCs w:val="22"/>
              </w:rPr>
              <w:t>T</w:t>
            </w:r>
            <w:r w:rsidRPr="008B3128">
              <w:rPr>
                <w:rFonts w:ascii="Calibri" w:eastAsia="Tahoma" w:hAnsi="Calibri" w:cs="Calibri"/>
                <w:bCs/>
                <w:color w:val="000000" w:themeColor="text1"/>
                <w:sz w:val="22"/>
                <w:szCs w:val="22"/>
              </w:rPr>
              <w:t>iekėjas, kartu su P</w:t>
            </w:r>
            <w:r w:rsidR="00FC6F38" w:rsidRPr="008B3128">
              <w:rPr>
                <w:rFonts w:ascii="Calibri" w:eastAsia="Tahoma" w:hAnsi="Calibri" w:cs="Calibri"/>
                <w:bCs/>
                <w:color w:val="000000" w:themeColor="text1"/>
                <w:sz w:val="22"/>
                <w:szCs w:val="22"/>
              </w:rPr>
              <w:t>irkėjo</w:t>
            </w:r>
            <w:r w:rsidRPr="008B3128">
              <w:rPr>
                <w:rFonts w:ascii="Calibri" w:eastAsia="Tahoma" w:hAnsi="Calibri" w:cs="Calibri"/>
                <w:bCs/>
                <w:color w:val="000000" w:themeColor="text1"/>
                <w:sz w:val="22"/>
                <w:szCs w:val="22"/>
              </w:rPr>
              <w:t xml:space="preserve"> atstovais, pagal iš anksto suderintus testavimo scenarijus, turės atlikti </w:t>
            </w:r>
            <w:r w:rsidR="00FC6F38" w:rsidRPr="008B3128">
              <w:rPr>
                <w:rFonts w:ascii="Calibri" w:eastAsia="Tahoma" w:hAnsi="Calibri" w:cs="Calibri"/>
                <w:bCs/>
                <w:color w:val="000000" w:themeColor="text1"/>
                <w:sz w:val="22"/>
                <w:szCs w:val="22"/>
              </w:rPr>
              <w:t>į</w:t>
            </w:r>
            <w:r w:rsidRPr="008B3128">
              <w:rPr>
                <w:rFonts w:ascii="Calibri" w:eastAsia="Tahoma" w:hAnsi="Calibri" w:cs="Calibri"/>
                <w:bCs/>
                <w:color w:val="000000" w:themeColor="text1"/>
                <w:sz w:val="22"/>
                <w:szCs w:val="22"/>
              </w:rPr>
              <w:t>rangos veikimo testavimus (aukšto patikimumo, našumo savybių ir pan.) ir pateikti testų rezultatus elektroniniu formatu.</w:t>
            </w:r>
          </w:p>
        </w:tc>
      </w:tr>
      <w:tr w:rsidR="00F21BE5" w:rsidRPr="0004405C" w14:paraId="0900E416" w14:textId="77777777" w:rsidTr="00C06D1C">
        <w:tc>
          <w:tcPr>
            <w:tcW w:w="1515" w:type="dxa"/>
          </w:tcPr>
          <w:p w14:paraId="64025AD5" w14:textId="4F65CD02"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Cs/>
                <w:color w:val="000000" w:themeColor="text1"/>
                <w:sz w:val="22"/>
                <w:szCs w:val="22"/>
              </w:rPr>
              <w:t>1.</w:t>
            </w:r>
            <w:r w:rsidR="00FC6F38">
              <w:rPr>
                <w:rFonts w:ascii="Calibri" w:eastAsia="Tahoma" w:hAnsi="Calibri" w:cs="Calibri"/>
                <w:bCs/>
                <w:color w:val="000000" w:themeColor="text1"/>
                <w:sz w:val="22"/>
                <w:szCs w:val="22"/>
              </w:rPr>
              <w:t>7</w:t>
            </w:r>
            <w:r w:rsidRPr="0004405C">
              <w:rPr>
                <w:rFonts w:ascii="Calibri" w:eastAsia="Tahoma" w:hAnsi="Calibri" w:cs="Calibri"/>
                <w:bCs/>
                <w:color w:val="000000" w:themeColor="text1"/>
                <w:sz w:val="22"/>
                <w:szCs w:val="22"/>
              </w:rPr>
              <w:t>.</w:t>
            </w:r>
            <w:r w:rsidRPr="0004405C">
              <w:rPr>
                <w:rFonts w:ascii="Calibri" w:eastAsia="Tahoma" w:hAnsi="Calibri" w:cs="Calibri"/>
                <w:color w:val="000000" w:themeColor="text1"/>
                <w:sz w:val="22"/>
                <w:szCs w:val="22"/>
              </w:rPr>
              <w:t>8</w:t>
            </w:r>
            <w:r w:rsidRPr="0004405C">
              <w:rPr>
                <w:rFonts w:ascii="Calibri" w:eastAsia="Tahoma" w:hAnsi="Calibri" w:cs="Calibri"/>
                <w:bCs/>
                <w:color w:val="000000" w:themeColor="text1"/>
                <w:sz w:val="22"/>
                <w:szCs w:val="22"/>
              </w:rPr>
              <w:t>.</w:t>
            </w:r>
          </w:p>
        </w:tc>
        <w:tc>
          <w:tcPr>
            <w:tcW w:w="8113" w:type="dxa"/>
          </w:tcPr>
          <w:p w14:paraId="49637EB6" w14:textId="2456CF55" w:rsidR="00F21BE5" w:rsidRPr="008B3128" w:rsidRDefault="00F21BE5" w:rsidP="00C06D1C">
            <w:pPr>
              <w:jc w:val="both"/>
              <w:rPr>
                <w:rFonts w:ascii="Calibri" w:eastAsia="Tahoma" w:hAnsi="Calibri" w:cs="Calibri"/>
                <w:bCs/>
                <w:color w:val="000000" w:themeColor="text1"/>
                <w:sz w:val="22"/>
                <w:szCs w:val="22"/>
              </w:rPr>
            </w:pPr>
            <w:r w:rsidRPr="008B3128">
              <w:rPr>
                <w:rFonts w:ascii="Calibri" w:eastAsia="Tahoma" w:hAnsi="Calibri" w:cs="Calibri"/>
                <w:bCs/>
                <w:color w:val="000000" w:themeColor="text1"/>
                <w:sz w:val="22"/>
                <w:szCs w:val="22"/>
              </w:rPr>
              <w:t xml:space="preserve">Įdiegus sprendimą ir atlikus testavimą, suorganizuoti </w:t>
            </w:r>
            <w:r w:rsidR="00FC6F38" w:rsidRPr="008B3128">
              <w:rPr>
                <w:rFonts w:ascii="Calibri" w:eastAsia="Tahoma" w:hAnsi="Calibri" w:cs="Calibri"/>
                <w:bCs/>
                <w:color w:val="000000" w:themeColor="text1"/>
                <w:sz w:val="22"/>
                <w:szCs w:val="22"/>
              </w:rPr>
              <w:t>Pirkėjo</w:t>
            </w:r>
            <w:r w:rsidRPr="008B3128">
              <w:rPr>
                <w:rFonts w:ascii="Calibri" w:eastAsia="Tahoma" w:hAnsi="Calibri" w:cs="Calibri"/>
                <w:bCs/>
                <w:color w:val="000000" w:themeColor="text1"/>
                <w:sz w:val="22"/>
                <w:szCs w:val="22"/>
              </w:rPr>
              <w:t xml:space="preserve"> darbuotojų (ne mažiau 4 darbuotojų) siūlomo Sprendimo administravimo ir naudojimo ne trumpesnius nei </w:t>
            </w:r>
            <w:r w:rsidRPr="008B3128">
              <w:rPr>
                <w:rFonts w:ascii="Calibri" w:eastAsia="Tahoma" w:hAnsi="Calibri" w:cs="Calibri"/>
                <w:color w:val="000000" w:themeColor="text1"/>
                <w:sz w:val="22"/>
                <w:szCs w:val="22"/>
              </w:rPr>
              <w:t>8</w:t>
            </w:r>
            <w:r w:rsidRPr="008B3128">
              <w:rPr>
                <w:rFonts w:ascii="Calibri" w:eastAsia="Tahoma" w:hAnsi="Calibri" w:cs="Calibri"/>
                <w:bCs/>
                <w:color w:val="000000" w:themeColor="text1"/>
                <w:sz w:val="22"/>
                <w:szCs w:val="22"/>
              </w:rPr>
              <w:t xml:space="preserve"> akademinių valandų mokymus. Visi mokesčiai, susiję su mokymais (pvz. mokymų kaina, transporto išlaidos, apgyvendinimo išlaidos ir kt.), turi būti įskaičiuoti į pasiūlymo kainą.</w:t>
            </w:r>
          </w:p>
        </w:tc>
      </w:tr>
      <w:tr w:rsidR="00F21BE5" w:rsidRPr="0004405C" w14:paraId="2739A3F9" w14:textId="77777777" w:rsidTr="00C06D1C">
        <w:tc>
          <w:tcPr>
            <w:tcW w:w="9628" w:type="dxa"/>
            <w:gridSpan w:val="2"/>
          </w:tcPr>
          <w:p w14:paraId="023ADCEA" w14:textId="5EAEE699" w:rsidR="00F21BE5" w:rsidRPr="0004405C" w:rsidRDefault="00F21BE5" w:rsidP="00C06D1C">
            <w:pPr>
              <w:jc w:val="both"/>
              <w:rPr>
                <w:rFonts w:ascii="Calibri" w:eastAsia="Tahoma" w:hAnsi="Calibri" w:cs="Calibri"/>
                <w:bCs/>
                <w:i/>
                <w:iCs/>
                <w:color w:val="000000" w:themeColor="text1"/>
                <w:sz w:val="22"/>
                <w:szCs w:val="22"/>
              </w:rPr>
            </w:pPr>
            <w:r w:rsidRPr="0004405C">
              <w:rPr>
                <w:rFonts w:ascii="Calibri" w:hAnsi="Calibri" w:cs="Calibri"/>
                <w:i/>
                <w:iCs/>
                <w:sz w:val="22"/>
                <w:szCs w:val="22"/>
              </w:rPr>
              <w:t>Pastaba. Jeigu apibūdinant pirkimo objektą techninėje specifikacijoje ar kitose pirkimo dokumentuose galimai nurodytas konkretus modelis ar tiekimo šaltinis, konkretus procesas, būdingas konkretaus</w:t>
            </w:r>
            <w:r w:rsidR="00FC6F38">
              <w:rPr>
                <w:rFonts w:ascii="Calibri" w:hAnsi="Calibri" w:cs="Calibri"/>
                <w:i/>
                <w:iCs/>
                <w:sz w:val="22"/>
                <w:szCs w:val="22"/>
              </w:rPr>
              <w:t xml:space="preserve"> į</w:t>
            </w:r>
            <w:r w:rsidRPr="0004405C">
              <w:rPr>
                <w:rFonts w:ascii="Calibri" w:eastAsia="Tahoma" w:hAnsi="Calibri" w:cs="Calibri"/>
                <w:i/>
                <w:iCs/>
                <w:color w:val="000000" w:themeColor="text1"/>
                <w:sz w:val="22"/>
                <w:szCs w:val="22"/>
              </w:rPr>
              <w:t xml:space="preserve">rangos tiekėjo </w:t>
            </w:r>
            <w:r w:rsidRPr="0004405C">
              <w:rPr>
                <w:rFonts w:ascii="Calibri" w:hAnsi="Calibri" w:cs="Calibri"/>
                <w:i/>
                <w:iCs/>
                <w:sz w:val="22"/>
                <w:szCs w:val="22"/>
              </w:rPr>
              <w:t xml:space="preserve">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FC6F38">
              <w:rPr>
                <w:rFonts w:ascii="Calibri" w:hAnsi="Calibri" w:cs="Calibri"/>
                <w:i/>
                <w:iCs/>
                <w:sz w:val="22"/>
                <w:szCs w:val="22"/>
              </w:rPr>
              <w:t>T</w:t>
            </w:r>
            <w:r w:rsidRPr="0004405C">
              <w:rPr>
                <w:rFonts w:ascii="Calibri" w:eastAsia="Tahoma" w:hAnsi="Calibri" w:cs="Calibri"/>
                <w:i/>
                <w:iCs/>
                <w:color w:val="000000" w:themeColor="text1"/>
                <w:sz w:val="22"/>
                <w:szCs w:val="22"/>
              </w:rPr>
              <w:t xml:space="preserve">iekėjo </w:t>
            </w:r>
            <w:r w:rsidRPr="0004405C">
              <w:rPr>
                <w:rFonts w:ascii="Calibri" w:hAnsi="Calibri" w:cs="Calibri"/>
                <w:i/>
                <w:iCs/>
                <w:sz w:val="22"/>
                <w:szCs w:val="22"/>
              </w:rPr>
              <w:t>pareiga.</w:t>
            </w:r>
          </w:p>
        </w:tc>
      </w:tr>
      <w:tr w:rsidR="00F21BE5" w:rsidRPr="0004405C" w14:paraId="4F0CB475" w14:textId="77777777" w:rsidTr="00C06D1C">
        <w:tc>
          <w:tcPr>
            <w:tcW w:w="1515" w:type="dxa"/>
          </w:tcPr>
          <w:p w14:paraId="69544C51"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b/>
                <w:bCs/>
                <w:color w:val="000000" w:themeColor="text1"/>
                <w:sz w:val="22"/>
                <w:szCs w:val="22"/>
              </w:rPr>
              <w:t>2.</w:t>
            </w:r>
          </w:p>
        </w:tc>
        <w:tc>
          <w:tcPr>
            <w:tcW w:w="8113" w:type="dxa"/>
          </w:tcPr>
          <w:p w14:paraId="6200AD7E" w14:textId="77777777" w:rsidR="00F21BE5" w:rsidRPr="0004405C" w:rsidRDefault="00F21BE5" w:rsidP="00C06D1C">
            <w:pPr>
              <w:rPr>
                <w:rFonts w:ascii="Calibri" w:hAnsi="Calibri" w:cs="Calibri"/>
                <w:sz w:val="22"/>
                <w:szCs w:val="22"/>
              </w:rPr>
            </w:pPr>
            <w:r w:rsidRPr="0004405C">
              <w:rPr>
                <w:rFonts w:ascii="Calibri" w:eastAsia="Tahoma" w:hAnsi="Calibri" w:cs="Calibri"/>
                <w:b/>
                <w:bCs/>
                <w:color w:val="000000" w:themeColor="text1"/>
                <w:sz w:val="22"/>
                <w:szCs w:val="22"/>
              </w:rPr>
              <w:t>Specialieji reikalavimai:</w:t>
            </w:r>
          </w:p>
        </w:tc>
      </w:tr>
      <w:tr w:rsidR="00F21BE5" w:rsidRPr="0004405C" w14:paraId="465409D7" w14:textId="77777777" w:rsidTr="00C06D1C">
        <w:tc>
          <w:tcPr>
            <w:tcW w:w="1515" w:type="dxa"/>
          </w:tcPr>
          <w:p w14:paraId="3573C5BF"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w:t>
            </w:r>
          </w:p>
        </w:tc>
        <w:tc>
          <w:tcPr>
            <w:tcW w:w="8113" w:type="dxa"/>
          </w:tcPr>
          <w:p w14:paraId="3575F0AD" w14:textId="77777777" w:rsidR="00F21BE5" w:rsidRPr="0004405C" w:rsidRDefault="00F21BE5" w:rsidP="00C06D1C">
            <w:pPr>
              <w:rPr>
                <w:rFonts w:ascii="Calibri" w:eastAsia="Tahoma" w:hAnsi="Calibri" w:cs="Calibri"/>
                <w:i/>
                <w:iCs/>
                <w:sz w:val="22"/>
                <w:szCs w:val="22"/>
              </w:rPr>
            </w:pPr>
            <w:r w:rsidRPr="0004405C">
              <w:rPr>
                <w:rFonts w:ascii="Calibri" w:eastAsia="Tahoma" w:hAnsi="Calibri" w:cs="Calibri"/>
                <w:i/>
                <w:iCs/>
                <w:color w:val="000000" w:themeColor="text1"/>
                <w:sz w:val="22"/>
                <w:szCs w:val="22"/>
              </w:rPr>
              <w:t>Sistemos paskirtis</w:t>
            </w:r>
          </w:p>
          <w:p w14:paraId="089EF0D9"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skirta privilegijuotų paskyrų (administratorių) valdymui, užtikrinanti naudotojų prisijungimų kontrolę prie resursų bei saugų slaptažodžių maskavimą ir valdymą. Sistema turi leisti ne mažiau kaip:</w:t>
            </w:r>
          </w:p>
          <w:p w14:paraId="548A59B2" w14:textId="77777777" w:rsidR="00F21BE5" w:rsidRPr="0004405C" w:rsidRDefault="00F21BE5" w:rsidP="00F21BE5">
            <w:pPr>
              <w:pStyle w:val="Sraopastraipa"/>
              <w:numPr>
                <w:ilvl w:val="0"/>
                <w:numId w:val="48"/>
              </w:numPr>
              <w:rPr>
                <w:rFonts w:ascii="Calibri" w:eastAsia="Tahoma" w:hAnsi="Calibri" w:cs="Calibri"/>
                <w:sz w:val="22"/>
                <w:szCs w:val="22"/>
              </w:rPr>
            </w:pPr>
            <w:r w:rsidRPr="0004405C">
              <w:rPr>
                <w:rFonts w:ascii="Calibri" w:eastAsia="Tahoma" w:hAnsi="Calibri" w:cs="Calibri"/>
                <w:sz w:val="22"/>
                <w:szCs w:val="22"/>
              </w:rPr>
              <w:t>valdyti privilegijuotų naudotojų teises ir prieigas;</w:t>
            </w:r>
          </w:p>
          <w:p w14:paraId="5A9FE997" w14:textId="77777777" w:rsidR="00F21BE5" w:rsidRPr="0004405C" w:rsidRDefault="00F21BE5" w:rsidP="00F21BE5">
            <w:pPr>
              <w:pStyle w:val="Sraopastraipa"/>
              <w:numPr>
                <w:ilvl w:val="0"/>
                <w:numId w:val="48"/>
              </w:numPr>
              <w:rPr>
                <w:rFonts w:ascii="Calibri" w:eastAsia="Tahoma" w:hAnsi="Calibri" w:cs="Calibri"/>
                <w:sz w:val="22"/>
                <w:szCs w:val="22"/>
              </w:rPr>
            </w:pPr>
            <w:r w:rsidRPr="0004405C">
              <w:rPr>
                <w:rFonts w:ascii="Calibri" w:eastAsia="Tahoma" w:hAnsi="Calibri" w:cs="Calibri"/>
                <w:sz w:val="22"/>
                <w:szCs w:val="22"/>
              </w:rPr>
              <w:t>užtikrinti privilegijuotų naudotojų teisių stebėseną;</w:t>
            </w:r>
          </w:p>
          <w:p w14:paraId="43D11D39" w14:textId="77777777" w:rsidR="00F21BE5" w:rsidRPr="0004405C" w:rsidRDefault="00F21BE5" w:rsidP="00F21BE5">
            <w:pPr>
              <w:pStyle w:val="Sraopastraipa"/>
              <w:numPr>
                <w:ilvl w:val="0"/>
                <w:numId w:val="48"/>
              </w:numPr>
              <w:rPr>
                <w:rFonts w:ascii="Calibri" w:eastAsia="Tahoma" w:hAnsi="Calibri" w:cs="Calibri"/>
                <w:sz w:val="22"/>
                <w:szCs w:val="22"/>
              </w:rPr>
            </w:pPr>
            <w:r w:rsidRPr="0004405C">
              <w:rPr>
                <w:rFonts w:ascii="Calibri" w:eastAsia="Tahoma" w:hAnsi="Calibri" w:cs="Calibri"/>
                <w:sz w:val="22"/>
                <w:szCs w:val="22"/>
              </w:rPr>
              <w:t>užtikrinti privačių SSH raktų saugumą;</w:t>
            </w:r>
          </w:p>
          <w:p w14:paraId="485AE59A" w14:textId="77777777" w:rsidR="00F21BE5" w:rsidRPr="0004405C" w:rsidRDefault="00F21BE5" w:rsidP="00F21BE5">
            <w:pPr>
              <w:pStyle w:val="Sraopastraipa"/>
              <w:numPr>
                <w:ilvl w:val="0"/>
                <w:numId w:val="48"/>
              </w:numPr>
              <w:rPr>
                <w:rFonts w:ascii="Calibri" w:eastAsia="Tahoma" w:hAnsi="Calibri" w:cs="Calibri"/>
                <w:sz w:val="22"/>
                <w:szCs w:val="22"/>
              </w:rPr>
            </w:pPr>
            <w:r w:rsidRPr="0004405C">
              <w:rPr>
                <w:rFonts w:ascii="Calibri" w:eastAsia="Tahoma" w:hAnsi="Calibri" w:cs="Calibri"/>
                <w:sz w:val="22"/>
                <w:szCs w:val="22"/>
              </w:rPr>
              <w:t>užtikrinti saugią prieigą prie valdomų resursų;</w:t>
            </w:r>
          </w:p>
          <w:p w14:paraId="6227333D" w14:textId="77777777" w:rsidR="00F21BE5" w:rsidRPr="0004405C" w:rsidRDefault="00F21BE5" w:rsidP="00F21BE5">
            <w:pPr>
              <w:pStyle w:val="Sraopastraipa"/>
              <w:numPr>
                <w:ilvl w:val="0"/>
                <w:numId w:val="48"/>
              </w:numPr>
              <w:rPr>
                <w:rFonts w:ascii="Calibri" w:eastAsia="Tahoma" w:hAnsi="Calibri" w:cs="Calibri"/>
                <w:sz w:val="22"/>
                <w:szCs w:val="22"/>
              </w:rPr>
            </w:pPr>
            <w:r w:rsidRPr="0004405C">
              <w:rPr>
                <w:rFonts w:ascii="Calibri" w:eastAsia="Tahoma" w:hAnsi="Calibri" w:cs="Calibri"/>
                <w:sz w:val="22"/>
                <w:szCs w:val="22"/>
              </w:rPr>
              <w:t>valdyti trečiųjų šalių prieigą prie resursų;</w:t>
            </w:r>
          </w:p>
          <w:p w14:paraId="14E59363" w14:textId="77777777" w:rsidR="00F21BE5" w:rsidRPr="0004405C" w:rsidRDefault="00F21BE5" w:rsidP="00F21BE5">
            <w:pPr>
              <w:pStyle w:val="Sraopastraipa"/>
              <w:numPr>
                <w:ilvl w:val="0"/>
                <w:numId w:val="48"/>
              </w:numPr>
              <w:rPr>
                <w:rFonts w:ascii="Calibri" w:hAnsi="Calibri" w:cs="Calibri"/>
                <w:sz w:val="22"/>
                <w:szCs w:val="22"/>
              </w:rPr>
            </w:pPr>
            <w:r w:rsidRPr="0004405C">
              <w:rPr>
                <w:rFonts w:ascii="Calibri" w:eastAsia="Tahoma" w:hAnsi="Calibri" w:cs="Calibri"/>
                <w:sz w:val="22"/>
                <w:szCs w:val="22"/>
              </w:rPr>
              <w:t>užtikrinti privilegijuotų naudotojų veiksmų atsekamumą.</w:t>
            </w:r>
          </w:p>
        </w:tc>
      </w:tr>
      <w:tr w:rsidR="00F21BE5" w:rsidRPr="0004405C" w14:paraId="7636440A" w14:textId="77777777" w:rsidTr="00C06D1C">
        <w:tc>
          <w:tcPr>
            <w:tcW w:w="1515" w:type="dxa"/>
          </w:tcPr>
          <w:p w14:paraId="210A64E2"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2.2.</w:t>
            </w:r>
          </w:p>
        </w:tc>
        <w:tc>
          <w:tcPr>
            <w:tcW w:w="8113" w:type="dxa"/>
          </w:tcPr>
          <w:p w14:paraId="26CCFB88"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Sistemos suderinamumas</w:t>
            </w:r>
          </w:p>
          <w:p w14:paraId="20DA6A8C" w14:textId="7C0805E2" w:rsidR="00F21BE5" w:rsidRPr="0004405C" w:rsidRDefault="00F21BE5" w:rsidP="00C06D1C">
            <w:pPr>
              <w:rPr>
                <w:rFonts w:ascii="Calibri" w:hAnsi="Calibri" w:cs="Calibri"/>
                <w:i/>
                <w:iCs/>
                <w:sz w:val="22"/>
                <w:szCs w:val="22"/>
              </w:rPr>
            </w:pPr>
            <w:r w:rsidRPr="0004405C">
              <w:rPr>
                <w:rFonts w:ascii="Calibri" w:eastAsia="Tahoma" w:hAnsi="Calibri" w:cs="Calibri"/>
                <w:sz w:val="22"/>
                <w:szCs w:val="22"/>
              </w:rPr>
              <w:t>Sistema turi pilnai veikti debesijos paslaugų pagrindu ir užtikrinti vartotojų prieigą „VPN-</w:t>
            </w:r>
            <w:proofErr w:type="spellStart"/>
            <w:r w:rsidRPr="0004405C">
              <w:rPr>
                <w:rFonts w:ascii="Calibri" w:eastAsia="Tahoma" w:hAnsi="Calibri" w:cs="Calibri"/>
                <w:sz w:val="22"/>
                <w:szCs w:val="22"/>
              </w:rPr>
              <w:t>less</w:t>
            </w:r>
            <w:proofErr w:type="spellEnd"/>
            <w:r w:rsidRPr="0004405C">
              <w:rPr>
                <w:rFonts w:ascii="Calibri" w:eastAsia="Tahoma" w:hAnsi="Calibri" w:cs="Calibri"/>
                <w:sz w:val="22"/>
                <w:szCs w:val="22"/>
              </w:rPr>
              <w:t>“ principu, t. y. be poreikio naudoti virtualaus privataus tinklo (VPN) ryšį.</w:t>
            </w:r>
            <w:r w:rsidR="00583584">
              <w:rPr>
                <w:rFonts w:ascii="Calibri" w:eastAsia="Tahoma" w:hAnsi="Calibri" w:cs="Calibri"/>
                <w:sz w:val="22"/>
                <w:szCs w:val="22"/>
              </w:rPr>
              <w:t xml:space="preserve"> </w:t>
            </w:r>
            <w:r w:rsidR="00583584" w:rsidRPr="00583584">
              <w:rPr>
                <w:rFonts w:asciiTheme="minorHAnsi" w:cstheme="minorHAnsi"/>
                <w:sz w:val="22"/>
                <w:szCs w:val="22"/>
              </w:rPr>
              <w:t>Perkančiosios organizacijos administratorių prieiga prie sistemos administravimo funkcijų turi būti vykdoma naudojant saugų VPN ryšį arba kitą lygiavertį, ne mažesnį saugumo lygį užtikrinantį techninį sprendimą.</w:t>
            </w:r>
          </w:p>
        </w:tc>
      </w:tr>
      <w:tr w:rsidR="00F21BE5" w:rsidRPr="0004405C" w14:paraId="73480AD8" w14:textId="77777777" w:rsidTr="00C06D1C">
        <w:tc>
          <w:tcPr>
            <w:tcW w:w="1515" w:type="dxa"/>
          </w:tcPr>
          <w:p w14:paraId="1ADD22E7"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2.3.</w:t>
            </w:r>
          </w:p>
        </w:tc>
        <w:tc>
          <w:tcPr>
            <w:tcW w:w="8113" w:type="dxa"/>
          </w:tcPr>
          <w:p w14:paraId="3090C7B8" w14:textId="77777777" w:rsidR="00F21BE5" w:rsidRPr="0004405C" w:rsidRDefault="00F21BE5" w:rsidP="00C06D1C">
            <w:pPr>
              <w:rPr>
                <w:rFonts w:ascii="Calibri" w:eastAsia="Tahoma" w:hAnsi="Calibri" w:cs="Calibri"/>
                <w:i/>
                <w:iCs/>
                <w:sz w:val="22"/>
                <w:szCs w:val="22"/>
              </w:rPr>
            </w:pPr>
            <w:r w:rsidRPr="0004405C">
              <w:rPr>
                <w:rFonts w:ascii="Calibri" w:eastAsia="Tahoma" w:hAnsi="Calibri" w:cs="Calibri"/>
                <w:i/>
                <w:iCs/>
                <w:color w:val="000000" w:themeColor="text1"/>
                <w:sz w:val="22"/>
                <w:szCs w:val="22"/>
              </w:rPr>
              <w:t xml:space="preserve">Naudotojų autentifikavimas </w:t>
            </w:r>
            <w:r w:rsidRPr="0004405C">
              <w:rPr>
                <w:rFonts w:ascii="Calibri" w:eastAsia="Tahoma" w:hAnsi="Calibri" w:cs="Calibri"/>
                <w:i/>
                <w:iCs/>
                <w:sz w:val="22"/>
                <w:szCs w:val="22"/>
              </w:rPr>
              <w:t xml:space="preserve">Sistemos </w:t>
            </w:r>
            <w:proofErr w:type="spellStart"/>
            <w:r w:rsidRPr="0004405C">
              <w:rPr>
                <w:rFonts w:ascii="Calibri" w:eastAsia="Tahoma" w:hAnsi="Calibri" w:cs="Calibri"/>
                <w:i/>
                <w:iCs/>
                <w:sz w:val="22"/>
                <w:szCs w:val="22"/>
              </w:rPr>
              <w:t>web</w:t>
            </w:r>
            <w:proofErr w:type="spellEnd"/>
            <w:r w:rsidRPr="0004405C">
              <w:rPr>
                <w:rFonts w:ascii="Calibri" w:eastAsia="Tahoma" w:hAnsi="Calibri" w:cs="Calibri"/>
                <w:i/>
                <w:iCs/>
                <w:sz w:val="22"/>
                <w:szCs w:val="22"/>
              </w:rPr>
              <w:t xml:space="preserve"> portale</w:t>
            </w:r>
          </w:p>
          <w:p w14:paraId="3D4AA27B" w14:textId="35FA0A01" w:rsidR="00F21BE5" w:rsidRPr="0004405C" w:rsidRDefault="00F21BE5" w:rsidP="00C06D1C">
            <w:pPr>
              <w:rPr>
                <w:rFonts w:ascii="Calibri" w:eastAsia="Tahoma" w:hAnsi="Calibri" w:cs="Calibri"/>
                <w:color w:val="000000" w:themeColor="text1"/>
                <w:sz w:val="22"/>
                <w:szCs w:val="22"/>
              </w:rPr>
            </w:pPr>
            <w:r w:rsidRPr="0004405C">
              <w:rPr>
                <w:rFonts w:ascii="Calibri" w:eastAsia="Tahoma" w:hAnsi="Calibri" w:cs="Calibri"/>
                <w:sz w:val="22"/>
                <w:szCs w:val="22"/>
              </w:rPr>
              <w:t xml:space="preserve">Turi palaikyti lokalių naudotojų ir Microsoft </w:t>
            </w:r>
            <w:proofErr w:type="spellStart"/>
            <w:r w:rsidRPr="0004405C">
              <w:rPr>
                <w:rFonts w:ascii="Calibri" w:eastAsia="Tahoma" w:hAnsi="Calibri" w:cs="Calibri"/>
                <w:sz w:val="22"/>
                <w:szCs w:val="22"/>
              </w:rPr>
              <w:t>Active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Directory</w:t>
            </w:r>
            <w:proofErr w:type="spellEnd"/>
            <w:r w:rsidRPr="0004405C">
              <w:rPr>
                <w:rFonts w:ascii="Calibri" w:eastAsia="Tahoma" w:hAnsi="Calibri" w:cs="Calibri"/>
                <w:sz w:val="22"/>
                <w:szCs w:val="22"/>
              </w:rPr>
              <w:t xml:space="preserve"> naudotojų prisijungimus į </w:t>
            </w:r>
            <w:r w:rsidR="00FC6F38">
              <w:rPr>
                <w:rFonts w:ascii="Calibri" w:eastAsia="Tahoma" w:hAnsi="Calibri" w:cs="Calibri"/>
                <w:sz w:val="22"/>
                <w:szCs w:val="22"/>
              </w:rPr>
              <w:t>s</w:t>
            </w:r>
            <w:r w:rsidRPr="0004405C">
              <w:rPr>
                <w:rFonts w:ascii="Calibri" w:eastAsia="Tahoma" w:hAnsi="Calibri" w:cs="Calibri"/>
                <w:sz w:val="22"/>
                <w:szCs w:val="22"/>
              </w:rPr>
              <w:t xml:space="preserve">prendimo </w:t>
            </w:r>
            <w:proofErr w:type="spellStart"/>
            <w:r w:rsidRPr="0004405C">
              <w:rPr>
                <w:rFonts w:ascii="Calibri" w:eastAsia="Tahoma" w:hAnsi="Calibri" w:cs="Calibri"/>
                <w:sz w:val="22"/>
                <w:szCs w:val="22"/>
              </w:rPr>
              <w:t>web</w:t>
            </w:r>
            <w:proofErr w:type="spellEnd"/>
            <w:r w:rsidRPr="0004405C">
              <w:rPr>
                <w:rFonts w:ascii="Calibri" w:eastAsia="Tahoma" w:hAnsi="Calibri" w:cs="Calibri"/>
                <w:sz w:val="22"/>
                <w:szCs w:val="22"/>
              </w:rPr>
              <w:t xml:space="preserve"> portalą.</w:t>
            </w:r>
          </w:p>
        </w:tc>
      </w:tr>
      <w:tr w:rsidR="00F21BE5" w:rsidRPr="0004405C" w14:paraId="34E69374" w14:textId="77777777" w:rsidTr="00C06D1C">
        <w:tc>
          <w:tcPr>
            <w:tcW w:w="1515" w:type="dxa"/>
          </w:tcPr>
          <w:p w14:paraId="2DD4E938"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2.4.</w:t>
            </w:r>
          </w:p>
        </w:tc>
        <w:tc>
          <w:tcPr>
            <w:tcW w:w="8113" w:type="dxa"/>
          </w:tcPr>
          <w:p w14:paraId="5C03E0C9"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Naudotojų, valdomos įrangos, privačių raktų, sesijų skaičiai</w:t>
            </w:r>
          </w:p>
          <w:p w14:paraId="1BD357E3"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turi leisti ja naudotis:</w:t>
            </w:r>
          </w:p>
          <w:p w14:paraId="15DF6347" w14:textId="77777777" w:rsidR="00F21BE5" w:rsidRPr="0004405C" w:rsidRDefault="00F21BE5" w:rsidP="00F21BE5">
            <w:pPr>
              <w:pStyle w:val="Sraopastraipa"/>
              <w:numPr>
                <w:ilvl w:val="0"/>
                <w:numId w:val="49"/>
              </w:numPr>
              <w:rPr>
                <w:rFonts w:ascii="Calibri" w:eastAsia="Tahoma" w:hAnsi="Calibri" w:cs="Calibri"/>
                <w:sz w:val="22"/>
                <w:szCs w:val="22"/>
              </w:rPr>
            </w:pPr>
            <w:r w:rsidRPr="0004405C">
              <w:rPr>
                <w:rFonts w:ascii="Calibri" w:eastAsia="Tahoma" w:hAnsi="Calibri" w:cs="Calibri"/>
                <w:sz w:val="22"/>
                <w:szCs w:val="22"/>
              </w:rPr>
              <w:t>ne mažiau kaip 8 naudotojų (administratorių);</w:t>
            </w:r>
          </w:p>
          <w:p w14:paraId="35F05D08" w14:textId="77777777" w:rsidR="00F21BE5" w:rsidRPr="0004405C" w:rsidRDefault="00F21BE5" w:rsidP="00F21BE5">
            <w:pPr>
              <w:pStyle w:val="Sraopastraipa"/>
              <w:numPr>
                <w:ilvl w:val="0"/>
                <w:numId w:val="49"/>
              </w:numPr>
              <w:rPr>
                <w:rFonts w:ascii="Calibri" w:eastAsia="Tahoma" w:hAnsi="Calibri" w:cs="Calibri"/>
                <w:sz w:val="22"/>
                <w:szCs w:val="22"/>
              </w:rPr>
            </w:pPr>
            <w:r w:rsidRPr="0004405C">
              <w:rPr>
                <w:rFonts w:ascii="Calibri" w:eastAsia="Tahoma" w:hAnsi="Calibri" w:cs="Calibri"/>
                <w:sz w:val="22"/>
                <w:szCs w:val="22"/>
              </w:rPr>
              <w:t>leisti naudoti ir stebėti ne mažiau kaip 10 aktyvių sesijų vienu metu;</w:t>
            </w:r>
          </w:p>
          <w:p w14:paraId="612DC542" w14:textId="77777777" w:rsidR="00F21BE5" w:rsidRPr="0004405C" w:rsidRDefault="00F21BE5" w:rsidP="00F21BE5">
            <w:pPr>
              <w:pStyle w:val="Sraopastraipa"/>
              <w:numPr>
                <w:ilvl w:val="0"/>
                <w:numId w:val="49"/>
              </w:numPr>
              <w:rPr>
                <w:rFonts w:ascii="Calibri" w:eastAsia="Tahoma" w:hAnsi="Calibri" w:cs="Calibri"/>
                <w:sz w:val="22"/>
                <w:szCs w:val="22"/>
              </w:rPr>
            </w:pPr>
            <w:r w:rsidRPr="0004405C">
              <w:rPr>
                <w:rFonts w:ascii="Calibri" w:eastAsia="Tahoma" w:hAnsi="Calibri" w:cs="Calibri"/>
                <w:sz w:val="22"/>
                <w:szCs w:val="22"/>
              </w:rPr>
              <w:t>ne mažiau kaip 1000 įrenginių;</w:t>
            </w:r>
          </w:p>
          <w:p w14:paraId="33F56E83" w14:textId="77777777" w:rsidR="00F21BE5" w:rsidRPr="0004405C" w:rsidRDefault="00F21BE5" w:rsidP="00F21BE5">
            <w:pPr>
              <w:pStyle w:val="Sraopastraipa"/>
              <w:numPr>
                <w:ilvl w:val="0"/>
                <w:numId w:val="49"/>
              </w:numPr>
              <w:rPr>
                <w:rFonts w:ascii="Calibri" w:eastAsia="Tahoma" w:hAnsi="Calibri" w:cs="Calibri"/>
                <w:sz w:val="22"/>
                <w:szCs w:val="22"/>
              </w:rPr>
            </w:pPr>
            <w:r w:rsidRPr="0004405C">
              <w:rPr>
                <w:rFonts w:ascii="Calibri" w:eastAsia="Tahoma" w:hAnsi="Calibri" w:cs="Calibri"/>
                <w:sz w:val="22"/>
                <w:szCs w:val="22"/>
              </w:rPr>
              <w:t>ne mažiau 30000 privačių raktų / slaptažodžių;</w:t>
            </w:r>
          </w:p>
          <w:p w14:paraId="699D62E4" w14:textId="77777777" w:rsidR="00F21BE5" w:rsidRPr="0004405C" w:rsidRDefault="00F21BE5" w:rsidP="00F21BE5">
            <w:pPr>
              <w:pStyle w:val="Sraopastraipa"/>
              <w:numPr>
                <w:ilvl w:val="0"/>
                <w:numId w:val="49"/>
              </w:numPr>
              <w:rPr>
                <w:rFonts w:ascii="Calibri" w:eastAsia="Tahoma" w:hAnsi="Calibri" w:cs="Calibri"/>
                <w:sz w:val="22"/>
                <w:szCs w:val="22"/>
              </w:rPr>
            </w:pPr>
            <w:r w:rsidRPr="0004405C">
              <w:rPr>
                <w:rFonts w:ascii="Calibri" w:eastAsia="Tahoma" w:hAnsi="Calibri" w:cs="Calibri"/>
                <w:sz w:val="22"/>
                <w:szCs w:val="22"/>
              </w:rPr>
              <w:t xml:space="preserve">ne mažiau nei 10 valdomų sisteminių vartotojų (Windows OS ir </w:t>
            </w:r>
            <w:proofErr w:type="spellStart"/>
            <w:r w:rsidRPr="0004405C">
              <w:rPr>
                <w:rFonts w:ascii="Calibri" w:eastAsia="Tahoma" w:hAnsi="Calibri" w:cs="Calibri"/>
                <w:sz w:val="22"/>
                <w:szCs w:val="22"/>
              </w:rPr>
              <w:t>Unix</w:t>
            </w:r>
            <w:proofErr w:type="spellEnd"/>
            <w:r w:rsidRPr="0004405C">
              <w:rPr>
                <w:rFonts w:ascii="Calibri" w:eastAsia="Tahoma" w:hAnsi="Calibri" w:cs="Calibri"/>
                <w:sz w:val="22"/>
                <w:szCs w:val="22"/>
              </w:rPr>
              <w:t>/Linux OS);</w:t>
            </w:r>
          </w:p>
          <w:p w14:paraId="55E7B3B9" w14:textId="77777777" w:rsidR="00F21BE5" w:rsidRPr="0004405C" w:rsidRDefault="00F21BE5" w:rsidP="00F21BE5">
            <w:pPr>
              <w:pStyle w:val="Sraopastraipa"/>
              <w:numPr>
                <w:ilvl w:val="0"/>
                <w:numId w:val="49"/>
              </w:numPr>
              <w:rPr>
                <w:rFonts w:ascii="Calibri" w:eastAsia="Tahoma" w:hAnsi="Calibri" w:cs="Calibri"/>
                <w:color w:val="000000" w:themeColor="text1"/>
                <w:sz w:val="22"/>
                <w:szCs w:val="22"/>
              </w:rPr>
            </w:pPr>
            <w:r w:rsidRPr="0004405C">
              <w:rPr>
                <w:rFonts w:ascii="Calibri" w:eastAsia="Tahoma" w:hAnsi="Calibri" w:cs="Calibri"/>
                <w:sz w:val="22"/>
                <w:szCs w:val="22"/>
              </w:rPr>
              <w:t>neribojamas politikų ir nustatymų skaičius.</w:t>
            </w:r>
          </w:p>
        </w:tc>
      </w:tr>
      <w:tr w:rsidR="00F21BE5" w:rsidRPr="0004405C" w14:paraId="7672D213" w14:textId="77777777" w:rsidTr="00C06D1C">
        <w:tc>
          <w:tcPr>
            <w:tcW w:w="1515" w:type="dxa"/>
          </w:tcPr>
          <w:p w14:paraId="0CB39B6A"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2.5.</w:t>
            </w:r>
          </w:p>
        </w:tc>
        <w:tc>
          <w:tcPr>
            <w:tcW w:w="8113" w:type="dxa"/>
          </w:tcPr>
          <w:p w14:paraId="615DF5EA" w14:textId="77777777" w:rsidR="00F21BE5" w:rsidRPr="0004405C" w:rsidRDefault="00F21BE5" w:rsidP="00C06D1C">
            <w:pPr>
              <w:rPr>
                <w:rFonts w:ascii="Calibri" w:eastAsia="Tahoma" w:hAnsi="Calibri" w:cs="Calibri"/>
                <w:i/>
                <w:iCs/>
                <w:sz w:val="22"/>
                <w:szCs w:val="22"/>
              </w:rPr>
            </w:pPr>
            <w:r w:rsidRPr="0004405C">
              <w:rPr>
                <w:rFonts w:ascii="Calibri" w:eastAsia="Tahoma" w:hAnsi="Calibri" w:cs="Calibri"/>
                <w:i/>
                <w:iCs/>
                <w:sz w:val="22"/>
                <w:szCs w:val="22"/>
              </w:rPr>
              <w:t>Naudotojų valdymas</w:t>
            </w:r>
          </w:p>
          <w:p w14:paraId="6CB00BFD"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turi leisti valdyti naudotojų paskyras ne mažiau kaip nurodytose sistemose ar lygiavertėse:</w:t>
            </w:r>
          </w:p>
          <w:p w14:paraId="38C8DE06" w14:textId="77777777" w:rsidR="00F21BE5" w:rsidRPr="0004405C" w:rsidRDefault="00F21BE5" w:rsidP="00F21BE5">
            <w:pPr>
              <w:pStyle w:val="Sraopastraipa"/>
              <w:numPr>
                <w:ilvl w:val="0"/>
                <w:numId w:val="50"/>
              </w:numPr>
              <w:rPr>
                <w:rFonts w:ascii="Calibri" w:eastAsia="Tahoma" w:hAnsi="Calibri" w:cs="Calibri"/>
                <w:i/>
                <w:iCs/>
                <w:color w:val="000000" w:themeColor="text1"/>
                <w:sz w:val="22"/>
                <w:szCs w:val="22"/>
              </w:rPr>
            </w:pPr>
            <w:r w:rsidRPr="0004405C">
              <w:rPr>
                <w:rFonts w:ascii="Calibri" w:eastAsia="Tahoma" w:hAnsi="Calibri" w:cs="Calibri"/>
                <w:sz w:val="22"/>
                <w:szCs w:val="22"/>
              </w:rPr>
              <w:t>operacinėse sistemose: Windows, Linux;</w:t>
            </w:r>
          </w:p>
          <w:p w14:paraId="0CFA626D" w14:textId="77777777" w:rsidR="00F21BE5" w:rsidRPr="0004405C" w:rsidRDefault="00F21BE5" w:rsidP="00F21BE5">
            <w:pPr>
              <w:pStyle w:val="Sraopastraipa"/>
              <w:numPr>
                <w:ilvl w:val="0"/>
                <w:numId w:val="50"/>
              </w:numPr>
              <w:rPr>
                <w:rFonts w:ascii="Calibri" w:eastAsia="Tahoma" w:hAnsi="Calibri" w:cs="Calibri"/>
                <w:i/>
                <w:iCs/>
                <w:color w:val="000000" w:themeColor="text1"/>
                <w:sz w:val="22"/>
                <w:szCs w:val="22"/>
              </w:rPr>
            </w:pPr>
            <w:r w:rsidRPr="0004405C">
              <w:rPr>
                <w:rFonts w:ascii="Calibri" w:eastAsia="Tahoma" w:hAnsi="Calibri" w:cs="Calibri"/>
                <w:sz w:val="22"/>
                <w:szCs w:val="22"/>
              </w:rPr>
              <w:t xml:space="preserve">duomenų bazėse: Microsoft SQL, Microsoft SQL </w:t>
            </w:r>
            <w:proofErr w:type="spellStart"/>
            <w:r w:rsidRPr="0004405C">
              <w:rPr>
                <w:rFonts w:ascii="Calibri" w:eastAsia="Tahoma" w:hAnsi="Calibri" w:cs="Calibri"/>
                <w:sz w:val="22"/>
                <w:szCs w:val="22"/>
              </w:rPr>
              <w:t>Cluster</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Service</w:t>
            </w:r>
            <w:proofErr w:type="spellEnd"/>
            <w:r w:rsidRPr="0004405C">
              <w:rPr>
                <w:rFonts w:ascii="Calibri" w:eastAsia="Tahoma" w:hAnsi="Calibri" w:cs="Calibri"/>
                <w:sz w:val="22"/>
                <w:szCs w:val="22"/>
              </w:rPr>
              <w:t xml:space="preserve">, MySQL, </w:t>
            </w:r>
            <w:proofErr w:type="spellStart"/>
            <w:r w:rsidRPr="0004405C">
              <w:rPr>
                <w:rFonts w:ascii="Calibri" w:eastAsia="Tahoma" w:hAnsi="Calibri" w:cs="Calibri"/>
                <w:sz w:val="22"/>
                <w:szCs w:val="22"/>
              </w:rPr>
              <w:t>PostgreSQL</w:t>
            </w:r>
            <w:proofErr w:type="spellEnd"/>
            <w:r w:rsidRPr="0004405C">
              <w:rPr>
                <w:rFonts w:ascii="Calibri" w:eastAsia="Tahoma" w:hAnsi="Calibri" w:cs="Calibri"/>
                <w:sz w:val="22"/>
                <w:szCs w:val="22"/>
              </w:rPr>
              <w:t>;</w:t>
            </w:r>
          </w:p>
          <w:p w14:paraId="7C9EA5B1" w14:textId="77777777" w:rsidR="00F21BE5" w:rsidRPr="0004405C" w:rsidRDefault="00F21BE5" w:rsidP="00F21BE5">
            <w:pPr>
              <w:pStyle w:val="Sraopastraipa"/>
              <w:numPr>
                <w:ilvl w:val="0"/>
                <w:numId w:val="50"/>
              </w:numPr>
              <w:rPr>
                <w:rFonts w:ascii="Calibri" w:eastAsia="Tahoma" w:hAnsi="Calibri" w:cs="Calibri"/>
                <w:i/>
                <w:iCs/>
                <w:color w:val="000000" w:themeColor="text1"/>
                <w:sz w:val="22"/>
                <w:szCs w:val="22"/>
              </w:rPr>
            </w:pPr>
            <w:r w:rsidRPr="0004405C">
              <w:rPr>
                <w:rFonts w:ascii="Calibri" w:eastAsia="Tahoma" w:hAnsi="Calibri" w:cs="Calibri"/>
                <w:sz w:val="22"/>
                <w:szCs w:val="22"/>
              </w:rPr>
              <w:lastRenderedPageBreak/>
              <w:t xml:space="preserve">infrastruktūros valdymo sprendimuose: DELL </w:t>
            </w:r>
            <w:proofErr w:type="spellStart"/>
            <w:r w:rsidRPr="0004405C">
              <w:rPr>
                <w:rFonts w:ascii="Calibri" w:eastAsia="Tahoma" w:hAnsi="Calibri" w:cs="Calibri"/>
                <w:sz w:val="22"/>
                <w:szCs w:val="22"/>
              </w:rPr>
              <w:t>iDRAC</w:t>
            </w:r>
            <w:proofErr w:type="spellEnd"/>
            <w:r w:rsidRPr="0004405C">
              <w:rPr>
                <w:rFonts w:ascii="Calibri" w:eastAsia="Tahoma" w:hAnsi="Calibri" w:cs="Calibri"/>
                <w:sz w:val="22"/>
                <w:szCs w:val="22"/>
              </w:rPr>
              <w:t xml:space="preserve">, HP </w:t>
            </w:r>
            <w:proofErr w:type="spellStart"/>
            <w:r w:rsidRPr="0004405C">
              <w:rPr>
                <w:rFonts w:ascii="Calibri" w:eastAsia="Tahoma" w:hAnsi="Calibri" w:cs="Calibri"/>
                <w:sz w:val="22"/>
                <w:szCs w:val="22"/>
              </w:rPr>
              <w:t>iLO</w:t>
            </w:r>
            <w:proofErr w:type="spellEnd"/>
            <w:r w:rsidRPr="0004405C">
              <w:rPr>
                <w:rFonts w:ascii="Calibri" w:eastAsia="Tahoma" w:hAnsi="Calibri" w:cs="Calibri"/>
                <w:sz w:val="22"/>
                <w:szCs w:val="22"/>
              </w:rPr>
              <w:t>;</w:t>
            </w:r>
          </w:p>
          <w:p w14:paraId="6D477D0C" w14:textId="77777777" w:rsidR="00F21BE5" w:rsidRPr="0004405C" w:rsidRDefault="00F21BE5" w:rsidP="00F21BE5">
            <w:pPr>
              <w:pStyle w:val="Sraopastraipa"/>
              <w:numPr>
                <w:ilvl w:val="0"/>
                <w:numId w:val="50"/>
              </w:numPr>
              <w:rPr>
                <w:rFonts w:ascii="Calibri" w:eastAsia="Tahoma" w:hAnsi="Calibri" w:cs="Calibri"/>
                <w:sz w:val="22"/>
                <w:szCs w:val="22"/>
              </w:rPr>
            </w:pPr>
            <w:r w:rsidRPr="0004405C">
              <w:rPr>
                <w:rFonts w:ascii="Calibri" w:eastAsia="Tahoma" w:hAnsi="Calibri" w:cs="Calibri"/>
                <w:sz w:val="22"/>
                <w:szCs w:val="22"/>
              </w:rPr>
              <w:t xml:space="preserve">tinklo (maršrutizatoriai, komutatoriai ir ugniasienės) ir saugos sprendimuose: </w:t>
            </w:r>
            <w:proofErr w:type="spellStart"/>
            <w:r w:rsidRPr="0004405C">
              <w:rPr>
                <w:rFonts w:ascii="Calibri" w:eastAsia="Tahoma" w:hAnsi="Calibri" w:cs="Calibri"/>
                <w:sz w:val="22"/>
                <w:szCs w:val="22"/>
              </w:rPr>
              <w:t>Cisco</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Juniper</w:t>
            </w:r>
            <w:proofErr w:type="spellEnd"/>
            <w:r w:rsidRPr="0004405C">
              <w:rPr>
                <w:rFonts w:ascii="Calibri" w:eastAsia="Tahoma" w:hAnsi="Calibri" w:cs="Calibri"/>
                <w:sz w:val="22"/>
                <w:szCs w:val="22"/>
              </w:rPr>
              <w:t xml:space="preserve">, HPE, </w:t>
            </w:r>
            <w:proofErr w:type="spellStart"/>
            <w:r w:rsidRPr="0004405C">
              <w:rPr>
                <w:rFonts w:ascii="Calibri" w:eastAsia="Tahoma" w:hAnsi="Calibri" w:cs="Calibri"/>
                <w:sz w:val="22"/>
                <w:szCs w:val="22"/>
              </w:rPr>
              <w:t>PaloAlto</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Fortinet</w:t>
            </w:r>
            <w:proofErr w:type="spellEnd"/>
            <w:r w:rsidRPr="0004405C">
              <w:rPr>
                <w:rFonts w:ascii="Calibri" w:eastAsia="Tahoma" w:hAnsi="Calibri" w:cs="Calibri"/>
                <w:sz w:val="22"/>
                <w:szCs w:val="22"/>
              </w:rPr>
              <w:t>;</w:t>
            </w:r>
          </w:p>
          <w:p w14:paraId="6A95180A" w14:textId="77777777" w:rsidR="00F21BE5" w:rsidRPr="0004405C" w:rsidRDefault="00F21BE5" w:rsidP="00F21BE5">
            <w:pPr>
              <w:pStyle w:val="Sraopastraipa"/>
              <w:numPr>
                <w:ilvl w:val="0"/>
                <w:numId w:val="50"/>
              </w:numPr>
              <w:rPr>
                <w:rFonts w:ascii="Calibri" w:eastAsia="Tahoma" w:hAnsi="Calibri" w:cs="Calibri"/>
                <w:sz w:val="22"/>
                <w:szCs w:val="22"/>
              </w:rPr>
            </w:pPr>
            <w:r w:rsidRPr="0004405C">
              <w:rPr>
                <w:rFonts w:ascii="Calibri" w:eastAsia="Tahoma" w:hAnsi="Calibri" w:cs="Calibri"/>
                <w:sz w:val="22"/>
                <w:szCs w:val="22"/>
              </w:rPr>
              <w:t xml:space="preserve">moduliuose: Microsoft </w:t>
            </w:r>
            <w:proofErr w:type="spellStart"/>
            <w:r w:rsidRPr="0004405C">
              <w:rPr>
                <w:rFonts w:ascii="Calibri" w:eastAsia="Tahoma" w:hAnsi="Calibri" w:cs="Calibri"/>
                <w:sz w:val="22"/>
                <w:szCs w:val="22"/>
              </w:rPr>
              <w:t>Services</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Scheduled</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tasks</w:t>
            </w:r>
            <w:proofErr w:type="spellEnd"/>
            <w:r w:rsidRPr="0004405C">
              <w:rPr>
                <w:rFonts w:ascii="Calibri" w:eastAsia="Tahoma" w:hAnsi="Calibri" w:cs="Calibri"/>
                <w:sz w:val="22"/>
                <w:szCs w:val="22"/>
              </w:rPr>
              <w:t xml:space="preserve">, IIS </w:t>
            </w:r>
            <w:proofErr w:type="spellStart"/>
            <w:r w:rsidRPr="0004405C">
              <w:rPr>
                <w:rFonts w:ascii="Calibri" w:eastAsia="Tahoma" w:hAnsi="Calibri" w:cs="Calibri"/>
                <w:sz w:val="22"/>
                <w:szCs w:val="22"/>
              </w:rPr>
              <w:t>application</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Pool</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registries</w:t>
            </w:r>
            <w:proofErr w:type="spellEnd"/>
            <w:r w:rsidRPr="0004405C">
              <w:rPr>
                <w:rFonts w:ascii="Calibri" w:eastAsia="Tahoma" w:hAnsi="Calibri" w:cs="Calibri"/>
                <w:sz w:val="22"/>
                <w:szCs w:val="22"/>
              </w:rPr>
              <w:t xml:space="preserve">, Microsoft </w:t>
            </w:r>
            <w:proofErr w:type="spellStart"/>
            <w:r w:rsidRPr="0004405C">
              <w:rPr>
                <w:rFonts w:ascii="Calibri" w:eastAsia="Tahoma" w:hAnsi="Calibri" w:cs="Calibri"/>
                <w:sz w:val="22"/>
                <w:szCs w:val="22"/>
              </w:rPr>
              <w:t>domain</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accounts</w:t>
            </w:r>
            <w:proofErr w:type="spellEnd"/>
            <w:r w:rsidRPr="0004405C">
              <w:rPr>
                <w:rFonts w:ascii="Calibri" w:eastAsia="Tahoma" w:hAnsi="Calibri" w:cs="Calibri"/>
                <w:sz w:val="22"/>
                <w:szCs w:val="22"/>
              </w:rPr>
              <w:t>;</w:t>
            </w:r>
          </w:p>
          <w:p w14:paraId="74C81A03" w14:textId="77777777" w:rsidR="00F21BE5" w:rsidRPr="0004405C" w:rsidRDefault="00F21BE5" w:rsidP="00F21BE5">
            <w:pPr>
              <w:pStyle w:val="Sraopastraipa"/>
              <w:numPr>
                <w:ilvl w:val="0"/>
                <w:numId w:val="50"/>
              </w:numPr>
              <w:rPr>
                <w:rFonts w:ascii="Calibri" w:eastAsia="Tahoma" w:hAnsi="Calibri" w:cs="Calibri"/>
                <w:sz w:val="22"/>
                <w:szCs w:val="22"/>
              </w:rPr>
            </w:pPr>
            <w:r w:rsidRPr="0004405C">
              <w:rPr>
                <w:rFonts w:ascii="Calibri" w:eastAsia="Tahoma" w:hAnsi="Calibri" w:cs="Calibri"/>
                <w:sz w:val="22"/>
                <w:szCs w:val="22"/>
              </w:rPr>
              <w:t xml:space="preserve">direktorijose: </w:t>
            </w:r>
            <w:proofErr w:type="spellStart"/>
            <w:r w:rsidRPr="0004405C">
              <w:rPr>
                <w:rFonts w:ascii="Calibri" w:eastAsia="Tahoma" w:hAnsi="Calibri" w:cs="Calibri"/>
                <w:sz w:val="22"/>
                <w:szCs w:val="22"/>
              </w:rPr>
              <w:t>Active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Directory</w:t>
            </w:r>
            <w:proofErr w:type="spellEnd"/>
            <w:r w:rsidRPr="0004405C">
              <w:rPr>
                <w:rFonts w:ascii="Calibri" w:eastAsia="Tahoma" w:hAnsi="Calibri" w:cs="Calibri"/>
                <w:sz w:val="22"/>
                <w:szCs w:val="22"/>
              </w:rPr>
              <w:t>;</w:t>
            </w:r>
          </w:p>
          <w:p w14:paraId="3B9AD1E3" w14:textId="77777777" w:rsidR="00F21BE5" w:rsidRPr="0004405C" w:rsidRDefault="00F21BE5" w:rsidP="00F21BE5">
            <w:pPr>
              <w:pStyle w:val="Sraopastraipa"/>
              <w:numPr>
                <w:ilvl w:val="0"/>
                <w:numId w:val="50"/>
              </w:numPr>
              <w:rPr>
                <w:rFonts w:ascii="Calibri" w:eastAsia="Tahoma" w:hAnsi="Calibri" w:cs="Calibri"/>
                <w:sz w:val="22"/>
                <w:szCs w:val="22"/>
              </w:rPr>
            </w:pPr>
            <w:r w:rsidRPr="0004405C">
              <w:rPr>
                <w:rFonts w:ascii="Calibri" w:eastAsia="Tahoma" w:hAnsi="Calibri" w:cs="Calibri"/>
                <w:sz w:val="22"/>
                <w:szCs w:val="22"/>
              </w:rPr>
              <w:t xml:space="preserve">virtualios infrastruktūros sprendimuose: </w:t>
            </w:r>
            <w:proofErr w:type="spellStart"/>
            <w:r w:rsidRPr="0004405C">
              <w:rPr>
                <w:rFonts w:ascii="Calibri" w:eastAsia="Tahoma" w:hAnsi="Calibri" w:cs="Calibri"/>
                <w:sz w:val="22"/>
                <w:szCs w:val="22"/>
              </w:rPr>
              <w:t>VMware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vSphere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VMware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ESXi</w:t>
            </w:r>
            <w:proofErr w:type="spellEnd"/>
            <w:r w:rsidRPr="0004405C">
              <w:rPr>
                <w:rFonts w:ascii="Calibri" w:eastAsia="Tahoma" w:hAnsi="Calibri" w:cs="Calibri"/>
                <w:sz w:val="22"/>
                <w:szCs w:val="22"/>
              </w:rPr>
              <w:t>;</w:t>
            </w:r>
          </w:p>
          <w:p w14:paraId="3D72C16A" w14:textId="77777777" w:rsidR="00F21BE5" w:rsidRPr="0004405C" w:rsidRDefault="00F21BE5" w:rsidP="00F21BE5">
            <w:pPr>
              <w:pStyle w:val="Sraopastraipa"/>
              <w:numPr>
                <w:ilvl w:val="0"/>
                <w:numId w:val="50"/>
              </w:numPr>
              <w:rPr>
                <w:rFonts w:ascii="Calibri" w:eastAsia="Tahoma" w:hAnsi="Calibri" w:cs="Calibri"/>
                <w:i/>
                <w:iCs/>
                <w:color w:val="000000" w:themeColor="text1"/>
                <w:sz w:val="22"/>
                <w:szCs w:val="22"/>
              </w:rPr>
            </w:pPr>
            <w:r w:rsidRPr="0004405C">
              <w:rPr>
                <w:rFonts w:ascii="Calibri" w:eastAsia="Tahoma" w:hAnsi="Calibri" w:cs="Calibri"/>
                <w:sz w:val="22"/>
                <w:szCs w:val="22"/>
              </w:rPr>
              <w:t>WEB aplikacijose.</w:t>
            </w:r>
          </w:p>
        </w:tc>
      </w:tr>
      <w:tr w:rsidR="00F21BE5" w:rsidRPr="0004405C" w14:paraId="35AA9FF7" w14:textId="77777777" w:rsidTr="00C06D1C">
        <w:tc>
          <w:tcPr>
            <w:tcW w:w="1515" w:type="dxa"/>
          </w:tcPr>
          <w:p w14:paraId="2DF2298D"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lastRenderedPageBreak/>
              <w:t>2.6.</w:t>
            </w:r>
          </w:p>
        </w:tc>
        <w:tc>
          <w:tcPr>
            <w:tcW w:w="8113" w:type="dxa"/>
          </w:tcPr>
          <w:p w14:paraId="3E30C96F"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i/>
                <w:iCs/>
                <w:color w:val="000000" w:themeColor="text1"/>
                <w:sz w:val="22"/>
                <w:szCs w:val="22"/>
              </w:rPr>
              <w:t>Palaikomi protokolai</w:t>
            </w:r>
          </w:p>
          <w:p w14:paraId="70AC7E8A"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be papildomų modulių / licencijų turi palaikyti ne mažiau kaip šiuos protokolus:</w:t>
            </w:r>
          </w:p>
          <w:p w14:paraId="247F5E75" w14:textId="77777777" w:rsidR="00F21BE5" w:rsidRPr="0004405C" w:rsidRDefault="00F21BE5" w:rsidP="00F21BE5">
            <w:pPr>
              <w:pStyle w:val="Sraopastraipa"/>
              <w:numPr>
                <w:ilvl w:val="0"/>
                <w:numId w:val="51"/>
              </w:numPr>
              <w:rPr>
                <w:rFonts w:ascii="Calibri" w:eastAsia="Tahoma" w:hAnsi="Calibri" w:cs="Calibri"/>
                <w:i/>
                <w:iCs/>
                <w:sz w:val="22"/>
                <w:szCs w:val="22"/>
              </w:rPr>
            </w:pPr>
            <w:r w:rsidRPr="0004405C">
              <w:rPr>
                <w:rFonts w:ascii="Calibri" w:eastAsia="Tahoma" w:hAnsi="Calibri" w:cs="Calibri"/>
                <w:sz w:val="22"/>
                <w:szCs w:val="22"/>
              </w:rPr>
              <w:t>SSH;</w:t>
            </w:r>
          </w:p>
          <w:p w14:paraId="45577EC1" w14:textId="77777777" w:rsidR="00F21BE5" w:rsidRPr="0004405C" w:rsidRDefault="00F21BE5" w:rsidP="00F21BE5">
            <w:pPr>
              <w:pStyle w:val="Sraopastraipa"/>
              <w:numPr>
                <w:ilvl w:val="0"/>
                <w:numId w:val="51"/>
              </w:numPr>
              <w:rPr>
                <w:rFonts w:ascii="Calibri" w:eastAsia="Tahoma" w:hAnsi="Calibri" w:cs="Calibri"/>
                <w:i/>
                <w:iCs/>
                <w:sz w:val="22"/>
                <w:szCs w:val="22"/>
              </w:rPr>
            </w:pPr>
            <w:r w:rsidRPr="0004405C">
              <w:rPr>
                <w:rFonts w:ascii="Calibri" w:eastAsia="Tahoma" w:hAnsi="Calibri" w:cs="Calibri"/>
                <w:sz w:val="22"/>
                <w:szCs w:val="22"/>
              </w:rPr>
              <w:t>RDP;</w:t>
            </w:r>
          </w:p>
          <w:p w14:paraId="48A67A32" w14:textId="77777777" w:rsidR="00F21BE5" w:rsidRPr="0004405C" w:rsidRDefault="00F21BE5" w:rsidP="00F21BE5">
            <w:pPr>
              <w:pStyle w:val="Sraopastraipa"/>
              <w:numPr>
                <w:ilvl w:val="0"/>
                <w:numId w:val="51"/>
              </w:numPr>
              <w:rPr>
                <w:rFonts w:ascii="Calibri" w:eastAsia="Tahoma" w:hAnsi="Calibri" w:cs="Calibri"/>
                <w:i/>
                <w:iCs/>
                <w:sz w:val="22"/>
                <w:szCs w:val="22"/>
              </w:rPr>
            </w:pPr>
            <w:r w:rsidRPr="0004405C">
              <w:rPr>
                <w:rFonts w:ascii="Calibri" w:eastAsia="Tahoma" w:hAnsi="Calibri" w:cs="Calibri"/>
                <w:sz w:val="22"/>
                <w:szCs w:val="22"/>
              </w:rPr>
              <w:t>HTTP/HTTPS.</w:t>
            </w:r>
          </w:p>
        </w:tc>
      </w:tr>
      <w:tr w:rsidR="00F21BE5" w:rsidRPr="0004405C" w14:paraId="5155A208" w14:textId="77777777" w:rsidTr="00C06D1C">
        <w:tc>
          <w:tcPr>
            <w:tcW w:w="1515" w:type="dxa"/>
          </w:tcPr>
          <w:p w14:paraId="6DC78B5D"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2.7.</w:t>
            </w:r>
          </w:p>
        </w:tc>
        <w:tc>
          <w:tcPr>
            <w:tcW w:w="8113" w:type="dxa"/>
          </w:tcPr>
          <w:p w14:paraId="1B3A5750"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i/>
                <w:iCs/>
                <w:color w:val="000000" w:themeColor="text1"/>
                <w:sz w:val="22"/>
                <w:szCs w:val="22"/>
              </w:rPr>
              <w:t>Valdymas</w:t>
            </w:r>
          </w:p>
          <w:p w14:paraId="28345A87"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turi užtikrinti ne mažiau kaip šiuos reikalavimus:</w:t>
            </w:r>
          </w:p>
          <w:p w14:paraId="7B81A4F0" w14:textId="72976791" w:rsidR="00F21BE5" w:rsidRPr="0004405C" w:rsidRDefault="00F21BE5" w:rsidP="00F21BE5">
            <w:pPr>
              <w:pStyle w:val="Sraopastraipa"/>
              <w:numPr>
                <w:ilvl w:val="0"/>
                <w:numId w:val="52"/>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visi siūlomi moduliai (jei siūloma </w:t>
            </w:r>
            <w:r w:rsidR="00FC6F38">
              <w:rPr>
                <w:rFonts w:ascii="Calibri" w:eastAsia="Tahoma" w:hAnsi="Calibri" w:cs="Calibri"/>
                <w:sz w:val="22"/>
                <w:szCs w:val="22"/>
              </w:rPr>
              <w:t>s</w:t>
            </w:r>
            <w:r w:rsidRPr="0004405C">
              <w:rPr>
                <w:rFonts w:ascii="Calibri" w:eastAsia="Tahoma" w:hAnsi="Calibri" w:cs="Calibri"/>
                <w:sz w:val="22"/>
                <w:szCs w:val="22"/>
              </w:rPr>
              <w:t>istema sudaryta iš atskirų modulių) turi būti tarpusavyje suderinami;</w:t>
            </w:r>
          </w:p>
          <w:p w14:paraId="37A1785C" w14:textId="4DDA928E" w:rsidR="00F21BE5" w:rsidRPr="0004405C" w:rsidRDefault="00F21BE5" w:rsidP="00F21BE5">
            <w:pPr>
              <w:pStyle w:val="Sraopastraipa"/>
              <w:numPr>
                <w:ilvl w:val="0"/>
                <w:numId w:val="52"/>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visi sistemos komponentai turi būti prijungti prie </w:t>
            </w:r>
            <w:r w:rsidR="00FC6F38">
              <w:rPr>
                <w:rFonts w:ascii="Calibri" w:eastAsia="Tahoma" w:hAnsi="Calibri" w:cs="Calibri"/>
                <w:sz w:val="22"/>
                <w:szCs w:val="22"/>
              </w:rPr>
              <w:t>s</w:t>
            </w:r>
            <w:r w:rsidRPr="0004405C">
              <w:rPr>
                <w:rFonts w:ascii="Calibri" w:eastAsia="Tahoma" w:hAnsi="Calibri" w:cs="Calibri"/>
                <w:sz w:val="22"/>
                <w:szCs w:val="22"/>
              </w:rPr>
              <w:t>istemos centralizuoto valdymo;</w:t>
            </w:r>
          </w:p>
          <w:p w14:paraId="48932DEC" w14:textId="77777777" w:rsidR="00F21BE5" w:rsidRPr="0004405C" w:rsidRDefault="00F21BE5" w:rsidP="00F21BE5">
            <w:pPr>
              <w:pStyle w:val="Sraopastraipa"/>
              <w:numPr>
                <w:ilvl w:val="0"/>
                <w:numId w:val="52"/>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sistema turi leisti naudoti specializuotus (t. y. programiškai aprašytus) vykdomuosius automatizacijos scenarijus (angl. </w:t>
            </w:r>
            <w:proofErr w:type="spellStart"/>
            <w:r w:rsidRPr="0004405C">
              <w:rPr>
                <w:rFonts w:ascii="Calibri" w:eastAsia="Tahoma" w:hAnsi="Calibri" w:cs="Calibri"/>
                <w:sz w:val="22"/>
                <w:szCs w:val="22"/>
              </w:rPr>
              <w:t>scripts</w:t>
            </w:r>
            <w:proofErr w:type="spellEnd"/>
            <w:r w:rsidRPr="0004405C">
              <w:rPr>
                <w:rFonts w:ascii="Calibri" w:eastAsia="Tahoma" w:hAnsi="Calibri" w:cs="Calibri"/>
                <w:sz w:val="22"/>
                <w:szCs w:val="22"/>
              </w:rPr>
              <w:t>) nestandartiniams prisijungimams valdyti.</w:t>
            </w:r>
          </w:p>
        </w:tc>
      </w:tr>
      <w:tr w:rsidR="00F21BE5" w:rsidRPr="0004405C" w14:paraId="6C07FC05" w14:textId="77777777" w:rsidTr="00C06D1C">
        <w:tc>
          <w:tcPr>
            <w:tcW w:w="1515" w:type="dxa"/>
          </w:tcPr>
          <w:p w14:paraId="5D35EAF1"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2.8.</w:t>
            </w:r>
          </w:p>
        </w:tc>
        <w:tc>
          <w:tcPr>
            <w:tcW w:w="8113" w:type="dxa"/>
          </w:tcPr>
          <w:p w14:paraId="7882F7D0"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i/>
                <w:iCs/>
                <w:color w:val="000000" w:themeColor="text1"/>
                <w:sz w:val="22"/>
                <w:szCs w:val="22"/>
              </w:rPr>
              <w:t>Sistemos patikimumas</w:t>
            </w:r>
            <w:r w:rsidRPr="0004405C">
              <w:rPr>
                <w:rFonts w:ascii="Calibri" w:eastAsia="Tahoma" w:hAnsi="Calibri" w:cs="Calibri"/>
                <w:sz w:val="22"/>
                <w:szCs w:val="22"/>
              </w:rPr>
              <w:t xml:space="preserve"> </w:t>
            </w:r>
          </w:p>
          <w:p w14:paraId="5369E5B7"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turi užtikrinti ne mažiau kaip šiuos reikalavimus:</w:t>
            </w:r>
          </w:p>
          <w:p w14:paraId="209E80C3" w14:textId="77777777" w:rsidR="00F21BE5" w:rsidRPr="0004405C" w:rsidRDefault="00F21BE5" w:rsidP="00F21BE5">
            <w:pPr>
              <w:pStyle w:val="Sraopastraipa"/>
              <w:numPr>
                <w:ilvl w:val="0"/>
                <w:numId w:val="53"/>
              </w:numPr>
              <w:rPr>
                <w:rFonts w:ascii="Calibri" w:eastAsia="Tahoma" w:hAnsi="Calibri" w:cs="Calibri"/>
                <w:sz w:val="22"/>
                <w:szCs w:val="22"/>
              </w:rPr>
            </w:pPr>
            <w:r w:rsidRPr="0004405C">
              <w:rPr>
                <w:rFonts w:ascii="Calibri" w:eastAsia="Tahoma" w:hAnsi="Calibri" w:cs="Calibri"/>
                <w:sz w:val="22"/>
                <w:szCs w:val="22"/>
              </w:rPr>
              <w:t>Tiekėjas privalo užtikrinti, kad siūlomas debesijos (</w:t>
            </w:r>
            <w:proofErr w:type="spellStart"/>
            <w:r w:rsidRPr="0004405C">
              <w:rPr>
                <w:rFonts w:ascii="Calibri" w:eastAsia="Tahoma" w:hAnsi="Calibri" w:cs="Calibri"/>
                <w:sz w:val="22"/>
                <w:szCs w:val="22"/>
              </w:rPr>
              <w:t>cloud-based</w:t>
            </w:r>
            <w:proofErr w:type="spellEnd"/>
            <w:r w:rsidRPr="0004405C">
              <w:rPr>
                <w:rFonts w:ascii="Calibri" w:eastAsia="Tahoma" w:hAnsi="Calibri" w:cs="Calibri"/>
                <w:sz w:val="22"/>
                <w:szCs w:val="22"/>
              </w:rPr>
              <w:t>) PAM sprendimas veiktų aukšto pasiekiamumo (</w:t>
            </w:r>
            <w:proofErr w:type="spellStart"/>
            <w:r w:rsidRPr="0004405C">
              <w:rPr>
                <w:rFonts w:ascii="Calibri" w:eastAsia="Tahoma" w:hAnsi="Calibri" w:cs="Calibri"/>
                <w:sz w:val="22"/>
                <w:szCs w:val="22"/>
              </w:rPr>
              <w:t>High</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Availability</w:t>
            </w:r>
            <w:proofErr w:type="spellEnd"/>
            <w:r w:rsidRPr="0004405C">
              <w:rPr>
                <w:rFonts w:ascii="Calibri" w:eastAsia="Tahoma" w:hAnsi="Calibri" w:cs="Calibri"/>
                <w:sz w:val="22"/>
                <w:szCs w:val="22"/>
              </w:rPr>
              <w:t>, HA) architektūroje, kuri garantuoja nenutrūkstamą paslaugos veikimą ir duomenų prieinamumą;</w:t>
            </w:r>
          </w:p>
          <w:p w14:paraId="7BBE862A" w14:textId="77777777" w:rsidR="00F21BE5" w:rsidRPr="0004405C" w:rsidRDefault="00F21BE5" w:rsidP="00F21BE5">
            <w:pPr>
              <w:pStyle w:val="Sraopastraipa"/>
              <w:numPr>
                <w:ilvl w:val="0"/>
                <w:numId w:val="53"/>
              </w:numPr>
              <w:rPr>
                <w:rFonts w:ascii="Calibri" w:eastAsia="Tahoma" w:hAnsi="Calibri" w:cs="Calibri"/>
                <w:sz w:val="22"/>
                <w:szCs w:val="22"/>
              </w:rPr>
            </w:pPr>
            <w:r w:rsidRPr="0004405C">
              <w:rPr>
                <w:rFonts w:ascii="Calibri" w:eastAsia="Tahoma" w:hAnsi="Calibri" w:cs="Calibri"/>
                <w:sz w:val="22"/>
                <w:szCs w:val="22"/>
              </w:rPr>
              <w:t>Tiekėjas privalo naudoti sertifikuotą ir patikimą debesijos infrastruktūrą, užtikrinančią SLA ne mažesnį kaip 99,9 % paslaugos pasiekiamumą;</w:t>
            </w:r>
          </w:p>
          <w:p w14:paraId="572DE47B" w14:textId="77777777" w:rsidR="00F21BE5" w:rsidRPr="0004405C" w:rsidRDefault="00F21BE5" w:rsidP="00F21BE5">
            <w:pPr>
              <w:pStyle w:val="Sraopastraipa"/>
              <w:numPr>
                <w:ilvl w:val="0"/>
                <w:numId w:val="53"/>
              </w:numPr>
              <w:rPr>
                <w:rFonts w:ascii="Calibri" w:eastAsia="Tahoma" w:hAnsi="Calibri" w:cs="Calibri"/>
                <w:sz w:val="22"/>
                <w:szCs w:val="22"/>
              </w:rPr>
            </w:pPr>
            <w:r w:rsidRPr="0004405C">
              <w:rPr>
                <w:rFonts w:ascii="Calibri" w:eastAsia="Tahoma" w:hAnsi="Calibri" w:cs="Calibri"/>
                <w:sz w:val="22"/>
                <w:szCs w:val="22"/>
              </w:rPr>
              <w:t>Duomenų centrai turi būti geografiškai paskirstyti (</w:t>
            </w:r>
            <w:proofErr w:type="spellStart"/>
            <w:r w:rsidRPr="0004405C">
              <w:rPr>
                <w:rFonts w:ascii="Calibri" w:eastAsia="Tahoma" w:hAnsi="Calibri" w:cs="Calibri"/>
                <w:sz w:val="22"/>
                <w:szCs w:val="22"/>
              </w:rPr>
              <w:t>multi-zone</w:t>
            </w:r>
            <w:proofErr w:type="spellEnd"/>
            <w:r w:rsidRPr="0004405C">
              <w:rPr>
                <w:rFonts w:ascii="Calibri" w:eastAsia="Tahoma" w:hAnsi="Calibri" w:cs="Calibri"/>
                <w:sz w:val="22"/>
                <w:szCs w:val="22"/>
              </w:rPr>
              <w:t xml:space="preserve"> arba </w:t>
            </w:r>
            <w:proofErr w:type="spellStart"/>
            <w:r w:rsidRPr="0004405C">
              <w:rPr>
                <w:rFonts w:ascii="Calibri" w:eastAsia="Tahoma" w:hAnsi="Calibri" w:cs="Calibri"/>
                <w:sz w:val="22"/>
                <w:szCs w:val="22"/>
              </w:rPr>
              <w:t>multi-region</w:t>
            </w:r>
            <w:proofErr w:type="spellEnd"/>
            <w:r w:rsidRPr="0004405C">
              <w:rPr>
                <w:rFonts w:ascii="Calibri" w:eastAsia="Tahoma" w:hAnsi="Calibri" w:cs="Calibri"/>
                <w:sz w:val="22"/>
                <w:szCs w:val="22"/>
              </w:rPr>
              <w:t>) siekiant užtikrinti atsparumą infrastruktūros sutrikimams;</w:t>
            </w:r>
          </w:p>
          <w:p w14:paraId="16A319D4" w14:textId="77777777" w:rsidR="00F21BE5" w:rsidRPr="0004405C" w:rsidRDefault="00F21BE5" w:rsidP="00F21BE5">
            <w:pPr>
              <w:pStyle w:val="Sraopastraipa"/>
              <w:numPr>
                <w:ilvl w:val="0"/>
                <w:numId w:val="53"/>
              </w:numPr>
              <w:rPr>
                <w:rFonts w:ascii="Calibri" w:eastAsia="Tahoma" w:hAnsi="Calibri" w:cs="Calibri"/>
                <w:bCs/>
                <w:i/>
                <w:iCs/>
                <w:color w:val="000000" w:themeColor="text1"/>
                <w:sz w:val="22"/>
                <w:szCs w:val="22"/>
              </w:rPr>
            </w:pPr>
            <w:r w:rsidRPr="0004405C">
              <w:rPr>
                <w:rFonts w:ascii="Calibri" w:eastAsia="Tahoma" w:hAnsi="Calibri" w:cs="Calibri"/>
                <w:sz w:val="22"/>
                <w:szCs w:val="22"/>
              </w:rPr>
              <w:t>PAM sprendimas turi turėti aukšto pasiekiamumo (HA) mechanizmus, įskaitant automatinį apkrovos balansavimą, paslaugų replikaciją ir automatinį atsistatymą po gedimo (</w:t>
            </w:r>
            <w:proofErr w:type="spellStart"/>
            <w:r w:rsidRPr="0004405C">
              <w:rPr>
                <w:rFonts w:ascii="Calibri" w:eastAsia="Tahoma" w:hAnsi="Calibri" w:cs="Calibri"/>
                <w:sz w:val="22"/>
                <w:szCs w:val="22"/>
              </w:rPr>
              <w:t>failover</w:t>
            </w:r>
            <w:proofErr w:type="spellEnd"/>
            <w:r w:rsidRPr="0004405C">
              <w:rPr>
                <w:rFonts w:ascii="Calibri" w:eastAsia="Tahoma" w:hAnsi="Calibri" w:cs="Calibri"/>
                <w:sz w:val="22"/>
                <w:szCs w:val="22"/>
              </w:rPr>
              <w:t>);</w:t>
            </w:r>
          </w:p>
          <w:p w14:paraId="0A229703" w14:textId="77777777" w:rsidR="00F21BE5" w:rsidRPr="0004405C" w:rsidRDefault="00F21BE5" w:rsidP="00F21BE5">
            <w:pPr>
              <w:pStyle w:val="Sraopastraipa"/>
              <w:numPr>
                <w:ilvl w:val="0"/>
                <w:numId w:val="53"/>
              </w:numPr>
              <w:rPr>
                <w:rFonts w:ascii="Calibri" w:eastAsia="Tahoma" w:hAnsi="Calibri" w:cs="Calibri"/>
                <w:bCs/>
                <w:i/>
                <w:iCs/>
                <w:color w:val="000000" w:themeColor="text1"/>
                <w:sz w:val="22"/>
                <w:szCs w:val="22"/>
              </w:rPr>
            </w:pPr>
            <w:r w:rsidRPr="0004405C">
              <w:rPr>
                <w:rFonts w:ascii="Calibri" w:eastAsia="Tahoma" w:hAnsi="Calibri" w:cs="Calibri"/>
                <w:sz w:val="22"/>
                <w:szCs w:val="22"/>
              </w:rPr>
              <w:t>Tiekėjas turi pateikti visas reikalingas licencijas siūlomam HA funkcionalumui užtikrinti ir jos turi galioti visą garantinį laikotarpį.</w:t>
            </w:r>
          </w:p>
        </w:tc>
      </w:tr>
      <w:tr w:rsidR="00F21BE5" w:rsidRPr="0004405C" w14:paraId="6DB32048" w14:textId="77777777" w:rsidTr="00C06D1C">
        <w:tc>
          <w:tcPr>
            <w:tcW w:w="1515" w:type="dxa"/>
          </w:tcPr>
          <w:p w14:paraId="095C32EC"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2.9.</w:t>
            </w:r>
          </w:p>
        </w:tc>
        <w:tc>
          <w:tcPr>
            <w:tcW w:w="8113" w:type="dxa"/>
          </w:tcPr>
          <w:p w14:paraId="311A38D0"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Sistemos saugumas</w:t>
            </w:r>
          </w:p>
          <w:p w14:paraId="56025C6D" w14:textId="71D8BCE6"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C6F38">
              <w:rPr>
                <w:rFonts w:ascii="Calibri" w:eastAsia="Tahoma" w:hAnsi="Calibri" w:cs="Calibri"/>
                <w:sz w:val="22"/>
                <w:szCs w:val="22"/>
              </w:rPr>
              <w:t>s</w:t>
            </w:r>
            <w:r w:rsidRPr="0004405C">
              <w:rPr>
                <w:rFonts w:ascii="Calibri" w:eastAsia="Tahoma" w:hAnsi="Calibri" w:cs="Calibri"/>
                <w:sz w:val="22"/>
                <w:szCs w:val="22"/>
              </w:rPr>
              <w:t>istema turi užtikrinti ne mažiau kaip:</w:t>
            </w:r>
          </w:p>
          <w:p w14:paraId="33A0ABC6"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turi būti suderinama su ne mažiau kaip šiuo autentifikacijos sprendimu: LDAP;</w:t>
            </w:r>
          </w:p>
          <w:p w14:paraId="35EA8D2B"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 xml:space="preserve">turi būti kelių faktorių autentifikavimas (angl. MFA). Funkcionalumas turi leisti  integruoti su trečių šalių MFA sprendimais, kurie veikia naudodami nuo laiko priklausomus vienkartinius slaptažodžius  (angl. </w:t>
            </w:r>
            <w:proofErr w:type="spellStart"/>
            <w:r w:rsidRPr="0004405C">
              <w:rPr>
                <w:rFonts w:ascii="Calibri" w:eastAsia="Tahoma" w:hAnsi="Calibri" w:cs="Calibri"/>
                <w:sz w:val="22"/>
                <w:szCs w:val="22"/>
              </w:rPr>
              <w:t>time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based</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onetime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password</w:t>
            </w:r>
            <w:proofErr w:type="spellEnd"/>
            <w:r w:rsidRPr="0004405C">
              <w:rPr>
                <w:rFonts w:ascii="Calibri" w:eastAsia="Tahoma" w:hAnsi="Calibri" w:cs="Calibri"/>
                <w:sz w:val="22"/>
                <w:szCs w:val="22"/>
              </w:rPr>
              <w:t>). Aparatinio autentifikavimo FIDO2 palaikymas;</w:t>
            </w:r>
          </w:p>
          <w:p w14:paraId="023673FB"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komunikacijos tarp sistemos komponentų turi būti atliekamos šifruotais ryšio kanalais;</w:t>
            </w:r>
          </w:p>
          <w:p w14:paraId="7E0C10FD"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turi būti galimybė slėpti privilegijuotų naudotojų valdomų paskyrų slaptažodžius;</w:t>
            </w:r>
          </w:p>
          <w:p w14:paraId="2FF4AB94"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turi leisti naudotojui prisijungti prie valdomų paskyrų nepateikiant slaptažodžio;</w:t>
            </w:r>
          </w:p>
          <w:p w14:paraId="58672C4C"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turi užtikrinti saugumą: slaptažodžiams, įrašytoms sesijoms, audito pranešimams ir t.t.;</w:t>
            </w:r>
          </w:p>
          <w:p w14:paraId="091B5028" w14:textId="77777777" w:rsidR="00F21BE5" w:rsidRPr="0004405C"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lastRenderedPageBreak/>
              <w:t xml:space="preserve">turi panaikinti naudotojo sesiją į Sistemos </w:t>
            </w:r>
            <w:proofErr w:type="spellStart"/>
            <w:r w:rsidRPr="0004405C">
              <w:rPr>
                <w:rFonts w:ascii="Calibri" w:eastAsia="Tahoma" w:hAnsi="Calibri" w:cs="Calibri"/>
                <w:sz w:val="22"/>
                <w:szCs w:val="22"/>
              </w:rPr>
              <w:t>web</w:t>
            </w:r>
            <w:proofErr w:type="spellEnd"/>
            <w:r w:rsidRPr="0004405C">
              <w:rPr>
                <w:rFonts w:ascii="Calibri" w:eastAsia="Tahoma" w:hAnsi="Calibri" w:cs="Calibri"/>
                <w:sz w:val="22"/>
                <w:szCs w:val="22"/>
              </w:rPr>
              <w:t xml:space="preserve"> portalą po nustatyto neaktyvumo laiko;</w:t>
            </w:r>
          </w:p>
          <w:p w14:paraId="77DEBB43" w14:textId="77777777" w:rsidR="00F21BE5" w:rsidRPr="00583584" w:rsidRDefault="00F21BE5" w:rsidP="00F21BE5">
            <w:pPr>
              <w:pStyle w:val="Sraopastraipa"/>
              <w:numPr>
                <w:ilvl w:val="0"/>
                <w:numId w:val="54"/>
              </w:numPr>
              <w:rPr>
                <w:rFonts w:ascii="Calibri" w:eastAsia="Tahoma" w:hAnsi="Calibri" w:cs="Calibri"/>
                <w:sz w:val="22"/>
                <w:szCs w:val="22"/>
              </w:rPr>
            </w:pPr>
            <w:r w:rsidRPr="0004405C">
              <w:rPr>
                <w:rFonts w:ascii="Calibri" w:eastAsia="Tahoma" w:hAnsi="Calibri" w:cs="Calibri"/>
                <w:sz w:val="22"/>
                <w:szCs w:val="22"/>
              </w:rPr>
              <w:t xml:space="preserve">turi būti </w:t>
            </w:r>
            <w:r w:rsidRPr="00583584">
              <w:rPr>
                <w:rFonts w:ascii="Calibri" w:eastAsia="Tahoma" w:hAnsi="Calibri" w:cs="Calibri"/>
                <w:sz w:val="22"/>
                <w:szCs w:val="22"/>
              </w:rPr>
              <w:t>galima nurodyti iš kokių IP adresų galima jungtis prie slaptažodžių spintos (</w:t>
            </w:r>
            <w:proofErr w:type="spellStart"/>
            <w:r w:rsidRPr="00583584">
              <w:rPr>
                <w:rFonts w:ascii="Calibri" w:eastAsia="Tahoma" w:hAnsi="Calibri" w:cs="Calibri"/>
                <w:sz w:val="22"/>
                <w:szCs w:val="22"/>
              </w:rPr>
              <w:t>Vault</w:t>
            </w:r>
            <w:proofErr w:type="spellEnd"/>
            <w:r w:rsidRPr="00583584">
              <w:rPr>
                <w:rFonts w:ascii="Calibri" w:eastAsia="Tahoma" w:hAnsi="Calibri" w:cs="Calibri"/>
                <w:sz w:val="22"/>
                <w:szCs w:val="22"/>
              </w:rPr>
              <w:t>);</w:t>
            </w:r>
          </w:p>
          <w:p w14:paraId="36C2E40A" w14:textId="4B063CCE" w:rsidR="00F21BE5" w:rsidRPr="00BE1157" w:rsidRDefault="00583584" w:rsidP="00F21BE5">
            <w:pPr>
              <w:pStyle w:val="Sraopastraipa"/>
              <w:numPr>
                <w:ilvl w:val="0"/>
                <w:numId w:val="54"/>
              </w:numPr>
              <w:rPr>
                <w:rFonts w:ascii="Calibri" w:eastAsia="Tahoma" w:hAnsi="Calibri" w:cs="Calibri"/>
                <w:bCs/>
                <w:i/>
                <w:iCs/>
                <w:color w:val="000000" w:themeColor="text1"/>
              </w:rPr>
            </w:pPr>
            <w:r w:rsidRPr="00583584">
              <w:rPr>
                <w:rFonts w:ascii="Calibri" w:eastAsia="Tahoma" w:hAnsi="Calibri" w:cs="Calibri"/>
                <w:sz w:val="22"/>
                <w:szCs w:val="22"/>
              </w:rPr>
              <w:t>Sistema turi aptikti įtartiną privilegijuotų paskyrų veiklą, įskaitant įtartinų komandų vykdymą, neįprastas privilegijuotų naudotojų sesijas ir galimus privilegijų eskalavimo atvejus.</w:t>
            </w:r>
          </w:p>
        </w:tc>
      </w:tr>
      <w:tr w:rsidR="00F21BE5" w:rsidRPr="0004405C" w14:paraId="32BDDCE5" w14:textId="77777777" w:rsidTr="00C06D1C">
        <w:tc>
          <w:tcPr>
            <w:tcW w:w="1515" w:type="dxa"/>
          </w:tcPr>
          <w:p w14:paraId="0BEA6365"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lastRenderedPageBreak/>
              <w:t>2.10.</w:t>
            </w:r>
          </w:p>
        </w:tc>
        <w:tc>
          <w:tcPr>
            <w:tcW w:w="8113" w:type="dxa"/>
          </w:tcPr>
          <w:p w14:paraId="39F3C946"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Integracijos</w:t>
            </w:r>
          </w:p>
          <w:p w14:paraId="587D4304" w14:textId="2FD06965"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C6F38">
              <w:rPr>
                <w:rFonts w:ascii="Calibri" w:eastAsia="Tahoma" w:hAnsi="Calibri" w:cs="Calibri"/>
                <w:sz w:val="22"/>
                <w:szCs w:val="22"/>
              </w:rPr>
              <w:t>s</w:t>
            </w:r>
            <w:r w:rsidRPr="0004405C">
              <w:rPr>
                <w:rFonts w:ascii="Calibri" w:eastAsia="Tahoma" w:hAnsi="Calibri" w:cs="Calibri"/>
                <w:sz w:val="22"/>
                <w:szCs w:val="22"/>
              </w:rPr>
              <w:t>istema turi integruotis su ne mažiau kaip:</w:t>
            </w:r>
          </w:p>
          <w:p w14:paraId="5880E052" w14:textId="77777777" w:rsidR="00F21BE5" w:rsidRPr="0004405C" w:rsidRDefault="00F21BE5" w:rsidP="00F21BE5">
            <w:pPr>
              <w:pStyle w:val="Sraopastraipa"/>
              <w:numPr>
                <w:ilvl w:val="0"/>
                <w:numId w:val="55"/>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LDAP / </w:t>
            </w:r>
            <w:proofErr w:type="spellStart"/>
            <w:r w:rsidRPr="0004405C">
              <w:rPr>
                <w:rFonts w:ascii="Calibri" w:eastAsia="Tahoma" w:hAnsi="Calibri" w:cs="Calibri"/>
                <w:sz w:val="22"/>
                <w:szCs w:val="22"/>
              </w:rPr>
              <w:t>Active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Directory</w:t>
            </w:r>
            <w:proofErr w:type="spellEnd"/>
            <w:r w:rsidRPr="0004405C">
              <w:rPr>
                <w:rFonts w:ascii="Calibri" w:eastAsia="Tahoma" w:hAnsi="Calibri" w:cs="Calibri"/>
                <w:sz w:val="22"/>
                <w:szCs w:val="22"/>
              </w:rPr>
              <w:t xml:space="preserve"> direktorijomis  privilegijuotų naudotojų teisių priskyrimui bei pakeitimui;</w:t>
            </w:r>
          </w:p>
          <w:p w14:paraId="632A8AE5"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turi leisti naudoti aplikacijų programines sąsajas (API);</w:t>
            </w:r>
          </w:p>
          <w:p w14:paraId="721F5C9D"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API turi palaikyti pagrindines programavimo kalbas .NET, JAVA arba lygiavertes;</w:t>
            </w:r>
          </w:p>
          <w:p w14:paraId="3830E2AE"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API turi būti apsaugotas SSL/TLS;</w:t>
            </w:r>
          </w:p>
          <w:p w14:paraId="4674F990"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 xml:space="preserve">turi būti integruojamas su SSO (angl. </w:t>
            </w:r>
            <w:proofErr w:type="spellStart"/>
            <w:r w:rsidRPr="0004405C">
              <w:rPr>
                <w:rFonts w:ascii="Calibri" w:eastAsia="Tahoma" w:hAnsi="Calibri" w:cs="Calibri"/>
                <w:sz w:val="22"/>
                <w:szCs w:val="22"/>
              </w:rPr>
              <w:t>single</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sign</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on</w:t>
            </w:r>
            <w:proofErr w:type="spellEnd"/>
            <w:r w:rsidRPr="0004405C">
              <w:rPr>
                <w:rFonts w:ascii="Calibri" w:eastAsia="Tahoma" w:hAnsi="Calibri" w:cs="Calibri"/>
                <w:sz w:val="22"/>
                <w:szCs w:val="22"/>
              </w:rPr>
              <w:t>) sistemomis;</w:t>
            </w:r>
          </w:p>
          <w:p w14:paraId="1096E6AD"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turi siųsti el. pašto pranešimus;</w:t>
            </w:r>
          </w:p>
          <w:p w14:paraId="081C3AC4" w14:textId="77777777" w:rsidR="00F21BE5" w:rsidRPr="0004405C" w:rsidRDefault="00F21BE5" w:rsidP="00F21BE5">
            <w:pPr>
              <w:pStyle w:val="Sraopastraipa"/>
              <w:numPr>
                <w:ilvl w:val="0"/>
                <w:numId w:val="55"/>
              </w:numPr>
              <w:rPr>
                <w:rFonts w:ascii="Calibri" w:eastAsia="Tahoma" w:hAnsi="Calibri" w:cs="Calibri"/>
                <w:sz w:val="22"/>
                <w:szCs w:val="22"/>
              </w:rPr>
            </w:pPr>
            <w:r w:rsidRPr="0004405C">
              <w:rPr>
                <w:rFonts w:ascii="Calibri" w:eastAsia="Tahoma" w:hAnsi="Calibri" w:cs="Calibri"/>
                <w:sz w:val="22"/>
                <w:szCs w:val="22"/>
              </w:rPr>
              <w:t>turi integruotis su HSM;</w:t>
            </w:r>
          </w:p>
          <w:p w14:paraId="3E07225B" w14:textId="77777777" w:rsidR="00F21BE5" w:rsidRPr="0004405C" w:rsidRDefault="00F21BE5" w:rsidP="00F21BE5">
            <w:pPr>
              <w:pStyle w:val="Sraopastraipa"/>
              <w:numPr>
                <w:ilvl w:val="0"/>
                <w:numId w:val="55"/>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palaikyti integraciją su IT užklausų valdymo sistema (angl. ITSM).</w:t>
            </w:r>
          </w:p>
        </w:tc>
      </w:tr>
      <w:tr w:rsidR="00F21BE5" w:rsidRPr="0004405C" w14:paraId="52177992" w14:textId="77777777" w:rsidTr="00C06D1C">
        <w:tc>
          <w:tcPr>
            <w:tcW w:w="1515" w:type="dxa"/>
          </w:tcPr>
          <w:p w14:paraId="38CFFCE2"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2.11.</w:t>
            </w:r>
          </w:p>
        </w:tc>
        <w:tc>
          <w:tcPr>
            <w:tcW w:w="8113" w:type="dxa"/>
          </w:tcPr>
          <w:p w14:paraId="1E252CB7"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i/>
                <w:iCs/>
                <w:color w:val="000000" w:themeColor="text1"/>
                <w:sz w:val="22"/>
                <w:szCs w:val="22"/>
              </w:rPr>
              <w:t>Ataskaitos ir auditas</w:t>
            </w:r>
          </w:p>
          <w:p w14:paraId="13312E51" w14:textId="5B344C11"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C6F38">
              <w:rPr>
                <w:rFonts w:ascii="Calibri" w:eastAsia="Tahoma" w:hAnsi="Calibri" w:cs="Calibri"/>
                <w:sz w:val="22"/>
                <w:szCs w:val="22"/>
              </w:rPr>
              <w:t>s</w:t>
            </w:r>
            <w:r w:rsidRPr="0004405C">
              <w:rPr>
                <w:rFonts w:ascii="Calibri" w:eastAsia="Tahoma" w:hAnsi="Calibri" w:cs="Calibri"/>
                <w:sz w:val="22"/>
                <w:szCs w:val="22"/>
              </w:rPr>
              <w:t>istema turi užtikrinti ne mažiau kaip:</w:t>
            </w:r>
          </w:p>
          <w:p w14:paraId="60CA97FD" w14:textId="77777777" w:rsidR="00F21BE5" w:rsidRPr="0004405C" w:rsidRDefault="00F21BE5" w:rsidP="00F21BE5">
            <w:pPr>
              <w:pStyle w:val="Sraopastraipa"/>
              <w:numPr>
                <w:ilvl w:val="0"/>
                <w:numId w:val="56"/>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pateikti paskyras, naudotas prisijungimams nurodytu laiko intervalu;</w:t>
            </w:r>
          </w:p>
          <w:p w14:paraId="5735B873" w14:textId="77777777" w:rsidR="00F21BE5" w:rsidRPr="0004405C" w:rsidRDefault="00F21BE5" w:rsidP="00F21BE5">
            <w:pPr>
              <w:pStyle w:val="Sraopastraipa"/>
              <w:numPr>
                <w:ilvl w:val="0"/>
                <w:numId w:val="56"/>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turėti galimybę pateikti paskyrų panaudojimo ir stebėsenos duomenis;</w:t>
            </w:r>
          </w:p>
          <w:p w14:paraId="42F1F110" w14:textId="77777777" w:rsidR="00F21BE5" w:rsidRPr="0004405C" w:rsidRDefault="00F21BE5" w:rsidP="00F21BE5">
            <w:pPr>
              <w:pStyle w:val="Sraopastraipa"/>
              <w:numPr>
                <w:ilvl w:val="0"/>
                <w:numId w:val="56"/>
              </w:numPr>
              <w:rPr>
                <w:rFonts w:ascii="Calibri" w:eastAsia="Tahoma" w:hAnsi="Calibri" w:cs="Calibri"/>
                <w:sz w:val="22"/>
                <w:szCs w:val="22"/>
              </w:rPr>
            </w:pPr>
            <w:r w:rsidRPr="0004405C">
              <w:rPr>
                <w:rFonts w:ascii="Calibri" w:eastAsia="Tahoma" w:hAnsi="Calibri" w:cs="Calibri"/>
                <w:sz w:val="22"/>
                <w:szCs w:val="22"/>
              </w:rPr>
              <w:t>turi gebėti generuoti ataskaitas nurodytais laiko intervalais ar pagal pageidavimą;</w:t>
            </w:r>
            <w:r>
              <w:rPr>
                <w:rFonts w:ascii="Calibri" w:eastAsia="Tahoma" w:hAnsi="Calibri" w:cs="Calibri"/>
              </w:rPr>
              <w:t xml:space="preserve"> </w:t>
            </w:r>
          </w:p>
          <w:p w14:paraId="56B9D21F" w14:textId="77777777" w:rsidR="00F21BE5" w:rsidRPr="0004405C" w:rsidRDefault="00F21BE5" w:rsidP="00F21BE5">
            <w:pPr>
              <w:pStyle w:val="Sraopastraipa"/>
              <w:numPr>
                <w:ilvl w:val="0"/>
                <w:numId w:val="56"/>
              </w:numPr>
              <w:rPr>
                <w:rFonts w:ascii="Calibri" w:eastAsia="Tahoma" w:hAnsi="Calibri" w:cs="Calibri"/>
                <w:sz w:val="22"/>
                <w:szCs w:val="22"/>
              </w:rPr>
            </w:pPr>
            <w:r w:rsidRPr="0004405C">
              <w:rPr>
                <w:rFonts w:ascii="Calibri" w:eastAsia="Tahoma" w:hAnsi="Calibri" w:cs="Calibri"/>
                <w:sz w:val="22"/>
                <w:szCs w:val="22"/>
              </w:rPr>
              <w:t>turi leisti suformuoti šias ataskaitas:</w:t>
            </w:r>
          </w:p>
          <w:p w14:paraId="31BECAE6" w14:textId="77777777" w:rsidR="00F21BE5" w:rsidRPr="0004405C" w:rsidRDefault="00F21BE5" w:rsidP="00F21BE5">
            <w:pPr>
              <w:pStyle w:val="Sraopastraipa"/>
              <w:numPr>
                <w:ilvl w:val="0"/>
                <w:numId w:val="57"/>
              </w:numPr>
              <w:ind w:firstLine="303"/>
              <w:rPr>
                <w:rFonts w:ascii="Calibri" w:eastAsia="Tahoma" w:hAnsi="Calibri" w:cs="Calibri"/>
                <w:bCs/>
                <w:i/>
                <w:iCs/>
                <w:color w:val="000000" w:themeColor="text1"/>
                <w:sz w:val="22"/>
                <w:szCs w:val="22"/>
              </w:rPr>
            </w:pPr>
            <w:r w:rsidRPr="0004405C">
              <w:rPr>
                <w:rFonts w:ascii="Calibri" w:eastAsia="Tahoma" w:hAnsi="Calibri" w:cs="Calibri"/>
                <w:sz w:val="22"/>
                <w:szCs w:val="22"/>
              </w:rPr>
              <w:t>prieigos ataskaitą,</w:t>
            </w:r>
          </w:p>
          <w:p w14:paraId="7F7AB903" w14:textId="77777777" w:rsidR="00F21BE5" w:rsidRPr="0004405C" w:rsidRDefault="00F21BE5" w:rsidP="00F21BE5">
            <w:pPr>
              <w:pStyle w:val="Sraopastraipa"/>
              <w:numPr>
                <w:ilvl w:val="0"/>
                <w:numId w:val="57"/>
              </w:numPr>
              <w:ind w:firstLine="303"/>
              <w:rPr>
                <w:rFonts w:ascii="Calibri" w:eastAsia="Tahoma" w:hAnsi="Calibri" w:cs="Calibri"/>
                <w:bCs/>
                <w:i/>
                <w:iCs/>
                <w:color w:val="000000" w:themeColor="text1"/>
                <w:sz w:val="22"/>
                <w:szCs w:val="22"/>
              </w:rPr>
            </w:pPr>
            <w:r w:rsidRPr="0004405C">
              <w:rPr>
                <w:rFonts w:ascii="Calibri" w:eastAsia="Tahoma" w:hAnsi="Calibri" w:cs="Calibri"/>
                <w:sz w:val="22"/>
                <w:szCs w:val="22"/>
              </w:rPr>
              <w:t>privilegijuotų naudotojų veiksmų ataskaitą,</w:t>
            </w:r>
          </w:p>
          <w:p w14:paraId="221891AA" w14:textId="77777777" w:rsidR="00F21BE5" w:rsidRPr="0004405C" w:rsidRDefault="00F21BE5" w:rsidP="00F21BE5">
            <w:pPr>
              <w:pStyle w:val="Sraopastraipa"/>
              <w:numPr>
                <w:ilvl w:val="0"/>
                <w:numId w:val="57"/>
              </w:numPr>
              <w:ind w:firstLine="303"/>
              <w:rPr>
                <w:rFonts w:ascii="Calibri" w:eastAsia="Tahoma" w:hAnsi="Calibri" w:cs="Calibri"/>
                <w:bCs/>
                <w:i/>
                <w:iCs/>
                <w:color w:val="000000" w:themeColor="text1"/>
                <w:sz w:val="22"/>
                <w:szCs w:val="22"/>
              </w:rPr>
            </w:pPr>
            <w:r w:rsidRPr="0004405C">
              <w:rPr>
                <w:rFonts w:ascii="Calibri" w:eastAsia="Tahoma" w:hAnsi="Calibri" w:cs="Calibri"/>
                <w:sz w:val="22"/>
                <w:szCs w:val="22"/>
              </w:rPr>
              <w:t>privilegijuotų paskyrų suvestinę ataskaitą,</w:t>
            </w:r>
          </w:p>
          <w:p w14:paraId="2398FE0D" w14:textId="77777777" w:rsidR="00F21BE5" w:rsidRPr="0004405C" w:rsidRDefault="00F21BE5" w:rsidP="00F21BE5">
            <w:pPr>
              <w:pStyle w:val="Sraopastraipa"/>
              <w:numPr>
                <w:ilvl w:val="0"/>
                <w:numId w:val="57"/>
              </w:numPr>
              <w:ind w:firstLine="303"/>
              <w:rPr>
                <w:rFonts w:ascii="Calibri" w:eastAsia="Tahoma" w:hAnsi="Calibri" w:cs="Calibri"/>
                <w:bCs/>
                <w:i/>
                <w:iCs/>
                <w:color w:val="000000" w:themeColor="text1"/>
                <w:sz w:val="22"/>
                <w:szCs w:val="22"/>
              </w:rPr>
            </w:pPr>
            <w:r w:rsidRPr="0004405C">
              <w:rPr>
                <w:rFonts w:ascii="Calibri" w:eastAsia="Tahoma" w:hAnsi="Calibri" w:cs="Calibri"/>
                <w:sz w:val="22"/>
                <w:szCs w:val="22"/>
              </w:rPr>
              <w:t>valdomų aplikacijų suvestinę ataskaitą;</w:t>
            </w:r>
          </w:p>
          <w:p w14:paraId="3F5703A7" w14:textId="77777777" w:rsidR="00F21BE5" w:rsidRPr="0004405C" w:rsidRDefault="00F21BE5" w:rsidP="00F21BE5">
            <w:pPr>
              <w:pStyle w:val="Sraopastraipa"/>
              <w:numPr>
                <w:ilvl w:val="0"/>
                <w:numId w:val="59"/>
              </w:numPr>
              <w:rPr>
                <w:rFonts w:ascii="Calibri" w:eastAsia="Tahoma" w:hAnsi="Calibri" w:cs="Calibri"/>
                <w:sz w:val="22"/>
                <w:szCs w:val="22"/>
              </w:rPr>
            </w:pPr>
            <w:r w:rsidRPr="0004405C">
              <w:rPr>
                <w:rFonts w:ascii="Calibri" w:eastAsia="Tahoma" w:hAnsi="Calibri" w:cs="Calibri"/>
                <w:sz w:val="22"/>
                <w:szCs w:val="22"/>
              </w:rPr>
              <w:t xml:space="preserve">turi leisti sugeneruoti ataskaitas bent </w:t>
            </w:r>
            <w:proofErr w:type="spellStart"/>
            <w:r w:rsidRPr="0004405C">
              <w:rPr>
                <w:rFonts w:ascii="Calibri" w:eastAsia="Tahoma" w:hAnsi="Calibri" w:cs="Calibri"/>
                <w:sz w:val="22"/>
                <w:szCs w:val="22"/>
              </w:rPr>
              <w:t>csv</w:t>
            </w:r>
            <w:proofErr w:type="spellEnd"/>
            <w:r w:rsidRPr="0004405C">
              <w:rPr>
                <w:rFonts w:ascii="Calibri" w:eastAsia="Tahoma" w:hAnsi="Calibri" w:cs="Calibri"/>
                <w:sz w:val="22"/>
                <w:szCs w:val="22"/>
              </w:rPr>
              <w:t xml:space="preserve"> formatu;</w:t>
            </w:r>
          </w:p>
          <w:p w14:paraId="0833E9B9" w14:textId="77777777" w:rsidR="00F21BE5" w:rsidRPr="0004405C" w:rsidRDefault="00F21BE5" w:rsidP="00F21BE5">
            <w:pPr>
              <w:pStyle w:val="Sraopastraipa"/>
              <w:numPr>
                <w:ilvl w:val="0"/>
                <w:numId w:val="59"/>
              </w:numPr>
              <w:rPr>
                <w:rFonts w:ascii="Calibri" w:eastAsia="Tahoma" w:hAnsi="Calibri" w:cs="Calibri"/>
                <w:sz w:val="22"/>
                <w:szCs w:val="22"/>
              </w:rPr>
            </w:pPr>
            <w:r w:rsidRPr="0004405C">
              <w:rPr>
                <w:rFonts w:ascii="Calibri" w:eastAsia="Tahoma" w:hAnsi="Calibri" w:cs="Calibri"/>
                <w:sz w:val="22"/>
                <w:szCs w:val="22"/>
              </w:rPr>
              <w:t>turi leisti generuoti atskaitas apie prieigą prie valdomų sistemų;</w:t>
            </w:r>
          </w:p>
          <w:p w14:paraId="4A9A1FB2" w14:textId="77777777" w:rsidR="00F21BE5" w:rsidRPr="0004405C" w:rsidRDefault="00F21BE5" w:rsidP="00F21BE5">
            <w:pPr>
              <w:pStyle w:val="Sraopastraipa"/>
              <w:numPr>
                <w:ilvl w:val="0"/>
                <w:numId w:val="59"/>
              </w:numPr>
              <w:rPr>
                <w:rFonts w:ascii="Calibri" w:eastAsia="Tahoma" w:hAnsi="Calibri" w:cs="Calibri"/>
                <w:sz w:val="22"/>
                <w:szCs w:val="22"/>
              </w:rPr>
            </w:pPr>
            <w:r w:rsidRPr="0004405C">
              <w:rPr>
                <w:rFonts w:ascii="Calibri" w:eastAsia="Tahoma" w:hAnsi="Calibri" w:cs="Calibri"/>
                <w:sz w:val="22"/>
                <w:szCs w:val="22"/>
              </w:rPr>
              <w:t>turi leisti sugeneruoti ataskaitas apie prieigos prašymus;</w:t>
            </w:r>
          </w:p>
          <w:p w14:paraId="15BEC011" w14:textId="77777777" w:rsidR="00F21BE5" w:rsidRPr="0004405C" w:rsidRDefault="00F21BE5" w:rsidP="00F21BE5">
            <w:pPr>
              <w:pStyle w:val="Sraopastraipa"/>
              <w:numPr>
                <w:ilvl w:val="0"/>
                <w:numId w:val="59"/>
              </w:numPr>
              <w:rPr>
                <w:rFonts w:ascii="Calibri" w:eastAsia="Tahoma" w:hAnsi="Calibri" w:cs="Calibri"/>
                <w:sz w:val="22"/>
                <w:szCs w:val="22"/>
              </w:rPr>
            </w:pPr>
            <w:r w:rsidRPr="0004405C">
              <w:rPr>
                <w:rFonts w:ascii="Calibri" w:eastAsia="Tahoma" w:hAnsi="Calibri" w:cs="Calibri"/>
                <w:sz w:val="22"/>
                <w:szCs w:val="22"/>
              </w:rPr>
              <w:t>turi leisti sugeneruoti atskaitas apie nesėkmingas slaptažodžių užklausas ir nesėkmingus prisijungimus;</w:t>
            </w:r>
          </w:p>
          <w:p w14:paraId="58FBE1EF" w14:textId="59639ED1" w:rsidR="00F21BE5" w:rsidRPr="0004405C" w:rsidRDefault="00F21BE5" w:rsidP="00583584">
            <w:pPr>
              <w:pStyle w:val="Sraopastraipa"/>
              <w:numPr>
                <w:ilvl w:val="0"/>
                <w:numId w:val="59"/>
              </w:numPr>
              <w:rPr>
                <w:rFonts w:ascii="Calibri" w:eastAsia="Tahoma" w:hAnsi="Calibri" w:cs="Calibri"/>
                <w:bCs/>
                <w:i/>
                <w:iCs/>
                <w:color w:val="000000" w:themeColor="text1"/>
                <w:sz w:val="22"/>
                <w:szCs w:val="22"/>
              </w:rPr>
            </w:pPr>
            <w:r w:rsidRPr="0004405C">
              <w:rPr>
                <w:rFonts w:ascii="Calibri" w:eastAsia="Tahoma" w:hAnsi="Calibri" w:cs="Calibri"/>
                <w:sz w:val="22"/>
                <w:szCs w:val="22"/>
              </w:rPr>
              <w:t>audito informaciją turi būti galima eksportuoti į išorines sistemas ataskaitų generavimui ir analizei</w:t>
            </w:r>
            <w:r w:rsidR="00583584">
              <w:rPr>
                <w:rFonts w:ascii="Calibri" w:eastAsia="Tahoma" w:hAnsi="Calibri" w:cs="Calibri"/>
                <w:sz w:val="22"/>
                <w:szCs w:val="22"/>
              </w:rPr>
              <w:t>.</w:t>
            </w:r>
          </w:p>
        </w:tc>
      </w:tr>
      <w:tr w:rsidR="00F21BE5" w:rsidRPr="0004405C" w14:paraId="717E74D7" w14:textId="77777777" w:rsidTr="00C06D1C">
        <w:tc>
          <w:tcPr>
            <w:tcW w:w="1515" w:type="dxa"/>
          </w:tcPr>
          <w:p w14:paraId="699FB785"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2.12.</w:t>
            </w:r>
          </w:p>
        </w:tc>
        <w:tc>
          <w:tcPr>
            <w:tcW w:w="8113" w:type="dxa"/>
          </w:tcPr>
          <w:p w14:paraId="2F504F38"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Slaptažodžių prieigos</w:t>
            </w:r>
          </w:p>
          <w:p w14:paraId="36FBF262" w14:textId="77777777" w:rsidR="00F21BE5" w:rsidRPr="0004405C" w:rsidRDefault="00F21BE5" w:rsidP="00C06D1C">
            <w:pP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Siūlomo sprendimo administravimas turi turėti aiškiai išskirtas teises, kurios leistų realizuoti:</w:t>
            </w:r>
          </w:p>
          <w:p w14:paraId="7A8E67AC" w14:textId="79EC0BC6" w:rsidR="00F21BE5" w:rsidRPr="0004405C" w:rsidRDefault="00583584" w:rsidP="00F21BE5">
            <w:pPr>
              <w:pStyle w:val="Sraopastraipa"/>
              <w:numPr>
                <w:ilvl w:val="0"/>
                <w:numId w:val="58"/>
              </w:numPr>
              <w:rPr>
                <w:rFonts w:ascii="Calibri" w:eastAsia="Tahoma" w:hAnsi="Calibri" w:cs="Calibri"/>
                <w:color w:val="000000" w:themeColor="text1"/>
                <w:sz w:val="22"/>
                <w:szCs w:val="22"/>
              </w:rPr>
            </w:pPr>
            <w:r w:rsidRPr="00583584">
              <w:rPr>
                <w:rFonts w:ascii="Calibri" w:eastAsia="Tahoma" w:hAnsi="Calibri" w:cs="Calibri"/>
                <w:color w:val="000000" w:themeColor="text1"/>
                <w:sz w:val="22"/>
                <w:szCs w:val="22"/>
              </w:rPr>
              <w:t>Sistema turi užtikrinti administracinių teisių atskyrimą ir dviejų asmenų kontrolės principą, kai vienas naudotojas suteikia arba patvirtina aukštesnio lygio teises, o kitas naudotojas jomis naudojasi, neleidžiant tam pačiam naudotojui savarankiškai suteikti ir patvirtinti sau privilegijų bei užtikrinant visų veiksmų registraciją ir audito galimybę</w:t>
            </w:r>
            <w:r w:rsidR="00F21BE5" w:rsidRPr="0004405C">
              <w:rPr>
                <w:rFonts w:ascii="Calibri" w:eastAsia="Tahoma" w:hAnsi="Calibri" w:cs="Calibri"/>
                <w:color w:val="000000" w:themeColor="text1"/>
                <w:sz w:val="22"/>
                <w:szCs w:val="22"/>
              </w:rPr>
              <w:t>;</w:t>
            </w:r>
          </w:p>
          <w:p w14:paraId="442C3C07" w14:textId="28BDD98B" w:rsidR="00F21BE5" w:rsidRPr="0004405C" w:rsidRDefault="00FC6F38" w:rsidP="00F21BE5">
            <w:pPr>
              <w:pStyle w:val="Sraopastraipa"/>
              <w:numPr>
                <w:ilvl w:val="0"/>
                <w:numId w:val="58"/>
              </w:numPr>
              <w:rPr>
                <w:rFonts w:ascii="Calibri" w:eastAsia="Tahoma" w:hAnsi="Calibri" w:cs="Calibri"/>
                <w:color w:val="000000" w:themeColor="text1"/>
                <w:sz w:val="22"/>
                <w:szCs w:val="22"/>
              </w:rPr>
            </w:pPr>
            <w:r>
              <w:rPr>
                <w:rFonts w:ascii="Calibri" w:eastAsia="Tahoma" w:hAnsi="Calibri" w:cs="Calibri"/>
                <w:color w:val="000000" w:themeColor="text1"/>
                <w:sz w:val="22"/>
                <w:szCs w:val="22"/>
              </w:rPr>
              <w:t>s</w:t>
            </w:r>
            <w:r w:rsidR="00F21BE5" w:rsidRPr="0004405C">
              <w:rPr>
                <w:rFonts w:ascii="Calibri" w:eastAsia="Tahoma" w:hAnsi="Calibri" w:cs="Calibri"/>
                <w:color w:val="000000" w:themeColor="text1"/>
                <w:sz w:val="22"/>
                <w:szCs w:val="22"/>
              </w:rPr>
              <w:t>istema turi leisti privilegijuotam naudotojui užsakyti prieigą vėlesniam laikui;</w:t>
            </w:r>
          </w:p>
          <w:p w14:paraId="7007ACD6" w14:textId="02350867" w:rsidR="00F21BE5" w:rsidRPr="0004405C" w:rsidRDefault="00FC6F38" w:rsidP="00F21BE5">
            <w:pPr>
              <w:pStyle w:val="Sraopastraipa"/>
              <w:numPr>
                <w:ilvl w:val="0"/>
                <w:numId w:val="58"/>
              </w:numPr>
              <w:rPr>
                <w:rFonts w:ascii="Calibri" w:eastAsia="Tahoma" w:hAnsi="Calibri" w:cs="Calibri"/>
                <w:bCs/>
                <w:i/>
                <w:iCs/>
                <w:color w:val="000000" w:themeColor="text1"/>
                <w:sz w:val="22"/>
                <w:szCs w:val="22"/>
              </w:rPr>
            </w:pPr>
            <w:r>
              <w:rPr>
                <w:rFonts w:ascii="Calibri" w:eastAsia="Tahoma" w:hAnsi="Calibri" w:cs="Calibri"/>
                <w:color w:val="000000" w:themeColor="text1"/>
                <w:sz w:val="22"/>
                <w:szCs w:val="22"/>
              </w:rPr>
              <w:t>s</w:t>
            </w:r>
            <w:r w:rsidR="00F21BE5" w:rsidRPr="0004405C">
              <w:rPr>
                <w:rFonts w:ascii="Calibri" w:eastAsia="Tahoma" w:hAnsi="Calibri" w:cs="Calibri"/>
                <w:color w:val="000000" w:themeColor="text1"/>
                <w:sz w:val="22"/>
                <w:szCs w:val="22"/>
              </w:rPr>
              <w:t>istema turi audituoti kiekvieną slaptažodžio užklausą ir prieigos suteikimą.</w:t>
            </w:r>
          </w:p>
        </w:tc>
      </w:tr>
      <w:tr w:rsidR="00F21BE5" w:rsidRPr="0004405C" w14:paraId="4C54ECE9" w14:textId="77777777" w:rsidTr="00C06D1C">
        <w:tc>
          <w:tcPr>
            <w:tcW w:w="1515" w:type="dxa"/>
          </w:tcPr>
          <w:p w14:paraId="1B5559EA"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2.13.</w:t>
            </w:r>
          </w:p>
        </w:tc>
        <w:tc>
          <w:tcPr>
            <w:tcW w:w="8113" w:type="dxa"/>
          </w:tcPr>
          <w:p w14:paraId="34671896"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Prisijungimo duomenų valdymas</w:t>
            </w:r>
          </w:p>
          <w:p w14:paraId="7226FD45" w14:textId="7989412F"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C6F38">
              <w:rPr>
                <w:rFonts w:ascii="Calibri" w:eastAsia="Tahoma" w:hAnsi="Calibri" w:cs="Calibri"/>
                <w:sz w:val="22"/>
                <w:szCs w:val="22"/>
              </w:rPr>
              <w:t>s</w:t>
            </w:r>
            <w:r w:rsidRPr="0004405C">
              <w:rPr>
                <w:rFonts w:ascii="Calibri" w:eastAsia="Tahoma" w:hAnsi="Calibri" w:cs="Calibri"/>
                <w:sz w:val="22"/>
                <w:szCs w:val="22"/>
              </w:rPr>
              <w:t>istema turi užtikrinti ne mažiau kaip šiuos funkcionalumus:</w:t>
            </w:r>
          </w:p>
          <w:p w14:paraId="5CCF248B" w14:textId="77777777" w:rsidR="00F21BE5" w:rsidRPr="0004405C" w:rsidRDefault="00F21BE5" w:rsidP="00F21BE5">
            <w:pPr>
              <w:pStyle w:val="Sraopastraipa"/>
              <w:numPr>
                <w:ilvl w:val="0"/>
                <w:numId w:val="63"/>
              </w:numPr>
              <w:rPr>
                <w:rFonts w:ascii="Calibri" w:eastAsia="Tahoma" w:hAnsi="Calibri" w:cs="Calibri"/>
                <w:sz w:val="22"/>
                <w:szCs w:val="22"/>
              </w:rPr>
            </w:pPr>
            <w:r w:rsidRPr="0004405C">
              <w:rPr>
                <w:rFonts w:ascii="Calibri" w:eastAsia="Tahoma" w:hAnsi="Calibri" w:cs="Calibri"/>
                <w:sz w:val="22"/>
                <w:szCs w:val="22"/>
              </w:rPr>
              <w:t>turi neleisti naudoti prieš tai buvusių slaptažodžių;</w:t>
            </w:r>
          </w:p>
          <w:p w14:paraId="11B9D8AB" w14:textId="77777777" w:rsidR="00F21BE5" w:rsidRPr="0004405C" w:rsidRDefault="00F21BE5" w:rsidP="00F21BE5">
            <w:pPr>
              <w:pStyle w:val="Sraopastraipa"/>
              <w:numPr>
                <w:ilvl w:val="0"/>
                <w:numId w:val="62"/>
              </w:numPr>
              <w:rPr>
                <w:rFonts w:ascii="Calibri" w:eastAsia="Tahoma" w:hAnsi="Calibri" w:cs="Calibri"/>
                <w:sz w:val="22"/>
                <w:szCs w:val="22"/>
              </w:rPr>
            </w:pPr>
            <w:r w:rsidRPr="0004405C">
              <w:rPr>
                <w:rFonts w:ascii="Calibri" w:eastAsia="Tahoma" w:hAnsi="Calibri" w:cs="Calibri"/>
                <w:sz w:val="22"/>
                <w:szCs w:val="22"/>
              </w:rPr>
              <w:lastRenderedPageBreak/>
              <w:t>turi leisti naudoti keletą MS AD ar LDAP autentifikacijos valdymo sprendimų vienu metu;</w:t>
            </w:r>
          </w:p>
          <w:p w14:paraId="21B9C861" w14:textId="77777777" w:rsidR="00F21BE5" w:rsidRPr="0004405C" w:rsidRDefault="00F21BE5" w:rsidP="00F21BE5">
            <w:pPr>
              <w:pStyle w:val="Sraopastraipa"/>
              <w:numPr>
                <w:ilvl w:val="0"/>
                <w:numId w:val="61"/>
              </w:numPr>
              <w:rPr>
                <w:rFonts w:ascii="Calibri" w:eastAsia="Tahoma" w:hAnsi="Calibri" w:cs="Calibri"/>
                <w:bCs/>
                <w:i/>
                <w:iCs/>
                <w:sz w:val="22"/>
                <w:szCs w:val="22"/>
              </w:rPr>
            </w:pPr>
            <w:r w:rsidRPr="0004405C">
              <w:rPr>
                <w:rFonts w:ascii="Calibri" w:eastAsia="Tahoma" w:hAnsi="Calibri" w:cs="Calibri"/>
                <w:sz w:val="22"/>
                <w:szCs w:val="22"/>
              </w:rPr>
              <w:t>turi leisti siųsti el. laiškus apie veiksmus su paskyromis;</w:t>
            </w:r>
          </w:p>
          <w:p w14:paraId="6F48E3D0" w14:textId="77777777" w:rsidR="00F21BE5" w:rsidRPr="006E4303" w:rsidRDefault="00F21BE5" w:rsidP="00F21BE5">
            <w:pPr>
              <w:pStyle w:val="Sraopastraipa"/>
              <w:numPr>
                <w:ilvl w:val="0"/>
                <w:numId w:val="60"/>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turi užtikrinti unifikuotą prieigą prie nutolusių sistemų, neatskleidžiant prisijungimo duomenų privilegijuotam </w:t>
            </w:r>
            <w:r w:rsidRPr="006E4303">
              <w:rPr>
                <w:rFonts w:ascii="Calibri" w:eastAsia="Tahoma" w:hAnsi="Calibri" w:cs="Calibri"/>
                <w:sz w:val="22"/>
                <w:szCs w:val="22"/>
              </w:rPr>
              <w:t>naudotojui, bent dviem būdais:</w:t>
            </w:r>
          </w:p>
          <w:p w14:paraId="13274506" w14:textId="77777777" w:rsidR="00F21BE5" w:rsidRPr="0004405C" w:rsidRDefault="00F21BE5" w:rsidP="00F21BE5">
            <w:pPr>
              <w:pStyle w:val="Sraopastraipa"/>
              <w:numPr>
                <w:ilvl w:val="0"/>
                <w:numId w:val="64"/>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iš naudotojo kompiuterio per įgaliotąjį serverį (angl. </w:t>
            </w:r>
            <w:proofErr w:type="spellStart"/>
            <w:r w:rsidRPr="0004405C">
              <w:rPr>
                <w:rFonts w:ascii="Calibri" w:eastAsia="Tahoma" w:hAnsi="Calibri" w:cs="Calibri"/>
                <w:sz w:val="22"/>
                <w:szCs w:val="22"/>
              </w:rPr>
              <w:t>proxy</w:t>
            </w:r>
            <w:proofErr w:type="spellEnd"/>
            <w:r w:rsidRPr="0004405C">
              <w:rPr>
                <w:rFonts w:ascii="Calibri" w:eastAsia="Tahoma" w:hAnsi="Calibri" w:cs="Calibri"/>
                <w:sz w:val="22"/>
                <w:szCs w:val="22"/>
              </w:rPr>
              <w:t>/</w:t>
            </w:r>
            <w:proofErr w:type="spellStart"/>
            <w:r w:rsidRPr="0004405C">
              <w:rPr>
                <w:rFonts w:ascii="Calibri" w:eastAsia="Tahoma" w:hAnsi="Calibri" w:cs="Calibri"/>
                <w:sz w:val="22"/>
                <w:szCs w:val="22"/>
              </w:rPr>
              <w:t>jumphost</w:t>
            </w:r>
            <w:proofErr w:type="spellEnd"/>
            <w:r w:rsidRPr="0004405C">
              <w:rPr>
                <w:rFonts w:ascii="Calibri" w:eastAsia="Tahoma" w:hAnsi="Calibri" w:cs="Calibri"/>
                <w:sz w:val="22"/>
                <w:szCs w:val="22"/>
              </w:rPr>
              <w:t>) į  sprendimo valdomą sistemą.</w:t>
            </w:r>
          </w:p>
          <w:p w14:paraId="648FA87B"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04405C">
              <w:rPr>
                <w:rFonts w:ascii="Calibri" w:eastAsia="Tahoma" w:hAnsi="Calibri" w:cs="Calibri"/>
                <w:sz w:val="22"/>
                <w:szCs w:val="22"/>
              </w:rPr>
              <w:t>turi turėti funkcionalumą leidžiantį sugeneruoti ir patikrinti slaptažodžius pagal iš anksto nustatytas taisykles;</w:t>
            </w:r>
          </w:p>
          <w:p w14:paraId="763F6473"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 xml:space="preserve">turi leisti periodiškai keisti valdomų įrenginių paskyrų (angl. </w:t>
            </w:r>
            <w:proofErr w:type="spellStart"/>
            <w:r w:rsidRPr="006E4303">
              <w:rPr>
                <w:rFonts w:ascii="Calibri" w:eastAsia="Tahoma" w:hAnsi="Calibri" w:cs="Calibri"/>
                <w:sz w:val="22"/>
                <w:szCs w:val="22"/>
              </w:rPr>
              <w:t>account</w:t>
            </w:r>
            <w:proofErr w:type="spellEnd"/>
            <w:r w:rsidRPr="006E4303">
              <w:rPr>
                <w:rFonts w:ascii="Calibri" w:eastAsia="Tahoma" w:hAnsi="Calibri" w:cs="Calibri"/>
                <w:sz w:val="22"/>
                <w:szCs w:val="22"/>
              </w:rPr>
              <w:t>) slaptažodžius;</w:t>
            </w:r>
          </w:p>
          <w:p w14:paraId="78FD93F3"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turi leisti pakeisti valdomų įrenginių paskyrų slaptažodį po panaudojimo;</w:t>
            </w:r>
          </w:p>
          <w:p w14:paraId="3321BB01"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 xml:space="preserve">turi identifikuoti privilegijuotas paskyras (pvz. </w:t>
            </w:r>
            <w:proofErr w:type="spellStart"/>
            <w:r w:rsidRPr="006E4303">
              <w:rPr>
                <w:rFonts w:ascii="Calibri" w:eastAsia="Tahoma" w:hAnsi="Calibri" w:cs="Calibri"/>
                <w:sz w:val="22"/>
                <w:szCs w:val="22"/>
              </w:rPr>
              <w:t>administrator</w:t>
            </w:r>
            <w:proofErr w:type="spellEnd"/>
            <w:r w:rsidRPr="006E4303">
              <w:rPr>
                <w:rFonts w:ascii="Calibri" w:eastAsia="Tahoma" w:hAnsi="Calibri" w:cs="Calibri"/>
                <w:sz w:val="22"/>
                <w:szCs w:val="22"/>
              </w:rPr>
              <w:t xml:space="preserve">, </w:t>
            </w:r>
            <w:proofErr w:type="spellStart"/>
            <w:r w:rsidRPr="006E4303">
              <w:rPr>
                <w:rFonts w:ascii="Calibri" w:eastAsia="Tahoma" w:hAnsi="Calibri" w:cs="Calibri"/>
                <w:sz w:val="22"/>
                <w:szCs w:val="22"/>
              </w:rPr>
              <w:t>root</w:t>
            </w:r>
            <w:proofErr w:type="spellEnd"/>
            <w:r w:rsidRPr="006E4303">
              <w:rPr>
                <w:rFonts w:ascii="Calibri" w:eastAsia="Tahoma" w:hAnsi="Calibri" w:cs="Calibri"/>
                <w:sz w:val="22"/>
                <w:szCs w:val="22"/>
              </w:rPr>
              <w:t xml:space="preserve"> ir pan.) nurodytuose įrenginiuose;</w:t>
            </w:r>
          </w:p>
          <w:p w14:paraId="300FD43B" w14:textId="2196ACA0"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turi leisti saugoti valdomų paskyrų slaptažodžių istoriją;</w:t>
            </w:r>
          </w:p>
          <w:p w14:paraId="6A4D9E1E"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turi turėti funkcionalumą, leidžiantį įkelti valdomų įrenginių paskyrų sąrašą iš struktūrizuotos bylos;</w:t>
            </w:r>
          </w:p>
          <w:p w14:paraId="3EB7D810"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turi turėti funkcionalumą valdomai paskyrai nurodyti viršesnę paskyrą, leidžiančią atstatyti slaptažodžius net jei valdoma paskyra yra blokuota ar slaptažodžiai nesutampa;</w:t>
            </w:r>
          </w:p>
          <w:p w14:paraId="2DE8BE9F" w14:textId="77777777" w:rsidR="00F21BE5" w:rsidRPr="006E4303" w:rsidRDefault="00F21BE5" w:rsidP="00F21BE5">
            <w:pPr>
              <w:pStyle w:val="Sraopastraipa"/>
              <w:numPr>
                <w:ilvl w:val="0"/>
                <w:numId w:val="65"/>
              </w:numPr>
              <w:rPr>
                <w:rFonts w:ascii="Calibri" w:eastAsia="Tahoma" w:hAnsi="Calibri" w:cs="Calibri"/>
                <w:bCs/>
                <w:color w:val="000000" w:themeColor="text1"/>
                <w:sz w:val="22"/>
                <w:szCs w:val="22"/>
              </w:rPr>
            </w:pPr>
            <w:r w:rsidRPr="006E4303">
              <w:rPr>
                <w:rFonts w:ascii="Calibri" w:eastAsia="Tahoma" w:hAnsi="Calibri" w:cs="Calibri"/>
                <w:sz w:val="22"/>
                <w:szCs w:val="22"/>
              </w:rPr>
              <w:t>turi  rinkti audito informaciją:</w:t>
            </w:r>
          </w:p>
          <w:p w14:paraId="54E5A750" w14:textId="77777777" w:rsidR="00F21BE5" w:rsidRPr="006E4303" w:rsidRDefault="00F21BE5" w:rsidP="00F21BE5">
            <w:pPr>
              <w:pStyle w:val="Sraopastraipa"/>
              <w:numPr>
                <w:ilvl w:val="0"/>
                <w:numId w:val="66"/>
              </w:numPr>
              <w:rPr>
                <w:rFonts w:ascii="Calibri" w:eastAsia="Tahoma" w:hAnsi="Calibri" w:cs="Calibri"/>
                <w:bCs/>
                <w:color w:val="000000" w:themeColor="text1"/>
                <w:sz w:val="22"/>
                <w:szCs w:val="22"/>
              </w:rPr>
            </w:pPr>
            <w:r w:rsidRPr="006E4303">
              <w:rPr>
                <w:rFonts w:ascii="Calibri" w:eastAsia="Tahoma" w:hAnsi="Calibri" w:cs="Calibri"/>
                <w:sz w:val="22"/>
                <w:szCs w:val="22"/>
              </w:rPr>
              <w:t>valdomose sistemose atliktus veiksmus,</w:t>
            </w:r>
          </w:p>
          <w:p w14:paraId="095081D5" w14:textId="77777777" w:rsidR="00F21BE5" w:rsidRPr="006E4303" w:rsidRDefault="00F21BE5" w:rsidP="00F21BE5">
            <w:pPr>
              <w:pStyle w:val="Sraopastraipa"/>
              <w:numPr>
                <w:ilvl w:val="0"/>
                <w:numId w:val="66"/>
              </w:numPr>
              <w:rPr>
                <w:rFonts w:ascii="Calibri" w:eastAsia="Tahoma" w:hAnsi="Calibri" w:cs="Calibri"/>
                <w:bCs/>
                <w:color w:val="000000" w:themeColor="text1"/>
                <w:sz w:val="22"/>
                <w:szCs w:val="22"/>
              </w:rPr>
            </w:pPr>
            <w:r w:rsidRPr="006E4303">
              <w:rPr>
                <w:rFonts w:ascii="Calibri" w:eastAsia="Tahoma" w:hAnsi="Calibri" w:cs="Calibri"/>
                <w:sz w:val="22"/>
                <w:szCs w:val="22"/>
              </w:rPr>
              <w:t>paskyrų pakeitimus,</w:t>
            </w:r>
          </w:p>
          <w:p w14:paraId="70916CB7" w14:textId="77777777" w:rsidR="00F21BE5" w:rsidRPr="006E4303" w:rsidRDefault="00F21BE5" w:rsidP="00F21BE5">
            <w:pPr>
              <w:pStyle w:val="Sraopastraipa"/>
              <w:numPr>
                <w:ilvl w:val="0"/>
                <w:numId w:val="66"/>
              </w:numPr>
              <w:rPr>
                <w:rFonts w:ascii="Calibri" w:eastAsia="Tahoma" w:hAnsi="Calibri" w:cs="Calibri"/>
                <w:bCs/>
                <w:color w:val="000000" w:themeColor="text1"/>
                <w:sz w:val="22"/>
                <w:szCs w:val="22"/>
              </w:rPr>
            </w:pPr>
            <w:r w:rsidRPr="006E4303">
              <w:rPr>
                <w:rFonts w:ascii="Calibri" w:eastAsia="Tahoma" w:hAnsi="Calibri" w:cs="Calibri"/>
                <w:sz w:val="22"/>
                <w:szCs w:val="22"/>
              </w:rPr>
              <w:t>slaptažodžių panaudojimą,</w:t>
            </w:r>
          </w:p>
          <w:p w14:paraId="1604AC5B" w14:textId="77777777" w:rsidR="00F21BE5" w:rsidRPr="0004405C" w:rsidRDefault="00F21BE5" w:rsidP="00F21BE5">
            <w:pPr>
              <w:pStyle w:val="Sraopastraipa"/>
              <w:numPr>
                <w:ilvl w:val="0"/>
                <w:numId w:val="66"/>
              </w:numPr>
              <w:rPr>
                <w:rFonts w:ascii="Calibri" w:eastAsia="Tahoma" w:hAnsi="Calibri" w:cs="Calibri"/>
                <w:bCs/>
                <w:i/>
                <w:iCs/>
                <w:color w:val="000000" w:themeColor="text1"/>
                <w:sz w:val="22"/>
                <w:szCs w:val="22"/>
              </w:rPr>
            </w:pPr>
            <w:r w:rsidRPr="006E4303">
              <w:rPr>
                <w:rFonts w:ascii="Calibri" w:eastAsia="Tahoma" w:hAnsi="Calibri" w:cs="Calibri"/>
                <w:sz w:val="22"/>
                <w:szCs w:val="22"/>
              </w:rPr>
              <w:t>slaptažodžių užklausas ir patvirtinimus, atmetimus.</w:t>
            </w:r>
          </w:p>
        </w:tc>
      </w:tr>
      <w:tr w:rsidR="00F21BE5" w:rsidRPr="0004405C" w14:paraId="46827C56" w14:textId="77777777" w:rsidTr="00C06D1C">
        <w:tc>
          <w:tcPr>
            <w:tcW w:w="1515" w:type="dxa"/>
          </w:tcPr>
          <w:p w14:paraId="711175EA"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lastRenderedPageBreak/>
              <w:t>2.14.</w:t>
            </w:r>
          </w:p>
        </w:tc>
        <w:tc>
          <w:tcPr>
            <w:tcW w:w="8113" w:type="dxa"/>
          </w:tcPr>
          <w:p w14:paraId="45E598F4"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Saugus trečių šalių valdymas</w:t>
            </w:r>
          </w:p>
          <w:p w14:paraId="1429A7BA" w14:textId="5B4AF526"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C6F38">
              <w:rPr>
                <w:rFonts w:ascii="Calibri" w:eastAsia="Tahoma" w:hAnsi="Calibri" w:cs="Calibri"/>
                <w:sz w:val="22"/>
                <w:szCs w:val="22"/>
              </w:rPr>
              <w:t>s</w:t>
            </w:r>
            <w:r w:rsidRPr="0004405C">
              <w:rPr>
                <w:rFonts w:ascii="Calibri" w:eastAsia="Tahoma" w:hAnsi="Calibri" w:cs="Calibri"/>
                <w:sz w:val="22"/>
                <w:szCs w:val="22"/>
              </w:rPr>
              <w:t>istema turi užtikrinti ne mažiau kaip šiuos trečių šalių valdymo funkcionalumus:</w:t>
            </w:r>
          </w:p>
          <w:p w14:paraId="1D14514E" w14:textId="65AB92A3"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ne mažiau nei 20 (dvidešimt) trečiųjų šalių licencijų, užtikrinant bent 3 (trijų) iš jų prisijungimą prie nutolusių sistemų vienu metu nenaudojant VPN sprendimo (VPN-</w:t>
            </w:r>
            <w:proofErr w:type="spellStart"/>
            <w:r w:rsidRPr="0004405C">
              <w:rPr>
                <w:rFonts w:ascii="Calibri" w:eastAsia="Tahoma" w:hAnsi="Calibri" w:cs="Calibri"/>
                <w:sz w:val="22"/>
                <w:szCs w:val="22"/>
              </w:rPr>
              <w:t>less</w:t>
            </w:r>
            <w:proofErr w:type="spellEnd"/>
            <w:r w:rsidRPr="0004405C">
              <w:rPr>
                <w:rFonts w:ascii="Calibri" w:eastAsia="Tahoma" w:hAnsi="Calibri" w:cs="Calibri"/>
                <w:sz w:val="22"/>
                <w:szCs w:val="22"/>
              </w:rPr>
              <w:t>). Turi būti sprendimo plėtimo galimybė įsigyjant papildomas licencijas;</w:t>
            </w:r>
          </w:p>
          <w:p w14:paraId="2F7FE2CC"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būti suteikta prisijungimų valdymo grafinė sąsaja veikianti žiniatinklio priemonėmis ir nereikalaujanti atskiro VPN;</w:t>
            </w:r>
          </w:p>
          <w:p w14:paraId="582C6E32"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neturi reikėti diegti papildomos programinės įrangos kompiuteryje, išskyrus interneto naršyklę (sprendimas turi palaikyti ne mažiau kaip šias naršykles: Google Chrome, Microsoft </w:t>
            </w:r>
            <w:proofErr w:type="spellStart"/>
            <w:r w:rsidRPr="0004405C">
              <w:rPr>
                <w:rFonts w:ascii="Calibri" w:eastAsia="Tahoma" w:hAnsi="Calibri" w:cs="Calibri"/>
                <w:sz w:val="22"/>
                <w:szCs w:val="22"/>
              </w:rPr>
              <w:t>Edge</w:t>
            </w:r>
            <w:proofErr w:type="spellEnd"/>
            <w:r w:rsidRPr="0004405C">
              <w:rPr>
                <w:rFonts w:ascii="Calibri" w:eastAsia="Tahoma" w:hAnsi="Calibri" w:cs="Calibri"/>
                <w:sz w:val="22"/>
                <w:szCs w:val="22"/>
              </w:rPr>
              <w:t>, Mozilla Firefox);</w:t>
            </w:r>
          </w:p>
          <w:p w14:paraId="3B8C55F2"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trečioms šalims turi būti galimybė matyti apsaugotus išteklius, prie kurių suteikta teisė prisijungti;</w:t>
            </w:r>
          </w:p>
          <w:p w14:paraId="11CA0054"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sprendimas turi būti pagrįstas viešosios debesijos pagrindu (angl. </w:t>
            </w:r>
            <w:proofErr w:type="spellStart"/>
            <w:r w:rsidRPr="0004405C">
              <w:rPr>
                <w:rFonts w:ascii="Calibri" w:eastAsia="Tahoma" w:hAnsi="Calibri" w:cs="Calibri"/>
                <w:sz w:val="22"/>
                <w:szCs w:val="22"/>
              </w:rPr>
              <w:t>SaaS</w:t>
            </w:r>
            <w:proofErr w:type="spellEnd"/>
            <w:r w:rsidRPr="0004405C">
              <w:rPr>
                <w:rFonts w:ascii="Calibri" w:eastAsia="Tahoma" w:hAnsi="Calibri" w:cs="Calibri"/>
                <w:sz w:val="22"/>
                <w:szCs w:val="22"/>
              </w:rPr>
              <w:t>);</w:t>
            </w:r>
          </w:p>
          <w:p w14:paraId="0D7B6113" w14:textId="18D43945"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 xml:space="preserve">ryšys tarp trečios šalies, </w:t>
            </w:r>
            <w:r w:rsidR="00F2307B">
              <w:rPr>
                <w:rFonts w:ascii="Calibri" w:eastAsia="Tahoma" w:hAnsi="Calibri" w:cs="Calibri"/>
                <w:sz w:val="22"/>
                <w:szCs w:val="22"/>
              </w:rPr>
              <w:t>Pirkėjo</w:t>
            </w:r>
            <w:r w:rsidRPr="0004405C">
              <w:rPr>
                <w:rFonts w:ascii="Calibri" w:eastAsia="Tahoma" w:hAnsi="Calibri" w:cs="Calibri"/>
                <w:sz w:val="22"/>
                <w:szCs w:val="22"/>
              </w:rPr>
              <w:t xml:space="preserve"> ir viešosios debesijos sprendimo turi būti perduodamas saugiais šifruotais kanalais;</w:t>
            </w:r>
          </w:p>
          <w:p w14:paraId="5147BF1D"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būti galimybė generuoti ir siųsti kvietimus dėl prisijungimo prie sprendimo trečių šalių tiekėjams el. pašto pranešimais;</w:t>
            </w:r>
          </w:p>
          <w:p w14:paraId="487B91A1"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turi būti galimybė riboti prisijungimo prieigas laike;</w:t>
            </w:r>
          </w:p>
          <w:p w14:paraId="478E9C03"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jeigu galutinio ištekliaus techninės galimybės leidžia, turi būti galimybė slėpti prisijungimo prie apsaugoto ištekliaus prisijungimo slaptažodį;</w:t>
            </w:r>
          </w:p>
          <w:p w14:paraId="450406B7" w14:textId="77777777" w:rsidR="00F21BE5" w:rsidRPr="0004405C" w:rsidRDefault="00F21BE5" w:rsidP="00F21BE5">
            <w:pPr>
              <w:pStyle w:val="Sraopastraipa"/>
              <w:numPr>
                <w:ilvl w:val="0"/>
                <w:numId w:val="67"/>
              </w:numPr>
              <w:rPr>
                <w:rFonts w:ascii="Calibri" w:eastAsia="Tahoma" w:hAnsi="Calibri" w:cs="Calibri"/>
                <w:bCs/>
                <w:i/>
                <w:iCs/>
                <w:color w:val="000000" w:themeColor="text1"/>
                <w:sz w:val="22"/>
                <w:szCs w:val="22"/>
              </w:rPr>
            </w:pPr>
            <w:r w:rsidRPr="0004405C">
              <w:rPr>
                <w:rFonts w:ascii="Calibri" w:eastAsia="Tahoma" w:hAnsi="Calibri" w:cs="Calibri"/>
                <w:sz w:val="22"/>
                <w:szCs w:val="22"/>
              </w:rPr>
              <w:t>sprendimas turi suteikti REST API sąsają vartotojų valdymo proceso automatizavimui.</w:t>
            </w:r>
          </w:p>
        </w:tc>
      </w:tr>
      <w:tr w:rsidR="00F21BE5" w:rsidRPr="0004405C" w14:paraId="55BE16C6" w14:textId="77777777" w:rsidTr="00C06D1C">
        <w:tc>
          <w:tcPr>
            <w:tcW w:w="1515" w:type="dxa"/>
          </w:tcPr>
          <w:p w14:paraId="16E8D1A0"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2.15.</w:t>
            </w:r>
          </w:p>
        </w:tc>
        <w:tc>
          <w:tcPr>
            <w:tcW w:w="8113" w:type="dxa"/>
          </w:tcPr>
          <w:p w14:paraId="7CBEAD8E"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Stebėsena ir kontrolė</w:t>
            </w:r>
          </w:p>
          <w:p w14:paraId="3A1516E6" w14:textId="161BB659"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 xml:space="preserve">Siūloma </w:t>
            </w:r>
            <w:r w:rsidR="00F2307B">
              <w:rPr>
                <w:rFonts w:ascii="Calibri" w:eastAsia="Tahoma" w:hAnsi="Calibri" w:cs="Calibri"/>
                <w:sz w:val="22"/>
                <w:szCs w:val="22"/>
              </w:rPr>
              <w:t>s</w:t>
            </w:r>
            <w:r w:rsidRPr="0004405C">
              <w:rPr>
                <w:rFonts w:ascii="Calibri" w:eastAsia="Tahoma" w:hAnsi="Calibri" w:cs="Calibri"/>
                <w:color w:val="000000" w:themeColor="text1"/>
                <w:sz w:val="22"/>
                <w:szCs w:val="22"/>
              </w:rPr>
              <w:t>istema</w:t>
            </w:r>
            <w:r w:rsidRPr="0004405C">
              <w:rPr>
                <w:rFonts w:ascii="Calibri" w:eastAsia="Tahoma" w:hAnsi="Calibri" w:cs="Calibri"/>
                <w:sz w:val="22"/>
                <w:szCs w:val="22"/>
              </w:rPr>
              <w:t xml:space="preserve"> turi užtikrinti ne mažiau kaip šiuos funkcionalumus:</w:t>
            </w:r>
          </w:p>
          <w:p w14:paraId="561C4833" w14:textId="77777777" w:rsidR="00F21BE5" w:rsidRPr="006E4303" w:rsidRDefault="00F21BE5" w:rsidP="00F21BE5">
            <w:pPr>
              <w:pStyle w:val="Sraopastraipa"/>
              <w:numPr>
                <w:ilvl w:val="0"/>
                <w:numId w:val="68"/>
              </w:numPr>
              <w:rPr>
                <w:rFonts w:ascii="Calibri" w:eastAsia="Tahoma" w:hAnsi="Calibri" w:cs="Calibri"/>
                <w:bCs/>
                <w:color w:val="000000" w:themeColor="text1"/>
                <w:sz w:val="22"/>
                <w:szCs w:val="22"/>
              </w:rPr>
            </w:pPr>
            <w:r w:rsidRPr="0004405C">
              <w:rPr>
                <w:rFonts w:ascii="Calibri" w:eastAsia="Tahoma" w:hAnsi="Calibri" w:cs="Calibri"/>
                <w:sz w:val="22"/>
                <w:szCs w:val="22"/>
              </w:rPr>
              <w:lastRenderedPageBreak/>
              <w:t xml:space="preserve">turi veikti kaip tarpinis taškas (angl. </w:t>
            </w:r>
            <w:proofErr w:type="spellStart"/>
            <w:r w:rsidRPr="0004405C">
              <w:rPr>
                <w:rFonts w:ascii="Calibri" w:eastAsia="Tahoma" w:hAnsi="Calibri" w:cs="Calibri"/>
                <w:sz w:val="22"/>
                <w:szCs w:val="22"/>
              </w:rPr>
              <w:t>jump</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proxy</w:t>
            </w:r>
            <w:proofErr w:type="spellEnd"/>
            <w:r w:rsidRPr="0004405C">
              <w:rPr>
                <w:rFonts w:ascii="Calibri" w:eastAsia="Tahoma" w:hAnsi="Calibri" w:cs="Calibri"/>
                <w:sz w:val="22"/>
                <w:szCs w:val="22"/>
              </w:rPr>
              <w:t>) prisijungimams prie valdomų sistemų;</w:t>
            </w:r>
          </w:p>
          <w:p w14:paraId="160AB3C8" w14:textId="77777777" w:rsidR="00F21BE5" w:rsidRPr="006E4303" w:rsidRDefault="00F21BE5" w:rsidP="00F21BE5">
            <w:pPr>
              <w:pStyle w:val="Sraopastraipa"/>
              <w:numPr>
                <w:ilvl w:val="0"/>
                <w:numId w:val="68"/>
              </w:numPr>
              <w:rPr>
                <w:rFonts w:ascii="Calibri" w:eastAsia="Tahoma" w:hAnsi="Calibri" w:cs="Calibri"/>
                <w:bCs/>
                <w:color w:val="000000" w:themeColor="text1"/>
                <w:sz w:val="22"/>
                <w:szCs w:val="22"/>
              </w:rPr>
            </w:pPr>
            <w:r w:rsidRPr="006E4303">
              <w:rPr>
                <w:rFonts w:ascii="Calibri" w:eastAsia="Tahoma" w:hAnsi="Calibri" w:cs="Calibri"/>
                <w:sz w:val="22"/>
                <w:szCs w:val="22"/>
              </w:rPr>
              <w:t>turi veikti be papildomų agentų diegimo stebimose sistemose;</w:t>
            </w:r>
          </w:p>
          <w:p w14:paraId="339FBEAC" w14:textId="77777777" w:rsidR="00F21BE5" w:rsidRPr="006E4303" w:rsidRDefault="00F21BE5" w:rsidP="00F21BE5">
            <w:pPr>
              <w:pStyle w:val="Sraopastraipa"/>
              <w:numPr>
                <w:ilvl w:val="0"/>
                <w:numId w:val="68"/>
              </w:numPr>
              <w:rPr>
                <w:rFonts w:ascii="Calibri" w:eastAsia="Tahoma" w:hAnsi="Calibri" w:cs="Calibri"/>
                <w:bCs/>
                <w:color w:val="000000" w:themeColor="text1"/>
                <w:sz w:val="22"/>
                <w:szCs w:val="22"/>
              </w:rPr>
            </w:pPr>
            <w:r w:rsidRPr="006E4303">
              <w:rPr>
                <w:rFonts w:ascii="Calibri" w:eastAsia="Tahoma" w:hAnsi="Calibri" w:cs="Calibri"/>
                <w:sz w:val="22"/>
                <w:szCs w:val="22"/>
              </w:rPr>
              <w:t>turi gebėti įrašyti veiksmus, vykdomus šiose sistemose:</w:t>
            </w:r>
          </w:p>
          <w:p w14:paraId="12629D1C" w14:textId="77777777" w:rsidR="00F21BE5" w:rsidRPr="006E4303" w:rsidRDefault="00F21BE5" w:rsidP="00F21BE5">
            <w:pPr>
              <w:pStyle w:val="Sraopastraipa"/>
              <w:numPr>
                <w:ilvl w:val="0"/>
                <w:numId w:val="69"/>
              </w:numPr>
              <w:rPr>
                <w:rFonts w:ascii="Calibri" w:eastAsia="Tahoma" w:hAnsi="Calibri" w:cs="Calibri"/>
                <w:bCs/>
                <w:color w:val="000000" w:themeColor="text1"/>
                <w:sz w:val="22"/>
                <w:szCs w:val="22"/>
              </w:rPr>
            </w:pPr>
            <w:r w:rsidRPr="006E4303">
              <w:rPr>
                <w:rFonts w:ascii="Calibri" w:eastAsia="Tahoma" w:hAnsi="Calibri" w:cs="Calibri"/>
                <w:sz w:val="22"/>
                <w:szCs w:val="22"/>
              </w:rPr>
              <w:t>Windows,</w:t>
            </w:r>
          </w:p>
          <w:p w14:paraId="6C31FFBB" w14:textId="77777777" w:rsidR="00F21BE5" w:rsidRPr="006E4303" w:rsidRDefault="00F21BE5" w:rsidP="00F21BE5">
            <w:pPr>
              <w:pStyle w:val="Sraopastraipa"/>
              <w:numPr>
                <w:ilvl w:val="0"/>
                <w:numId w:val="69"/>
              </w:numPr>
              <w:rPr>
                <w:rFonts w:ascii="Calibri" w:eastAsia="Tahoma" w:hAnsi="Calibri" w:cs="Calibri"/>
                <w:bCs/>
                <w:color w:val="000000" w:themeColor="text1"/>
                <w:sz w:val="22"/>
                <w:szCs w:val="22"/>
              </w:rPr>
            </w:pPr>
            <w:r w:rsidRPr="006E4303">
              <w:rPr>
                <w:rFonts w:ascii="Calibri" w:eastAsia="Tahoma" w:hAnsi="Calibri" w:cs="Calibri"/>
                <w:sz w:val="22"/>
                <w:szCs w:val="22"/>
              </w:rPr>
              <w:t>UNIX/Linux, maršrutizatoriuose ir komutatoriuose,</w:t>
            </w:r>
          </w:p>
          <w:p w14:paraId="552C8A7D" w14:textId="77777777" w:rsidR="00F21BE5" w:rsidRPr="006E4303" w:rsidRDefault="00F21BE5" w:rsidP="00F21BE5">
            <w:pPr>
              <w:pStyle w:val="Sraopastraipa"/>
              <w:numPr>
                <w:ilvl w:val="0"/>
                <w:numId w:val="69"/>
              </w:numPr>
              <w:rPr>
                <w:rFonts w:ascii="Calibri" w:eastAsia="Tahoma" w:hAnsi="Calibri" w:cs="Calibri"/>
                <w:bCs/>
                <w:color w:val="000000" w:themeColor="text1"/>
                <w:sz w:val="22"/>
                <w:szCs w:val="22"/>
              </w:rPr>
            </w:pPr>
            <w:r w:rsidRPr="006E4303">
              <w:rPr>
                <w:rFonts w:ascii="Calibri" w:eastAsia="Tahoma" w:hAnsi="Calibri" w:cs="Calibri"/>
                <w:sz w:val="22"/>
                <w:szCs w:val="22"/>
              </w:rPr>
              <w:t>duomenų bazėse,</w:t>
            </w:r>
          </w:p>
          <w:p w14:paraId="28C9CA6F" w14:textId="470AA08A" w:rsidR="00F21BE5" w:rsidRPr="006E4303" w:rsidRDefault="00F21BE5" w:rsidP="00F21BE5">
            <w:pPr>
              <w:pStyle w:val="Sraopastraipa"/>
              <w:numPr>
                <w:ilvl w:val="0"/>
                <w:numId w:val="69"/>
              </w:numPr>
              <w:rPr>
                <w:rFonts w:ascii="Calibri" w:eastAsia="Tahoma" w:hAnsi="Calibri" w:cs="Calibri"/>
                <w:bCs/>
                <w:color w:val="000000" w:themeColor="text1"/>
                <w:sz w:val="22"/>
                <w:szCs w:val="22"/>
              </w:rPr>
            </w:pPr>
            <w:r w:rsidRPr="006E4303">
              <w:rPr>
                <w:rFonts w:ascii="Calibri" w:eastAsia="Tahoma" w:hAnsi="Calibri" w:cs="Calibri"/>
                <w:sz w:val="22"/>
                <w:szCs w:val="22"/>
              </w:rPr>
              <w:t>P</w:t>
            </w:r>
            <w:r w:rsidR="00F2307B" w:rsidRPr="006E4303">
              <w:rPr>
                <w:rFonts w:ascii="Calibri" w:eastAsia="Tahoma" w:hAnsi="Calibri" w:cs="Calibri"/>
                <w:sz w:val="22"/>
                <w:szCs w:val="22"/>
              </w:rPr>
              <w:t>irkėjo</w:t>
            </w:r>
            <w:r w:rsidRPr="006E4303">
              <w:rPr>
                <w:rFonts w:ascii="Calibri" w:eastAsia="Tahoma" w:hAnsi="Calibri" w:cs="Calibri"/>
                <w:sz w:val="22"/>
                <w:szCs w:val="22"/>
              </w:rPr>
              <w:t xml:space="preserve"> naudojamuose virtualizacijos platformų valdymo sprendimuose (</w:t>
            </w:r>
            <w:proofErr w:type="spellStart"/>
            <w:r w:rsidRPr="006E4303">
              <w:rPr>
                <w:rFonts w:ascii="Calibri" w:eastAsia="Tahoma" w:hAnsi="Calibri" w:cs="Calibri"/>
                <w:sz w:val="22"/>
                <w:szCs w:val="22"/>
              </w:rPr>
              <w:t>VMware</w:t>
            </w:r>
            <w:proofErr w:type="spellEnd"/>
            <w:r w:rsidRPr="006E4303">
              <w:rPr>
                <w:rFonts w:ascii="Calibri" w:eastAsia="Tahoma" w:hAnsi="Calibri" w:cs="Calibri"/>
                <w:sz w:val="22"/>
                <w:szCs w:val="22"/>
              </w:rPr>
              <w:t>),</w:t>
            </w:r>
          </w:p>
          <w:p w14:paraId="6067C2D0" w14:textId="77777777" w:rsidR="00F21BE5" w:rsidRPr="006E4303" w:rsidRDefault="00F21BE5" w:rsidP="00F21BE5">
            <w:pPr>
              <w:pStyle w:val="Sraopastraipa"/>
              <w:numPr>
                <w:ilvl w:val="0"/>
                <w:numId w:val="69"/>
              </w:numPr>
              <w:rPr>
                <w:rFonts w:ascii="Calibri" w:eastAsia="Tahoma" w:hAnsi="Calibri" w:cs="Calibri"/>
                <w:bCs/>
                <w:color w:val="000000" w:themeColor="text1"/>
                <w:sz w:val="22"/>
                <w:szCs w:val="22"/>
              </w:rPr>
            </w:pPr>
            <w:r w:rsidRPr="006E4303">
              <w:rPr>
                <w:rFonts w:ascii="Calibri" w:eastAsia="Tahoma" w:hAnsi="Calibri" w:cs="Calibri"/>
                <w:sz w:val="22"/>
                <w:szCs w:val="22"/>
              </w:rPr>
              <w:t>domeno valdikliuose.</w:t>
            </w:r>
          </w:p>
          <w:p w14:paraId="07A99223"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stebėsena neturi paveikti valdomos sistemos greitaveikos;</w:t>
            </w:r>
          </w:p>
          <w:p w14:paraId="0F5803C3"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būti galimybė stebėti valdomas sistemas nereikalaujant tinklo struktūros pakeitimų;</w:t>
            </w:r>
          </w:p>
          <w:p w14:paraId="3E950869"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gebėti saugoti stebėsenos įrašus saugiame, šifruotame formate ir užtikrinti įrašų integralumą;</w:t>
            </w:r>
          </w:p>
          <w:p w14:paraId="7670834D"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turėti detaliai pasirenkamą stebėsenos ir kontrolės audito mechanizmą ir sukauptų duomenų peržiūrą;</w:t>
            </w:r>
          </w:p>
          <w:p w14:paraId="556A1509"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leisti atlikti vykdytų komandų paiešką įrašytose sesijose;</w:t>
            </w:r>
          </w:p>
          <w:p w14:paraId="61B5E20B"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gebėti atvaizduoti įrašytas sesijas;</w:t>
            </w:r>
          </w:p>
          <w:p w14:paraId="19ADAFCB"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leisti matyti realiu laiku vykstančias sesijas ir jas nutraukti;</w:t>
            </w:r>
          </w:p>
          <w:p w14:paraId="373DB286"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gebėti persiųsti detalią informaciją į SIEM sprendimus;</w:t>
            </w:r>
          </w:p>
          <w:p w14:paraId="54F685DC"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gebėti suspausti įrašus ilgalaikiam saugojimui;</w:t>
            </w:r>
          </w:p>
          <w:p w14:paraId="107A3832" w14:textId="4DE1B99D" w:rsidR="00F21BE5" w:rsidRPr="006E4303" w:rsidRDefault="006E4303"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registruoti ir išsaugoti privilegijuotų sesijų metu atliekamus naudotojo veiksmus (pvz., klavišų paspaudimus, vykdomas komandas ir kitą sesijos aktyvumą) bei sudaryti galimybę šių veiksmų peržiūrai, paieškai ir auditui</w:t>
            </w:r>
            <w:r w:rsidR="00F21BE5" w:rsidRPr="006E4303">
              <w:rPr>
                <w:rFonts w:ascii="Calibri" w:eastAsia="Tahoma" w:hAnsi="Calibri" w:cs="Calibri"/>
                <w:sz w:val="22"/>
                <w:szCs w:val="22"/>
              </w:rPr>
              <w:t>;</w:t>
            </w:r>
          </w:p>
          <w:p w14:paraId="3BCA7F86"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būti funkcionalumas leidžiantis HTTP/HTTPS sesijas apsaugoti nuo prisijungimo duomenų patekimo į administratoriaus darbo vietą;</w:t>
            </w:r>
          </w:p>
          <w:p w14:paraId="628B1BB5" w14:textId="77777777" w:rsidR="00F21BE5" w:rsidRPr="006E4303" w:rsidRDefault="00F21BE5" w:rsidP="00F21BE5">
            <w:pPr>
              <w:pStyle w:val="Sraopastraipa"/>
              <w:numPr>
                <w:ilvl w:val="0"/>
                <w:numId w:val="70"/>
              </w:numPr>
              <w:rPr>
                <w:rFonts w:ascii="Calibri" w:eastAsia="Tahoma" w:hAnsi="Calibri" w:cs="Calibri"/>
                <w:bCs/>
                <w:color w:val="000000" w:themeColor="text1"/>
                <w:sz w:val="22"/>
                <w:szCs w:val="22"/>
              </w:rPr>
            </w:pPr>
            <w:r w:rsidRPr="006E4303">
              <w:rPr>
                <w:rFonts w:ascii="Calibri" w:eastAsia="Tahoma" w:hAnsi="Calibri" w:cs="Calibri"/>
                <w:sz w:val="22"/>
                <w:szCs w:val="22"/>
              </w:rPr>
              <w:t>turi leisti privilegijuotiems naudotojams pasiekti valdomas sistemas šiais įrankiais:</w:t>
            </w:r>
          </w:p>
          <w:p w14:paraId="0DB2DB67" w14:textId="77777777" w:rsidR="00F21BE5" w:rsidRPr="006E4303" w:rsidRDefault="00F21BE5" w:rsidP="00F21BE5">
            <w:pPr>
              <w:pStyle w:val="Sraopastraipa"/>
              <w:numPr>
                <w:ilvl w:val="0"/>
                <w:numId w:val="71"/>
              </w:numPr>
              <w:rPr>
                <w:rFonts w:ascii="Calibri" w:eastAsia="Tahoma" w:hAnsi="Calibri" w:cs="Calibri"/>
                <w:bCs/>
                <w:color w:val="000000" w:themeColor="text1"/>
                <w:sz w:val="22"/>
                <w:szCs w:val="22"/>
              </w:rPr>
            </w:pPr>
            <w:r w:rsidRPr="006E4303">
              <w:rPr>
                <w:rFonts w:ascii="Calibri" w:eastAsia="Tahoma" w:hAnsi="Calibri" w:cs="Calibri"/>
                <w:sz w:val="22"/>
                <w:szCs w:val="22"/>
              </w:rPr>
              <w:t>aplikacija, gebančia komunikuoti MS RDP protokolu,</w:t>
            </w:r>
          </w:p>
          <w:p w14:paraId="2197C06F" w14:textId="77777777" w:rsidR="00F21BE5" w:rsidRPr="0004405C" w:rsidRDefault="00F21BE5" w:rsidP="00F21BE5">
            <w:pPr>
              <w:pStyle w:val="Sraopastraipa"/>
              <w:numPr>
                <w:ilvl w:val="0"/>
                <w:numId w:val="71"/>
              </w:numPr>
              <w:rPr>
                <w:rFonts w:ascii="Calibri" w:eastAsia="Tahoma" w:hAnsi="Calibri" w:cs="Calibri"/>
                <w:bCs/>
                <w:i/>
                <w:iCs/>
                <w:color w:val="000000" w:themeColor="text1"/>
                <w:sz w:val="22"/>
                <w:szCs w:val="22"/>
              </w:rPr>
            </w:pPr>
            <w:r w:rsidRPr="006E4303">
              <w:rPr>
                <w:rFonts w:ascii="Calibri" w:eastAsia="Tahoma" w:hAnsi="Calibri" w:cs="Calibri"/>
                <w:sz w:val="22"/>
                <w:szCs w:val="22"/>
              </w:rPr>
              <w:t>aplikacija, gebančia komunikuoti SSH protokolu.</w:t>
            </w:r>
          </w:p>
        </w:tc>
      </w:tr>
      <w:tr w:rsidR="00F21BE5" w:rsidRPr="0004405C" w14:paraId="71C4A39B" w14:textId="77777777" w:rsidTr="00C06D1C">
        <w:tc>
          <w:tcPr>
            <w:tcW w:w="1515" w:type="dxa"/>
          </w:tcPr>
          <w:p w14:paraId="787C8976"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lastRenderedPageBreak/>
              <w:t>2.16.</w:t>
            </w:r>
          </w:p>
        </w:tc>
        <w:tc>
          <w:tcPr>
            <w:tcW w:w="8113" w:type="dxa"/>
          </w:tcPr>
          <w:p w14:paraId="5CB26468" w14:textId="77777777" w:rsidR="00F21BE5" w:rsidRPr="0004405C" w:rsidRDefault="00F21BE5" w:rsidP="00C06D1C">
            <w:pPr>
              <w:rPr>
                <w:rFonts w:ascii="Calibri" w:eastAsia="Tahoma" w:hAnsi="Calibri" w:cs="Calibri"/>
                <w:i/>
                <w:iCs/>
                <w:color w:val="000000" w:themeColor="text1"/>
                <w:sz w:val="22"/>
                <w:szCs w:val="22"/>
              </w:rPr>
            </w:pPr>
            <w:proofErr w:type="spellStart"/>
            <w:r w:rsidRPr="0004405C">
              <w:rPr>
                <w:rFonts w:ascii="Calibri" w:eastAsia="Tahoma" w:hAnsi="Calibri" w:cs="Calibri"/>
                <w:i/>
                <w:iCs/>
                <w:color w:val="000000" w:themeColor="text1"/>
                <w:sz w:val="22"/>
                <w:szCs w:val="22"/>
              </w:rPr>
              <w:t>Unix</w:t>
            </w:r>
            <w:proofErr w:type="spellEnd"/>
            <w:r w:rsidRPr="0004405C">
              <w:rPr>
                <w:rFonts w:ascii="Calibri" w:eastAsia="Tahoma" w:hAnsi="Calibri" w:cs="Calibri"/>
                <w:i/>
                <w:iCs/>
                <w:color w:val="000000" w:themeColor="text1"/>
                <w:sz w:val="22"/>
                <w:szCs w:val="22"/>
              </w:rPr>
              <w:t xml:space="preserve"> / Linux komandų valdymas</w:t>
            </w:r>
          </w:p>
          <w:p w14:paraId="42C2E364" w14:textId="7120DEC5" w:rsidR="00F21BE5" w:rsidRPr="0004405C" w:rsidRDefault="00F21BE5" w:rsidP="00C06D1C">
            <w:pP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 xml:space="preserve">Siūloma </w:t>
            </w:r>
            <w:r w:rsidR="00F2307B">
              <w:rPr>
                <w:rFonts w:ascii="Calibri" w:eastAsia="Tahoma" w:hAnsi="Calibri" w:cs="Calibri"/>
                <w:color w:val="000000" w:themeColor="text1"/>
                <w:sz w:val="22"/>
                <w:szCs w:val="22"/>
              </w:rPr>
              <w:t>s</w:t>
            </w:r>
            <w:r w:rsidRPr="0004405C">
              <w:rPr>
                <w:rFonts w:ascii="Calibri" w:eastAsia="Tahoma" w:hAnsi="Calibri" w:cs="Calibri"/>
                <w:color w:val="000000" w:themeColor="text1"/>
                <w:sz w:val="22"/>
                <w:szCs w:val="22"/>
              </w:rPr>
              <w:t>istema turi užtikrinti ne mažiau kaip šiuos funkcionalumus:</w:t>
            </w:r>
          </w:p>
          <w:p w14:paraId="499A4599" w14:textId="77777777" w:rsidR="00F21BE5" w:rsidRPr="006E4303" w:rsidRDefault="00F21BE5" w:rsidP="00F21BE5">
            <w:pPr>
              <w:pStyle w:val="Sraopastraipa"/>
              <w:numPr>
                <w:ilvl w:val="0"/>
                <w:numId w:val="72"/>
              </w:numP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 xml:space="preserve">turi leisti nurodyti, kokias komandas </w:t>
            </w:r>
            <w:r w:rsidRPr="006E4303">
              <w:rPr>
                <w:rFonts w:ascii="Calibri" w:eastAsia="Tahoma" w:hAnsi="Calibri" w:cs="Calibri"/>
                <w:color w:val="000000" w:themeColor="text1"/>
                <w:sz w:val="22"/>
                <w:szCs w:val="22"/>
              </w:rPr>
              <w:t xml:space="preserve">privilegijuoti naudotojai gali vykdyti </w:t>
            </w:r>
            <w:proofErr w:type="spellStart"/>
            <w:r w:rsidRPr="006E4303">
              <w:rPr>
                <w:rFonts w:ascii="Calibri" w:eastAsia="Tahoma" w:hAnsi="Calibri" w:cs="Calibri"/>
                <w:color w:val="000000" w:themeColor="text1"/>
                <w:sz w:val="22"/>
                <w:szCs w:val="22"/>
              </w:rPr>
              <w:t>Unix</w:t>
            </w:r>
            <w:proofErr w:type="spellEnd"/>
            <w:r w:rsidRPr="006E4303">
              <w:rPr>
                <w:rFonts w:ascii="Calibri" w:eastAsia="Tahoma" w:hAnsi="Calibri" w:cs="Calibri"/>
                <w:color w:val="000000" w:themeColor="text1"/>
                <w:sz w:val="22"/>
                <w:szCs w:val="22"/>
              </w:rPr>
              <w:t>/Linux tipo sistemose;</w:t>
            </w:r>
          </w:p>
          <w:p w14:paraId="3E6CE95B" w14:textId="77777777" w:rsidR="00F21BE5" w:rsidRPr="006E4303" w:rsidRDefault="00F21BE5" w:rsidP="00F21BE5">
            <w:pPr>
              <w:pStyle w:val="Sraopastraipa"/>
              <w:numPr>
                <w:ilvl w:val="0"/>
                <w:numId w:val="72"/>
              </w:numPr>
              <w:rPr>
                <w:rFonts w:ascii="Calibri" w:eastAsia="Tahoma" w:hAnsi="Calibri" w:cs="Calibri"/>
                <w:bCs/>
                <w:color w:val="000000" w:themeColor="text1"/>
                <w:sz w:val="22"/>
                <w:szCs w:val="22"/>
              </w:rPr>
            </w:pPr>
            <w:r w:rsidRPr="006E4303">
              <w:rPr>
                <w:rFonts w:ascii="Calibri" w:eastAsia="Tahoma" w:hAnsi="Calibri" w:cs="Calibri"/>
                <w:color w:val="000000" w:themeColor="text1"/>
                <w:sz w:val="22"/>
                <w:szCs w:val="22"/>
              </w:rPr>
              <w:t>turi leisti kontroliuoti naudojamas SSH komandas naudojant „baltuosius“ ir „juoduosius“ sąrašus;</w:t>
            </w:r>
          </w:p>
          <w:p w14:paraId="73411BAD" w14:textId="77777777" w:rsidR="00F21BE5" w:rsidRPr="006E4303" w:rsidRDefault="00F21BE5" w:rsidP="00F21BE5">
            <w:pPr>
              <w:pStyle w:val="Sraopastraipa"/>
              <w:numPr>
                <w:ilvl w:val="0"/>
                <w:numId w:val="72"/>
              </w:numPr>
              <w:rPr>
                <w:rFonts w:ascii="Calibri" w:eastAsia="Tahoma" w:hAnsi="Calibri" w:cs="Calibri"/>
                <w:bCs/>
                <w:color w:val="000000" w:themeColor="text1"/>
                <w:sz w:val="22"/>
                <w:szCs w:val="22"/>
              </w:rPr>
            </w:pPr>
            <w:r w:rsidRPr="006E4303">
              <w:rPr>
                <w:rFonts w:ascii="Calibri" w:eastAsia="Tahoma" w:hAnsi="Calibri" w:cs="Calibri"/>
                <w:color w:val="000000" w:themeColor="text1"/>
                <w:sz w:val="22"/>
                <w:szCs w:val="22"/>
              </w:rPr>
              <w:t>turi leisti įrašyti visas CLI vykdytas komandas;</w:t>
            </w:r>
          </w:p>
          <w:p w14:paraId="23CFB0F6" w14:textId="77777777" w:rsidR="00F21BE5" w:rsidRPr="0004405C" w:rsidRDefault="00F21BE5" w:rsidP="00F21BE5">
            <w:pPr>
              <w:pStyle w:val="Sraopastraipa"/>
              <w:numPr>
                <w:ilvl w:val="0"/>
                <w:numId w:val="72"/>
              </w:numPr>
              <w:rPr>
                <w:rFonts w:ascii="Calibri" w:eastAsia="Tahoma" w:hAnsi="Calibri" w:cs="Calibri"/>
                <w:bCs/>
                <w:i/>
                <w:iCs/>
                <w:color w:val="000000" w:themeColor="text1"/>
                <w:sz w:val="22"/>
                <w:szCs w:val="22"/>
              </w:rPr>
            </w:pPr>
            <w:r w:rsidRPr="006E4303">
              <w:rPr>
                <w:rFonts w:ascii="Calibri" w:eastAsia="Tahoma" w:hAnsi="Calibri" w:cs="Calibri"/>
                <w:color w:val="000000" w:themeColor="text1"/>
                <w:sz w:val="22"/>
                <w:szCs w:val="22"/>
              </w:rPr>
              <w:t>turi leisti įrašyti visą įvesties ir išvesties tekstą CLI sąsajoje.</w:t>
            </w:r>
          </w:p>
        </w:tc>
      </w:tr>
      <w:tr w:rsidR="00F21BE5" w:rsidRPr="0004405C" w14:paraId="29AD81B6" w14:textId="77777777" w:rsidTr="00C06D1C">
        <w:tc>
          <w:tcPr>
            <w:tcW w:w="1515" w:type="dxa"/>
          </w:tcPr>
          <w:p w14:paraId="1FC57423"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2.17.</w:t>
            </w:r>
          </w:p>
        </w:tc>
        <w:tc>
          <w:tcPr>
            <w:tcW w:w="8113" w:type="dxa"/>
          </w:tcPr>
          <w:p w14:paraId="75051BE2"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SSH raktų valdymas</w:t>
            </w:r>
          </w:p>
          <w:p w14:paraId="600B9DA4" w14:textId="0270B1EC" w:rsidR="00F21BE5" w:rsidRPr="006E4303" w:rsidRDefault="00F2307B" w:rsidP="00F21BE5">
            <w:pPr>
              <w:pStyle w:val="Sraopastraipa"/>
              <w:numPr>
                <w:ilvl w:val="0"/>
                <w:numId w:val="73"/>
              </w:numPr>
              <w:rPr>
                <w:rFonts w:ascii="Calibri" w:eastAsia="Tahoma" w:hAnsi="Calibri" w:cs="Calibri"/>
                <w:bCs/>
                <w:color w:val="000000" w:themeColor="text1"/>
                <w:sz w:val="22"/>
                <w:szCs w:val="22"/>
              </w:rPr>
            </w:pPr>
            <w:r>
              <w:rPr>
                <w:rFonts w:ascii="Calibri" w:eastAsia="Tahoma" w:hAnsi="Calibri" w:cs="Calibri"/>
                <w:color w:val="000000" w:themeColor="text1"/>
                <w:sz w:val="22"/>
                <w:szCs w:val="22"/>
              </w:rPr>
              <w:t>s</w:t>
            </w:r>
            <w:r w:rsidR="00F21BE5" w:rsidRPr="0004405C">
              <w:rPr>
                <w:rFonts w:ascii="Calibri" w:eastAsia="Tahoma" w:hAnsi="Calibri" w:cs="Calibri"/>
                <w:color w:val="000000" w:themeColor="text1"/>
                <w:sz w:val="22"/>
                <w:szCs w:val="22"/>
              </w:rPr>
              <w:t>istema turi leisti saugoti privačius SSH raktus apsaugotoje saugykloje;</w:t>
            </w:r>
          </w:p>
          <w:p w14:paraId="38AB9630" w14:textId="47730F3C" w:rsidR="00F21BE5" w:rsidRPr="0004405C" w:rsidRDefault="00F2307B" w:rsidP="00F21BE5">
            <w:pPr>
              <w:pStyle w:val="Sraopastraipa"/>
              <w:numPr>
                <w:ilvl w:val="0"/>
                <w:numId w:val="73"/>
              </w:numPr>
              <w:rPr>
                <w:rFonts w:ascii="Calibri" w:eastAsia="Tahoma" w:hAnsi="Calibri" w:cs="Calibri"/>
                <w:bCs/>
                <w:i/>
                <w:iCs/>
                <w:color w:val="000000" w:themeColor="text1"/>
                <w:sz w:val="22"/>
                <w:szCs w:val="22"/>
              </w:rPr>
            </w:pPr>
            <w:r w:rsidRPr="006E4303">
              <w:rPr>
                <w:rFonts w:ascii="Calibri" w:eastAsia="Tahoma" w:hAnsi="Calibri" w:cs="Calibri"/>
                <w:color w:val="000000" w:themeColor="text1"/>
                <w:sz w:val="22"/>
                <w:szCs w:val="22"/>
              </w:rPr>
              <w:t>s</w:t>
            </w:r>
            <w:r w:rsidR="00F21BE5" w:rsidRPr="006E4303">
              <w:rPr>
                <w:rFonts w:ascii="Calibri" w:eastAsia="Tahoma" w:hAnsi="Calibri" w:cs="Calibri"/>
                <w:color w:val="000000" w:themeColor="text1"/>
                <w:sz w:val="22"/>
                <w:szCs w:val="22"/>
              </w:rPr>
              <w:t>istema turi leisti užtikrinti tokio lygio privačių SSH raktų apsaugą, kokia y</w:t>
            </w:r>
            <w:r w:rsidR="00F21BE5" w:rsidRPr="0004405C">
              <w:rPr>
                <w:rFonts w:ascii="Calibri" w:eastAsia="Tahoma" w:hAnsi="Calibri" w:cs="Calibri"/>
                <w:color w:val="000000" w:themeColor="text1"/>
                <w:sz w:val="22"/>
                <w:szCs w:val="22"/>
              </w:rPr>
              <w:t>ra taikoma slaptažodžiams.</w:t>
            </w:r>
          </w:p>
        </w:tc>
      </w:tr>
      <w:tr w:rsidR="00F21BE5" w:rsidRPr="0004405C" w14:paraId="34629722" w14:textId="77777777" w:rsidTr="00C06D1C">
        <w:tc>
          <w:tcPr>
            <w:tcW w:w="1515" w:type="dxa"/>
          </w:tcPr>
          <w:p w14:paraId="0055E788" w14:textId="77777777" w:rsidR="00F21BE5" w:rsidRPr="0004405C" w:rsidRDefault="00F21BE5" w:rsidP="00C06D1C">
            <w:pPr>
              <w:jc w:val="cente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2.18.</w:t>
            </w:r>
          </w:p>
        </w:tc>
        <w:tc>
          <w:tcPr>
            <w:tcW w:w="8113" w:type="dxa"/>
          </w:tcPr>
          <w:p w14:paraId="7A9FF9A9"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Microsoft Windows operacinių sistemų valdymas</w:t>
            </w:r>
          </w:p>
          <w:p w14:paraId="6639BD82" w14:textId="6D1A58DE" w:rsidR="00F21BE5" w:rsidRPr="0004405C" w:rsidRDefault="00F21BE5" w:rsidP="00C06D1C">
            <w:pP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 xml:space="preserve">Siūloma </w:t>
            </w:r>
            <w:r w:rsidR="00F2307B">
              <w:rPr>
                <w:rFonts w:ascii="Calibri" w:eastAsia="Tahoma" w:hAnsi="Calibri" w:cs="Calibri"/>
                <w:color w:val="000000" w:themeColor="text1"/>
                <w:sz w:val="22"/>
                <w:szCs w:val="22"/>
              </w:rPr>
              <w:t>s</w:t>
            </w:r>
            <w:r w:rsidRPr="0004405C">
              <w:rPr>
                <w:rFonts w:ascii="Calibri" w:eastAsia="Tahoma" w:hAnsi="Calibri" w:cs="Calibri"/>
                <w:color w:val="000000" w:themeColor="text1"/>
                <w:sz w:val="22"/>
                <w:szCs w:val="22"/>
              </w:rPr>
              <w:t>istema turi užtikrinti ne mažiau kaip šiuos funkcionalumus:</w:t>
            </w:r>
          </w:p>
          <w:p w14:paraId="502808DB" w14:textId="77777777" w:rsidR="00F21BE5" w:rsidRPr="006E4303" w:rsidRDefault="00F21BE5" w:rsidP="00F21BE5">
            <w:pPr>
              <w:pStyle w:val="Sraopastraipa"/>
              <w:numPr>
                <w:ilvl w:val="0"/>
                <w:numId w:val="74"/>
              </w:numPr>
              <w:rPr>
                <w:rFonts w:ascii="Calibri" w:eastAsia="Tahoma" w:hAnsi="Calibri" w:cs="Calibri"/>
                <w:bCs/>
                <w:color w:val="000000" w:themeColor="text1"/>
                <w:sz w:val="22"/>
                <w:szCs w:val="22"/>
              </w:rPr>
            </w:pPr>
            <w:r w:rsidRPr="0004405C">
              <w:rPr>
                <w:rFonts w:ascii="Calibri" w:eastAsia="Tahoma" w:hAnsi="Calibri" w:cs="Calibri"/>
                <w:color w:val="000000" w:themeColor="text1"/>
                <w:sz w:val="22"/>
                <w:szCs w:val="22"/>
              </w:rPr>
              <w:t>turi leisti kontroliuoti sistemas, neįtrauktas į domeną;</w:t>
            </w:r>
          </w:p>
          <w:p w14:paraId="2AE8913A" w14:textId="77777777" w:rsidR="00F21BE5" w:rsidRPr="006E4303" w:rsidRDefault="00F21BE5" w:rsidP="00F21BE5">
            <w:pPr>
              <w:pStyle w:val="Sraopastraipa"/>
              <w:numPr>
                <w:ilvl w:val="0"/>
                <w:numId w:val="74"/>
              </w:numPr>
              <w:rPr>
                <w:rFonts w:ascii="Calibri" w:eastAsia="Tahoma" w:hAnsi="Calibri" w:cs="Calibri"/>
                <w:bCs/>
                <w:color w:val="000000" w:themeColor="text1"/>
                <w:sz w:val="22"/>
                <w:szCs w:val="22"/>
              </w:rPr>
            </w:pPr>
            <w:r w:rsidRPr="006E4303">
              <w:rPr>
                <w:rFonts w:ascii="Calibri" w:eastAsia="Tahoma" w:hAnsi="Calibri" w:cs="Calibri"/>
                <w:color w:val="000000" w:themeColor="text1"/>
                <w:sz w:val="22"/>
                <w:szCs w:val="22"/>
              </w:rPr>
              <w:t>turi leisti fiksuoti naudotojų veiksmus stebimose Microsoft Windows aplikacijose;</w:t>
            </w:r>
          </w:p>
          <w:p w14:paraId="3718257A" w14:textId="77777777" w:rsidR="00F21BE5" w:rsidRPr="0004405C" w:rsidRDefault="00F21BE5" w:rsidP="00F21BE5">
            <w:pPr>
              <w:pStyle w:val="Sraopastraipa"/>
              <w:numPr>
                <w:ilvl w:val="0"/>
                <w:numId w:val="74"/>
              </w:numPr>
              <w:rPr>
                <w:rFonts w:ascii="Calibri" w:eastAsia="Tahoma" w:hAnsi="Calibri" w:cs="Calibri"/>
                <w:bCs/>
                <w:i/>
                <w:iCs/>
                <w:color w:val="000000" w:themeColor="text1"/>
                <w:sz w:val="22"/>
                <w:szCs w:val="22"/>
              </w:rPr>
            </w:pPr>
            <w:r w:rsidRPr="006E4303">
              <w:rPr>
                <w:rFonts w:ascii="Calibri" w:eastAsia="Tahoma" w:hAnsi="Calibri" w:cs="Calibri"/>
                <w:color w:val="000000" w:themeColor="text1"/>
                <w:sz w:val="22"/>
                <w:szCs w:val="22"/>
              </w:rPr>
              <w:t>turi leisti kontroliuoti lokalias administratorių paskyras.</w:t>
            </w:r>
          </w:p>
        </w:tc>
      </w:tr>
      <w:tr w:rsidR="00F21BE5" w:rsidRPr="0004405C" w14:paraId="7C9D7F6F" w14:textId="77777777" w:rsidTr="00C06D1C">
        <w:tc>
          <w:tcPr>
            <w:tcW w:w="1515" w:type="dxa"/>
          </w:tcPr>
          <w:p w14:paraId="454CB6B6"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2.19.</w:t>
            </w:r>
          </w:p>
        </w:tc>
        <w:tc>
          <w:tcPr>
            <w:tcW w:w="8113" w:type="dxa"/>
          </w:tcPr>
          <w:p w14:paraId="2B0A4946" w14:textId="77777777" w:rsidR="00F21BE5" w:rsidRPr="0004405C" w:rsidRDefault="00F21BE5" w:rsidP="00C06D1C">
            <w:pPr>
              <w:rPr>
                <w:rFonts w:ascii="Calibri" w:eastAsia="Tahoma" w:hAnsi="Calibri" w:cs="Calibri"/>
                <w:i/>
                <w:iCs/>
                <w:sz w:val="22"/>
                <w:szCs w:val="22"/>
              </w:rPr>
            </w:pPr>
            <w:r w:rsidRPr="0004405C">
              <w:rPr>
                <w:rFonts w:ascii="Calibri" w:eastAsia="Tahoma" w:hAnsi="Calibri" w:cs="Calibri"/>
                <w:i/>
                <w:iCs/>
                <w:sz w:val="22"/>
                <w:szCs w:val="22"/>
              </w:rPr>
              <w:t>Sesijos neaktyvumas</w:t>
            </w:r>
          </w:p>
          <w:p w14:paraId="44A9BE26" w14:textId="13419576" w:rsidR="00F21BE5" w:rsidRPr="0004405C" w:rsidRDefault="00F21BE5" w:rsidP="00C06D1C">
            <w:pP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lastRenderedPageBreak/>
              <w:t xml:space="preserve">Siūloma </w:t>
            </w:r>
            <w:r w:rsidR="00F2307B">
              <w:rPr>
                <w:rFonts w:ascii="Calibri" w:eastAsia="Tahoma" w:hAnsi="Calibri" w:cs="Calibri"/>
                <w:color w:val="000000" w:themeColor="text1"/>
                <w:sz w:val="22"/>
                <w:szCs w:val="22"/>
              </w:rPr>
              <w:t>s</w:t>
            </w:r>
            <w:r w:rsidRPr="0004405C">
              <w:rPr>
                <w:rFonts w:ascii="Calibri" w:eastAsia="Tahoma" w:hAnsi="Calibri" w:cs="Calibri"/>
                <w:color w:val="000000" w:themeColor="text1"/>
                <w:sz w:val="22"/>
                <w:szCs w:val="22"/>
              </w:rPr>
              <w:t>istema turi užtikrinti ne mažiau kaip š</w:t>
            </w:r>
            <w:r w:rsidR="006E4303">
              <w:rPr>
                <w:rFonts w:ascii="Calibri" w:eastAsia="Tahoma" w:hAnsi="Calibri" w:cs="Calibri"/>
                <w:color w:val="000000" w:themeColor="text1"/>
                <w:sz w:val="22"/>
                <w:szCs w:val="22"/>
              </w:rPr>
              <w:t>į</w:t>
            </w:r>
            <w:r w:rsidRPr="0004405C">
              <w:rPr>
                <w:rFonts w:ascii="Calibri" w:eastAsia="Tahoma" w:hAnsi="Calibri" w:cs="Calibri"/>
                <w:color w:val="000000" w:themeColor="text1"/>
                <w:sz w:val="22"/>
                <w:szCs w:val="22"/>
              </w:rPr>
              <w:t xml:space="preserve"> funkcionalum</w:t>
            </w:r>
            <w:r w:rsidR="006E4303">
              <w:rPr>
                <w:rFonts w:ascii="Calibri" w:eastAsia="Tahoma" w:hAnsi="Calibri" w:cs="Calibri"/>
                <w:color w:val="000000" w:themeColor="text1"/>
                <w:sz w:val="22"/>
                <w:szCs w:val="22"/>
              </w:rPr>
              <w:t>ą</w:t>
            </w:r>
            <w:r w:rsidRPr="0004405C">
              <w:rPr>
                <w:rFonts w:ascii="Calibri" w:eastAsia="Tahoma" w:hAnsi="Calibri" w:cs="Calibri"/>
                <w:color w:val="000000" w:themeColor="text1"/>
                <w:sz w:val="22"/>
                <w:szCs w:val="22"/>
              </w:rPr>
              <w:t>:</w:t>
            </w:r>
          </w:p>
          <w:p w14:paraId="2CBA2801" w14:textId="340FD004" w:rsidR="00F21BE5" w:rsidRPr="0004405C" w:rsidRDefault="00F21BE5" w:rsidP="006E4303">
            <w:pPr>
              <w:pStyle w:val="Sraopastraipa"/>
              <w:numPr>
                <w:ilvl w:val="0"/>
                <w:numId w:val="75"/>
              </w:numPr>
              <w:rPr>
                <w:rFonts w:ascii="Calibri" w:eastAsia="Tahoma" w:hAnsi="Calibri" w:cs="Calibri"/>
                <w:i/>
                <w:iCs/>
                <w:color w:val="000000" w:themeColor="text1"/>
                <w:sz w:val="22"/>
                <w:szCs w:val="22"/>
              </w:rPr>
            </w:pPr>
            <w:r w:rsidRPr="0004405C">
              <w:rPr>
                <w:rFonts w:ascii="Calibri" w:eastAsia="Tahoma" w:hAnsi="Calibri" w:cs="Calibri"/>
                <w:sz w:val="22"/>
                <w:szCs w:val="22"/>
              </w:rPr>
              <w:t xml:space="preserve">turi panaikinti naudotojo sesiją į </w:t>
            </w:r>
            <w:proofErr w:type="spellStart"/>
            <w:r w:rsidRPr="0004405C">
              <w:rPr>
                <w:rFonts w:ascii="Calibri" w:eastAsia="Tahoma" w:hAnsi="Calibri" w:cs="Calibri"/>
                <w:sz w:val="22"/>
                <w:szCs w:val="22"/>
              </w:rPr>
              <w:t>web</w:t>
            </w:r>
            <w:proofErr w:type="spellEnd"/>
            <w:r w:rsidRPr="0004405C">
              <w:rPr>
                <w:rFonts w:ascii="Calibri" w:eastAsia="Tahoma" w:hAnsi="Calibri" w:cs="Calibri"/>
                <w:sz w:val="22"/>
                <w:szCs w:val="22"/>
              </w:rPr>
              <w:t xml:space="preserve"> portalą po nustatyto neaktyvumo laiko</w:t>
            </w:r>
            <w:r w:rsidR="006E4303">
              <w:rPr>
                <w:rFonts w:ascii="Calibri" w:eastAsia="Tahoma" w:hAnsi="Calibri" w:cs="Calibri"/>
                <w:sz w:val="22"/>
                <w:szCs w:val="22"/>
              </w:rPr>
              <w:t>.</w:t>
            </w:r>
          </w:p>
        </w:tc>
      </w:tr>
      <w:tr w:rsidR="00F21BE5" w:rsidRPr="0004405C" w14:paraId="1F20F94C" w14:textId="77777777" w:rsidTr="00C06D1C">
        <w:tc>
          <w:tcPr>
            <w:tcW w:w="1515" w:type="dxa"/>
          </w:tcPr>
          <w:p w14:paraId="412EB3B2"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lastRenderedPageBreak/>
              <w:t>2.20.</w:t>
            </w:r>
          </w:p>
        </w:tc>
        <w:tc>
          <w:tcPr>
            <w:tcW w:w="8113" w:type="dxa"/>
          </w:tcPr>
          <w:p w14:paraId="37B07C92"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Grafinė sąsaja</w:t>
            </w:r>
          </w:p>
          <w:p w14:paraId="08A7BCC4" w14:textId="77777777" w:rsidR="00F21BE5" w:rsidRPr="0004405C" w:rsidRDefault="00F21BE5" w:rsidP="00C06D1C">
            <w:pPr>
              <w:rPr>
                <w:rFonts w:ascii="Calibri" w:eastAsia="Tahoma" w:hAnsi="Calibri" w:cs="Calibri"/>
                <w:sz w:val="22"/>
                <w:szCs w:val="22"/>
              </w:rPr>
            </w:pPr>
            <w:r w:rsidRPr="0004405C">
              <w:rPr>
                <w:rFonts w:ascii="Calibri" w:eastAsia="Tahoma" w:hAnsi="Calibri" w:cs="Calibri"/>
                <w:sz w:val="22"/>
                <w:szCs w:val="22"/>
              </w:rPr>
              <w:t>Sistema turi turėti ne mažiau kaip:</w:t>
            </w:r>
          </w:p>
          <w:p w14:paraId="260168DF" w14:textId="77777777" w:rsidR="00F21BE5" w:rsidRPr="0004405C" w:rsidRDefault="00F21BE5" w:rsidP="00F21BE5">
            <w:pPr>
              <w:pStyle w:val="Sraopastraipa"/>
              <w:numPr>
                <w:ilvl w:val="0"/>
                <w:numId w:val="77"/>
              </w:numPr>
              <w:rPr>
                <w:rFonts w:ascii="Calibri" w:eastAsia="Tahoma" w:hAnsi="Calibri" w:cs="Calibri"/>
                <w:i/>
                <w:iCs/>
                <w:color w:val="000000" w:themeColor="text1"/>
                <w:sz w:val="22"/>
                <w:szCs w:val="22"/>
              </w:rPr>
            </w:pPr>
            <w:r w:rsidRPr="0004405C">
              <w:rPr>
                <w:rFonts w:ascii="Calibri" w:eastAsia="Tahoma" w:hAnsi="Calibri" w:cs="Calibri"/>
                <w:sz w:val="22"/>
                <w:szCs w:val="22"/>
              </w:rPr>
              <w:t xml:space="preserve">grafinę naudotojų sąsają, pasiekiamą saugiu HTTPS protokolu interneto naršykle ir nereikalauti nesaugių trečių šalių technologijų, tokių kaip Flash, </w:t>
            </w:r>
            <w:proofErr w:type="spellStart"/>
            <w:r w:rsidRPr="0004405C">
              <w:rPr>
                <w:rFonts w:ascii="Calibri" w:eastAsia="Tahoma" w:hAnsi="Calibri" w:cs="Calibri"/>
                <w:sz w:val="22"/>
                <w:szCs w:val="22"/>
              </w:rPr>
              <w:t>ActiveX</w:t>
            </w:r>
            <w:proofErr w:type="spellEnd"/>
            <w:r w:rsidRPr="0004405C">
              <w:rPr>
                <w:rFonts w:ascii="Calibri" w:eastAsia="Tahoma" w:hAnsi="Calibri" w:cs="Calibri"/>
                <w:sz w:val="22"/>
                <w:szCs w:val="22"/>
              </w:rPr>
              <w:t xml:space="preserve"> ar JAVA.</w:t>
            </w:r>
          </w:p>
        </w:tc>
      </w:tr>
      <w:tr w:rsidR="00F21BE5" w:rsidRPr="0004405C" w14:paraId="79988138" w14:textId="77777777" w:rsidTr="00C06D1C">
        <w:tc>
          <w:tcPr>
            <w:tcW w:w="1515" w:type="dxa"/>
          </w:tcPr>
          <w:p w14:paraId="4F089A9F" w14:textId="77777777"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2.21.</w:t>
            </w:r>
          </w:p>
        </w:tc>
        <w:tc>
          <w:tcPr>
            <w:tcW w:w="8113" w:type="dxa"/>
          </w:tcPr>
          <w:p w14:paraId="1820A094" w14:textId="77777777" w:rsidR="00F21BE5" w:rsidRPr="008B3128" w:rsidRDefault="00F21BE5" w:rsidP="00C06D1C">
            <w:pPr>
              <w:rPr>
                <w:rFonts w:ascii="Calibri" w:eastAsia="Tahoma" w:hAnsi="Calibri" w:cs="Calibri"/>
                <w:i/>
                <w:iCs/>
                <w:color w:val="000000" w:themeColor="text1"/>
                <w:sz w:val="22"/>
                <w:szCs w:val="22"/>
              </w:rPr>
            </w:pPr>
            <w:r w:rsidRPr="008B3128">
              <w:rPr>
                <w:rFonts w:ascii="Calibri" w:eastAsia="Tahoma" w:hAnsi="Calibri" w:cs="Calibri"/>
                <w:i/>
                <w:iCs/>
                <w:color w:val="000000" w:themeColor="text1"/>
                <w:sz w:val="22"/>
                <w:szCs w:val="22"/>
              </w:rPr>
              <w:t>Garantiniai įsipareigojimai, techninis aptarnavimas</w:t>
            </w:r>
          </w:p>
          <w:p w14:paraId="36BD06F0" w14:textId="77777777" w:rsidR="00F21BE5" w:rsidRPr="008B3128" w:rsidRDefault="00F21BE5" w:rsidP="00C06D1C">
            <w:pPr>
              <w:rPr>
                <w:rFonts w:ascii="Calibri" w:eastAsia="Tahoma" w:hAnsi="Calibri" w:cs="Calibri"/>
                <w:sz w:val="22"/>
                <w:szCs w:val="22"/>
              </w:rPr>
            </w:pPr>
            <w:r w:rsidRPr="008B3128">
              <w:rPr>
                <w:rFonts w:ascii="Calibri" w:eastAsia="Tahoma" w:hAnsi="Calibri" w:cs="Calibri"/>
                <w:sz w:val="22"/>
                <w:szCs w:val="22"/>
              </w:rPr>
              <w:t xml:space="preserve">2.21.1. Turi būti </w:t>
            </w:r>
            <w:r w:rsidRPr="008B3128">
              <w:rPr>
                <w:rFonts w:ascii="Calibri" w:eastAsia="Times New Roman" w:hAnsi="Calibri" w:cs="Calibri"/>
                <w:sz w:val="22"/>
                <w:szCs w:val="22"/>
              </w:rPr>
              <w:t xml:space="preserve">pateiktas 12 mėn. prenumeratos tipo (angl. </w:t>
            </w:r>
            <w:proofErr w:type="spellStart"/>
            <w:r w:rsidRPr="008B3128">
              <w:rPr>
                <w:rFonts w:ascii="Calibri" w:eastAsia="Times New Roman" w:hAnsi="Calibri" w:cs="Calibri"/>
                <w:sz w:val="22"/>
                <w:szCs w:val="22"/>
              </w:rPr>
              <w:t>subscription</w:t>
            </w:r>
            <w:proofErr w:type="spellEnd"/>
            <w:r w:rsidRPr="008B3128">
              <w:rPr>
                <w:rFonts w:ascii="Calibri" w:eastAsia="Times New Roman" w:hAnsi="Calibri" w:cs="Calibri"/>
                <w:sz w:val="22"/>
                <w:szCs w:val="22"/>
              </w:rPr>
              <w:t>) sprendimas su ne</w:t>
            </w:r>
            <w:r w:rsidRPr="008B3128">
              <w:rPr>
                <w:rFonts w:ascii="Calibri" w:eastAsia="Tahoma" w:hAnsi="Calibri" w:cs="Calibri"/>
                <w:sz w:val="22"/>
                <w:szCs w:val="22"/>
              </w:rPr>
              <w:t xml:space="preserve"> mažiau kaip 12 mėnesių gamintojo užtikrinta garantija (pradedant skaičiuoti nuo licencijų aktyvavimo dienos). Garantijos metu turi būti nemokamai šalinami sprendimo gedimai, pateikiami programinės įrangos atnaujinimai (naujos versijos, klaidų pataisymai ir pan.) bei teikiama pagalba sprendžiant siūlomos programinės įrangos sutrikimus. Garantiniu laikotarpiu turi galioti visos licencijos ir jų užtikrinami funkcionalumai.</w:t>
            </w:r>
          </w:p>
          <w:p w14:paraId="0CBFEF5F" w14:textId="27316000" w:rsidR="00F21BE5" w:rsidRPr="008B3128" w:rsidRDefault="00F21BE5" w:rsidP="00C06D1C">
            <w:pPr>
              <w:rPr>
                <w:rFonts w:ascii="Calibri" w:eastAsia="Tahoma" w:hAnsi="Calibri" w:cs="Calibri"/>
                <w:sz w:val="22"/>
                <w:szCs w:val="22"/>
              </w:rPr>
            </w:pPr>
            <w:r w:rsidRPr="008B3128">
              <w:rPr>
                <w:rFonts w:ascii="Calibri" w:eastAsia="Tahoma" w:hAnsi="Calibri" w:cs="Calibri"/>
                <w:color w:val="000000" w:themeColor="text1"/>
                <w:sz w:val="22"/>
                <w:szCs w:val="22"/>
              </w:rPr>
              <w:t xml:space="preserve">2.21.2. </w:t>
            </w:r>
            <w:r w:rsidRPr="008B3128">
              <w:rPr>
                <w:rFonts w:ascii="Calibri" w:eastAsia="Tahoma" w:hAnsi="Calibri" w:cs="Calibri"/>
                <w:sz w:val="22"/>
                <w:szCs w:val="22"/>
              </w:rPr>
              <w:t xml:space="preserve">Pirkėjui turi būti suteikta prieiga prie programinės įrangos kūrėjo/gamintojo klientų puslapio, kuriame galima rasti atsakymus į dažniausiai iškylančių </w:t>
            </w:r>
            <w:r w:rsidR="00F2307B" w:rsidRPr="008B3128">
              <w:rPr>
                <w:rFonts w:ascii="Calibri" w:eastAsia="Tahoma" w:hAnsi="Calibri" w:cs="Calibri"/>
                <w:sz w:val="22"/>
                <w:szCs w:val="22"/>
              </w:rPr>
              <w:t>s</w:t>
            </w:r>
            <w:r w:rsidRPr="008B3128">
              <w:rPr>
                <w:rFonts w:ascii="Calibri" w:eastAsia="Tahoma" w:hAnsi="Calibri" w:cs="Calibri"/>
                <w:sz w:val="22"/>
                <w:szCs w:val="22"/>
              </w:rPr>
              <w:t>istemos naudojimo klausimų duomenų bazę.</w:t>
            </w:r>
          </w:p>
          <w:p w14:paraId="3A4EBC3F" w14:textId="0FA76BF2" w:rsidR="00F21BE5" w:rsidRPr="008B3128" w:rsidRDefault="00F21BE5" w:rsidP="00C06D1C">
            <w:pPr>
              <w:rPr>
                <w:rFonts w:ascii="Calibri" w:eastAsia="Tahoma" w:hAnsi="Calibri" w:cs="Calibri"/>
                <w:color w:val="000000" w:themeColor="text1"/>
                <w:sz w:val="22"/>
                <w:szCs w:val="22"/>
              </w:rPr>
            </w:pPr>
            <w:r w:rsidRPr="008B3128">
              <w:rPr>
                <w:rFonts w:ascii="Calibri" w:eastAsia="Tahoma" w:hAnsi="Calibri" w:cs="Calibri"/>
                <w:color w:val="000000" w:themeColor="text1"/>
                <w:sz w:val="22"/>
                <w:szCs w:val="22"/>
              </w:rPr>
              <w:t xml:space="preserve">2.21.3. </w:t>
            </w:r>
            <w:r w:rsidRPr="008B3128">
              <w:rPr>
                <w:rFonts w:ascii="Calibri" w:eastAsia="Tahoma" w:hAnsi="Calibri" w:cs="Calibri"/>
                <w:sz w:val="22"/>
                <w:szCs w:val="22"/>
              </w:rPr>
              <w:t xml:space="preserve">Tiekėjas arba gamintojas </w:t>
            </w:r>
            <w:r w:rsidRPr="008B3128">
              <w:rPr>
                <w:rFonts w:ascii="Calibri" w:eastAsia="Times New Roman" w:hAnsi="Calibri" w:cs="Calibri"/>
                <w:sz w:val="22"/>
                <w:szCs w:val="22"/>
              </w:rPr>
              <w:t xml:space="preserve">visą </w:t>
            </w:r>
            <w:r w:rsidR="00F2307B" w:rsidRPr="008B3128">
              <w:rPr>
                <w:rFonts w:ascii="Calibri" w:eastAsia="Times New Roman" w:hAnsi="Calibri" w:cs="Calibri"/>
                <w:sz w:val="22"/>
                <w:szCs w:val="22"/>
              </w:rPr>
              <w:t>paslaugų teikimo</w:t>
            </w:r>
            <w:r w:rsidRPr="008B3128">
              <w:rPr>
                <w:rFonts w:ascii="Calibri" w:eastAsia="Times New Roman" w:hAnsi="Calibri" w:cs="Calibri"/>
                <w:sz w:val="22"/>
                <w:szCs w:val="22"/>
              </w:rPr>
              <w:t xml:space="preserve"> laikotarpį privalo užtikrinti techninės pagalbos teikimą internetu, telefonu ir elektroniniu paštu darbo dienomis darbo valandomis (8x5 paslaugų teikimo režimu), be papildomo apmokestinimo.</w:t>
            </w:r>
          </w:p>
        </w:tc>
      </w:tr>
      <w:tr w:rsidR="00F21BE5" w:rsidRPr="0004405C" w14:paraId="7A9B2CB7" w14:textId="77777777" w:rsidTr="00C06D1C">
        <w:tc>
          <w:tcPr>
            <w:tcW w:w="1515" w:type="dxa"/>
          </w:tcPr>
          <w:p w14:paraId="73BD1F61" w14:textId="035502EA" w:rsidR="00F21BE5" w:rsidRPr="0004405C" w:rsidRDefault="00F21BE5" w:rsidP="00C06D1C">
            <w:pPr>
              <w:jc w:val="center"/>
              <w:rPr>
                <w:rFonts w:ascii="Calibri" w:eastAsia="Tahoma" w:hAnsi="Calibri" w:cs="Calibri"/>
                <w:color w:val="000000" w:themeColor="text1"/>
                <w:sz w:val="22"/>
                <w:szCs w:val="22"/>
              </w:rPr>
            </w:pPr>
            <w:r w:rsidRPr="0004405C">
              <w:rPr>
                <w:rFonts w:ascii="Calibri" w:eastAsia="Tahoma" w:hAnsi="Calibri" w:cs="Calibri"/>
                <w:color w:val="000000" w:themeColor="text1"/>
                <w:sz w:val="22"/>
                <w:szCs w:val="22"/>
              </w:rPr>
              <w:t>2.2</w:t>
            </w:r>
            <w:r w:rsidR="006543CF">
              <w:rPr>
                <w:rFonts w:ascii="Calibri" w:eastAsia="Tahoma" w:hAnsi="Calibri" w:cs="Calibri"/>
                <w:color w:val="000000" w:themeColor="text1"/>
                <w:sz w:val="22"/>
                <w:szCs w:val="22"/>
              </w:rPr>
              <w:t>2</w:t>
            </w:r>
            <w:r w:rsidRPr="0004405C">
              <w:rPr>
                <w:rFonts w:ascii="Calibri" w:eastAsia="Tahoma" w:hAnsi="Calibri" w:cs="Calibri"/>
                <w:color w:val="000000" w:themeColor="text1"/>
                <w:sz w:val="22"/>
                <w:szCs w:val="22"/>
              </w:rPr>
              <w:t>.</w:t>
            </w:r>
          </w:p>
        </w:tc>
        <w:tc>
          <w:tcPr>
            <w:tcW w:w="8113" w:type="dxa"/>
          </w:tcPr>
          <w:p w14:paraId="3969B6C9" w14:textId="77777777" w:rsidR="00F21BE5" w:rsidRPr="0004405C" w:rsidRDefault="00F21BE5" w:rsidP="00C06D1C">
            <w:pPr>
              <w:rPr>
                <w:rFonts w:ascii="Calibri" w:eastAsia="Tahoma" w:hAnsi="Calibri" w:cs="Calibri"/>
                <w:i/>
                <w:iCs/>
                <w:color w:val="000000" w:themeColor="text1"/>
                <w:sz w:val="22"/>
                <w:szCs w:val="22"/>
              </w:rPr>
            </w:pPr>
            <w:r w:rsidRPr="0004405C">
              <w:rPr>
                <w:rFonts w:ascii="Calibri" w:eastAsia="Tahoma" w:hAnsi="Calibri" w:cs="Calibri"/>
                <w:i/>
                <w:iCs/>
                <w:color w:val="000000" w:themeColor="text1"/>
                <w:sz w:val="22"/>
                <w:szCs w:val="22"/>
              </w:rPr>
              <w:t>Sistemos eksploatavimas</w:t>
            </w:r>
          </w:p>
          <w:p w14:paraId="27962240" w14:textId="77777777" w:rsidR="00F21BE5" w:rsidRPr="0004405C" w:rsidRDefault="00F21BE5" w:rsidP="00F21BE5">
            <w:pPr>
              <w:pStyle w:val="Sraopastraipa"/>
              <w:numPr>
                <w:ilvl w:val="0"/>
                <w:numId w:val="77"/>
              </w:numPr>
              <w:rPr>
                <w:rFonts w:ascii="Calibri" w:eastAsia="Tahoma" w:hAnsi="Calibri" w:cs="Calibri"/>
                <w:i/>
                <w:iCs/>
                <w:color w:val="000000" w:themeColor="text1"/>
                <w:sz w:val="22"/>
                <w:szCs w:val="22"/>
              </w:rPr>
            </w:pPr>
            <w:r w:rsidRPr="0004405C">
              <w:rPr>
                <w:rFonts w:ascii="Calibri" w:eastAsia="Tahoma" w:hAnsi="Calibri" w:cs="Calibri"/>
                <w:sz w:val="22"/>
                <w:szCs w:val="22"/>
              </w:rPr>
              <w:t>Tiekėjas turi užtikrinti pilnai valdomą (</w:t>
            </w:r>
            <w:proofErr w:type="spellStart"/>
            <w:r w:rsidRPr="0004405C">
              <w:rPr>
                <w:rFonts w:ascii="Calibri" w:eastAsia="Tahoma" w:hAnsi="Calibri" w:cs="Calibri"/>
                <w:sz w:val="22"/>
                <w:szCs w:val="22"/>
              </w:rPr>
              <w:t>managed</w:t>
            </w:r>
            <w:proofErr w:type="spellEnd"/>
            <w:r w:rsidRPr="0004405C">
              <w:rPr>
                <w:rFonts w:ascii="Calibri" w:eastAsia="Tahoma" w:hAnsi="Calibri" w:cs="Calibri"/>
                <w:sz w:val="22"/>
                <w:szCs w:val="22"/>
              </w:rPr>
              <w:t xml:space="preserve"> </w:t>
            </w:r>
            <w:proofErr w:type="spellStart"/>
            <w:r w:rsidRPr="0004405C">
              <w:rPr>
                <w:rFonts w:ascii="Calibri" w:eastAsia="Tahoma" w:hAnsi="Calibri" w:cs="Calibri"/>
                <w:sz w:val="22"/>
                <w:szCs w:val="22"/>
              </w:rPr>
              <w:t>service</w:t>
            </w:r>
            <w:proofErr w:type="spellEnd"/>
            <w:r w:rsidRPr="0004405C">
              <w:rPr>
                <w:rFonts w:ascii="Calibri" w:eastAsia="Tahoma" w:hAnsi="Calibri" w:cs="Calibri"/>
                <w:sz w:val="22"/>
                <w:szCs w:val="22"/>
              </w:rPr>
              <w:t>) PAM sprendimą;</w:t>
            </w:r>
          </w:p>
          <w:p w14:paraId="45ACB3F0" w14:textId="77777777" w:rsidR="00F21BE5" w:rsidRPr="0004405C" w:rsidRDefault="00F21BE5" w:rsidP="00F21BE5">
            <w:pPr>
              <w:pStyle w:val="Sraopastraipa"/>
              <w:numPr>
                <w:ilvl w:val="0"/>
                <w:numId w:val="77"/>
              </w:numPr>
              <w:rPr>
                <w:rFonts w:ascii="Calibri" w:eastAsia="Tahoma" w:hAnsi="Calibri" w:cs="Calibri"/>
                <w:i/>
                <w:iCs/>
                <w:color w:val="000000" w:themeColor="text1"/>
                <w:sz w:val="22"/>
                <w:szCs w:val="22"/>
              </w:rPr>
            </w:pPr>
            <w:r w:rsidRPr="0004405C">
              <w:rPr>
                <w:rFonts w:ascii="Calibri" w:eastAsia="Tahoma" w:hAnsi="Calibri" w:cs="Calibri"/>
                <w:sz w:val="22"/>
                <w:szCs w:val="22"/>
              </w:rPr>
              <w:t>Tiekėjas atsako už sprendimo infrastruktūros diegimą, konfigūravimą, priežiūrą, atnaujinimus, saugumo pataisas, atsargines kopijas ir aukšto prieinamumo (HA) užtikrinimą;</w:t>
            </w:r>
          </w:p>
          <w:p w14:paraId="0D7FCAFE" w14:textId="7512CAD9" w:rsidR="00F21BE5" w:rsidRPr="0004405C" w:rsidRDefault="00F21BE5" w:rsidP="00F21BE5">
            <w:pPr>
              <w:pStyle w:val="Sraopastraipa"/>
              <w:numPr>
                <w:ilvl w:val="0"/>
                <w:numId w:val="77"/>
              </w:numPr>
              <w:rPr>
                <w:rFonts w:ascii="Calibri" w:eastAsia="Tahoma" w:hAnsi="Calibri" w:cs="Calibri"/>
                <w:i/>
                <w:iCs/>
                <w:color w:val="000000" w:themeColor="text1"/>
                <w:sz w:val="22"/>
                <w:szCs w:val="22"/>
              </w:rPr>
            </w:pPr>
            <w:r w:rsidRPr="0004405C">
              <w:rPr>
                <w:rFonts w:ascii="Calibri" w:eastAsia="Tahoma" w:hAnsi="Calibri" w:cs="Calibri"/>
                <w:sz w:val="22"/>
                <w:szCs w:val="22"/>
              </w:rPr>
              <w:t>P</w:t>
            </w:r>
            <w:r>
              <w:rPr>
                <w:rFonts w:ascii="Calibri" w:eastAsia="Tahoma" w:hAnsi="Calibri" w:cs="Calibri"/>
                <w:sz w:val="22"/>
                <w:szCs w:val="22"/>
              </w:rPr>
              <w:t>irkėjas</w:t>
            </w:r>
            <w:r w:rsidRPr="0004405C">
              <w:rPr>
                <w:rFonts w:ascii="Calibri" w:eastAsia="Tahoma" w:hAnsi="Calibri" w:cs="Calibri"/>
                <w:sz w:val="22"/>
                <w:szCs w:val="22"/>
              </w:rPr>
              <w:t xml:space="preserve"> naudojasi sprendimu kaip paslauga per interneto naršyklę ir nėra atsakinga</w:t>
            </w:r>
            <w:r>
              <w:rPr>
                <w:rFonts w:ascii="Calibri" w:eastAsia="Tahoma" w:hAnsi="Calibri" w:cs="Calibri"/>
                <w:sz w:val="22"/>
                <w:szCs w:val="22"/>
              </w:rPr>
              <w:t>s</w:t>
            </w:r>
            <w:r w:rsidRPr="0004405C">
              <w:rPr>
                <w:rFonts w:ascii="Calibri" w:eastAsia="Tahoma" w:hAnsi="Calibri" w:cs="Calibri"/>
                <w:sz w:val="22"/>
                <w:szCs w:val="22"/>
              </w:rPr>
              <w:t xml:space="preserve"> už sprendimo infrastruktūros administravimą.</w:t>
            </w:r>
          </w:p>
        </w:tc>
      </w:tr>
    </w:tbl>
    <w:p w14:paraId="2E0F5C65" w14:textId="77777777" w:rsidR="00F21BE5" w:rsidRPr="0004405C" w:rsidRDefault="00F21BE5" w:rsidP="00F21BE5">
      <w:pPr>
        <w:spacing w:after="0" w:line="240" w:lineRule="auto"/>
        <w:jc w:val="center"/>
        <w:rPr>
          <w:rFonts w:ascii="Calibri" w:hAnsi="Calibri" w:cs="Calibri"/>
          <w:sz w:val="22"/>
          <w:szCs w:val="22"/>
        </w:rPr>
      </w:pPr>
    </w:p>
    <w:p w14:paraId="1E7F9D80" w14:textId="46D39F21" w:rsidR="00AC4C35" w:rsidRDefault="00390DF4" w:rsidP="006D3ED2">
      <w:pPr>
        <w:jc w:val="center"/>
        <w:rPr>
          <w:rFonts w:cstheme="minorHAnsi"/>
          <w:smallCaps/>
          <w:sz w:val="22"/>
          <w:szCs w:val="22"/>
        </w:rPr>
      </w:pPr>
      <w:r w:rsidRPr="00480148">
        <w:rPr>
          <w:rFonts w:cstheme="minorHAnsi"/>
          <w:smallCaps/>
          <w:sz w:val="22"/>
          <w:szCs w:val="22"/>
        </w:rPr>
        <w:t>______________</w:t>
      </w:r>
    </w:p>
    <w:p w14:paraId="3F8C8BAE" w14:textId="77777777" w:rsidR="00AC4C35" w:rsidRDefault="00AC4C35">
      <w:pPr>
        <w:rPr>
          <w:rFonts w:cstheme="minorHAnsi"/>
          <w:smallCaps/>
          <w:sz w:val="22"/>
          <w:szCs w:val="22"/>
        </w:rPr>
      </w:pPr>
      <w:r>
        <w:rPr>
          <w:rFonts w:cstheme="minorHAnsi"/>
          <w:smallCaps/>
          <w:sz w:val="22"/>
          <w:szCs w:val="22"/>
        </w:rPr>
        <w:br w:type="page"/>
      </w:r>
    </w:p>
    <w:p w14:paraId="0A0EAC1C" w14:textId="77777777" w:rsidR="004936D4" w:rsidRPr="004936D4" w:rsidRDefault="004936D4" w:rsidP="004936D4">
      <w:pPr>
        <w:jc w:val="right"/>
        <w:rPr>
          <w:rFonts w:ascii="Calibri" w:hAnsi="Calibri" w:cs="Calibri"/>
          <w:b/>
          <w:bCs/>
          <w:sz w:val="22"/>
          <w:szCs w:val="22"/>
        </w:rPr>
      </w:pPr>
      <w:r w:rsidRPr="004936D4">
        <w:rPr>
          <w:rFonts w:ascii="Calibri" w:hAnsi="Calibri" w:cs="Calibri"/>
          <w:b/>
          <w:bCs/>
          <w:sz w:val="22"/>
          <w:szCs w:val="22"/>
        </w:rPr>
        <w:lastRenderedPageBreak/>
        <w:t>Techninės specifikacijos 1.1 priedas</w:t>
      </w:r>
    </w:p>
    <w:p w14:paraId="6FED5535" w14:textId="77777777" w:rsidR="004936D4" w:rsidRDefault="004936D4" w:rsidP="004936D4">
      <w:pPr>
        <w:jc w:val="right"/>
        <w:rPr>
          <w:rFonts w:ascii="Calibri" w:hAnsi="Calibri" w:cs="Calibri"/>
          <w:b/>
          <w:bCs/>
        </w:rPr>
      </w:pPr>
    </w:p>
    <w:p w14:paraId="7EEAC471" w14:textId="77777777" w:rsidR="004936D4" w:rsidRPr="002B7304" w:rsidRDefault="004936D4" w:rsidP="004936D4">
      <w:pPr>
        <w:spacing w:line="259" w:lineRule="auto"/>
        <w:rPr>
          <w:rFonts w:ascii="Calibri" w:hAnsi="Calibri" w:cs="Calibri"/>
          <w:sz w:val="22"/>
          <w:szCs w:val="22"/>
        </w:rPr>
      </w:pPr>
      <w:r w:rsidRPr="004936D4">
        <w:rPr>
          <w:rFonts w:ascii="Calibri" w:hAnsi="Calibri" w:cs="Calibri"/>
          <w:b/>
          <w:bCs/>
          <w:sz w:val="22"/>
          <w:szCs w:val="22"/>
        </w:rPr>
        <w:t>Preliminarūs diegimo</w:t>
      </w:r>
      <w:r w:rsidRPr="002B7304">
        <w:rPr>
          <w:rFonts w:ascii="Calibri" w:hAnsi="Calibri" w:cs="Calibri"/>
          <w:b/>
          <w:bCs/>
          <w:sz w:val="22"/>
          <w:szCs w:val="22"/>
        </w:rPr>
        <w:t xml:space="preserve"> etapai ir trukmės</w:t>
      </w:r>
    </w:p>
    <w:p w14:paraId="0F7F1C5D" w14:textId="77777777"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Projekto inicijavimas ir reikalavimų detalizavimas</w:t>
      </w:r>
      <w:r w:rsidRPr="002B7304">
        <w:rPr>
          <w:rFonts w:ascii="Calibri" w:hAnsi="Calibri" w:cs="Calibri"/>
          <w:sz w:val="22"/>
          <w:szCs w:val="22"/>
        </w:rPr>
        <w:t xml:space="preserve"> – </w:t>
      </w:r>
      <w:r w:rsidRPr="002B7304">
        <w:rPr>
          <w:rFonts w:ascii="Calibri" w:hAnsi="Calibri" w:cs="Calibri"/>
          <w:b/>
          <w:bCs/>
          <w:sz w:val="22"/>
          <w:szCs w:val="22"/>
        </w:rPr>
        <w:t>5 darbo dienos</w:t>
      </w:r>
      <w:r w:rsidRPr="002B7304">
        <w:rPr>
          <w:rFonts w:ascii="Calibri" w:hAnsi="Calibri" w:cs="Calibri"/>
          <w:sz w:val="22"/>
          <w:szCs w:val="22"/>
        </w:rPr>
        <w:br/>
        <w:t>Į šį etapą įei</w:t>
      </w:r>
      <w:r w:rsidRPr="004936D4">
        <w:rPr>
          <w:rFonts w:ascii="Calibri" w:hAnsi="Calibri" w:cs="Calibri"/>
          <w:sz w:val="22"/>
          <w:szCs w:val="22"/>
        </w:rPr>
        <w:t>na</w:t>
      </w:r>
      <w:r w:rsidRPr="002B7304">
        <w:rPr>
          <w:rFonts w:ascii="Calibri" w:hAnsi="Calibri" w:cs="Calibri"/>
          <w:sz w:val="22"/>
          <w:szCs w:val="22"/>
        </w:rPr>
        <w:t xml:space="preserve"> pradinis susitikimas, atsakingų asmenų paskyrimas, diegimo plano suderinimas, reikalingų prieigų ir integracinių duomenų surinkimas. Šis etapas </w:t>
      </w:r>
      <w:r w:rsidRPr="004936D4">
        <w:rPr>
          <w:rFonts w:ascii="Calibri" w:hAnsi="Calibri" w:cs="Calibri"/>
          <w:sz w:val="22"/>
          <w:szCs w:val="22"/>
        </w:rPr>
        <w:t>techninėje specifikacijoje</w:t>
      </w:r>
      <w:r w:rsidRPr="002B7304">
        <w:rPr>
          <w:rFonts w:ascii="Calibri" w:hAnsi="Calibri" w:cs="Calibri"/>
          <w:sz w:val="22"/>
          <w:szCs w:val="22"/>
        </w:rPr>
        <w:t xml:space="preserve"> tiesiogiai neišvardytas, bet jis būtinas, kad būtų galima įvykdyti projektavimo ir konfigūravimo darbus. Pats projektavimo reikalavimas aiškiai numatytas </w:t>
      </w:r>
      <w:r w:rsidRPr="004936D4">
        <w:rPr>
          <w:rFonts w:ascii="Calibri" w:hAnsi="Calibri" w:cs="Calibri"/>
          <w:sz w:val="22"/>
          <w:szCs w:val="22"/>
        </w:rPr>
        <w:t>techninėje specifikacijoje</w:t>
      </w:r>
      <w:r w:rsidRPr="002B7304">
        <w:rPr>
          <w:rFonts w:ascii="Calibri" w:hAnsi="Calibri" w:cs="Calibri"/>
          <w:sz w:val="22"/>
          <w:szCs w:val="22"/>
        </w:rPr>
        <w:t>.</w:t>
      </w:r>
    </w:p>
    <w:p w14:paraId="1A6FD243" w14:textId="77777777"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Sprendimo projektavimas ir architektūros parengimas</w:t>
      </w:r>
      <w:r w:rsidRPr="002B7304">
        <w:rPr>
          <w:rFonts w:ascii="Calibri" w:hAnsi="Calibri" w:cs="Calibri"/>
          <w:sz w:val="22"/>
          <w:szCs w:val="22"/>
        </w:rPr>
        <w:t xml:space="preserve"> – </w:t>
      </w:r>
      <w:r w:rsidRPr="002B7304">
        <w:rPr>
          <w:rFonts w:ascii="Calibri" w:hAnsi="Calibri" w:cs="Calibri"/>
          <w:b/>
          <w:bCs/>
          <w:sz w:val="22"/>
          <w:szCs w:val="22"/>
        </w:rPr>
        <w:t>10 darbo dienų</w:t>
      </w:r>
      <w:r w:rsidRPr="002B7304">
        <w:rPr>
          <w:rFonts w:ascii="Calibri" w:hAnsi="Calibri" w:cs="Calibri"/>
          <w:sz w:val="22"/>
          <w:szCs w:val="22"/>
        </w:rPr>
        <w:br/>
      </w:r>
      <w:r w:rsidRPr="004936D4">
        <w:rPr>
          <w:rFonts w:ascii="Calibri" w:hAnsi="Calibri" w:cs="Calibri"/>
          <w:sz w:val="22"/>
          <w:szCs w:val="22"/>
        </w:rPr>
        <w:t xml:space="preserve">Į šį etapą įeina </w:t>
      </w:r>
      <w:r w:rsidRPr="002B7304">
        <w:rPr>
          <w:rFonts w:ascii="Calibri" w:hAnsi="Calibri" w:cs="Calibri"/>
          <w:sz w:val="22"/>
          <w:szCs w:val="22"/>
        </w:rPr>
        <w:t>PAM pajungimo schem</w:t>
      </w:r>
      <w:r w:rsidRPr="004936D4">
        <w:rPr>
          <w:rFonts w:ascii="Calibri" w:hAnsi="Calibri" w:cs="Calibri"/>
          <w:sz w:val="22"/>
          <w:szCs w:val="22"/>
        </w:rPr>
        <w:t>ų parengimas</w:t>
      </w:r>
      <w:r w:rsidRPr="002B7304">
        <w:rPr>
          <w:rFonts w:ascii="Calibri" w:hAnsi="Calibri" w:cs="Calibri"/>
          <w:sz w:val="22"/>
          <w:szCs w:val="22"/>
        </w:rPr>
        <w:t xml:space="preserve">, tikslinė architektūra, integracijų schema ir saugumo logika pagal gamintojo ir kibernetinio saugumo gerąsias praktikas. Į šį etapą </w:t>
      </w:r>
      <w:r w:rsidRPr="004936D4">
        <w:rPr>
          <w:rFonts w:ascii="Calibri" w:hAnsi="Calibri" w:cs="Calibri"/>
          <w:sz w:val="22"/>
          <w:szCs w:val="22"/>
        </w:rPr>
        <w:t>patenka</w:t>
      </w:r>
      <w:r w:rsidRPr="002B7304">
        <w:rPr>
          <w:rFonts w:ascii="Calibri" w:hAnsi="Calibri" w:cs="Calibri"/>
          <w:sz w:val="22"/>
          <w:szCs w:val="22"/>
        </w:rPr>
        <w:t xml:space="preserve"> ir sprendimai dėl AD/LDAP, SSO, MFA, HSM, ITSM, SIEM/</w:t>
      </w:r>
      <w:proofErr w:type="spellStart"/>
      <w:r w:rsidRPr="002B7304">
        <w:rPr>
          <w:rFonts w:ascii="Calibri" w:hAnsi="Calibri" w:cs="Calibri"/>
          <w:sz w:val="22"/>
          <w:szCs w:val="22"/>
        </w:rPr>
        <w:t>logų</w:t>
      </w:r>
      <w:proofErr w:type="spellEnd"/>
      <w:r w:rsidRPr="002B7304">
        <w:rPr>
          <w:rFonts w:ascii="Calibri" w:hAnsi="Calibri" w:cs="Calibri"/>
          <w:sz w:val="22"/>
          <w:szCs w:val="22"/>
        </w:rPr>
        <w:t xml:space="preserve"> ir trečiųjų šalių prieigos.</w:t>
      </w:r>
    </w:p>
    <w:p w14:paraId="4EE209D7" w14:textId="77777777"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Licencijų aktyvavimas, aplinkos parengimas ir bazinis diegimas</w:t>
      </w:r>
      <w:r w:rsidRPr="002B7304">
        <w:rPr>
          <w:rFonts w:ascii="Calibri" w:hAnsi="Calibri" w:cs="Calibri"/>
          <w:sz w:val="22"/>
          <w:szCs w:val="22"/>
        </w:rPr>
        <w:t xml:space="preserve"> – </w:t>
      </w:r>
      <w:r w:rsidRPr="002B7304">
        <w:rPr>
          <w:rFonts w:ascii="Calibri" w:hAnsi="Calibri" w:cs="Calibri"/>
          <w:b/>
          <w:bCs/>
          <w:sz w:val="22"/>
          <w:szCs w:val="22"/>
        </w:rPr>
        <w:t>10 darbo dienų</w:t>
      </w:r>
      <w:r w:rsidRPr="002B7304">
        <w:rPr>
          <w:rFonts w:ascii="Calibri" w:hAnsi="Calibri" w:cs="Calibri"/>
          <w:sz w:val="22"/>
          <w:szCs w:val="22"/>
        </w:rPr>
        <w:br/>
        <w:t xml:space="preserve">Šiame etape aktyvuojamos licencijos, parengiama paslauga / aplinka, atliekamas pradinis sprendimo konfigūravimas ir atnaujinimas į naujausią stabilią versiją. </w:t>
      </w:r>
      <w:r w:rsidRPr="004936D4">
        <w:rPr>
          <w:rFonts w:ascii="Calibri" w:hAnsi="Calibri" w:cs="Calibri"/>
          <w:sz w:val="22"/>
          <w:szCs w:val="22"/>
        </w:rPr>
        <w:t>S</w:t>
      </w:r>
      <w:r w:rsidRPr="002B7304">
        <w:rPr>
          <w:rFonts w:ascii="Calibri" w:hAnsi="Calibri" w:cs="Calibri"/>
          <w:sz w:val="22"/>
          <w:szCs w:val="22"/>
        </w:rPr>
        <w:t xml:space="preserve">prendimas turi būti </w:t>
      </w:r>
      <w:proofErr w:type="spellStart"/>
      <w:r w:rsidRPr="002B7304">
        <w:rPr>
          <w:rFonts w:ascii="Calibri" w:hAnsi="Calibri" w:cs="Calibri"/>
          <w:sz w:val="22"/>
          <w:szCs w:val="22"/>
        </w:rPr>
        <w:t>cloud</w:t>
      </w:r>
      <w:proofErr w:type="spellEnd"/>
      <w:r w:rsidRPr="002B7304">
        <w:rPr>
          <w:rFonts w:ascii="Calibri" w:hAnsi="Calibri" w:cs="Calibri"/>
          <w:sz w:val="22"/>
          <w:szCs w:val="22"/>
        </w:rPr>
        <w:t>/</w:t>
      </w:r>
      <w:proofErr w:type="spellStart"/>
      <w:r w:rsidRPr="002B7304">
        <w:rPr>
          <w:rFonts w:ascii="Calibri" w:hAnsi="Calibri" w:cs="Calibri"/>
          <w:sz w:val="22"/>
          <w:szCs w:val="22"/>
        </w:rPr>
        <w:t>SaaS</w:t>
      </w:r>
      <w:proofErr w:type="spellEnd"/>
      <w:r w:rsidRPr="002B7304">
        <w:rPr>
          <w:rFonts w:ascii="Calibri" w:hAnsi="Calibri" w:cs="Calibri"/>
          <w:sz w:val="22"/>
          <w:szCs w:val="22"/>
        </w:rPr>
        <w:t xml:space="preserve"> tipo, bet gali reikėti papildomų komponentų </w:t>
      </w:r>
      <w:r w:rsidRPr="004936D4">
        <w:rPr>
          <w:rFonts w:ascii="Calibri" w:hAnsi="Calibri" w:cs="Calibri"/>
          <w:sz w:val="22"/>
          <w:szCs w:val="22"/>
        </w:rPr>
        <w:t>Pirkėjo</w:t>
      </w:r>
      <w:r w:rsidRPr="002B7304">
        <w:rPr>
          <w:rFonts w:ascii="Calibri" w:hAnsi="Calibri" w:cs="Calibri"/>
          <w:sz w:val="22"/>
          <w:szCs w:val="22"/>
        </w:rPr>
        <w:t xml:space="preserve"> infrastruktūroje.</w:t>
      </w:r>
    </w:p>
    <w:p w14:paraId="50A04B1B" w14:textId="77777777"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Integracijos ir išplėstinis konfigūravimas</w:t>
      </w:r>
      <w:r w:rsidRPr="002B7304">
        <w:rPr>
          <w:rFonts w:ascii="Calibri" w:hAnsi="Calibri" w:cs="Calibri"/>
          <w:sz w:val="22"/>
          <w:szCs w:val="22"/>
        </w:rPr>
        <w:t xml:space="preserve"> – </w:t>
      </w:r>
      <w:r w:rsidRPr="002B7304">
        <w:rPr>
          <w:rFonts w:ascii="Calibri" w:hAnsi="Calibri" w:cs="Calibri"/>
          <w:b/>
          <w:bCs/>
          <w:sz w:val="22"/>
          <w:szCs w:val="22"/>
        </w:rPr>
        <w:t>15 darbo dienų</w:t>
      </w:r>
      <w:r w:rsidRPr="002B7304">
        <w:rPr>
          <w:rFonts w:ascii="Calibri" w:hAnsi="Calibri" w:cs="Calibri"/>
          <w:sz w:val="22"/>
          <w:szCs w:val="22"/>
        </w:rPr>
        <w:br/>
      </w:r>
      <w:r w:rsidRPr="004936D4">
        <w:rPr>
          <w:rFonts w:ascii="Calibri" w:hAnsi="Calibri" w:cs="Calibri"/>
          <w:sz w:val="22"/>
          <w:szCs w:val="22"/>
        </w:rPr>
        <w:t xml:space="preserve">Į šį etapą įeina: </w:t>
      </w:r>
      <w:r w:rsidRPr="002B7304">
        <w:rPr>
          <w:rFonts w:ascii="Calibri" w:hAnsi="Calibri" w:cs="Calibri"/>
          <w:sz w:val="22"/>
          <w:szCs w:val="22"/>
        </w:rPr>
        <w:t>AD/LDAP ir lokalių vartotojų integracij</w:t>
      </w:r>
      <w:r w:rsidRPr="004936D4">
        <w:rPr>
          <w:rFonts w:ascii="Calibri" w:hAnsi="Calibri" w:cs="Calibri"/>
          <w:sz w:val="22"/>
          <w:szCs w:val="22"/>
        </w:rPr>
        <w:t>a</w:t>
      </w:r>
      <w:r w:rsidRPr="002B7304">
        <w:rPr>
          <w:rFonts w:ascii="Calibri" w:hAnsi="Calibri" w:cs="Calibri"/>
          <w:sz w:val="22"/>
          <w:szCs w:val="22"/>
        </w:rPr>
        <w:t>, MFA/FIDO2, SSO, trečiųjų šalių prisijungimo sprendim</w:t>
      </w:r>
      <w:r w:rsidRPr="004936D4">
        <w:rPr>
          <w:rFonts w:ascii="Calibri" w:hAnsi="Calibri" w:cs="Calibri"/>
          <w:sz w:val="22"/>
          <w:szCs w:val="22"/>
        </w:rPr>
        <w:t>as</w:t>
      </w:r>
      <w:r w:rsidRPr="002B7304">
        <w:rPr>
          <w:rFonts w:ascii="Calibri" w:hAnsi="Calibri" w:cs="Calibri"/>
          <w:sz w:val="22"/>
          <w:szCs w:val="22"/>
        </w:rPr>
        <w:t>, saugyklos (</w:t>
      </w:r>
      <w:proofErr w:type="spellStart"/>
      <w:r w:rsidRPr="002B7304">
        <w:rPr>
          <w:rFonts w:ascii="Calibri" w:hAnsi="Calibri" w:cs="Calibri"/>
          <w:sz w:val="22"/>
          <w:szCs w:val="22"/>
        </w:rPr>
        <w:t>vault</w:t>
      </w:r>
      <w:proofErr w:type="spellEnd"/>
      <w:r w:rsidRPr="002B7304">
        <w:rPr>
          <w:rFonts w:ascii="Calibri" w:hAnsi="Calibri" w:cs="Calibri"/>
          <w:sz w:val="22"/>
          <w:szCs w:val="22"/>
        </w:rPr>
        <w:t>) politikų konfigūravim</w:t>
      </w:r>
      <w:r w:rsidRPr="004936D4">
        <w:rPr>
          <w:rFonts w:ascii="Calibri" w:hAnsi="Calibri" w:cs="Calibri"/>
          <w:sz w:val="22"/>
          <w:szCs w:val="22"/>
        </w:rPr>
        <w:t>as</w:t>
      </w:r>
      <w:r w:rsidRPr="002B7304">
        <w:rPr>
          <w:rFonts w:ascii="Calibri" w:hAnsi="Calibri" w:cs="Calibri"/>
          <w:sz w:val="22"/>
          <w:szCs w:val="22"/>
        </w:rPr>
        <w:t>, slaptažodžių rotacij</w:t>
      </w:r>
      <w:r w:rsidRPr="004936D4">
        <w:rPr>
          <w:rFonts w:ascii="Calibri" w:hAnsi="Calibri" w:cs="Calibri"/>
          <w:sz w:val="22"/>
          <w:szCs w:val="22"/>
        </w:rPr>
        <w:t>a</w:t>
      </w:r>
      <w:r w:rsidRPr="002B7304">
        <w:rPr>
          <w:rFonts w:ascii="Calibri" w:hAnsi="Calibri" w:cs="Calibri"/>
          <w:sz w:val="22"/>
          <w:szCs w:val="22"/>
        </w:rPr>
        <w:t>, sesijų įrašym</w:t>
      </w:r>
      <w:r w:rsidRPr="004936D4">
        <w:rPr>
          <w:rFonts w:ascii="Calibri" w:hAnsi="Calibri" w:cs="Calibri"/>
          <w:sz w:val="22"/>
          <w:szCs w:val="22"/>
        </w:rPr>
        <w:t>as</w:t>
      </w:r>
      <w:r w:rsidRPr="002B7304">
        <w:rPr>
          <w:rFonts w:ascii="Calibri" w:hAnsi="Calibri" w:cs="Calibri"/>
          <w:sz w:val="22"/>
          <w:szCs w:val="22"/>
        </w:rPr>
        <w:t xml:space="preserve"> ir stebėsen</w:t>
      </w:r>
      <w:r w:rsidRPr="004936D4">
        <w:rPr>
          <w:rFonts w:ascii="Calibri" w:hAnsi="Calibri" w:cs="Calibri"/>
          <w:sz w:val="22"/>
          <w:szCs w:val="22"/>
        </w:rPr>
        <w:t>a</w:t>
      </w:r>
      <w:r w:rsidRPr="002B7304">
        <w:rPr>
          <w:rFonts w:ascii="Calibri" w:hAnsi="Calibri" w:cs="Calibri"/>
          <w:sz w:val="22"/>
          <w:szCs w:val="22"/>
        </w:rPr>
        <w:t xml:space="preserve">, </w:t>
      </w:r>
      <w:proofErr w:type="spellStart"/>
      <w:r w:rsidRPr="002B7304">
        <w:rPr>
          <w:rFonts w:ascii="Calibri" w:hAnsi="Calibri" w:cs="Calibri"/>
          <w:sz w:val="22"/>
          <w:szCs w:val="22"/>
        </w:rPr>
        <w:t>logų</w:t>
      </w:r>
      <w:proofErr w:type="spellEnd"/>
      <w:r w:rsidRPr="002B7304">
        <w:rPr>
          <w:rFonts w:ascii="Calibri" w:hAnsi="Calibri" w:cs="Calibri"/>
          <w:sz w:val="22"/>
          <w:szCs w:val="22"/>
        </w:rPr>
        <w:t xml:space="preserve"> siuntim</w:t>
      </w:r>
      <w:r w:rsidRPr="004936D4">
        <w:rPr>
          <w:rFonts w:ascii="Calibri" w:hAnsi="Calibri" w:cs="Calibri"/>
          <w:sz w:val="22"/>
          <w:szCs w:val="22"/>
        </w:rPr>
        <w:t>as</w:t>
      </w:r>
      <w:r w:rsidRPr="002B7304">
        <w:rPr>
          <w:rFonts w:ascii="Calibri" w:hAnsi="Calibri" w:cs="Calibri"/>
          <w:sz w:val="22"/>
          <w:szCs w:val="22"/>
        </w:rPr>
        <w:t xml:space="preserve"> į centralizuotą žurnalų stotį, API / el. pašto / HSM / ITSM integracij</w:t>
      </w:r>
      <w:r w:rsidRPr="004936D4">
        <w:rPr>
          <w:rFonts w:ascii="Calibri" w:hAnsi="Calibri" w:cs="Calibri"/>
          <w:sz w:val="22"/>
          <w:szCs w:val="22"/>
        </w:rPr>
        <w:t>o</w:t>
      </w:r>
      <w:r w:rsidRPr="002B7304">
        <w:rPr>
          <w:rFonts w:ascii="Calibri" w:hAnsi="Calibri" w:cs="Calibri"/>
          <w:sz w:val="22"/>
          <w:szCs w:val="22"/>
        </w:rPr>
        <w:t>s, taip pat valdomų resursų prijungim</w:t>
      </w:r>
      <w:r w:rsidRPr="004936D4">
        <w:rPr>
          <w:rFonts w:ascii="Calibri" w:hAnsi="Calibri" w:cs="Calibri"/>
          <w:sz w:val="22"/>
          <w:szCs w:val="22"/>
        </w:rPr>
        <w:t>as</w:t>
      </w:r>
      <w:r w:rsidRPr="002B7304">
        <w:rPr>
          <w:rFonts w:ascii="Calibri" w:hAnsi="Calibri" w:cs="Calibri"/>
          <w:sz w:val="22"/>
          <w:szCs w:val="22"/>
        </w:rPr>
        <w:t>.</w:t>
      </w:r>
    </w:p>
    <w:p w14:paraId="306E2805" w14:textId="77777777"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Testavimas ir trūkumų šalinimas</w:t>
      </w:r>
      <w:r w:rsidRPr="002B7304">
        <w:rPr>
          <w:rFonts w:ascii="Calibri" w:hAnsi="Calibri" w:cs="Calibri"/>
          <w:sz w:val="22"/>
          <w:szCs w:val="22"/>
        </w:rPr>
        <w:t xml:space="preserve"> – </w:t>
      </w:r>
      <w:r w:rsidRPr="002B7304">
        <w:rPr>
          <w:rFonts w:ascii="Calibri" w:hAnsi="Calibri" w:cs="Calibri"/>
          <w:b/>
          <w:bCs/>
          <w:sz w:val="22"/>
          <w:szCs w:val="22"/>
        </w:rPr>
        <w:t>10 darbo dienų</w:t>
      </w:r>
      <w:r w:rsidRPr="002B7304">
        <w:rPr>
          <w:rFonts w:ascii="Calibri" w:hAnsi="Calibri" w:cs="Calibri"/>
          <w:sz w:val="22"/>
          <w:szCs w:val="22"/>
        </w:rPr>
        <w:br/>
        <w:t xml:space="preserve">Techninė specifikacija aiškiai reikalauja atlikti testus kartu su Pirkėjo atstovais pagal iš anksto suderintus scenarijus ir pateikti rezultatų bylą. Kad testavimas nebūtų formalus, į šį etapą </w:t>
      </w:r>
      <w:r w:rsidRPr="004936D4">
        <w:rPr>
          <w:rFonts w:ascii="Calibri" w:hAnsi="Calibri" w:cs="Calibri"/>
          <w:sz w:val="22"/>
          <w:szCs w:val="22"/>
        </w:rPr>
        <w:t>įtraukiamas</w:t>
      </w:r>
      <w:r w:rsidRPr="002B7304">
        <w:rPr>
          <w:rFonts w:ascii="Calibri" w:hAnsi="Calibri" w:cs="Calibri"/>
          <w:sz w:val="22"/>
          <w:szCs w:val="22"/>
        </w:rPr>
        <w:t xml:space="preserve"> ir nustatytų neatitikčių ištaisym</w:t>
      </w:r>
      <w:r w:rsidRPr="004936D4">
        <w:rPr>
          <w:rFonts w:ascii="Calibri" w:hAnsi="Calibri" w:cs="Calibri"/>
          <w:sz w:val="22"/>
          <w:szCs w:val="22"/>
        </w:rPr>
        <w:t>as</w:t>
      </w:r>
      <w:r w:rsidRPr="002B7304">
        <w:rPr>
          <w:rFonts w:ascii="Calibri" w:hAnsi="Calibri" w:cs="Calibri"/>
          <w:sz w:val="22"/>
          <w:szCs w:val="22"/>
        </w:rPr>
        <w:t xml:space="preserve"> iki priėmimo.</w:t>
      </w:r>
    </w:p>
    <w:p w14:paraId="0D022029" w14:textId="36322B14" w:rsidR="004936D4" w:rsidRPr="002B7304" w:rsidRDefault="004936D4" w:rsidP="004936D4">
      <w:pPr>
        <w:numPr>
          <w:ilvl w:val="0"/>
          <w:numId w:val="87"/>
        </w:numPr>
        <w:spacing w:line="259" w:lineRule="auto"/>
        <w:rPr>
          <w:rFonts w:ascii="Calibri" w:hAnsi="Calibri" w:cs="Calibri"/>
          <w:sz w:val="22"/>
          <w:szCs w:val="22"/>
        </w:rPr>
      </w:pPr>
      <w:r w:rsidRPr="002B7304">
        <w:rPr>
          <w:rFonts w:ascii="Calibri" w:hAnsi="Calibri" w:cs="Calibri"/>
          <w:b/>
          <w:bCs/>
          <w:sz w:val="22"/>
          <w:szCs w:val="22"/>
        </w:rPr>
        <w:t>Dokumentacija, mokymai ir perdavimas eksploatavimui</w:t>
      </w:r>
      <w:r w:rsidRPr="002B7304">
        <w:rPr>
          <w:rFonts w:ascii="Calibri" w:hAnsi="Calibri" w:cs="Calibri"/>
          <w:sz w:val="22"/>
          <w:szCs w:val="22"/>
        </w:rPr>
        <w:t xml:space="preserve"> – </w:t>
      </w:r>
      <w:r w:rsidRPr="002B7304">
        <w:rPr>
          <w:rFonts w:ascii="Calibri" w:hAnsi="Calibri" w:cs="Calibri"/>
          <w:b/>
          <w:bCs/>
          <w:sz w:val="22"/>
          <w:szCs w:val="22"/>
        </w:rPr>
        <w:t>5 darbo dienos</w:t>
      </w:r>
      <w:r w:rsidRPr="002B7304">
        <w:rPr>
          <w:rFonts w:ascii="Calibri" w:hAnsi="Calibri" w:cs="Calibri"/>
          <w:sz w:val="22"/>
          <w:szCs w:val="22"/>
        </w:rPr>
        <w:br/>
        <w:t>Šio etapo rezultatas: pilna techninė dokumentacija lietuvių kalba, administravimo vadovas, schemos, konfigūracijų aprašai, būtini eksploataciniai duomenys, testų rezultatų perdavimas ir ne trumpesni kaip 8 akad. val. mokymai bent 4 darbuotojams.</w:t>
      </w:r>
    </w:p>
    <w:p w14:paraId="25987E4B" w14:textId="77777777" w:rsidR="004936D4" w:rsidRPr="002B7304" w:rsidRDefault="004936D4" w:rsidP="004936D4">
      <w:pPr>
        <w:spacing w:line="259" w:lineRule="auto"/>
        <w:rPr>
          <w:rFonts w:ascii="Calibri" w:hAnsi="Calibri" w:cs="Calibri"/>
          <w:sz w:val="22"/>
          <w:szCs w:val="22"/>
        </w:rPr>
      </w:pPr>
      <w:r w:rsidRPr="002B7304">
        <w:rPr>
          <w:rFonts w:ascii="Calibri" w:hAnsi="Calibri" w:cs="Calibri"/>
          <w:b/>
          <w:bCs/>
          <w:sz w:val="22"/>
          <w:szCs w:val="22"/>
        </w:rPr>
        <w:t xml:space="preserve">Bendra </w:t>
      </w:r>
      <w:r w:rsidRPr="004936D4">
        <w:rPr>
          <w:rFonts w:ascii="Calibri" w:hAnsi="Calibri" w:cs="Calibri"/>
          <w:b/>
          <w:bCs/>
          <w:sz w:val="22"/>
          <w:szCs w:val="22"/>
        </w:rPr>
        <w:t>preliminari</w:t>
      </w:r>
      <w:r w:rsidRPr="002B7304">
        <w:rPr>
          <w:rFonts w:ascii="Calibri" w:hAnsi="Calibri" w:cs="Calibri"/>
          <w:b/>
          <w:bCs/>
          <w:sz w:val="22"/>
          <w:szCs w:val="22"/>
        </w:rPr>
        <w:t xml:space="preserve"> diegimo trukmė: 55 darbo dienos.</w:t>
      </w:r>
    </w:p>
    <w:p w14:paraId="6631BBF7" w14:textId="77777777" w:rsidR="004936D4" w:rsidRPr="002B7304" w:rsidRDefault="004936D4" w:rsidP="004936D4">
      <w:pPr>
        <w:spacing w:line="259" w:lineRule="auto"/>
        <w:rPr>
          <w:rFonts w:ascii="Calibri" w:hAnsi="Calibri" w:cs="Calibri"/>
          <w:sz w:val="22"/>
          <w:szCs w:val="22"/>
        </w:rPr>
      </w:pPr>
      <w:r w:rsidRPr="002B7304">
        <w:rPr>
          <w:rFonts w:ascii="Calibri" w:hAnsi="Calibri" w:cs="Calibri"/>
          <w:b/>
          <w:bCs/>
          <w:sz w:val="22"/>
          <w:szCs w:val="22"/>
        </w:rPr>
        <w:t>Atskiras eksploatavimo / garantinis etapas</w:t>
      </w:r>
    </w:p>
    <w:p w14:paraId="1D04DFD4" w14:textId="156A7237" w:rsidR="004936D4" w:rsidRPr="002B7304" w:rsidRDefault="004936D4" w:rsidP="004936D4">
      <w:pPr>
        <w:numPr>
          <w:ilvl w:val="0"/>
          <w:numId w:val="88"/>
        </w:numPr>
        <w:spacing w:line="259" w:lineRule="auto"/>
        <w:rPr>
          <w:rFonts w:ascii="Calibri" w:hAnsi="Calibri" w:cs="Calibri"/>
          <w:sz w:val="22"/>
          <w:szCs w:val="22"/>
        </w:rPr>
      </w:pPr>
      <w:r w:rsidRPr="002B7304">
        <w:rPr>
          <w:rFonts w:ascii="Calibri" w:hAnsi="Calibri" w:cs="Calibri"/>
          <w:b/>
          <w:bCs/>
          <w:sz w:val="22"/>
          <w:szCs w:val="22"/>
        </w:rPr>
        <w:t xml:space="preserve">Eksploatavimas, techninis aptarnavimas ir </w:t>
      </w:r>
      <w:proofErr w:type="spellStart"/>
      <w:r w:rsidRPr="002B7304">
        <w:rPr>
          <w:rFonts w:ascii="Calibri" w:hAnsi="Calibri" w:cs="Calibri"/>
          <w:b/>
          <w:bCs/>
          <w:sz w:val="22"/>
          <w:szCs w:val="22"/>
        </w:rPr>
        <w:t>managed</w:t>
      </w:r>
      <w:proofErr w:type="spellEnd"/>
      <w:r w:rsidRPr="002B7304">
        <w:rPr>
          <w:rFonts w:ascii="Calibri" w:hAnsi="Calibri" w:cs="Calibri"/>
          <w:b/>
          <w:bCs/>
          <w:sz w:val="22"/>
          <w:szCs w:val="22"/>
        </w:rPr>
        <w:t xml:space="preserve"> </w:t>
      </w:r>
      <w:proofErr w:type="spellStart"/>
      <w:r w:rsidRPr="002B7304">
        <w:rPr>
          <w:rFonts w:ascii="Calibri" w:hAnsi="Calibri" w:cs="Calibri"/>
          <w:b/>
          <w:bCs/>
          <w:sz w:val="22"/>
          <w:szCs w:val="22"/>
        </w:rPr>
        <w:t>service</w:t>
      </w:r>
      <w:proofErr w:type="spellEnd"/>
      <w:r w:rsidRPr="002B7304">
        <w:rPr>
          <w:rFonts w:ascii="Calibri" w:hAnsi="Calibri" w:cs="Calibri"/>
          <w:sz w:val="22"/>
          <w:szCs w:val="22"/>
        </w:rPr>
        <w:t xml:space="preserve"> – </w:t>
      </w:r>
      <w:r w:rsidRPr="002B7304">
        <w:rPr>
          <w:rFonts w:ascii="Calibri" w:hAnsi="Calibri" w:cs="Calibri"/>
          <w:b/>
          <w:bCs/>
          <w:sz w:val="22"/>
          <w:szCs w:val="22"/>
        </w:rPr>
        <w:t>12 mėnesių</w:t>
      </w:r>
      <w:r w:rsidRPr="002B7304">
        <w:rPr>
          <w:rFonts w:ascii="Calibri" w:hAnsi="Calibri" w:cs="Calibri"/>
          <w:sz w:val="22"/>
          <w:szCs w:val="22"/>
        </w:rPr>
        <w:br/>
        <w:t xml:space="preserve">Tai atskiras sutartinis etapas, nes </w:t>
      </w:r>
      <w:r w:rsidRPr="004936D4">
        <w:rPr>
          <w:rFonts w:ascii="Calibri" w:hAnsi="Calibri" w:cs="Calibri"/>
          <w:sz w:val="22"/>
          <w:szCs w:val="22"/>
        </w:rPr>
        <w:t>techninėje specifikacijoje</w:t>
      </w:r>
      <w:r w:rsidRPr="002B7304">
        <w:rPr>
          <w:rFonts w:ascii="Calibri" w:hAnsi="Calibri" w:cs="Calibri"/>
          <w:sz w:val="22"/>
          <w:szCs w:val="22"/>
        </w:rPr>
        <w:t xml:space="preserve"> aiškiai numatyta 12 mėn. </w:t>
      </w:r>
      <w:proofErr w:type="spellStart"/>
      <w:r w:rsidRPr="002B7304">
        <w:rPr>
          <w:rFonts w:ascii="Calibri" w:hAnsi="Calibri" w:cs="Calibri"/>
          <w:sz w:val="22"/>
          <w:szCs w:val="22"/>
        </w:rPr>
        <w:t>subscription</w:t>
      </w:r>
      <w:proofErr w:type="spellEnd"/>
      <w:r w:rsidRPr="002B7304">
        <w:rPr>
          <w:rFonts w:ascii="Calibri" w:hAnsi="Calibri" w:cs="Calibri"/>
          <w:sz w:val="22"/>
          <w:szCs w:val="22"/>
        </w:rPr>
        <w:t xml:space="preserve"> tipo paslauga, 12 mėn. gamintojo garantija, 8x5 techninė pagalba ir pilnai valdoma paslauga, kai </w:t>
      </w:r>
      <w:r w:rsidRPr="004936D4">
        <w:rPr>
          <w:rFonts w:ascii="Calibri" w:hAnsi="Calibri" w:cs="Calibri"/>
          <w:sz w:val="22"/>
          <w:szCs w:val="22"/>
        </w:rPr>
        <w:t>T</w:t>
      </w:r>
      <w:r w:rsidRPr="002B7304">
        <w:rPr>
          <w:rFonts w:ascii="Calibri" w:hAnsi="Calibri" w:cs="Calibri"/>
          <w:sz w:val="22"/>
          <w:szCs w:val="22"/>
        </w:rPr>
        <w:t>iekėjas atsako už infrastruktūrą, priežiūrą, atnaujinimus, saugumo pataisas, atsargines kopijas ir HA. Taip pat per visą sutarties laikotarpį turi būti įskaičiuota bent 20 konsultavimo valandų.</w:t>
      </w:r>
    </w:p>
    <w:p w14:paraId="19F5DD37" w14:textId="77777777" w:rsidR="004936D4" w:rsidRDefault="004936D4" w:rsidP="004936D4">
      <w:pPr>
        <w:jc w:val="center"/>
        <w:rPr>
          <w:rFonts w:cstheme="minorHAnsi"/>
          <w:smallCaps/>
          <w:sz w:val="22"/>
          <w:szCs w:val="22"/>
        </w:rPr>
      </w:pPr>
      <w:r w:rsidRPr="00480148">
        <w:rPr>
          <w:rFonts w:cstheme="minorHAnsi"/>
          <w:smallCaps/>
          <w:sz w:val="22"/>
          <w:szCs w:val="22"/>
        </w:rPr>
        <w:t>______________</w:t>
      </w:r>
    </w:p>
    <w:p w14:paraId="1E3521E1" w14:textId="77777777" w:rsidR="00AC4C35" w:rsidRDefault="00AC4C35" w:rsidP="006D3ED2">
      <w:pPr>
        <w:jc w:val="center"/>
        <w:rPr>
          <w:rFonts w:cstheme="minorHAnsi"/>
          <w:smallCaps/>
          <w:sz w:val="22"/>
          <w:szCs w:val="22"/>
        </w:rPr>
      </w:pPr>
    </w:p>
    <w:p w14:paraId="04EC4036" w14:textId="77777777" w:rsidR="00AC4C35" w:rsidRPr="00480148" w:rsidRDefault="00AC4C35" w:rsidP="006D3ED2">
      <w:pPr>
        <w:jc w:val="center"/>
        <w:rPr>
          <w:rFonts w:cstheme="minorHAnsi"/>
          <w:smallCaps/>
          <w:sz w:val="22"/>
          <w:szCs w:val="22"/>
        </w:rPr>
        <w:sectPr w:rsidR="00AC4C35" w:rsidRPr="00480148" w:rsidSect="001D4332">
          <w:headerReference w:type="default" r:id="rId12"/>
          <w:footerReference w:type="default" r:id="rId13"/>
          <w:headerReference w:type="first" r:id="rId14"/>
          <w:pgSz w:w="12240" w:h="15840"/>
          <w:pgMar w:top="1134" w:right="567" w:bottom="1134" w:left="1701" w:header="720" w:footer="720" w:gutter="0"/>
          <w:cols w:space="720"/>
          <w:titlePg/>
          <w:docGrid w:linePitch="360"/>
        </w:sectPr>
      </w:pPr>
    </w:p>
    <w:p w14:paraId="524B177F" w14:textId="4A3B8954" w:rsidR="002E2126" w:rsidRPr="00480148"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26395042"/>
      <w:r w:rsidRPr="00480148">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480148" w:rsidRDefault="002E2126" w:rsidP="00480148">
      <w:pPr>
        <w:spacing w:after="0"/>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1903C32A" w:rsidR="002E2126" w:rsidRPr="00480148" w:rsidRDefault="002E2126" w:rsidP="002E2126">
      <w:pPr>
        <w:jc w:val="center"/>
        <w:rPr>
          <w:rFonts w:eastAsia="Times New Roman" w:cstheme="minorHAnsi"/>
          <w:b/>
          <w:sz w:val="22"/>
          <w:szCs w:val="22"/>
          <w:lang w:eastAsia="en-US"/>
        </w:rPr>
      </w:pPr>
      <w:r w:rsidRPr="00480148">
        <w:rPr>
          <w:rFonts w:eastAsia="Times New Roman" w:cstheme="minorHAnsi"/>
          <w:b/>
          <w:sz w:val="22"/>
          <w:szCs w:val="22"/>
          <w:lang w:eastAsia="en-US"/>
        </w:rPr>
        <w:t xml:space="preserve">DĖL </w:t>
      </w:r>
      <w:r w:rsidR="00480148" w:rsidRPr="00480148">
        <w:rPr>
          <w:rFonts w:eastAsia="Times New Roman" w:cstheme="minorHAnsi"/>
          <w:b/>
          <w:sz w:val="22"/>
          <w:szCs w:val="22"/>
          <w:lang w:eastAsia="en-US"/>
        </w:rPr>
        <w:t xml:space="preserve">PRIVILEGIJUOTŲ PASKYRŲ VALDYMO SPRENDIMO </w:t>
      </w:r>
      <w:r w:rsidRPr="00480148">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A0441" w:rsidRPr="00BA0441" w14:paraId="61413D37" w14:textId="77777777" w:rsidTr="00C06D1C">
        <w:trPr>
          <w:trHeight w:val="317"/>
        </w:trPr>
        <w:tc>
          <w:tcPr>
            <w:tcW w:w="5524" w:type="dxa"/>
            <w:tcBorders>
              <w:top w:val="nil"/>
              <w:left w:val="nil"/>
              <w:bottom w:val="single" w:sz="4" w:space="0" w:color="auto"/>
              <w:right w:val="nil"/>
            </w:tcBorders>
            <w:hideMark/>
          </w:tcPr>
          <w:p w14:paraId="165BF7E1" w14:textId="69503A5A" w:rsidR="00BA0441" w:rsidRPr="00BA0441" w:rsidRDefault="00BA0441" w:rsidP="00BA0441">
            <w:pPr>
              <w:rPr>
                <w:rFonts w:asciiTheme="minorHAnsi" w:cstheme="minorHAnsi"/>
                <w:sz w:val="22"/>
                <w:szCs w:val="22"/>
              </w:rPr>
            </w:pPr>
            <w:r w:rsidRPr="00BA0441">
              <w:rPr>
                <w:rFonts w:asciiTheme="minorHAnsi" w:cstheme="minorHAnsi"/>
                <w:sz w:val="22"/>
                <w:szCs w:val="22"/>
              </w:rPr>
              <w:t>Viešoji įstaiga Vilniaus pirkimų agentūra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14138" w:type="dxa"/>
        <w:tblInd w:w="0" w:type="dxa"/>
        <w:tblLook w:val="04A0" w:firstRow="1" w:lastRow="0" w:firstColumn="1" w:lastColumn="0" w:noHBand="0" w:noVBand="1"/>
      </w:tblPr>
      <w:tblGrid>
        <w:gridCol w:w="7361"/>
        <w:gridCol w:w="1694"/>
        <w:gridCol w:w="1694"/>
        <w:gridCol w:w="1694"/>
        <w:gridCol w:w="1695"/>
      </w:tblGrid>
      <w:tr w:rsidR="002E2126" w:rsidRPr="0011053F" w14:paraId="5A4EE5B7" w14:textId="77777777" w:rsidTr="00E029ED">
        <w:tc>
          <w:tcPr>
            <w:tcW w:w="7361"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rsidTr="00E029ED">
        <w:tc>
          <w:tcPr>
            <w:tcW w:w="7361" w:type="dxa"/>
            <w:tcBorders>
              <w:top w:val="double" w:sz="4" w:space="0" w:color="000000"/>
            </w:tcBorders>
            <w:shd w:val="clear" w:color="auto" w:fill="E7E6E6" w:themeFill="background2"/>
          </w:tcPr>
          <w:p w14:paraId="1FCF70F4" w14:textId="77777777" w:rsidR="002E2126" w:rsidRPr="001B2AA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Times New Roman" w:cstheme="minorHAnsi"/>
                <w:b/>
                <w:bCs/>
              </w:rPr>
              <w:t>Tiekėjo (jei pasiūlymą teikia tiekėjų grupė –</w:t>
            </w:r>
            <w:r w:rsidRPr="001B2AAE">
              <w:rPr>
                <w:rFonts w:asciiTheme="minorHAnsi" w:cstheme="minorHAnsi"/>
                <w:b/>
                <w:bCs/>
              </w:rPr>
              <w:t xml:space="preserve"> </w:t>
            </w:r>
            <w:r w:rsidRPr="001B2AAE">
              <w:rPr>
                <w:rFonts w:asciiTheme="minorHAnsi" w:eastAsia="Times New Roman" w:cstheme="minorHAnsi"/>
                <w:b/>
                <w:bCs/>
              </w:rPr>
              <w:t>tiekėjas, atstovaujantis arba vadovaujantis tiekėjų grupei):</w:t>
            </w:r>
          </w:p>
          <w:p w14:paraId="742D0173" w14:textId="77777777" w:rsidR="002E2126" w:rsidRPr="001B2AAE"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rPr>
            </w:pPr>
            <w:r w:rsidRPr="001B2AAE">
              <w:rPr>
                <w:rFonts w:asciiTheme="minorHAnsi" w:eastAsia="Times New Roman" w:cstheme="minorHAnsi"/>
              </w:rPr>
              <w:t xml:space="preserve">Pavadinimas </w:t>
            </w:r>
            <w:r w:rsidRPr="001B2AAE">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rsidTr="00E029ED">
        <w:tc>
          <w:tcPr>
            <w:tcW w:w="7361" w:type="dxa"/>
            <w:shd w:val="clear" w:color="auto" w:fill="E7E6E6" w:themeFill="background2"/>
          </w:tcPr>
          <w:p w14:paraId="218F345B" w14:textId="77777777" w:rsidR="002E2126" w:rsidRPr="001B2AAE"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B2AAE">
              <w:rPr>
                <w:rFonts w:asciiTheme="minorHAnsi" w:eastAsia="Times New Roman" w:cstheme="minorHAnsi"/>
              </w:rPr>
              <w:t xml:space="preserve">Juridinio asmens kodas </w:t>
            </w:r>
            <w:r w:rsidRPr="001B2AAE">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rsidTr="00E029ED">
        <w:tc>
          <w:tcPr>
            <w:tcW w:w="7361" w:type="dxa"/>
            <w:shd w:val="clear" w:color="auto" w:fill="E7E6E6" w:themeFill="background2"/>
          </w:tcPr>
          <w:p w14:paraId="5DDF2ADF" w14:textId="77777777" w:rsidR="002E2126" w:rsidRPr="001B2AAE"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1B2AAE">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rsidTr="00E029ED">
        <w:tc>
          <w:tcPr>
            <w:tcW w:w="7361" w:type="dxa"/>
            <w:shd w:val="clear" w:color="auto" w:fill="E7E6E6" w:themeFill="background2"/>
          </w:tcPr>
          <w:p w14:paraId="44B6441A"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B2AAE">
              <w:rPr>
                <w:rFonts w:asciiTheme="minorHAnsi" w:cstheme="minorHAnsi"/>
                <w:iCs/>
              </w:rPr>
              <w:t xml:space="preserve">Registracijos šalis </w:t>
            </w:r>
            <w:r w:rsidRPr="001B2AAE">
              <w:rPr>
                <w:rFonts w:asciiTheme="minorHAnsi" w:cstheme="minorHAnsi"/>
                <w:i/>
              </w:rPr>
              <w:t>(jeigu pasiūlymą teikia fizinis asmuo –</w:t>
            </w:r>
            <w:r w:rsidRPr="001B2AAE">
              <w:rPr>
                <w:rFonts w:asciiTheme="minorHAnsi" w:eastAsia="SimSun" w:cstheme="minorHAnsi"/>
              </w:rPr>
              <w:t xml:space="preserve"> </w:t>
            </w:r>
            <w:r w:rsidRPr="001B2AAE">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rsidTr="00E029ED">
        <w:tc>
          <w:tcPr>
            <w:tcW w:w="7361" w:type="dxa"/>
            <w:shd w:val="clear" w:color="auto" w:fill="E7E6E6" w:themeFill="background2"/>
          </w:tcPr>
          <w:p w14:paraId="253A4D75"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rsidTr="00E029ED">
        <w:tc>
          <w:tcPr>
            <w:tcW w:w="7361" w:type="dxa"/>
            <w:shd w:val="clear" w:color="auto" w:fill="E7E6E6" w:themeFill="background2"/>
          </w:tcPr>
          <w:p w14:paraId="77FDD43F"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SimSun" w:cstheme="minorHAnsi"/>
              </w:rPr>
              <w:t>Asmens (-ų), turinčio (-</w:t>
            </w:r>
            <w:proofErr w:type="spellStart"/>
            <w:r w:rsidRPr="001B2AAE">
              <w:rPr>
                <w:rFonts w:asciiTheme="minorHAnsi" w:eastAsia="SimSun" w:cstheme="minorHAnsi"/>
              </w:rPr>
              <w:t>ių</w:t>
            </w:r>
            <w:proofErr w:type="spellEnd"/>
            <w:r w:rsidRPr="001B2AAE">
              <w:rPr>
                <w:rFonts w:asciiTheme="minorHAnsi" w:eastAsia="SimSun" w:cstheme="minorHAnsi"/>
              </w:rPr>
              <w:t xml:space="preserve">) teisę surašyti ir pasirašyti tiekėjo finansinės apskaitos dokumentus, vardas (-ai) ir pavardė (-ės) </w:t>
            </w:r>
            <w:r w:rsidRPr="001B2AAE">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rsidTr="00E029ED">
        <w:tc>
          <w:tcPr>
            <w:tcW w:w="7361" w:type="dxa"/>
            <w:shd w:val="clear" w:color="auto" w:fill="E7E6E6" w:themeFill="background2"/>
          </w:tcPr>
          <w:p w14:paraId="7ED10E05" w14:textId="5B60E226"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SimSun" w:cstheme="minorHAnsi"/>
              </w:rPr>
              <w:t>Tiekėjo (tiekėjų grupės narių) įgaliotas asmuo pa</w:t>
            </w:r>
            <w:r w:rsidR="00020D9D" w:rsidRPr="001B2AAE">
              <w:rPr>
                <w:rFonts w:asciiTheme="minorHAnsi" w:eastAsia="SimSun" w:cstheme="minorHAnsi"/>
              </w:rPr>
              <w:t>teikti</w:t>
            </w:r>
            <w:r w:rsidRPr="001B2AAE">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rsidTr="00E029ED">
        <w:tc>
          <w:tcPr>
            <w:tcW w:w="7361" w:type="dxa"/>
            <w:shd w:val="clear" w:color="auto" w:fill="E7E6E6" w:themeFill="background2"/>
          </w:tcPr>
          <w:p w14:paraId="044A1772"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rsidTr="00E029ED">
        <w:tc>
          <w:tcPr>
            <w:tcW w:w="7361" w:type="dxa"/>
            <w:tcBorders>
              <w:top w:val="double" w:sz="4" w:space="0" w:color="000000"/>
              <w:bottom w:val="single" w:sz="4" w:space="0" w:color="000000"/>
            </w:tcBorders>
            <w:shd w:val="clear" w:color="auto" w:fill="E7E6E6" w:themeFill="background2"/>
          </w:tcPr>
          <w:p w14:paraId="713551A0" w14:textId="77777777" w:rsidR="002E2126" w:rsidRPr="001B2AAE" w:rsidRDefault="002E2126">
            <w:pPr>
              <w:pStyle w:val="Sraopastraipa"/>
              <w:numPr>
                <w:ilvl w:val="1"/>
                <w:numId w:val="22"/>
              </w:numPr>
              <w:tabs>
                <w:tab w:val="left" w:pos="413"/>
              </w:tabs>
              <w:ind w:left="0" w:firstLine="0"/>
              <w:jc w:val="both"/>
              <w:rPr>
                <w:rFonts w:asciiTheme="minorHAnsi" w:eastAsia="Times New Roman" w:cstheme="minorHAnsi"/>
                <w:b/>
                <w:bCs/>
              </w:rPr>
            </w:pPr>
            <w:r w:rsidRPr="001B2AAE">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B2AAE">
              <w:rPr>
                <w:rFonts w:asciiTheme="minorHAnsi" w:eastAsia="Times New Roman" w:cstheme="minorHAnsi"/>
              </w:rPr>
              <w:t xml:space="preserve">Pavadinimas </w:t>
            </w:r>
            <w:r w:rsidRPr="001B2AAE">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rsidTr="00E029ED">
        <w:tc>
          <w:tcPr>
            <w:tcW w:w="7361" w:type="dxa"/>
            <w:tcBorders>
              <w:top w:val="single" w:sz="4" w:space="0" w:color="000000"/>
            </w:tcBorders>
            <w:shd w:val="clear" w:color="auto" w:fill="E7E6E6" w:themeFill="background2"/>
          </w:tcPr>
          <w:p w14:paraId="37BAA67C"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Times New Roman" w:cstheme="minorHAnsi"/>
              </w:rPr>
              <w:t xml:space="preserve">Juridinio asmens kodas </w:t>
            </w:r>
            <w:r w:rsidRPr="001B2AAE">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rsidTr="00E029ED">
        <w:tc>
          <w:tcPr>
            <w:tcW w:w="7361" w:type="dxa"/>
            <w:tcBorders>
              <w:top w:val="single" w:sz="4" w:space="0" w:color="000000"/>
            </w:tcBorders>
            <w:shd w:val="clear" w:color="auto" w:fill="E7E6E6" w:themeFill="background2"/>
          </w:tcPr>
          <w:p w14:paraId="39C71F93"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rsidTr="00E029ED">
        <w:tc>
          <w:tcPr>
            <w:tcW w:w="7361" w:type="dxa"/>
            <w:tcBorders>
              <w:top w:val="single" w:sz="4" w:space="0" w:color="000000"/>
            </w:tcBorders>
            <w:shd w:val="clear" w:color="auto" w:fill="E7E6E6" w:themeFill="background2"/>
          </w:tcPr>
          <w:p w14:paraId="4E142DEE"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cstheme="minorHAnsi"/>
                <w:iCs/>
              </w:rPr>
              <w:t xml:space="preserve">Registracijos šalis </w:t>
            </w:r>
            <w:r w:rsidRPr="001B2AAE">
              <w:rPr>
                <w:rFonts w:asciiTheme="minorHAnsi" w:cstheme="minorHAnsi"/>
                <w:i/>
              </w:rPr>
              <w:t>(jeigu pasiūlymą teikia fizinis asmuo –</w:t>
            </w:r>
            <w:r w:rsidRPr="001B2AAE">
              <w:rPr>
                <w:rFonts w:asciiTheme="minorHAnsi" w:eastAsia="SimSun" w:cstheme="minorHAnsi"/>
              </w:rPr>
              <w:t xml:space="preserve"> </w:t>
            </w:r>
            <w:r w:rsidRPr="001B2AAE">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rsidTr="00E029ED">
        <w:tc>
          <w:tcPr>
            <w:tcW w:w="7361" w:type="dxa"/>
            <w:tcBorders>
              <w:top w:val="single" w:sz="4" w:space="0" w:color="000000"/>
            </w:tcBorders>
            <w:shd w:val="clear" w:color="auto" w:fill="E7E6E6" w:themeFill="background2"/>
          </w:tcPr>
          <w:p w14:paraId="5BFD0A3E" w14:textId="77777777" w:rsidR="002E2126" w:rsidRPr="001B2AAE"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1B2AAE">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rsidTr="00E029ED">
        <w:tc>
          <w:tcPr>
            <w:tcW w:w="7361"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480148" w:rsidRPr="00480148" w14:paraId="7F9C4229" w14:textId="77777777" w:rsidTr="00E029ED">
        <w:tc>
          <w:tcPr>
            <w:tcW w:w="7361" w:type="dxa"/>
            <w:shd w:val="clear" w:color="auto" w:fill="E7E6E6" w:themeFill="background2"/>
          </w:tcPr>
          <w:p w14:paraId="005E6F7F" w14:textId="3D9FCB7A" w:rsidR="002E2126" w:rsidRPr="00480148" w:rsidRDefault="002E2126">
            <w:pPr>
              <w:jc w:val="both"/>
              <w:rPr>
                <w:rFonts w:asciiTheme="minorHAnsi" w:eastAsia="Times New Roman" w:cstheme="minorHAnsi"/>
                <w:b/>
                <w:i/>
              </w:rPr>
            </w:pPr>
            <w:r w:rsidRPr="00480148">
              <w:rPr>
                <w:rFonts w:asciiTheme="minorHAnsi" w:eastAsia="Times New Roman" w:cstheme="minorHAnsi"/>
                <w:b/>
                <w:i/>
              </w:rPr>
              <w:t>Jeigu pasiūlymą teikia tiekėjų grupė, 1.</w:t>
            </w:r>
            <w:r w:rsidR="00480148" w:rsidRPr="00480148">
              <w:rPr>
                <w:rFonts w:asciiTheme="minorHAnsi" w:eastAsia="Times New Roman" w:cstheme="minorHAnsi"/>
                <w:b/>
                <w:i/>
              </w:rPr>
              <w:t>3</w:t>
            </w:r>
            <w:r w:rsidRPr="00480148">
              <w:rPr>
                <w:rFonts w:asciiTheme="minorHAnsi" w:eastAsia="Times New Roman" w:cstheme="minorHAnsi"/>
                <w:b/>
                <w:i/>
              </w:rPr>
              <w:t xml:space="preserve"> punkta</w:t>
            </w:r>
            <w:r w:rsidR="00480148" w:rsidRPr="00480148">
              <w:rPr>
                <w:rFonts w:asciiTheme="minorHAnsi" w:eastAsia="Times New Roman" w:cstheme="minorHAnsi"/>
                <w:b/>
                <w:i/>
              </w:rPr>
              <w:t>s</w:t>
            </w:r>
            <w:r w:rsidRPr="00480148">
              <w:rPr>
                <w:rFonts w:asciiTheme="minorHAnsi" w:eastAsia="Times New Roman" w:cstheme="minorHAnsi"/>
                <w:b/>
                <w:i/>
              </w:rPr>
              <w:t xml:space="preserve"> kartojam</w:t>
            </w:r>
            <w:r w:rsidR="00480148" w:rsidRPr="00480148">
              <w:rPr>
                <w:rFonts w:asciiTheme="minorHAnsi" w:eastAsia="Times New Roman" w:cstheme="minorHAnsi"/>
                <w:b/>
                <w:i/>
              </w:rPr>
              <w:t>as</w:t>
            </w:r>
            <w:r w:rsidRPr="00480148">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48014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25A17291"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734"/>
        <w:gridCol w:w="2191"/>
        <w:gridCol w:w="2191"/>
        <w:gridCol w:w="2191"/>
        <w:gridCol w:w="2191"/>
      </w:tblGrid>
      <w:tr w:rsidR="002E2126" w:rsidRPr="00A41715" w14:paraId="3E765986" w14:textId="77777777" w:rsidTr="00E029ED">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60455CD" w:rsidR="002E2126" w:rsidRDefault="002E2126">
            <w:pPr>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p w14:paraId="3E2E4DE5" w14:textId="77777777" w:rsidR="002E2126" w:rsidRPr="004965D7" w:rsidRDefault="002E2126" w:rsidP="005C3ED6">
            <w:pPr>
              <w:rPr>
                <w:rFonts w:cstheme="minorHAnsi"/>
                <w:sz w:val="20"/>
                <w:szCs w:val="20"/>
              </w:rPr>
            </w:pPr>
          </w:p>
        </w:tc>
        <w:tc>
          <w:tcPr>
            <w:tcW w:w="2734" w:type="dxa"/>
            <w:shd w:val="clear" w:color="auto" w:fill="E7E6E6" w:themeFill="background2"/>
          </w:tcPr>
          <w:p w14:paraId="116F223C" w14:textId="4515C474"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E029ED">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734"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E029ED">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734"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E029ED">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734"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6A141FD" w14:textId="24D149B7" w:rsidR="00BE66E5" w:rsidRPr="00BE66E5" w:rsidRDefault="00BE66E5" w:rsidP="003E4D9F">
      <w:pPr>
        <w:pStyle w:val="Sraopastraipa"/>
        <w:numPr>
          <w:ilvl w:val="0"/>
          <w:numId w:val="22"/>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00DB3444" w:rsidRPr="002F2937">
        <w:rPr>
          <w:rFonts w:cstheme="minorHAnsi"/>
          <w:i/>
          <w:iCs/>
          <w:sz w:val="22"/>
          <w:szCs w:val="22"/>
        </w:rPr>
        <w:t>Tiekėjas pildo, jei pasi</w:t>
      </w:r>
      <w:r w:rsidR="002F2937" w:rsidRPr="002F2937">
        <w:rPr>
          <w:rFonts w:cstheme="minorHAnsi"/>
          <w:i/>
          <w:iCs/>
          <w:sz w:val="22"/>
          <w:szCs w:val="22"/>
        </w:rPr>
        <w:t>te</w:t>
      </w:r>
      <w:r w:rsidR="003B1146">
        <w:rPr>
          <w:rFonts w:cstheme="minorHAnsi"/>
          <w:i/>
          <w:iCs/>
          <w:sz w:val="22"/>
          <w:szCs w:val="22"/>
        </w:rPr>
        <w:t>l</w:t>
      </w:r>
      <w:r w:rsidR="002F2937" w:rsidRPr="002F2937">
        <w:rPr>
          <w:rFonts w:cstheme="minorHAnsi"/>
          <w:i/>
          <w:iCs/>
          <w:sz w:val="22"/>
          <w:szCs w:val="22"/>
        </w:rPr>
        <w:t>kia</w:t>
      </w:r>
      <w:r w:rsidR="002F2937">
        <w:rPr>
          <w:rFonts w:cstheme="minorHAnsi"/>
          <w:b/>
          <w:bCs/>
          <w:i/>
          <w:iCs/>
          <w:sz w:val="22"/>
          <w:szCs w:val="22"/>
        </w:rPr>
        <w:t xml:space="preserve"> </w:t>
      </w:r>
      <w:r w:rsidRPr="00DB3444">
        <w:rPr>
          <w:rFonts w:cstheme="minorHAnsi"/>
          <w:i/>
          <w:iCs/>
          <w:sz w:val="22"/>
          <w:szCs w:val="22"/>
        </w:rPr>
        <w:t xml:space="preserve">fizinius asmenis </w:t>
      </w:r>
      <w:r w:rsidR="003B1146">
        <w:rPr>
          <w:rFonts w:cstheme="minorHAnsi"/>
          <w:i/>
          <w:iCs/>
          <w:sz w:val="22"/>
          <w:szCs w:val="22"/>
        </w:rPr>
        <w:t>(</w:t>
      </w:r>
      <w:r w:rsidR="00276531" w:rsidRPr="00DB3444">
        <w:rPr>
          <w:rFonts w:cstheme="minorHAnsi"/>
          <w:i/>
          <w:iCs/>
          <w:sz w:val="22"/>
          <w:szCs w:val="22"/>
        </w:rPr>
        <w:t>specialistus</w:t>
      </w:r>
      <w:r w:rsidR="003B1146">
        <w:rPr>
          <w:rFonts w:cstheme="minorHAnsi"/>
          <w:i/>
          <w:iCs/>
          <w:sz w:val="22"/>
          <w:szCs w:val="22"/>
        </w:rPr>
        <w:t>)</w:t>
      </w:r>
      <w:r w:rsidR="00276531" w:rsidRPr="00DB3444">
        <w:rPr>
          <w:rFonts w:cstheme="minorHAnsi"/>
          <w:i/>
          <w:iCs/>
          <w:sz w:val="22"/>
          <w:szCs w:val="22"/>
        </w:rPr>
        <w:t>, kurių kvalifikacija tiekėjas remiasi, ir kuris pasiūlymo teikimo metu dar nėra tiekėjo</w:t>
      </w:r>
      <w:r w:rsidR="0051457D" w:rsidRPr="00DB3444">
        <w:rPr>
          <w:rFonts w:cstheme="minorHAnsi"/>
          <w:i/>
          <w:iCs/>
          <w:sz w:val="22"/>
          <w:szCs w:val="22"/>
        </w:rPr>
        <w:t xml:space="preserve"> ar</w:t>
      </w:r>
      <w:r w:rsidR="00276531" w:rsidRPr="00DB3444">
        <w:rPr>
          <w:rFonts w:cstheme="minorHAnsi"/>
          <w:i/>
          <w:iCs/>
          <w:sz w:val="22"/>
          <w:szCs w:val="22"/>
        </w:rPr>
        <w:t xml:space="preserve"> ūkio subjekto, kurio pajėgumais tiekėjas remiasi, darbuotojas, tačiau jį ketinama įdarbinti, jei pasiūlymas bus pripažintas laimėjusiu</w:t>
      </w:r>
      <w:r w:rsidRPr="00A06A43">
        <w:rPr>
          <w:rFonts w:cstheme="minorHAnsi"/>
          <w:b/>
          <w:bCs/>
          <w:i/>
          <w:iCs/>
          <w:sz w:val="22"/>
          <w:szCs w:val="22"/>
        </w:rPr>
        <w:t>)</w:t>
      </w:r>
    </w:p>
    <w:tbl>
      <w:tblPr>
        <w:tblStyle w:val="Lentelstinklelis5"/>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419"/>
        <w:gridCol w:w="3836"/>
        <w:gridCol w:w="3297"/>
        <w:gridCol w:w="3294"/>
      </w:tblGrid>
      <w:tr w:rsidR="001D4332" w:rsidRPr="00A41715" w14:paraId="74600992" w14:textId="77777777" w:rsidTr="00E029ED">
        <w:tc>
          <w:tcPr>
            <w:tcW w:w="199" w:type="pct"/>
            <w:shd w:val="clear" w:color="auto" w:fill="E7E6E6" w:themeFill="background2"/>
          </w:tcPr>
          <w:p w14:paraId="4963E04D" w14:textId="77777777" w:rsidR="001D4332" w:rsidRPr="00A41715" w:rsidRDefault="001D4332" w:rsidP="001D4332">
            <w:pPr>
              <w:jc w:val="both"/>
              <w:rPr>
                <w:rFonts w:cstheme="minorHAnsi"/>
                <w:sz w:val="20"/>
                <w:szCs w:val="20"/>
              </w:rPr>
            </w:pPr>
            <w:r w:rsidRPr="00A41715">
              <w:rPr>
                <w:rFonts w:cstheme="minorHAnsi"/>
                <w:sz w:val="20"/>
                <w:szCs w:val="20"/>
              </w:rPr>
              <w:t>Eil. Nr.</w:t>
            </w:r>
          </w:p>
        </w:tc>
        <w:tc>
          <w:tcPr>
            <w:tcW w:w="1185" w:type="pct"/>
            <w:shd w:val="clear" w:color="auto" w:fill="E7E6E6" w:themeFill="background2"/>
          </w:tcPr>
          <w:p w14:paraId="77D7D624" w14:textId="5C281395" w:rsidR="001D4332" w:rsidRPr="004965D7" w:rsidRDefault="001D4332" w:rsidP="001D4332">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330" w:type="pct"/>
            <w:shd w:val="clear" w:color="auto" w:fill="E7E6E6" w:themeFill="background2"/>
          </w:tcPr>
          <w:p w14:paraId="2E3F0AEE" w14:textId="3A0C9D84" w:rsidR="001D4332" w:rsidRPr="00175EEB" w:rsidRDefault="001D4332" w:rsidP="001D4332">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3931D02" w14:textId="274C1051" w:rsidR="001D4332" w:rsidRPr="00A66AD3" w:rsidRDefault="001D4332" w:rsidP="001D4332">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43" w:type="pct"/>
            <w:shd w:val="clear" w:color="auto" w:fill="E7E6E6" w:themeFill="background2"/>
          </w:tcPr>
          <w:p w14:paraId="7DCCB9AD" w14:textId="3D13E41A" w:rsidR="001D4332" w:rsidRPr="00A41715" w:rsidRDefault="001D4332" w:rsidP="001D4332">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42" w:type="pct"/>
            <w:shd w:val="clear" w:color="auto" w:fill="E7E6E6" w:themeFill="background2"/>
          </w:tcPr>
          <w:p w14:paraId="68183A11" w14:textId="23A2AAF2" w:rsidR="001D4332" w:rsidRPr="00A41715" w:rsidRDefault="001D4332" w:rsidP="001D4332">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1D4332" w:rsidRPr="00A33B8A" w14:paraId="46BEA8CB" w14:textId="77777777" w:rsidTr="00E029ED">
        <w:tc>
          <w:tcPr>
            <w:tcW w:w="199" w:type="pct"/>
          </w:tcPr>
          <w:p w14:paraId="235C10AA" w14:textId="77777777" w:rsidR="001D4332" w:rsidRPr="00A33B8A" w:rsidRDefault="001D4332" w:rsidP="001D4332">
            <w:pPr>
              <w:jc w:val="center"/>
              <w:rPr>
                <w:rFonts w:cstheme="minorHAnsi"/>
                <w:i/>
                <w:iCs/>
                <w:sz w:val="20"/>
                <w:szCs w:val="20"/>
              </w:rPr>
            </w:pPr>
            <w:r w:rsidRPr="00A33B8A">
              <w:rPr>
                <w:rFonts w:cstheme="minorHAnsi"/>
                <w:i/>
                <w:iCs/>
                <w:sz w:val="20"/>
                <w:szCs w:val="20"/>
              </w:rPr>
              <w:t>1</w:t>
            </w:r>
          </w:p>
        </w:tc>
        <w:tc>
          <w:tcPr>
            <w:tcW w:w="1185" w:type="pct"/>
          </w:tcPr>
          <w:p w14:paraId="1DF80F85" w14:textId="77777777" w:rsidR="001D4332" w:rsidRPr="00A33B8A" w:rsidRDefault="001D4332" w:rsidP="001D4332">
            <w:pPr>
              <w:jc w:val="center"/>
              <w:rPr>
                <w:rFonts w:cstheme="minorHAnsi"/>
                <w:i/>
                <w:iCs/>
                <w:sz w:val="20"/>
                <w:szCs w:val="20"/>
              </w:rPr>
            </w:pPr>
            <w:r w:rsidRPr="00A33B8A">
              <w:rPr>
                <w:rFonts w:cstheme="minorHAnsi"/>
                <w:i/>
                <w:iCs/>
                <w:sz w:val="20"/>
                <w:szCs w:val="20"/>
              </w:rPr>
              <w:t>2</w:t>
            </w:r>
          </w:p>
        </w:tc>
        <w:tc>
          <w:tcPr>
            <w:tcW w:w="1330" w:type="pct"/>
          </w:tcPr>
          <w:p w14:paraId="507818EA" w14:textId="77777777" w:rsidR="001D4332" w:rsidRPr="00A33B8A" w:rsidRDefault="001D4332" w:rsidP="001D4332">
            <w:pPr>
              <w:jc w:val="center"/>
              <w:rPr>
                <w:rFonts w:cstheme="minorHAnsi"/>
                <w:i/>
                <w:iCs/>
                <w:sz w:val="20"/>
                <w:szCs w:val="20"/>
              </w:rPr>
            </w:pPr>
            <w:r w:rsidRPr="00A33B8A">
              <w:rPr>
                <w:rFonts w:cstheme="minorHAnsi"/>
                <w:i/>
                <w:iCs/>
                <w:sz w:val="20"/>
                <w:szCs w:val="20"/>
              </w:rPr>
              <w:t>3</w:t>
            </w:r>
          </w:p>
        </w:tc>
        <w:tc>
          <w:tcPr>
            <w:tcW w:w="1143" w:type="pct"/>
          </w:tcPr>
          <w:p w14:paraId="2A609A4F" w14:textId="77777777" w:rsidR="001D4332" w:rsidRPr="00A33B8A" w:rsidRDefault="001D4332" w:rsidP="001D4332">
            <w:pPr>
              <w:jc w:val="center"/>
              <w:rPr>
                <w:rFonts w:cstheme="minorHAnsi"/>
                <w:i/>
                <w:iCs/>
                <w:sz w:val="20"/>
                <w:szCs w:val="20"/>
              </w:rPr>
            </w:pPr>
            <w:r w:rsidRPr="00A33B8A">
              <w:rPr>
                <w:rFonts w:cstheme="minorHAnsi"/>
                <w:i/>
                <w:iCs/>
                <w:sz w:val="20"/>
                <w:szCs w:val="20"/>
              </w:rPr>
              <w:t>4</w:t>
            </w:r>
          </w:p>
        </w:tc>
        <w:tc>
          <w:tcPr>
            <w:tcW w:w="1142" w:type="pct"/>
          </w:tcPr>
          <w:p w14:paraId="7B2BA049" w14:textId="3284C0E2" w:rsidR="001D4332" w:rsidRPr="00A33B8A" w:rsidRDefault="001D4332" w:rsidP="001D4332">
            <w:pPr>
              <w:jc w:val="center"/>
              <w:rPr>
                <w:rFonts w:cstheme="minorHAnsi"/>
                <w:i/>
                <w:iCs/>
                <w:sz w:val="20"/>
                <w:szCs w:val="20"/>
              </w:rPr>
            </w:pPr>
            <w:r>
              <w:rPr>
                <w:rFonts w:cstheme="minorHAnsi"/>
                <w:i/>
                <w:iCs/>
                <w:sz w:val="20"/>
                <w:szCs w:val="20"/>
              </w:rPr>
              <w:t>5</w:t>
            </w:r>
          </w:p>
        </w:tc>
      </w:tr>
      <w:tr w:rsidR="001D4332" w:rsidRPr="00A41715" w14:paraId="5E8392DC" w14:textId="77777777" w:rsidTr="00E029ED">
        <w:tc>
          <w:tcPr>
            <w:tcW w:w="199" w:type="pct"/>
          </w:tcPr>
          <w:p w14:paraId="1B5E4891" w14:textId="77777777" w:rsidR="001D4332" w:rsidRDefault="001D4332" w:rsidP="001D4332">
            <w:pPr>
              <w:jc w:val="both"/>
              <w:rPr>
                <w:rFonts w:cstheme="minorHAnsi"/>
                <w:sz w:val="20"/>
                <w:szCs w:val="20"/>
              </w:rPr>
            </w:pPr>
            <w:r>
              <w:rPr>
                <w:rFonts w:cstheme="minorHAnsi"/>
                <w:sz w:val="20"/>
                <w:szCs w:val="20"/>
              </w:rPr>
              <w:t>1.</w:t>
            </w:r>
          </w:p>
        </w:tc>
        <w:tc>
          <w:tcPr>
            <w:tcW w:w="1185" w:type="pct"/>
          </w:tcPr>
          <w:p w14:paraId="0B12ADD5" w14:textId="77777777" w:rsidR="001D4332" w:rsidRPr="00A41715" w:rsidRDefault="001D4332" w:rsidP="001D4332">
            <w:pPr>
              <w:rPr>
                <w:rFonts w:cstheme="minorHAnsi"/>
                <w:sz w:val="20"/>
                <w:szCs w:val="20"/>
              </w:rPr>
            </w:pPr>
          </w:p>
        </w:tc>
        <w:tc>
          <w:tcPr>
            <w:tcW w:w="1330" w:type="pct"/>
          </w:tcPr>
          <w:p w14:paraId="66A37EF9" w14:textId="77777777" w:rsidR="001D4332" w:rsidRPr="00A41715" w:rsidRDefault="001D4332" w:rsidP="001D4332">
            <w:pPr>
              <w:rPr>
                <w:rFonts w:cstheme="minorHAnsi"/>
                <w:sz w:val="20"/>
                <w:szCs w:val="20"/>
              </w:rPr>
            </w:pPr>
          </w:p>
        </w:tc>
        <w:tc>
          <w:tcPr>
            <w:tcW w:w="1143" w:type="pct"/>
          </w:tcPr>
          <w:p w14:paraId="294AF1F2" w14:textId="77777777" w:rsidR="001D4332" w:rsidRPr="00A41715" w:rsidRDefault="001D4332" w:rsidP="001D4332">
            <w:pPr>
              <w:rPr>
                <w:rFonts w:cstheme="minorHAnsi"/>
                <w:sz w:val="20"/>
                <w:szCs w:val="20"/>
              </w:rPr>
            </w:pPr>
          </w:p>
        </w:tc>
        <w:tc>
          <w:tcPr>
            <w:tcW w:w="1142" w:type="pct"/>
          </w:tcPr>
          <w:p w14:paraId="7A9A46B4" w14:textId="77777777" w:rsidR="001D4332" w:rsidRPr="00A41715" w:rsidRDefault="001D4332" w:rsidP="001D4332">
            <w:pPr>
              <w:rPr>
                <w:rFonts w:cstheme="minorHAnsi"/>
                <w:sz w:val="20"/>
                <w:szCs w:val="20"/>
              </w:rPr>
            </w:pPr>
          </w:p>
        </w:tc>
      </w:tr>
      <w:tr w:rsidR="001D4332" w:rsidRPr="00A41715" w14:paraId="32506ED4" w14:textId="77777777" w:rsidTr="00E029ED">
        <w:tc>
          <w:tcPr>
            <w:tcW w:w="199" w:type="pct"/>
          </w:tcPr>
          <w:p w14:paraId="78A5FB4D" w14:textId="77777777" w:rsidR="001D4332" w:rsidRPr="00A41715" w:rsidRDefault="001D4332" w:rsidP="001D4332">
            <w:pPr>
              <w:jc w:val="both"/>
              <w:rPr>
                <w:rFonts w:cstheme="minorHAnsi"/>
                <w:sz w:val="20"/>
                <w:szCs w:val="20"/>
              </w:rPr>
            </w:pPr>
          </w:p>
        </w:tc>
        <w:tc>
          <w:tcPr>
            <w:tcW w:w="1185" w:type="pct"/>
          </w:tcPr>
          <w:p w14:paraId="12A6C312" w14:textId="77777777" w:rsidR="001D4332" w:rsidRPr="00A41715" w:rsidRDefault="001D4332" w:rsidP="001D4332">
            <w:pPr>
              <w:rPr>
                <w:rFonts w:cstheme="minorHAnsi"/>
                <w:sz w:val="20"/>
                <w:szCs w:val="20"/>
              </w:rPr>
            </w:pPr>
          </w:p>
        </w:tc>
        <w:tc>
          <w:tcPr>
            <w:tcW w:w="1330" w:type="pct"/>
          </w:tcPr>
          <w:p w14:paraId="22963407" w14:textId="77777777" w:rsidR="001D4332" w:rsidRPr="00A41715" w:rsidRDefault="001D4332" w:rsidP="001D4332">
            <w:pPr>
              <w:rPr>
                <w:rFonts w:cstheme="minorHAnsi"/>
                <w:sz w:val="20"/>
                <w:szCs w:val="20"/>
              </w:rPr>
            </w:pPr>
          </w:p>
        </w:tc>
        <w:tc>
          <w:tcPr>
            <w:tcW w:w="1143" w:type="pct"/>
          </w:tcPr>
          <w:p w14:paraId="7756A3A4" w14:textId="77777777" w:rsidR="001D4332" w:rsidRPr="00A41715" w:rsidRDefault="001D4332" w:rsidP="001D4332">
            <w:pPr>
              <w:rPr>
                <w:rFonts w:cstheme="minorHAnsi"/>
                <w:sz w:val="20"/>
                <w:szCs w:val="20"/>
              </w:rPr>
            </w:pPr>
          </w:p>
        </w:tc>
        <w:tc>
          <w:tcPr>
            <w:tcW w:w="1142" w:type="pct"/>
          </w:tcPr>
          <w:p w14:paraId="6291D9E1" w14:textId="77777777" w:rsidR="001D4332" w:rsidRPr="00A41715" w:rsidRDefault="001D4332" w:rsidP="001D4332">
            <w:pPr>
              <w:rPr>
                <w:rFonts w:cstheme="minorHAnsi"/>
                <w:sz w:val="20"/>
                <w:szCs w:val="20"/>
              </w:rPr>
            </w:pPr>
          </w:p>
        </w:tc>
      </w:tr>
    </w:tbl>
    <w:p w14:paraId="561F6F84" w14:textId="77777777" w:rsidR="00836327" w:rsidRPr="00BE66E5"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781"/>
        <w:gridCol w:w="2632"/>
        <w:gridCol w:w="2631"/>
        <w:gridCol w:w="2631"/>
        <w:gridCol w:w="3110"/>
      </w:tblGrid>
      <w:tr w:rsidR="002E2126" w:rsidRPr="007F31A0" w14:paraId="0F605C6D" w14:textId="77777777" w:rsidTr="00E029ED">
        <w:tc>
          <w:tcPr>
            <w:tcW w:w="200"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968"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16"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16"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16"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1083"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E029ED">
        <w:tc>
          <w:tcPr>
            <w:tcW w:w="200"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968"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16"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16"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16"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1083"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E029ED">
        <w:tc>
          <w:tcPr>
            <w:tcW w:w="200"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968" w:type="pct"/>
          </w:tcPr>
          <w:p w14:paraId="4EFDC8A0" w14:textId="77777777" w:rsidR="002E2126" w:rsidRPr="007F31A0" w:rsidRDefault="002E2126">
            <w:pPr>
              <w:rPr>
                <w:rFonts w:cstheme="minorHAnsi"/>
                <w:sz w:val="20"/>
                <w:szCs w:val="20"/>
              </w:rPr>
            </w:pPr>
          </w:p>
        </w:tc>
        <w:tc>
          <w:tcPr>
            <w:tcW w:w="916" w:type="pct"/>
          </w:tcPr>
          <w:p w14:paraId="7906827B" w14:textId="77777777" w:rsidR="002E2126" w:rsidRPr="007F31A0" w:rsidRDefault="002E2126">
            <w:pPr>
              <w:rPr>
                <w:rFonts w:cstheme="minorHAnsi"/>
                <w:sz w:val="20"/>
                <w:szCs w:val="20"/>
              </w:rPr>
            </w:pPr>
          </w:p>
        </w:tc>
        <w:tc>
          <w:tcPr>
            <w:tcW w:w="916" w:type="pct"/>
          </w:tcPr>
          <w:p w14:paraId="09C89928" w14:textId="77777777" w:rsidR="002E2126" w:rsidRPr="007F31A0" w:rsidRDefault="002E2126">
            <w:pPr>
              <w:rPr>
                <w:rFonts w:cstheme="minorHAnsi"/>
                <w:sz w:val="20"/>
                <w:szCs w:val="20"/>
              </w:rPr>
            </w:pPr>
          </w:p>
        </w:tc>
        <w:tc>
          <w:tcPr>
            <w:tcW w:w="916" w:type="pct"/>
          </w:tcPr>
          <w:p w14:paraId="6FA8395E" w14:textId="77777777" w:rsidR="002E2126" w:rsidRPr="007F31A0" w:rsidRDefault="002E2126">
            <w:pPr>
              <w:rPr>
                <w:rFonts w:cstheme="minorHAnsi"/>
                <w:sz w:val="20"/>
                <w:szCs w:val="20"/>
              </w:rPr>
            </w:pPr>
          </w:p>
        </w:tc>
        <w:tc>
          <w:tcPr>
            <w:tcW w:w="1083" w:type="pct"/>
          </w:tcPr>
          <w:p w14:paraId="23ADC0F0" w14:textId="77777777" w:rsidR="002E2126" w:rsidRPr="007F31A0" w:rsidRDefault="002E2126">
            <w:pPr>
              <w:rPr>
                <w:rFonts w:cstheme="minorHAnsi"/>
                <w:sz w:val="20"/>
                <w:szCs w:val="20"/>
              </w:rPr>
            </w:pPr>
          </w:p>
        </w:tc>
      </w:tr>
      <w:tr w:rsidR="002E2126" w:rsidRPr="007F31A0" w14:paraId="5FC4D220" w14:textId="77777777" w:rsidTr="00E029ED">
        <w:tc>
          <w:tcPr>
            <w:tcW w:w="200" w:type="pct"/>
          </w:tcPr>
          <w:p w14:paraId="425529BC" w14:textId="77777777" w:rsidR="002E2126" w:rsidRPr="007F31A0" w:rsidRDefault="002E2126">
            <w:pPr>
              <w:rPr>
                <w:rFonts w:cstheme="minorHAnsi"/>
                <w:sz w:val="20"/>
                <w:szCs w:val="20"/>
              </w:rPr>
            </w:pPr>
          </w:p>
        </w:tc>
        <w:tc>
          <w:tcPr>
            <w:tcW w:w="968" w:type="pct"/>
          </w:tcPr>
          <w:p w14:paraId="582EF82C" w14:textId="77777777" w:rsidR="002E2126" w:rsidRPr="007F31A0" w:rsidRDefault="002E2126">
            <w:pPr>
              <w:rPr>
                <w:rFonts w:cstheme="minorHAnsi"/>
                <w:sz w:val="20"/>
                <w:szCs w:val="20"/>
              </w:rPr>
            </w:pPr>
          </w:p>
        </w:tc>
        <w:tc>
          <w:tcPr>
            <w:tcW w:w="916" w:type="pct"/>
          </w:tcPr>
          <w:p w14:paraId="1CF398E3" w14:textId="77777777" w:rsidR="002E2126" w:rsidRPr="007F31A0" w:rsidRDefault="002E2126">
            <w:pPr>
              <w:rPr>
                <w:rFonts w:cstheme="minorHAnsi"/>
                <w:sz w:val="20"/>
                <w:szCs w:val="20"/>
              </w:rPr>
            </w:pPr>
          </w:p>
        </w:tc>
        <w:tc>
          <w:tcPr>
            <w:tcW w:w="916" w:type="pct"/>
          </w:tcPr>
          <w:p w14:paraId="483CFB54" w14:textId="77777777" w:rsidR="002E2126" w:rsidRPr="007F31A0" w:rsidRDefault="002E2126">
            <w:pPr>
              <w:rPr>
                <w:rFonts w:cstheme="minorHAnsi"/>
                <w:sz w:val="20"/>
                <w:szCs w:val="20"/>
              </w:rPr>
            </w:pPr>
          </w:p>
        </w:tc>
        <w:tc>
          <w:tcPr>
            <w:tcW w:w="916" w:type="pct"/>
          </w:tcPr>
          <w:p w14:paraId="6682AE90" w14:textId="77777777" w:rsidR="002E2126" w:rsidRPr="007F31A0" w:rsidRDefault="002E2126">
            <w:pPr>
              <w:rPr>
                <w:rFonts w:cstheme="minorHAnsi"/>
                <w:sz w:val="20"/>
                <w:szCs w:val="20"/>
              </w:rPr>
            </w:pPr>
          </w:p>
        </w:tc>
        <w:tc>
          <w:tcPr>
            <w:tcW w:w="1083" w:type="pct"/>
          </w:tcPr>
          <w:p w14:paraId="3E6FBD7A" w14:textId="77777777" w:rsidR="002E2126" w:rsidRPr="007F31A0" w:rsidRDefault="002E2126">
            <w:pPr>
              <w:rPr>
                <w:rFonts w:cstheme="minorHAnsi"/>
                <w:sz w:val="20"/>
                <w:szCs w:val="20"/>
              </w:rPr>
            </w:pPr>
          </w:p>
        </w:tc>
      </w:tr>
      <w:tr w:rsidR="002E2126" w:rsidRPr="007F31A0" w14:paraId="59F8509E" w14:textId="77777777" w:rsidTr="00E029ED">
        <w:tc>
          <w:tcPr>
            <w:tcW w:w="200" w:type="pct"/>
          </w:tcPr>
          <w:p w14:paraId="1CBE098B" w14:textId="77777777" w:rsidR="002E2126" w:rsidRPr="007F31A0" w:rsidRDefault="002E2126">
            <w:pPr>
              <w:rPr>
                <w:rFonts w:cstheme="minorHAnsi"/>
                <w:sz w:val="20"/>
                <w:szCs w:val="20"/>
              </w:rPr>
            </w:pPr>
          </w:p>
        </w:tc>
        <w:tc>
          <w:tcPr>
            <w:tcW w:w="968" w:type="pct"/>
          </w:tcPr>
          <w:p w14:paraId="4180CCE6" w14:textId="77777777" w:rsidR="002E2126" w:rsidRPr="007F31A0" w:rsidRDefault="002E2126">
            <w:pPr>
              <w:rPr>
                <w:rFonts w:cstheme="minorHAnsi"/>
                <w:sz w:val="20"/>
                <w:szCs w:val="20"/>
              </w:rPr>
            </w:pPr>
          </w:p>
        </w:tc>
        <w:tc>
          <w:tcPr>
            <w:tcW w:w="916" w:type="pct"/>
          </w:tcPr>
          <w:p w14:paraId="05415E43" w14:textId="77777777" w:rsidR="002E2126" w:rsidRPr="007F31A0" w:rsidRDefault="002E2126">
            <w:pPr>
              <w:rPr>
                <w:rFonts w:cstheme="minorHAnsi"/>
                <w:sz w:val="20"/>
                <w:szCs w:val="20"/>
              </w:rPr>
            </w:pPr>
          </w:p>
        </w:tc>
        <w:tc>
          <w:tcPr>
            <w:tcW w:w="916" w:type="pct"/>
          </w:tcPr>
          <w:p w14:paraId="37C9E77D" w14:textId="77777777" w:rsidR="002E2126" w:rsidRPr="007F31A0" w:rsidRDefault="002E2126">
            <w:pPr>
              <w:rPr>
                <w:rFonts w:cstheme="minorHAnsi"/>
                <w:sz w:val="20"/>
                <w:szCs w:val="20"/>
              </w:rPr>
            </w:pPr>
          </w:p>
        </w:tc>
        <w:tc>
          <w:tcPr>
            <w:tcW w:w="916" w:type="pct"/>
          </w:tcPr>
          <w:p w14:paraId="57C27442" w14:textId="77777777" w:rsidR="002E2126" w:rsidRPr="007F31A0" w:rsidRDefault="002E2126">
            <w:pPr>
              <w:rPr>
                <w:rFonts w:cstheme="minorHAnsi"/>
                <w:sz w:val="20"/>
                <w:szCs w:val="20"/>
              </w:rPr>
            </w:pPr>
          </w:p>
        </w:tc>
        <w:tc>
          <w:tcPr>
            <w:tcW w:w="1083"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CD34A77" w:rsidR="002E2126" w:rsidRPr="001D4332"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4332">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1D4332">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4332">
        <w:rPr>
          <w:rFonts w:eastAsia="Times New Roman" w:cstheme="minorHAnsi"/>
          <w:sz w:val="22"/>
          <w:szCs w:val="22"/>
          <w:lang w:eastAsia="en-US"/>
        </w:rPr>
        <w:t>patirti tiesioginės ir netiesioginės išlaidos ir mokesčiai (įskaitant už atsiskaitymus informacinės sistemos SABIS priemonėmis</w:t>
      </w:r>
      <w:r w:rsidRPr="006E4303">
        <w:rPr>
          <w:rFonts w:eastAsia="Times New Roman" w:cstheme="minorHAnsi"/>
          <w:sz w:val="22"/>
          <w:szCs w:val="22"/>
          <w:lang w:eastAsia="en-US"/>
        </w:rPr>
        <w:t>), susiję su Paslaugų teikimu</w:t>
      </w:r>
      <w:r w:rsidRPr="001D4332">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D4332">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E38ECB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1D4332">
        <w:rPr>
          <w:rFonts w:eastAsia="Times New Roman" w:cstheme="minorHAnsi"/>
          <w:b/>
          <w:bCs/>
          <w:sz w:val="22"/>
          <w:szCs w:val="22"/>
        </w:rPr>
        <w:t>kaina yra</w:t>
      </w:r>
      <w:r w:rsidRPr="001D4332">
        <w:rPr>
          <w:rFonts w:eastAsia="Times New Roman" w:cstheme="minorHAnsi"/>
          <w:sz w:val="22"/>
          <w:szCs w:val="22"/>
        </w:rPr>
        <w:t xml:space="preserve"> </w:t>
      </w:r>
      <w:r w:rsidR="001D4332" w:rsidRPr="001D4332">
        <w:rPr>
          <w:rFonts w:eastAsia="Times New Roman" w:cstheme="minorHAnsi"/>
          <w:b/>
          <w:bCs/>
          <w:sz w:val="22"/>
          <w:szCs w:val="22"/>
        </w:rPr>
        <w:t>108.900,00</w:t>
      </w:r>
      <w:r w:rsidRPr="001D4332">
        <w:rPr>
          <w:rFonts w:eastAsia="Times New Roman" w:cstheme="minorHAnsi"/>
          <w:b/>
          <w:bCs/>
          <w:sz w:val="22"/>
          <w:szCs w:val="22"/>
        </w:rPr>
        <w:t xml:space="preserve"> 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p>
    <w:p w14:paraId="1C5AF54F" w14:textId="322C7E3C" w:rsidR="002E2126" w:rsidRPr="001D4332" w:rsidRDefault="002E2126" w:rsidP="001D4332">
      <w:pPr>
        <w:pStyle w:val="Sraopastraipa"/>
        <w:numPr>
          <w:ilvl w:val="1"/>
          <w:numId w:val="22"/>
        </w:numPr>
        <w:spacing w:after="0" w:line="240" w:lineRule="auto"/>
        <w:ind w:left="567" w:firstLine="0"/>
        <w:jc w:val="both"/>
        <w:rPr>
          <w:rFonts w:eastAsia="Times New Roman" w:cstheme="minorHAnsi"/>
          <w:sz w:val="22"/>
          <w:szCs w:val="22"/>
          <w:lang w:eastAsia="en-US"/>
        </w:rPr>
      </w:pPr>
      <w:r w:rsidRPr="001D4332">
        <w:rPr>
          <w:rFonts w:eastAsia="Times New Roman" w:cstheme="minorHAnsi"/>
          <w:kern w:val="3"/>
          <w:sz w:val="22"/>
          <w:szCs w:val="22"/>
          <w:lang w:eastAsia="en-US"/>
        </w:rPr>
        <w:t>Siūloma pirkimo objekto kaina</w:t>
      </w:r>
      <w:r w:rsidR="001D4332">
        <w:rPr>
          <w:rFonts w:eastAsia="Times New Roman" w:cstheme="minorHAnsi"/>
          <w:kern w:val="3"/>
          <w:sz w:val="22"/>
          <w:szCs w:val="22"/>
          <w:lang w:eastAsia="en-US"/>
        </w:rPr>
        <w:t>:</w:t>
      </w:r>
    </w:p>
    <w:tbl>
      <w:tblPr>
        <w:tblStyle w:val="TableGrid5"/>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371"/>
        <w:gridCol w:w="1556"/>
        <w:gridCol w:w="1287"/>
        <w:gridCol w:w="1944"/>
        <w:gridCol w:w="2540"/>
        <w:gridCol w:w="2658"/>
      </w:tblGrid>
      <w:tr w:rsidR="001D4332" w:rsidRPr="008C643A" w14:paraId="3E545CC9" w14:textId="77777777" w:rsidTr="00C845CD">
        <w:tc>
          <w:tcPr>
            <w:tcW w:w="246" w:type="pct"/>
            <w:shd w:val="clear" w:color="auto" w:fill="E7E6E6" w:themeFill="background2"/>
          </w:tcPr>
          <w:p w14:paraId="6881A4B9" w14:textId="77777777" w:rsidR="001D4332" w:rsidRPr="00E81005" w:rsidRDefault="001D4332">
            <w:pPr>
              <w:rPr>
                <w:rFonts w:asciiTheme="minorHAnsi" w:hAnsiTheme="minorHAnsi" w:cstheme="minorHAnsi"/>
              </w:rPr>
            </w:pPr>
            <w:r w:rsidRPr="00E81005">
              <w:rPr>
                <w:rFonts w:asciiTheme="minorHAnsi" w:hAnsiTheme="minorHAnsi" w:cstheme="minorHAnsi"/>
              </w:rPr>
              <w:t>Eil. Nr.</w:t>
            </w:r>
          </w:p>
        </w:tc>
        <w:tc>
          <w:tcPr>
            <w:tcW w:w="1754" w:type="pct"/>
            <w:gridSpan w:val="2"/>
            <w:shd w:val="clear" w:color="auto" w:fill="E7E6E6" w:themeFill="background2"/>
          </w:tcPr>
          <w:p w14:paraId="22A918ED" w14:textId="501DA362" w:rsidR="001D4332" w:rsidRPr="00E81005" w:rsidRDefault="001D4332">
            <w:pPr>
              <w:rPr>
                <w:rFonts w:asciiTheme="minorHAnsi" w:hAnsiTheme="minorHAnsi" w:cstheme="minorHAnsi"/>
              </w:rPr>
            </w:pPr>
            <w:r w:rsidRPr="00E81005">
              <w:rPr>
                <w:rFonts w:asciiTheme="minorHAnsi" w:hAnsiTheme="minorHAnsi" w:cstheme="minorHAnsi"/>
              </w:rPr>
              <w:t>Pavadinimas</w:t>
            </w:r>
          </w:p>
        </w:tc>
        <w:tc>
          <w:tcPr>
            <w:tcW w:w="458" w:type="pct"/>
            <w:shd w:val="clear" w:color="auto" w:fill="E7E6E6" w:themeFill="background2"/>
          </w:tcPr>
          <w:p w14:paraId="4C2DF09F" w14:textId="4BB2FD57" w:rsidR="001D4332" w:rsidRPr="00E81005" w:rsidRDefault="001D4332">
            <w:pPr>
              <w:rPr>
                <w:rFonts w:asciiTheme="minorHAnsi" w:hAnsiTheme="minorHAnsi" w:cstheme="minorHAnsi"/>
              </w:rPr>
            </w:pPr>
            <w:r w:rsidRPr="00E81005">
              <w:rPr>
                <w:rFonts w:asciiTheme="minorHAnsi" w:hAnsiTheme="minorHAnsi" w:cstheme="minorHAnsi"/>
              </w:rPr>
              <w:t>Mato vnt.</w:t>
            </w:r>
          </w:p>
        </w:tc>
        <w:tc>
          <w:tcPr>
            <w:tcW w:w="692" w:type="pct"/>
            <w:shd w:val="clear" w:color="auto" w:fill="E7E6E6" w:themeFill="background2"/>
          </w:tcPr>
          <w:p w14:paraId="1974EA44" w14:textId="31B6CF56" w:rsidR="001D4332" w:rsidRPr="00642AA3" w:rsidRDefault="00642AA3">
            <w:pPr>
              <w:rPr>
                <w:rFonts w:asciiTheme="minorHAnsi" w:hAnsiTheme="minorHAnsi" w:cstheme="minorHAnsi"/>
              </w:rPr>
            </w:pPr>
            <w:r>
              <w:rPr>
                <w:rFonts w:asciiTheme="minorHAnsi" w:hAnsiTheme="minorHAnsi" w:cstheme="minorHAnsi"/>
              </w:rPr>
              <w:t>K</w:t>
            </w:r>
            <w:r w:rsidR="001D4332" w:rsidRPr="00642AA3">
              <w:rPr>
                <w:rFonts w:asciiTheme="minorHAnsi" w:hAnsiTheme="minorHAnsi" w:cstheme="minorHAnsi"/>
              </w:rPr>
              <w:t>iekis</w:t>
            </w:r>
          </w:p>
        </w:tc>
        <w:tc>
          <w:tcPr>
            <w:tcW w:w="902" w:type="pct"/>
            <w:shd w:val="clear" w:color="auto" w:fill="E7E6E6" w:themeFill="background2"/>
          </w:tcPr>
          <w:p w14:paraId="354BF8C3" w14:textId="6768A653" w:rsidR="001D4332" w:rsidRPr="00E81005" w:rsidRDefault="001D4332">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47" w:type="pct"/>
            <w:shd w:val="clear" w:color="auto" w:fill="E7E6E6" w:themeFill="background2"/>
          </w:tcPr>
          <w:p w14:paraId="3E93244F" w14:textId="77777777" w:rsidR="001D4332" w:rsidRDefault="001D4332">
            <w:pPr>
              <w:rPr>
                <w:rFonts w:asciiTheme="minorHAnsi" w:hAnsiTheme="minorHAnsi" w:cstheme="minorHAnsi"/>
              </w:rPr>
            </w:pPr>
            <w:r w:rsidRPr="00E81005">
              <w:rPr>
                <w:rFonts w:asciiTheme="minorHAnsi" w:hAnsiTheme="minorHAnsi" w:cstheme="minorHAnsi"/>
              </w:rPr>
              <w:t>Kaina Eur be PVM</w:t>
            </w:r>
          </w:p>
          <w:p w14:paraId="2DE4D1E0" w14:textId="4F068E03" w:rsidR="001D4332" w:rsidRPr="00E81005" w:rsidRDefault="006E4303">
            <w:pPr>
              <w:rPr>
                <w:rFonts w:asciiTheme="minorHAnsi" w:hAnsiTheme="minorHAnsi" w:cstheme="minorHAnsi"/>
              </w:rPr>
            </w:pPr>
            <w:r>
              <w:rPr>
                <w:rFonts w:asciiTheme="minorHAnsi" w:hAnsiTheme="minorHAnsi" w:cstheme="minorHAnsi"/>
              </w:rPr>
              <w:t>4</w:t>
            </w:r>
            <w:r w:rsidR="001D4332">
              <w:rPr>
                <w:rFonts w:asciiTheme="minorHAnsi" w:hAnsiTheme="minorHAnsi" w:cstheme="minorHAnsi"/>
              </w:rPr>
              <w:t>x</w:t>
            </w:r>
            <w:r>
              <w:rPr>
                <w:rFonts w:asciiTheme="minorHAnsi" w:hAnsiTheme="minorHAnsi" w:cstheme="minorHAnsi"/>
              </w:rPr>
              <w:t>5</w:t>
            </w:r>
          </w:p>
        </w:tc>
      </w:tr>
      <w:tr w:rsidR="001D4332" w:rsidRPr="00F53542" w14:paraId="6DC668AE" w14:textId="77777777" w:rsidTr="00C845CD">
        <w:tc>
          <w:tcPr>
            <w:tcW w:w="246" w:type="pct"/>
            <w:shd w:val="clear" w:color="auto" w:fill="E7E6E6" w:themeFill="background2"/>
          </w:tcPr>
          <w:p w14:paraId="45785FC3" w14:textId="77777777" w:rsidR="001D4332" w:rsidRPr="00F53542" w:rsidRDefault="001D4332">
            <w:pPr>
              <w:jc w:val="center"/>
              <w:rPr>
                <w:rFonts w:cstheme="minorHAnsi"/>
                <w:i/>
                <w:iCs/>
              </w:rPr>
            </w:pPr>
            <w:r w:rsidRPr="00F53542">
              <w:rPr>
                <w:rFonts w:cstheme="minorHAnsi"/>
                <w:i/>
                <w:iCs/>
              </w:rPr>
              <w:t>1</w:t>
            </w:r>
          </w:p>
        </w:tc>
        <w:tc>
          <w:tcPr>
            <w:tcW w:w="1754" w:type="pct"/>
            <w:gridSpan w:val="2"/>
            <w:shd w:val="clear" w:color="auto" w:fill="E7E6E6" w:themeFill="background2"/>
          </w:tcPr>
          <w:p w14:paraId="0542090C" w14:textId="064F5411" w:rsidR="001D4332" w:rsidRPr="00F53542" w:rsidRDefault="001D4332">
            <w:pPr>
              <w:jc w:val="center"/>
              <w:rPr>
                <w:rFonts w:cstheme="minorHAnsi"/>
                <w:i/>
                <w:iCs/>
              </w:rPr>
            </w:pPr>
            <w:r w:rsidRPr="00F53542">
              <w:rPr>
                <w:rFonts w:cstheme="minorHAnsi"/>
                <w:i/>
                <w:iCs/>
              </w:rPr>
              <w:t>2</w:t>
            </w:r>
          </w:p>
        </w:tc>
        <w:tc>
          <w:tcPr>
            <w:tcW w:w="458" w:type="pct"/>
            <w:shd w:val="clear" w:color="auto" w:fill="E7E6E6" w:themeFill="background2"/>
          </w:tcPr>
          <w:p w14:paraId="5161C61C" w14:textId="6B3663B4" w:rsidR="001D4332" w:rsidRPr="00F53542" w:rsidRDefault="001D4332">
            <w:pPr>
              <w:jc w:val="center"/>
              <w:rPr>
                <w:rFonts w:cstheme="minorHAnsi"/>
                <w:i/>
                <w:iCs/>
              </w:rPr>
            </w:pPr>
            <w:r>
              <w:rPr>
                <w:rFonts w:cstheme="minorHAnsi"/>
                <w:i/>
                <w:iCs/>
              </w:rPr>
              <w:t>3</w:t>
            </w:r>
          </w:p>
        </w:tc>
        <w:tc>
          <w:tcPr>
            <w:tcW w:w="692" w:type="pct"/>
            <w:shd w:val="clear" w:color="auto" w:fill="E7E6E6" w:themeFill="background2"/>
          </w:tcPr>
          <w:p w14:paraId="2EF9F538" w14:textId="18C8DBC0" w:rsidR="001D4332" w:rsidRPr="00F53542" w:rsidRDefault="001D4332">
            <w:pPr>
              <w:jc w:val="center"/>
              <w:rPr>
                <w:rFonts w:cstheme="minorHAnsi"/>
                <w:i/>
                <w:iCs/>
              </w:rPr>
            </w:pPr>
            <w:r>
              <w:rPr>
                <w:rFonts w:cstheme="minorHAnsi"/>
                <w:i/>
                <w:iCs/>
              </w:rPr>
              <w:t>4</w:t>
            </w:r>
          </w:p>
        </w:tc>
        <w:tc>
          <w:tcPr>
            <w:tcW w:w="902" w:type="pct"/>
            <w:shd w:val="clear" w:color="auto" w:fill="E7E6E6" w:themeFill="background2"/>
          </w:tcPr>
          <w:p w14:paraId="46411F0A" w14:textId="46684044" w:rsidR="001D4332" w:rsidRPr="00F53542" w:rsidRDefault="001D4332">
            <w:pPr>
              <w:jc w:val="center"/>
              <w:rPr>
                <w:rFonts w:cstheme="minorHAnsi"/>
                <w:i/>
                <w:iCs/>
              </w:rPr>
            </w:pPr>
            <w:r>
              <w:rPr>
                <w:rFonts w:cstheme="minorHAnsi"/>
                <w:i/>
                <w:iCs/>
              </w:rPr>
              <w:t>5</w:t>
            </w:r>
          </w:p>
        </w:tc>
        <w:tc>
          <w:tcPr>
            <w:tcW w:w="947" w:type="pct"/>
            <w:shd w:val="clear" w:color="auto" w:fill="E7E6E6" w:themeFill="background2"/>
          </w:tcPr>
          <w:p w14:paraId="4B50973A" w14:textId="5EBFF507" w:rsidR="001D4332" w:rsidRPr="00F53542" w:rsidRDefault="001D4332">
            <w:pPr>
              <w:jc w:val="center"/>
              <w:rPr>
                <w:rFonts w:cstheme="minorHAnsi"/>
                <w:i/>
                <w:iCs/>
              </w:rPr>
            </w:pPr>
            <w:r>
              <w:rPr>
                <w:rFonts w:cstheme="minorHAnsi"/>
                <w:i/>
                <w:iCs/>
              </w:rPr>
              <w:t>6</w:t>
            </w:r>
          </w:p>
        </w:tc>
      </w:tr>
      <w:tr w:rsidR="001D4332" w:rsidRPr="00C45894" w14:paraId="39FD176E" w14:textId="77777777" w:rsidTr="00C845CD">
        <w:tc>
          <w:tcPr>
            <w:tcW w:w="246" w:type="pct"/>
            <w:shd w:val="clear" w:color="auto" w:fill="E7E6E6" w:themeFill="background2"/>
          </w:tcPr>
          <w:p w14:paraId="6FAAC887" w14:textId="77777777" w:rsidR="001D4332" w:rsidRPr="00B676AA" w:rsidRDefault="001D4332">
            <w:pPr>
              <w:jc w:val="both"/>
              <w:rPr>
                <w:rFonts w:asciiTheme="minorHAnsi" w:hAnsiTheme="minorHAnsi" w:cstheme="minorHAnsi"/>
              </w:rPr>
            </w:pPr>
            <w:r>
              <w:rPr>
                <w:rFonts w:asciiTheme="minorHAnsi" w:hAnsiTheme="minorHAnsi" w:cstheme="minorHAnsi"/>
              </w:rPr>
              <w:t>1.</w:t>
            </w:r>
          </w:p>
        </w:tc>
        <w:tc>
          <w:tcPr>
            <w:tcW w:w="1754" w:type="pct"/>
            <w:gridSpan w:val="2"/>
            <w:shd w:val="clear" w:color="auto" w:fill="E7E6E6" w:themeFill="background2"/>
          </w:tcPr>
          <w:p w14:paraId="5FC0B899" w14:textId="23A494B5" w:rsidR="001D4332" w:rsidRPr="008B2E20" w:rsidRDefault="008B2E20">
            <w:pPr>
              <w:jc w:val="both"/>
              <w:rPr>
                <w:rFonts w:asciiTheme="minorHAnsi" w:hAnsiTheme="minorHAnsi" w:cstheme="minorHAnsi"/>
              </w:rPr>
            </w:pPr>
            <w:r w:rsidRPr="008B2E20">
              <w:rPr>
                <w:rFonts w:asciiTheme="minorHAnsi" w:hAnsiTheme="minorHAnsi" w:cstheme="minorHAnsi"/>
              </w:rPr>
              <w:t>PAM licencija</w:t>
            </w:r>
          </w:p>
        </w:tc>
        <w:tc>
          <w:tcPr>
            <w:tcW w:w="458" w:type="pct"/>
            <w:shd w:val="clear" w:color="auto" w:fill="E7E6E6" w:themeFill="background2"/>
          </w:tcPr>
          <w:p w14:paraId="7F76AB55" w14:textId="47064732" w:rsidR="001D4332" w:rsidRPr="00B676AA" w:rsidRDefault="008B2E20" w:rsidP="008B2E20">
            <w:pPr>
              <w:jc w:val="center"/>
              <w:rPr>
                <w:rFonts w:asciiTheme="minorHAnsi" w:hAnsiTheme="minorHAnsi" w:cstheme="minorHAnsi"/>
              </w:rPr>
            </w:pPr>
            <w:r>
              <w:rPr>
                <w:rFonts w:asciiTheme="minorHAnsi" w:hAnsiTheme="minorHAnsi" w:cstheme="minorHAnsi"/>
              </w:rPr>
              <w:t>Vnt.</w:t>
            </w:r>
          </w:p>
        </w:tc>
        <w:tc>
          <w:tcPr>
            <w:tcW w:w="692" w:type="pct"/>
            <w:shd w:val="clear" w:color="auto" w:fill="E7E6E6" w:themeFill="background2"/>
          </w:tcPr>
          <w:p w14:paraId="0697CF59" w14:textId="43B3A314" w:rsidR="001D4332" w:rsidRPr="00B676AA" w:rsidRDefault="00642AA3" w:rsidP="008B2E20">
            <w:pPr>
              <w:jc w:val="center"/>
              <w:rPr>
                <w:rFonts w:asciiTheme="minorHAnsi" w:hAnsiTheme="minorHAnsi" w:cstheme="minorHAnsi"/>
              </w:rPr>
            </w:pPr>
            <w:r>
              <w:rPr>
                <w:rFonts w:asciiTheme="minorHAnsi" w:hAnsiTheme="minorHAnsi" w:cstheme="minorHAnsi"/>
              </w:rPr>
              <w:t>20*</w:t>
            </w:r>
          </w:p>
        </w:tc>
        <w:tc>
          <w:tcPr>
            <w:tcW w:w="902" w:type="pct"/>
          </w:tcPr>
          <w:p w14:paraId="08FA395D" w14:textId="77777777" w:rsidR="001D4332" w:rsidRPr="00B676AA" w:rsidRDefault="001D4332" w:rsidP="008B2E20">
            <w:pPr>
              <w:jc w:val="center"/>
              <w:rPr>
                <w:rFonts w:asciiTheme="minorHAnsi" w:hAnsiTheme="minorHAnsi" w:cstheme="minorHAnsi"/>
              </w:rPr>
            </w:pPr>
          </w:p>
        </w:tc>
        <w:tc>
          <w:tcPr>
            <w:tcW w:w="947" w:type="pct"/>
          </w:tcPr>
          <w:p w14:paraId="027768D3" w14:textId="77777777" w:rsidR="001D4332" w:rsidRPr="00B676AA" w:rsidRDefault="001D4332" w:rsidP="008B2E20">
            <w:pPr>
              <w:jc w:val="center"/>
              <w:rPr>
                <w:rFonts w:asciiTheme="minorHAnsi" w:hAnsiTheme="minorHAnsi" w:cstheme="minorHAnsi"/>
              </w:rPr>
            </w:pPr>
          </w:p>
        </w:tc>
      </w:tr>
      <w:tr w:rsidR="001D4332" w:rsidRPr="00C45894" w14:paraId="358F29F3" w14:textId="77777777" w:rsidTr="00C845CD">
        <w:tc>
          <w:tcPr>
            <w:tcW w:w="246" w:type="pct"/>
            <w:shd w:val="clear" w:color="auto" w:fill="E7E6E6" w:themeFill="background2"/>
          </w:tcPr>
          <w:p w14:paraId="3D78BA52" w14:textId="2F528A1B" w:rsidR="001D4332" w:rsidRPr="00B676AA" w:rsidRDefault="008B2E20">
            <w:pPr>
              <w:jc w:val="both"/>
              <w:rPr>
                <w:rFonts w:asciiTheme="minorHAnsi" w:hAnsiTheme="minorHAnsi" w:cstheme="minorHAnsi"/>
              </w:rPr>
            </w:pPr>
            <w:r>
              <w:rPr>
                <w:rFonts w:asciiTheme="minorHAnsi" w:hAnsiTheme="minorHAnsi" w:cstheme="minorHAnsi"/>
              </w:rPr>
              <w:t>2.</w:t>
            </w:r>
          </w:p>
        </w:tc>
        <w:tc>
          <w:tcPr>
            <w:tcW w:w="1754" w:type="pct"/>
            <w:gridSpan w:val="2"/>
            <w:shd w:val="clear" w:color="auto" w:fill="E7E6E6" w:themeFill="background2"/>
          </w:tcPr>
          <w:p w14:paraId="5672B73E" w14:textId="0C88F405" w:rsidR="001D4332" w:rsidRPr="008B2E20" w:rsidRDefault="008B2E20">
            <w:pPr>
              <w:jc w:val="both"/>
              <w:rPr>
                <w:rFonts w:asciiTheme="minorHAnsi" w:hAnsiTheme="minorHAnsi" w:cstheme="minorHAnsi"/>
              </w:rPr>
            </w:pPr>
            <w:r w:rsidRPr="008B2E20">
              <w:rPr>
                <w:rFonts w:asciiTheme="minorHAnsi" w:hAnsiTheme="minorHAnsi" w:cstheme="minorHAnsi"/>
              </w:rPr>
              <w:t>PAM tapatybės saugos sprendimo diegimas ir mokymas</w:t>
            </w:r>
          </w:p>
        </w:tc>
        <w:tc>
          <w:tcPr>
            <w:tcW w:w="458" w:type="pct"/>
            <w:shd w:val="clear" w:color="auto" w:fill="E7E6E6" w:themeFill="background2"/>
          </w:tcPr>
          <w:p w14:paraId="09EC9DCB" w14:textId="18FBDEB8" w:rsidR="001D4332" w:rsidRPr="00B676AA" w:rsidRDefault="008B2E20" w:rsidP="008B2E20">
            <w:pPr>
              <w:jc w:val="center"/>
              <w:rPr>
                <w:rFonts w:asciiTheme="minorHAnsi" w:hAnsiTheme="minorHAnsi" w:cstheme="minorHAnsi"/>
              </w:rPr>
            </w:pPr>
            <w:proofErr w:type="spellStart"/>
            <w:r>
              <w:rPr>
                <w:rFonts w:asciiTheme="minorHAnsi" w:hAnsiTheme="minorHAnsi" w:cstheme="minorHAnsi"/>
              </w:rPr>
              <w:t>Kompl</w:t>
            </w:r>
            <w:proofErr w:type="spellEnd"/>
            <w:r>
              <w:rPr>
                <w:rFonts w:asciiTheme="minorHAnsi" w:hAnsiTheme="minorHAnsi" w:cstheme="minorHAnsi"/>
              </w:rPr>
              <w:t>.</w:t>
            </w:r>
          </w:p>
        </w:tc>
        <w:tc>
          <w:tcPr>
            <w:tcW w:w="692" w:type="pct"/>
            <w:shd w:val="clear" w:color="auto" w:fill="E7E6E6" w:themeFill="background2"/>
          </w:tcPr>
          <w:p w14:paraId="556E272C" w14:textId="5FA284CE" w:rsidR="001D4332" w:rsidRPr="00B676AA" w:rsidRDefault="00642AA3" w:rsidP="008B2E20">
            <w:pPr>
              <w:jc w:val="center"/>
              <w:rPr>
                <w:rFonts w:asciiTheme="minorHAnsi" w:hAnsiTheme="minorHAnsi" w:cstheme="minorHAnsi"/>
              </w:rPr>
            </w:pPr>
            <w:r>
              <w:rPr>
                <w:rFonts w:asciiTheme="minorHAnsi" w:hAnsiTheme="minorHAnsi" w:cstheme="minorHAnsi"/>
              </w:rPr>
              <w:t>1</w:t>
            </w:r>
          </w:p>
        </w:tc>
        <w:tc>
          <w:tcPr>
            <w:tcW w:w="902" w:type="pct"/>
          </w:tcPr>
          <w:p w14:paraId="7DE1A630" w14:textId="77777777" w:rsidR="001D4332" w:rsidRPr="00B676AA" w:rsidRDefault="001D4332" w:rsidP="008B2E20">
            <w:pPr>
              <w:jc w:val="center"/>
              <w:rPr>
                <w:rFonts w:asciiTheme="minorHAnsi" w:hAnsiTheme="minorHAnsi" w:cstheme="minorHAnsi"/>
              </w:rPr>
            </w:pPr>
          </w:p>
        </w:tc>
        <w:tc>
          <w:tcPr>
            <w:tcW w:w="947" w:type="pct"/>
          </w:tcPr>
          <w:p w14:paraId="54B16C28" w14:textId="77777777" w:rsidR="001D4332" w:rsidRPr="00B676AA" w:rsidRDefault="001D4332" w:rsidP="008B2E20">
            <w:pPr>
              <w:jc w:val="center"/>
              <w:rPr>
                <w:rFonts w:asciiTheme="minorHAnsi" w:hAnsiTheme="minorHAnsi" w:cstheme="minorHAnsi"/>
              </w:rPr>
            </w:pPr>
          </w:p>
        </w:tc>
      </w:tr>
      <w:tr w:rsidR="002E2126" w:rsidRPr="00C45894" w14:paraId="3AF750DF" w14:textId="77777777" w:rsidTr="00C845CD">
        <w:tc>
          <w:tcPr>
            <w:tcW w:w="246" w:type="pct"/>
          </w:tcPr>
          <w:p w14:paraId="6560324A" w14:textId="77777777" w:rsidR="002E2126" w:rsidRPr="00B676AA" w:rsidRDefault="002E2126">
            <w:pPr>
              <w:jc w:val="both"/>
              <w:rPr>
                <w:rFonts w:cstheme="minorHAnsi"/>
              </w:rPr>
            </w:pPr>
          </w:p>
        </w:tc>
        <w:tc>
          <w:tcPr>
            <w:tcW w:w="1200" w:type="pct"/>
          </w:tcPr>
          <w:p w14:paraId="367620B8" w14:textId="77777777" w:rsidR="002E2126" w:rsidRPr="00B676AA" w:rsidRDefault="002E2126">
            <w:pPr>
              <w:jc w:val="both"/>
              <w:rPr>
                <w:rFonts w:cstheme="minorHAnsi"/>
              </w:rPr>
            </w:pPr>
          </w:p>
        </w:tc>
        <w:tc>
          <w:tcPr>
            <w:tcW w:w="554" w:type="pct"/>
          </w:tcPr>
          <w:p w14:paraId="6CD1F288" w14:textId="77777777" w:rsidR="002E2126" w:rsidRPr="00B676AA" w:rsidRDefault="002E2126">
            <w:pPr>
              <w:jc w:val="both"/>
              <w:rPr>
                <w:rFonts w:cstheme="minorHAnsi"/>
              </w:rPr>
            </w:pPr>
          </w:p>
        </w:tc>
        <w:tc>
          <w:tcPr>
            <w:tcW w:w="458" w:type="pct"/>
          </w:tcPr>
          <w:p w14:paraId="4D523461" w14:textId="77777777" w:rsidR="002E2126" w:rsidRPr="00B676AA" w:rsidRDefault="002E2126">
            <w:pPr>
              <w:jc w:val="both"/>
              <w:rPr>
                <w:rFonts w:cstheme="minorHAnsi"/>
              </w:rPr>
            </w:pPr>
          </w:p>
        </w:tc>
        <w:tc>
          <w:tcPr>
            <w:tcW w:w="692"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902"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7"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C845CD">
        <w:tc>
          <w:tcPr>
            <w:tcW w:w="246" w:type="pct"/>
          </w:tcPr>
          <w:p w14:paraId="3CE656CD" w14:textId="77777777" w:rsidR="002E2126" w:rsidRPr="00B676AA" w:rsidRDefault="002E2126">
            <w:pPr>
              <w:jc w:val="both"/>
              <w:rPr>
                <w:rFonts w:cstheme="minorHAnsi"/>
              </w:rPr>
            </w:pPr>
          </w:p>
        </w:tc>
        <w:tc>
          <w:tcPr>
            <w:tcW w:w="1200" w:type="pct"/>
          </w:tcPr>
          <w:p w14:paraId="6B9CBD81" w14:textId="77777777" w:rsidR="002E2126" w:rsidRPr="00B676AA" w:rsidRDefault="002E2126">
            <w:pPr>
              <w:jc w:val="both"/>
              <w:rPr>
                <w:rFonts w:cstheme="minorHAnsi"/>
              </w:rPr>
            </w:pPr>
          </w:p>
        </w:tc>
        <w:tc>
          <w:tcPr>
            <w:tcW w:w="554" w:type="pct"/>
          </w:tcPr>
          <w:p w14:paraId="771EDF31" w14:textId="77777777" w:rsidR="002E2126" w:rsidRPr="00B676AA" w:rsidRDefault="002E2126">
            <w:pPr>
              <w:jc w:val="both"/>
              <w:rPr>
                <w:rFonts w:cstheme="minorHAnsi"/>
              </w:rPr>
            </w:pPr>
          </w:p>
        </w:tc>
        <w:tc>
          <w:tcPr>
            <w:tcW w:w="458" w:type="pct"/>
          </w:tcPr>
          <w:p w14:paraId="76655934" w14:textId="77777777" w:rsidR="002E2126" w:rsidRPr="00B676AA" w:rsidRDefault="002E2126">
            <w:pPr>
              <w:jc w:val="both"/>
              <w:rPr>
                <w:rFonts w:cstheme="minorHAnsi"/>
              </w:rPr>
            </w:pPr>
          </w:p>
        </w:tc>
        <w:tc>
          <w:tcPr>
            <w:tcW w:w="1596"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7" w:type="pct"/>
          </w:tcPr>
          <w:p w14:paraId="33C0B03B" w14:textId="77777777" w:rsidR="002E2126" w:rsidRDefault="002E2126">
            <w:pPr>
              <w:jc w:val="both"/>
              <w:rPr>
                <w:rFonts w:cstheme="minorHAnsi"/>
              </w:rPr>
            </w:pPr>
          </w:p>
        </w:tc>
      </w:tr>
    </w:tbl>
    <w:p w14:paraId="5BCF8AC0" w14:textId="43C0DF1E" w:rsidR="002E2126" w:rsidRDefault="00642AA3" w:rsidP="002E2126">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 Preliminarus kiekis. </w:t>
      </w:r>
      <w:r w:rsidR="006E4303">
        <w:t>P</w:t>
      </w:r>
      <w:r w:rsidR="006E4303" w:rsidRPr="006E4303">
        <w:t>erkančioji organizacija pasilieka teisę, bet neįsipareigoja pirkti papildomas licencijas, tačiau nebus viršijama pirkimui skirta lėšų suma</w:t>
      </w:r>
      <w:r>
        <w:t>.</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75163C81" w14:textId="77777777" w:rsidR="00642AA3" w:rsidRDefault="00642AA3">
            <w:pPr>
              <w:jc w:val="both"/>
              <w:rPr>
                <w:rFonts w:asciiTheme="minorHAnsi" w:eastAsia="Times New Roman" w:cstheme="minorHAnsi"/>
                <w:sz w:val="22"/>
                <w:szCs w:val="22"/>
              </w:rPr>
            </w:pPr>
          </w:p>
          <w:p w14:paraId="440AD2C0" w14:textId="240F2BF6" w:rsidR="002E2126" w:rsidRPr="00A06A43" w:rsidRDefault="001D4332">
            <w:pPr>
              <w:jc w:val="both"/>
              <w:rPr>
                <w:rFonts w:asciiTheme="minorHAnsi" w:eastAsia="Times New Roman" w:cstheme="minorHAnsi"/>
                <w:sz w:val="22"/>
                <w:szCs w:val="22"/>
              </w:rPr>
            </w:pPr>
            <w:r>
              <w:rPr>
                <w:rFonts w:asciiTheme="minorHAnsi" w:eastAsia="Times New Roman" w:cstheme="minorHAnsi"/>
                <w:sz w:val="22"/>
                <w:szCs w:val="22"/>
              </w:rPr>
              <w:t>5</w:t>
            </w:r>
            <w:r w:rsidR="003D435B">
              <w:rPr>
                <w:rFonts w:asciiTheme="minorHAnsi" w:eastAsia="Times New Roman" w:cstheme="minorHAnsi"/>
                <w:sz w:val="22"/>
                <w:szCs w:val="22"/>
              </w:rPr>
              <w:t>.</w:t>
            </w:r>
            <w:r>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170" w:type="dxa"/>
        <w:tblInd w:w="0" w:type="dxa"/>
        <w:tblLook w:val="04A0" w:firstRow="1" w:lastRow="0" w:firstColumn="1" w:lastColumn="0" w:noHBand="0" w:noVBand="1"/>
      </w:tblPr>
      <w:tblGrid>
        <w:gridCol w:w="473"/>
        <w:gridCol w:w="5901"/>
        <w:gridCol w:w="3685"/>
        <w:gridCol w:w="4111"/>
      </w:tblGrid>
      <w:tr w:rsidR="002E2126" w:rsidRPr="004406CB" w14:paraId="17ED6FB6"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10BE353" w:rsidR="002E2126" w:rsidRPr="00752F22" w:rsidRDefault="00E029ED">
            <w:pPr>
              <w:jc w:val="center"/>
              <w:rPr>
                <w:rFonts w:asciiTheme="minorHAnsi" w:cstheme="minorHAnsi"/>
                <w:bCs/>
                <w:i/>
                <w:iCs/>
              </w:rPr>
            </w:pPr>
            <w:r>
              <w:rPr>
                <w:rFonts w:asciiTheme="minorHAnsi" w:cstheme="minorHAnsi"/>
                <w:bCs/>
                <w:i/>
                <w:iCs/>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BC56F32" w:rsidR="002E2126" w:rsidRPr="00752F22" w:rsidRDefault="00E029ED">
            <w:pPr>
              <w:jc w:val="center"/>
              <w:rPr>
                <w:rFonts w:asciiTheme="minorHAnsi" w:cstheme="minorHAnsi"/>
                <w:bCs/>
              </w:rPr>
            </w:pPr>
            <w:r>
              <w:rPr>
                <w:rFonts w:asciiTheme="minorHAnsi" w:cstheme="minorHAnsi"/>
                <w:i/>
              </w:rPr>
              <w:t>4</w:t>
            </w:r>
          </w:p>
        </w:tc>
      </w:tr>
      <w:tr w:rsidR="002E2126" w:rsidRPr="001B11D7" w14:paraId="64533EA6"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1D4332" w:rsidRDefault="002E2126">
            <w:pPr>
              <w:rPr>
                <w:rFonts w:asciiTheme="minorHAnsi" w:cstheme="minorHAnsi"/>
              </w:rPr>
            </w:pPr>
            <w:r w:rsidRPr="001D4332">
              <w:rPr>
                <w:rFonts w:asciiTheme="minorHAnsi" w:cstheme="minorHAnsi"/>
              </w:rPr>
              <w:t>1.</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1D4332" w:rsidRDefault="002E2126">
            <w:pPr>
              <w:rPr>
                <w:rFonts w:asciiTheme="minorHAnsi" w:eastAsia="Calibri" w:cstheme="minorHAnsi"/>
              </w:rPr>
            </w:pPr>
            <w:r w:rsidRPr="001D4332">
              <w:rPr>
                <w:rFonts w:asciiTheme="minorHAnsi" w:eastAsia="Calibri" w:cstheme="minorHAnsi"/>
              </w:rPr>
              <w:t>2.</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1AD7E4B" w:rsidR="002E2126" w:rsidRPr="001D4332" w:rsidRDefault="002E2126">
            <w:pPr>
              <w:rPr>
                <w:rFonts w:asciiTheme="minorHAnsi" w:cstheme="minorHAnsi"/>
              </w:rPr>
            </w:pPr>
            <w:r w:rsidRPr="001D4332">
              <w:rPr>
                <w:rFonts w:asciiTheme="minorHAnsi" w:cstheme="minorHAnsi"/>
              </w:rPr>
              <w:t>Įgaliojimo ar kit</w:t>
            </w:r>
            <w:r w:rsidR="00CE52AC" w:rsidRPr="001D4332">
              <w:rPr>
                <w:rFonts w:asciiTheme="minorHAnsi" w:cstheme="minorHAnsi"/>
              </w:rPr>
              <w:t>as</w:t>
            </w:r>
            <w:r w:rsidRPr="001D4332">
              <w:rPr>
                <w:rFonts w:asciiTheme="minorHAnsi" w:cstheme="minorHAnsi"/>
              </w:rPr>
              <w:t xml:space="preserve"> dokument</w:t>
            </w:r>
            <w:r w:rsidR="00CE52AC" w:rsidRPr="001D4332">
              <w:rPr>
                <w:rFonts w:asciiTheme="minorHAnsi" w:cstheme="minorHAnsi"/>
              </w:rPr>
              <w:t>as</w:t>
            </w:r>
            <w:r w:rsidRPr="001D4332">
              <w:rPr>
                <w:rFonts w:asciiTheme="minorHAnsi" w:cstheme="minorHAnsi"/>
              </w:rPr>
              <w:t xml:space="preserve">, </w:t>
            </w:r>
            <w:r w:rsidR="00CE52AC" w:rsidRPr="001D4332">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1D4332" w:rsidRDefault="5BAF0CF8" w:rsidP="5F231C8B">
            <w:pPr>
              <w:rPr>
                <w:rFonts w:asciiTheme="minorHAnsi" w:eastAsia="Calibri" w:cstheme="minorHAnsi"/>
              </w:rPr>
            </w:pPr>
            <w:r w:rsidRPr="001D4332">
              <w:rPr>
                <w:rFonts w:asciiTheme="minorHAnsi" w:eastAsia="Calibri" w:cstheme="minorHAnsi"/>
              </w:rPr>
              <w:t>3</w:t>
            </w:r>
            <w:r w:rsidR="002E2126" w:rsidRPr="001D4332">
              <w:rPr>
                <w:rFonts w:asciiTheme="minorHAnsi" w:eastAsia="Calibri" w:cstheme="minorHAnsi"/>
              </w:rPr>
              <w:t>.</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1D4332" w:rsidRDefault="00CE52AC" w:rsidP="001D4332">
            <w:pPr>
              <w:rPr>
                <w:rFonts w:asciiTheme="minorHAnsi" w:cstheme="minorHAnsi"/>
                <w:bCs/>
              </w:rPr>
            </w:pPr>
            <w:r w:rsidRPr="001D4332">
              <w:rPr>
                <w:rFonts w:asciiTheme="minorHAnsi" w:eastAsiaTheme="minorHAnsi" w:cstheme="minorHAnsi"/>
                <w:bCs/>
                <w:iCs/>
              </w:rPr>
              <w:t xml:space="preserve">Užpildytas </w:t>
            </w:r>
            <w:r w:rsidR="002E2126" w:rsidRPr="001D4332">
              <w:rPr>
                <w:rFonts w:asciiTheme="minorHAnsi" w:eastAsiaTheme="minorHAnsi" w:cstheme="minorHAnsi"/>
                <w:bCs/>
                <w:iCs/>
              </w:rPr>
              <w:t>EBVPD (</w:t>
            </w:r>
            <w:r w:rsidR="002E0D99" w:rsidRPr="001D4332">
              <w:rPr>
                <w:rFonts w:eastAsiaTheme="minorHAnsi" w:cstheme="minorHAnsi"/>
                <w:bCs/>
                <w:iCs/>
              </w:rPr>
              <w:fldChar w:fldCharType="begin"/>
            </w:r>
            <w:r w:rsidR="002E0D99" w:rsidRPr="001D4332">
              <w:rPr>
                <w:rFonts w:asciiTheme="minorHAnsi" w:eastAsiaTheme="minorHAnsi" w:cstheme="minorHAnsi"/>
                <w:bCs/>
                <w:iCs/>
              </w:rPr>
              <w:instrText xml:space="preserve"> REF  _Ref38898251  \* MERGEFORMAT </w:instrText>
            </w:r>
            <w:r w:rsidR="002E0D99" w:rsidRPr="001D4332">
              <w:rPr>
                <w:rFonts w:eastAsiaTheme="minorHAnsi" w:cstheme="minorHAnsi"/>
                <w:bCs/>
                <w:iCs/>
              </w:rPr>
              <w:fldChar w:fldCharType="separate"/>
            </w:r>
            <w:r w:rsidR="002E0D99" w:rsidRPr="001D4332">
              <w:rPr>
                <w:rFonts w:asciiTheme="minorHAnsi" w:eastAsia="Calibri" w:cstheme="minorHAnsi"/>
              </w:rPr>
              <w:t xml:space="preserve">Pirkimo sąlygų 7 priedas „EBVPD“ </w:t>
            </w:r>
            <w:r w:rsidR="002E0D99" w:rsidRPr="001D4332">
              <w:rPr>
                <w:rFonts w:asciiTheme="minorHAnsi" w:cstheme="minorHAnsi"/>
              </w:rPr>
              <w:t>(XML formatu)</w:t>
            </w:r>
            <w:r w:rsidR="002E0D99" w:rsidRPr="001D4332">
              <w:rPr>
                <w:rFonts w:eastAsiaTheme="minorHAnsi" w:cstheme="minorHAnsi"/>
                <w:bCs/>
                <w:iCs/>
              </w:rPr>
              <w:fldChar w:fldCharType="end"/>
            </w:r>
            <w:r w:rsidR="002E2126" w:rsidRPr="001D4332">
              <w:rPr>
                <w:rFonts w:asciiTheme="minorHAnsi" w:eastAsiaTheme="minorHAnsi" w:cstheme="minorHAnsi"/>
                <w:bCs/>
                <w:iCs/>
              </w:rPr>
              <w:t>.</w:t>
            </w:r>
            <w:r w:rsidR="002E2126" w:rsidRPr="001D4332">
              <w:rPr>
                <w:rFonts w:asciiTheme="minorHAnsi" w:cstheme="minorHAnsi"/>
                <w:bCs/>
              </w:rPr>
              <w:t xml:space="preserve"> </w:t>
            </w:r>
          </w:p>
          <w:p w14:paraId="3A9257E2" w14:textId="0E9820F6" w:rsidR="00CE52AC" w:rsidRPr="001D4332" w:rsidRDefault="00CE52AC" w:rsidP="001D4332">
            <w:pPr>
              <w:rPr>
                <w:rFonts w:asciiTheme="minorHAnsi" w:cstheme="minorHAnsi"/>
                <w:bCs/>
              </w:rPr>
            </w:pPr>
            <w:r w:rsidRPr="001D4332">
              <w:rPr>
                <w:rFonts w:asciiTheme="minorHAnsi" w:cstheme="minorHAnsi"/>
              </w:rPr>
              <w:lastRenderedPageBreak/>
              <w:t xml:space="preserve">Pateikdamas pasiūlymą, tiekėjas patvirtina ir EBVPD </w:t>
            </w:r>
            <w:r w:rsidR="003D0B7A" w:rsidRPr="001D4332">
              <w:rPr>
                <w:rFonts w:asciiTheme="minorHAnsi" w:cstheme="minorHAnsi"/>
              </w:rPr>
              <w:t>pateiktos informacijos teisingumą.</w:t>
            </w:r>
          </w:p>
          <w:p w14:paraId="0AE1455F" w14:textId="43CA7257" w:rsidR="002E2126" w:rsidRPr="001D4332" w:rsidRDefault="002E2126" w:rsidP="001D4332">
            <w:pPr>
              <w:pStyle w:val="Betarp"/>
              <w:tabs>
                <w:tab w:val="left" w:pos="331"/>
              </w:tabs>
              <w:ind w:left="32" w:hanging="32"/>
              <w:rPr>
                <w:rFonts w:asciiTheme="minorHAnsi" w:cstheme="minorHAnsi"/>
                <w:bCs/>
              </w:rPr>
            </w:pPr>
            <w:r w:rsidRPr="001D4332">
              <w:rPr>
                <w:rFonts w:asciiTheme="minorHAnsi" w:cstheme="minorHAnsi"/>
                <w:bCs/>
              </w:rPr>
              <w:t>*Atskirą EBVPD pildo:</w:t>
            </w:r>
          </w:p>
          <w:p w14:paraId="7F2F1032" w14:textId="3C750BB4" w:rsidR="002E2126" w:rsidRPr="001D4332" w:rsidRDefault="0028483D" w:rsidP="001D4332">
            <w:pPr>
              <w:pStyle w:val="Betarp"/>
              <w:numPr>
                <w:ilvl w:val="0"/>
                <w:numId w:val="26"/>
              </w:numPr>
              <w:tabs>
                <w:tab w:val="left" w:pos="331"/>
              </w:tabs>
              <w:ind w:left="0" w:hanging="32"/>
              <w:rPr>
                <w:rFonts w:asciiTheme="minorHAnsi" w:cstheme="minorHAnsi"/>
                <w:bCs/>
              </w:rPr>
            </w:pPr>
            <w:r w:rsidRPr="001D4332">
              <w:rPr>
                <w:rFonts w:asciiTheme="minorHAnsi" w:cstheme="minorHAnsi"/>
                <w:bCs/>
              </w:rPr>
              <w:t>T</w:t>
            </w:r>
            <w:r w:rsidR="002E2126" w:rsidRPr="001D4332">
              <w:rPr>
                <w:rFonts w:asciiTheme="minorHAnsi" w:cstheme="minorHAnsi"/>
                <w:bCs/>
              </w:rPr>
              <w:t>iekėjas</w:t>
            </w:r>
            <w:r w:rsidRPr="001D4332">
              <w:rPr>
                <w:rFonts w:asciiTheme="minorHAnsi" w:cstheme="minorHAnsi"/>
                <w:bCs/>
              </w:rPr>
              <w:t xml:space="preserve"> </w:t>
            </w:r>
            <w:r w:rsidR="00915E6E" w:rsidRPr="001D4332">
              <w:rPr>
                <w:rFonts w:asciiTheme="minorHAnsi" w:cstheme="minorHAnsi"/>
                <w:bCs/>
              </w:rPr>
              <w:t>(pateikiamas pasirašytas)</w:t>
            </w:r>
            <w:r w:rsidR="002E2126" w:rsidRPr="001D4332">
              <w:rPr>
                <w:rFonts w:asciiTheme="minorHAnsi" w:cstheme="minorHAnsi"/>
                <w:bCs/>
              </w:rPr>
              <w:t>;</w:t>
            </w:r>
          </w:p>
          <w:p w14:paraId="4B8D4154" w14:textId="5510058D" w:rsidR="002E2126" w:rsidRPr="001D4332" w:rsidRDefault="002E2126" w:rsidP="001D4332">
            <w:pPr>
              <w:pStyle w:val="Betarp"/>
              <w:numPr>
                <w:ilvl w:val="0"/>
                <w:numId w:val="26"/>
              </w:numPr>
              <w:tabs>
                <w:tab w:val="left" w:pos="331"/>
              </w:tabs>
              <w:ind w:left="0" w:hanging="32"/>
              <w:rPr>
                <w:rFonts w:asciiTheme="minorHAnsi" w:cstheme="minorHAnsi"/>
                <w:bCs/>
              </w:rPr>
            </w:pPr>
            <w:r w:rsidRPr="001D4332">
              <w:rPr>
                <w:rFonts w:asciiTheme="minorHAnsi" w:cstheme="minorHAnsi"/>
                <w:bCs/>
              </w:rPr>
              <w:t>kiekvienas tiekėjų grupės narys (jeigu pasiūlymą teikia tiekėjų grupė)</w:t>
            </w:r>
            <w:r w:rsidR="00915E6E" w:rsidRPr="001D4332">
              <w:rPr>
                <w:rFonts w:asciiTheme="minorHAnsi" w:cstheme="minorHAnsi"/>
                <w:bCs/>
              </w:rPr>
              <w:t xml:space="preserve"> (pateikiam</w:t>
            </w:r>
            <w:r w:rsidR="00D4405E" w:rsidRPr="001D4332">
              <w:rPr>
                <w:rFonts w:asciiTheme="minorHAnsi" w:cstheme="minorHAnsi"/>
                <w:bCs/>
              </w:rPr>
              <w:t>i</w:t>
            </w:r>
            <w:r w:rsidR="00915E6E" w:rsidRPr="001D4332">
              <w:rPr>
                <w:rFonts w:asciiTheme="minorHAnsi" w:cstheme="minorHAnsi"/>
                <w:bCs/>
              </w:rPr>
              <w:t xml:space="preserve"> pasirašyt</w:t>
            </w:r>
            <w:r w:rsidR="00D4405E" w:rsidRPr="001D4332">
              <w:rPr>
                <w:rFonts w:asciiTheme="minorHAnsi" w:cstheme="minorHAnsi"/>
                <w:bCs/>
              </w:rPr>
              <w:t>i</w:t>
            </w:r>
            <w:r w:rsidR="00915E6E" w:rsidRPr="001D4332">
              <w:rPr>
                <w:rFonts w:asciiTheme="minorHAnsi" w:cstheme="minorHAnsi"/>
                <w:bCs/>
              </w:rPr>
              <w:t>)</w:t>
            </w:r>
            <w:r w:rsidRPr="001D4332">
              <w:rPr>
                <w:rFonts w:asciiTheme="minorHAnsi" w:cstheme="minorHAnsi"/>
                <w:bCs/>
              </w:rPr>
              <w:t>;</w:t>
            </w:r>
          </w:p>
          <w:p w14:paraId="650B1A0B" w14:textId="2BD9C6DD" w:rsidR="002E2126" w:rsidRPr="001D4332" w:rsidRDefault="002E2126" w:rsidP="001D4332">
            <w:pPr>
              <w:pStyle w:val="Sraopastraipa"/>
              <w:numPr>
                <w:ilvl w:val="0"/>
                <w:numId w:val="26"/>
              </w:numPr>
              <w:tabs>
                <w:tab w:val="left" w:pos="331"/>
              </w:tabs>
              <w:ind w:left="0" w:hanging="32"/>
              <w:rPr>
                <w:rFonts w:asciiTheme="minorHAnsi" w:cstheme="minorHAnsi"/>
                <w:bCs/>
                <w:iCs/>
              </w:rPr>
            </w:pPr>
            <w:r w:rsidRPr="001D4332">
              <w:rPr>
                <w:rFonts w:asciiTheme="minorHAnsi" w:cstheme="minorHAnsi"/>
              </w:rPr>
              <w:t>kiekvienas ūkio subjektas, kurio pajėgumais remiasi tiekėjas pagal VPĮ 49 str. (jei yra)</w:t>
            </w:r>
            <w:r w:rsidR="00C5673A" w:rsidRPr="001D4332">
              <w:rPr>
                <w:rFonts w:asciiTheme="minorHAnsi" w:cstheme="minorHAnsi"/>
                <w:bCs/>
              </w:rPr>
              <w:t xml:space="preserve"> </w:t>
            </w:r>
            <w:r w:rsidR="3B9879FE" w:rsidRPr="001D4332">
              <w:rPr>
                <w:rFonts w:asciiTheme="minorHAnsi" w:cstheme="minorHAnsi"/>
              </w:rPr>
              <w:t xml:space="preserve">(šis reikalavimas netaikomas </w:t>
            </w:r>
            <w:proofErr w:type="spellStart"/>
            <w:r w:rsidR="3B9879FE" w:rsidRPr="001D4332">
              <w:rPr>
                <w:rFonts w:asciiTheme="minorHAnsi" w:cstheme="minorHAnsi"/>
              </w:rPr>
              <w:t>kvazisubtiekėjams</w:t>
            </w:r>
            <w:proofErr w:type="spellEnd"/>
            <w:r w:rsidR="3B9879FE" w:rsidRPr="001D4332">
              <w:rPr>
                <w:rFonts w:asciiTheme="minorHAnsi" w:cstheme="minorHAnsi"/>
              </w:rPr>
              <w:t xml:space="preserve">) </w:t>
            </w:r>
            <w:r w:rsidR="009E086D" w:rsidRPr="001D4332">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2F0C1030" w:rsidR="002E2126" w:rsidRPr="001D4332" w:rsidRDefault="001D4332" w:rsidP="5F231C8B">
            <w:pPr>
              <w:rPr>
                <w:rFonts w:asciiTheme="minorHAnsi" w:eastAsia="Calibri" w:cstheme="minorHAnsi"/>
              </w:rPr>
            </w:pPr>
            <w:r w:rsidRPr="001D4332">
              <w:rPr>
                <w:rFonts w:asciiTheme="minorHAnsi" w:eastAsia="Calibri" w:cstheme="minorHAnsi"/>
              </w:rPr>
              <w:t>4</w:t>
            </w:r>
            <w:r w:rsidR="002E2126" w:rsidRPr="001D4332">
              <w:rPr>
                <w:rFonts w:asciiTheme="minorHAnsi" w:eastAsia="Calibri" w:cstheme="minorHAnsi"/>
              </w:rPr>
              <w:t>.</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304D66DE" w:rsidR="002E2126" w:rsidRPr="001D4332" w:rsidRDefault="001D4332" w:rsidP="5F231C8B">
            <w:pPr>
              <w:rPr>
                <w:rFonts w:asciiTheme="minorHAnsi" w:cstheme="minorHAnsi"/>
              </w:rPr>
            </w:pPr>
            <w:r w:rsidRPr="001D4332">
              <w:rPr>
                <w:rFonts w:asciiTheme="minorHAnsi" w:cstheme="minorHAnsi"/>
              </w:rPr>
              <w:t>5</w:t>
            </w:r>
            <w:r w:rsidR="002E2126" w:rsidRPr="001D4332">
              <w:rPr>
                <w:rFonts w:asciiTheme="minorHAnsi" w:cstheme="minorHAnsi"/>
              </w:rPr>
              <w:t>.</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BE3A60C" w:rsidR="002E2126" w:rsidRPr="001D4332" w:rsidRDefault="001D4332" w:rsidP="5F231C8B">
            <w:pPr>
              <w:rPr>
                <w:rFonts w:asciiTheme="minorHAnsi" w:cstheme="minorHAnsi"/>
              </w:rPr>
            </w:pPr>
            <w:r w:rsidRPr="001D4332">
              <w:rPr>
                <w:rFonts w:asciiTheme="minorHAnsi" w:cstheme="minorHAnsi"/>
              </w:rPr>
              <w:t>6</w:t>
            </w:r>
            <w:r w:rsidR="002E2126" w:rsidRPr="001D4332">
              <w:rPr>
                <w:rFonts w:asciiTheme="minorHAnsi" w:cstheme="minorHAnsi"/>
              </w:rPr>
              <w:t>.</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42AA3" w:rsidRDefault="002E2126">
            <w:pPr>
              <w:rPr>
                <w:rFonts w:asciiTheme="minorHAnsi" w:cstheme="minorHAnsi"/>
              </w:rPr>
            </w:pPr>
            <w:r w:rsidRPr="00642AA3">
              <w:rPr>
                <w:rFonts w:asciiTheme="minorHAnsi" w:cstheme="minorHAnsi"/>
              </w:rPr>
              <w:t xml:space="preserve">Jeigu tiekėjas pasitelkia </w:t>
            </w:r>
            <w:proofErr w:type="spellStart"/>
            <w:r w:rsidRPr="00642AA3">
              <w:rPr>
                <w:rFonts w:asciiTheme="minorHAnsi" w:cstheme="minorHAnsi"/>
              </w:rPr>
              <w:t>kvazisubtiekėjus</w:t>
            </w:r>
            <w:proofErr w:type="spellEnd"/>
            <w:r w:rsidRPr="00642AA3">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ED116E" w:rsidRPr="001B11D7" w14:paraId="3890166C"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B3558F7" w:rsidR="00ED116E" w:rsidRPr="001D4332" w:rsidRDefault="001D4332" w:rsidP="5F231C8B">
            <w:pPr>
              <w:rPr>
                <w:rFonts w:asciiTheme="minorHAnsi" w:cstheme="minorHAnsi"/>
              </w:rPr>
            </w:pPr>
            <w:r w:rsidRPr="001D4332">
              <w:rPr>
                <w:rFonts w:asciiTheme="minorHAnsi" w:cstheme="minorHAnsi"/>
              </w:rPr>
              <w:t>7</w:t>
            </w:r>
            <w:r w:rsidR="31845BB2" w:rsidRPr="001D4332">
              <w:rPr>
                <w:rFonts w:asciiTheme="minorHAnsi" w:cstheme="minorHAnsi"/>
              </w:rPr>
              <w:t>.</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34F6FA0" w:rsidR="00ED116E" w:rsidRPr="00642AA3" w:rsidRDefault="002E1D86" w:rsidP="00ED116E">
            <w:pPr>
              <w:rPr>
                <w:rFonts w:asciiTheme="minorHAnsi" w:cstheme="minorHAnsi"/>
              </w:rPr>
            </w:pPr>
            <w:r w:rsidRPr="00642AA3">
              <w:rPr>
                <w:rFonts w:asciiTheme="minorHAnsi" w:cstheme="minorHAnsi"/>
              </w:rPr>
              <w:t xml:space="preserve">Pasirašyta </w:t>
            </w:r>
            <w:r w:rsidR="00ED116E" w:rsidRPr="00642AA3">
              <w:rPr>
                <w:rFonts w:asciiTheme="minorHAnsi" w:cstheme="minorHAnsi"/>
              </w:rPr>
              <w:t xml:space="preserve">Nacionalinio saugumo reikalavimų atitikties deklaracija (specialiųjų pirkimo sąlygų </w:t>
            </w:r>
            <w:r w:rsidR="0091303A">
              <w:rPr>
                <w:rFonts w:asciiTheme="minorHAnsi" w:cstheme="minorHAnsi"/>
              </w:rPr>
              <w:t>1</w:t>
            </w:r>
            <w:r w:rsidR="000E18E6">
              <w:rPr>
                <w:rFonts w:asciiTheme="minorHAnsi" w:cstheme="minorHAnsi"/>
              </w:rPr>
              <w:t>2</w:t>
            </w:r>
            <w:r w:rsidR="00ED116E" w:rsidRPr="00642AA3">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642AA3" w:rsidRPr="00F150E0" w14:paraId="5518EEAB"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1C5F27E" w:rsidR="002E2126" w:rsidRPr="00F150E0" w:rsidRDefault="00F150E0">
            <w:pPr>
              <w:rPr>
                <w:rFonts w:asciiTheme="minorHAnsi" w:cstheme="minorHAnsi"/>
              </w:rPr>
            </w:pPr>
            <w:r w:rsidRPr="00F150E0">
              <w:rPr>
                <w:rFonts w:asciiTheme="minorHAnsi" w:cstheme="minorHAnsi"/>
              </w:rPr>
              <w:t>8.</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4159D2C9" w:rsidR="002E2126" w:rsidRPr="00F150E0" w:rsidRDefault="00F150E0">
            <w:pPr>
              <w:rPr>
                <w:rFonts w:asciiTheme="minorHAnsi" w:cstheme="minorHAnsi"/>
                <w:bCs/>
                <w:iCs/>
                <w:color w:val="FF0000"/>
              </w:rPr>
            </w:pPr>
            <w:r w:rsidRPr="00F150E0">
              <w:rPr>
                <w:rFonts w:asciiTheme="minorHAnsi" w:eastAsia="Tahoma" w:cstheme="minorHAnsi"/>
                <w:bCs/>
                <w:color w:val="FF0000"/>
              </w:rPr>
              <w:t>Programinės įrangos gamintojo patvirtinimas, kad įrangos gamintojas nėra paskelbęs apie siūlomos įsigyti įrangos gamybos arba tobulinimo nutraukimą (pvz., angl. „</w:t>
            </w:r>
            <w:proofErr w:type="spellStart"/>
            <w:r w:rsidRPr="00F150E0">
              <w:rPr>
                <w:rFonts w:asciiTheme="minorHAnsi" w:eastAsia="Tahoma" w:cstheme="minorHAnsi"/>
                <w:bCs/>
                <w:color w:val="FF0000"/>
              </w:rPr>
              <w:t>End</w:t>
            </w:r>
            <w:proofErr w:type="spellEnd"/>
            <w:r w:rsidRPr="00F150E0">
              <w:rPr>
                <w:rFonts w:asciiTheme="minorHAnsi" w:eastAsia="Tahoma" w:cstheme="minorHAnsi"/>
                <w:bCs/>
                <w:color w:val="FF0000"/>
              </w:rPr>
              <w:t xml:space="preserve"> </w:t>
            </w:r>
            <w:proofErr w:type="spellStart"/>
            <w:r w:rsidRPr="00F150E0">
              <w:rPr>
                <w:rFonts w:asciiTheme="minorHAnsi" w:eastAsia="Tahoma" w:cstheme="minorHAnsi"/>
                <w:bCs/>
                <w:color w:val="FF0000"/>
              </w:rPr>
              <w:t>of</w:t>
            </w:r>
            <w:proofErr w:type="spellEnd"/>
            <w:r w:rsidRPr="00F150E0">
              <w:rPr>
                <w:rFonts w:asciiTheme="minorHAnsi" w:eastAsia="Tahoma" w:cstheme="minorHAnsi"/>
                <w:bCs/>
                <w:color w:val="FF0000"/>
              </w:rPr>
              <w:t xml:space="preserve"> </w:t>
            </w:r>
            <w:proofErr w:type="spellStart"/>
            <w:r w:rsidRPr="00F150E0">
              <w:rPr>
                <w:rFonts w:asciiTheme="minorHAnsi" w:eastAsia="Tahoma" w:cstheme="minorHAnsi"/>
                <w:bCs/>
                <w:color w:val="FF0000"/>
              </w:rPr>
              <w:t>life</w:t>
            </w:r>
            <w:proofErr w:type="spellEnd"/>
            <w:r w:rsidRPr="00F150E0">
              <w:rPr>
                <w:rFonts w:asciiTheme="minorHAnsi" w:eastAsia="Tahoma" w:cstheme="minorHAnsi"/>
                <w:bCs/>
                <w:color w:val="FF0000"/>
              </w:rPr>
              <w:t xml:space="preserve"> </w:t>
            </w:r>
            <w:proofErr w:type="spellStart"/>
            <w:r w:rsidRPr="00F150E0">
              <w:rPr>
                <w:rFonts w:asciiTheme="minorHAnsi" w:eastAsia="Tahoma" w:cstheme="minorHAnsi"/>
                <w:bCs/>
                <w:color w:val="FF0000"/>
              </w:rPr>
              <w:t>time</w:t>
            </w:r>
            <w:proofErr w:type="spellEnd"/>
            <w:r w:rsidRPr="00F150E0">
              <w:rPr>
                <w:rFonts w:asciiTheme="minorHAnsi" w:eastAsia="Tahoma" w:cstheme="minorHAnsi"/>
                <w:bCs/>
                <w:color w:val="FF0000"/>
              </w:rPr>
              <w:t>“ ar „</w:t>
            </w:r>
            <w:proofErr w:type="spellStart"/>
            <w:r w:rsidRPr="00F150E0">
              <w:rPr>
                <w:rFonts w:asciiTheme="minorHAnsi" w:eastAsia="Tahoma" w:cstheme="minorHAnsi"/>
                <w:bCs/>
                <w:color w:val="FF0000"/>
              </w:rPr>
              <w:t>Discontinued</w:t>
            </w:r>
            <w:proofErr w:type="spellEnd"/>
            <w:r w:rsidRPr="00F150E0">
              <w:rPr>
                <w:rFonts w:asciiTheme="minorHAnsi" w:eastAsia="Tahoma" w:cstheme="minorHAnsi"/>
                <w:bCs/>
                <w:color w:val="FF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F150E0" w:rsidRDefault="002E2126">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F150E0" w:rsidRDefault="002E2126">
            <w:pPr>
              <w:jc w:val="both"/>
              <w:rPr>
                <w:rFonts w:asciiTheme="minorHAnsi" w:cstheme="minorHAnsi"/>
              </w:rPr>
            </w:pPr>
          </w:p>
        </w:tc>
      </w:tr>
      <w:tr w:rsidR="00F150E0" w:rsidRPr="00F150E0" w14:paraId="70CEEC7D"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9675B" w14:textId="16994E5A" w:rsidR="00F150E0" w:rsidRPr="00F150E0" w:rsidRDefault="00F150E0">
            <w:pPr>
              <w:rPr>
                <w:rFonts w:asciiTheme="minorHAnsi" w:cstheme="minorHAnsi"/>
              </w:rPr>
            </w:pPr>
            <w:r w:rsidRPr="00F150E0">
              <w:rPr>
                <w:rFonts w:asciiTheme="minorHAnsi" w:cstheme="minorHAnsi"/>
              </w:rPr>
              <w:t>9.</w:t>
            </w: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EC1FD" w14:textId="5F10135A" w:rsidR="00F150E0" w:rsidRPr="00F150E0" w:rsidRDefault="00F150E0">
            <w:pPr>
              <w:rPr>
                <w:rFonts w:asciiTheme="minorHAnsi" w:eastAsia="Tahoma" w:cstheme="minorHAnsi"/>
                <w:bCs/>
                <w:color w:val="FF0000"/>
              </w:rPr>
            </w:pPr>
            <w:r w:rsidRPr="00F150E0">
              <w:rPr>
                <w:rFonts w:ascii="Calibri" w:eastAsia="Tahoma" w:hAnsi="Calibri" w:cs="Calibri"/>
                <w:bCs/>
                <w:color w:val="FF0000"/>
              </w:rPr>
              <w:t>Nuoroda ar nuorodos į gamintojo interneto puslapį, kuriame yra tiksli siūlomos programinės įrangos techninė specifikacija. Jeigu sprendimui įgyvendinti reikalingas papildomas konfigūravimas, kuris nėra aprašytas techninėje dokumentacijoje, pateikiama deklaracija, patvirtinanti, kad tiekėjas šį sprendimą įgyvendins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4B5AA" w14:textId="77777777" w:rsidR="00F150E0" w:rsidRPr="00F150E0" w:rsidRDefault="00F150E0">
            <w:pPr>
              <w:jc w:val="both"/>
              <w:rPr>
                <w:rFonts w:asciiTheme="minorHAnsi"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A21C8" w14:textId="77777777" w:rsidR="00F150E0" w:rsidRPr="00F150E0" w:rsidRDefault="00F150E0">
            <w:pPr>
              <w:jc w:val="both"/>
              <w:rPr>
                <w:rFonts w:asciiTheme="minorHAnsi" w:cstheme="minorHAnsi"/>
              </w:rPr>
            </w:pPr>
          </w:p>
        </w:tc>
      </w:tr>
      <w:tr w:rsidR="00F150E0" w:rsidRPr="00F150E0" w14:paraId="202349E4" w14:textId="77777777" w:rsidTr="00E029E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FAA58" w14:textId="59C96920" w:rsidR="00F150E0" w:rsidRPr="00F150E0" w:rsidRDefault="00F150E0">
            <w:pPr>
              <w:rPr>
                <w:rFonts w:asciiTheme="minorHAnsi" w:cstheme="minorHAnsi"/>
              </w:rPr>
            </w:pPr>
          </w:p>
        </w:tc>
        <w:tc>
          <w:tcPr>
            <w:tcW w:w="5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6BE51" w14:textId="77777777" w:rsidR="00F150E0" w:rsidRPr="00F150E0" w:rsidRDefault="00F150E0">
            <w:pPr>
              <w:rPr>
                <w:rFonts w:ascii="Calibri" w:eastAsia="Tahoma" w:hAnsi="Calibri" w:cs="Calibri"/>
                <w:b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02D27" w14:textId="77777777" w:rsidR="00F150E0" w:rsidRPr="00F150E0" w:rsidRDefault="00F150E0">
            <w:pPr>
              <w:jc w:val="both"/>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0F13B" w14:textId="77777777" w:rsidR="00F150E0" w:rsidRPr="00F150E0" w:rsidRDefault="00F150E0">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427517C4"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490FBC8B"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00061C">
        <w:rPr>
          <w:rFonts w:eastAsia="Times New Roman" w:cstheme="minorHAnsi"/>
          <w:sz w:val="22"/>
          <w:szCs w:val="22"/>
          <w:lang w:eastAsia="en-US"/>
        </w:rPr>
        <w:t>.</w:t>
      </w:r>
    </w:p>
    <w:p w14:paraId="3642663E" w14:textId="77777777" w:rsidR="006E4303" w:rsidRPr="00827346" w:rsidRDefault="006E4303" w:rsidP="006E4303">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325"/>
      </w:tblGrid>
      <w:tr w:rsidR="006E4303" w:rsidRPr="00827346" w14:paraId="75DF6097" w14:textId="77777777" w:rsidTr="00C06D1C">
        <w:tc>
          <w:tcPr>
            <w:tcW w:w="13562" w:type="dxa"/>
          </w:tcPr>
          <w:p w14:paraId="2C5938A8" w14:textId="77777777" w:rsidR="006E4303" w:rsidRPr="00827346" w:rsidRDefault="006E4303" w:rsidP="00C06D1C">
            <w:pPr>
              <w:pStyle w:val="Sraopastraipa"/>
              <w:suppressAutoHyphens/>
              <w:ind w:left="0"/>
              <w:jc w:val="both"/>
              <w:rPr>
                <w:rFonts w:asciiTheme="minorHAnsi" w:eastAsia="Times New Roman" w:cstheme="minorHAnsi"/>
                <w:sz w:val="22"/>
                <w:szCs w:val="22"/>
              </w:rPr>
            </w:pPr>
          </w:p>
        </w:tc>
      </w:tr>
      <w:tr w:rsidR="006E4303" w:rsidRPr="00827346" w14:paraId="56F53086" w14:textId="77777777" w:rsidTr="00C06D1C">
        <w:tc>
          <w:tcPr>
            <w:tcW w:w="13562" w:type="dxa"/>
          </w:tcPr>
          <w:p w14:paraId="15897FB6" w14:textId="77777777" w:rsidR="006E4303" w:rsidRPr="00827346" w:rsidRDefault="006E4303" w:rsidP="00C06D1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00061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0061C" w:rsidRPr="0000061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E4303" w:rsidRDefault="002E2126">
            <w:pPr>
              <w:suppressAutoHyphens/>
              <w:spacing w:after="0" w:line="240" w:lineRule="auto"/>
              <w:ind w:right="-2"/>
              <w:jc w:val="both"/>
              <w:rPr>
                <w:rFonts w:eastAsia="Times New Roman" w:cstheme="minorHAnsi"/>
                <w:sz w:val="22"/>
                <w:szCs w:val="22"/>
                <w:vertAlign w:val="superscript"/>
                <w:lang w:eastAsia="en-US"/>
              </w:rPr>
            </w:pPr>
            <w:r w:rsidRPr="006E430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E4303"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E4303"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E4303"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0061C" w:rsidRDefault="002E2126">
            <w:pPr>
              <w:suppressAutoHyphens/>
              <w:spacing w:after="0" w:line="240" w:lineRule="auto"/>
              <w:ind w:right="-2"/>
              <w:jc w:val="both"/>
              <w:rPr>
                <w:rFonts w:eastAsia="Times New Roman" w:cstheme="minorHAnsi"/>
                <w:sz w:val="22"/>
                <w:szCs w:val="22"/>
                <w:vertAlign w:val="superscript"/>
                <w:lang w:eastAsia="en-US"/>
              </w:rPr>
            </w:pPr>
            <w:r w:rsidRPr="006E4303">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C845CD">
          <w:pgSz w:w="15840" w:h="12240" w:orient="landscape"/>
          <w:pgMar w:top="1701" w:right="81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00061C"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26395043"/>
      <w:bookmarkStart w:id="85" w:name="_Ref38285444"/>
      <w:bookmarkStart w:id="86" w:name="_Ref38291496"/>
      <w:bookmarkStart w:id="87" w:name="_Toc190416445"/>
      <w:r w:rsidRPr="0000061C">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049349DC" w14:textId="77777777" w:rsidR="00D33821" w:rsidRPr="0000061C" w:rsidRDefault="00D33821" w:rsidP="00D33821">
      <w:pPr>
        <w:pStyle w:val="Paantrat"/>
        <w:jc w:val="center"/>
        <w:rPr>
          <w:rFonts w:cstheme="minorHAnsi"/>
          <w:b/>
          <w:bCs/>
          <w:smallCaps/>
          <w:color w:val="auto"/>
          <w:sz w:val="22"/>
          <w:szCs w:val="22"/>
        </w:rPr>
      </w:pPr>
      <w:r w:rsidRPr="0000061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50B1B9CF" w14:textId="6B67DEE0" w:rsidR="00D33821" w:rsidRPr="00F40A93" w:rsidRDefault="00D33821" w:rsidP="00E06ED4">
      <w:pPr>
        <w:pStyle w:val="Sraopastraipa"/>
        <w:spacing w:after="0" w:line="240" w:lineRule="auto"/>
        <w:ind w:left="567"/>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E06ED4" w:rsidRDefault="007509AA" w:rsidP="007509AA">
      <w:pPr>
        <w:pStyle w:val="Antrat2"/>
        <w:ind w:left="5103"/>
        <w:rPr>
          <w:rFonts w:asciiTheme="minorHAnsi" w:hAnsiTheme="minorHAnsi" w:cstheme="minorHAnsi"/>
          <w:color w:val="auto"/>
          <w:sz w:val="22"/>
          <w:szCs w:val="22"/>
        </w:rPr>
      </w:pPr>
      <w:bookmarkStart w:id="88" w:name="_Toc226395044"/>
      <w:r w:rsidRPr="00E06ED4">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2B88C05" w14:textId="77777777" w:rsidR="0091303A" w:rsidRPr="005A33A6" w:rsidRDefault="0091303A" w:rsidP="0091303A">
      <w:pPr>
        <w:jc w:val="both"/>
        <w:rPr>
          <w:rFonts w:cstheme="minorHAnsi"/>
          <w:b/>
          <w:bCs/>
          <w:smallCaps/>
          <w:sz w:val="22"/>
          <w:szCs w:val="22"/>
        </w:rPr>
      </w:pPr>
      <w:r w:rsidRPr="005A33A6">
        <w:rPr>
          <w:rFonts w:cstheme="minorHAnsi"/>
          <w:sz w:val="22"/>
          <w:szCs w:val="22"/>
        </w:rPr>
        <w:t>Paslaugų sutarties bendrosios sąlygos ir specialiosios sąlygos pateikiamos atskiru dokumentu.</w:t>
      </w:r>
    </w:p>
    <w:p w14:paraId="45F52F39" w14:textId="77777777" w:rsidR="00E06ED4" w:rsidRDefault="007509AA" w:rsidP="007509AA">
      <w:pPr>
        <w:jc w:val="both"/>
        <w:rPr>
          <w:rFonts w:cstheme="minorHAnsi"/>
          <w:b/>
          <w:bCs/>
          <w:smallCaps/>
          <w:sz w:val="22"/>
          <w:szCs w:val="22"/>
        </w:rPr>
        <w:sectPr w:rsidR="00E06ED4" w:rsidSect="00E06ED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E06ED4" w:rsidRDefault="008D704D" w:rsidP="00E06ED4">
      <w:pPr>
        <w:pStyle w:val="Antrat2"/>
        <w:ind w:left="5103"/>
        <w:jc w:val="right"/>
        <w:rPr>
          <w:rFonts w:asciiTheme="minorHAnsi" w:eastAsia="Calibri" w:hAnsiTheme="minorHAnsi" w:cstheme="minorHAnsi"/>
          <w:color w:val="auto"/>
          <w:sz w:val="22"/>
          <w:szCs w:val="22"/>
        </w:rPr>
      </w:pPr>
      <w:bookmarkStart w:id="89" w:name="_Toc226395045"/>
      <w:r w:rsidRPr="00E06ED4">
        <w:rPr>
          <w:rFonts w:asciiTheme="minorHAnsi" w:eastAsia="Calibri" w:hAnsiTheme="minorHAnsi" w:cstheme="minorHAnsi"/>
          <w:color w:val="auto"/>
          <w:sz w:val="22"/>
          <w:szCs w:val="22"/>
        </w:rPr>
        <w:lastRenderedPageBreak/>
        <w:t xml:space="preserve">Pirkimo sąlygų </w:t>
      </w:r>
      <w:r w:rsidR="007509AA" w:rsidRPr="00E06ED4">
        <w:rPr>
          <w:rFonts w:asciiTheme="minorHAnsi" w:eastAsia="Calibri" w:hAnsiTheme="minorHAnsi" w:cstheme="minorHAnsi"/>
          <w:color w:val="auto"/>
          <w:sz w:val="22"/>
          <w:szCs w:val="22"/>
        </w:rPr>
        <w:t>6</w:t>
      </w:r>
      <w:r w:rsidRPr="00E06ED4">
        <w:rPr>
          <w:rFonts w:asciiTheme="minorHAnsi" w:eastAsia="Calibri" w:hAnsiTheme="minorHAnsi" w:cstheme="minorHAnsi"/>
          <w:color w:val="auto"/>
          <w:sz w:val="22"/>
          <w:szCs w:val="22"/>
        </w:rPr>
        <w:t xml:space="preserve"> priedas „Tiekėjų pašalinimo pagrindai“</w:t>
      </w:r>
      <w:bookmarkEnd w:id="85"/>
      <w:bookmarkEnd w:id="86"/>
      <w:bookmarkEnd w:id="87"/>
      <w:bookmarkEnd w:id="89"/>
    </w:p>
    <w:p w14:paraId="553AF559" w14:textId="77777777" w:rsidR="0010331C" w:rsidRDefault="0010331C" w:rsidP="00BE1858">
      <w:pPr>
        <w:pStyle w:val="Paantrat"/>
        <w:jc w:val="center"/>
        <w:rPr>
          <w:rFonts w:cstheme="minorHAnsi"/>
          <w:b/>
          <w:bCs/>
          <w:color w:val="auto"/>
          <w:sz w:val="22"/>
          <w:szCs w:val="22"/>
        </w:rPr>
      </w:pPr>
    </w:p>
    <w:p w14:paraId="626BA16A" w14:textId="01C09C5B" w:rsidR="000E6657" w:rsidRPr="00E06ED4" w:rsidRDefault="000E6657" w:rsidP="00BE1858">
      <w:pPr>
        <w:pStyle w:val="Paantrat"/>
        <w:jc w:val="center"/>
        <w:rPr>
          <w:rFonts w:cstheme="minorHAnsi"/>
          <w:b/>
          <w:bCs/>
          <w:color w:val="auto"/>
          <w:sz w:val="22"/>
          <w:szCs w:val="22"/>
        </w:rPr>
      </w:pPr>
      <w:r w:rsidRPr="00E06ED4">
        <w:rPr>
          <w:rFonts w:cstheme="minorHAnsi"/>
          <w:b/>
          <w:bCs/>
          <w:color w:val="auto"/>
          <w:sz w:val="22"/>
          <w:szCs w:val="22"/>
        </w:rPr>
        <w:t>TIEKĖJŲ PAŠALINIMO PAGRINDAI</w:t>
      </w:r>
    </w:p>
    <w:p w14:paraId="4EB16AA1" w14:textId="68081B6D" w:rsidR="00E06ED4" w:rsidRPr="00E029ED" w:rsidRDefault="00E06ED4" w:rsidP="00E06ED4">
      <w:pPr>
        <w:pStyle w:val="Sraopastraipa"/>
        <w:numPr>
          <w:ilvl w:val="0"/>
          <w:numId w:val="80"/>
        </w:numPr>
        <w:suppressAutoHyphens/>
        <w:spacing w:after="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 xml:space="preserve">Su </w:t>
      </w:r>
      <w:bookmarkStart w:id="90" w:name="_Hlk193187467"/>
      <w:r w:rsidRPr="00E029ED">
        <w:rPr>
          <w:rFonts w:ascii="Calibri" w:eastAsia="Times New Roman" w:hAnsi="Calibri" w:cs="Calibri"/>
          <w:sz w:val="22"/>
          <w:szCs w:val="22"/>
          <w:lang w:eastAsia="en-US"/>
        </w:rPr>
        <w:t xml:space="preserve">pasiūlymu </w:t>
      </w:r>
      <w:bookmarkEnd w:id="90"/>
      <w:r w:rsidRPr="00E029ED">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548E17" w14:textId="77777777" w:rsidR="00E06ED4" w:rsidRPr="00E029ED" w:rsidRDefault="00E06ED4" w:rsidP="00E06ED4">
      <w:pPr>
        <w:pStyle w:val="Sraopastraipa"/>
        <w:numPr>
          <w:ilvl w:val="0"/>
          <w:numId w:val="80"/>
        </w:numPr>
        <w:suppressAutoHyphens/>
        <w:spacing w:after="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1DBB589" w14:textId="77777777" w:rsidR="00E06ED4" w:rsidRPr="00E029ED" w:rsidRDefault="00E06ED4" w:rsidP="00E06ED4">
      <w:pPr>
        <w:pStyle w:val="Sraopastraipa"/>
        <w:numPr>
          <w:ilvl w:val="0"/>
          <w:numId w:val="80"/>
        </w:numPr>
        <w:spacing w:after="20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4D036E9" w14:textId="77777777" w:rsidR="00E06ED4" w:rsidRPr="00E029ED" w:rsidRDefault="00E06ED4" w:rsidP="00E06ED4">
      <w:pPr>
        <w:pStyle w:val="Sraopastraipa"/>
        <w:numPr>
          <w:ilvl w:val="0"/>
          <w:numId w:val="80"/>
        </w:numPr>
        <w:spacing w:after="20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D7894B" w14:textId="77777777" w:rsidR="00E06ED4" w:rsidRPr="00E029ED" w:rsidRDefault="00E06ED4" w:rsidP="00E06ED4">
      <w:pPr>
        <w:pStyle w:val="Sraopastraipa"/>
        <w:numPr>
          <w:ilvl w:val="0"/>
          <w:numId w:val="80"/>
        </w:numPr>
        <w:spacing w:after="20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E029ED">
        <w:rPr>
          <w:rFonts w:ascii="Calibri" w:eastAsia="Times New Roman" w:hAnsi="Calibri" w:cs="Calibri"/>
          <w:sz w:val="22"/>
          <w:szCs w:val="22"/>
          <w:lang w:eastAsia="en-US"/>
        </w:rPr>
        <w:t>Certis</w:t>
      </w:r>
      <w:proofErr w:type="spellEnd"/>
      <w:r w:rsidRPr="00E029ED">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E029ED">
        <w:rPr>
          <w:rFonts w:ascii="Calibri" w:eastAsia="Times New Roman" w:hAnsi="Calibri" w:cs="Calibri"/>
          <w:sz w:val="22"/>
          <w:szCs w:val="22"/>
          <w:lang w:eastAsia="en-US"/>
        </w:rPr>
        <w:t>Certis</w:t>
      </w:r>
      <w:proofErr w:type="spellEnd"/>
      <w:r w:rsidRPr="00E029ED">
        <w:rPr>
          <w:rFonts w:ascii="Calibri" w:eastAsia="Times New Roman" w:hAnsi="Calibri" w:cs="Calibri"/>
          <w:sz w:val="22"/>
          <w:szCs w:val="22"/>
          <w:lang w:eastAsia="en-US"/>
        </w:rPr>
        <w:t xml:space="preserve">“, adresu </w:t>
      </w:r>
      <w:hyperlink r:id="rId16" w:history="1">
        <w:r w:rsidRPr="00E029ED">
          <w:rPr>
            <w:rStyle w:val="Hipersaitas"/>
            <w:rFonts w:ascii="Calibri" w:eastAsia="Times New Roman" w:hAnsi="Calibri" w:cs="Calibri"/>
            <w:sz w:val="22"/>
            <w:szCs w:val="22"/>
            <w:lang w:eastAsia="en-US"/>
          </w:rPr>
          <w:t>https://ec.europa.eu/tools/ecertis/</w:t>
        </w:r>
      </w:hyperlink>
      <w:r w:rsidRPr="00E029ED">
        <w:rPr>
          <w:rFonts w:ascii="Calibri" w:eastAsia="Times New Roman" w:hAnsi="Calibri" w:cs="Calibri"/>
          <w:sz w:val="22"/>
          <w:szCs w:val="22"/>
          <w:lang w:eastAsia="en-US"/>
        </w:rPr>
        <w:t>.</w:t>
      </w:r>
    </w:p>
    <w:p w14:paraId="51BAFDCD" w14:textId="77777777" w:rsidR="00E06ED4" w:rsidRPr="00E029ED" w:rsidRDefault="00E06ED4" w:rsidP="00E029ED">
      <w:pPr>
        <w:pStyle w:val="Sraopastraipa"/>
        <w:numPr>
          <w:ilvl w:val="0"/>
          <w:numId w:val="80"/>
        </w:numPr>
        <w:spacing w:after="0" w:line="240" w:lineRule="auto"/>
        <w:ind w:left="0" w:firstLine="567"/>
        <w:jc w:val="both"/>
        <w:rPr>
          <w:rFonts w:ascii="Calibri" w:eastAsia="Times New Roman" w:hAnsi="Calibri" w:cs="Calibri"/>
          <w:sz w:val="22"/>
          <w:szCs w:val="22"/>
          <w:lang w:eastAsia="en-US"/>
        </w:rPr>
      </w:pPr>
      <w:r w:rsidRPr="00E029ED">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DA78F8C" w14:textId="77777777" w:rsidR="00E06ED4" w:rsidRPr="00E029ED" w:rsidRDefault="00E06ED4" w:rsidP="00E029ED">
      <w:pPr>
        <w:pStyle w:val="Betarp"/>
        <w:numPr>
          <w:ilvl w:val="0"/>
          <w:numId w:val="80"/>
        </w:numPr>
        <w:ind w:left="0" w:firstLine="567"/>
        <w:jc w:val="both"/>
        <w:rPr>
          <w:rFonts w:ascii="Calibri" w:hAnsi="Calibri" w:cs="Calibri"/>
          <w:sz w:val="22"/>
          <w:szCs w:val="22"/>
        </w:rPr>
      </w:pPr>
      <w:r w:rsidRPr="00E029ED">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3A9AD0" w14:textId="04271A96" w:rsidR="00E06ED4" w:rsidRPr="00E029ED" w:rsidRDefault="00E06ED4" w:rsidP="00E029ED">
      <w:pPr>
        <w:pStyle w:val="Betarp"/>
        <w:numPr>
          <w:ilvl w:val="1"/>
          <w:numId w:val="81"/>
        </w:numPr>
        <w:ind w:left="0" w:firstLine="567"/>
        <w:jc w:val="both"/>
        <w:rPr>
          <w:rFonts w:ascii="Calibri" w:hAnsi="Calibri" w:cs="Calibri"/>
          <w:sz w:val="22"/>
          <w:szCs w:val="22"/>
        </w:rPr>
      </w:pPr>
      <w:r w:rsidRPr="00E029ED">
        <w:rPr>
          <w:rFonts w:ascii="Calibri" w:hAnsi="Calibri" w:cs="Calibri"/>
          <w:sz w:val="22"/>
          <w:szCs w:val="22"/>
        </w:rPr>
        <w:t>priesaikos deklaracija;</w:t>
      </w:r>
    </w:p>
    <w:p w14:paraId="13521D2B" w14:textId="6B339879" w:rsidR="00E06ED4" w:rsidRPr="00E029ED" w:rsidRDefault="00E06ED4" w:rsidP="00E029ED">
      <w:pPr>
        <w:pStyle w:val="Sraopastraipa"/>
        <w:numPr>
          <w:ilvl w:val="1"/>
          <w:numId w:val="81"/>
        </w:numPr>
        <w:spacing w:after="0" w:line="240" w:lineRule="auto"/>
        <w:ind w:left="0" w:firstLine="567"/>
        <w:jc w:val="both"/>
        <w:rPr>
          <w:rFonts w:ascii="Calibri" w:hAnsi="Calibri" w:cs="Calibri"/>
          <w:sz w:val="22"/>
          <w:szCs w:val="22"/>
        </w:rPr>
      </w:pPr>
      <w:r w:rsidRPr="00E029ED">
        <w:rPr>
          <w:rFonts w:ascii="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3887" w:type="dxa"/>
        <w:tblInd w:w="0" w:type="dxa"/>
        <w:tblLayout w:type="fixed"/>
        <w:tblLook w:val="04A0" w:firstRow="1" w:lastRow="0" w:firstColumn="1" w:lastColumn="0" w:noHBand="0" w:noVBand="1"/>
      </w:tblPr>
      <w:tblGrid>
        <w:gridCol w:w="675"/>
        <w:gridCol w:w="3998"/>
        <w:gridCol w:w="4820"/>
        <w:gridCol w:w="4394"/>
      </w:tblGrid>
      <w:tr w:rsidR="00E06ED4" w:rsidRPr="00C72B2B" w14:paraId="50E43393" w14:textId="77777777" w:rsidTr="0010331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5BAFC" w14:textId="77777777" w:rsidR="00E06ED4" w:rsidRPr="00C72B2B" w:rsidRDefault="00E06ED4" w:rsidP="00C06D1C">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38533083" w14:textId="10891328" w:rsidR="00E06ED4" w:rsidRPr="00C72B2B" w:rsidRDefault="00E06ED4" w:rsidP="00C06D1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78D8B2" w14:textId="77777777" w:rsidR="00E06ED4" w:rsidRPr="00C72B2B" w:rsidRDefault="00E06ED4" w:rsidP="00C06D1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1E0CF7" w14:textId="77777777" w:rsidR="00E06ED4" w:rsidRPr="00C72B2B" w:rsidRDefault="00E06ED4" w:rsidP="00C06D1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E06ED4" w:rsidRPr="00AB3768" w14:paraId="6E3390BA" w14:textId="77777777" w:rsidTr="0010331C">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D9B720E" w14:textId="77777777" w:rsidR="00E06ED4" w:rsidRPr="00AB3768" w:rsidRDefault="00E06ED4" w:rsidP="00C06D1C">
            <w:pPr>
              <w:contextualSpacing/>
              <w:jc w:val="center"/>
              <w:rPr>
                <w:rFonts w:ascii="Calibri" w:eastAsia="SimSun" w:hAnsi="Calibri" w:cs="Calibri"/>
                <w:b/>
                <w:bCs/>
              </w:rPr>
            </w:pPr>
            <w:r w:rsidRPr="00AB3768">
              <w:rPr>
                <w:rFonts w:ascii="Calibri" w:eastAsia="SimSun" w:hAnsi="Calibri" w:cs="Calibri"/>
                <w:b/>
                <w:bCs/>
              </w:rPr>
              <w:t>1</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2F737341" w14:textId="77777777" w:rsidR="00E06ED4" w:rsidRPr="00AB3768" w:rsidRDefault="00E06ED4" w:rsidP="00C06D1C">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B195B3A" w14:textId="77777777" w:rsidR="00E06ED4" w:rsidRPr="00AB3768" w:rsidRDefault="00E06ED4" w:rsidP="00C06D1C">
            <w:pPr>
              <w:contextualSpacing/>
              <w:jc w:val="center"/>
              <w:outlineLvl w:val="3"/>
              <w:rPr>
                <w:rFonts w:ascii="Calibri" w:eastAsia="SimSun" w:hAnsi="Calibri" w:cs="Calibri"/>
                <w:b/>
                <w:bCs/>
              </w:rPr>
            </w:pPr>
            <w:r w:rsidRPr="00AB3768">
              <w:rPr>
                <w:rFonts w:ascii="Calibri" w:eastAsia="SimSun" w:hAnsi="Calibri" w:cs="Calibri"/>
                <w:b/>
                <w:bCs/>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tcPr>
          <w:p w14:paraId="16CDBF60" w14:textId="77777777" w:rsidR="00E06ED4" w:rsidRPr="00AB3768" w:rsidRDefault="00E06ED4" w:rsidP="00C06D1C">
            <w:pPr>
              <w:contextualSpacing/>
              <w:jc w:val="center"/>
              <w:rPr>
                <w:rFonts w:ascii="Calibri" w:eastAsia="SimSun" w:hAnsi="Calibri" w:cs="Calibri"/>
                <w:b/>
                <w:bCs/>
              </w:rPr>
            </w:pPr>
            <w:r w:rsidRPr="00AB3768">
              <w:rPr>
                <w:rFonts w:ascii="Calibri" w:eastAsia="SimSun" w:hAnsi="Calibri" w:cs="Calibri"/>
                <w:b/>
                <w:bCs/>
              </w:rPr>
              <w:t>4</w:t>
            </w:r>
          </w:p>
        </w:tc>
      </w:tr>
      <w:tr w:rsidR="00E06ED4" w:rsidRPr="00C72B2B" w14:paraId="5C7E8140"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4B441B04" w14:textId="77777777" w:rsidR="00E06ED4" w:rsidRPr="00C72B2B" w:rsidRDefault="00E06ED4" w:rsidP="00C06D1C">
            <w:pPr>
              <w:contextualSpacing/>
              <w:rPr>
                <w:rFonts w:ascii="Calibri" w:eastAsia="SimSun" w:hAnsi="Calibri" w:cs="Calibri"/>
                <w:sz w:val="22"/>
                <w:szCs w:val="22"/>
              </w:rPr>
            </w:pPr>
            <w:r w:rsidRPr="00C72B2B">
              <w:rPr>
                <w:rFonts w:ascii="Calibri" w:eastAsia="SimSun" w:hAnsi="Calibri" w:cs="Calibri"/>
                <w:sz w:val="22"/>
                <w:szCs w:val="22"/>
              </w:rPr>
              <w:t>1.</w:t>
            </w:r>
          </w:p>
        </w:tc>
        <w:tc>
          <w:tcPr>
            <w:tcW w:w="3998" w:type="dxa"/>
            <w:tcBorders>
              <w:top w:val="single" w:sz="4" w:space="0" w:color="auto"/>
              <w:left w:val="single" w:sz="4" w:space="0" w:color="auto"/>
              <w:bottom w:val="single" w:sz="4" w:space="0" w:color="auto"/>
              <w:right w:val="single" w:sz="4" w:space="0" w:color="auto"/>
            </w:tcBorders>
          </w:tcPr>
          <w:p w14:paraId="0ECD5494" w14:textId="77777777" w:rsidR="00E06ED4" w:rsidRPr="00D61E10" w:rsidRDefault="00E06ED4" w:rsidP="00C06D1C">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632695C" w14:textId="77777777" w:rsidR="00E06ED4" w:rsidRPr="00D61E10" w:rsidRDefault="00E06ED4" w:rsidP="00C06D1C">
            <w:pPr>
              <w:pStyle w:val="Betarp"/>
              <w:jc w:val="both"/>
              <w:rPr>
                <w:rFonts w:ascii="Calibri" w:eastAsia="Yu Mincho" w:hAnsi="Calibri" w:cs="Calibri"/>
                <w:sz w:val="22"/>
                <w:szCs w:val="22"/>
              </w:rPr>
            </w:pPr>
          </w:p>
          <w:p w14:paraId="0700E616" w14:textId="77777777" w:rsidR="00E06ED4" w:rsidRPr="00D61E10" w:rsidRDefault="00E06ED4" w:rsidP="00C06D1C">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887909D" w14:textId="77777777" w:rsidR="00E06ED4" w:rsidRPr="00D61E10" w:rsidRDefault="00E06ED4" w:rsidP="00C06D1C">
            <w:pPr>
              <w:pStyle w:val="Betarp"/>
              <w:jc w:val="both"/>
              <w:rPr>
                <w:rFonts w:ascii="Calibri" w:eastAsia="Yu Mincho" w:hAnsi="Calibri" w:cs="Calibri"/>
                <w:sz w:val="22"/>
                <w:szCs w:val="22"/>
              </w:rPr>
            </w:pPr>
          </w:p>
          <w:p w14:paraId="13C3C0D6" w14:textId="77777777" w:rsidR="00E06ED4" w:rsidRPr="00C72B2B" w:rsidRDefault="00E06ED4" w:rsidP="00C06D1C">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7C99780"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6BC5E775"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24D6B2B"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F15073F"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C3BF53"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48F98E9"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23EA009B"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3260B9B"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5981638"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699452C" w14:textId="77777777" w:rsidR="00E06ED4" w:rsidRPr="00C72B2B" w:rsidRDefault="00E06ED4" w:rsidP="00C06D1C">
            <w:pPr>
              <w:contextualSpacing/>
              <w:jc w:val="both"/>
              <w:outlineLvl w:val="3"/>
              <w:rPr>
                <w:rFonts w:ascii="Calibri" w:eastAsia="SimSun" w:hAnsi="Calibri" w:cs="Calibri"/>
                <w:sz w:val="22"/>
                <w:szCs w:val="22"/>
              </w:rPr>
            </w:pPr>
          </w:p>
          <w:p w14:paraId="70FF9939"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8A623CF"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38B878AB"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A0201" w14:textId="77777777" w:rsidR="00E06ED4" w:rsidRPr="00C72B2B" w:rsidRDefault="00E06ED4" w:rsidP="00C06D1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6D2B9795"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C632A50" w14:textId="77777777" w:rsidR="00E06ED4" w:rsidRPr="00C72B2B" w:rsidRDefault="00E06ED4" w:rsidP="00C06D1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435B0A37" w14:textId="77777777" w:rsidR="00E06ED4" w:rsidRPr="00C72B2B" w:rsidRDefault="00E06ED4" w:rsidP="00E06ED4">
            <w:pPr>
              <w:numPr>
                <w:ilvl w:val="0"/>
                <w:numId w:val="7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16A3C0F1" w14:textId="77777777" w:rsidR="00E06ED4" w:rsidRPr="00C72B2B" w:rsidRDefault="00E06ED4" w:rsidP="00E06ED4">
            <w:pPr>
              <w:numPr>
                <w:ilvl w:val="0"/>
                <w:numId w:val="7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232D92AD" w14:textId="77777777" w:rsidR="00E06ED4" w:rsidRPr="00C72B2B" w:rsidRDefault="00E06ED4" w:rsidP="00E06ED4">
            <w:pPr>
              <w:numPr>
                <w:ilvl w:val="0"/>
                <w:numId w:val="7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660C85F" w14:textId="77777777" w:rsidR="00E06ED4" w:rsidRPr="00C72B2B" w:rsidRDefault="00E06ED4" w:rsidP="00C06D1C">
            <w:pPr>
              <w:contextualSpacing/>
              <w:jc w:val="both"/>
              <w:rPr>
                <w:rFonts w:ascii="Calibri" w:eastAsia="Yu Mincho" w:hAnsi="Calibri" w:cs="Calibri"/>
                <w:sz w:val="22"/>
                <w:szCs w:val="22"/>
              </w:rPr>
            </w:pPr>
          </w:p>
          <w:p w14:paraId="69F3AFF6" w14:textId="77777777" w:rsidR="00E06ED4" w:rsidRPr="00C72B2B" w:rsidRDefault="00E06ED4" w:rsidP="00C06D1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4B26D33" w14:textId="77777777" w:rsidR="00E06ED4" w:rsidRPr="00C72B2B" w:rsidRDefault="00E06ED4" w:rsidP="00E06ED4">
            <w:pPr>
              <w:numPr>
                <w:ilvl w:val="0"/>
                <w:numId w:val="7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C140889"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7981C6C" w14:textId="77777777" w:rsidR="00E06ED4" w:rsidRPr="00C72B2B" w:rsidRDefault="00E06ED4" w:rsidP="00C06D1C">
            <w:pPr>
              <w:contextualSpacing/>
              <w:jc w:val="both"/>
              <w:rPr>
                <w:rFonts w:ascii="Calibri" w:eastAsia="SimSun" w:hAnsi="Calibri" w:cs="Calibri"/>
                <w:sz w:val="22"/>
                <w:szCs w:val="22"/>
              </w:rPr>
            </w:pPr>
          </w:p>
          <w:p w14:paraId="21876554"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47185D" w14:textId="77777777" w:rsidR="00E06ED4" w:rsidRPr="00C72B2B" w:rsidRDefault="00E06ED4" w:rsidP="00C06D1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E06ED4" w:rsidRPr="00E06ED4" w14:paraId="3C0F36F4" w14:textId="77777777" w:rsidTr="0010331C">
        <w:tc>
          <w:tcPr>
            <w:tcW w:w="675" w:type="dxa"/>
            <w:tcBorders>
              <w:top w:val="single" w:sz="4" w:space="0" w:color="auto"/>
              <w:left w:val="single" w:sz="4" w:space="0" w:color="auto"/>
              <w:bottom w:val="single" w:sz="4" w:space="0" w:color="auto"/>
              <w:right w:val="single" w:sz="4" w:space="0" w:color="auto"/>
            </w:tcBorders>
          </w:tcPr>
          <w:p w14:paraId="7C314971"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2.</w:t>
            </w:r>
          </w:p>
        </w:tc>
        <w:tc>
          <w:tcPr>
            <w:tcW w:w="3998" w:type="dxa"/>
            <w:tcBorders>
              <w:top w:val="single" w:sz="4" w:space="0" w:color="auto"/>
              <w:left w:val="single" w:sz="4" w:space="0" w:color="auto"/>
              <w:bottom w:val="single" w:sz="4" w:space="0" w:color="auto"/>
              <w:right w:val="single" w:sz="4" w:space="0" w:color="auto"/>
            </w:tcBorders>
          </w:tcPr>
          <w:p w14:paraId="09DB620D"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VPĮ 46 straipsnio 2¹ dalis</w:t>
            </w:r>
          </w:p>
          <w:p w14:paraId="404D32B6" w14:textId="77777777" w:rsidR="00E06ED4" w:rsidRPr="00E06ED4" w:rsidRDefault="00E06ED4" w:rsidP="00C06D1C">
            <w:pPr>
              <w:contextualSpacing/>
              <w:rPr>
                <w:rFonts w:asciiTheme="minorHAnsi" w:eastAsia="SimSun" w:cstheme="minorHAnsi"/>
                <w:sz w:val="22"/>
                <w:szCs w:val="22"/>
              </w:rPr>
            </w:pPr>
          </w:p>
          <w:p w14:paraId="6C9F4D7A" w14:textId="77777777" w:rsidR="00E06ED4" w:rsidRPr="00E06ED4" w:rsidRDefault="00E06ED4" w:rsidP="00C06D1C">
            <w:pPr>
              <w:contextualSpacing/>
              <w:jc w:val="both"/>
              <w:outlineLvl w:val="3"/>
              <w:rPr>
                <w:rFonts w:asciiTheme="minorHAnsi" w:eastAsia="SimSun" w:cstheme="minorHAnsi"/>
                <w:sz w:val="22"/>
                <w:szCs w:val="22"/>
              </w:rPr>
            </w:pPr>
            <w:r w:rsidRPr="00E06E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66C2799" w14:textId="77777777" w:rsidR="00E06ED4" w:rsidRPr="00E06ED4" w:rsidRDefault="00E06ED4" w:rsidP="00C06D1C">
            <w:pPr>
              <w:contextualSpacing/>
              <w:jc w:val="both"/>
              <w:outlineLvl w:val="3"/>
              <w:rPr>
                <w:rFonts w:asciiTheme="minorHAnsi" w:eastAsia="SimSun" w:cstheme="minorHAnsi"/>
                <w:sz w:val="22"/>
                <w:szCs w:val="22"/>
              </w:rPr>
            </w:pPr>
            <w:r w:rsidRPr="00E06ED4">
              <w:rPr>
                <w:rFonts w:asciiTheme="minorHAnsi" w:eastAsia="SimSun" w:cstheme="minorHAnsi"/>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7305AEC8" w14:textId="373C48F7" w:rsidR="00E06ED4" w:rsidRPr="00E06ED4" w:rsidRDefault="00E06ED4" w:rsidP="001B2AAE">
            <w:pPr>
              <w:contextualSpacing/>
              <w:jc w:val="both"/>
              <w:rPr>
                <w:rFonts w:asciiTheme="minorHAnsi" w:eastAsia="SimSun" w:cstheme="minorHAnsi"/>
                <w:sz w:val="22"/>
                <w:szCs w:val="22"/>
              </w:rPr>
            </w:pPr>
            <w:r w:rsidRPr="00E06ED4">
              <w:rPr>
                <w:rFonts w:asciiTheme="minorHAnsi" w:eastAsia="SimSun" w:cstheme="minorHAnsi"/>
                <w:sz w:val="22"/>
                <w:szCs w:val="22"/>
              </w:rPr>
              <w:t>EBVPD.</w:t>
            </w:r>
          </w:p>
        </w:tc>
      </w:tr>
      <w:tr w:rsidR="00E06ED4" w:rsidRPr="00E06ED4" w14:paraId="5524C7DE"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2EBBF1B4"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3.</w:t>
            </w:r>
          </w:p>
        </w:tc>
        <w:tc>
          <w:tcPr>
            <w:tcW w:w="3998" w:type="dxa"/>
            <w:tcBorders>
              <w:top w:val="single" w:sz="4" w:space="0" w:color="auto"/>
              <w:left w:val="single" w:sz="4" w:space="0" w:color="auto"/>
              <w:bottom w:val="single" w:sz="4" w:space="0" w:color="auto"/>
              <w:right w:val="single" w:sz="4" w:space="0" w:color="auto"/>
            </w:tcBorders>
          </w:tcPr>
          <w:p w14:paraId="7B344FAB" w14:textId="77777777" w:rsidR="00E06ED4" w:rsidRPr="00E06ED4" w:rsidRDefault="00E06ED4" w:rsidP="00C06D1C">
            <w:pPr>
              <w:contextualSpacing/>
              <w:rPr>
                <w:rFonts w:asciiTheme="minorHAnsi" w:eastAsia="SimSun" w:cstheme="minorHAnsi"/>
                <w:bCs/>
                <w:sz w:val="22"/>
                <w:szCs w:val="22"/>
              </w:rPr>
            </w:pPr>
            <w:r w:rsidRPr="00E06ED4">
              <w:rPr>
                <w:rFonts w:asciiTheme="minorHAnsi" w:eastAsia="SimSun" w:cstheme="minorHAnsi"/>
                <w:bCs/>
                <w:sz w:val="22"/>
                <w:szCs w:val="22"/>
              </w:rPr>
              <w:t>VPĮ 46 straipsnio 3 dalis</w:t>
            </w:r>
          </w:p>
          <w:p w14:paraId="20E145B0" w14:textId="77777777" w:rsidR="00E06ED4" w:rsidRPr="00E06ED4" w:rsidRDefault="00E06ED4" w:rsidP="00C06D1C">
            <w:pPr>
              <w:contextualSpacing/>
              <w:rPr>
                <w:rFonts w:asciiTheme="minorHAnsi" w:eastAsia="SimSun" w:cstheme="minorHAnsi"/>
                <w:bCs/>
                <w:sz w:val="22"/>
                <w:szCs w:val="22"/>
              </w:rPr>
            </w:pPr>
          </w:p>
          <w:p w14:paraId="7D3B406F"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523D7CF"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1B1936" w14:textId="77777777" w:rsidR="00E06ED4" w:rsidRPr="00E06ED4" w:rsidRDefault="00E06ED4" w:rsidP="00C06D1C">
            <w:pPr>
              <w:contextualSpacing/>
              <w:jc w:val="both"/>
              <w:rPr>
                <w:rFonts w:asciiTheme="minorHAnsi" w:eastAsia="SimSun" w:cstheme="minorHAnsi"/>
                <w:bCs/>
                <w:sz w:val="22"/>
                <w:szCs w:val="22"/>
              </w:rPr>
            </w:pPr>
          </w:p>
          <w:p w14:paraId="49A2ED81"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Laikoma, kad tiekėjas nuteistas už aukščiau nurodytą nusikalstamą veiką, kai dėl:</w:t>
            </w:r>
          </w:p>
          <w:p w14:paraId="0A7E533F"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2B4C4226"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792705E"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Tačiau ši nuostata netaikoma, jeigu:</w:t>
            </w:r>
          </w:p>
          <w:p w14:paraId="37ED815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2D87D37A"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2) įsiskolinimo suma neviršija 50 Eur (penkiasdešimt eurų);</w:t>
            </w:r>
          </w:p>
          <w:p w14:paraId="4EC8C63D"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E06ED4">
              <w:rPr>
                <w:rFonts w:asciiTheme="minorHAnsi" w:eastAsia="SimSun" w:cstheme="minorHAnsi"/>
                <w:sz w:val="22"/>
                <w:szCs w:val="22"/>
              </w:rPr>
              <w:lastRenderedPageBreak/>
              <w:t>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769E09D"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lastRenderedPageBreak/>
              <w:t>EBVPD.</w:t>
            </w:r>
          </w:p>
          <w:p w14:paraId="03DAA155"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1) Dėl įsipareigojimų, susijusių su mokesčių mokėjimu, įvykdymo iš Lietuvoje įsteigtų subjektų prašoma:</w:t>
            </w:r>
          </w:p>
          <w:p w14:paraId="756BF97D" w14:textId="77777777" w:rsidR="00E06ED4" w:rsidRPr="00E06ED4" w:rsidRDefault="00E06ED4" w:rsidP="00C06D1C">
            <w:pPr>
              <w:contextualSpacing/>
              <w:jc w:val="both"/>
              <w:rPr>
                <w:rFonts w:asciiTheme="minorHAnsi" w:eastAsia="SimSun" w:cstheme="minorHAnsi"/>
                <w:sz w:val="22"/>
                <w:szCs w:val="22"/>
              </w:rPr>
            </w:pPr>
          </w:p>
          <w:p w14:paraId="4A4F38C8" w14:textId="77777777" w:rsidR="00E06ED4" w:rsidRPr="00E06ED4" w:rsidRDefault="00E06ED4" w:rsidP="00E06ED4">
            <w:pPr>
              <w:pStyle w:val="Sraopastraipa"/>
              <w:numPr>
                <w:ilvl w:val="0"/>
                <w:numId w:val="79"/>
              </w:numPr>
              <w:jc w:val="both"/>
              <w:rPr>
                <w:rFonts w:asciiTheme="minorHAnsi" w:eastAsia="SimSun" w:cstheme="minorHAnsi"/>
                <w:sz w:val="22"/>
                <w:szCs w:val="22"/>
                <w:lang w:eastAsia="lt-LT"/>
              </w:rPr>
            </w:pPr>
            <w:r w:rsidRPr="00E06ED4">
              <w:rPr>
                <w:rFonts w:asciiTheme="minorHAnsi" w:eastAsia="SimSun" w:cstheme="minorHAnsi"/>
                <w:sz w:val="22"/>
                <w:szCs w:val="22"/>
                <w:lang w:eastAsia="lt-LT"/>
              </w:rPr>
              <w:t>išrašo iš teismo sprendimo (jei toks yra) arba</w:t>
            </w:r>
          </w:p>
          <w:p w14:paraId="5C421A9C" w14:textId="77777777" w:rsidR="00E06ED4" w:rsidRPr="00E06ED4" w:rsidRDefault="00E06ED4" w:rsidP="00E06ED4">
            <w:pPr>
              <w:pStyle w:val="Sraopastraipa"/>
              <w:numPr>
                <w:ilvl w:val="0"/>
                <w:numId w:val="79"/>
              </w:numPr>
              <w:jc w:val="both"/>
              <w:rPr>
                <w:rFonts w:asciiTheme="minorHAnsi" w:eastAsia="SimSun" w:cstheme="minorHAnsi"/>
                <w:sz w:val="22"/>
                <w:szCs w:val="22"/>
                <w:lang w:eastAsia="lt-LT"/>
              </w:rPr>
            </w:pPr>
            <w:r w:rsidRPr="00E06ED4">
              <w:rPr>
                <w:rFonts w:asciiTheme="minorHAnsi" w:eastAsia="SimSun" w:cstheme="minorHAnsi"/>
                <w:sz w:val="22"/>
                <w:szCs w:val="22"/>
                <w:lang w:eastAsia="lt-LT"/>
              </w:rPr>
              <w:t>Valstybinės mokesčių inspekcijos prie Lietuvos Respublikos finansų ministerijos išduoto dokumento,</w:t>
            </w:r>
          </w:p>
          <w:p w14:paraId="6F03B739" w14:textId="77777777" w:rsidR="00E06ED4" w:rsidRPr="00E06ED4" w:rsidRDefault="00E06ED4" w:rsidP="00E06ED4">
            <w:pPr>
              <w:pStyle w:val="Sraopastraipa"/>
              <w:numPr>
                <w:ilvl w:val="0"/>
                <w:numId w:val="79"/>
              </w:numPr>
              <w:jc w:val="both"/>
              <w:rPr>
                <w:rFonts w:asciiTheme="minorHAnsi" w:eastAsia="SimSun" w:cstheme="minorHAnsi"/>
                <w:sz w:val="22"/>
                <w:szCs w:val="22"/>
                <w:lang w:eastAsia="lt-LT"/>
              </w:rPr>
            </w:pPr>
            <w:r w:rsidRPr="00E06ED4">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7C98FCC4" w14:textId="77777777" w:rsidR="00E06ED4" w:rsidRPr="00E06ED4" w:rsidRDefault="00E06ED4" w:rsidP="00C06D1C">
            <w:pPr>
              <w:contextualSpacing/>
              <w:jc w:val="both"/>
              <w:rPr>
                <w:rFonts w:asciiTheme="minorHAnsi" w:eastAsia="SimSun" w:cstheme="minorHAnsi"/>
                <w:sz w:val="22"/>
                <w:szCs w:val="22"/>
              </w:rPr>
            </w:pPr>
          </w:p>
          <w:p w14:paraId="1425DD2C"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Iš ne Lietuvoje įsteigtų subjektų reikalaujama:</w:t>
            </w:r>
          </w:p>
          <w:p w14:paraId="0BA29F1A"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atitinkamos užsienio šalies institucijos dokumento.</w:t>
            </w:r>
          </w:p>
          <w:p w14:paraId="78BE722C" w14:textId="77777777" w:rsidR="00E06ED4" w:rsidRPr="00FA1319" w:rsidRDefault="00E06ED4" w:rsidP="00C06D1C">
            <w:pPr>
              <w:contextualSpacing/>
              <w:jc w:val="both"/>
              <w:rPr>
                <w:rFonts w:asciiTheme="minorHAnsi" w:eastAsia="Yu Mincho" w:cstheme="minorHAnsi"/>
                <w:iCs/>
                <w:sz w:val="22"/>
                <w:szCs w:val="22"/>
              </w:rPr>
            </w:pPr>
            <w:r w:rsidRPr="00E06ED4">
              <w:rPr>
                <w:rFonts w:asciiTheme="minorHAnsi" w:eastAsia="Yu Mincho" w:cstheme="minorHAnsi"/>
                <w:sz w:val="22"/>
                <w:szCs w:val="22"/>
              </w:rPr>
              <w:t xml:space="preserve">Nurodyti dokumentai turi būti  išduoti ne anksčiau kaip 120 dienų iki </w:t>
            </w:r>
            <w:r w:rsidRPr="00E06ED4">
              <w:rPr>
                <w:rFonts w:asciiTheme="minorHAnsi" w:cstheme="minorHAnsi"/>
                <w:iCs/>
                <w:sz w:val="22"/>
                <w:szCs w:val="22"/>
              </w:rPr>
              <w:t>tos dienos, kai tiekėjas perkančiosios organizacijos prašymu turės pateikti pašalinimo pagrindų nebuvimą patvirtinančius dok</w:t>
            </w:r>
            <w:r w:rsidRPr="00E06ED4">
              <w:rPr>
                <w:rFonts w:asciiTheme="minorHAnsi" w:cstheme="minorHAnsi"/>
                <w:sz w:val="22"/>
                <w:szCs w:val="22"/>
              </w:rPr>
              <w:t>umentus</w:t>
            </w:r>
            <w:r w:rsidRPr="00E06ED4">
              <w:rPr>
                <w:rFonts w:asciiTheme="minorHAnsi" w:eastAsia="Yu Mincho" w:cstheme="minorHAnsi"/>
                <w:sz w:val="22"/>
                <w:szCs w:val="22"/>
              </w:rPr>
              <w:t>.</w:t>
            </w:r>
          </w:p>
          <w:p w14:paraId="3D2EF7FF" w14:textId="77777777" w:rsidR="00E06ED4" w:rsidRPr="00FA1319" w:rsidRDefault="00E06ED4" w:rsidP="00C06D1C">
            <w:pPr>
              <w:contextualSpacing/>
              <w:jc w:val="both"/>
              <w:rPr>
                <w:rFonts w:asciiTheme="minorHAnsi" w:eastAsia="Yu Mincho" w:cstheme="minorHAnsi"/>
                <w:iCs/>
                <w:sz w:val="22"/>
                <w:szCs w:val="22"/>
              </w:rPr>
            </w:pPr>
          </w:p>
          <w:p w14:paraId="4DECCEC6" w14:textId="77777777" w:rsidR="00E06ED4" w:rsidRPr="00E06ED4" w:rsidRDefault="00E06ED4" w:rsidP="00C06D1C">
            <w:pPr>
              <w:contextualSpacing/>
              <w:jc w:val="both"/>
              <w:rPr>
                <w:rFonts w:asciiTheme="minorHAnsi" w:eastAsia="Yu Mincho" w:cstheme="minorHAnsi"/>
                <w:b/>
                <w:bCs/>
                <w:sz w:val="22"/>
                <w:szCs w:val="22"/>
              </w:rPr>
            </w:pPr>
            <w:r w:rsidRPr="00E06E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C5534E" w14:textId="77777777" w:rsidR="00E06ED4" w:rsidRPr="00E06ED4" w:rsidRDefault="00E06ED4" w:rsidP="00C06D1C">
            <w:pPr>
              <w:contextualSpacing/>
              <w:jc w:val="both"/>
              <w:rPr>
                <w:rFonts w:asciiTheme="minorHAnsi" w:eastAsia="Yu Mincho" w:cstheme="minorHAnsi"/>
                <w:b/>
                <w:bCs/>
                <w:sz w:val="22"/>
                <w:szCs w:val="22"/>
              </w:rPr>
            </w:pPr>
          </w:p>
          <w:p w14:paraId="7D1994D9" w14:textId="77777777" w:rsidR="00E06ED4" w:rsidRPr="00E06ED4" w:rsidRDefault="00E06ED4" w:rsidP="00C06D1C">
            <w:pPr>
              <w:contextualSpacing/>
              <w:jc w:val="both"/>
              <w:rPr>
                <w:rFonts w:asciiTheme="minorHAnsi" w:eastAsia="Yu Mincho" w:cstheme="minorHAnsi"/>
                <w:b/>
                <w:bCs/>
                <w:sz w:val="22"/>
                <w:szCs w:val="22"/>
              </w:rPr>
            </w:pPr>
            <w:r w:rsidRPr="00E06ED4">
              <w:rPr>
                <w:rFonts w:asciiTheme="minorHAnsi" w:eastAsia="Yu Mincho" w:cstheme="minorHAnsi"/>
                <w:bCs/>
                <w:sz w:val="22"/>
                <w:szCs w:val="22"/>
              </w:rPr>
              <w:t>2) Dėl įsipareigojimų, susijusių su socialinio draudimo įmokų mokėjimu, įvykdymo i</w:t>
            </w:r>
            <w:r w:rsidRPr="00E06ED4">
              <w:rPr>
                <w:rFonts w:asciiTheme="minorHAnsi" w:eastAsia="Yu Mincho" w:cstheme="minorHAnsi"/>
                <w:sz w:val="22"/>
                <w:szCs w:val="22"/>
              </w:rPr>
              <w:t xml:space="preserve">š Lietuvoje įsteigtų subjektų </w:t>
            </w:r>
            <w:r w:rsidRPr="00E06ED4">
              <w:rPr>
                <w:rFonts w:asciiTheme="minorHAnsi" w:eastAsia="Yu Mincho" w:cstheme="minorHAnsi"/>
                <w:bCs/>
                <w:sz w:val="22"/>
                <w:szCs w:val="22"/>
              </w:rPr>
              <w:t>prašoma:</w:t>
            </w:r>
          </w:p>
          <w:p w14:paraId="59704DE7" w14:textId="77777777" w:rsidR="00E06ED4" w:rsidRPr="00E06ED4" w:rsidRDefault="00E06ED4" w:rsidP="00C06D1C">
            <w:pPr>
              <w:contextualSpacing/>
              <w:jc w:val="both"/>
              <w:rPr>
                <w:rFonts w:asciiTheme="minorHAnsi" w:eastAsia="Yu Mincho" w:cstheme="minorHAnsi"/>
                <w:bCs/>
                <w:sz w:val="22"/>
                <w:szCs w:val="22"/>
              </w:rPr>
            </w:pPr>
            <w:r w:rsidRPr="00E06E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06ED4">
                <w:rPr>
                  <w:rStyle w:val="Hipersaitas"/>
                  <w:rFonts w:asciiTheme="minorHAnsi" w:eastAsia="Yu Mincho" w:cstheme="minorHAnsi"/>
                  <w:bCs/>
                  <w:sz w:val="22"/>
                  <w:szCs w:val="22"/>
                </w:rPr>
                <w:t>https://draudejai.sodra.lt/draudeju_viesi_duomenys/</w:t>
              </w:r>
            </w:hyperlink>
            <w:r w:rsidRPr="00E06ED4">
              <w:rPr>
                <w:rFonts w:asciiTheme="minorHAnsi" w:eastAsia="Yu Mincho" w:cstheme="minorHAnsi"/>
                <w:bCs/>
                <w:sz w:val="22"/>
                <w:szCs w:val="22"/>
              </w:rPr>
              <w:t>.</w:t>
            </w:r>
          </w:p>
          <w:p w14:paraId="44698789" w14:textId="77777777" w:rsidR="00E06ED4" w:rsidRPr="00E06ED4" w:rsidRDefault="00E06ED4" w:rsidP="00C06D1C">
            <w:pPr>
              <w:contextualSpacing/>
              <w:jc w:val="both"/>
              <w:rPr>
                <w:rFonts w:asciiTheme="minorHAnsi" w:eastAsia="Yu Mincho" w:cstheme="minorHAnsi"/>
                <w:b/>
                <w:bCs/>
                <w:sz w:val="22"/>
                <w:szCs w:val="22"/>
              </w:rPr>
            </w:pPr>
          </w:p>
          <w:p w14:paraId="1F816CD6" w14:textId="77777777" w:rsidR="00E06ED4" w:rsidRPr="00E06ED4" w:rsidRDefault="00E06ED4" w:rsidP="00C06D1C">
            <w:pPr>
              <w:contextualSpacing/>
              <w:jc w:val="both"/>
              <w:rPr>
                <w:rFonts w:asciiTheme="minorHAnsi" w:eastAsia="Yu Mincho" w:cstheme="minorHAnsi"/>
                <w:sz w:val="22"/>
                <w:szCs w:val="22"/>
              </w:rPr>
            </w:pPr>
            <w:r w:rsidRPr="00E06E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390DF5" w14:textId="77777777" w:rsidR="00E06ED4" w:rsidRPr="00E06ED4" w:rsidRDefault="00E06ED4" w:rsidP="00C06D1C">
            <w:pPr>
              <w:contextualSpacing/>
              <w:jc w:val="both"/>
              <w:rPr>
                <w:rFonts w:asciiTheme="minorHAnsi" w:eastAsia="Yu Mincho" w:cstheme="minorHAnsi"/>
                <w:sz w:val="22"/>
                <w:szCs w:val="22"/>
              </w:rPr>
            </w:pPr>
            <w:r w:rsidRPr="00E06E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3D07" w14:textId="77777777" w:rsidR="00E06ED4" w:rsidRPr="00E06ED4" w:rsidRDefault="00E06ED4" w:rsidP="00C06D1C">
            <w:pPr>
              <w:contextualSpacing/>
              <w:jc w:val="both"/>
              <w:rPr>
                <w:rFonts w:asciiTheme="minorHAnsi" w:eastAsia="Yu Mincho" w:cstheme="minorHAnsi"/>
                <w:b/>
                <w:bCs/>
                <w:sz w:val="22"/>
                <w:szCs w:val="22"/>
              </w:rPr>
            </w:pPr>
          </w:p>
          <w:p w14:paraId="6F072B41" w14:textId="77777777" w:rsidR="00E06ED4" w:rsidRPr="00E06ED4" w:rsidRDefault="00E06ED4" w:rsidP="00C06D1C">
            <w:pPr>
              <w:contextualSpacing/>
              <w:jc w:val="both"/>
              <w:rPr>
                <w:rFonts w:asciiTheme="minorHAnsi" w:eastAsia="Yu Mincho" w:cstheme="minorHAnsi"/>
                <w:sz w:val="22"/>
                <w:szCs w:val="22"/>
              </w:rPr>
            </w:pPr>
            <w:r w:rsidRPr="00E06ED4">
              <w:rPr>
                <w:rFonts w:asciiTheme="minorHAnsi" w:eastAsia="Yu Mincho" w:cstheme="minorHAnsi"/>
                <w:sz w:val="22"/>
                <w:szCs w:val="22"/>
              </w:rPr>
              <w:t>Iš ne Lietuvoje įsteigtų subjektų reikalaujama:</w:t>
            </w:r>
          </w:p>
          <w:p w14:paraId="0113443E" w14:textId="77777777" w:rsidR="00E06ED4" w:rsidRPr="00E06ED4" w:rsidRDefault="00E06ED4" w:rsidP="00E06ED4">
            <w:pPr>
              <w:numPr>
                <w:ilvl w:val="0"/>
                <w:numId w:val="78"/>
              </w:numPr>
              <w:ind w:left="314"/>
              <w:contextualSpacing/>
              <w:jc w:val="both"/>
              <w:rPr>
                <w:rFonts w:asciiTheme="minorHAnsi" w:eastAsia="Yu Mincho" w:cstheme="minorHAnsi"/>
                <w:b/>
                <w:bCs/>
                <w:sz w:val="22"/>
                <w:szCs w:val="22"/>
              </w:rPr>
            </w:pPr>
            <w:r w:rsidRPr="00E06ED4">
              <w:rPr>
                <w:rFonts w:asciiTheme="minorHAnsi" w:eastAsia="Yu Mincho" w:cstheme="minorHAnsi"/>
                <w:sz w:val="22"/>
                <w:szCs w:val="22"/>
              </w:rPr>
              <w:t>atitinkamos užsienio šalies kompetentingos institucijos dokumento.</w:t>
            </w:r>
          </w:p>
          <w:p w14:paraId="5B2DBA17" w14:textId="77777777" w:rsidR="00E06ED4" w:rsidRPr="00E06ED4" w:rsidRDefault="00E06ED4" w:rsidP="00C06D1C">
            <w:pPr>
              <w:contextualSpacing/>
              <w:jc w:val="both"/>
              <w:rPr>
                <w:rFonts w:asciiTheme="minorHAnsi" w:eastAsia="Yu Mincho" w:cstheme="minorHAnsi"/>
                <w:b/>
                <w:bCs/>
                <w:sz w:val="22"/>
                <w:szCs w:val="22"/>
              </w:rPr>
            </w:pPr>
          </w:p>
          <w:p w14:paraId="0448EDB6" w14:textId="77777777" w:rsidR="00E06ED4" w:rsidRPr="00E06ED4" w:rsidRDefault="00E06ED4" w:rsidP="00C06D1C">
            <w:pPr>
              <w:contextualSpacing/>
              <w:jc w:val="both"/>
              <w:rPr>
                <w:rFonts w:asciiTheme="minorHAnsi" w:eastAsia="Yu Mincho" w:cstheme="minorHAnsi"/>
                <w:iCs/>
                <w:sz w:val="22"/>
                <w:szCs w:val="22"/>
              </w:rPr>
            </w:pPr>
            <w:r w:rsidRPr="00E06ED4">
              <w:rPr>
                <w:rFonts w:asciiTheme="minorHAnsi" w:eastAsia="Yu Mincho" w:cstheme="minorHAnsi"/>
                <w:sz w:val="22"/>
                <w:szCs w:val="22"/>
              </w:rPr>
              <w:t xml:space="preserve">Nurodyti dokumentai turi būti  išduoti ne anksčiau kaip 120 dienų iki </w:t>
            </w:r>
            <w:r w:rsidRPr="00E06ED4">
              <w:rPr>
                <w:rFonts w:asciiTheme="minorHAnsi" w:cstheme="minorHAnsi"/>
                <w:iCs/>
                <w:sz w:val="22"/>
                <w:szCs w:val="22"/>
              </w:rPr>
              <w:t xml:space="preserve">tos dienos, kai tiekėjas perkančiosios organizacijos prašymu </w:t>
            </w:r>
            <w:r w:rsidRPr="00E06ED4">
              <w:rPr>
                <w:rFonts w:asciiTheme="minorHAnsi" w:cstheme="minorHAnsi"/>
                <w:iCs/>
                <w:sz w:val="22"/>
                <w:szCs w:val="22"/>
              </w:rPr>
              <w:lastRenderedPageBreak/>
              <w:t>turės pateikti pašalinimo pagrindų nebuvimą patvirtinančius dok</w:t>
            </w:r>
            <w:r w:rsidRPr="00E06ED4">
              <w:rPr>
                <w:rFonts w:asciiTheme="minorHAnsi" w:cstheme="minorHAnsi"/>
                <w:sz w:val="22"/>
                <w:szCs w:val="22"/>
              </w:rPr>
              <w:t>umentus</w:t>
            </w:r>
            <w:r w:rsidRPr="00E06ED4">
              <w:rPr>
                <w:rFonts w:asciiTheme="minorHAnsi" w:eastAsia="Yu Mincho" w:cstheme="minorHAnsi"/>
                <w:sz w:val="22"/>
                <w:szCs w:val="22"/>
              </w:rPr>
              <w:t>.</w:t>
            </w:r>
          </w:p>
          <w:p w14:paraId="7CD40687" w14:textId="77777777" w:rsidR="00E06ED4" w:rsidRPr="00E06ED4" w:rsidRDefault="00E06ED4" w:rsidP="00C06D1C">
            <w:pPr>
              <w:contextualSpacing/>
              <w:jc w:val="both"/>
              <w:rPr>
                <w:rFonts w:asciiTheme="minorHAnsi" w:eastAsia="Yu Mincho" w:cstheme="minorHAnsi"/>
                <w:sz w:val="22"/>
                <w:szCs w:val="22"/>
              </w:rPr>
            </w:pPr>
            <w:r w:rsidRPr="00E06E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0B57B6" w14:textId="77777777" w:rsidR="00E06ED4" w:rsidRPr="00E06ED4" w:rsidRDefault="00E06ED4" w:rsidP="00C06D1C">
            <w:pPr>
              <w:contextualSpacing/>
              <w:jc w:val="both"/>
              <w:rPr>
                <w:rFonts w:asciiTheme="minorHAnsi" w:eastAsia="Yu Mincho" w:cstheme="minorHAnsi"/>
                <w:sz w:val="22"/>
                <w:szCs w:val="22"/>
              </w:rPr>
            </w:pPr>
          </w:p>
          <w:p w14:paraId="6730C5E5" w14:textId="77777777" w:rsidR="00E06ED4" w:rsidRPr="00E06ED4" w:rsidRDefault="00E06ED4" w:rsidP="00C06D1C">
            <w:pPr>
              <w:jc w:val="both"/>
              <w:rPr>
                <w:rFonts w:asciiTheme="minorHAnsi" w:eastAsia="SimSun" w:cstheme="minorHAnsi"/>
                <w:sz w:val="22"/>
                <w:szCs w:val="22"/>
              </w:rPr>
            </w:pPr>
            <w:r w:rsidRPr="00E06ED4">
              <w:rPr>
                <w:rFonts w:asciiTheme="minorHAnsi" w:eastAsia="Yu Mincho" w:cstheme="minorHAnsi"/>
                <w:b/>
                <w:bCs/>
                <w:i/>
                <w:iCs/>
                <w:color w:val="000000" w:themeColor="text1"/>
                <w:sz w:val="22"/>
                <w:szCs w:val="22"/>
              </w:rPr>
              <w:t>Pastaba.</w:t>
            </w:r>
            <w:r w:rsidRPr="00E06E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E06ED4" w:rsidRPr="00C72B2B" w14:paraId="5247A348"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7F147C24" w14:textId="77777777" w:rsidR="00E06ED4" w:rsidRPr="00C72B2B" w:rsidRDefault="00E06ED4" w:rsidP="00C06D1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3998" w:type="dxa"/>
            <w:tcBorders>
              <w:top w:val="single" w:sz="4" w:space="0" w:color="auto"/>
              <w:left w:val="single" w:sz="4" w:space="0" w:color="auto"/>
              <w:bottom w:val="single" w:sz="4" w:space="0" w:color="auto"/>
              <w:right w:val="single" w:sz="4" w:space="0" w:color="auto"/>
            </w:tcBorders>
          </w:tcPr>
          <w:p w14:paraId="4FEB71E1" w14:textId="77777777" w:rsidR="00E06ED4" w:rsidRPr="00D61E10" w:rsidRDefault="00E06ED4" w:rsidP="00C06D1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67CA7DF" w14:textId="77777777" w:rsidR="00E06ED4" w:rsidRPr="00D61E10" w:rsidRDefault="00E06ED4" w:rsidP="00C06D1C">
            <w:pPr>
              <w:contextualSpacing/>
              <w:rPr>
                <w:rFonts w:ascii="Calibri" w:eastAsia="SimSun" w:hAnsi="Calibri" w:cs="Calibri"/>
                <w:bCs/>
                <w:sz w:val="22"/>
                <w:szCs w:val="22"/>
              </w:rPr>
            </w:pPr>
          </w:p>
          <w:p w14:paraId="4740D567" w14:textId="77777777" w:rsidR="00E06ED4" w:rsidRPr="00C72B2B" w:rsidRDefault="00E06ED4" w:rsidP="00C06D1C">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D479D86"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5F72CDA2"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E06ED4" w:rsidRPr="00C72B2B" w14:paraId="41F59904"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214FDC6C" w14:textId="77777777" w:rsidR="00E06ED4" w:rsidRPr="00C72B2B" w:rsidRDefault="00E06ED4" w:rsidP="00C06D1C">
            <w:pPr>
              <w:contextualSpacing/>
              <w:rPr>
                <w:rFonts w:ascii="Calibri" w:eastAsia="SimSun" w:hAnsi="Calibri" w:cs="Calibri"/>
                <w:sz w:val="22"/>
                <w:szCs w:val="22"/>
              </w:rPr>
            </w:pPr>
            <w:r w:rsidRPr="00C72B2B">
              <w:rPr>
                <w:rFonts w:ascii="Calibri" w:eastAsia="SimSun" w:hAnsi="Calibri" w:cs="Calibri"/>
                <w:sz w:val="22"/>
                <w:szCs w:val="22"/>
              </w:rPr>
              <w:t>5.</w:t>
            </w:r>
          </w:p>
        </w:tc>
        <w:tc>
          <w:tcPr>
            <w:tcW w:w="3998" w:type="dxa"/>
            <w:tcBorders>
              <w:top w:val="single" w:sz="4" w:space="0" w:color="auto"/>
              <w:left w:val="single" w:sz="4" w:space="0" w:color="auto"/>
              <w:bottom w:val="single" w:sz="4" w:space="0" w:color="auto"/>
              <w:right w:val="single" w:sz="4" w:space="0" w:color="auto"/>
            </w:tcBorders>
          </w:tcPr>
          <w:p w14:paraId="0FC7D7DB" w14:textId="77777777" w:rsidR="00E06ED4" w:rsidRPr="00D61E10" w:rsidRDefault="00E06ED4" w:rsidP="00C06D1C">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0B09E04" w14:textId="77777777" w:rsidR="00E06ED4" w:rsidRPr="00D61E10" w:rsidRDefault="00E06ED4" w:rsidP="00C06D1C">
            <w:pPr>
              <w:contextualSpacing/>
              <w:rPr>
                <w:rFonts w:ascii="Calibri" w:eastAsia="Calibri" w:hAnsi="Calibri" w:cs="Calibri"/>
                <w:sz w:val="22"/>
                <w:szCs w:val="22"/>
              </w:rPr>
            </w:pPr>
          </w:p>
          <w:p w14:paraId="12AAAE70" w14:textId="77777777" w:rsidR="00E06ED4" w:rsidRPr="00C72B2B" w:rsidRDefault="00E06ED4" w:rsidP="00C06D1C">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8F2ADE5" w14:textId="77777777" w:rsidR="00E06ED4" w:rsidRPr="00C72B2B" w:rsidRDefault="00E06ED4" w:rsidP="00C06D1C">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105F9CD"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6D4D1A44" w14:textId="77777777" w:rsidR="00E06ED4" w:rsidRPr="00C72B2B" w:rsidRDefault="00E06ED4" w:rsidP="00C06D1C">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E06ED4" w:rsidRPr="00E06ED4" w14:paraId="0F1191D6"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05FC011A"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6.</w:t>
            </w:r>
          </w:p>
        </w:tc>
        <w:tc>
          <w:tcPr>
            <w:tcW w:w="3998" w:type="dxa"/>
            <w:tcBorders>
              <w:top w:val="single" w:sz="4" w:space="0" w:color="auto"/>
              <w:left w:val="single" w:sz="4" w:space="0" w:color="auto"/>
              <w:bottom w:val="single" w:sz="4" w:space="0" w:color="auto"/>
              <w:right w:val="single" w:sz="4" w:space="0" w:color="auto"/>
            </w:tcBorders>
          </w:tcPr>
          <w:p w14:paraId="2FC30356" w14:textId="77777777" w:rsidR="00E06ED4" w:rsidRPr="00E06ED4" w:rsidRDefault="00E06ED4" w:rsidP="00C06D1C">
            <w:pPr>
              <w:contextualSpacing/>
              <w:rPr>
                <w:rFonts w:asciiTheme="minorHAnsi" w:eastAsia="Calibri" w:cstheme="minorHAnsi"/>
                <w:sz w:val="22"/>
                <w:szCs w:val="22"/>
              </w:rPr>
            </w:pPr>
            <w:r w:rsidRPr="00E06ED4">
              <w:rPr>
                <w:rFonts w:asciiTheme="minorHAnsi" w:eastAsia="Calibri" w:cstheme="minorHAnsi"/>
                <w:sz w:val="22"/>
                <w:szCs w:val="22"/>
              </w:rPr>
              <w:t>VPĮ 46 straipsnio 4 dalies 3 punktas</w:t>
            </w:r>
          </w:p>
          <w:p w14:paraId="6763B941" w14:textId="77777777" w:rsidR="00E06ED4" w:rsidRPr="00E06ED4" w:rsidRDefault="00E06ED4" w:rsidP="00C06D1C">
            <w:pPr>
              <w:contextualSpacing/>
              <w:rPr>
                <w:rFonts w:asciiTheme="minorHAnsi" w:eastAsia="Calibri" w:cstheme="minorHAnsi"/>
                <w:sz w:val="22"/>
                <w:szCs w:val="22"/>
              </w:rPr>
            </w:pPr>
          </w:p>
          <w:p w14:paraId="24FC7D82" w14:textId="506092DB" w:rsidR="00E06ED4" w:rsidRPr="00E06ED4" w:rsidRDefault="00E06ED4" w:rsidP="00E06ED4">
            <w:pPr>
              <w:contextualSpacing/>
              <w:jc w:val="both"/>
              <w:rPr>
                <w:rFonts w:asciiTheme="minorHAnsi" w:eastAsia="Calibri" w:cstheme="minorHAnsi"/>
                <w:sz w:val="22"/>
                <w:szCs w:val="22"/>
              </w:rPr>
            </w:pPr>
            <w:r w:rsidRPr="00E06ED4">
              <w:rPr>
                <w:rFonts w:asciiTheme="minorHAnsi" w:eastAsia="Calibri" w:cstheme="minorHAnsi"/>
                <w:sz w:val="22"/>
                <w:szCs w:val="22"/>
              </w:rPr>
              <w:t>EBVPD III dalies C13 punktas</w:t>
            </w:r>
          </w:p>
        </w:tc>
        <w:tc>
          <w:tcPr>
            <w:tcW w:w="4820" w:type="dxa"/>
            <w:tcBorders>
              <w:top w:val="single" w:sz="4" w:space="0" w:color="auto"/>
              <w:left w:val="single" w:sz="4" w:space="0" w:color="auto"/>
              <w:bottom w:val="single" w:sz="4" w:space="0" w:color="auto"/>
              <w:right w:val="single" w:sz="4" w:space="0" w:color="auto"/>
            </w:tcBorders>
            <w:hideMark/>
          </w:tcPr>
          <w:p w14:paraId="05679F80"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Calibri" w:cstheme="minorHAnsi"/>
                <w:sz w:val="22"/>
                <w:szCs w:val="22"/>
              </w:rPr>
              <w:t>Pažeista konkurencija, kaip nustatyta Viešųjų pirkimų įstatymo 27 straipsnio 3 ir 4 dalyse, ir atitinkamos padėties negalima ištaisyti</w:t>
            </w:r>
            <w:r w:rsidRPr="00E06ED4">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735E989C"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EBVPD.</w:t>
            </w:r>
          </w:p>
        </w:tc>
      </w:tr>
      <w:tr w:rsidR="00E06ED4" w:rsidRPr="00E06ED4" w14:paraId="513F2680"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30146748"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lastRenderedPageBreak/>
              <w:t>7.</w:t>
            </w:r>
          </w:p>
        </w:tc>
        <w:tc>
          <w:tcPr>
            <w:tcW w:w="3998" w:type="dxa"/>
            <w:tcBorders>
              <w:top w:val="single" w:sz="4" w:space="0" w:color="auto"/>
              <w:left w:val="single" w:sz="4" w:space="0" w:color="auto"/>
              <w:bottom w:val="single" w:sz="4" w:space="0" w:color="auto"/>
              <w:right w:val="single" w:sz="4" w:space="0" w:color="auto"/>
            </w:tcBorders>
          </w:tcPr>
          <w:p w14:paraId="19CAF2E6" w14:textId="77777777" w:rsidR="00E06ED4" w:rsidRPr="00E06ED4" w:rsidRDefault="00E06ED4" w:rsidP="00C06D1C">
            <w:pPr>
              <w:rPr>
                <w:rFonts w:asciiTheme="minorHAnsi" w:eastAsia="SimSun" w:cstheme="minorHAnsi"/>
                <w:sz w:val="22"/>
                <w:szCs w:val="22"/>
              </w:rPr>
            </w:pPr>
            <w:r w:rsidRPr="00E06ED4">
              <w:rPr>
                <w:rFonts w:asciiTheme="minorHAnsi" w:eastAsia="SimSun" w:cstheme="minorHAnsi"/>
                <w:sz w:val="22"/>
                <w:szCs w:val="22"/>
              </w:rPr>
              <w:t>VPĮ 46 straipsnio 4 dalies 4 punktas</w:t>
            </w:r>
          </w:p>
          <w:p w14:paraId="19D52ECF"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71791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63F428A"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3E8AA81"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3FE2192A"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EBVPD.</w:t>
            </w:r>
          </w:p>
          <w:p w14:paraId="5FEC354D" w14:textId="77777777" w:rsidR="00E06ED4" w:rsidRPr="00E06ED4" w:rsidRDefault="00E06ED4" w:rsidP="00C06D1C">
            <w:pPr>
              <w:contextualSpacing/>
              <w:jc w:val="both"/>
              <w:rPr>
                <w:rFonts w:asciiTheme="minorHAnsi" w:eastAsia="Yu Mincho" w:cstheme="minorHAnsi"/>
                <w:bCs/>
                <w:sz w:val="22"/>
                <w:szCs w:val="22"/>
              </w:rPr>
            </w:pPr>
            <w:r w:rsidRPr="00E06E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3C5AB09" w14:textId="77777777" w:rsidR="00E06ED4" w:rsidRPr="00E06ED4" w:rsidRDefault="00E06ED4" w:rsidP="00C06D1C">
            <w:pPr>
              <w:contextualSpacing/>
              <w:jc w:val="both"/>
              <w:rPr>
                <w:rFonts w:asciiTheme="minorHAnsi" w:eastAsia="SimSun" w:cstheme="minorHAnsi"/>
                <w:sz w:val="22"/>
                <w:szCs w:val="22"/>
              </w:rPr>
            </w:pPr>
            <w:hyperlink r:id="rId18" w:history="1">
              <w:r w:rsidRPr="00E06ED4">
                <w:rPr>
                  <w:rStyle w:val="Hipersaitas"/>
                  <w:rFonts w:asciiTheme="minorHAnsi" w:cstheme="minorHAnsi"/>
                  <w:sz w:val="22"/>
                  <w:szCs w:val="22"/>
                </w:rPr>
                <w:t>https://vpt.lrv.lt/lt/nuorodos/kiti-duomenys/powerbi/melaginga-informacija-pateikusiu-tiekeju-sarasas-3/</w:t>
              </w:r>
            </w:hyperlink>
            <w:r w:rsidRPr="00E06ED4">
              <w:rPr>
                <w:rFonts w:asciiTheme="minorHAnsi" w:cstheme="minorHAnsi"/>
                <w:sz w:val="22"/>
                <w:szCs w:val="22"/>
              </w:rPr>
              <w:t xml:space="preserve"> </w:t>
            </w:r>
          </w:p>
        </w:tc>
      </w:tr>
      <w:tr w:rsidR="00E06ED4" w:rsidRPr="00E06ED4" w14:paraId="7CC29406"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7EB4D91C" w14:textId="77777777" w:rsidR="00E06ED4" w:rsidRPr="00E06ED4" w:rsidRDefault="00E06ED4" w:rsidP="00C06D1C">
            <w:pPr>
              <w:contextualSpacing/>
              <w:rPr>
                <w:rFonts w:ascii="Calibri" w:eastAsia="SimSun" w:hAnsi="Calibri" w:cs="Calibri"/>
                <w:sz w:val="22"/>
                <w:szCs w:val="22"/>
              </w:rPr>
            </w:pPr>
            <w:r w:rsidRPr="00E06ED4">
              <w:rPr>
                <w:rFonts w:ascii="Calibri" w:eastAsia="SimSun" w:hAnsi="Calibri" w:cs="Calibri"/>
                <w:sz w:val="22"/>
                <w:szCs w:val="22"/>
              </w:rPr>
              <w:lastRenderedPageBreak/>
              <w:t>8.</w:t>
            </w:r>
          </w:p>
        </w:tc>
        <w:tc>
          <w:tcPr>
            <w:tcW w:w="3998" w:type="dxa"/>
            <w:tcBorders>
              <w:top w:val="single" w:sz="4" w:space="0" w:color="auto"/>
              <w:left w:val="single" w:sz="4" w:space="0" w:color="auto"/>
              <w:bottom w:val="single" w:sz="4" w:space="0" w:color="auto"/>
              <w:right w:val="single" w:sz="4" w:space="0" w:color="auto"/>
            </w:tcBorders>
          </w:tcPr>
          <w:p w14:paraId="7AF9F47D" w14:textId="77777777" w:rsidR="00E06ED4" w:rsidRPr="00E06ED4" w:rsidRDefault="00E06ED4" w:rsidP="00C06D1C">
            <w:pPr>
              <w:contextualSpacing/>
              <w:rPr>
                <w:rFonts w:ascii="Calibri" w:eastAsia="Calibri" w:hAnsi="Calibri" w:cs="Calibri"/>
                <w:sz w:val="22"/>
                <w:szCs w:val="22"/>
              </w:rPr>
            </w:pPr>
            <w:r w:rsidRPr="00E06ED4">
              <w:rPr>
                <w:rFonts w:ascii="Calibri" w:eastAsia="Calibri" w:hAnsi="Calibri" w:cs="Calibri"/>
                <w:sz w:val="22"/>
                <w:szCs w:val="22"/>
              </w:rPr>
              <w:t>VPĮ 46 straipsnio 4 dalies 5 punktas</w:t>
            </w:r>
          </w:p>
          <w:p w14:paraId="62256036" w14:textId="77777777" w:rsidR="00E06ED4" w:rsidRPr="00E06ED4" w:rsidRDefault="00E06ED4" w:rsidP="00C06D1C">
            <w:pPr>
              <w:contextualSpacing/>
              <w:rPr>
                <w:rFonts w:ascii="Calibri" w:eastAsia="Calibri" w:hAnsi="Calibri" w:cs="Calibri"/>
                <w:sz w:val="22"/>
                <w:szCs w:val="22"/>
              </w:rPr>
            </w:pPr>
          </w:p>
          <w:p w14:paraId="4EE8DABF" w14:textId="77777777" w:rsidR="00E06ED4" w:rsidRPr="00E06ED4" w:rsidRDefault="00E06ED4" w:rsidP="00C06D1C">
            <w:pPr>
              <w:contextualSpacing/>
              <w:jc w:val="both"/>
              <w:rPr>
                <w:rFonts w:ascii="Calibri" w:eastAsia="Calibri" w:hAnsi="Calibri" w:cs="Calibri"/>
                <w:sz w:val="22"/>
                <w:szCs w:val="22"/>
              </w:rPr>
            </w:pPr>
            <w:r w:rsidRPr="00E06ED4">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61CB723" w14:textId="77777777" w:rsidR="00E06ED4" w:rsidRPr="00E06ED4" w:rsidRDefault="00E06ED4" w:rsidP="00C06D1C">
            <w:pPr>
              <w:contextualSpacing/>
              <w:jc w:val="both"/>
              <w:rPr>
                <w:rFonts w:ascii="Calibri" w:eastAsia="SimSun" w:hAnsi="Calibri" w:cs="Calibri"/>
                <w:sz w:val="22"/>
                <w:szCs w:val="22"/>
              </w:rPr>
            </w:pPr>
            <w:r w:rsidRPr="00E06ED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26AAAD2E" w14:textId="77777777" w:rsidR="00E06ED4" w:rsidRPr="00E06ED4" w:rsidRDefault="00E06ED4" w:rsidP="00C06D1C">
            <w:pPr>
              <w:contextualSpacing/>
              <w:jc w:val="both"/>
              <w:rPr>
                <w:rFonts w:ascii="Calibri" w:eastAsia="SimSun" w:hAnsi="Calibri" w:cs="Calibri"/>
                <w:sz w:val="22"/>
                <w:szCs w:val="22"/>
              </w:rPr>
            </w:pPr>
            <w:r w:rsidRPr="00E06ED4">
              <w:rPr>
                <w:rFonts w:ascii="Calibri" w:eastAsia="SimSun" w:hAnsi="Calibri" w:cs="Calibri"/>
                <w:sz w:val="22"/>
                <w:szCs w:val="22"/>
              </w:rPr>
              <w:t>EBVPD.</w:t>
            </w:r>
          </w:p>
        </w:tc>
      </w:tr>
      <w:tr w:rsidR="00E06ED4" w:rsidRPr="00E06ED4" w14:paraId="69788A96"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4FB5B3F9" w14:textId="77777777" w:rsidR="00E06ED4" w:rsidRPr="00E06ED4" w:rsidRDefault="00E06ED4" w:rsidP="00C06D1C">
            <w:pPr>
              <w:contextualSpacing/>
              <w:rPr>
                <w:rFonts w:ascii="Calibri" w:eastAsia="SimSun" w:hAnsi="Calibri" w:cs="Calibri"/>
                <w:sz w:val="22"/>
                <w:szCs w:val="22"/>
              </w:rPr>
            </w:pPr>
            <w:r w:rsidRPr="00E06ED4">
              <w:rPr>
                <w:rFonts w:ascii="Calibri" w:eastAsia="SimSun" w:hAnsi="Calibri" w:cs="Calibri"/>
                <w:sz w:val="22"/>
                <w:szCs w:val="22"/>
              </w:rPr>
              <w:t>9.</w:t>
            </w:r>
          </w:p>
        </w:tc>
        <w:tc>
          <w:tcPr>
            <w:tcW w:w="3998" w:type="dxa"/>
            <w:tcBorders>
              <w:top w:val="single" w:sz="4" w:space="0" w:color="auto"/>
              <w:left w:val="single" w:sz="4" w:space="0" w:color="auto"/>
              <w:bottom w:val="single" w:sz="4" w:space="0" w:color="auto"/>
              <w:right w:val="single" w:sz="4" w:space="0" w:color="auto"/>
            </w:tcBorders>
          </w:tcPr>
          <w:p w14:paraId="08C632CC" w14:textId="77777777" w:rsidR="00E06ED4" w:rsidRPr="00E06ED4" w:rsidRDefault="00E06ED4" w:rsidP="00C06D1C">
            <w:pPr>
              <w:rPr>
                <w:rFonts w:ascii="Calibri" w:eastAsia="Calibri" w:hAnsi="Calibri" w:cs="Calibri"/>
                <w:sz w:val="22"/>
                <w:szCs w:val="22"/>
              </w:rPr>
            </w:pPr>
            <w:r w:rsidRPr="00E06ED4">
              <w:rPr>
                <w:rFonts w:ascii="Calibri" w:eastAsia="Calibri" w:hAnsi="Calibri" w:cs="Calibri"/>
                <w:sz w:val="22"/>
                <w:szCs w:val="22"/>
              </w:rPr>
              <w:t>VPĮ 46 straipsnio 4 dalies 6 punktas</w:t>
            </w:r>
          </w:p>
          <w:p w14:paraId="36977FB2" w14:textId="77777777" w:rsidR="00E06ED4" w:rsidRPr="00E06ED4" w:rsidRDefault="00E06ED4" w:rsidP="00C06D1C">
            <w:pPr>
              <w:contextualSpacing/>
              <w:jc w:val="both"/>
              <w:rPr>
                <w:rFonts w:ascii="Calibri" w:eastAsia="Calibri" w:hAnsi="Calibri" w:cs="Calibri"/>
                <w:sz w:val="22"/>
                <w:szCs w:val="22"/>
              </w:rPr>
            </w:pPr>
            <w:r w:rsidRPr="00E06ED4">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D0AA35B" w14:textId="77777777" w:rsidR="00E06ED4" w:rsidRPr="00E06ED4" w:rsidRDefault="00E06ED4" w:rsidP="00C06D1C">
            <w:pPr>
              <w:contextualSpacing/>
              <w:jc w:val="both"/>
              <w:rPr>
                <w:rFonts w:ascii="Calibri" w:eastAsia="Calibri" w:hAnsi="Calibri" w:cs="Calibri"/>
                <w:sz w:val="22"/>
                <w:szCs w:val="22"/>
              </w:rPr>
            </w:pPr>
            <w:r w:rsidRPr="00E06ED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29D624" w14:textId="77777777" w:rsidR="00E06ED4" w:rsidRPr="00E06ED4" w:rsidRDefault="00E06ED4" w:rsidP="00C06D1C">
            <w:pPr>
              <w:contextualSpacing/>
              <w:jc w:val="both"/>
              <w:rPr>
                <w:rFonts w:ascii="Calibri" w:eastAsia="SimSun" w:hAnsi="Calibri" w:cs="Calibri"/>
                <w:sz w:val="22"/>
                <w:szCs w:val="22"/>
              </w:rPr>
            </w:pPr>
            <w:r w:rsidRPr="00E06ED4">
              <w:rPr>
                <w:rFonts w:ascii="Calibri" w:eastAsia="Calibri" w:hAnsi="Calibri" w:cs="Calibr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C08F51F" w14:textId="77777777" w:rsidR="00E06ED4" w:rsidRPr="00E06ED4" w:rsidRDefault="00E06ED4" w:rsidP="00C06D1C">
            <w:pPr>
              <w:contextualSpacing/>
              <w:jc w:val="both"/>
              <w:rPr>
                <w:rFonts w:ascii="Calibri" w:eastAsia="SimSun" w:hAnsi="Calibri" w:cs="Calibri"/>
                <w:sz w:val="22"/>
                <w:szCs w:val="22"/>
              </w:rPr>
            </w:pPr>
            <w:r w:rsidRPr="00E06ED4">
              <w:rPr>
                <w:rFonts w:ascii="Calibri" w:eastAsia="SimSun" w:hAnsi="Calibri" w:cs="Calibri"/>
                <w:sz w:val="22"/>
                <w:szCs w:val="22"/>
              </w:rPr>
              <w:lastRenderedPageBreak/>
              <w:t>EBVPD.</w:t>
            </w:r>
          </w:p>
          <w:p w14:paraId="7EB0A27D" w14:textId="77777777" w:rsidR="00E06ED4" w:rsidRPr="00E06ED4" w:rsidRDefault="00E06ED4" w:rsidP="00C06D1C">
            <w:pPr>
              <w:contextualSpacing/>
              <w:jc w:val="both"/>
              <w:rPr>
                <w:rFonts w:ascii="Calibri" w:eastAsia="Yu Mincho" w:hAnsi="Calibri" w:cs="Calibri"/>
                <w:bCs/>
                <w:sz w:val="22"/>
                <w:szCs w:val="22"/>
              </w:rPr>
            </w:pPr>
            <w:r w:rsidRPr="00E06ED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9569BE8" w14:textId="77777777" w:rsidR="00E06ED4" w:rsidRPr="00E06ED4" w:rsidRDefault="00E06ED4" w:rsidP="00C06D1C">
            <w:pPr>
              <w:contextualSpacing/>
              <w:jc w:val="both"/>
              <w:rPr>
                <w:rStyle w:val="Hipersaitas"/>
                <w:rFonts w:ascii="Calibri" w:eastAsia="SimSun" w:hAnsi="Calibri" w:cs="Calibri"/>
                <w:sz w:val="22"/>
                <w:szCs w:val="22"/>
              </w:rPr>
            </w:pPr>
            <w:r w:rsidRPr="00E06ED4">
              <w:rPr>
                <w:rFonts w:ascii="Calibri" w:hAnsi="Calibri" w:cs="Calibri"/>
                <w:sz w:val="22"/>
                <w:szCs w:val="22"/>
              </w:rPr>
              <w:fldChar w:fldCharType="begin"/>
            </w:r>
            <w:r w:rsidRPr="00E06ED4">
              <w:rPr>
                <w:rFonts w:ascii="Calibri" w:hAnsi="Calibri" w:cs="Calibri"/>
                <w:sz w:val="22"/>
                <w:szCs w:val="22"/>
              </w:rPr>
              <w:instrText>HYPERLINK "https://vpt.lrv.lt/lt/pasalinimo-pagrindai-1/"</w:instrText>
            </w:r>
            <w:r w:rsidRPr="00E06ED4">
              <w:rPr>
                <w:rFonts w:ascii="Calibri" w:hAnsi="Calibri" w:cs="Calibri"/>
                <w:sz w:val="22"/>
                <w:szCs w:val="22"/>
              </w:rPr>
            </w:r>
            <w:r w:rsidRPr="00E06ED4">
              <w:rPr>
                <w:rFonts w:ascii="Calibri" w:hAnsi="Calibri" w:cs="Calibri"/>
                <w:sz w:val="22"/>
                <w:szCs w:val="22"/>
              </w:rPr>
              <w:fldChar w:fldCharType="separate"/>
            </w:r>
            <w:r w:rsidRPr="00E06ED4">
              <w:rPr>
                <w:rStyle w:val="Hipersaitas"/>
                <w:rFonts w:ascii="Calibri" w:eastAsia="SimSun" w:hAnsi="Calibri" w:cs="Calibri"/>
                <w:sz w:val="22"/>
                <w:szCs w:val="22"/>
              </w:rPr>
              <w:t>hhttps://vpt.lrv.lt/lt/nuorodos/kiti-duomenys/powerbi/nepatikimi-tiekejai-1/</w:t>
            </w:r>
          </w:p>
          <w:p w14:paraId="6AA7EEEB" w14:textId="77777777" w:rsidR="00E06ED4" w:rsidRPr="00E06ED4" w:rsidRDefault="00E06ED4" w:rsidP="00C06D1C">
            <w:pPr>
              <w:contextualSpacing/>
              <w:jc w:val="both"/>
              <w:rPr>
                <w:rStyle w:val="Hipersaitas"/>
                <w:rFonts w:ascii="Calibri" w:eastAsia="SimSun" w:hAnsi="Calibri" w:cs="Calibri"/>
                <w:sz w:val="22"/>
                <w:szCs w:val="22"/>
              </w:rPr>
            </w:pPr>
          </w:p>
          <w:p w14:paraId="47858CD4" w14:textId="77777777" w:rsidR="00E06ED4" w:rsidRPr="00E06ED4" w:rsidRDefault="00E06ED4" w:rsidP="00C06D1C">
            <w:pPr>
              <w:contextualSpacing/>
              <w:jc w:val="both"/>
              <w:rPr>
                <w:rFonts w:ascii="Calibri" w:eastAsia="SimSun" w:hAnsi="Calibri" w:cs="Calibri"/>
                <w:sz w:val="22"/>
                <w:szCs w:val="22"/>
              </w:rPr>
            </w:pPr>
            <w:r w:rsidRPr="00E06ED4">
              <w:rPr>
                <w:rStyle w:val="Hipersaitas"/>
                <w:rFonts w:ascii="Calibri" w:eastAsia="SimSun" w:hAnsi="Calibri" w:cs="Calibri"/>
                <w:sz w:val="22"/>
                <w:szCs w:val="22"/>
              </w:rPr>
              <w:t>https://vpt.lrv.lt/lt/pasalinimo-pagrindai-1/nepatikimu-koncesininku-sarasas-1/nepatikimu-koncesininku-sarasas/</w:t>
            </w:r>
            <w:r w:rsidRPr="00E06ED4">
              <w:rPr>
                <w:rFonts w:ascii="Calibri" w:hAnsi="Calibri" w:cs="Calibri"/>
                <w:sz w:val="22"/>
                <w:szCs w:val="22"/>
              </w:rPr>
              <w:fldChar w:fldCharType="end"/>
            </w:r>
            <w:r w:rsidRPr="00E06ED4">
              <w:rPr>
                <w:rStyle w:val="Hipersaitas"/>
                <w:rFonts w:ascii="Calibri" w:eastAsia="SimSun" w:hAnsi="Calibri" w:cs="Calibri"/>
                <w:sz w:val="22"/>
                <w:szCs w:val="22"/>
              </w:rPr>
              <w:t xml:space="preserve"> </w:t>
            </w:r>
          </w:p>
        </w:tc>
      </w:tr>
      <w:tr w:rsidR="00E06ED4" w:rsidRPr="00E06ED4" w14:paraId="119D2712"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50699A12" w14:textId="77777777"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10.</w:t>
            </w:r>
          </w:p>
        </w:tc>
        <w:tc>
          <w:tcPr>
            <w:tcW w:w="3998" w:type="dxa"/>
            <w:tcBorders>
              <w:top w:val="single" w:sz="4" w:space="0" w:color="auto"/>
              <w:left w:val="single" w:sz="4" w:space="0" w:color="auto"/>
              <w:bottom w:val="single" w:sz="4" w:space="0" w:color="auto"/>
              <w:right w:val="single" w:sz="4" w:space="0" w:color="auto"/>
            </w:tcBorders>
          </w:tcPr>
          <w:p w14:paraId="7E488EDC" w14:textId="77777777" w:rsidR="00E06ED4" w:rsidRPr="00E06ED4" w:rsidRDefault="00E06ED4" w:rsidP="00C06D1C">
            <w:pPr>
              <w:contextualSpacing/>
              <w:rPr>
                <w:rFonts w:asciiTheme="minorHAnsi" w:eastAsia="SimSun" w:cstheme="minorHAnsi"/>
                <w:bCs/>
                <w:sz w:val="22"/>
                <w:szCs w:val="22"/>
              </w:rPr>
            </w:pPr>
            <w:r w:rsidRPr="00E06ED4">
              <w:rPr>
                <w:rFonts w:asciiTheme="minorHAnsi" w:eastAsia="SimSun" w:cstheme="minorHAnsi"/>
                <w:bCs/>
                <w:sz w:val="22"/>
                <w:szCs w:val="22"/>
              </w:rPr>
              <w:t>VPĮ 46 straipsnio 4 dalies 7 punkto a, b ir c papunkčiai</w:t>
            </w:r>
          </w:p>
          <w:p w14:paraId="409D8475" w14:textId="77777777" w:rsidR="00E06ED4" w:rsidRPr="00E06ED4" w:rsidRDefault="00E06ED4" w:rsidP="00C06D1C">
            <w:pPr>
              <w:contextualSpacing/>
              <w:rPr>
                <w:rFonts w:asciiTheme="minorHAnsi" w:eastAsia="SimSun" w:cstheme="minorHAnsi"/>
                <w:bCs/>
                <w:sz w:val="22"/>
                <w:szCs w:val="22"/>
              </w:rPr>
            </w:pPr>
          </w:p>
          <w:p w14:paraId="75EF6420"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BE127D7"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07C26C01"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a) yra padaręs finansinės atskaitomybės ir audito teisės aktų pažeidimą ir nuo jo padarymo dienos praėjo mažiau kaip vieni metai;</w:t>
            </w:r>
          </w:p>
          <w:p w14:paraId="48B61072" w14:textId="77777777" w:rsidR="00E06ED4" w:rsidRPr="00E06ED4" w:rsidRDefault="00E06ED4" w:rsidP="00C06D1C">
            <w:pPr>
              <w:contextualSpacing/>
              <w:jc w:val="both"/>
              <w:rPr>
                <w:rFonts w:asciiTheme="minorHAnsi" w:eastAsia="SimSun" w:cstheme="minorHAnsi"/>
                <w:bCs/>
                <w:sz w:val="22"/>
                <w:szCs w:val="22"/>
              </w:rPr>
            </w:pPr>
            <w:r w:rsidRPr="00E06ED4">
              <w:rPr>
                <w:rFonts w:asciiTheme="minorHAnsi" w:eastAsia="SimSun" w:cstheme="minorHAnsi"/>
                <w:bCs/>
                <w:sz w:val="22"/>
                <w:szCs w:val="22"/>
              </w:rPr>
              <w:t>b) neatitinka minimalių patikimo mokesčių mokėtojo kriterijų, nustatytų Lietuvos Respublikos mokesčių administravimo įstatymo 40</w:t>
            </w:r>
            <w:r w:rsidRPr="00E06ED4">
              <w:rPr>
                <w:rFonts w:asciiTheme="minorHAnsi" w:eastAsia="SimSun" w:cstheme="minorHAnsi"/>
                <w:bCs/>
                <w:sz w:val="22"/>
                <w:szCs w:val="22"/>
                <w:vertAlign w:val="superscript"/>
              </w:rPr>
              <w:t>1</w:t>
            </w:r>
            <w:r w:rsidRPr="00E06ED4">
              <w:rPr>
                <w:rFonts w:asciiTheme="minorHAnsi" w:eastAsia="SimSun" w:cstheme="minorHAnsi"/>
                <w:bCs/>
                <w:sz w:val="22"/>
                <w:szCs w:val="22"/>
              </w:rPr>
              <w:t> straipsnio 1 dalyje;</w:t>
            </w:r>
          </w:p>
          <w:p w14:paraId="0BA1B41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5586A58E"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Iš Lietuvoje įsteigtų subjektų įrodančių dokumentų nereikalaujama. Užtenka pateikto EBVPD.</w:t>
            </w:r>
          </w:p>
          <w:p w14:paraId="298A1234"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E06ED4">
                <w:rPr>
                  <w:rStyle w:val="Hipersaitas"/>
                  <w:rFonts w:asciiTheme="minorHAnsi" w:eastAsia="SimSun" w:cstheme="minorHAnsi"/>
                  <w:sz w:val="22"/>
                  <w:szCs w:val="22"/>
                </w:rPr>
                <w:t>https://www.registrucentras.lt/jar/p/index.php</w:t>
              </w:r>
            </w:hyperlink>
            <w:r w:rsidRPr="00E06ED4">
              <w:rPr>
                <w:rFonts w:asciiTheme="minorHAnsi" w:eastAsia="SimSun" w:cstheme="minorHAnsi"/>
                <w:sz w:val="22"/>
                <w:szCs w:val="22"/>
              </w:rPr>
              <w:t xml:space="preserve"> paskelbtą informaciją, taip pat į Viešųjų pirkimų tarnybos informaciniame pranešime pateiktą informaciją:</w:t>
            </w:r>
          </w:p>
          <w:p w14:paraId="30E911A9" w14:textId="77777777" w:rsidR="00E06ED4" w:rsidRPr="00E06ED4" w:rsidRDefault="00E06ED4" w:rsidP="00C06D1C">
            <w:pPr>
              <w:contextualSpacing/>
              <w:jc w:val="both"/>
              <w:rPr>
                <w:rFonts w:asciiTheme="minorHAnsi" w:eastAsia="SimSun" w:cstheme="minorHAnsi"/>
                <w:sz w:val="22"/>
                <w:szCs w:val="22"/>
              </w:rPr>
            </w:pPr>
            <w:hyperlink r:id="rId20" w:history="1">
              <w:r w:rsidRPr="00E06ED4">
                <w:rPr>
                  <w:rStyle w:val="Hipersaitas"/>
                  <w:rFonts w:asciiTheme="minorHAnsi" w:eastAsia="SimSun" w:cstheme="minorHAnsi"/>
                  <w:sz w:val="22"/>
                  <w:szCs w:val="22"/>
                </w:rPr>
                <w:t>https://vpt.lrv.lt/lt/naujienos-3/nepateike-finansiniu-ataskaitu-tiekejai-gali-buti-pasalinti-is-pirkimo-proceduros-1/</w:t>
              </w:r>
            </w:hyperlink>
            <w:r w:rsidRPr="00E06ED4">
              <w:rPr>
                <w:rFonts w:asciiTheme="minorHAnsi" w:eastAsia="SimSun" w:cstheme="minorHAnsi"/>
                <w:sz w:val="22"/>
                <w:szCs w:val="22"/>
              </w:rPr>
              <w:t>.</w:t>
            </w:r>
          </w:p>
          <w:p w14:paraId="78573FC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E06ED4">
                <w:rPr>
                  <w:rStyle w:val="Hipersaitas"/>
                  <w:rFonts w:asciiTheme="minorHAnsi" w:eastAsia="SimSun" w:cstheme="minorHAnsi"/>
                  <w:sz w:val="22"/>
                  <w:szCs w:val="22"/>
                </w:rPr>
                <w:t>https://www.vmi.lt/evmi/mokesciu-moketoju-informacija</w:t>
              </w:r>
            </w:hyperlink>
            <w:r w:rsidRPr="00E06ED4">
              <w:rPr>
                <w:rFonts w:asciiTheme="minorHAnsi" w:eastAsia="SimSun" w:cstheme="minorHAnsi"/>
                <w:sz w:val="22"/>
                <w:szCs w:val="22"/>
              </w:rPr>
              <w:t xml:space="preserve"> skelbiamą informaciją.</w:t>
            </w:r>
          </w:p>
          <w:p w14:paraId="4636CF1F" w14:textId="77777777" w:rsidR="00E06ED4" w:rsidRPr="00E06ED4" w:rsidRDefault="00E06ED4" w:rsidP="00C06D1C">
            <w:pPr>
              <w:contextualSpacing/>
              <w:jc w:val="both"/>
              <w:rPr>
                <w:rFonts w:asciiTheme="minorHAnsi" w:eastAsia="SimSun" w:cstheme="minorHAnsi"/>
                <w:sz w:val="22"/>
                <w:szCs w:val="22"/>
              </w:rPr>
            </w:pPr>
          </w:p>
          <w:p w14:paraId="3FB4AEA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lastRenderedPageBreak/>
              <w:t xml:space="preserve">Priimant sprendimus dėl tiekėjo pašalinimo iš pirkimo procedūros (c) punkte nurodytu pašalinimo pagrindu, be kita ko, atsižvelgiama į nacionalinėje duomenų bazėje adresu: </w:t>
            </w:r>
            <w:hyperlink r:id="rId22" w:history="1">
              <w:r w:rsidRPr="00E06ED4">
                <w:rPr>
                  <w:rStyle w:val="Hipersaitas"/>
                  <w:rFonts w:asciiTheme="minorHAnsi" w:eastAsia="SimSun" w:cstheme="minorHAnsi"/>
                  <w:sz w:val="22"/>
                  <w:szCs w:val="22"/>
                </w:rPr>
                <w:t>https://kt.gov.lt/lt/atviri-duomenys/diskvalifikavimas-is-viesuju-pirkimu</w:t>
              </w:r>
            </w:hyperlink>
            <w:r w:rsidRPr="00E06ED4">
              <w:rPr>
                <w:rFonts w:asciiTheme="minorHAnsi" w:eastAsia="SimSun" w:cstheme="minorHAnsi"/>
                <w:sz w:val="22"/>
                <w:szCs w:val="22"/>
              </w:rPr>
              <w:t xml:space="preserve"> skelbiamą informaciją.</w:t>
            </w:r>
          </w:p>
        </w:tc>
      </w:tr>
      <w:tr w:rsidR="00E06ED4" w:rsidRPr="00E06ED4" w14:paraId="7CED3C9D" w14:textId="77777777" w:rsidTr="0010331C">
        <w:tc>
          <w:tcPr>
            <w:tcW w:w="675" w:type="dxa"/>
            <w:tcBorders>
              <w:top w:val="single" w:sz="4" w:space="0" w:color="auto"/>
              <w:left w:val="single" w:sz="4" w:space="0" w:color="auto"/>
              <w:bottom w:val="single" w:sz="4" w:space="0" w:color="auto"/>
              <w:right w:val="single" w:sz="4" w:space="0" w:color="auto"/>
            </w:tcBorders>
            <w:hideMark/>
          </w:tcPr>
          <w:p w14:paraId="1840BB18" w14:textId="5ADC7458"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lastRenderedPageBreak/>
              <w:t>11.</w:t>
            </w:r>
          </w:p>
        </w:tc>
        <w:tc>
          <w:tcPr>
            <w:tcW w:w="3998" w:type="dxa"/>
            <w:tcBorders>
              <w:top w:val="single" w:sz="4" w:space="0" w:color="auto"/>
              <w:left w:val="single" w:sz="4" w:space="0" w:color="auto"/>
              <w:bottom w:val="single" w:sz="4" w:space="0" w:color="auto"/>
              <w:right w:val="single" w:sz="4" w:space="0" w:color="auto"/>
            </w:tcBorders>
          </w:tcPr>
          <w:p w14:paraId="37A50241" w14:textId="1E283DE2" w:rsidR="00E06ED4" w:rsidRPr="00E06ED4" w:rsidRDefault="00E06ED4" w:rsidP="00C06D1C">
            <w:pPr>
              <w:contextualSpacing/>
              <w:rPr>
                <w:rFonts w:asciiTheme="minorHAnsi" w:eastAsia="SimSun" w:cstheme="minorHAnsi"/>
                <w:sz w:val="22"/>
                <w:szCs w:val="22"/>
              </w:rPr>
            </w:pPr>
            <w:r w:rsidRPr="00E06ED4">
              <w:rPr>
                <w:rFonts w:asciiTheme="minorHAnsi" w:eastAsia="SimSun" w:cstheme="minorHAnsi"/>
                <w:sz w:val="22"/>
                <w:szCs w:val="22"/>
              </w:rPr>
              <w:t>VPĮ 46 straipsnio 6 dalies 3 punktas</w:t>
            </w:r>
          </w:p>
          <w:p w14:paraId="4A6B2EFB" w14:textId="77777777" w:rsidR="00E06ED4" w:rsidRPr="00E06ED4" w:rsidRDefault="00E06ED4" w:rsidP="00C06D1C">
            <w:pPr>
              <w:contextualSpacing/>
              <w:rPr>
                <w:rFonts w:asciiTheme="minorHAnsi" w:eastAsia="SimSun" w:cstheme="minorHAnsi"/>
                <w:sz w:val="22"/>
                <w:szCs w:val="22"/>
              </w:rPr>
            </w:pPr>
          </w:p>
          <w:p w14:paraId="50545AF8"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F32B063"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66A5AD10" w14:textId="77777777" w:rsidR="00E06ED4" w:rsidRPr="00E06ED4" w:rsidRDefault="00E06ED4" w:rsidP="00C06D1C">
            <w:pPr>
              <w:contextualSpacing/>
              <w:jc w:val="both"/>
              <w:rPr>
                <w:rFonts w:asciiTheme="minorHAnsi" w:eastAsia="SimSun" w:cstheme="minorHAnsi"/>
                <w:sz w:val="22"/>
                <w:szCs w:val="22"/>
              </w:rPr>
            </w:pPr>
            <w:r w:rsidRPr="00E06ED4">
              <w:rPr>
                <w:rFonts w:asciiTheme="minorHAnsi" w:eastAsia="SimSun" w:cstheme="minorHAnsi"/>
                <w:sz w:val="22"/>
                <w:szCs w:val="22"/>
              </w:rPr>
              <w:t>EBVPD.</w:t>
            </w:r>
          </w:p>
        </w:tc>
      </w:tr>
    </w:tbl>
    <w:p w14:paraId="343B5244" w14:textId="77777777" w:rsidR="00E06ED4" w:rsidRPr="00C72B2B" w:rsidRDefault="00E06ED4" w:rsidP="00E06ED4">
      <w:pPr>
        <w:suppressAutoHyphens/>
        <w:spacing w:after="0" w:line="240" w:lineRule="auto"/>
        <w:contextualSpacing/>
        <w:rPr>
          <w:rFonts w:ascii="Calibri" w:eastAsia="Times New Roman" w:hAnsi="Calibri" w:cs="Calibri"/>
          <w:lang w:eastAsia="en-US"/>
        </w:rPr>
      </w:pPr>
    </w:p>
    <w:p w14:paraId="6A216855" w14:textId="77777777" w:rsidR="00E06ED4" w:rsidRDefault="003F1531" w:rsidP="00C6497D">
      <w:pPr>
        <w:jc w:val="center"/>
        <w:rPr>
          <w:rFonts w:cstheme="minorHAnsi"/>
          <w:b/>
          <w:bCs/>
          <w:smallCaps/>
          <w:sz w:val="22"/>
          <w:szCs w:val="22"/>
        </w:rPr>
        <w:sectPr w:rsidR="00E06ED4" w:rsidSect="00E029ED">
          <w:pgSz w:w="15840" w:h="12240" w:orient="landscape"/>
          <w:pgMar w:top="1701" w:right="531" w:bottom="567" w:left="1418"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E06ED4"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26395046"/>
      <w:bookmarkStart w:id="96" w:name="_Ref38291223"/>
      <w:bookmarkStart w:id="97" w:name="_Ref38291334"/>
      <w:bookmarkStart w:id="98" w:name="_Ref38533412"/>
      <w:bookmarkStart w:id="99" w:name="_Toc190416446"/>
      <w:r w:rsidRPr="00E06ED4">
        <w:rPr>
          <w:rFonts w:asciiTheme="minorHAnsi" w:eastAsia="Calibri" w:hAnsiTheme="minorHAnsi" w:cstheme="minorHAnsi"/>
          <w:color w:val="auto"/>
          <w:sz w:val="22"/>
          <w:szCs w:val="22"/>
        </w:rPr>
        <w:lastRenderedPageBreak/>
        <w:t xml:space="preserve">Pirkimo sąlygų 7 priedas „EBVPD“ </w:t>
      </w:r>
      <w:r w:rsidRPr="00E06ED4">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E06ED4" w:rsidRDefault="003E6599" w:rsidP="003E6599">
      <w:pPr>
        <w:pStyle w:val="Paantrat"/>
        <w:jc w:val="center"/>
        <w:rPr>
          <w:rFonts w:cstheme="minorHAnsi"/>
          <w:b/>
          <w:bCs/>
          <w:smallCaps/>
          <w:color w:val="auto"/>
          <w:sz w:val="22"/>
          <w:szCs w:val="22"/>
        </w:rPr>
      </w:pPr>
      <w:r w:rsidRPr="00E06E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E06E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642AA3" w:rsidRDefault="008D704D" w:rsidP="009C2357">
      <w:pPr>
        <w:pStyle w:val="Antrat2"/>
        <w:ind w:left="5103"/>
        <w:rPr>
          <w:rFonts w:asciiTheme="minorHAnsi" w:eastAsia="Calibri" w:hAnsiTheme="minorHAnsi" w:cstheme="minorHAnsi"/>
          <w:color w:val="auto"/>
          <w:sz w:val="22"/>
          <w:szCs w:val="22"/>
        </w:rPr>
      </w:pPr>
      <w:bookmarkStart w:id="100" w:name="_Toc226395047"/>
      <w:r w:rsidRPr="00642AA3">
        <w:rPr>
          <w:rFonts w:asciiTheme="minorHAnsi" w:eastAsia="Calibri" w:hAnsiTheme="minorHAnsi" w:cstheme="minorHAnsi"/>
          <w:color w:val="auto"/>
          <w:sz w:val="22"/>
          <w:szCs w:val="22"/>
        </w:rPr>
        <w:lastRenderedPageBreak/>
        <w:t xml:space="preserve">Pirkimo sąlygų </w:t>
      </w:r>
      <w:r w:rsidR="00EC3D6D" w:rsidRPr="00642AA3">
        <w:rPr>
          <w:rFonts w:asciiTheme="minorHAnsi" w:eastAsia="Calibri" w:hAnsiTheme="minorHAnsi" w:cstheme="minorHAnsi"/>
          <w:color w:val="auto"/>
          <w:sz w:val="22"/>
          <w:szCs w:val="22"/>
        </w:rPr>
        <w:t>8</w:t>
      </w:r>
      <w:r w:rsidRPr="00642AA3">
        <w:rPr>
          <w:rFonts w:asciiTheme="minorHAnsi" w:eastAsia="Calibri" w:hAnsiTheme="minorHAnsi" w:cstheme="minorHAnsi"/>
          <w:color w:val="auto"/>
          <w:sz w:val="22"/>
          <w:szCs w:val="22"/>
        </w:rPr>
        <w:t xml:space="preserve"> priedas „Tiekėjų kvalifikacijos reikalavimai</w:t>
      </w:r>
      <w:r w:rsidR="00283391" w:rsidRPr="00642AA3">
        <w:rPr>
          <w:rFonts w:asciiTheme="minorHAnsi" w:eastAsia="Calibri" w:hAnsiTheme="minorHAnsi" w:cstheme="minorHAnsi"/>
          <w:color w:val="auto"/>
          <w:sz w:val="22"/>
          <w:szCs w:val="22"/>
        </w:rPr>
        <w:t xml:space="preserve"> ir reikalaujami kokybės bei aplinkos apsaugos vadybos sistemų standartai</w:t>
      </w:r>
      <w:r w:rsidRPr="00642AA3">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42AA3" w:rsidRDefault="002F396F" w:rsidP="007C0612">
      <w:pPr>
        <w:pStyle w:val="Paantrat"/>
        <w:spacing w:line="240" w:lineRule="auto"/>
        <w:jc w:val="center"/>
        <w:rPr>
          <w:rFonts w:cstheme="minorHAnsi"/>
          <w:b/>
          <w:bCs/>
          <w:smallCaps/>
          <w:color w:val="auto"/>
          <w:sz w:val="22"/>
          <w:szCs w:val="22"/>
        </w:rPr>
      </w:pPr>
      <w:r w:rsidRPr="00642AA3">
        <w:rPr>
          <w:rFonts w:cstheme="minorHAnsi"/>
          <w:b/>
          <w:bCs/>
          <w:smallCaps/>
          <w:color w:val="auto"/>
          <w:sz w:val="22"/>
          <w:szCs w:val="22"/>
        </w:rPr>
        <w:t>TIEKĖJŲ KVALIFIKACIJOS REIKALAVIMAI</w:t>
      </w:r>
      <w:r w:rsidR="00955F2F" w:rsidRPr="00642AA3">
        <w:rPr>
          <w:rFonts w:cstheme="minorHAnsi"/>
          <w:b/>
          <w:bCs/>
          <w:smallCaps/>
          <w:color w:val="auto"/>
          <w:sz w:val="22"/>
          <w:szCs w:val="22"/>
        </w:rPr>
        <w:t xml:space="preserve"> IR REIKALAVIMAI LAIKYTIS </w:t>
      </w:r>
      <w:r w:rsidR="00955F2F" w:rsidRPr="00642AA3">
        <w:rPr>
          <w:rFonts w:cstheme="minorHAnsi"/>
          <w:b/>
          <w:bCs/>
          <w:color w:val="auto"/>
          <w:sz w:val="22"/>
          <w:szCs w:val="22"/>
          <w:lang w:eastAsia="en-US"/>
        </w:rPr>
        <w:t>KOKYBĖS VADYBOS SISTEMOS IR (ARBA) APLINKOS APSAUGOS VADYBOS SISTEMOS STANDARTŲ</w:t>
      </w:r>
    </w:p>
    <w:p w14:paraId="36DD3654" w14:textId="77777777" w:rsidR="003B12B5" w:rsidRPr="00642AA3"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642AA3"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642AA3">
        <w:rPr>
          <w:rFonts w:eastAsiaTheme="minorHAnsi" w:cstheme="minorHAnsi"/>
          <w:sz w:val="22"/>
          <w:szCs w:val="22"/>
          <w:lang w:eastAsia="en-US"/>
        </w:rPr>
        <w:t>Tiekėjo kvalifikacija turi atitikti ši</w:t>
      </w:r>
      <w:r w:rsidR="005B19E4" w:rsidRPr="00642AA3">
        <w:rPr>
          <w:rFonts w:eastAsiaTheme="minorHAnsi" w:cstheme="minorHAnsi"/>
          <w:sz w:val="22"/>
          <w:szCs w:val="22"/>
          <w:lang w:eastAsia="en-US"/>
        </w:rPr>
        <w:t xml:space="preserve">ame priede nustatytus </w:t>
      </w:r>
      <w:r w:rsidRPr="00642AA3">
        <w:rPr>
          <w:rFonts w:eastAsiaTheme="minorHAnsi" w:cstheme="minorHAnsi"/>
          <w:sz w:val="22"/>
          <w:szCs w:val="22"/>
          <w:lang w:eastAsia="en-US"/>
        </w:rPr>
        <w:t>reikalavimus kvalifikacijai</w:t>
      </w:r>
      <w:r w:rsidR="005B19E4" w:rsidRPr="00642AA3">
        <w:rPr>
          <w:rFonts w:eastAsiaTheme="minorHAnsi" w:cstheme="minorHAnsi"/>
          <w:sz w:val="22"/>
          <w:szCs w:val="22"/>
          <w:lang w:eastAsia="en-US"/>
        </w:rPr>
        <w:t>.</w:t>
      </w:r>
      <w:r w:rsidR="008F38C8" w:rsidRPr="00642AA3">
        <w:rPr>
          <w:rFonts w:eastAsiaTheme="minorHAnsi" w:cstheme="minorHAnsi"/>
          <w:sz w:val="22"/>
          <w:szCs w:val="22"/>
        </w:rPr>
        <w:t xml:space="preserve"> </w:t>
      </w:r>
    </w:p>
    <w:p w14:paraId="34E1D0A5" w14:textId="0D7C78D4" w:rsidR="00DC76CB" w:rsidRPr="00642AA3" w:rsidRDefault="00397019" w:rsidP="00DC76CB">
      <w:pPr>
        <w:pStyle w:val="Sraopastraipa"/>
        <w:numPr>
          <w:ilvl w:val="0"/>
          <w:numId w:val="3"/>
        </w:numPr>
        <w:spacing w:line="240" w:lineRule="auto"/>
        <w:ind w:left="0" w:firstLine="567"/>
        <w:jc w:val="both"/>
        <w:rPr>
          <w:sz w:val="22"/>
          <w:szCs w:val="22"/>
        </w:rPr>
      </w:pPr>
      <w:r w:rsidRPr="00642AA3">
        <w:rPr>
          <w:sz w:val="22"/>
          <w:szCs w:val="22"/>
        </w:rPr>
        <w:t>Jeigu pasiūlymą teikia tiekėjų grupė – reikalavimą turi atitikti tiekėjų grupės narys (-</w:t>
      </w:r>
      <w:proofErr w:type="spellStart"/>
      <w:r w:rsidRPr="00642AA3">
        <w:rPr>
          <w:sz w:val="22"/>
          <w:szCs w:val="22"/>
        </w:rPr>
        <w:t>iai</w:t>
      </w:r>
      <w:proofErr w:type="spellEnd"/>
      <w:r w:rsidRPr="00642AA3">
        <w:rPr>
          <w:sz w:val="22"/>
          <w:szCs w:val="22"/>
        </w:rPr>
        <w:t>), atsižvelgiant į jų prisiimamus įsipareigojimus sutarčiai vykdyti. Tiekėjas gali remtis kitų ūkio subjektų pajėgumais atsižvelgiant į jų prisiimamus įsipareigojimus sutarčiai vykdyti</w:t>
      </w:r>
      <w:r w:rsidR="00A5073C" w:rsidRPr="00642AA3">
        <w:rPr>
          <w:sz w:val="22"/>
          <w:szCs w:val="22"/>
        </w:rPr>
        <w:t>.</w:t>
      </w:r>
      <w:r w:rsidRPr="00642AA3">
        <w:rPr>
          <w:sz w:val="22"/>
          <w:szCs w:val="22"/>
        </w:rPr>
        <w:t xml:space="preserve"> </w:t>
      </w:r>
    </w:p>
    <w:p w14:paraId="61AF8C71" w14:textId="47B2E401" w:rsidR="00FC009E" w:rsidRPr="00642AA3" w:rsidRDefault="00FC009E" w:rsidP="00DC76CB">
      <w:pPr>
        <w:pStyle w:val="Sraopastraipa"/>
        <w:numPr>
          <w:ilvl w:val="0"/>
          <w:numId w:val="3"/>
        </w:numPr>
        <w:spacing w:line="240" w:lineRule="auto"/>
        <w:ind w:left="0" w:firstLine="567"/>
        <w:jc w:val="both"/>
        <w:rPr>
          <w:sz w:val="22"/>
          <w:szCs w:val="22"/>
        </w:rPr>
      </w:pPr>
      <w:r w:rsidRPr="00642AA3">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42AA3">
        <w:rPr>
          <w:i/>
          <w:iCs/>
          <w:sz w:val="22"/>
          <w:szCs w:val="22"/>
        </w:rPr>
        <w:t>pirma</w:t>
      </w:r>
      <w:r w:rsidRPr="00642AA3">
        <w:rPr>
          <w:sz w:val="22"/>
          <w:szCs w:val="22"/>
        </w:rPr>
        <w:t xml:space="preserve">, kad likę grupės partneriai tenkina perkančiosios organizacijos nustatytas dalyvavimo viešojo pirkimo procedūroje sąlygas ir, </w:t>
      </w:r>
      <w:r w:rsidRPr="00642AA3">
        <w:rPr>
          <w:i/>
          <w:iCs/>
          <w:sz w:val="22"/>
          <w:szCs w:val="22"/>
        </w:rPr>
        <w:t>antra</w:t>
      </w:r>
      <w:r w:rsidRPr="00642AA3">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642AA3" w:rsidRPr="007E596B" w14:paraId="17F21346" w14:textId="77777777" w:rsidTr="00C06D1C">
        <w:tc>
          <w:tcPr>
            <w:tcW w:w="551" w:type="dxa"/>
            <w:shd w:val="clear" w:color="auto" w:fill="BDD6EE" w:themeFill="accent5" w:themeFillTint="66"/>
            <w:vAlign w:val="center"/>
          </w:tcPr>
          <w:p w14:paraId="01A6B9B5" w14:textId="77777777" w:rsidR="00642AA3" w:rsidRPr="007E596B" w:rsidRDefault="00642AA3" w:rsidP="00C06D1C">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742F120B" w14:textId="77777777" w:rsidR="00642AA3" w:rsidRPr="007E596B" w:rsidRDefault="00642AA3" w:rsidP="00C06D1C">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4CD4202A" w14:textId="77777777" w:rsidR="00642AA3" w:rsidRPr="007E596B" w:rsidRDefault="00642AA3" w:rsidP="00C06D1C">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00E2CD7E" w14:textId="77777777" w:rsidR="00642AA3" w:rsidRPr="007E596B" w:rsidRDefault="00642AA3" w:rsidP="00C06D1C">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642AA3" w:rsidRPr="007E596B" w14:paraId="1594BF4D" w14:textId="77777777" w:rsidTr="00C06D1C">
        <w:tc>
          <w:tcPr>
            <w:tcW w:w="9923" w:type="dxa"/>
            <w:gridSpan w:val="4"/>
            <w:vAlign w:val="center"/>
          </w:tcPr>
          <w:p w14:paraId="3CDA1642" w14:textId="77777777" w:rsidR="00642AA3" w:rsidRPr="007E596B" w:rsidRDefault="00642AA3" w:rsidP="00C06D1C">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257881" w:rsidRPr="00D94C5D" w14:paraId="3390378E" w14:textId="77777777" w:rsidTr="00C06D1C">
        <w:tc>
          <w:tcPr>
            <w:tcW w:w="551" w:type="dxa"/>
          </w:tcPr>
          <w:p w14:paraId="27896E96" w14:textId="1448DCD9" w:rsidR="00257881" w:rsidRPr="00257881" w:rsidRDefault="00257881" w:rsidP="00257881">
            <w:pPr>
              <w:pStyle w:val="Sraopastraipa"/>
              <w:tabs>
                <w:tab w:val="left" w:pos="851"/>
              </w:tabs>
              <w:ind w:left="0"/>
              <w:jc w:val="both"/>
              <w:rPr>
                <w:rFonts w:asciiTheme="minorHAnsi" w:cstheme="minorHAnsi"/>
                <w:sz w:val="22"/>
                <w:szCs w:val="22"/>
              </w:rPr>
            </w:pPr>
            <w:r w:rsidRPr="00257881">
              <w:rPr>
                <w:rFonts w:asciiTheme="minorHAnsi" w:cstheme="minorHAnsi"/>
                <w:sz w:val="22"/>
                <w:szCs w:val="22"/>
              </w:rPr>
              <w:t>1.</w:t>
            </w:r>
          </w:p>
        </w:tc>
        <w:tc>
          <w:tcPr>
            <w:tcW w:w="3702" w:type="dxa"/>
          </w:tcPr>
          <w:p w14:paraId="6A1ED08B" w14:textId="6BA1A02D" w:rsidR="00257881" w:rsidRPr="00DF6993" w:rsidRDefault="00257881" w:rsidP="00257881">
            <w:pPr>
              <w:jc w:val="both"/>
              <w:rPr>
                <w:rFonts w:asciiTheme="minorHAnsi" w:cstheme="minorHAnsi"/>
                <w:sz w:val="22"/>
                <w:szCs w:val="22"/>
              </w:rPr>
            </w:pPr>
            <w:r w:rsidRPr="00DF6993">
              <w:rPr>
                <w:rFonts w:asciiTheme="minorHAnsi" w:cstheme="minorHAnsi"/>
                <w:sz w:val="22"/>
                <w:szCs w:val="22"/>
              </w:rPr>
              <w:t xml:space="preserve">Tiekėjas per paskutinius 3 metus iki pasiūlymų pateikimo termino pabaigos pagal vieną ar daugiau sutarčių yra savo </w:t>
            </w:r>
            <w:r w:rsidRPr="00DF6993">
              <w:rPr>
                <w:rFonts w:asciiTheme="minorHAnsi" w:cstheme="minorHAnsi"/>
                <w:color w:val="000000" w:themeColor="text1"/>
                <w:sz w:val="22"/>
                <w:szCs w:val="22"/>
              </w:rPr>
              <w:t>jėgomis</w:t>
            </w:r>
            <w:r w:rsidRPr="00DF6993">
              <w:rPr>
                <w:rStyle w:val="Puslapioinaosnuoroda"/>
                <w:rFonts w:asciiTheme="minorHAnsi" w:cstheme="minorHAnsi"/>
                <w:color w:val="000000" w:themeColor="text1"/>
                <w:sz w:val="22"/>
                <w:szCs w:val="22"/>
              </w:rPr>
              <w:footnoteReference w:id="7"/>
            </w:r>
            <w:r w:rsidRPr="00DF6993">
              <w:rPr>
                <w:rFonts w:asciiTheme="minorHAnsi" w:cstheme="minorHAnsi"/>
                <w:color w:val="000000" w:themeColor="text1"/>
                <w:sz w:val="22"/>
                <w:szCs w:val="22"/>
              </w:rPr>
              <w:t xml:space="preserve"> </w:t>
            </w:r>
            <w:r w:rsidRPr="00DF6993">
              <w:rPr>
                <w:rFonts w:asciiTheme="minorHAnsi" w:cstheme="minorHAnsi"/>
                <w:sz w:val="22"/>
                <w:szCs w:val="22"/>
              </w:rPr>
              <w:t>tinkamai</w:t>
            </w:r>
            <w:r w:rsidRPr="00DF6993">
              <w:rPr>
                <w:rStyle w:val="Puslapioinaosnuoroda"/>
                <w:rFonts w:asciiTheme="minorHAnsi" w:cstheme="minorHAnsi"/>
                <w:sz w:val="22"/>
                <w:szCs w:val="22"/>
              </w:rPr>
              <w:footnoteReference w:id="8"/>
            </w:r>
            <w:r w:rsidRPr="00DF6993">
              <w:rPr>
                <w:rFonts w:asciiTheme="minorHAnsi" w:cstheme="minorHAnsi"/>
                <w:color w:val="000000" w:themeColor="text1"/>
                <w:sz w:val="22"/>
                <w:szCs w:val="22"/>
              </w:rPr>
              <w:t xml:space="preserve"> </w:t>
            </w:r>
            <w:r>
              <w:rPr>
                <w:rFonts w:asciiTheme="minorHAnsi" w:cstheme="minorHAnsi"/>
                <w:sz w:val="22"/>
                <w:szCs w:val="22"/>
              </w:rPr>
              <w:t xml:space="preserve">suteikęs </w:t>
            </w:r>
            <w:r w:rsidR="006E4303" w:rsidRPr="00F36583">
              <w:rPr>
                <w:rFonts w:asciiTheme="minorHAnsi" w:eastAsia="Tahoma" w:cstheme="minorHAnsi"/>
                <w:sz w:val="22"/>
                <w:szCs w:val="22"/>
              </w:rPr>
              <w:t xml:space="preserve">privilegijuotų teisių valdymo </w:t>
            </w:r>
            <w:r w:rsidR="006E4303">
              <w:rPr>
                <w:rFonts w:asciiTheme="minorHAnsi" w:eastAsia="Tahoma" w:cstheme="minorHAnsi"/>
                <w:sz w:val="22"/>
                <w:szCs w:val="22"/>
              </w:rPr>
              <w:t>(PAM)</w:t>
            </w:r>
            <w:r>
              <w:rPr>
                <w:rFonts w:asciiTheme="minorHAnsi" w:cstheme="minorHAnsi"/>
                <w:sz w:val="22"/>
                <w:szCs w:val="22"/>
              </w:rPr>
              <w:t xml:space="preserve"> diegimo ar susijusių paslaugų</w:t>
            </w:r>
            <w:r w:rsidRPr="00DF6993">
              <w:rPr>
                <w:rFonts w:asciiTheme="minorHAnsi" w:cstheme="minorHAnsi"/>
                <w:color w:val="000000"/>
                <w:sz w:val="22"/>
                <w:szCs w:val="22"/>
                <w:bdr w:val="none" w:sz="0" w:space="0" w:color="auto" w:frame="1"/>
              </w:rPr>
              <w:t xml:space="preserve"> už ne mažiau kaip </w:t>
            </w:r>
            <w:r w:rsidR="006E4303">
              <w:rPr>
                <w:rFonts w:asciiTheme="minorHAnsi" w:cstheme="minorHAnsi"/>
                <w:color w:val="000000"/>
                <w:sz w:val="22"/>
                <w:szCs w:val="22"/>
                <w:bdr w:val="none" w:sz="0" w:space="0" w:color="auto" w:frame="1"/>
              </w:rPr>
              <w:t>15</w:t>
            </w:r>
            <w:r w:rsidRPr="00DF6993">
              <w:rPr>
                <w:rFonts w:asciiTheme="minorHAnsi" w:cstheme="minorHAnsi"/>
                <w:color w:val="000000"/>
                <w:sz w:val="22"/>
                <w:szCs w:val="22"/>
                <w:bdr w:val="none" w:sz="0" w:space="0" w:color="auto" w:frame="1"/>
              </w:rPr>
              <w:t>.</w:t>
            </w:r>
            <w:r>
              <w:rPr>
                <w:rFonts w:asciiTheme="minorHAnsi" w:cstheme="minorHAnsi"/>
                <w:color w:val="000000"/>
                <w:sz w:val="22"/>
                <w:szCs w:val="22"/>
                <w:bdr w:val="none" w:sz="0" w:space="0" w:color="auto" w:frame="1"/>
              </w:rPr>
              <w:t>0</w:t>
            </w:r>
            <w:r w:rsidRPr="00DF6993">
              <w:rPr>
                <w:rFonts w:asciiTheme="minorHAnsi" w:cstheme="minorHAnsi"/>
                <w:color w:val="000000"/>
                <w:sz w:val="22"/>
                <w:szCs w:val="22"/>
                <w:bdr w:val="none" w:sz="0" w:space="0" w:color="auto" w:frame="1"/>
              </w:rPr>
              <w:t>00,00 Eur be PVM</w:t>
            </w:r>
            <w:r w:rsidRPr="00DF6993">
              <w:rPr>
                <w:rFonts w:asciiTheme="minorHAnsi" w:cstheme="minorHAnsi"/>
                <w:sz w:val="22"/>
                <w:szCs w:val="22"/>
              </w:rPr>
              <w:t>.</w:t>
            </w:r>
          </w:p>
          <w:p w14:paraId="3B3351F8" w14:textId="77777777" w:rsidR="00257881" w:rsidRPr="00DF6993" w:rsidRDefault="00257881" w:rsidP="00257881">
            <w:pPr>
              <w:jc w:val="both"/>
              <w:rPr>
                <w:rFonts w:asciiTheme="minorHAnsi" w:cstheme="minorHAnsi"/>
                <w:sz w:val="22"/>
                <w:szCs w:val="22"/>
              </w:rPr>
            </w:pPr>
          </w:p>
          <w:p w14:paraId="3ADC5908" w14:textId="77777777" w:rsidR="00257881" w:rsidRPr="00DF6993" w:rsidRDefault="00257881" w:rsidP="00257881">
            <w:pPr>
              <w:pStyle w:val="Sraopastraipa"/>
              <w:tabs>
                <w:tab w:val="left" w:pos="851"/>
              </w:tabs>
              <w:ind w:left="0"/>
              <w:jc w:val="both"/>
              <w:rPr>
                <w:rFonts w:asciiTheme="minorHAnsi" w:cstheme="minorHAnsi"/>
                <w:sz w:val="22"/>
                <w:szCs w:val="22"/>
              </w:rPr>
            </w:pPr>
            <w:r w:rsidRPr="00DF6993">
              <w:rPr>
                <w:rFonts w:asciiTheme="minorHAnsi" w:cstheme="minorHAnsi"/>
                <w:sz w:val="22"/>
                <w:szCs w:val="22"/>
              </w:rPr>
              <w:t>Pastaba.</w:t>
            </w:r>
          </w:p>
          <w:p w14:paraId="5E6426F7" w14:textId="575CDD3A" w:rsidR="00257881" w:rsidRPr="007175BC" w:rsidRDefault="00257881" w:rsidP="00257881">
            <w:pPr>
              <w:jc w:val="both"/>
              <w:rPr>
                <w:rFonts w:cstheme="minorHAnsi"/>
                <w:sz w:val="22"/>
                <w:szCs w:val="22"/>
              </w:rPr>
            </w:pPr>
            <w:r w:rsidRPr="00DF6993">
              <w:rPr>
                <w:rFonts w:asciiTheme="minorHAnsi" w:cstheme="minorHAnsi"/>
                <w:sz w:val="22"/>
                <w:szCs w:val="22"/>
              </w:rPr>
              <w:t>Nepriklausomai nuo įvykdytos (-ų) ir (ar) vykdomos (-ų) sutarties (-</w:t>
            </w:r>
            <w:proofErr w:type="spellStart"/>
            <w:r w:rsidRPr="00DF6993">
              <w:rPr>
                <w:rFonts w:asciiTheme="minorHAnsi" w:cstheme="minorHAnsi"/>
                <w:sz w:val="22"/>
                <w:szCs w:val="22"/>
              </w:rPr>
              <w:t>čių</w:t>
            </w:r>
            <w:proofErr w:type="spellEnd"/>
            <w:r w:rsidRPr="00DF6993">
              <w:rPr>
                <w:rFonts w:asciiTheme="minorHAnsi" w:cstheme="minorHAnsi"/>
                <w:sz w:val="22"/>
                <w:szCs w:val="22"/>
              </w:rPr>
              <w:t xml:space="preserve">) prekių tiekimo pradžios ir pabaigos, į bendrą vertę bus skaičiuojama tik per paskutiniuosius 3 metus </w:t>
            </w:r>
            <w:r>
              <w:rPr>
                <w:rFonts w:asciiTheme="minorHAnsi" w:cstheme="minorHAnsi"/>
                <w:sz w:val="22"/>
                <w:szCs w:val="22"/>
              </w:rPr>
              <w:t xml:space="preserve">suteiktų paslaugų </w:t>
            </w:r>
            <w:r w:rsidRPr="00DF6993">
              <w:rPr>
                <w:rFonts w:asciiTheme="minorHAnsi" w:cstheme="minorHAnsi"/>
                <w:sz w:val="22"/>
                <w:szCs w:val="22"/>
              </w:rPr>
              <w:t>dalies vertė iki pasiūlymų pateikimo termino pabaigos.</w:t>
            </w:r>
          </w:p>
        </w:tc>
        <w:tc>
          <w:tcPr>
            <w:tcW w:w="3260" w:type="dxa"/>
          </w:tcPr>
          <w:p w14:paraId="51EEE789" w14:textId="5905AB3F" w:rsidR="00257881" w:rsidRPr="00096C57" w:rsidRDefault="00096C57" w:rsidP="00257881">
            <w:pPr>
              <w:autoSpaceDE w:val="0"/>
              <w:autoSpaceDN w:val="0"/>
              <w:adjustRightInd w:val="0"/>
              <w:rPr>
                <w:rFonts w:asciiTheme="minorHAnsi" w:cstheme="minorHAnsi"/>
                <w:color w:val="000000"/>
                <w:sz w:val="22"/>
                <w:szCs w:val="22"/>
              </w:rPr>
            </w:pPr>
            <w:r>
              <w:rPr>
                <w:rFonts w:asciiTheme="minorHAnsi" w:cstheme="minorHAnsi"/>
                <w:color w:val="000000"/>
                <w:sz w:val="22"/>
                <w:szCs w:val="22"/>
              </w:rPr>
              <w:t xml:space="preserve">1. </w:t>
            </w:r>
            <w:r w:rsidR="00257881" w:rsidRPr="00096C57">
              <w:rPr>
                <w:rFonts w:asciiTheme="minorHAnsi" w:cstheme="minorHAnsi"/>
                <w:color w:val="000000"/>
                <w:sz w:val="22"/>
                <w:szCs w:val="22"/>
              </w:rPr>
              <w:t>EBVPD</w:t>
            </w:r>
            <w:r>
              <w:rPr>
                <w:rFonts w:asciiTheme="minorHAnsi" w:cstheme="minorHAnsi"/>
                <w:color w:val="000000"/>
                <w:sz w:val="22"/>
                <w:szCs w:val="22"/>
              </w:rPr>
              <w:t>;</w:t>
            </w:r>
          </w:p>
          <w:p w14:paraId="1926F6C7" w14:textId="5FAC5BBE" w:rsidR="00096C57" w:rsidRDefault="00096C57" w:rsidP="00257881">
            <w:pPr>
              <w:autoSpaceDE w:val="0"/>
              <w:autoSpaceDN w:val="0"/>
              <w:adjustRightInd w:val="0"/>
              <w:rPr>
                <w:rFonts w:asciiTheme="minorHAnsi" w:cstheme="minorHAnsi"/>
                <w:color w:val="000000"/>
                <w:sz w:val="22"/>
                <w:szCs w:val="22"/>
              </w:rPr>
            </w:pPr>
            <w:r>
              <w:rPr>
                <w:rFonts w:asciiTheme="minorHAnsi" w:cstheme="minorHAnsi"/>
                <w:sz w:val="22"/>
                <w:szCs w:val="22"/>
              </w:rPr>
              <w:t xml:space="preserve">2. </w:t>
            </w:r>
            <w:r w:rsidR="00257881" w:rsidRPr="00096C57">
              <w:rPr>
                <w:rFonts w:asciiTheme="minorHAnsi" w:cstheme="minorHAnsi"/>
                <w:sz w:val="22"/>
                <w:szCs w:val="22"/>
              </w:rPr>
              <w:t xml:space="preserve">Per paskutinius 3 metus iki pasiūlymų pateikimo termino pabaigos suteiktų </w:t>
            </w:r>
            <w:r w:rsidR="00257881" w:rsidRPr="000E18E6">
              <w:rPr>
                <w:rFonts w:asciiTheme="minorHAnsi" w:cstheme="minorHAnsi"/>
                <w:sz w:val="22"/>
                <w:szCs w:val="22"/>
              </w:rPr>
              <w:t>paslaugų sąrašas</w:t>
            </w:r>
            <w:r w:rsidR="00257881" w:rsidRPr="000E18E6">
              <w:rPr>
                <w:rStyle w:val="Puslapioinaosnuoroda"/>
                <w:rFonts w:asciiTheme="minorHAnsi" w:cstheme="minorHAnsi"/>
                <w:sz w:val="22"/>
                <w:szCs w:val="22"/>
              </w:rPr>
              <w:footnoteReference w:id="9"/>
            </w:r>
            <w:r w:rsidRPr="000E18E6">
              <w:rPr>
                <w:rFonts w:asciiTheme="minorHAnsi" w:cstheme="minorHAnsi"/>
                <w:sz w:val="22"/>
                <w:szCs w:val="22"/>
              </w:rPr>
              <w:t xml:space="preserve"> </w:t>
            </w:r>
            <w:r w:rsidRPr="000E18E6">
              <w:rPr>
                <w:rFonts w:asciiTheme="minorHAnsi" w:cstheme="minorHAnsi"/>
                <w:color w:val="000000"/>
                <w:sz w:val="22"/>
                <w:szCs w:val="22"/>
              </w:rPr>
              <w:t xml:space="preserve">(pirkimo sąlygų </w:t>
            </w:r>
            <w:r w:rsidR="007C6E9B" w:rsidRPr="000E18E6">
              <w:rPr>
                <w:rFonts w:asciiTheme="minorHAnsi" w:cstheme="minorHAnsi"/>
                <w:color w:val="000000"/>
                <w:sz w:val="22"/>
                <w:szCs w:val="22"/>
              </w:rPr>
              <w:t>10</w:t>
            </w:r>
            <w:r w:rsidRPr="000E18E6">
              <w:rPr>
                <w:rFonts w:asciiTheme="minorHAnsi" w:cstheme="minorHAnsi"/>
                <w:color w:val="000000"/>
                <w:sz w:val="22"/>
                <w:szCs w:val="22"/>
              </w:rPr>
              <w:t xml:space="preserve"> priedas)</w:t>
            </w:r>
            <w:r w:rsidR="00257881" w:rsidRPr="000E18E6">
              <w:rPr>
                <w:rFonts w:asciiTheme="minorHAnsi" w:cstheme="minorHAnsi"/>
                <w:sz w:val="22"/>
                <w:szCs w:val="22"/>
              </w:rPr>
              <w:t xml:space="preserve">, kuriame </w:t>
            </w:r>
            <w:r w:rsidR="00257881" w:rsidRPr="000E18E6">
              <w:rPr>
                <w:rFonts w:asciiTheme="minorHAnsi" w:cstheme="minorHAnsi"/>
                <w:color w:val="000000"/>
                <w:sz w:val="22"/>
                <w:szCs w:val="22"/>
              </w:rPr>
              <w:t>nurodytos</w:t>
            </w:r>
            <w:r w:rsidR="00257881" w:rsidRPr="00096C57">
              <w:rPr>
                <w:rFonts w:asciiTheme="minorHAnsi" w:cstheme="minorHAnsi"/>
                <w:color w:val="000000"/>
                <w:sz w:val="22"/>
                <w:szCs w:val="22"/>
              </w:rPr>
              <w:t xml:space="preserve"> paslaugų bendros sumos </w:t>
            </w:r>
            <w:r w:rsidR="00257881" w:rsidRPr="00096C57">
              <w:rPr>
                <w:rFonts w:asciiTheme="minorHAnsi" w:cstheme="minorHAnsi"/>
                <w:sz w:val="22"/>
                <w:szCs w:val="22"/>
              </w:rPr>
              <w:t>(Eur be PVM)</w:t>
            </w:r>
            <w:r w:rsidR="00257881" w:rsidRPr="00096C57">
              <w:rPr>
                <w:rFonts w:asciiTheme="minorHAnsi" w:cstheme="minorHAnsi"/>
                <w:color w:val="000000"/>
                <w:sz w:val="22"/>
                <w:szCs w:val="22"/>
              </w:rPr>
              <w:t>, datos ir vieta, gavėjai (tiek viešieji, tiek privatieji)</w:t>
            </w:r>
            <w:r>
              <w:rPr>
                <w:rFonts w:asciiTheme="minorHAnsi" w:cstheme="minorHAnsi"/>
                <w:color w:val="000000"/>
                <w:sz w:val="22"/>
                <w:szCs w:val="22"/>
              </w:rPr>
              <w:t>;</w:t>
            </w:r>
          </w:p>
          <w:p w14:paraId="4337AD98" w14:textId="1974B097" w:rsidR="00257881" w:rsidRPr="00096C57" w:rsidRDefault="00096C57" w:rsidP="00257881">
            <w:pPr>
              <w:autoSpaceDE w:val="0"/>
              <w:autoSpaceDN w:val="0"/>
              <w:adjustRightInd w:val="0"/>
              <w:rPr>
                <w:rFonts w:cstheme="minorHAnsi"/>
                <w:color w:val="000000"/>
                <w:sz w:val="22"/>
                <w:szCs w:val="22"/>
              </w:rPr>
            </w:pPr>
            <w:r>
              <w:rPr>
                <w:rFonts w:asciiTheme="minorHAnsi" w:cstheme="minorHAnsi"/>
                <w:color w:val="000000"/>
                <w:sz w:val="22"/>
                <w:szCs w:val="22"/>
              </w:rPr>
              <w:t>3.</w:t>
            </w:r>
            <w:r w:rsidR="00257881" w:rsidRPr="00096C57">
              <w:rPr>
                <w:rFonts w:asciiTheme="minorHAnsi" w:cstheme="minorHAnsi"/>
                <w:sz w:val="22"/>
                <w:szCs w:val="22"/>
              </w:rPr>
              <w:t xml:space="preserve"> </w:t>
            </w:r>
            <w:r>
              <w:rPr>
                <w:rFonts w:asciiTheme="minorHAnsi" w:cstheme="minorHAnsi"/>
                <w:sz w:val="22"/>
                <w:szCs w:val="22"/>
              </w:rPr>
              <w:t>P</w:t>
            </w:r>
            <w:r w:rsidR="00257881" w:rsidRPr="00096C57">
              <w:rPr>
                <w:rFonts w:asciiTheme="minorHAnsi" w:cstheme="minorHAnsi"/>
                <w:sz w:val="22"/>
                <w:szCs w:val="22"/>
              </w:rPr>
              <w:t>aslaugų gavėjų ar jų įgaliotų asmenų pasirašytos pažymos apie tinkamai suteiktas paslaugas. Pažymose turi būti nurodytos paslaugų bendros sumos (Eur be PVM), datos ir vieta, paslaugų gavėjai, ar paslaugos buvo suteiktos tinkamai.</w:t>
            </w:r>
          </w:p>
        </w:tc>
        <w:tc>
          <w:tcPr>
            <w:tcW w:w="2410" w:type="dxa"/>
          </w:tcPr>
          <w:p w14:paraId="4A0B6E38" w14:textId="3F3455B5" w:rsidR="00257881" w:rsidRPr="004813C8" w:rsidRDefault="00257881" w:rsidP="00257881">
            <w:pPr>
              <w:pStyle w:val="Sraopastraipa"/>
              <w:tabs>
                <w:tab w:val="left" w:pos="851"/>
              </w:tabs>
              <w:ind w:left="0"/>
              <w:jc w:val="both"/>
              <w:rPr>
                <w:rFonts w:cstheme="minorHAnsi"/>
                <w:sz w:val="22"/>
                <w:szCs w:val="22"/>
              </w:rPr>
            </w:pPr>
            <w:r w:rsidRPr="004813C8">
              <w:rPr>
                <w:rFonts w:asciiTheme="minorHAnsi" w:cstheme="minorHAnsi"/>
                <w:sz w:val="22"/>
                <w:szCs w:val="22"/>
              </w:rPr>
              <w:t>Tiekėjas (tiekėjų grupės nariai kartu), ūkio subjektai, kurių pajėgumais tiekėjas remiasi, jeigu jie teiks paslaugas.</w:t>
            </w:r>
          </w:p>
        </w:tc>
      </w:tr>
      <w:tr w:rsidR="00096C57" w:rsidRPr="00D94C5D" w14:paraId="56180816" w14:textId="77777777" w:rsidTr="00F36583">
        <w:tc>
          <w:tcPr>
            <w:tcW w:w="551" w:type="dxa"/>
          </w:tcPr>
          <w:p w14:paraId="067BBC8D" w14:textId="0F25BD77" w:rsidR="00096C57" w:rsidRPr="00257881" w:rsidRDefault="00096C57" w:rsidP="00F36583">
            <w:pPr>
              <w:pStyle w:val="Sraopastraipa"/>
              <w:tabs>
                <w:tab w:val="left" w:pos="851"/>
              </w:tabs>
              <w:ind w:left="0"/>
              <w:jc w:val="both"/>
              <w:rPr>
                <w:rFonts w:asciiTheme="minorHAnsi" w:cstheme="minorHAnsi"/>
                <w:sz w:val="22"/>
                <w:szCs w:val="22"/>
              </w:rPr>
            </w:pPr>
            <w:r w:rsidRPr="00257881">
              <w:rPr>
                <w:rFonts w:asciiTheme="minorHAnsi" w:cstheme="minorHAnsi"/>
                <w:sz w:val="22"/>
                <w:szCs w:val="22"/>
              </w:rPr>
              <w:t>2.</w:t>
            </w:r>
          </w:p>
        </w:tc>
        <w:tc>
          <w:tcPr>
            <w:tcW w:w="3702" w:type="dxa"/>
          </w:tcPr>
          <w:p w14:paraId="4E11CBE1" w14:textId="00BF6B67" w:rsidR="00096C57" w:rsidRPr="00F36583" w:rsidRDefault="00096C57" w:rsidP="00F36583">
            <w:pPr>
              <w:pStyle w:val="Sraopastraipa"/>
              <w:tabs>
                <w:tab w:val="left" w:pos="851"/>
              </w:tabs>
              <w:ind w:left="0"/>
              <w:jc w:val="both"/>
              <w:rPr>
                <w:rFonts w:asciiTheme="minorHAnsi" w:eastAsia="Times New Roman" w:cstheme="minorHAnsi"/>
                <w:sz w:val="22"/>
                <w:szCs w:val="22"/>
                <w:highlight w:val="yellow"/>
              </w:rPr>
            </w:pPr>
            <w:r w:rsidRPr="00F36583">
              <w:rPr>
                <w:rFonts w:asciiTheme="minorHAnsi" w:eastAsia="Calibri" w:cstheme="minorHAnsi"/>
                <w:sz w:val="22"/>
                <w:szCs w:val="22"/>
              </w:rPr>
              <w:t xml:space="preserve">Tiekėjas </w:t>
            </w:r>
            <w:r w:rsidRPr="00F36583">
              <w:rPr>
                <w:rFonts w:asciiTheme="minorHAnsi" w:cstheme="minorHAnsi"/>
                <w:sz w:val="22"/>
                <w:szCs w:val="22"/>
              </w:rPr>
              <w:t>pirkimo sutarties vykdymui turi skirti</w:t>
            </w:r>
            <w:r w:rsidRPr="00F36583">
              <w:rPr>
                <w:rFonts w:asciiTheme="minorHAnsi" w:eastAsia="Calibri" w:cstheme="minorHAnsi"/>
                <w:sz w:val="22"/>
                <w:szCs w:val="22"/>
              </w:rPr>
              <w:t xml:space="preserve"> </w:t>
            </w:r>
            <w:r w:rsidRPr="00F36583">
              <w:rPr>
                <w:rFonts w:asciiTheme="minorHAnsi" w:cstheme="minorHAnsi"/>
                <w:color w:val="000000"/>
                <w:sz w:val="22"/>
                <w:szCs w:val="22"/>
              </w:rPr>
              <w:t>2.1</w:t>
            </w:r>
            <w:r>
              <w:rPr>
                <w:rFonts w:asciiTheme="minorHAnsi" w:cstheme="minorHAnsi"/>
                <w:color w:val="000000"/>
                <w:sz w:val="22"/>
                <w:szCs w:val="22"/>
              </w:rPr>
              <w:t xml:space="preserve"> ir</w:t>
            </w:r>
            <w:r w:rsidRPr="00F36583">
              <w:rPr>
                <w:rFonts w:asciiTheme="minorHAnsi" w:cstheme="minorHAnsi"/>
                <w:color w:val="000000"/>
                <w:sz w:val="22"/>
                <w:szCs w:val="22"/>
              </w:rPr>
              <w:t xml:space="preserve"> 2.2 papunkčiuose nurodytus</w:t>
            </w:r>
            <w:r w:rsidRPr="00F36583">
              <w:rPr>
                <w:rFonts w:asciiTheme="minorHAnsi" w:eastAsia="Calibri" w:cstheme="minorHAnsi"/>
                <w:sz w:val="22"/>
                <w:szCs w:val="22"/>
              </w:rPr>
              <w:t xml:space="preserve"> specialistus:</w:t>
            </w:r>
          </w:p>
        </w:tc>
        <w:tc>
          <w:tcPr>
            <w:tcW w:w="3260" w:type="dxa"/>
          </w:tcPr>
          <w:p w14:paraId="560E686E" w14:textId="77777777" w:rsidR="00096C57" w:rsidRPr="00F36583" w:rsidRDefault="00096C57" w:rsidP="00F36583">
            <w:pPr>
              <w:rPr>
                <w:rFonts w:asciiTheme="minorHAnsi" w:eastAsia="Calibri" w:cstheme="minorHAnsi"/>
                <w:sz w:val="22"/>
                <w:szCs w:val="22"/>
              </w:rPr>
            </w:pPr>
            <w:r w:rsidRPr="00F36583">
              <w:rPr>
                <w:rFonts w:asciiTheme="minorHAnsi" w:eastAsia="Calibri" w:cstheme="minorHAnsi"/>
                <w:sz w:val="22"/>
                <w:szCs w:val="22"/>
              </w:rPr>
              <w:t>1. EBVPD;</w:t>
            </w:r>
          </w:p>
          <w:p w14:paraId="01C91D94" w14:textId="627C97CD" w:rsidR="00096C57" w:rsidRPr="00F36583" w:rsidRDefault="00096C57" w:rsidP="00F36583">
            <w:pPr>
              <w:rPr>
                <w:rFonts w:asciiTheme="minorHAnsi" w:eastAsia="Calibri" w:cstheme="minorHAnsi"/>
                <w:sz w:val="22"/>
                <w:szCs w:val="22"/>
              </w:rPr>
            </w:pPr>
            <w:r w:rsidRPr="00F36583">
              <w:rPr>
                <w:rFonts w:asciiTheme="minorHAnsi" w:eastAsia="Calibri" w:cstheme="minorHAnsi"/>
                <w:sz w:val="22"/>
                <w:szCs w:val="22"/>
              </w:rPr>
              <w:t xml:space="preserve">2. Už sutarties </w:t>
            </w:r>
            <w:r w:rsidRPr="000E18E6">
              <w:rPr>
                <w:rFonts w:asciiTheme="minorHAnsi" w:eastAsia="Calibri" w:cstheme="minorHAnsi"/>
                <w:sz w:val="22"/>
                <w:szCs w:val="22"/>
              </w:rPr>
              <w:t>vykdymą atsakingų specialistų sąrašas (pirkimo sąlygų 1</w:t>
            </w:r>
            <w:r w:rsidR="007C6E9B" w:rsidRPr="000E18E6">
              <w:rPr>
                <w:rFonts w:asciiTheme="minorHAnsi" w:eastAsia="Calibri" w:cstheme="minorHAnsi"/>
                <w:sz w:val="22"/>
                <w:szCs w:val="22"/>
              </w:rPr>
              <w:t>1</w:t>
            </w:r>
            <w:r w:rsidRPr="000E18E6">
              <w:rPr>
                <w:rFonts w:asciiTheme="minorHAnsi" w:eastAsia="Calibri" w:cstheme="minorHAnsi"/>
                <w:sz w:val="22"/>
                <w:szCs w:val="22"/>
              </w:rPr>
              <w:t xml:space="preserve"> priedas);</w:t>
            </w:r>
          </w:p>
          <w:p w14:paraId="5CD9274A" w14:textId="7FE6EFFC" w:rsidR="00096C57" w:rsidRPr="00F36583" w:rsidRDefault="00096C57" w:rsidP="00F36583">
            <w:pPr>
              <w:tabs>
                <w:tab w:val="left" w:pos="464"/>
                <w:tab w:val="left" w:pos="631"/>
              </w:tabs>
              <w:rPr>
                <w:rFonts w:asciiTheme="minorHAnsi" w:eastAsia="Times New Roman" w:cstheme="minorHAnsi"/>
                <w:sz w:val="22"/>
                <w:szCs w:val="22"/>
              </w:rPr>
            </w:pPr>
            <w:r w:rsidRPr="00F36583">
              <w:rPr>
                <w:rFonts w:asciiTheme="minorHAnsi" w:cstheme="minorHAnsi"/>
                <w:color w:val="000000"/>
                <w:sz w:val="22"/>
                <w:szCs w:val="22"/>
              </w:rPr>
              <w:lastRenderedPageBreak/>
              <w:t>3. Kiekvieno specialisto kvalifikaciją pagrindžiantys dokumentai pagal 2.1</w:t>
            </w:r>
            <w:r>
              <w:rPr>
                <w:rFonts w:asciiTheme="minorHAnsi" w:cstheme="minorHAnsi"/>
                <w:color w:val="000000"/>
                <w:sz w:val="22"/>
                <w:szCs w:val="22"/>
              </w:rPr>
              <w:t xml:space="preserve"> ir</w:t>
            </w:r>
            <w:r w:rsidRPr="00F36583">
              <w:rPr>
                <w:rFonts w:asciiTheme="minorHAnsi" w:cstheme="minorHAnsi"/>
                <w:color w:val="000000"/>
                <w:sz w:val="22"/>
                <w:szCs w:val="22"/>
              </w:rPr>
              <w:t xml:space="preserve"> 2.2 papunktį:</w:t>
            </w:r>
          </w:p>
        </w:tc>
        <w:tc>
          <w:tcPr>
            <w:tcW w:w="2410" w:type="dxa"/>
            <w:vMerge w:val="restart"/>
            <w:vAlign w:val="center"/>
          </w:tcPr>
          <w:p w14:paraId="11C53893" w14:textId="77777777" w:rsidR="00096C57" w:rsidRPr="004813C8" w:rsidRDefault="00096C57" w:rsidP="00F36583">
            <w:pPr>
              <w:pStyle w:val="Sraopastraipa"/>
              <w:tabs>
                <w:tab w:val="left" w:pos="851"/>
              </w:tabs>
              <w:ind w:left="0"/>
              <w:jc w:val="both"/>
              <w:rPr>
                <w:rFonts w:cstheme="minorHAnsi"/>
                <w:sz w:val="22"/>
                <w:szCs w:val="22"/>
              </w:rPr>
            </w:pPr>
            <w:r w:rsidRPr="004813C8">
              <w:rPr>
                <w:rFonts w:asciiTheme="minorHAnsi" w:cstheme="minorHAnsi"/>
                <w:sz w:val="22"/>
                <w:szCs w:val="22"/>
              </w:rPr>
              <w:lastRenderedPageBreak/>
              <w:t xml:space="preserve">Tiekėjas (tiekėjų grupės nariai kartu), ūkio subjektai, kurių pajėgumais tiekėjas </w:t>
            </w:r>
            <w:r w:rsidRPr="004813C8">
              <w:rPr>
                <w:rFonts w:asciiTheme="minorHAnsi" w:cstheme="minorHAnsi"/>
                <w:sz w:val="22"/>
                <w:szCs w:val="22"/>
              </w:rPr>
              <w:lastRenderedPageBreak/>
              <w:t>remiasi, jeigu jie teiks paslaugas.</w:t>
            </w:r>
          </w:p>
        </w:tc>
      </w:tr>
      <w:tr w:rsidR="00096C57" w:rsidRPr="00D94C5D" w14:paraId="507F4B71" w14:textId="77777777" w:rsidTr="00C06D1C">
        <w:tc>
          <w:tcPr>
            <w:tcW w:w="551" w:type="dxa"/>
          </w:tcPr>
          <w:p w14:paraId="5996554E" w14:textId="73CF7770" w:rsidR="00096C57" w:rsidRPr="00F36583" w:rsidRDefault="00096C57" w:rsidP="00F36583">
            <w:pPr>
              <w:pStyle w:val="Sraopastraipa"/>
              <w:tabs>
                <w:tab w:val="left" w:pos="851"/>
              </w:tabs>
              <w:ind w:left="0"/>
              <w:jc w:val="both"/>
              <w:rPr>
                <w:rFonts w:asciiTheme="minorHAnsi" w:cstheme="minorHAnsi"/>
                <w:sz w:val="22"/>
                <w:szCs w:val="22"/>
              </w:rPr>
            </w:pPr>
            <w:r w:rsidRPr="00F36583">
              <w:rPr>
                <w:rFonts w:asciiTheme="minorHAnsi" w:cstheme="minorHAnsi"/>
                <w:sz w:val="22"/>
                <w:szCs w:val="22"/>
              </w:rPr>
              <w:lastRenderedPageBreak/>
              <w:t>2.1.</w:t>
            </w:r>
          </w:p>
        </w:tc>
        <w:tc>
          <w:tcPr>
            <w:tcW w:w="3702" w:type="dxa"/>
          </w:tcPr>
          <w:p w14:paraId="7753712B" w14:textId="2E13B1FC" w:rsidR="00096C57" w:rsidRPr="00F36583" w:rsidRDefault="00096C57" w:rsidP="00F36583">
            <w:pPr>
              <w:rPr>
                <w:rFonts w:asciiTheme="minorHAnsi" w:eastAsia="Calibri" w:cstheme="minorHAnsi"/>
                <w:sz w:val="22"/>
                <w:szCs w:val="22"/>
              </w:rPr>
            </w:pPr>
            <w:r w:rsidRPr="00F36583">
              <w:rPr>
                <w:rFonts w:asciiTheme="minorHAnsi" w:eastAsia="Calibri" w:cstheme="minorHAnsi"/>
                <w:sz w:val="22"/>
                <w:szCs w:val="22"/>
              </w:rPr>
              <w:t xml:space="preserve">bent 1 (vieną) specialistą – projekto vadovą, </w:t>
            </w:r>
            <w:r w:rsidRPr="00F36583">
              <w:rPr>
                <w:rFonts w:asciiTheme="minorHAnsi" w:cstheme="minorHAnsi"/>
                <w:color w:val="000000"/>
                <w:sz w:val="22"/>
                <w:szCs w:val="22"/>
              </w:rPr>
              <w:t xml:space="preserve">turintį </w:t>
            </w:r>
            <w:r w:rsidR="0046471C" w:rsidRPr="00F36583">
              <w:rPr>
                <w:rFonts w:asciiTheme="minorHAnsi" w:eastAsia="Calibri" w:cstheme="minorHAnsi"/>
                <w:sz w:val="22"/>
                <w:szCs w:val="22"/>
              </w:rPr>
              <w:t>p</w:t>
            </w:r>
            <w:r w:rsidR="0046471C">
              <w:rPr>
                <w:rFonts w:asciiTheme="minorHAnsi" w:eastAsia="Calibri" w:cstheme="minorHAnsi"/>
                <w:sz w:val="22"/>
                <w:szCs w:val="22"/>
              </w:rPr>
              <w:t>atirtį</w:t>
            </w:r>
            <w:r>
              <w:rPr>
                <w:rFonts w:asciiTheme="minorHAnsi" w:eastAsia="Calibri" w:cstheme="minorHAnsi"/>
                <w:sz w:val="22"/>
                <w:szCs w:val="22"/>
              </w:rPr>
              <w:t xml:space="preserve">, įgytą </w:t>
            </w:r>
            <w:r w:rsidRPr="00F36583">
              <w:rPr>
                <w:rFonts w:asciiTheme="minorHAnsi" w:eastAsia="Tahoma" w:cstheme="minorHAnsi"/>
                <w:sz w:val="22"/>
                <w:szCs w:val="22"/>
              </w:rPr>
              <w:t>per pastaruosius 3 metus vadov</w:t>
            </w:r>
            <w:r>
              <w:rPr>
                <w:rFonts w:asciiTheme="minorHAnsi" w:eastAsia="Tahoma" w:cstheme="minorHAnsi"/>
                <w:sz w:val="22"/>
                <w:szCs w:val="22"/>
              </w:rPr>
              <w:t>aujant</w:t>
            </w:r>
            <w:r w:rsidRPr="00F36583">
              <w:rPr>
                <w:rFonts w:asciiTheme="minorHAnsi" w:eastAsia="Tahoma" w:cstheme="minorHAnsi"/>
                <w:sz w:val="22"/>
                <w:szCs w:val="22"/>
              </w:rPr>
              <w:t xml:space="preserve"> bent vienam privilegijuotų teisių valdymo </w:t>
            </w:r>
            <w:r>
              <w:rPr>
                <w:rFonts w:asciiTheme="minorHAnsi" w:eastAsia="Tahoma" w:cstheme="minorHAnsi"/>
                <w:sz w:val="22"/>
                <w:szCs w:val="22"/>
              </w:rPr>
              <w:t xml:space="preserve">(PAM) </w:t>
            </w:r>
            <w:r w:rsidRPr="00F36583">
              <w:rPr>
                <w:rFonts w:asciiTheme="minorHAnsi" w:eastAsia="Tahoma" w:cstheme="minorHAnsi"/>
                <w:sz w:val="22"/>
                <w:szCs w:val="22"/>
              </w:rPr>
              <w:t>diegimo projektui, kurio vertė buvo ne mažesnė kaip 15</w:t>
            </w:r>
            <w:r>
              <w:rPr>
                <w:rFonts w:asciiTheme="minorHAnsi" w:eastAsia="Tahoma" w:cstheme="minorHAnsi"/>
                <w:sz w:val="22"/>
                <w:szCs w:val="22"/>
              </w:rPr>
              <w:t>.</w:t>
            </w:r>
            <w:r w:rsidRPr="00F36583">
              <w:rPr>
                <w:rFonts w:asciiTheme="minorHAnsi" w:eastAsia="Tahoma" w:cstheme="minorHAnsi"/>
                <w:sz w:val="22"/>
                <w:szCs w:val="22"/>
              </w:rPr>
              <w:t>000,00 E</w:t>
            </w:r>
            <w:r>
              <w:rPr>
                <w:rFonts w:asciiTheme="minorHAnsi" w:eastAsia="Tahoma" w:cstheme="minorHAnsi"/>
                <w:sz w:val="22"/>
                <w:szCs w:val="22"/>
              </w:rPr>
              <w:t>ur</w:t>
            </w:r>
            <w:r w:rsidRPr="00F36583">
              <w:rPr>
                <w:rFonts w:asciiTheme="minorHAnsi" w:eastAsia="Tahoma" w:cstheme="minorHAnsi"/>
                <w:sz w:val="22"/>
                <w:szCs w:val="22"/>
              </w:rPr>
              <w:t xml:space="preserve"> be PVM.</w:t>
            </w:r>
          </w:p>
        </w:tc>
        <w:tc>
          <w:tcPr>
            <w:tcW w:w="3260" w:type="dxa"/>
          </w:tcPr>
          <w:p w14:paraId="572964AC" w14:textId="0097F018" w:rsidR="00096C57" w:rsidRPr="00F36583" w:rsidRDefault="00096C57" w:rsidP="006E4303">
            <w:pPr>
              <w:pStyle w:val="Sraopastraipa"/>
              <w:numPr>
                <w:ilvl w:val="0"/>
                <w:numId w:val="78"/>
              </w:numPr>
              <w:autoSpaceDE w:val="0"/>
              <w:autoSpaceDN w:val="0"/>
              <w:adjustRightInd w:val="0"/>
              <w:rPr>
                <w:rFonts w:eastAsia="Calibri" w:cstheme="minorHAnsi"/>
                <w:sz w:val="22"/>
                <w:szCs w:val="22"/>
              </w:rPr>
            </w:pPr>
            <w:r w:rsidRPr="00F36583">
              <w:rPr>
                <w:rFonts w:asciiTheme="minorHAnsi" w:cstheme="minorHAnsi"/>
                <w:color w:val="000000"/>
                <w:sz w:val="22"/>
                <w:szCs w:val="22"/>
              </w:rPr>
              <w:t>2 punkte nurodyti dokumentai.</w:t>
            </w:r>
          </w:p>
        </w:tc>
        <w:tc>
          <w:tcPr>
            <w:tcW w:w="2410" w:type="dxa"/>
            <w:vMerge/>
          </w:tcPr>
          <w:p w14:paraId="6A08039B" w14:textId="77777777" w:rsidR="00096C57" w:rsidRPr="004813C8" w:rsidRDefault="00096C57" w:rsidP="00F36583">
            <w:pPr>
              <w:pStyle w:val="Sraopastraipa"/>
              <w:tabs>
                <w:tab w:val="left" w:pos="851"/>
              </w:tabs>
              <w:ind w:left="0"/>
              <w:jc w:val="both"/>
              <w:rPr>
                <w:rFonts w:cstheme="minorHAnsi"/>
                <w:sz w:val="22"/>
                <w:szCs w:val="22"/>
              </w:rPr>
            </w:pPr>
          </w:p>
        </w:tc>
      </w:tr>
      <w:tr w:rsidR="00096C57" w:rsidRPr="00F36583" w14:paraId="04BD9AD1" w14:textId="77777777" w:rsidTr="00C06D1C">
        <w:tc>
          <w:tcPr>
            <w:tcW w:w="551" w:type="dxa"/>
          </w:tcPr>
          <w:p w14:paraId="79F62EB2" w14:textId="68A88FA7" w:rsidR="00096C57" w:rsidRPr="00F36583" w:rsidRDefault="00096C57" w:rsidP="00F36583">
            <w:pPr>
              <w:pStyle w:val="Sraopastraipa"/>
              <w:tabs>
                <w:tab w:val="left" w:pos="851"/>
              </w:tabs>
              <w:ind w:left="0"/>
              <w:jc w:val="both"/>
              <w:rPr>
                <w:rFonts w:asciiTheme="minorHAnsi" w:cstheme="minorHAnsi"/>
                <w:sz w:val="22"/>
                <w:szCs w:val="22"/>
              </w:rPr>
            </w:pPr>
            <w:r w:rsidRPr="00F36583">
              <w:rPr>
                <w:rFonts w:asciiTheme="minorHAnsi" w:cstheme="minorHAnsi"/>
                <w:sz w:val="22"/>
                <w:szCs w:val="22"/>
              </w:rPr>
              <w:t>2.2.</w:t>
            </w:r>
          </w:p>
        </w:tc>
        <w:tc>
          <w:tcPr>
            <w:tcW w:w="3702" w:type="dxa"/>
          </w:tcPr>
          <w:p w14:paraId="746A6B68" w14:textId="40B1994A" w:rsidR="00096C57" w:rsidRPr="00F36583" w:rsidRDefault="00096C57" w:rsidP="00F36583">
            <w:pPr>
              <w:rPr>
                <w:rFonts w:asciiTheme="minorHAnsi" w:eastAsia="Calibri" w:cstheme="minorHAnsi"/>
                <w:sz w:val="22"/>
                <w:szCs w:val="22"/>
              </w:rPr>
            </w:pPr>
            <w:r w:rsidRPr="00F36583">
              <w:rPr>
                <w:rFonts w:asciiTheme="minorHAnsi" w:eastAsia="Calibri" w:cstheme="minorHAnsi"/>
                <w:sz w:val="22"/>
                <w:szCs w:val="22"/>
              </w:rPr>
              <w:t xml:space="preserve">bent 1 (vieną) </w:t>
            </w:r>
            <w:r w:rsidRPr="00F36583">
              <w:rPr>
                <w:rFonts w:ascii="Calibri" w:eastAsia="Tahoma" w:hAnsi="Calibri" w:cs="Calibri"/>
                <w:sz w:val="22"/>
                <w:szCs w:val="22"/>
              </w:rPr>
              <w:t xml:space="preserve">privilegijuotų teisių valdymo (PAM) diegimo </w:t>
            </w:r>
            <w:r w:rsidRPr="00F36583">
              <w:rPr>
                <w:rFonts w:asciiTheme="minorHAnsi" w:eastAsia="Calibri" w:cstheme="minorHAnsi"/>
                <w:sz w:val="22"/>
                <w:szCs w:val="22"/>
              </w:rPr>
              <w:t xml:space="preserve">specialistą </w:t>
            </w:r>
            <w:r w:rsidRPr="00F36583">
              <w:rPr>
                <w:rFonts w:ascii="Calibri" w:eastAsia="Tahoma" w:hAnsi="Calibri" w:cs="Calibri"/>
                <w:sz w:val="22"/>
                <w:szCs w:val="22"/>
              </w:rPr>
              <w:t xml:space="preserve">kuris per pastaruosius 3 metus </w:t>
            </w:r>
            <w:r w:rsidR="006E4303">
              <w:rPr>
                <w:rFonts w:ascii="Calibri" w:eastAsia="Tahoma" w:hAnsi="Calibri" w:cs="Calibri"/>
                <w:sz w:val="22"/>
                <w:szCs w:val="22"/>
              </w:rPr>
              <w:t xml:space="preserve">turi 12 mėn. patirtį įgyvendinant </w:t>
            </w:r>
            <w:r w:rsidR="006E4303" w:rsidRPr="00F36583">
              <w:rPr>
                <w:rFonts w:asciiTheme="minorHAnsi" w:eastAsia="Tahoma" w:cstheme="minorHAnsi"/>
                <w:sz w:val="22"/>
                <w:szCs w:val="22"/>
              </w:rPr>
              <w:t xml:space="preserve">privilegijuotų teisių valdymo </w:t>
            </w:r>
            <w:r w:rsidR="006E4303">
              <w:rPr>
                <w:rFonts w:asciiTheme="minorHAnsi" w:eastAsia="Tahoma" w:cstheme="minorHAnsi"/>
                <w:sz w:val="22"/>
                <w:szCs w:val="22"/>
              </w:rPr>
              <w:t xml:space="preserve">(PAM) </w:t>
            </w:r>
            <w:r w:rsidR="007C6E9B">
              <w:rPr>
                <w:rFonts w:asciiTheme="minorHAnsi" w:eastAsia="Tahoma" w:cstheme="minorHAnsi"/>
                <w:sz w:val="22"/>
                <w:szCs w:val="22"/>
              </w:rPr>
              <w:t xml:space="preserve">projektus ir bent </w:t>
            </w:r>
            <w:r w:rsidRPr="00F36583">
              <w:rPr>
                <w:rFonts w:ascii="Calibri" w:eastAsia="Tahoma" w:hAnsi="Calibri" w:cs="Calibri"/>
                <w:sz w:val="22"/>
                <w:szCs w:val="22"/>
              </w:rPr>
              <w:t>vien</w:t>
            </w:r>
            <w:r w:rsidR="007C6E9B">
              <w:rPr>
                <w:rFonts w:ascii="Calibri" w:eastAsia="Tahoma" w:hAnsi="Calibri" w:cs="Calibri"/>
                <w:sz w:val="22"/>
                <w:szCs w:val="22"/>
              </w:rPr>
              <w:t>o</w:t>
            </w:r>
            <w:r w:rsidRPr="00F36583">
              <w:rPr>
                <w:rFonts w:ascii="Calibri" w:eastAsia="Tahoma" w:hAnsi="Calibri" w:cs="Calibri"/>
                <w:sz w:val="22"/>
                <w:szCs w:val="22"/>
              </w:rPr>
              <w:t xml:space="preserve"> PAM projekto vertė buvo ne mažesnė kaip 15</w:t>
            </w:r>
            <w:r>
              <w:rPr>
                <w:rFonts w:ascii="Calibri" w:eastAsia="Tahoma" w:hAnsi="Calibri" w:cs="Calibri"/>
                <w:sz w:val="22"/>
                <w:szCs w:val="22"/>
              </w:rPr>
              <w:t>.</w:t>
            </w:r>
            <w:r w:rsidRPr="00F36583">
              <w:rPr>
                <w:rFonts w:ascii="Calibri" w:eastAsia="Tahoma" w:hAnsi="Calibri" w:cs="Calibri"/>
                <w:sz w:val="22"/>
                <w:szCs w:val="22"/>
              </w:rPr>
              <w:t>000,00 E</w:t>
            </w:r>
            <w:r>
              <w:rPr>
                <w:rFonts w:ascii="Calibri" w:eastAsia="Tahoma" w:hAnsi="Calibri" w:cs="Calibri"/>
                <w:sz w:val="22"/>
                <w:szCs w:val="22"/>
              </w:rPr>
              <w:t>ur</w:t>
            </w:r>
            <w:r w:rsidRPr="00F36583">
              <w:rPr>
                <w:rFonts w:ascii="Calibri" w:eastAsia="Tahoma" w:hAnsi="Calibri" w:cs="Calibri"/>
                <w:sz w:val="22"/>
                <w:szCs w:val="22"/>
              </w:rPr>
              <w:t xml:space="preserve"> be PVM</w:t>
            </w:r>
          </w:p>
        </w:tc>
        <w:tc>
          <w:tcPr>
            <w:tcW w:w="3260" w:type="dxa"/>
          </w:tcPr>
          <w:p w14:paraId="31A761A7" w14:textId="6FC38AA0" w:rsidR="00096C57" w:rsidRPr="00F36583" w:rsidRDefault="00096C57" w:rsidP="00F36583">
            <w:pPr>
              <w:pStyle w:val="Sraopastraipa"/>
              <w:numPr>
                <w:ilvl w:val="0"/>
                <w:numId w:val="78"/>
              </w:numPr>
              <w:autoSpaceDE w:val="0"/>
              <w:autoSpaceDN w:val="0"/>
              <w:adjustRightInd w:val="0"/>
              <w:rPr>
                <w:rFonts w:asciiTheme="minorHAnsi" w:cstheme="minorHAnsi"/>
                <w:color w:val="000000"/>
                <w:sz w:val="22"/>
                <w:szCs w:val="22"/>
              </w:rPr>
            </w:pPr>
            <w:r w:rsidRPr="00F36583">
              <w:rPr>
                <w:rFonts w:asciiTheme="minorHAnsi" w:cstheme="minorHAnsi"/>
                <w:color w:val="000000"/>
                <w:sz w:val="22"/>
                <w:szCs w:val="22"/>
              </w:rPr>
              <w:t>2 punkte nurodyti dokumentai</w:t>
            </w:r>
            <w:r>
              <w:rPr>
                <w:rFonts w:asciiTheme="minorHAnsi" w:cstheme="minorHAnsi"/>
                <w:color w:val="000000"/>
                <w:sz w:val="22"/>
                <w:szCs w:val="22"/>
              </w:rPr>
              <w:t>.</w:t>
            </w:r>
          </w:p>
        </w:tc>
        <w:tc>
          <w:tcPr>
            <w:tcW w:w="2410" w:type="dxa"/>
            <w:vMerge/>
          </w:tcPr>
          <w:p w14:paraId="7D5A1AA8" w14:textId="77777777" w:rsidR="00096C57" w:rsidRPr="00F36583" w:rsidRDefault="00096C57" w:rsidP="00F36583">
            <w:pPr>
              <w:pStyle w:val="Sraopastraipa"/>
              <w:tabs>
                <w:tab w:val="left" w:pos="851"/>
              </w:tabs>
              <w:ind w:left="0"/>
              <w:jc w:val="both"/>
              <w:rPr>
                <w:rFonts w:asciiTheme="minorHAnsi" w:cstheme="minorHAnsi"/>
                <w:sz w:val="22"/>
                <w:szCs w:val="22"/>
              </w:rPr>
            </w:pPr>
          </w:p>
        </w:tc>
      </w:tr>
    </w:tbl>
    <w:p w14:paraId="7FFE8133" w14:textId="77777777" w:rsidR="00FC009E" w:rsidRPr="00642AA3" w:rsidRDefault="00FC009E" w:rsidP="004A2AD9">
      <w:pPr>
        <w:pStyle w:val="Sraopastraipa"/>
        <w:tabs>
          <w:tab w:val="left" w:pos="851"/>
        </w:tabs>
        <w:spacing w:after="0" w:line="240" w:lineRule="auto"/>
        <w:ind w:left="0" w:firstLine="567"/>
        <w:jc w:val="both"/>
        <w:rPr>
          <w:rFonts w:eastAsiaTheme="minorHAnsi" w:cstheme="minorHAnsi"/>
          <w:iCs/>
          <w:sz w:val="22"/>
          <w:szCs w:val="22"/>
          <w:lang w:eastAsia="en-US"/>
        </w:rPr>
      </w:pPr>
    </w:p>
    <w:p w14:paraId="66186630" w14:textId="775E48D4" w:rsidR="00C82E95" w:rsidRPr="00642AA3" w:rsidRDefault="00C82E95" w:rsidP="00642AA3">
      <w:pPr>
        <w:pStyle w:val="Sraopastraipa"/>
        <w:tabs>
          <w:tab w:val="left" w:pos="851"/>
        </w:tabs>
        <w:spacing w:after="0" w:line="240" w:lineRule="auto"/>
        <w:ind w:left="567"/>
        <w:jc w:val="both"/>
        <w:rPr>
          <w:rFonts w:cstheme="minorHAnsi"/>
          <w:iCs/>
          <w:sz w:val="22"/>
          <w:szCs w:val="22"/>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096C57" w:rsidRDefault="002D71B6" w:rsidP="005B19E4">
      <w:pPr>
        <w:tabs>
          <w:tab w:val="left" w:pos="720"/>
        </w:tabs>
        <w:spacing w:after="0" w:line="240" w:lineRule="auto"/>
        <w:ind w:firstLine="567"/>
        <w:jc w:val="both"/>
        <w:rPr>
          <w:rFonts w:eastAsia="Calibri" w:cstheme="minorHAnsi"/>
          <w:sz w:val="22"/>
          <w:szCs w:val="22"/>
          <w:lang w:eastAsia="en-US"/>
        </w:rPr>
      </w:pPr>
    </w:p>
    <w:p w14:paraId="63DB62F5" w14:textId="06205A40" w:rsidR="007C6E9B" w:rsidRDefault="00DB7F65" w:rsidP="005F03F3">
      <w:pPr>
        <w:pStyle w:val="Sraopastraipa"/>
        <w:spacing w:after="0" w:line="20" w:lineRule="atLeast"/>
        <w:ind w:left="0" w:firstLine="567"/>
        <w:jc w:val="both"/>
        <w:rPr>
          <w:rFonts w:eastAsia="Calibri" w:cstheme="minorHAnsi"/>
          <w:iCs/>
          <w:sz w:val="22"/>
          <w:szCs w:val="22"/>
          <w:lang w:eastAsia="en-US"/>
        </w:rPr>
      </w:pPr>
      <w:r w:rsidRPr="00096C57">
        <w:rPr>
          <w:rFonts w:eastAsia="Calibri" w:cstheme="minorHAnsi"/>
          <w:sz w:val="22"/>
          <w:szCs w:val="22"/>
          <w:lang w:eastAsia="en-US"/>
        </w:rPr>
        <w:t>P</w:t>
      </w:r>
      <w:r w:rsidR="008F38C8" w:rsidRPr="00096C57">
        <w:rPr>
          <w:rFonts w:eastAsia="Calibri" w:cstheme="minorHAnsi"/>
          <w:sz w:val="22"/>
          <w:szCs w:val="22"/>
          <w:lang w:eastAsia="en-US"/>
        </w:rPr>
        <w:t xml:space="preserve">erkančioji organizacija </w:t>
      </w:r>
      <w:r w:rsidR="008F38C8" w:rsidRPr="00096C57">
        <w:rPr>
          <w:rFonts w:eastAsia="Calibri" w:cstheme="minorHAnsi"/>
          <w:b/>
          <w:bCs/>
          <w:sz w:val="22"/>
          <w:szCs w:val="22"/>
          <w:lang w:eastAsia="en-US"/>
        </w:rPr>
        <w:t>nereikalauja,</w:t>
      </w:r>
      <w:r w:rsidR="008F38C8" w:rsidRPr="00096C57">
        <w:rPr>
          <w:rFonts w:eastAsia="Calibri" w:cstheme="minorHAnsi"/>
          <w:sz w:val="22"/>
          <w:szCs w:val="22"/>
          <w:lang w:eastAsia="en-US"/>
        </w:rPr>
        <w:t xml:space="preserve"> kad tiekėjai laikytųsi k</w:t>
      </w:r>
      <w:r w:rsidR="005B19E4" w:rsidRPr="00096C57">
        <w:rPr>
          <w:rFonts w:eastAsia="Calibri" w:cstheme="minorHAnsi"/>
          <w:iCs/>
          <w:sz w:val="22"/>
          <w:szCs w:val="22"/>
          <w:lang w:eastAsia="en-US"/>
        </w:rPr>
        <w:t>okybės vadybos sistemos ir (arba) aplinkos apsaugos vadybos sistemos standart</w:t>
      </w:r>
      <w:r w:rsidR="008F38C8" w:rsidRPr="00096C57">
        <w:rPr>
          <w:rFonts w:eastAsia="Calibri" w:cstheme="minorHAnsi"/>
          <w:iCs/>
          <w:sz w:val="22"/>
          <w:szCs w:val="22"/>
          <w:lang w:eastAsia="en-US"/>
        </w:rPr>
        <w:t>ų</w:t>
      </w:r>
      <w:r w:rsidR="005B19E4" w:rsidRPr="00096C57">
        <w:rPr>
          <w:rFonts w:eastAsia="Calibri" w:cstheme="minorHAnsi"/>
          <w:iCs/>
          <w:sz w:val="22"/>
          <w:szCs w:val="22"/>
          <w:lang w:eastAsia="en-US"/>
        </w:rPr>
        <w:t>.</w:t>
      </w:r>
    </w:p>
    <w:p w14:paraId="223301C0" w14:textId="77777777" w:rsidR="007C6E9B" w:rsidRDefault="007C6E9B">
      <w:pPr>
        <w:rPr>
          <w:rFonts w:eastAsia="Calibri" w:cstheme="minorHAnsi"/>
          <w:iCs/>
          <w:sz w:val="22"/>
          <w:szCs w:val="22"/>
          <w:lang w:eastAsia="en-US"/>
        </w:rPr>
      </w:pPr>
      <w:r>
        <w:rPr>
          <w:rFonts w:eastAsia="Calibri" w:cstheme="minorHAnsi"/>
          <w:iCs/>
          <w:sz w:val="22"/>
          <w:szCs w:val="22"/>
          <w:lang w:eastAsia="en-US"/>
        </w:rPr>
        <w:br w:type="page"/>
      </w:r>
    </w:p>
    <w:p w14:paraId="30369083" w14:textId="77777777" w:rsidR="007C6E9B" w:rsidRPr="007C6E9B" w:rsidRDefault="007C6E9B" w:rsidP="007C6E9B">
      <w:pPr>
        <w:pStyle w:val="Antrat2"/>
        <w:ind w:left="5103"/>
        <w:rPr>
          <w:rFonts w:asciiTheme="minorHAnsi" w:eastAsia="Calibri" w:hAnsiTheme="minorHAnsi" w:cstheme="minorHAnsi"/>
          <w:color w:val="auto"/>
          <w:sz w:val="22"/>
          <w:szCs w:val="22"/>
        </w:rPr>
      </w:pPr>
      <w:bookmarkStart w:id="101" w:name="_Ref39673589"/>
      <w:bookmarkStart w:id="102" w:name="_Toc190416454"/>
      <w:bookmarkStart w:id="103" w:name="_Toc194311935"/>
      <w:bookmarkStart w:id="104" w:name="_Toc226395048"/>
      <w:r w:rsidRPr="007C6E9B">
        <w:rPr>
          <w:rFonts w:asciiTheme="minorHAnsi" w:eastAsia="Calibri" w:hAnsiTheme="minorHAnsi" w:cstheme="minorHAnsi"/>
          <w:color w:val="auto"/>
          <w:sz w:val="22"/>
          <w:szCs w:val="22"/>
        </w:rPr>
        <w:lastRenderedPageBreak/>
        <w:t>Pirkimo sąlygų 9 priedas „Pasiūlymo galiojimo užtikrinimų formos“</w:t>
      </w:r>
      <w:bookmarkEnd w:id="101"/>
      <w:bookmarkEnd w:id="102"/>
      <w:bookmarkEnd w:id="103"/>
      <w:bookmarkEnd w:id="104"/>
    </w:p>
    <w:p w14:paraId="3852C9DB" w14:textId="77777777" w:rsidR="007C6E9B" w:rsidRPr="00DF3AB8" w:rsidRDefault="007C6E9B" w:rsidP="007C6E9B"/>
    <w:p w14:paraId="5B16AF59" w14:textId="77777777" w:rsidR="007C6E9B" w:rsidRPr="00DF3AB8" w:rsidRDefault="007C6E9B" w:rsidP="007C6E9B">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1051CC8A" w14:textId="77777777" w:rsidR="007C6E9B" w:rsidRPr="00DF3AB8" w:rsidRDefault="007C6E9B" w:rsidP="007C6E9B">
      <w:pPr>
        <w:suppressAutoHyphens/>
        <w:autoSpaceDN w:val="0"/>
        <w:spacing w:after="0" w:line="240" w:lineRule="auto"/>
        <w:rPr>
          <w:rFonts w:eastAsia="Times New Roman" w:cstheme="minorHAnsi"/>
          <w:sz w:val="22"/>
          <w:szCs w:val="22"/>
          <w:lang w:eastAsia="en-US"/>
        </w:rPr>
      </w:pPr>
    </w:p>
    <w:p w14:paraId="2D20907E" w14:textId="18DE741A" w:rsidR="007C6E9B" w:rsidRDefault="007C6E9B" w:rsidP="007C6E9B">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VšĮ Karoliniškių poliklinikai</w:t>
      </w:r>
    </w:p>
    <w:p w14:paraId="55950C10" w14:textId="339A15C4" w:rsidR="007C6E9B" w:rsidRDefault="007C6E9B" w:rsidP="007C6E9B">
      <w:pPr>
        <w:suppressAutoHyphens/>
        <w:spacing w:after="0" w:line="240" w:lineRule="auto"/>
        <w:rPr>
          <w:rFonts w:eastAsia="Calibri" w:cstheme="minorHAnsi"/>
          <w:sz w:val="22"/>
          <w:szCs w:val="22"/>
        </w:rPr>
      </w:pPr>
      <w:r w:rsidRPr="00AB331C">
        <w:rPr>
          <w:rFonts w:eastAsia="Calibri" w:cstheme="minorHAnsi"/>
          <w:sz w:val="22"/>
          <w:szCs w:val="22"/>
        </w:rPr>
        <w:t xml:space="preserve">juridinio asmens kodas </w:t>
      </w:r>
      <w:r w:rsidRPr="00516E3C">
        <w:rPr>
          <w:rFonts w:eastAsia="Calibri" w:cstheme="minorHAnsi"/>
          <w:sz w:val="22"/>
          <w:szCs w:val="22"/>
        </w:rPr>
        <w:t>124244754</w:t>
      </w:r>
    </w:p>
    <w:p w14:paraId="2DAD114D" w14:textId="5F4999DA" w:rsidR="007C6E9B" w:rsidRDefault="007C6E9B" w:rsidP="007C6E9B">
      <w:pPr>
        <w:suppressAutoHyphens/>
        <w:spacing w:after="0" w:line="240" w:lineRule="auto"/>
        <w:rPr>
          <w:rFonts w:eastAsia="Times New Roman" w:cstheme="minorHAnsi"/>
          <w:sz w:val="22"/>
          <w:szCs w:val="22"/>
          <w:lang w:eastAsia="en-US"/>
        </w:rPr>
      </w:pPr>
      <w:r>
        <w:rPr>
          <w:rFonts w:eastAsia="Calibri" w:cstheme="minorHAnsi"/>
          <w:sz w:val="22"/>
          <w:szCs w:val="22"/>
        </w:rPr>
        <w:t>L. Asanavičiūtės g</w:t>
      </w:r>
      <w:r w:rsidRPr="00D1737C">
        <w:rPr>
          <w:rFonts w:eastAsia="Calibri" w:cstheme="minorHAnsi"/>
          <w:sz w:val="22"/>
          <w:szCs w:val="22"/>
        </w:rPr>
        <w:t xml:space="preserve">. </w:t>
      </w:r>
      <w:r>
        <w:rPr>
          <w:rFonts w:eastAsia="Calibri" w:cstheme="minorHAnsi"/>
          <w:sz w:val="22"/>
          <w:szCs w:val="22"/>
        </w:rPr>
        <w:t>27A</w:t>
      </w:r>
      <w:r w:rsidRPr="00D1737C">
        <w:rPr>
          <w:rFonts w:eastAsia="Calibri" w:cstheme="minorHAnsi"/>
          <w:sz w:val="22"/>
          <w:szCs w:val="22"/>
        </w:rPr>
        <w:t>, LT-0</w:t>
      </w:r>
      <w:r>
        <w:rPr>
          <w:rFonts w:eastAsia="Calibri" w:cstheme="minorHAnsi"/>
          <w:sz w:val="22"/>
          <w:szCs w:val="22"/>
        </w:rPr>
        <w:t>4318</w:t>
      </w:r>
      <w:r w:rsidRPr="00D1737C">
        <w:rPr>
          <w:rFonts w:eastAsia="Calibri" w:cstheme="minorHAnsi"/>
          <w:sz w:val="22"/>
          <w:szCs w:val="22"/>
        </w:rPr>
        <w:t xml:space="preserve"> Vilnius</w:t>
      </w:r>
    </w:p>
    <w:p w14:paraId="30A482BF" w14:textId="637D76F6" w:rsidR="007C6E9B" w:rsidRDefault="007C6E9B" w:rsidP="007C6E9B">
      <w:pPr>
        <w:suppressAutoHyphens/>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41CBD7D3" w14:textId="77777777" w:rsidR="007C6E9B" w:rsidRPr="00DF3AB8" w:rsidRDefault="007C6E9B" w:rsidP="007C6E9B">
      <w:pPr>
        <w:suppressAutoHyphens/>
        <w:autoSpaceDN w:val="0"/>
        <w:spacing w:after="0" w:line="240" w:lineRule="auto"/>
        <w:rPr>
          <w:rFonts w:eastAsia="Times New Roman" w:cstheme="minorHAnsi"/>
          <w:sz w:val="22"/>
          <w:szCs w:val="22"/>
          <w:lang w:eastAsia="en-US"/>
        </w:rPr>
      </w:pPr>
    </w:p>
    <w:p w14:paraId="44239896" w14:textId="77777777" w:rsidR="007C6E9B" w:rsidRPr="00DF3AB8" w:rsidRDefault="007C6E9B" w:rsidP="007C6E9B">
      <w:pPr>
        <w:suppressAutoHyphens/>
        <w:autoSpaceDN w:val="0"/>
        <w:spacing w:after="0" w:line="240" w:lineRule="auto"/>
        <w:rPr>
          <w:rFonts w:eastAsia="Times New Roman" w:cstheme="minorHAnsi"/>
          <w:sz w:val="22"/>
          <w:szCs w:val="22"/>
          <w:lang w:eastAsia="en-US"/>
        </w:rPr>
      </w:pPr>
    </w:p>
    <w:p w14:paraId="24A191A7" w14:textId="77777777" w:rsidR="007C6E9B" w:rsidRPr="00DF3AB8" w:rsidRDefault="007C6E9B" w:rsidP="007C6E9B">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5D815E" w14:textId="77777777" w:rsidR="007C6E9B" w:rsidRPr="00DF3AB8" w:rsidRDefault="007C6E9B" w:rsidP="007C6E9B">
      <w:pPr>
        <w:suppressAutoHyphens/>
        <w:autoSpaceDN w:val="0"/>
        <w:spacing w:after="0" w:line="240" w:lineRule="auto"/>
        <w:jc w:val="center"/>
        <w:rPr>
          <w:rFonts w:eastAsia="Times New Roman" w:cstheme="minorHAnsi"/>
          <w:b/>
          <w:sz w:val="22"/>
          <w:szCs w:val="22"/>
          <w:lang w:eastAsia="en-US"/>
        </w:rPr>
      </w:pPr>
    </w:p>
    <w:p w14:paraId="4F38DAD9" w14:textId="77777777" w:rsidR="007C6E9B" w:rsidRPr="00DF3AB8" w:rsidRDefault="007C6E9B" w:rsidP="007C6E9B">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53309FA8" w14:textId="77777777" w:rsidR="007C6E9B" w:rsidRPr="00DF3AB8" w:rsidRDefault="007C6E9B" w:rsidP="007C6E9B">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0B69CE4B" w14:textId="77777777" w:rsidR="007C6E9B" w:rsidRPr="00DF3AB8" w:rsidRDefault="007C6E9B" w:rsidP="007C6E9B">
      <w:pPr>
        <w:suppressAutoHyphens/>
        <w:autoSpaceDN w:val="0"/>
        <w:spacing w:after="0" w:line="240" w:lineRule="auto"/>
        <w:rPr>
          <w:rFonts w:eastAsia="Times New Roman" w:cstheme="minorHAnsi"/>
          <w:sz w:val="22"/>
          <w:szCs w:val="22"/>
          <w:lang w:eastAsia="en-US"/>
        </w:rPr>
      </w:pPr>
    </w:p>
    <w:p w14:paraId="751BDA0D" w14:textId="77777777" w:rsidR="007C6E9B" w:rsidRPr="00DF3AB8" w:rsidRDefault="007C6E9B" w:rsidP="007C6E9B">
      <w:pPr>
        <w:suppressAutoHyphens/>
        <w:autoSpaceDN w:val="0"/>
        <w:spacing w:after="0" w:line="240" w:lineRule="auto"/>
        <w:rPr>
          <w:rFonts w:eastAsia="Times New Roman" w:cstheme="minorHAnsi"/>
          <w:sz w:val="22"/>
          <w:szCs w:val="22"/>
          <w:lang w:eastAsia="en-US"/>
        </w:rPr>
      </w:pPr>
    </w:p>
    <w:p w14:paraId="48891783" w14:textId="77777777" w:rsidR="007C6E9B" w:rsidRPr="00DF3AB8" w:rsidRDefault="007C6E9B" w:rsidP="007C6E9B">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4E57E0EB" w14:textId="77777777" w:rsidR="007C6E9B" w:rsidRPr="00DF3AB8" w:rsidRDefault="007C6E9B" w:rsidP="007C6E9B">
      <w:pPr>
        <w:suppressAutoHyphens/>
        <w:autoSpaceDN w:val="0"/>
        <w:spacing w:after="0" w:line="240" w:lineRule="auto"/>
        <w:ind w:firstLine="567"/>
        <w:rPr>
          <w:rFonts w:eastAsia="Times New Roman" w:cstheme="minorHAnsi"/>
          <w:i/>
          <w:sz w:val="22"/>
          <w:szCs w:val="22"/>
          <w:lang w:eastAsia="en-US"/>
        </w:rPr>
      </w:pPr>
    </w:p>
    <w:p w14:paraId="1C5C7988" w14:textId="77777777" w:rsidR="007C6E9B" w:rsidRPr="00DF3AB8" w:rsidRDefault="007C6E9B" w:rsidP="007C6E9B">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2AF07F0"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FD03823"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62066829"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2AD6D7BE"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0F1F6E9D"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43E347AA"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01411B4E"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39C12AF2"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29954D1"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p>
    <w:p w14:paraId="0F579F22"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2F80A096" w14:textId="77777777" w:rsidR="007C6E9B" w:rsidRPr="00DF3AB8" w:rsidRDefault="007C6E9B" w:rsidP="007C6E9B">
      <w:pPr>
        <w:suppressAutoHyphens/>
        <w:autoSpaceDN w:val="0"/>
        <w:spacing w:after="0" w:line="240" w:lineRule="auto"/>
        <w:ind w:firstLine="567"/>
        <w:jc w:val="both"/>
        <w:rPr>
          <w:rFonts w:eastAsia="Times New Roman" w:cstheme="minorHAnsi"/>
          <w:sz w:val="22"/>
          <w:szCs w:val="22"/>
          <w:lang w:eastAsia="en-US"/>
        </w:rPr>
      </w:pPr>
    </w:p>
    <w:p w14:paraId="749D6E09" w14:textId="77777777" w:rsidR="007C6E9B" w:rsidRPr="00AD60A9" w:rsidRDefault="007C6E9B" w:rsidP="007C6E9B">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56933D6A" w14:textId="77777777" w:rsidR="007C6E9B" w:rsidRPr="00AD60A9" w:rsidRDefault="007C6E9B" w:rsidP="007C6E9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69A7E5F2" w14:textId="77777777" w:rsidR="007C6E9B" w:rsidRPr="00AD60A9" w:rsidRDefault="007C6E9B" w:rsidP="007C6E9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692D57F8" w14:textId="77777777" w:rsidR="007C6E9B" w:rsidRPr="00AD60A9" w:rsidRDefault="007C6E9B" w:rsidP="007C6E9B">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0B94A3E2" w14:textId="77777777" w:rsidR="007C6E9B" w:rsidRPr="00AD60A9" w:rsidRDefault="007C6E9B" w:rsidP="007C6E9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605FBFF5" w14:textId="77777777" w:rsidR="007C6E9B" w:rsidRPr="00AD60A9" w:rsidRDefault="007C6E9B" w:rsidP="007C6E9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5454164F" w14:textId="77777777" w:rsidR="007C6E9B" w:rsidRPr="00AD60A9" w:rsidRDefault="007C6E9B" w:rsidP="007C6E9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38E8BBA7" w14:textId="77777777" w:rsidR="007C6E9B" w:rsidRPr="00AD60A9" w:rsidRDefault="007C6E9B" w:rsidP="007C6E9B">
      <w:pPr>
        <w:suppressAutoHyphens/>
        <w:autoSpaceDN w:val="0"/>
        <w:spacing w:after="0" w:line="240" w:lineRule="auto"/>
        <w:jc w:val="both"/>
        <w:rPr>
          <w:rFonts w:eastAsia="Times New Roman" w:cstheme="minorHAnsi"/>
          <w:sz w:val="22"/>
          <w:szCs w:val="22"/>
          <w:lang w:eastAsia="en-US"/>
        </w:rPr>
      </w:pPr>
    </w:p>
    <w:p w14:paraId="5373BF2C" w14:textId="77777777" w:rsidR="007C6E9B" w:rsidRPr="00AD60A9" w:rsidRDefault="007C6E9B" w:rsidP="007C6E9B">
      <w:pPr>
        <w:suppressAutoHyphens/>
        <w:autoSpaceDN w:val="0"/>
        <w:spacing w:after="0" w:line="240" w:lineRule="auto"/>
        <w:jc w:val="both"/>
        <w:rPr>
          <w:rFonts w:eastAsia="Times New Roman" w:cstheme="minorHAnsi"/>
          <w:sz w:val="22"/>
          <w:szCs w:val="22"/>
          <w:lang w:eastAsia="en-US"/>
        </w:rPr>
      </w:pPr>
    </w:p>
    <w:p w14:paraId="1A79DC18" w14:textId="77777777" w:rsidR="007C6E9B" w:rsidRPr="00AD60A9" w:rsidRDefault="007C6E9B" w:rsidP="007C6E9B">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4FFD47C7" w14:textId="77777777" w:rsidR="007C6E9B" w:rsidRDefault="007C6E9B" w:rsidP="007C6E9B">
      <w:pPr>
        <w:rPr>
          <w:rFonts w:eastAsia="Times New Roman" w:cstheme="minorHAnsi"/>
          <w:sz w:val="22"/>
          <w:szCs w:val="22"/>
          <w:lang w:eastAsia="en-US"/>
        </w:rPr>
      </w:pPr>
      <w:r>
        <w:rPr>
          <w:rFonts w:eastAsia="Times New Roman" w:cstheme="minorHAnsi"/>
          <w:sz w:val="22"/>
          <w:szCs w:val="22"/>
          <w:lang w:eastAsia="en-US"/>
        </w:rPr>
        <w:br w:type="page"/>
      </w:r>
    </w:p>
    <w:p w14:paraId="42B78CF0" w14:textId="77777777" w:rsidR="007C6E9B" w:rsidRPr="00F63EC6" w:rsidRDefault="007C6E9B" w:rsidP="007C6E9B">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16A69F64" w14:textId="77777777" w:rsidR="007C6E9B" w:rsidRPr="00AD60A9" w:rsidRDefault="007C6E9B" w:rsidP="007C6E9B">
      <w:pPr>
        <w:suppressAutoHyphens/>
        <w:spacing w:after="0" w:line="240" w:lineRule="auto"/>
        <w:jc w:val="center"/>
        <w:rPr>
          <w:rFonts w:eastAsia="Times New Roman" w:cstheme="minorHAnsi"/>
          <w:sz w:val="22"/>
          <w:szCs w:val="22"/>
          <w:shd w:val="clear" w:color="auto" w:fill="D9D9D9"/>
          <w:lang w:eastAsia="en-US"/>
        </w:rPr>
      </w:pPr>
    </w:p>
    <w:p w14:paraId="113D8EC1" w14:textId="0A2C9D97" w:rsidR="007C6E9B" w:rsidRPr="005D467C" w:rsidRDefault="007C6E9B" w:rsidP="007C6E9B">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VšĮ Karoliniškių poliklinikai</w:t>
      </w:r>
    </w:p>
    <w:p w14:paraId="02691671" w14:textId="77777777" w:rsidR="007C6E9B" w:rsidRDefault="007C6E9B" w:rsidP="007C6E9B">
      <w:pPr>
        <w:suppressAutoHyphens/>
        <w:spacing w:after="0" w:line="240" w:lineRule="auto"/>
        <w:rPr>
          <w:rFonts w:eastAsia="Calibri" w:cstheme="minorHAnsi"/>
          <w:sz w:val="22"/>
          <w:szCs w:val="22"/>
        </w:rPr>
      </w:pPr>
      <w:r w:rsidRPr="005D467C">
        <w:rPr>
          <w:rFonts w:eastAsia="Calibri" w:cstheme="minorHAnsi"/>
          <w:sz w:val="22"/>
          <w:szCs w:val="22"/>
        </w:rPr>
        <w:t xml:space="preserve">juridinio asmens kodas </w:t>
      </w:r>
      <w:r w:rsidRPr="00516E3C">
        <w:rPr>
          <w:rFonts w:eastAsia="Calibri" w:cstheme="minorHAnsi"/>
          <w:sz w:val="22"/>
          <w:szCs w:val="22"/>
        </w:rPr>
        <w:t>124244754</w:t>
      </w:r>
    </w:p>
    <w:p w14:paraId="019A4A46" w14:textId="11A13F9D" w:rsidR="007C6E9B" w:rsidRPr="005D467C" w:rsidRDefault="007C6E9B" w:rsidP="007C6E9B">
      <w:pPr>
        <w:suppressAutoHyphens/>
        <w:spacing w:after="0" w:line="240" w:lineRule="auto"/>
        <w:rPr>
          <w:rFonts w:eastAsia="Times New Roman" w:cstheme="minorHAnsi"/>
          <w:sz w:val="22"/>
          <w:szCs w:val="22"/>
          <w:lang w:eastAsia="en-US"/>
        </w:rPr>
      </w:pPr>
      <w:r>
        <w:rPr>
          <w:rFonts w:eastAsia="Calibri" w:cstheme="minorHAnsi"/>
          <w:sz w:val="22"/>
          <w:szCs w:val="22"/>
        </w:rPr>
        <w:t>L. Asanavičiūtės g</w:t>
      </w:r>
      <w:r w:rsidRPr="00D1737C">
        <w:rPr>
          <w:rFonts w:eastAsia="Calibri" w:cstheme="minorHAnsi"/>
          <w:sz w:val="22"/>
          <w:szCs w:val="22"/>
        </w:rPr>
        <w:t xml:space="preserve">. </w:t>
      </w:r>
      <w:r>
        <w:rPr>
          <w:rFonts w:eastAsia="Calibri" w:cstheme="minorHAnsi"/>
          <w:sz w:val="22"/>
          <w:szCs w:val="22"/>
        </w:rPr>
        <w:t>27A</w:t>
      </w:r>
      <w:r w:rsidRPr="00D1737C">
        <w:rPr>
          <w:rFonts w:eastAsia="Calibri" w:cstheme="minorHAnsi"/>
          <w:sz w:val="22"/>
          <w:szCs w:val="22"/>
        </w:rPr>
        <w:t>, LT-0</w:t>
      </w:r>
      <w:r>
        <w:rPr>
          <w:rFonts w:eastAsia="Calibri" w:cstheme="minorHAnsi"/>
          <w:sz w:val="22"/>
          <w:szCs w:val="22"/>
        </w:rPr>
        <w:t>4318</w:t>
      </w:r>
      <w:r w:rsidRPr="00D1737C">
        <w:rPr>
          <w:rFonts w:eastAsia="Calibri" w:cstheme="minorHAnsi"/>
          <w:sz w:val="22"/>
          <w:szCs w:val="22"/>
        </w:rPr>
        <w:t xml:space="preserve"> Vilnius</w:t>
      </w:r>
    </w:p>
    <w:p w14:paraId="0993A643" w14:textId="77777777" w:rsidR="007C6E9B" w:rsidRPr="005D467C" w:rsidRDefault="007C6E9B" w:rsidP="007C6E9B">
      <w:pPr>
        <w:suppressAutoHyphens/>
        <w:spacing w:after="0" w:line="240" w:lineRule="auto"/>
        <w:rPr>
          <w:rFonts w:eastAsia="Times New Roman" w:cstheme="minorHAnsi"/>
          <w:sz w:val="22"/>
          <w:szCs w:val="22"/>
          <w:lang w:eastAsia="en-US"/>
        </w:rPr>
      </w:pPr>
    </w:p>
    <w:p w14:paraId="005E00CE" w14:textId="77777777" w:rsidR="007C6E9B" w:rsidRPr="00AD60A9" w:rsidRDefault="007C6E9B" w:rsidP="007C6E9B">
      <w:pPr>
        <w:suppressAutoHyphens/>
        <w:spacing w:after="0" w:line="240" w:lineRule="auto"/>
        <w:rPr>
          <w:rFonts w:eastAsia="Times New Roman" w:cstheme="minorHAnsi"/>
          <w:sz w:val="22"/>
          <w:szCs w:val="22"/>
          <w:lang w:eastAsia="en-US"/>
        </w:rPr>
      </w:pPr>
    </w:p>
    <w:p w14:paraId="3151959C" w14:textId="77777777" w:rsidR="007C6E9B" w:rsidRPr="00AD60A9" w:rsidRDefault="007C6E9B" w:rsidP="007C6E9B">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1E5530C" w14:textId="77777777" w:rsidR="007C6E9B" w:rsidRPr="00AD60A9" w:rsidRDefault="007C6E9B" w:rsidP="007C6E9B">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75AFBF42" w14:textId="77777777" w:rsidR="007C6E9B" w:rsidRPr="00AD60A9" w:rsidRDefault="007C6E9B" w:rsidP="007C6E9B">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72494740" w14:textId="77777777" w:rsidR="007C6E9B" w:rsidRPr="00AD60A9" w:rsidRDefault="007C6E9B" w:rsidP="007C6E9B">
      <w:pPr>
        <w:spacing w:after="0" w:line="240" w:lineRule="auto"/>
        <w:jc w:val="both"/>
        <w:rPr>
          <w:rFonts w:eastAsia="Times New Roman" w:cstheme="minorHAnsi"/>
          <w:sz w:val="22"/>
          <w:szCs w:val="22"/>
          <w:lang w:eastAsia="en-US"/>
        </w:rPr>
      </w:pPr>
    </w:p>
    <w:p w14:paraId="003F6142" w14:textId="77777777" w:rsidR="007C6E9B" w:rsidRPr="00AD60A9" w:rsidRDefault="007C6E9B" w:rsidP="007C6E9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1A82CFF6" w14:textId="3BE2F0F3" w:rsidR="007C6E9B" w:rsidRPr="00AD60A9" w:rsidRDefault="007C6E9B" w:rsidP="007C6E9B">
      <w:pPr>
        <w:suppressAutoHyphens/>
        <w:autoSpaceDN w:val="0"/>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Pr>
          <w:rFonts w:eastAsia="Times New Roman" w:cstheme="minorHAnsi"/>
          <w:sz w:val="22"/>
          <w:szCs w:val="22"/>
          <w:lang w:eastAsia="en-US"/>
        </w:rPr>
        <w:t>VšĮ Karoliniškių poliklinikai</w:t>
      </w:r>
      <w:r w:rsidRPr="00AD60A9">
        <w:rPr>
          <w:rFonts w:eastAsia="Times New Roman" w:cstheme="minorHAnsi"/>
          <w:sz w:val="22"/>
          <w:szCs w:val="22"/>
          <w:lang w:eastAsia="en-US"/>
        </w:rPr>
        <w:t xml:space="preserve">, </w:t>
      </w:r>
      <w:r>
        <w:rPr>
          <w:rFonts w:eastAsia="Times New Roman" w:cstheme="minorHAnsi"/>
          <w:sz w:val="22"/>
          <w:szCs w:val="22"/>
          <w:lang w:eastAsia="en-US"/>
        </w:rPr>
        <w:t>L. Asanavičiūtės g. 27A</w:t>
      </w:r>
      <w:r w:rsidRPr="00AD60A9">
        <w:rPr>
          <w:rFonts w:eastAsia="Times New Roman" w:cstheme="minorHAnsi"/>
          <w:sz w:val="22"/>
          <w:szCs w:val="22"/>
          <w:lang w:eastAsia="en-US"/>
        </w:rPr>
        <w:t>, Vilnius</w:t>
      </w:r>
      <w:r>
        <w:rPr>
          <w:rFonts w:eastAsia="Times New Roman" w:cstheme="minorHAnsi"/>
          <w:sz w:val="22"/>
          <w:szCs w:val="22"/>
          <w:lang w:eastAsia="en-US"/>
        </w:rPr>
        <w:t xml:space="preserve"> </w:t>
      </w:r>
      <w:r w:rsidRPr="00AD60A9">
        <w:rPr>
          <w:rFonts w:eastAsia="Times New Roman" w:cstheme="minorHAnsi"/>
          <w:sz w:val="22"/>
          <w:szCs w:val="22"/>
          <w:lang w:eastAsia="en-US"/>
        </w:rPr>
        <w:t>(toliau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2770BF93"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2B723CE2"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89664EB" w14:textId="77777777" w:rsidR="007C6E9B" w:rsidRPr="00AD60A9" w:rsidRDefault="007C6E9B" w:rsidP="007C6E9B">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1CAA7BC4" w14:textId="77777777" w:rsidR="007C6E9B" w:rsidRPr="00AD60A9" w:rsidRDefault="007C6E9B" w:rsidP="007C6E9B">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535AD35C" w14:textId="77777777" w:rsidR="007C6E9B" w:rsidRPr="00AD60A9" w:rsidRDefault="007C6E9B" w:rsidP="007C6E9B">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5E6B635C" w14:textId="77777777" w:rsidR="007C6E9B" w:rsidRPr="00AD60A9" w:rsidRDefault="007C6E9B" w:rsidP="007C6E9B">
      <w:pPr>
        <w:suppressAutoHyphens/>
        <w:spacing w:after="0" w:line="240" w:lineRule="auto"/>
        <w:jc w:val="both"/>
        <w:rPr>
          <w:rFonts w:eastAsia="Times New Roman" w:cstheme="minorHAnsi"/>
          <w:sz w:val="22"/>
          <w:szCs w:val="22"/>
          <w:lang w:eastAsia="en-US"/>
        </w:rPr>
      </w:pPr>
    </w:p>
    <w:p w14:paraId="58CFB2B0"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3306E3DA"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2A5FFAD6"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3F26B903"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4B9476B0"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199A2C89"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AAB3B24" w14:textId="77777777" w:rsidR="007C6E9B" w:rsidRPr="00AD60A9" w:rsidRDefault="007C6E9B" w:rsidP="007C6E9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2608B6D6" w14:textId="77777777" w:rsidR="007C6E9B" w:rsidRPr="00AD60A9" w:rsidRDefault="007C6E9B" w:rsidP="007C6E9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75AF2A7" w14:textId="77777777" w:rsidR="007C6E9B" w:rsidRPr="00AD60A9" w:rsidRDefault="007C6E9B" w:rsidP="007C6E9B">
      <w:pPr>
        <w:spacing w:after="0" w:line="240" w:lineRule="auto"/>
        <w:ind w:firstLine="567"/>
        <w:jc w:val="both"/>
        <w:rPr>
          <w:rFonts w:eastAsia="Times New Roman" w:cstheme="minorHAnsi"/>
          <w:sz w:val="22"/>
          <w:szCs w:val="22"/>
          <w:lang w:eastAsia="en-US"/>
        </w:rPr>
      </w:pPr>
    </w:p>
    <w:p w14:paraId="371BD260" w14:textId="77777777" w:rsidR="007C6E9B" w:rsidRPr="00AD60A9" w:rsidRDefault="007C6E9B" w:rsidP="007C6E9B">
      <w:pPr>
        <w:spacing w:after="0" w:line="240" w:lineRule="auto"/>
        <w:ind w:firstLine="567"/>
        <w:jc w:val="both"/>
        <w:rPr>
          <w:rFonts w:eastAsia="Times New Roman" w:cstheme="minorHAnsi"/>
          <w:sz w:val="22"/>
          <w:szCs w:val="22"/>
          <w:lang w:eastAsia="en-US"/>
        </w:rPr>
      </w:pPr>
    </w:p>
    <w:p w14:paraId="41628152"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7B07F576" w14:textId="77777777" w:rsidR="007C6E9B" w:rsidRPr="00AD60A9" w:rsidRDefault="007C6E9B" w:rsidP="007C6E9B">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B60A56D" w14:textId="77777777" w:rsidR="007C6E9B" w:rsidRPr="00AD60A9" w:rsidRDefault="007C6E9B" w:rsidP="007C6E9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45B746A6" w14:textId="77777777" w:rsidR="007C6E9B" w:rsidRPr="00AD60A9" w:rsidRDefault="007C6E9B" w:rsidP="007C6E9B">
      <w:pPr>
        <w:spacing w:after="0" w:line="240" w:lineRule="auto"/>
        <w:ind w:firstLine="567"/>
        <w:jc w:val="both"/>
        <w:rPr>
          <w:rFonts w:eastAsia="Times New Roman" w:cstheme="minorHAnsi"/>
          <w:sz w:val="22"/>
          <w:szCs w:val="22"/>
          <w:lang w:eastAsia="en-US"/>
        </w:rPr>
      </w:pPr>
    </w:p>
    <w:p w14:paraId="231E387B" w14:textId="77777777" w:rsidR="007C6E9B" w:rsidRPr="00AD60A9" w:rsidRDefault="007C6E9B" w:rsidP="007C6E9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FC14FD5" w14:textId="77777777" w:rsidR="00096C57" w:rsidRDefault="00096C57" w:rsidP="005F03F3">
      <w:pPr>
        <w:pStyle w:val="Sraopastraipa"/>
        <w:spacing w:after="0" w:line="20" w:lineRule="atLeast"/>
        <w:ind w:left="0" w:firstLine="567"/>
        <w:jc w:val="both"/>
        <w:rPr>
          <w:rFonts w:eastAsia="Calibri" w:cstheme="minorHAnsi"/>
          <w:iCs/>
          <w:sz w:val="22"/>
          <w:szCs w:val="22"/>
          <w:lang w:eastAsia="en-US"/>
        </w:rPr>
      </w:pPr>
    </w:p>
    <w:p w14:paraId="56B214E9" w14:textId="77777777" w:rsidR="007C6E9B" w:rsidRDefault="007C6E9B" w:rsidP="005F03F3">
      <w:pPr>
        <w:pStyle w:val="Sraopastraipa"/>
        <w:spacing w:after="0" w:line="20" w:lineRule="atLeast"/>
        <w:ind w:left="0" w:firstLine="567"/>
        <w:jc w:val="both"/>
        <w:rPr>
          <w:rFonts w:eastAsia="Calibri" w:cstheme="minorHAnsi"/>
          <w:iCs/>
          <w:sz w:val="22"/>
          <w:szCs w:val="22"/>
          <w:lang w:eastAsia="en-US"/>
        </w:rPr>
      </w:pPr>
    </w:p>
    <w:p w14:paraId="0D3D9FA6" w14:textId="77777777" w:rsidR="007C6E9B" w:rsidRDefault="007C6E9B" w:rsidP="005F03F3">
      <w:pPr>
        <w:pStyle w:val="Sraopastraipa"/>
        <w:spacing w:after="0" w:line="20" w:lineRule="atLeast"/>
        <w:ind w:left="0" w:firstLine="567"/>
        <w:jc w:val="both"/>
        <w:rPr>
          <w:rFonts w:eastAsia="Calibri" w:cstheme="minorHAnsi"/>
          <w:iCs/>
          <w:sz w:val="22"/>
          <w:szCs w:val="22"/>
          <w:lang w:eastAsia="en-US"/>
        </w:rPr>
      </w:pPr>
    </w:p>
    <w:p w14:paraId="660E6800" w14:textId="77777777" w:rsidR="007C6E9B" w:rsidRDefault="007C6E9B" w:rsidP="005F03F3">
      <w:pPr>
        <w:pStyle w:val="Sraopastraipa"/>
        <w:spacing w:after="0" w:line="20" w:lineRule="atLeast"/>
        <w:ind w:left="0" w:firstLine="567"/>
        <w:jc w:val="both"/>
        <w:rPr>
          <w:rFonts w:eastAsia="Calibri" w:cstheme="minorHAnsi"/>
          <w:iCs/>
          <w:sz w:val="22"/>
          <w:szCs w:val="22"/>
          <w:lang w:eastAsia="en-US"/>
        </w:rPr>
        <w:sectPr w:rsidR="007C6E9B" w:rsidSect="00F36583">
          <w:footerReference w:type="first" r:id="rId23"/>
          <w:pgSz w:w="12240" w:h="15840"/>
          <w:pgMar w:top="1134" w:right="567" w:bottom="1134" w:left="1701" w:header="720" w:footer="720" w:gutter="0"/>
          <w:cols w:space="720"/>
          <w:titlePg/>
          <w:docGrid w:linePitch="360"/>
        </w:sectPr>
      </w:pPr>
    </w:p>
    <w:p w14:paraId="7736EF80" w14:textId="50EEF584" w:rsidR="00096C57" w:rsidRPr="005A33A6" w:rsidRDefault="00096C57" w:rsidP="00096C57">
      <w:pPr>
        <w:pStyle w:val="Antrat2"/>
        <w:ind w:left="8505"/>
        <w:jc w:val="both"/>
        <w:rPr>
          <w:rFonts w:asciiTheme="minorHAnsi" w:eastAsia="Calibri" w:hAnsiTheme="minorHAnsi" w:cstheme="minorHAnsi"/>
          <w:color w:val="auto"/>
          <w:sz w:val="22"/>
          <w:szCs w:val="22"/>
        </w:rPr>
      </w:pPr>
      <w:bookmarkStart w:id="105" w:name="_Toc195197819"/>
      <w:bookmarkStart w:id="106" w:name="_Toc197955141"/>
      <w:bookmarkStart w:id="107" w:name="_Toc200540950"/>
      <w:bookmarkStart w:id="108" w:name="_Toc203403953"/>
      <w:bookmarkStart w:id="109" w:name="_Toc224221145"/>
      <w:bookmarkStart w:id="110" w:name="_Toc226395049"/>
      <w:r w:rsidRPr="005A33A6">
        <w:rPr>
          <w:rFonts w:asciiTheme="minorHAnsi" w:eastAsia="Calibri" w:hAnsiTheme="minorHAnsi" w:cstheme="minorHAnsi"/>
          <w:color w:val="auto"/>
          <w:sz w:val="22"/>
          <w:szCs w:val="22"/>
        </w:rPr>
        <w:lastRenderedPageBreak/>
        <w:t xml:space="preserve">Pirkimo sąlygų </w:t>
      </w:r>
      <w:r w:rsidR="007C6E9B">
        <w:rPr>
          <w:rFonts w:asciiTheme="minorHAnsi" w:eastAsia="Calibri" w:hAnsiTheme="minorHAnsi" w:cstheme="minorHAnsi"/>
          <w:color w:val="auto"/>
          <w:sz w:val="22"/>
          <w:szCs w:val="22"/>
        </w:rPr>
        <w:t>10</w:t>
      </w:r>
      <w:r w:rsidRPr="005A33A6">
        <w:rPr>
          <w:rFonts w:asciiTheme="minorHAnsi" w:eastAsia="Calibri" w:hAnsiTheme="minorHAnsi" w:cstheme="minorHAnsi"/>
          <w:color w:val="auto"/>
          <w:sz w:val="22"/>
          <w:szCs w:val="22"/>
        </w:rPr>
        <w:t xml:space="preserve"> priedas „</w:t>
      </w:r>
      <w:r w:rsidRPr="005A33A6">
        <w:rPr>
          <w:rFonts w:asciiTheme="minorHAnsi" w:eastAsia="Times New Roman" w:hAnsiTheme="minorHAnsi" w:cstheme="minorHAnsi"/>
          <w:color w:val="auto"/>
          <w:sz w:val="22"/>
          <w:szCs w:val="22"/>
          <w:lang w:eastAsia="en-US"/>
        </w:rPr>
        <w:t xml:space="preserve">Tiekėjo savo jėgomis tinkamai suteiktų paslaugų </w:t>
      </w:r>
      <w:r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r w:rsidRPr="005A33A6">
        <w:rPr>
          <w:rFonts w:asciiTheme="minorHAnsi" w:eastAsia="Calibri" w:hAnsiTheme="minorHAnsi" w:cstheme="minorHAnsi"/>
          <w:color w:val="auto"/>
          <w:sz w:val="22"/>
          <w:szCs w:val="22"/>
        </w:rPr>
        <w:t>“</w:t>
      </w:r>
      <w:bookmarkEnd w:id="105"/>
      <w:bookmarkEnd w:id="106"/>
      <w:bookmarkEnd w:id="107"/>
      <w:bookmarkEnd w:id="108"/>
      <w:bookmarkEnd w:id="109"/>
      <w:bookmarkEnd w:id="110"/>
    </w:p>
    <w:p w14:paraId="118EF3C5" w14:textId="77777777" w:rsidR="00096C57" w:rsidRPr="005A33A6" w:rsidRDefault="00096C57" w:rsidP="00096C57">
      <w:pPr>
        <w:spacing w:after="0" w:line="240" w:lineRule="auto"/>
        <w:rPr>
          <w:rFonts w:cstheme="minorHAnsi"/>
        </w:rPr>
      </w:pPr>
    </w:p>
    <w:p w14:paraId="342A8031" w14:textId="77777777" w:rsidR="00096C57" w:rsidRPr="005A33A6" w:rsidRDefault="00096C57" w:rsidP="00096C57">
      <w:pPr>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(Tiekėjo savo jėgomis tinkamai suteiktų paslaugų sąrašo forma)</w:t>
      </w:r>
    </w:p>
    <w:p w14:paraId="5D84B768" w14:textId="77777777" w:rsidR="00096C57" w:rsidRPr="005A33A6" w:rsidRDefault="00096C57" w:rsidP="00096C57">
      <w:pPr>
        <w:spacing w:before="120" w:after="120"/>
        <w:jc w:val="center"/>
        <w:rPr>
          <w:rFonts w:cstheme="minorHAnsi"/>
          <w:b/>
          <w:bCs/>
          <w:sz w:val="22"/>
          <w:szCs w:val="22"/>
        </w:rPr>
      </w:pPr>
      <w:r w:rsidRPr="005A33A6">
        <w:rPr>
          <w:rFonts w:cstheme="minorHAnsi"/>
          <w:b/>
          <w:bCs/>
          <w:sz w:val="22"/>
          <w:szCs w:val="22"/>
        </w:rPr>
        <w:t>TIEKĖJO SAVO JĖGOMIS TINKAMAI SUTEIKTŲ PASLAUGŲ SĄRAŠAS</w:t>
      </w:r>
    </w:p>
    <w:tbl>
      <w:tblPr>
        <w:tblStyle w:val="Lentelstinklelis"/>
        <w:tblW w:w="14098" w:type="dxa"/>
        <w:tblInd w:w="0" w:type="dxa"/>
        <w:tblLook w:val="04A0" w:firstRow="1" w:lastRow="0" w:firstColumn="1" w:lastColumn="0" w:noHBand="0" w:noVBand="1"/>
      </w:tblPr>
      <w:tblGrid>
        <w:gridCol w:w="651"/>
        <w:gridCol w:w="3094"/>
        <w:gridCol w:w="2035"/>
        <w:gridCol w:w="2538"/>
        <w:gridCol w:w="2385"/>
        <w:gridCol w:w="3395"/>
      </w:tblGrid>
      <w:tr w:rsidR="00096C57" w:rsidRPr="005A33A6" w14:paraId="225B5EF1" w14:textId="77777777" w:rsidTr="00C06D1C">
        <w:tc>
          <w:tcPr>
            <w:tcW w:w="655" w:type="dxa"/>
            <w:vAlign w:val="center"/>
          </w:tcPr>
          <w:p w14:paraId="477D084B" w14:textId="77777777" w:rsidR="00096C57" w:rsidRPr="005A33A6" w:rsidRDefault="00096C57" w:rsidP="00C06D1C">
            <w:pPr>
              <w:jc w:val="center"/>
              <w:rPr>
                <w:rFonts w:asciiTheme="minorHAnsi" w:cstheme="minorHAnsi"/>
                <w:b/>
                <w:bCs/>
              </w:rPr>
            </w:pPr>
            <w:r w:rsidRPr="005A33A6">
              <w:rPr>
                <w:rFonts w:asciiTheme="minorHAnsi" w:cstheme="minorHAnsi"/>
                <w:b/>
                <w:bCs/>
              </w:rPr>
              <w:t xml:space="preserve">Eil. </w:t>
            </w:r>
            <w:proofErr w:type="spellStart"/>
            <w:r w:rsidRPr="005A33A6">
              <w:rPr>
                <w:rFonts w:asciiTheme="minorHAnsi" w:cstheme="minorHAnsi"/>
                <w:b/>
                <w:bCs/>
              </w:rPr>
              <w:t>nr.</w:t>
            </w:r>
            <w:proofErr w:type="spellEnd"/>
          </w:p>
        </w:tc>
        <w:tc>
          <w:tcPr>
            <w:tcW w:w="3026" w:type="dxa"/>
            <w:vAlign w:val="center"/>
          </w:tcPr>
          <w:p w14:paraId="22B3F439" w14:textId="77777777" w:rsidR="00096C57" w:rsidRPr="005A33A6" w:rsidRDefault="00096C57" w:rsidP="00C06D1C">
            <w:pPr>
              <w:jc w:val="center"/>
              <w:rPr>
                <w:rFonts w:asciiTheme="minorHAnsi" w:cstheme="minorHAnsi"/>
                <w:b/>
                <w:bCs/>
              </w:rPr>
            </w:pPr>
            <w:r w:rsidRPr="005A33A6">
              <w:rPr>
                <w:rFonts w:asciiTheme="minorHAnsi" w:cstheme="minorHAnsi"/>
                <w:b/>
                <w:bCs/>
                <w:color w:val="000000"/>
              </w:rPr>
              <w:t>Sutarties, pagal kurią buvo suteiktos paslaugos, registracijos data ir registracijos numeris</w:t>
            </w:r>
          </w:p>
        </w:tc>
        <w:tc>
          <w:tcPr>
            <w:tcW w:w="2054" w:type="dxa"/>
            <w:vAlign w:val="center"/>
          </w:tcPr>
          <w:p w14:paraId="6CACF36A" w14:textId="77777777" w:rsidR="00096C57" w:rsidRPr="005A33A6" w:rsidRDefault="00096C57" w:rsidP="00C06D1C">
            <w:pPr>
              <w:jc w:val="center"/>
              <w:rPr>
                <w:rFonts w:asciiTheme="minorHAnsi" w:cstheme="minorHAnsi"/>
                <w:b/>
                <w:bCs/>
              </w:rPr>
            </w:pPr>
            <w:r w:rsidRPr="005A33A6">
              <w:rPr>
                <w:rFonts w:asciiTheme="minorHAnsi" w:cstheme="minorHAnsi"/>
                <w:b/>
                <w:bCs/>
                <w:color w:val="000000"/>
              </w:rPr>
              <w:t>Nurodoma, pagal 2 stulpelyje nurodytą sutartį, suteiktų paslaugų vertė (Eur be PVM)</w:t>
            </w:r>
          </w:p>
        </w:tc>
        <w:tc>
          <w:tcPr>
            <w:tcW w:w="2551" w:type="dxa"/>
            <w:vAlign w:val="center"/>
          </w:tcPr>
          <w:p w14:paraId="42031900" w14:textId="77777777" w:rsidR="00096C57" w:rsidRPr="005A33A6" w:rsidRDefault="00096C57" w:rsidP="00C06D1C">
            <w:pPr>
              <w:jc w:val="center"/>
              <w:rPr>
                <w:rFonts w:asciiTheme="minorHAnsi" w:cstheme="minorHAnsi"/>
                <w:b/>
                <w:bCs/>
              </w:rPr>
            </w:pPr>
            <w:r w:rsidRPr="005A33A6">
              <w:rPr>
                <w:rFonts w:asciiTheme="minorHAnsi" w:cstheme="minorHAnsi"/>
                <w:b/>
                <w:bCs/>
              </w:rPr>
              <w:t>Aprašoma, kokios konkrečiai paslaugos</w:t>
            </w:r>
            <w:r w:rsidRPr="005A33A6">
              <w:rPr>
                <w:rFonts w:asciiTheme="minorHAnsi" w:cstheme="minorHAnsi"/>
                <w:b/>
                <w:bCs/>
                <w:color w:val="000000"/>
              </w:rPr>
              <w:t xml:space="preserve"> pagal 2 stulpelyje nurodytą sutartį</w:t>
            </w:r>
            <w:r w:rsidRPr="005A33A6">
              <w:rPr>
                <w:rFonts w:asciiTheme="minorHAnsi" w:cstheme="minorHAnsi"/>
                <w:b/>
                <w:bCs/>
              </w:rPr>
              <w:t xml:space="preserve"> buvo teikiamos, nurodoma jų apimtis</w:t>
            </w:r>
          </w:p>
        </w:tc>
        <w:tc>
          <w:tcPr>
            <w:tcW w:w="2410" w:type="dxa"/>
            <w:vAlign w:val="center"/>
          </w:tcPr>
          <w:p w14:paraId="0BE2F9A2" w14:textId="77777777" w:rsidR="00096C57" w:rsidRPr="005A33A6" w:rsidRDefault="00096C57" w:rsidP="00C06D1C">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themeColor="text1"/>
                <w:sz w:val="20"/>
                <w:szCs w:val="20"/>
              </w:rPr>
              <w:t xml:space="preserve">Nurodomos, </w:t>
            </w:r>
            <w:r w:rsidRPr="005A33A6">
              <w:rPr>
                <w:rFonts w:asciiTheme="minorHAnsi" w:eastAsia="Calibri" w:hAnsiTheme="minorHAnsi" w:cstheme="minorHAnsi"/>
                <w:b/>
                <w:bCs/>
                <w:color w:val="000000" w:themeColor="text1"/>
                <w:sz w:val="20"/>
                <w:szCs w:val="20"/>
                <w:lang w:eastAsia="hu-HU"/>
              </w:rPr>
              <w:t>pagal 2 stulpelyje nurodytą paslaugų teikimo sutartį,</w:t>
            </w:r>
            <w:r w:rsidRPr="005A33A6">
              <w:rPr>
                <w:rFonts w:asciiTheme="minorHAnsi" w:hAnsiTheme="minorHAnsi" w:cstheme="minorHAnsi"/>
                <w:b/>
                <w:bCs/>
                <w:color w:val="000000" w:themeColor="text1"/>
                <w:sz w:val="20"/>
                <w:szCs w:val="20"/>
              </w:rPr>
              <w:t xml:space="preserve"> 4 stulpelyje nurodytų paslaugų teikimo pradžios ir pabaigos datos</w:t>
            </w:r>
          </w:p>
        </w:tc>
        <w:tc>
          <w:tcPr>
            <w:tcW w:w="3402" w:type="dxa"/>
            <w:vAlign w:val="center"/>
          </w:tcPr>
          <w:p w14:paraId="1D8F6D28" w14:textId="77777777" w:rsidR="00096C57" w:rsidRPr="005A33A6" w:rsidRDefault="00096C57" w:rsidP="00C06D1C">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A33A6">
              <w:rPr>
                <w:rFonts w:asciiTheme="minorHAnsi" w:hAnsiTheme="minorHAnsi" w:cstheme="minorHAnsi"/>
                <w:b/>
                <w:bCs/>
                <w:color w:val="000000"/>
                <w:sz w:val="20"/>
                <w:szCs w:val="20"/>
              </w:rPr>
              <w:t xml:space="preserve">Paslaugų gavėjas </w:t>
            </w:r>
            <w:r w:rsidRPr="005A33A6">
              <w:rPr>
                <w:rFonts w:asciiTheme="minorHAnsi" w:hAnsiTheme="minorHAnsi" w:cstheme="minorHAnsi"/>
                <w:b/>
                <w:bCs/>
                <w:sz w:val="20"/>
                <w:szCs w:val="20"/>
              </w:rPr>
              <w:t xml:space="preserve">(tiek viešasis, tiek privatusis) </w:t>
            </w:r>
            <w:r w:rsidRPr="005A33A6">
              <w:rPr>
                <w:rFonts w:asciiTheme="minorHAnsi" w:hAnsiTheme="minorHAnsi" w:cstheme="minorHAnsi"/>
                <w:b/>
                <w:bCs/>
                <w:color w:val="000000"/>
                <w:sz w:val="20"/>
                <w:szCs w:val="20"/>
              </w:rPr>
              <w:t>bei jo kontaktai, neatsižvelgiant į tai, ar jis yra perkančioji organizacija ar ne*</w:t>
            </w:r>
          </w:p>
        </w:tc>
      </w:tr>
      <w:tr w:rsidR="00096C57" w:rsidRPr="005A33A6" w14:paraId="28DCA031" w14:textId="77777777" w:rsidTr="00C06D1C">
        <w:tc>
          <w:tcPr>
            <w:tcW w:w="655" w:type="dxa"/>
          </w:tcPr>
          <w:p w14:paraId="2655FB00" w14:textId="77777777" w:rsidR="00096C57" w:rsidRPr="005A33A6" w:rsidRDefault="00096C57" w:rsidP="00C06D1C">
            <w:pPr>
              <w:jc w:val="center"/>
              <w:rPr>
                <w:rFonts w:asciiTheme="minorHAnsi" w:cstheme="minorHAnsi"/>
                <w:b/>
                <w:bCs/>
              </w:rPr>
            </w:pPr>
            <w:r w:rsidRPr="005A33A6">
              <w:rPr>
                <w:rFonts w:asciiTheme="minorHAnsi" w:cstheme="minorHAnsi"/>
                <w:b/>
                <w:bCs/>
              </w:rPr>
              <w:t>1</w:t>
            </w:r>
          </w:p>
        </w:tc>
        <w:tc>
          <w:tcPr>
            <w:tcW w:w="3026" w:type="dxa"/>
          </w:tcPr>
          <w:p w14:paraId="4B8AF25C" w14:textId="77777777" w:rsidR="00096C57" w:rsidRPr="005A33A6" w:rsidRDefault="00096C57" w:rsidP="00C06D1C">
            <w:pPr>
              <w:jc w:val="center"/>
              <w:rPr>
                <w:rFonts w:asciiTheme="minorHAnsi" w:cstheme="minorHAnsi"/>
                <w:b/>
                <w:bCs/>
                <w:color w:val="000000"/>
              </w:rPr>
            </w:pPr>
            <w:r w:rsidRPr="005A33A6">
              <w:rPr>
                <w:rFonts w:asciiTheme="minorHAnsi" w:cstheme="minorHAnsi"/>
                <w:b/>
                <w:bCs/>
                <w:color w:val="000000"/>
              </w:rPr>
              <w:t>2</w:t>
            </w:r>
          </w:p>
        </w:tc>
        <w:tc>
          <w:tcPr>
            <w:tcW w:w="2054" w:type="dxa"/>
          </w:tcPr>
          <w:p w14:paraId="2C809894" w14:textId="77777777" w:rsidR="00096C57" w:rsidRPr="005A33A6" w:rsidRDefault="00096C57" w:rsidP="00C06D1C">
            <w:pPr>
              <w:jc w:val="center"/>
              <w:rPr>
                <w:rFonts w:asciiTheme="minorHAnsi" w:cstheme="minorHAnsi"/>
                <w:b/>
                <w:bCs/>
              </w:rPr>
            </w:pPr>
            <w:r w:rsidRPr="005A33A6">
              <w:rPr>
                <w:rFonts w:asciiTheme="minorHAnsi" w:cstheme="minorHAnsi"/>
                <w:b/>
                <w:bCs/>
              </w:rPr>
              <w:t>3</w:t>
            </w:r>
          </w:p>
        </w:tc>
        <w:tc>
          <w:tcPr>
            <w:tcW w:w="2551" w:type="dxa"/>
          </w:tcPr>
          <w:p w14:paraId="5C6A217B" w14:textId="77777777" w:rsidR="00096C57" w:rsidRPr="005A33A6" w:rsidRDefault="00096C57" w:rsidP="00C06D1C">
            <w:pPr>
              <w:jc w:val="center"/>
              <w:rPr>
                <w:rFonts w:asciiTheme="minorHAnsi" w:cstheme="minorHAnsi"/>
                <w:b/>
                <w:bCs/>
              </w:rPr>
            </w:pPr>
            <w:r w:rsidRPr="005A33A6">
              <w:rPr>
                <w:rFonts w:asciiTheme="minorHAnsi" w:cstheme="minorHAnsi"/>
                <w:b/>
                <w:bCs/>
              </w:rPr>
              <w:t>4</w:t>
            </w:r>
          </w:p>
        </w:tc>
        <w:tc>
          <w:tcPr>
            <w:tcW w:w="2410" w:type="dxa"/>
          </w:tcPr>
          <w:p w14:paraId="6E9362F8" w14:textId="77777777" w:rsidR="00096C57" w:rsidRPr="005A33A6" w:rsidRDefault="00096C57" w:rsidP="00C06D1C">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5</w:t>
            </w:r>
          </w:p>
        </w:tc>
        <w:tc>
          <w:tcPr>
            <w:tcW w:w="3402" w:type="dxa"/>
          </w:tcPr>
          <w:p w14:paraId="2748A487" w14:textId="77777777" w:rsidR="00096C57" w:rsidRPr="005A33A6" w:rsidRDefault="00096C57" w:rsidP="00C06D1C">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6</w:t>
            </w:r>
          </w:p>
        </w:tc>
      </w:tr>
      <w:tr w:rsidR="00096C57" w:rsidRPr="005A33A6" w14:paraId="495FE9F2" w14:textId="77777777" w:rsidTr="00C06D1C">
        <w:tc>
          <w:tcPr>
            <w:tcW w:w="655" w:type="dxa"/>
          </w:tcPr>
          <w:p w14:paraId="32FA46C7" w14:textId="77777777" w:rsidR="00096C57" w:rsidRPr="005A33A6" w:rsidRDefault="00096C57" w:rsidP="00C06D1C">
            <w:pPr>
              <w:jc w:val="center"/>
              <w:rPr>
                <w:rFonts w:asciiTheme="minorHAnsi" w:cstheme="minorHAnsi"/>
              </w:rPr>
            </w:pPr>
            <w:r w:rsidRPr="005A33A6">
              <w:rPr>
                <w:rFonts w:asciiTheme="minorHAnsi" w:cstheme="minorHAnsi"/>
              </w:rPr>
              <w:t xml:space="preserve">1. </w:t>
            </w:r>
          </w:p>
        </w:tc>
        <w:tc>
          <w:tcPr>
            <w:tcW w:w="3026" w:type="dxa"/>
          </w:tcPr>
          <w:p w14:paraId="467A0501" w14:textId="77777777" w:rsidR="00096C57" w:rsidRPr="005A33A6" w:rsidRDefault="00096C57" w:rsidP="00C06D1C">
            <w:pPr>
              <w:jc w:val="both"/>
              <w:rPr>
                <w:rFonts w:asciiTheme="minorHAnsi" w:cstheme="minorHAnsi"/>
                <w:color w:val="000000" w:themeColor="text1"/>
              </w:rPr>
            </w:pPr>
          </w:p>
          <w:p w14:paraId="521EC07E"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00CB8668"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1AEFF516" w14:textId="77777777" w:rsidR="00096C57" w:rsidRPr="005A33A6" w:rsidRDefault="00096C57" w:rsidP="00C06D1C">
            <w:pPr>
              <w:jc w:val="both"/>
              <w:rPr>
                <w:rFonts w:asciiTheme="minorHAnsi" w:cstheme="minorHAnsi"/>
                <w:i/>
                <w:iCs/>
                <w:color w:val="000000" w:themeColor="text1"/>
              </w:rPr>
            </w:pPr>
          </w:p>
          <w:p w14:paraId="029A1467"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6C0D765D"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i/>
                <w:iCs/>
                <w:color w:val="000000" w:themeColor="text1"/>
              </w:rPr>
              <w:t>(nurodomas sutarties registracijos numeris)</w:t>
            </w:r>
          </w:p>
        </w:tc>
        <w:tc>
          <w:tcPr>
            <w:tcW w:w="2054" w:type="dxa"/>
          </w:tcPr>
          <w:p w14:paraId="5B82C629" w14:textId="77777777" w:rsidR="00096C57" w:rsidRPr="005A33A6" w:rsidRDefault="00096C57" w:rsidP="00C06D1C">
            <w:pPr>
              <w:jc w:val="both"/>
              <w:rPr>
                <w:rFonts w:asciiTheme="minorHAnsi" w:cstheme="minorHAnsi"/>
                <w:color w:val="000000" w:themeColor="text1"/>
              </w:rPr>
            </w:pPr>
          </w:p>
          <w:p w14:paraId="42F8E923"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 Eur be PVM</w:t>
            </w:r>
          </w:p>
          <w:p w14:paraId="6214C02D"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i/>
                <w:iCs/>
                <w:color w:val="000000" w:themeColor="text1"/>
              </w:rPr>
              <w:t>(nurodoma suteiktų paslaugų vertė)</w:t>
            </w:r>
          </w:p>
        </w:tc>
        <w:tc>
          <w:tcPr>
            <w:tcW w:w="2551" w:type="dxa"/>
          </w:tcPr>
          <w:p w14:paraId="511D5DBB" w14:textId="77777777" w:rsidR="00096C57" w:rsidRPr="005A33A6" w:rsidRDefault="00096C57" w:rsidP="00C06D1C">
            <w:pPr>
              <w:jc w:val="both"/>
              <w:rPr>
                <w:rFonts w:asciiTheme="minorHAnsi" w:cstheme="minorHAnsi"/>
                <w:color w:val="000000" w:themeColor="text1"/>
              </w:rPr>
            </w:pPr>
          </w:p>
          <w:p w14:paraId="6EA1B189"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4C24D678" w14:textId="77777777" w:rsidR="00096C57" w:rsidRPr="005A33A6" w:rsidRDefault="00096C57" w:rsidP="00C06D1C">
            <w:pPr>
              <w:jc w:val="both"/>
              <w:rPr>
                <w:rFonts w:asciiTheme="minorHAnsi" w:cstheme="minorHAnsi"/>
                <w:b/>
                <w:bCs/>
                <w:i/>
                <w:iCs/>
              </w:rPr>
            </w:pPr>
            <w:r w:rsidRPr="005A33A6">
              <w:rPr>
                <w:rFonts w:asciiTheme="minorHAnsi" w:cstheme="minorHAnsi"/>
                <w:i/>
                <w:iCs/>
                <w:color w:val="000000" w:themeColor="text1"/>
              </w:rPr>
              <w:t>(nurodoma informacija, kokios konkrečiai paslaugos buvo teikiamos, jų apimtis)</w:t>
            </w:r>
          </w:p>
        </w:tc>
        <w:tc>
          <w:tcPr>
            <w:tcW w:w="2410" w:type="dxa"/>
          </w:tcPr>
          <w:p w14:paraId="3C44A39E"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3045BF10" w14:textId="77777777" w:rsidR="00096C57" w:rsidRPr="005A33A6" w:rsidRDefault="00096C57" w:rsidP="00C06D1C">
            <w:pPr>
              <w:jc w:val="both"/>
              <w:rPr>
                <w:rFonts w:asciiTheme="minorHAnsi" w:cstheme="minorHAnsi"/>
                <w:b/>
                <w:bCs/>
                <w:color w:val="000000" w:themeColor="text1"/>
              </w:rPr>
            </w:pPr>
            <w:r w:rsidRPr="005A33A6">
              <w:rPr>
                <w:rFonts w:asciiTheme="minorHAnsi" w:cstheme="minorHAnsi"/>
                <w:b/>
                <w:bCs/>
                <w:color w:val="000000" w:themeColor="text1"/>
              </w:rPr>
              <w:t xml:space="preserve">iki </w:t>
            </w:r>
          </w:p>
          <w:p w14:paraId="7EBF9A68"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402" w:type="dxa"/>
          </w:tcPr>
          <w:p w14:paraId="17938092" w14:textId="77777777" w:rsidR="00096C57" w:rsidRPr="005A33A6" w:rsidRDefault="00096C57" w:rsidP="00C06D1C">
            <w:pPr>
              <w:jc w:val="both"/>
              <w:rPr>
                <w:rFonts w:asciiTheme="minorHAnsi" w:cstheme="minorHAnsi"/>
                <w:color w:val="000000" w:themeColor="text1"/>
              </w:rPr>
            </w:pPr>
          </w:p>
          <w:p w14:paraId="10B80D06"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7FD86A8E"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2C7CBF73" w14:textId="77777777" w:rsidR="00096C57" w:rsidRPr="005A33A6" w:rsidRDefault="00096C57" w:rsidP="00C06D1C">
            <w:pPr>
              <w:jc w:val="both"/>
              <w:rPr>
                <w:rFonts w:asciiTheme="minorHAnsi" w:cstheme="minorHAnsi"/>
                <w:color w:val="000000" w:themeColor="text1"/>
              </w:rPr>
            </w:pPr>
          </w:p>
          <w:p w14:paraId="48C96DFA"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728CE96F"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i/>
                <w:iCs/>
                <w:color w:val="000000" w:themeColor="text1"/>
              </w:rPr>
              <w:t>(nurodomas paslaugų gavėjo kontaktinis asmuo, jo telefono numeris)</w:t>
            </w:r>
          </w:p>
          <w:p w14:paraId="22E42A75" w14:textId="77777777" w:rsidR="00096C57" w:rsidRPr="005A33A6" w:rsidRDefault="00096C57" w:rsidP="00C06D1C">
            <w:pPr>
              <w:jc w:val="both"/>
              <w:rPr>
                <w:rFonts w:asciiTheme="minorHAnsi" w:cstheme="minorHAnsi"/>
                <w:i/>
                <w:iCs/>
                <w:color w:val="000000" w:themeColor="text1"/>
              </w:rPr>
            </w:pPr>
          </w:p>
          <w:p w14:paraId="263D89F8" w14:textId="77777777" w:rsidR="00096C57" w:rsidRPr="005A33A6" w:rsidRDefault="00096C57" w:rsidP="00C06D1C">
            <w:pPr>
              <w:jc w:val="both"/>
              <w:rPr>
                <w:rFonts w:asciiTheme="minorHAnsi" w:cstheme="minorHAnsi"/>
                <w:color w:val="000000" w:themeColor="text1"/>
              </w:rPr>
            </w:pPr>
            <w:r w:rsidRPr="005A33A6">
              <w:rPr>
                <w:rFonts w:asciiTheme="minorHAnsi" w:cstheme="minorHAnsi"/>
                <w:color w:val="000000" w:themeColor="text1"/>
              </w:rPr>
              <w:t>.........................................................</w:t>
            </w:r>
          </w:p>
          <w:p w14:paraId="21E2C32A" w14:textId="77777777" w:rsidR="00096C57" w:rsidRPr="005A33A6" w:rsidRDefault="00096C57" w:rsidP="00C06D1C">
            <w:pPr>
              <w:jc w:val="both"/>
              <w:rPr>
                <w:rFonts w:asciiTheme="minorHAnsi" w:cstheme="minorHAnsi"/>
                <w:i/>
                <w:iCs/>
                <w:color w:val="000000" w:themeColor="text1"/>
              </w:rPr>
            </w:pPr>
            <w:r w:rsidRPr="005A33A6">
              <w:rPr>
                <w:rFonts w:asciiTheme="minorHAnsi" w:cstheme="minorHAnsi"/>
                <w:i/>
                <w:iCs/>
                <w:color w:val="000000" w:themeColor="text1"/>
              </w:rPr>
              <w:t>(nurodomas paslaugų gavėjo el. pašto adresas)</w:t>
            </w:r>
          </w:p>
          <w:p w14:paraId="1365F475" w14:textId="77777777" w:rsidR="00096C57" w:rsidRPr="005A33A6" w:rsidRDefault="00096C57" w:rsidP="00C06D1C">
            <w:pPr>
              <w:jc w:val="center"/>
              <w:rPr>
                <w:rFonts w:asciiTheme="minorHAnsi" w:cstheme="minorHAnsi"/>
                <w:b/>
                <w:bCs/>
                <w:i/>
                <w:iCs/>
              </w:rPr>
            </w:pPr>
          </w:p>
        </w:tc>
      </w:tr>
      <w:tr w:rsidR="00096C57" w:rsidRPr="005A33A6" w14:paraId="31D28782" w14:textId="77777777" w:rsidTr="00C06D1C">
        <w:tc>
          <w:tcPr>
            <w:tcW w:w="655" w:type="dxa"/>
            <w:vAlign w:val="center"/>
          </w:tcPr>
          <w:p w14:paraId="7F9EC0A7" w14:textId="77777777" w:rsidR="00096C57" w:rsidRPr="005A33A6" w:rsidRDefault="00096C57" w:rsidP="00C06D1C">
            <w:pPr>
              <w:jc w:val="center"/>
              <w:rPr>
                <w:rFonts w:asciiTheme="minorHAnsi" w:cstheme="minorHAnsi"/>
              </w:rPr>
            </w:pPr>
            <w:r w:rsidRPr="005A33A6">
              <w:rPr>
                <w:rFonts w:asciiTheme="minorHAnsi" w:cstheme="minorHAnsi"/>
              </w:rPr>
              <w:t>2.</w:t>
            </w:r>
          </w:p>
        </w:tc>
        <w:tc>
          <w:tcPr>
            <w:tcW w:w="3026" w:type="dxa"/>
            <w:vAlign w:val="center"/>
          </w:tcPr>
          <w:p w14:paraId="0851BB69" w14:textId="77777777" w:rsidR="00096C57" w:rsidRPr="005A33A6" w:rsidRDefault="00096C57" w:rsidP="00C06D1C">
            <w:pPr>
              <w:jc w:val="both"/>
              <w:rPr>
                <w:rFonts w:asciiTheme="minorHAnsi" w:cstheme="minorHAnsi"/>
                <w:color w:val="000000" w:themeColor="text1"/>
              </w:rPr>
            </w:pPr>
          </w:p>
        </w:tc>
        <w:tc>
          <w:tcPr>
            <w:tcW w:w="2054" w:type="dxa"/>
            <w:vAlign w:val="center"/>
          </w:tcPr>
          <w:p w14:paraId="428F5E9F" w14:textId="77777777" w:rsidR="00096C57" w:rsidRPr="005A33A6" w:rsidRDefault="00096C57" w:rsidP="00C06D1C">
            <w:pPr>
              <w:jc w:val="both"/>
              <w:rPr>
                <w:rFonts w:asciiTheme="minorHAnsi" w:cstheme="minorHAnsi"/>
                <w:color w:val="000000" w:themeColor="text1"/>
              </w:rPr>
            </w:pPr>
          </w:p>
        </w:tc>
        <w:tc>
          <w:tcPr>
            <w:tcW w:w="2551" w:type="dxa"/>
            <w:vAlign w:val="center"/>
          </w:tcPr>
          <w:p w14:paraId="112DCB70" w14:textId="77777777" w:rsidR="00096C57" w:rsidRPr="005A33A6" w:rsidRDefault="00096C57" w:rsidP="00C06D1C">
            <w:pPr>
              <w:jc w:val="both"/>
              <w:rPr>
                <w:rFonts w:asciiTheme="minorHAnsi" w:cstheme="minorHAnsi"/>
                <w:color w:val="000000" w:themeColor="text1"/>
              </w:rPr>
            </w:pPr>
          </w:p>
        </w:tc>
        <w:tc>
          <w:tcPr>
            <w:tcW w:w="2410" w:type="dxa"/>
            <w:vAlign w:val="center"/>
          </w:tcPr>
          <w:p w14:paraId="24E23AB7" w14:textId="77777777" w:rsidR="00096C57" w:rsidRPr="005A33A6" w:rsidRDefault="00096C57" w:rsidP="00C06D1C">
            <w:pPr>
              <w:jc w:val="both"/>
              <w:rPr>
                <w:rFonts w:asciiTheme="minorHAnsi" w:cstheme="minorHAnsi"/>
                <w:color w:val="000000" w:themeColor="text1"/>
              </w:rPr>
            </w:pPr>
          </w:p>
        </w:tc>
        <w:tc>
          <w:tcPr>
            <w:tcW w:w="3402" w:type="dxa"/>
            <w:vAlign w:val="center"/>
          </w:tcPr>
          <w:p w14:paraId="15F34CB5" w14:textId="77777777" w:rsidR="00096C57" w:rsidRPr="005A33A6" w:rsidRDefault="00096C57" w:rsidP="00C06D1C">
            <w:pPr>
              <w:jc w:val="both"/>
              <w:rPr>
                <w:rFonts w:asciiTheme="minorHAnsi" w:cstheme="minorHAnsi"/>
                <w:color w:val="000000" w:themeColor="text1"/>
              </w:rPr>
            </w:pPr>
          </w:p>
        </w:tc>
      </w:tr>
    </w:tbl>
    <w:p w14:paraId="74A55233" w14:textId="77777777" w:rsidR="00096C57" w:rsidRPr="005A33A6" w:rsidRDefault="00096C57" w:rsidP="00096C57">
      <w:pPr>
        <w:spacing w:after="0" w:line="240" w:lineRule="auto"/>
        <w:rPr>
          <w:rFonts w:cstheme="minorHAnsi"/>
          <w:sz w:val="20"/>
          <w:szCs w:val="20"/>
        </w:rPr>
      </w:pPr>
      <w:r w:rsidRPr="005A33A6">
        <w:rPr>
          <w:rFonts w:cstheme="minorHAnsi"/>
          <w:sz w:val="20"/>
          <w:szCs w:val="20"/>
        </w:rPr>
        <w:t>* kartu su šiuo sąrašu turi būti pateiktos paslaugų gavėjų pažymos apie tinkamai suteiktas paslaugas.</w:t>
      </w:r>
    </w:p>
    <w:p w14:paraId="054F75C7" w14:textId="77777777" w:rsidR="00096C57" w:rsidRPr="005A33A6" w:rsidRDefault="00096C57" w:rsidP="00096C57">
      <w:pPr>
        <w:spacing w:after="0" w:line="240" w:lineRule="auto"/>
        <w:jc w:val="both"/>
        <w:rPr>
          <w:rFonts w:cstheme="minorHAnsi"/>
          <w:sz w:val="20"/>
          <w:szCs w:val="20"/>
        </w:rPr>
      </w:pPr>
    </w:p>
    <w:p w14:paraId="54660186" w14:textId="77777777" w:rsidR="00096C57" w:rsidRPr="005A33A6" w:rsidRDefault="00096C57" w:rsidP="00096C57">
      <w:pPr>
        <w:spacing w:after="0" w:line="240" w:lineRule="auto"/>
        <w:jc w:val="both"/>
        <w:rPr>
          <w:rFonts w:cstheme="minorHAnsi"/>
          <w:sz w:val="20"/>
          <w:szCs w:val="20"/>
        </w:rPr>
      </w:pPr>
      <w:r w:rsidRPr="005A33A6">
        <w:rPr>
          <w:rFonts w:cstheme="minorHAnsi"/>
          <w:sz w:val="20"/>
          <w:szCs w:val="20"/>
        </w:rPr>
        <w:t>Pastabos:</w:t>
      </w:r>
    </w:p>
    <w:p w14:paraId="68554E4A" w14:textId="77777777" w:rsidR="00096C57" w:rsidRPr="005A33A6" w:rsidRDefault="00096C57" w:rsidP="00096C57">
      <w:pPr>
        <w:pStyle w:val="Sraopastraipa"/>
        <w:numPr>
          <w:ilvl w:val="0"/>
          <w:numId w:val="82"/>
        </w:numPr>
        <w:spacing w:after="0" w:line="240" w:lineRule="auto"/>
        <w:jc w:val="both"/>
        <w:rPr>
          <w:rFonts w:cstheme="minorHAnsi"/>
          <w:sz w:val="20"/>
          <w:szCs w:val="20"/>
        </w:rPr>
      </w:pPr>
      <w:r w:rsidRPr="005A33A6">
        <w:rPr>
          <w:rFonts w:cstheme="minorHAnsi"/>
          <w:sz w:val="20"/>
          <w:szCs w:val="20"/>
        </w:rPr>
        <w:t>Pateikęs šį paslaugų sąrašą dalyvis nebegalės jo papildyti.</w:t>
      </w:r>
    </w:p>
    <w:p w14:paraId="2BA95A34" w14:textId="77777777" w:rsidR="00096C57" w:rsidRPr="005A33A6" w:rsidRDefault="00096C57" w:rsidP="00096C57">
      <w:pPr>
        <w:pStyle w:val="Sraopastraipa"/>
        <w:numPr>
          <w:ilvl w:val="0"/>
          <w:numId w:val="82"/>
        </w:numPr>
        <w:spacing w:after="0" w:line="240" w:lineRule="auto"/>
        <w:jc w:val="both"/>
        <w:rPr>
          <w:rFonts w:cstheme="minorHAnsi"/>
          <w:sz w:val="20"/>
          <w:szCs w:val="20"/>
        </w:rPr>
      </w:pPr>
      <w:r w:rsidRPr="005A33A6">
        <w:rPr>
          <w:rFonts w:cstheme="minorHAnsi"/>
          <w:color w:val="00000A"/>
          <w:sz w:val="20"/>
          <w:szCs w:val="20"/>
        </w:rPr>
        <w:t>Paslaugos laikomos tinkamai suteiktomis tik tada, jei yra pateikta paslaugų gavėjo arba jo įgalioto asmens pasirašyta pažyma apie tinkamai suteiktas paslaugas.</w:t>
      </w:r>
    </w:p>
    <w:p w14:paraId="777E34B2" w14:textId="536130E8" w:rsidR="00096C57" w:rsidRPr="00096C57" w:rsidRDefault="00096C57" w:rsidP="00096C57">
      <w:pPr>
        <w:pStyle w:val="Sraopastraipa"/>
        <w:numPr>
          <w:ilvl w:val="0"/>
          <w:numId w:val="82"/>
        </w:numPr>
        <w:spacing w:after="0" w:line="240" w:lineRule="auto"/>
        <w:jc w:val="both"/>
        <w:rPr>
          <w:rFonts w:cstheme="minorHAnsi"/>
          <w:sz w:val="20"/>
          <w:szCs w:val="20"/>
        </w:rPr>
      </w:pPr>
      <w:r w:rsidRPr="005A33A6">
        <w:rPr>
          <w:rFonts w:cstheme="minorHAnsi"/>
          <w:sz w:val="20"/>
          <w:szCs w:val="20"/>
        </w:rPr>
        <w:t xml:space="preserve">Bus vertinamos reikalaujamo pobūdžio paslaugos, atitinkančios pirkimo sąlygų 8 priedo </w:t>
      </w:r>
      <w:r w:rsidRPr="005A33A6">
        <w:rPr>
          <w:rFonts w:eastAsia="Times New Roman" w:cstheme="minorHAnsi"/>
          <w:color w:val="00000A"/>
          <w:sz w:val="20"/>
          <w:szCs w:val="20"/>
          <w:lang w:eastAsia="en-US"/>
        </w:rPr>
        <w:t>1 lentelės 1 punkto</w:t>
      </w:r>
      <w:r w:rsidRPr="005A33A6">
        <w:rPr>
          <w:rFonts w:cstheme="minorHAnsi"/>
          <w:color w:val="00000A"/>
          <w:sz w:val="20"/>
          <w:szCs w:val="20"/>
        </w:rPr>
        <w:t xml:space="preserve"> reikalavimus.</w:t>
      </w: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96C57" w:rsidRPr="005A33A6" w14:paraId="27F636AC" w14:textId="77777777" w:rsidTr="00C06D1C">
        <w:tc>
          <w:tcPr>
            <w:tcW w:w="8080" w:type="dxa"/>
          </w:tcPr>
          <w:p w14:paraId="3FB899EF" w14:textId="77777777" w:rsidR="00096C57" w:rsidRPr="005A33A6" w:rsidRDefault="00096C57" w:rsidP="00C06D1C">
            <w:pPr>
              <w:pStyle w:val="Sraopastraipa"/>
              <w:tabs>
                <w:tab w:val="left" w:pos="11503"/>
              </w:tabs>
              <w:jc w:val="both"/>
              <w:rPr>
                <w:rFonts w:asciiTheme="minorHAnsi" w:cstheme="minorHAnsi"/>
                <w:iCs/>
                <w:color w:val="00000A"/>
                <w:sz w:val="22"/>
                <w:szCs w:val="22"/>
              </w:rPr>
            </w:pPr>
          </w:p>
        </w:tc>
      </w:tr>
    </w:tbl>
    <w:p w14:paraId="2B9C3DF3" w14:textId="77777777" w:rsidR="00096C57" w:rsidRPr="005A33A6" w:rsidRDefault="00096C57" w:rsidP="00096C57">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24016879" w14:textId="77777777" w:rsidR="00096C57" w:rsidRPr="005A33A6" w:rsidRDefault="00096C57" w:rsidP="00096C57">
      <w:pPr>
        <w:rPr>
          <w:rFonts w:cstheme="minorHAnsi"/>
          <w:sz w:val="22"/>
          <w:szCs w:val="22"/>
        </w:rPr>
      </w:pPr>
      <w:r w:rsidRPr="005A33A6">
        <w:rPr>
          <w:rFonts w:cstheme="minorHAnsi"/>
          <w:sz w:val="22"/>
          <w:szCs w:val="22"/>
        </w:rPr>
        <w:br w:type="page"/>
      </w:r>
    </w:p>
    <w:p w14:paraId="6511B196" w14:textId="13398B94" w:rsidR="00096C57" w:rsidRPr="005A33A6" w:rsidRDefault="00096C57" w:rsidP="00096C57">
      <w:pPr>
        <w:pStyle w:val="Antrat2"/>
        <w:tabs>
          <w:tab w:val="left" w:pos="9214"/>
        </w:tabs>
        <w:ind w:left="9214"/>
        <w:rPr>
          <w:rFonts w:asciiTheme="minorHAnsi" w:eastAsia="Times New Roman" w:hAnsiTheme="minorHAnsi" w:cstheme="minorHAnsi"/>
          <w:color w:val="auto"/>
          <w:sz w:val="22"/>
          <w:szCs w:val="22"/>
        </w:rPr>
      </w:pPr>
      <w:bookmarkStart w:id="111" w:name="_Toc224221146"/>
      <w:bookmarkStart w:id="112" w:name="_Toc226395050"/>
      <w:r w:rsidRPr="005A33A6">
        <w:rPr>
          <w:rFonts w:asciiTheme="minorHAnsi" w:eastAsia="Calibri" w:hAnsiTheme="minorHAnsi" w:cstheme="minorHAnsi"/>
          <w:color w:val="auto"/>
          <w:sz w:val="22"/>
          <w:szCs w:val="22"/>
        </w:rPr>
        <w:lastRenderedPageBreak/>
        <w:t>Pirkimo sąlygų 1</w:t>
      </w:r>
      <w:r w:rsidR="007C6E9B">
        <w:rPr>
          <w:rFonts w:asciiTheme="minorHAnsi" w:eastAsia="Calibri" w:hAnsiTheme="minorHAnsi" w:cstheme="minorHAnsi"/>
          <w:color w:val="auto"/>
          <w:sz w:val="22"/>
          <w:szCs w:val="22"/>
        </w:rPr>
        <w:t>1</w:t>
      </w:r>
      <w:r w:rsidRPr="005A33A6">
        <w:rPr>
          <w:rFonts w:asciiTheme="minorHAnsi" w:eastAsia="Calibri" w:hAnsiTheme="minorHAnsi" w:cstheme="minorHAnsi"/>
          <w:color w:val="auto"/>
          <w:sz w:val="22"/>
          <w:szCs w:val="22"/>
        </w:rPr>
        <w:t xml:space="preserve"> priedas „</w:t>
      </w:r>
      <w:r w:rsidRPr="005A33A6">
        <w:rPr>
          <w:rFonts w:asciiTheme="minorHAnsi" w:eastAsia="Times New Roman" w:hAnsiTheme="minorHAnsi" w:cstheme="minorHAnsi"/>
          <w:color w:val="auto"/>
          <w:sz w:val="22"/>
          <w:szCs w:val="22"/>
          <w:lang w:eastAsia="en-US"/>
        </w:rPr>
        <w:t xml:space="preserve">Už sutarties vykdymą atsakingų specialistų </w:t>
      </w:r>
      <w:r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bookmarkEnd w:id="111"/>
      <w:bookmarkEnd w:id="112"/>
    </w:p>
    <w:p w14:paraId="72D6BA34" w14:textId="77777777" w:rsidR="00096C57" w:rsidRPr="005A33A6" w:rsidRDefault="00096C57" w:rsidP="00096C57">
      <w:pPr>
        <w:spacing w:after="0" w:line="240" w:lineRule="auto"/>
        <w:jc w:val="center"/>
        <w:rPr>
          <w:rFonts w:eastAsia="Times New Roman" w:cstheme="minorHAnsi"/>
          <w:sz w:val="22"/>
          <w:szCs w:val="22"/>
          <w:lang w:eastAsia="en-US"/>
        </w:rPr>
      </w:pPr>
    </w:p>
    <w:p w14:paraId="32B2609E" w14:textId="77777777" w:rsidR="00096C57" w:rsidRPr="005A33A6" w:rsidRDefault="00096C57" w:rsidP="00096C57">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(už sutarties vykdymą atsakingų specialistų sąrašo forma)</w:t>
      </w:r>
    </w:p>
    <w:p w14:paraId="00314D77" w14:textId="77777777" w:rsidR="00096C57" w:rsidRPr="005A33A6" w:rsidRDefault="00096C57" w:rsidP="00096C57">
      <w:pPr>
        <w:spacing w:after="0" w:line="240" w:lineRule="auto"/>
        <w:rPr>
          <w:rFonts w:cstheme="minorHAnsi"/>
          <w:b/>
          <w:caps/>
          <w:sz w:val="22"/>
          <w:szCs w:val="22"/>
        </w:rPr>
      </w:pPr>
    </w:p>
    <w:p w14:paraId="7E758D51" w14:textId="77777777" w:rsidR="00096C57" w:rsidRPr="005A33A6" w:rsidRDefault="00096C57" w:rsidP="00096C57">
      <w:pPr>
        <w:spacing w:after="0" w:line="240" w:lineRule="auto"/>
        <w:jc w:val="center"/>
        <w:rPr>
          <w:rFonts w:cstheme="minorHAnsi"/>
          <w:b/>
          <w:caps/>
          <w:sz w:val="22"/>
          <w:szCs w:val="22"/>
        </w:rPr>
      </w:pPr>
      <w:r w:rsidRPr="005A33A6">
        <w:rPr>
          <w:rFonts w:cstheme="minorHAnsi"/>
          <w:b/>
          <w:caps/>
          <w:sz w:val="22"/>
          <w:szCs w:val="22"/>
        </w:rPr>
        <w:t>už sutarties vykdymą ATSAKINGŲ SPECIALISTŲ sąrašas</w:t>
      </w:r>
    </w:p>
    <w:p w14:paraId="7EBB5A61" w14:textId="77777777" w:rsidR="00096C57" w:rsidRPr="005A33A6" w:rsidRDefault="00096C57" w:rsidP="00096C57">
      <w:pPr>
        <w:spacing w:after="0" w:line="240" w:lineRule="auto"/>
        <w:rPr>
          <w:rFonts w:cstheme="minorHAnsi"/>
          <w:b/>
          <w:caps/>
          <w:sz w:val="22"/>
          <w:szCs w:val="22"/>
        </w:rPr>
      </w:pPr>
    </w:p>
    <w:tbl>
      <w:tblPr>
        <w:tblStyle w:val="Lentelstinklelis"/>
        <w:tblW w:w="14353" w:type="dxa"/>
        <w:tblInd w:w="-289" w:type="dxa"/>
        <w:tblLook w:val="04A0" w:firstRow="1" w:lastRow="0" w:firstColumn="1" w:lastColumn="0" w:noHBand="0" w:noVBand="1"/>
      </w:tblPr>
      <w:tblGrid>
        <w:gridCol w:w="993"/>
        <w:gridCol w:w="1744"/>
        <w:gridCol w:w="1807"/>
        <w:gridCol w:w="4245"/>
        <w:gridCol w:w="2919"/>
        <w:gridCol w:w="2645"/>
      </w:tblGrid>
      <w:tr w:rsidR="00096C57" w:rsidRPr="005A33A6" w14:paraId="604F7346" w14:textId="77777777" w:rsidTr="00C06D1C">
        <w:trPr>
          <w:trHeight w:val="1793"/>
        </w:trPr>
        <w:tc>
          <w:tcPr>
            <w:tcW w:w="993" w:type="dxa"/>
            <w:tcBorders>
              <w:top w:val="single" w:sz="4" w:space="0" w:color="auto"/>
              <w:left w:val="single" w:sz="4" w:space="0" w:color="auto"/>
              <w:bottom w:val="single" w:sz="4" w:space="0" w:color="auto"/>
              <w:right w:val="single" w:sz="4" w:space="0" w:color="auto"/>
            </w:tcBorders>
            <w:vAlign w:val="center"/>
            <w:hideMark/>
          </w:tcPr>
          <w:p w14:paraId="74873080" w14:textId="77777777" w:rsidR="00096C57" w:rsidRPr="005A33A6" w:rsidRDefault="00096C57" w:rsidP="00C06D1C">
            <w:pPr>
              <w:jc w:val="center"/>
              <w:rPr>
                <w:rFonts w:asciiTheme="minorHAnsi" w:cstheme="minorHAnsi"/>
                <w:b/>
                <w:bCs/>
              </w:rPr>
            </w:pPr>
            <w:r w:rsidRPr="005A33A6">
              <w:rPr>
                <w:rFonts w:asciiTheme="minorHAnsi" w:cstheme="minorHAnsi"/>
                <w:b/>
                <w:bCs/>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15C82AF" w14:textId="77777777" w:rsidR="00096C57" w:rsidRPr="005A33A6" w:rsidRDefault="00096C57" w:rsidP="00C06D1C">
            <w:pPr>
              <w:jc w:val="center"/>
              <w:rPr>
                <w:rFonts w:asciiTheme="minorHAnsi" w:cstheme="minorHAnsi"/>
                <w:b/>
                <w:bCs/>
              </w:rPr>
            </w:pPr>
            <w:r w:rsidRPr="005A33A6">
              <w:rPr>
                <w:rFonts w:asciiTheme="minorHAnsi" w:cstheme="minorHAnsi"/>
                <w:b/>
                <w:bCs/>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50E2181" w14:textId="77777777" w:rsidR="00096C57" w:rsidRPr="005A33A6" w:rsidRDefault="00096C57" w:rsidP="00C06D1C">
            <w:pPr>
              <w:jc w:val="center"/>
              <w:rPr>
                <w:rFonts w:asciiTheme="minorHAnsi" w:cstheme="minorHAnsi"/>
                <w:b/>
                <w:bCs/>
              </w:rPr>
            </w:pPr>
            <w:r w:rsidRPr="005A33A6">
              <w:rPr>
                <w:rFonts w:asciiTheme="minorHAnsi" w:cstheme="minorHAnsi"/>
                <w:b/>
                <w:bCs/>
              </w:rPr>
              <w:t>Specialisto vardas, pavardė</w:t>
            </w:r>
          </w:p>
        </w:tc>
        <w:tc>
          <w:tcPr>
            <w:tcW w:w="4245" w:type="dxa"/>
            <w:tcBorders>
              <w:top w:val="single" w:sz="4" w:space="0" w:color="auto"/>
              <w:left w:val="single" w:sz="4" w:space="0" w:color="auto"/>
              <w:bottom w:val="single" w:sz="4" w:space="0" w:color="auto"/>
              <w:right w:val="single" w:sz="4" w:space="0" w:color="auto"/>
            </w:tcBorders>
            <w:vAlign w:val="center"/>
            <w:hideMark/>
          </w:tcPr>
          <w:p w14:paraId="1A2838F8" w14:textId="1342AAC7" w:rsidR="00096C57" w:rsidRPr="005A33A6" w:rsidRDefault="00096C57" w:rsidP="00C06D1C">
            <w:pPr>
              <w:jc w:val="center"/>
              <w:rPr>
                <w:rFonts w:asciiTheme="minorHAnsi" w:cstheme="minorHAnsi"/>
                <w:b/>
                <w:bCs/>
              </w:rPr>
            </w:pPr>
            <w:r w:rsidRPr="005A33A6">
              <w:rPr>
                <w:rFonts w:asciiTheme="minorHAnsi" w:cstheme="minorHAnsi"/>
                <w:b/>
                <w:bCs/>
              </w:rPr>
              <w:t xml:space="preserve">Specialisto darbo patirties (eitų pareigų) 8 priedo 1 lentelės 2 p. reikalaujamoje srityje aprašymas, trumpai apibūdinant suteiktas paslaugas (nurodant sutarties objekto pavadinimą, </w:t>
            </w:r>
            <w:r>
              <w:rPr>
                <w:rFonts w:asciiTheme="minorHAnsi" w:cstheme="minorHAnsi"/>
                <w:b/>
                <w:bCs/>
              </w:rPr>
              <w:t xml:space="preserve">sutarties vertę Eur be PVM, </w:t>
            </w:r>
            <w:r w:rsidRPr="005A33A6">
              <w:rPr>
                <w:rFonts w:asciiTheme="minorHAnsi" w:cstheme="minorHAnsi"/>
                <w:b/>
                <w:bCs/>
              </w:rPr>
              <w:t>trumpą aprašymą, vykdytas pareigas, veiklos pobūdį, užsakovą ir jo kontaktus)*</w:t>
            </w:r>
          </w:p>
        </w:tc>
        <w:tc>
          <w:tcPr>
            <w:tcW w:w="2919" w:type="dxa"/>
            <w:tcBorders>
              <w:top w:val="single" w:sz="4" w:space="0" w:color="auto"/>
              <w:left w:val="single" w:sz="4" w:space="0" w:color="auto"/>
              <w:bottom w:val="single" w:sz="4" w:space="0" w:color="auto"/>
              <w:right w:val="single" w:sz="4" w:space="0" w:color="auto"/>
            </w:tcBorders>
            <w:vAlign w:val="center"/>
          </w:tcPr>
          <w:p w14:paraId="141E3EA4" w14:textId="77777777" w:rsidR="00096C57" w:rsidRPr="005A33A6" w:rsidRDefault="00096C57" w:rsidP="00C06D1C">
            <w:pPr>
              <w:jc w:val="center"/>
              <w:rPr>
                <w:rFonts w:asciiTheme="minorHAnsi" w:cstheme="minorHAnsi"/>
                <w:b/>
                <w:bCs/>
              </w:rPr>
            </w:pPr>
            <w:r w:rsidRPr="005A33A6">
              <w:rPr>
                <w:rFonts w:asciiTheme="minorHAnsi" w:cstheme="minorHAnsi"/>
                <w:b/>
                <w:bCs/>
              </w:rPr>
              <w:t>Specialisto darbo patirties (eitų pareigų) 4 stulpelyje nurodytose sutartyse pradžios ir pabaigos datos: nuo (metai/mėnuo/diena) – iki (metai/mėnuo/diena)</w:t>
            </w:r>
          </w:p>
        </w:tc>
        <w:tc>
          <w:tcPr>
            <w:tcW w:w="2645" w:type="dxa"/>
            <w:tcBorders>
              <w:top w:val="single" w:sz="4" w:space="0" w:color="auto"/>
              <w:left w:val="single" w:sz="4" w:space="0" w:color="auto"/>
              <w:bottom w:val="single" w:sz="4" w:space="0" w:color="auto"/>
              <w:right w:val="single" w:sz="4" w:space="0" w:color="auto"/>
            </w:tcBorders>
            <w:vAlign w:val="center"/>
          </w:tcPr>
          <w:p w14:paraId="6755C40F" w14:textId="77777777" w:rsidR="00096C57" w:rsidRPr="005A33A6" w:rsidRDefault="00096C57" w:rsidP="00C06D1C">
            <w:pPr>
              <w:jc w:val="center"/>
              <w:rPr>
                <w:rFonts w:asciiTheme="minorHAnsi" w:cstheme="minorHAnsi"/>
                <w:b/>
                <w:bCs/>
              </w:rPr>
            </w:pPr>
            <w:r w:rsidRPr="005A33A6">
              <w:rPr>
                <w:rFonts w:asciiTheme="minorHAnsi" w:cstheme="minorHAnsi"/>
                <w:b/>
                <w:bCs/>
              </w:rPr>
              <w:t>Paslaugų teikimo tiekėjui teisinė forma (darbo sutartis (būtina nurodyti darbo sutarties su konkrečiu specialistu sudarymo datą), ketinimų protokolas ar kt.)</w:t>
            </w:r>
          </w:p>
        </w:tc>
      </w:tr>
      <w:tr w:rsidR="00096C57" w:rsidRPr="005A33A6" w14:paraId="1EC7CF00" w14:textId="77777777" w:rsidTr="00C06D1C">
        <w:trPr>
          <w:trHeight w:val="119"/>
        </w:trPr>
        <w:tc>
          <w:tcPr>
            <w:tcW w:w="993" w:type="dxa"/>
            <w:tcBorders>
              <w:top w:val="single" w:sz="4" w:space="0" w:color="auto"/>
              <w:left w:val="single" w:sz="4" w:space="0" w:color="auto"/>
              <w:bottom w:val="single" w:sz="4" w:space="0" w:color="auto"/>
              <w:right w:val="single" w:sz="4" w:space="0" w:color="auto"/>
            </w:tcBorders>
            <w:vAlign w:val="center"/>
          </w:tcPr>
          <w:p w14:paraId="63063FFC" w14:textId="77777777" w:rsidR="00096C57" w:rsidRPr="005A33A6" w:rsidRDefault="00096C57" w:rsidP="00C06D1C">
            <w:pPr>
              <w:jc w:val="center"/>
              <w:rPr>
                <w:rFonts w:asciiTheme="minorHAnsi" w:cstheme="minorHAnsi"/>
                <w:b/>
                <w:bCs/>
              </w:rPr>
            </w:pPr>
            <w:r w:rsidRPr="005A33A6">
              <w:rPr>
                <w:rFonts w:asciiTheme="minorHAnsi" w:cstheme="minorHAnsi"/>
                <w:b/>
                <w:bCs/>
              </w:rPr>
              <w:t>1</w:t>
            </w:r>
          </w:p>
        </w:tc>
        <w:tc>
          <w:tcPr>
            <w:tcW w:w="1744" w:type="dxa"/>
            <w:tcBorders>
              <w:top w:val="single" w:sz="4" w:space="0" w:color="auto"/>
              <w:left w:val="single" w:sz="4" w:space="0" w:color="auto"/>
              <w:bottom w:val="single" w:sz="4" w:space="0" w:color="auto"/>
              <w:right w:val="single" w:sz="4" w:space="0" w:color="auto"/>
            </w:tcBorders>
            <w:vAlign w:val="center"/>
          </w:tcPr>
          <w:p w14:paraId="01D1948C" w14:textId="77777777" w:rsidR="00096C57" w:rsidRPr="005A33A6" w:rsidRDefault="00096C57" w:rsidP="00C06D1C">
            <w:pPr>
              <w:jc w:val="center"/>
              <w:rPr>
                <w:rFonts w:asciiTheme="minorHAnsi" w:cstheme="minorHAnsi"/>
                <w:b/>
                <w:bCs/>
              </w:rPr>
            </w:pPr>
            <w:r w:rsidRPr="005A33A6">
              <w:rPr>
                <w:rFonts w:asciiTheme="minorHAnsi" w:cstheme="minorHAnsi"/>
                <w:b/>
                <w:bCs/>
              </w:rPr>
              <w:t>2</w:t>
            </w:r>
          </w:p>
        </w:tc>
        <w:tc>
          <w:tcPr>
            <w:tcW w:w="1807" w:type="dxa"/>
            <w:tcBorders>
              <w:top w:val="single" w:sz="4" w:space="0" w:color="auto"/>
              <w:left w:val="single" w:sz="4" w:space="0" w:color="auto"/>
              <w:bottom w:val="single" w:sz="4" w:space="0" w:color="auto"/>
              <w:right w:val="single" w:sz="4" w:space="0" w:color="auto"/>
            </w:tcBorders>
            <w:vAlign w:val="center"/>
          </w:tcPr>
          <w:p w14:paraId="603C64D9" w14:textId="77777777" w:rsidR="00096C57" w:rsidRPr="005A33A6" w:rsidRDefault="00096C57" w:rsidP="00C06D1C">
            <w:pPr>
              <w:jc w:val="center"/>
              <w:rPr>
                <w:rFonts w:asciiTheme="minorHAnsi" w:cstheme="minorHAnsi"/>
                <w:b/>
                <w:bCs/>
              </w:rPr>
            </w:pPr>
            <w:r w:rsidRPr="005A33A6">
              <w:rPr>
                <w:rFonts w:asciiTheme="minorHAnsi" w:cstheme="minorHAnsi"/>
                <w:b/>
                <w:bCs/>
              </w:rPr>
              <w:t>3</w:t>
            </w:r>
          </w:p>
        </w:tc>
        <w:tc>
          <w:tcPr>
            <w:tcW w:w="4245" w:type="dxa"/>
            <w:tcBorders>
              <w:top w:val="single" w:sz="4" w:space="0" w:color="auto"/>
              <w:left w:val="single" w:sz="4" w:space="0" w:color="auto"/>
              <w:bottom w:val="single" w:sz="4" w:space="0" w:color="auto"/>
              <w:right w:val="single" w:sz="4" w:space="0" w:color="auto"/>
            </w:tcBorders>
            <w:vAlign w:val="center"/>
          </w:tcPr>
          <w:p w14:paraId="07F5B633" w14:textId="77777777" w:rsidR="00096C57" w:rsidRPr="005A33A6" w:rsidRDefault="00096C57" w:rsidP="00C06D1C">
            <w:pPr>
              <w:jc w:val="center"/>
              <w:rPr>
                <w:rFonts w:asciiTheme="minorHAnsi" w:cstheme="minorHAnsi"/>
                <w:b/>
                <w:bCs/>
              </w:rPr>
            </w:pPr>
            <w:r w:rsidRPr="005A33A6">
              <w:rPr>
                <w:rFonts w:asciiTheme="minorHAnsi" w:cstheme="minorHAnsi"/>
                <w:b/>
                <w:bCs/>
              </w:rPr>
              <w:t>4</w:t>
            </w:r>
          </w:p>
        </w:tc>
        <w:tc>
          <w:tcPr>
            <w:tcW w:w="2919" w:type="dxa"/>
            <w:tcBorders>
              <w:top w:val="single" w:sz="4" w:space="0" w:color="auto"/>
              <w:left w:val="single" w:sz="4" w:space="0" w:color="auto"/>
              <w:bottom w:val="single" w:sz="4" w:space="0" w:color="auto"/>
              <w:right w:val="single" w:sz="4" w:space="0" w:color="auto"/>
            </w:tcBorders>
            <w:vAlign w:val="center"/>
          </w:tcPr>
          <w:p w14:paraId="785B7314" w14:textId="77777777" w:rsidR="00096C57" w:rsidRPr="005A33A6" w:rsidRDefault="00096C57" w:rsidP="00C06D1C">
            <w:pPr>
              <w:jc w:val="center"/>
              <w:rPr>
                <w:rFonts w:asciiTheme="minorHAnsi" w:cstheme="minorHAnsi"/>
                <w:b/>
                <w:bCs/>
              </w:rPr>
            </w:pPr>
            <w:r w:rsidRPr="005A33A6">
              <w:rPr>
                <w:rFonts w:asciiTheme="minorHAnsi" w:cstheme="minorHAnsi"/>
                <w:b/>
                <w:bCs/>
              </w:rPr>
              <w:t>5</w:t>
            </w:r>
          </w:p>
        </w:tc>
        <w:tc>
          <w:tcPr>
            <w:tcW w:w="2645" w:type="dxa"/>
            <w:tcBorders>
              <w:top w:val="single" w:sz="4" w:space="0" w:color="auto"/>
              <w:left w:val="single" w:sz="4" w:space="0" w:color="auto"/>
              <w:bottom w:val="single" w:sz="4" w:space="0" w:color="auto"/>
              <w:right w:val="single" w:sz="4" w:space="0" w:color="auto"/>
            </w:tcBorders>
            <w:vAlign w:val="center"/>
          </w:tcPr>
          <w:p w14:paraId="675ABB14" w14:textId="77777777" w:rsidR="00096C57" w:rsidRPr="005A33A6" w:rsidRDefault="00096C57" w:rsidP="00C06D1C">
            <w:pPr>
              <w:jc w:val="center"/>
              <w:rPr>
                <w:rFonts w:asciiTheme="minorHAnsi" w:cstheme="minorHAnsi"/>
                <w:b/>
                <w:bCs/>
              </w:rPr>
            </w:pPr>
            <w:r w:rsidRPr="005A33A6">
              <w:rPr>
                <w:rFonts w:asciiTheme="minorHAnsi" w:cstheme="minorHAnsi"/>
                <w:b/>
                <w:bCs/>
              </w:rPr>
              <w:t>6</w:t>
            </w:r>
          </w:p>
        </w:tc>
      </w:tr>
      <w:tr w:rsidR="00096C57" w:rsidRPr="005A33A6" w14:paraId="6B23391E" w14:textId="77777777" w:rsidTr="00C06D1C">
        <w:trPr>
          <w:trHeight w:val="1003"/>
        </w:trPr>
        <w:tc>
          <w:tcPr>
            <w:tcW w:w="993" w:type="dxa"/>
            <w:tcBorders>
              <w:top w:val="single" w:sz="4" w:space="0" w:color="auto"/>
              <w:left w:val="single" w:sz="4" w:space="0" w:color="auto"/>
              <w:bottom w:val="single" w:sz="4" w:space="0" w:color="auto"/>
              <w:right w:val="single" w:sz="4" w:space="0" w:color="auto"/>
            </w:tcBorders>
            <w:vAlign w:val="center"/>
          </w:tcPr>
          <w:p w14:paraId="725CF994" w14:textId="194D1C58" w:rsidR="00096C57" w:rsidRPr="005A33A6" w:rsidRDefault="00096C57" w:rsidP="00C06D1C">
            <w:pPr>
              <w:jc w:val="center"/>
              <w:rPr>
                <w:rFonts w:asciiTheme="minorHAnsi" w:cstheme="minorHAnsi"/>
              </w:rPr>
            </w:pPr>
            <w:r w:rsidRPr="005A33A6">
              <w:rPr>
                <w:rFonts w:asciiTheme="minorHAnsi" w:cstheme="minorHAnsi"/>
              </w:rPr>
              <w:t>2.1</w:t>
            </w:r>
          </w:p>
        </w:tc>
        <w:tc>
          <w:tcPr>
            <w:tcW w:w="1744" w:type="dxa"/>
            <w:tcBorders>
              <w:top w:val="single" w:sz="4" w:space="0" w:color="auto"/>
              <w:left w:val="single" w:sz="4" w:space="0" w:color="auto"/>
              <w:bottom w:val="single" w:sz="4" w:space="0" w:color="auto"/>
              <w:right w:val="single" w:sz="4" w:space="0" w:color="auto"/>
            </w:tcBorders>
            <w:vAlign w:val="center"/>
          </w:tcPr>
          <w:p w14:paraId="73DFA703" w14:textId="77777777" w:rsidR="00096C57" w:rsidRPr="005A33A6" w:rsidRDefault="00096C57" w:rsidP="00C06D1C">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66170EDB" w14:textId="77777777" w:rsidR="00096C57" w:rsidRPr="005A33A6" w:rsidRDefault="00096C57" w:rsidP="00C06D1C">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1DA1CFA3" w14:textId="77777777" w:rsidR="00096C57" w:rsidRPr="005A33A6" w:rsidRDefault="00096C57" w:rsidP="00C06D1C">
            <w:pPr>
              <w:jc w:val="center"/>
              <w:rPr>
                <w:rFonts w:asciiTheme="minorHAnsi" w:cstheme="minorHAnsi"/>
              </w:rPr>
            </w:pPr>
          </w:p>
        </w:tc>
        <w:tc>
          <w:tcPr>
            <w:tcW w:w="2919" w:type="dxa"/>
            <w:tcBorders>
              <w:top w:val="single" w:sz="4" w:space="0" w:color="auto"/>
              <w:left w:val="single" w:sz="4" w:space="0" w:color="auto"/>
              <w:bottom w:val="single" w:sz="4" w:space="0" w:color="auto"/>
              <w:right w:val="single" w:sz="4" w:space="0" w:color="auto"/>
            </w:tcBorders>
            <w:vAlign w:val="center"/>
          </w:tcPr>
          <w:p w14:paraId="63A75F27" w14:textId="77777777" w:rsidR="00096C57" w:rsidRPr="005A33A6" w:rsidRDefault="00096C57" w:rsidP="00C06D1C">
            <w:pPr>
              <w:jc w:val="center"/>
              <w:rPr>
                <w:rFonts w:asciiTheme="minorHAnsi" w:cstheme="minorHAnsi"/>
              </w:rPr>
            </w:pPr>
          </w:p>
        </w:tc>
        <w:tc>
          <w:tcPr>
            <w:tcW w:w="2645" w:type="dxa"/>
            <w:tcBorders>
              <w:top w:val="single" w:sz="4" w:space="0" w:color="auto"/>
              <w:left w:val="single" w:sz="4" w:space="0" w:color="auto"/>
              <w:bottom w:val="single" w:sz="4" w:space="0" w:color="auto"/>
              <w:right w:val="single" w:sz="4" w:space="0" w:color="auto"/>
            </w:tcBorders>
            <w:vAlign w:val="center"/>
          </w:tcPr>
          <w:p w14:paraId="26FA4B30" w14:textId="77777777" w:rsidR="00096C57" w:rsidRPr="005A33A6" w:rsidRDefault="00096C57" w:rsidP="00C06D1C">
            <w:pPr>
              <w:jc w:val="center"/>
              <w:rPr>
                <w:rFonts w:asciiTheme="minorHAnsi" w:cstheme="minorHAnsi"/>
              </w:rPr>
            </w:pPr>
          </w:p>
        </w:tc>
      </w:tr>
      <w:tr w:rsidR="00096C57" w:rsidRPr="005A33A6" w14:paraId="2DA1C1BF" w14:textId="77777777" w:rsidTr="00C06D1C">
        <w:trPr>
          <w:trHeight w:val="986"/>
        </w:trPr>
        <w:tc>
          <w:tcPr>
            <w:tcW w:w="993" w:type="dxa"/>
            <w:tcBorders>
              <w:top w:val="single" w:sz="4" w:space="0" w:color="auto"/>
              <w:left w:val="single" w:sz="4" w:space="0" w:color="auto"/>
              <w:bottom w:val="single" w:sz="4" w:space="0" w:color="auto"/>
              <w:right w:val="single" w:sz="4" w:space="0" w:color="auto"/>
            </w:tcBorders>
            <w:vAlign w:val="center"/>
          </w:tcPr>
          <w:p w14:paraId="41531515" w14:textId="7AF57401" w:rsidR="00096C57" w:rsidRPr="005A33A6" w:rsidRDefault="00096C57" w:rsidP="00C06D1C">
            <w:pPr>
              <w:jc w:val="center"/>
              <w:rPr>
                <w:rFonts w:asciiTheme="minorHAnsi" w:cstheme="minorHAnsi"/>
              </w:rPr>
            </w:pPr>
            <w:r w:rsidRPr="005A33A6">
              <w:rPr>
                <w:rFonts w:asciiTheme="minorHAnsi" w:cstheme="minorHAnsi"/>
              </w:rPr>
              <w:t>2.2</w:t>
            </w:r>
          </w:p>
        </w:tc>
        <w:tc>
          <w:tcPr>
            <w:tcW w:w="1744" w:type="dxa"/>
            <w:tcBorders>
              <w:top w:val="single" w:sz="4" w:space="0" w:color="auto"/>
              <w:left w:val="single" w:sz="4" w:space="0" w:color="auto"/>
              <w:bottom w:val="single" w:sz="4" w:space="0" w:color="auto"/>
              <w:right w:val="single" w:sz="4" w:space="0" w:color="auto"/>
            </w:tcBorders>
            <w:vAlign w:val="center"/>
          </w:tcPr>
          <w:p w14:paraId="2B5C90BC" w14:textId="77777777" w:rsidR="00096C57" w:rsidRPr="005A33A6" w:rsidRDefault="00096C57" w:rsidP="00C06D1C">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1929486D" w14:textId="77777777" w:rsidR="00096C57" w:rsidRPr="005A33A6" w:rsidRDefault="00096C57" w:rsidP="00C06D1C">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5FCC460D" w14:textId="77777777" w:rsidR="00096C57" w:rsidRPr="005A33A6" w:rsidRDefault="00096C57" w:rsidP="00C06D1C">
            <w:pPr>
              <w:jc w:val="center"/>
              <w:rPr>
                <w:rFonts w:asciiTheme="minorHAnsi" w:cstheme="minorHAnsi"/>
              </w:rPr>
            </w:pPr>
            <w:r w:rsidRPr="005A33A6">
              <w:rPr>
                <w:rFonts w:asciiTheme="minorHAnsi" w:cstheme="minorHAnsi"/>
              </w:rPr>
              <w:t>-</w:t>
            </w:r>
          </w:p>
        </w:tc>
        <w:tc>
          <w:tcPr>
            <w:tcW w:w="2919" w:type="dxa"/>
            <w:tcBorders>
              <w:top w:val="single" w:sz="4" w:space="0" w:color="auto"/>
              <w:left w:val="single" w:sz="4" w:space="0" w:color="auto"/>
              <w:bottom w:val="single" w:sz="4" w:space="0" w:color="auto"/>
              <w:right w:val="single" w:sz="4" w:space="0" w:color="auto"/>
            </w:tcBorders>
            <w:vAlign w:val="center"/>
          </w:tcPr>
          <w:p w14:paraId="3AA8535D" w14:textId="77777777" w:rsidR="00096C57" w:rsidRPr="005A33A6" w:rsidRDefault="00096C57" w:rsidP="00C06D1C">
            <w:pPr>
              <w:jc w:val="center"/>
              <w:rPr>
                <w:rFonts w:asciiTheme="minorHAnsi" w:cstheme="minorHAnsi"/>
              </w:rPr>
            </w:pPr>
            <w:r w:rsidRPr="005A33A6">
              <w:rPr>
                <w:rFonts w:asciiTheme="minorHAnsi" w:cstheme="minorHAnsi"/>
              </w:rPr>
              <w:t>-</w:t>
            </w:r>
          </w:p>
        </w:tc>
        <w:tc>
          <w:tcPr>
            <w:tcW w:w="2645" w:type="dxa"/>
            <w:tcBorders>
              <w:top w:val="single" w:sz="4" w:space="0" w:color="auto"/>
              <w:left w:val="single" w:sz="4" w:space="0" w:color="auto"/>
              <w:bottom w:val="single" w:sz="4" w:space="0" w:color="auto"/>
              <w:right w:val="single" w:sz="4" w:space="0" w:color="auto"/>
            </w:tcBorders>
            <w:vAlign w:val="center"/>
          </w:tcPr>
          <w:p w14:paraId="6692ED2D" w14:textId="77777777" w:rsidR="00096C57" w:rsidRPr="005A33A6" w:rsidRDefault="00096C57" w:rsidP="00C06D1C">
            <w:pPr>
              <w:jc w:val="center"/>
              <w:rPr>
                <w:rFonts w:asciiTheme="minorHAnsi" w:cstheme="minorHAnsi"/>
              </w:rPr>
            </w:pPr>
          </w:p>
        </w:tc>
      </w:tr>
    </w:tbl>
    <w:p w14:paraId="0023D4AD" w14:textId="77777777" w:rsidR="00096C57" w:rsidRPr="005A33A6" w:rsidRDefault="00096C57" w:rsidP="00096C57">
      <w:pPr>
        <w:spacing w:after="0" w:line="240" w:lineRule="auto"/>
        <w:ind w:firstLine="567"/>
        <w:jc w:val="both"/>
        <w:rPr>
          <w:rFonts w:eastAsia="Times New Roman" w:cstheme="minorHAnsi"/>
          <w:b/>
          <w:sz w:val="24"/>
          <w:szCs w:val="24"/>
          <w:lang w:eastAsia="en-US"/>
        </w:rPr>
      </w:pPr>
    </w:p>
    <w:p w14:paraId="79A2B1F5" w14:textId="77777777" w:rsidR="00096C57" w:rsidRPr="005A33A6" w:rsidRDefault="00096C57" w:rsidP="00096C57">
      <w:pPr>
        <w:spacing w:after="0" w:line="240" w:lineRule="auto"/>
        <w:ind w:firstLine="567"/>
        <w:jc w:val="both"/>
        <w:rPr>
          <w:rFonts w:eastAsia="Times New Roman" w:cstheme="minorHAnsi"/>
          <w:b/>
          <w:sz w:val="22"/>
          <w:szCs w:val="22"/>
          <w:lang w:eastAsia="en-US"/>
        </w:rPr>
      </w:pPr>
      <w:r w:rsidRPr="005A33A6">
        <w:rPr>
          <w:rFonts w:eastAsia="Times New Roman" w:cstheme="minorHAnsi"/>
          <w:b/>
          <w:sz w:val="22"/>
          <w:szCs w:val="22"/>
          <w:lang w:eastAsia="en-US"/>
        </w:rPr>
        <w:t>*Pastabos:</w:t>
      </w:r>
    </w:p>
    <w:p w14:paraId="7191FE49" w14:textId="77777777" w:rsidR="00096C57" w:rsidRPr="005A33A6" w:rsidRDefault="00096C57" w:rsidP="00096C57">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1. Nurodyti tikslų vykdytų pareigų pavadinimą</w:t>
      </w:r>
      <w:r w:rsidRPr="005A33A6">
        <w:rPr>
          <w:rFonts w:eastAsia="Times New Roman" w:cstheme="minorHAnsi"/>
          <w:bCs/>
          <w:sz w:val="22"/>
          <w:szCs w:val="22"/>
        </w:rPr>
        <w:t>.</w:t>
      </w:r>
    </w:p>
    <w:p w14:paraId="08D52F88" w14:textId="083F5F26" w:rsidR="00096C57" w:rsidRPr="005A33A6" w:rsidRDefault="00096C57" w:rsidP="00096C57">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 xml:space="preserve">2. Patirtis turi būti įgyta per paskutinius </w:t>
      </w:r>
      <w:r>
        <w:rPr>
          <w:rFonts w:eastAsia="Times New Roman" w:cstheme="minorHAnsi"/>
          <w:sz w:val="22"/>
          <w:szCs w:val="22"/>
          <w:lang w:eastAsia="en-US"/>
        </w:rPr>
        <w:t>3</w:t>
      </w:r>
      <w:r w:rsidRPr="005A33A6">
        <w:rPr>
          <w:rFonts w:eastAsia="Times New Roman" w:cstheme="minorHAnsi"/>
          <w:sz w:val="22"/>
          <w:szCs w:val="22"/>
          <w:lang w:eastAsia="en-US"/>
        </w:rPr>
        <w:t xml:space="preserve"> metus iki pasiūlymų pateikimo termino pabaigos.</w:t>
      </w:r>
    </w:p>
    <w:p w14:paraId="758D355E" w14:textId="77777777" w:rsidR="00096C57" w:rsidRPr="005A33A6" w:rsidRDefault="00096C57" w:rsidP="00096C57">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3. Dalyvis pašalinamas, jei apie nustatytų reikalavimų atitikimą pateikia melagingą informaciją.</w:t>
      </w:r>
    </w:p>
    <w:p w14:paraId="4545437F" w14:textId="77777777" w:rsidR="00096C57" w:rsidRPr="005A33A6" w:rsidRDefault="00096C57" w:rsidP="00096C57">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4. Perkančioji organizacija turi teisę iš dalyvio paprašyti kitų dokumentų, įrodančių specialisto patirtį.</w:t>
      </w:r>
    </w:p>
    <w:p w14:paraId="0D3B2BCB" w14:textId="77777777" w:rsidR="00096C57" w:rsidRPr="005A33A6" w:rsidRDefault="00096C57" w:rsidP="00096C57">
      <w:pPr>
        <w:spacing w:after="0" w:line="240" w:lineRule="auto"/>
        <w:ind w:firstLine="567"/>
        <w:contextualSpacing/>
        <w:jc w:val="both"/>
        <w:rPr>
          <w:rFonts w:eastAsia="Times New Roman" w:cstheme="minorHAnsi"/>
          <w:sz w:val="22"/>
          <w:szCs w:val="22"/>
          <w:lang w:eastAsia="en-US"/>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96C57" w:rsidRPr="005E5AB1" w14:paraId="06820E69" w14:textId="77777777" w:rsidTr="00C06D1C">
        <w:tc>
          <w:tcPr>
            <w:tcW w:w="8080" w:type="dxa"/>
          </w:tcPr>
          <w:p w14:paraId="320BB741" w14:textId="77777777" w:rsidR="00096C57" w:rsidRPr="005E5AB1" w:rsidRDefault="00096C57" w:rsidP="00C06D1C">
            <w:pPr>
              <w:tabs>
                <w:tab w:val="left" w:pos="11503"/>
              </w:tabs>
              <w:jc w:val="both"/>
              <w:rPr>
                <w:rFonts w:asciiTheme="minorHAnsi" w:cstheme="minorHAnsi"/>
                <w:iCs/>
                <w:color w:val="00000A"/>
                <w:sz w:val="22"/>
                <w:szCs w:val="22"/>
              </w:rPr>
            </w:pPr>
          </w:p>
        </w:tc>
      </w:tr>
    </w:tbl>
    <w:p w14:paraId="41F01C12" w14:textId="3DD7EEE5" w:rsidR="0091303A" w:rsidRDefault="0091303A" w:rsidP="005F03F3">
      <w:pPr>
        <w:pStyle w:val="Sraopastraipa"/>
        <w:spacing w:after="0" w:line="20" w:lineRule="atLeast"/>
        <w:ind w:left="0" w:firstLine="567"/>
        <w:jc w:val="both"/>
        <w:rPr>
          <w:rFonts w:eastAsiaTheme="minorHAnsi" w:cstheme="minorHAnsi"/>
          <w:sz w:val="22"/>
          <w:szCs w:val="22"/>
        </w:rPr>
      </w:pPr>
    </w:p>
    <w:p w14:paraId="04379F96" w14:textId="77777777" w:rsidR="0091303A" w:rsidRDefault="0091303A">
      <w:pPr>
        <w:rPr>
          <w:rFonts w:eastAsiaTheme="minorHAnsi" w:cstheme="minorHAnsi"/>
          <w:sz w:val="22"/>
          <w:szCs w:val="22"/>
        </w:rPr>
        <w:sectPr w:rsidR="0091303A" w:rsidSect="00096C57">
          <w:pgSz w:w="15840" w:h="12240" w:orient="landscape"/>
          <w:pgMar w:top="1701" w:right="1134" w:bottom="567" w:left="1134" w:header="720" w:footer="720" w:gutter="0"/>
          <w:cols w:space="720"/>
          <w:titlePg/>
          <w:docGrid w:linePitch="360"/>
        </w:sectPr>
      </w:pPr>
      <w:r>
        <w:rPr>
          <w:rFonts w:eastAsiaTheme="minorHAnsi" w:cstheme="minorHAnsi"/>
          <w:sz w:val="22"/>
          <w:szCs w:val="22"/>
        </w:rPr>
        <w:br w:type="page"/>
      </w:r>
    </w:p>
    <w:p w14:paraId="412EB254" w14:textId="7042162C" w:rsidR="0091303A" w:rsidRPr="00647DAD" w:rsidRDefault="0091303A" w:rsidP="0091303A">
      <w:pPr>
        <w:keepNext/>
        <w:keepLines/>
        <w:spacing w:before="120" w:after="0" w:line="240" w:lineRule="auto"/>
        <w:ind w:left="5103"/>
        <w:outlineLvl w:val="1"/>
        <w:rPr>
          <w:rFonts w:eastAsia="Calibri" w:cstheme="minorHAnsi"/>
          <w:sz w:val="22"/>
          <w:szCs w:val="22"/>
        </w:rPr>
      </w:pPr>
      <w:bookmarkStart w:id="113" w:name="_Toc196907699"/>
      <w:bookmarkStart w:id="114" w:name="_Toc201562653"/>
      <w:bookmarkStart w:id="115" w:name="_Toc209769186"/>
      <w:bookmarkStart w:id="116" w:name="_Toc226395051"/>
      <w:r w:rsidRPr="00647DAD">
        <w:rPr>
          <w:rFonts w:eastAsia="Calibri" w:cstheme="minorHAnsi"/>
          <w:sz w:val="22"/>
          <w:szCs w:val="22"/>
        </w:rPr>
        <w:lastRenderedPageBreak/>
        <w:t>Pirkimo sąlygų 1</w:t>
      </w:r>
      <w:r w:rsidR="007C6E9B">
        <w:rPr>
          <w:rFonts w:eastAsia="Calibri" w:cstheme="minorHAnsi"/>
          <w:sz w:val="22"/>
          <w:szCs w:val="22"/>
        </w:rPr>
        <w:t>2</w:t>
      </w:r>
      <w:r w:rsidRPr="00647DAD">
        <w:rPr>
          <w:rFonts w:eastAsia="Calibri" w:cstheme="minorHAnsi"/>
          <w:sz w:val="22"/>
          <w:szCs w:val="22"/>
        </w:rPr>
        <w:t xml:space="preserve"> priedas „</w:t>
      </w:r>
      <w:r w:rsidRPr="00647DAD">
        <w:rPr>
          <w:rFonts w:eastAsiaTheme="majorEastAsia" w:cstheme="minorHAnsi"/>
          <w:sz w:val="22"/>
          <w:szCs w:val="22"/>
        </w:rPr>
        <w:t>Nacionalinio saugumo reikalavimų atitikties deklaracija</w:t>
      </w:r>
      <w:r w:rsidRPr="00647DAD">
        <w:rPr>
          <w:rFonts w:eastAsia="Calibri" w:cstheme="minorHAnsi"/>
          <w:sz w:val="22"/>
          <w:szCs w:val="22"/>
        </w:rPr>
        <w:t>“</w:t>
      </w:r>
      <w:bookmarkEnd w:id="113"/>
      <w:bookmarkEnd w:id="114"/>
      <w:bookmarkEnd w:id="115"/>
      <w:bookmarkEnd w:id="116"/>
    </w:p>
    <w:p w14:paraId="377C11D0" w14:textId="77777777" w:rsidR="0091303A" w:rsidRPr="00647DAD" w:rsidRDefault="0091303A" w:rsidP="0091303A">
      <w:pPr>
        <w:shd w:val="clear" w:color="auto" w:fill="FFFFFF"/>
        <w:suppressAutoHyphens/>
        <w:spacing w:after="0" w:line="240" w:lineRule="auto"/>
        <w:ind w:firstLine="5954"/>
        <w:rPr>
          <w:rFonts w:cstheme="minorHAnsi"/>
          <w:sz w:val="22"/>
          <w:szCs w:val="22"/>
        </w:rPr>
      </w:pPr>
    </w:p>
    <w:p w14:paraId="2DC4357A" w14:textId="77777777" w:rsidR="0091303A" w:rsidRPr="00647DAD" w:rsidRDefault="0091303A" w:rsidP="0091303A">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Nacionalinio saugumo reikalavimų atitikties </w:t>
      </w:r>
    </w:p>
    <w:p w14:paraId="5B4445C9" w14:textId="77777777" w:rsidR="0091303A" w:rsidRPr="00647DAD" w:rsidRDefault="0091303A" w:rsidP="0091303A">
      <w:pPr>
        <w:shd w:val="clear" w:color="auto" w:fill="FFFFFF"/>
        <w:suppressAutoHyphens/>
        <w:spacing w:after="0" w:line="240" w:lineRule="auto"/>
        <w:ind w:firstLine="5954"/>
        <w:rPr>
          <w:rFonts w:cstheme="minorHAnsi"/>
          <w:sz w:val="20"/>
          <w:szCs w:val="20"/>
        </w:rPr>
      </w:pPr>
      <w:r w:rsidRPr="00647DAD">
        <w:rPr>
          <w:rFonts w:cstheme="minorHAnsi"/>
          <w:sz w:val="20"/>
          <w:szCs w:val="20"/>
        </w:rPr>
        <w:t>deklaracijos tipinė forma,</w:t>
      </w:r>
    </w:p>
    <w:p w14:paraId="65362043" w14:textId="77777777" w:rsidR="0091303A" w:rsidRPr="00647DAD" w:rsidRDefault="0091303A" w:rsidP="0091303A">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patvirtinta Viešųjų pirkimų tarnybos </w:t>
      </w:r>
    </w:p>
    <w:p w14:paraId="688087EC" w14:textId="77777777" w:rsidR="0091303A" w:rsidRPr="00647DAD" w:rsidRDefault="0091303A" w:rsidP="0091303A">
      <w:pPr>
        <w:shd w:val="clear" w:color="auto" w:fill="FFFFFF"/>
        <w:suppressAutoHyphens/>
        <w:spacing w:after="0" w:line="240" w:lineRule="auto"/>
        <w:ind w:firstLine="5954"/>
        <w:rPr>
          <w:rFonts w:cstheme="minorHAnsi"/>
          <w:sz w:val="20"/>
          <w:szCs w:val="20"/>
        </w:rPr>
      </w:pPr>
      <w:r w:rsidRPr="00647DAD">
        <w:rPr>
          <w:rFonts w:cstheme="minorHAnsi"/>
          <w:sz w:val="20"/>
          <w:szCs w:val="20"/>
        </w:rPr>
        <w:t>direktoriaus 2022 m. gruodžio 29 d.</w:t>
      </w:r>
    </w:p>
    <w:p w14:paraId="25EB63EB" w14:textId="77777777" w:rsidR="0091303A" w:rsidRPr="00647DAD" w:rsidRDefault="0091303A" w:rsidP="0091303A">
      <w:pPr>
        <w:shd w:val="clear" w:color="auto" w:fill="FFFFFF"/>
        <w:suppressAutoHyphens/>
        <w:spacing w:after="0" w:line="240" w:lineRule="auto"/>
        <w:ind w:firstLine="5954"/>
        <w:rPr>
          <w:rFonts w:cstheme="minorHAnsi"/>
          <w:sz w:val="20"/>
          <w:szCs w:val="20"/>
        </w:rPr>
      </w:pPr>
      <w:r w:rsidRPr="00647DAD">
        <w:rPr>
          <w:rFonts w:cstheme="minorHAnsi"/>
          <w:sz w:val="20"/>
          <w:szCs w:val="20"/>
        </w:rPr>
        <w:t>įsakymu Nr. 1S-233</w:t>
      </w:r>
    </w:p>
    <w:p w14:paraId="5264F986" w14:textId="77777777" w:rsidR="0091303A" w:rsidRPr="00647DAD" w:rsidRDefault="0091303A" w:rsidP="0091303A">
      <w:pPr>
        <w:shd w:val="clear" w:color="auto" w:fill="FFFFFF"/>
        <w:suppressAutoHyphens/>
        <w:spacing w:after="0" w:line="240" w:lineRule="auto"/>
        <w:jc w:val="center"/>
        <w:rPr>
          <w:rFonts w:cstheme="minorHAnsi"/>
          <w:b/>
          <w:sz w:val="22"/>
          <w:szCs w:val="22"/>
        </w:rPr>
      </w:pPr>
    </w:p>
    <w:p w14:paraId="06C56AA4" w14:textId="77777777" w:rsidR="0091303A" w:rsidRPr="00647DAD" w:rsidRDefault="0091303A" w:rsidP="0091303A">
      <w:pPr>
        <w:shd w:val="clear" w:color="auto" w:fill="FFFFFF"/>
        <w:suppressAutoHyphens/>
        <w:spacing w:after="0" w:line="240" w:lineRule="auto"/>
        <w:jc w:val="center"/>
        <w:rPr>
          <w:rFonts w:cstheme="minorHAnsi"/>
          <w:b/>
          <w:i/>
          <w:iCs/>
          <w:sz w:val="22"/>
          <w:szCs w:val="22"/>
        </w:rPr>
      </w:pPr>
      <w:r w:rsidRPr="00647DAD">
        <w:rPr>
          <w:rFonts w:cstheme="minorHAnsi"/>
          <w:b/>
          <w:i/>
          <w:iCs/>
          <w:sz w:val="22"/>
          <w:szCs w:val="22"/>
        </w:rPr>
        <w:t>(Nacionalinio saugumo reikalavimų atitikties deklaracijos tipinė forma)</w:t>
      </w:r>
    </w:p>
    <w:p w14:paraId="5E98CAB3" w14:textId="77777777" w:rsidR="0091303A" w:rsidRPr="00647DAD" w:rsidRDefault="0091303A" w:rsidP="0091303A">
      <w:pPr>
        <w:widowControl w:val="0"/>
        <w:tabs>
          <w:tab w:val="right" w:leader="underscore" w:pos="9071"/>
        </w:tabs>
        <w:suppressAutoHyphens/>
        <w:spacing w:after="0" w:line="240" w:lineRule="auto"/>
        <w:textAlignment w:val="baseline"/>
        <w:rPr>
          <w:rFonts w:cstheme="minorHAnsi"/>
          <w:sz w:val="22"/>
          <w:szCs w:val="22"/>
        </w:rPr>
      </w:pPr>
      <w:r w:rsidRPr="00647DAD">
        <w:rPr>
          <w:rFonts w:eastAsia="Calibri" w:cstheme="minorHAnsi"/>
          <w:sz w:val="22"/>
          <w:szCs w:val="22"/>
        </w:rPr>
        <w:tab/>
      </w:r>
    </w:p>
    <w:p w14:paraId="26A52CEA" w14:textId="77777777" w:rsidR="0091303A" w:rsidRPr="00647DAD" w:rsidRDefault="0091303A" w:rsidP="0091303A">
      <w:pPr>
        <w:shd w:val="clear" w:color="auto" w:fill="FFFFFF"/>
        <w:suppressAutoHyphens/>
        <w:spacing w:after="0" w:line="240" w:lineRule="auto"/>
        <w:ind w:right="-178"/>
        <w:jc w:val="center"/>
        <w:rPr>
          <w:rFonts w:cstheme="minorHAnsi"/>
          <w:sz w:val="22"/>
          <w:szCs w:val="22"/>
        </w:rPr>
      </w:pPr>
      <w:r w:rsidRPr="00647DAD">
        <w:rPr>
          <w:rFonts w:cstheme="minorHAnsi"/>
          <w:sz w:val="22"/>
          <w:szCs w:val="22"/>
        </w:rPr>
        <w:t>(</w:t>
      </w:r>
      <w:r w:rsidRPr="00647DAD">
        <w:rPr>
          <w:rFonts w:cstheme="minorHAnsi"/>
          <w:i/>
          <w:iCs/>
          <w:sz w:val="22"/>
          <w:szCs w:val="22"/>
        </w:rPr>
        <w:t>tiekėjo pavadinimas</w:t>
      </w:r>
      <w:r w:rsidRPr="00647DAD">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1303A" w:rsidRPr="00647DAD" w14:paraId="5E87973E" w14:textId="77777777" w:rsidTr="00C06D1C">
        <w:trPr>
          <w:trHeight w:val="317"/>
        </w:trPr>
        <w:tc>
          <w:tcPr>
            <w:tcW w:w="5524" w:type="dxa"/>
            <w:tcBorders>
              <w:top w:val="nil"/>
              <w:left w:val="nil"/>
              <w:bottom w:val="single" w:sz="4" w:space="0" w:color="auto"/>
              <w:right w:val="nil"/>
            </w:tcBorders>
            <w:vAlign w:val="center"/>
            <w:hideMark/>
          </w:tcPr>
          <w:p w14:paraId="29B8D876" w14:textId="77777777" w:rsidR="0091303A" w:rsidRPr="00647DAD" w:rsidRDefault="0091303A" w:rsidP="00C06D1C">
            <w:pPr>
              <w:rPr>
                <w:rFonts w:asciiTheme="minorHAnsi" w:cstheme="minorHAnsi"/>
                <w:sz w:val="22"/>
                <w:szCs w:val="22"/>
              </w:rPr>
            </w:pPr>
          </w:p>
          <w:p w14:paraId="3354FD56" w14:textId="1B90D6FD" w:rsidR="0091303A" w:rsidRPr="00647DAD" w:rsidRDefault="0091303A" w:rsidP="00C06D1C">
            <w:pPr>
              <w:rPr>
                <w:rFonts w:asciiTheme="minorHAnsi" w:cstheme="minorHAnsi"/>
                <w:sz w:val="22"/>
                <w:szCs w:val="22"/>
              </w:rPr>
            </w:pPr>
            <w:r w:rsidRPr="00647DAD">
              <w:rPr>
                <w:rFonts w:asciiTheme="minorHAnsi" w:cstheme="minorHAnsi"/>
                <w:sz w:val="22"/>
                <w:szCs w:val="22"/>
              </w:rPr>
              <w:t>V</w:t>
            </w:r>
            <w:r>
              <w:rPr>
                <w:rFonts w:asciiTheme="minorHAnsi" w:cstheme="minorHAnsi"/>
                <w:sz w:val="22"/>
                <w:szCs w:val="22"/>
              </w:rPr>
              <w:t>šĮ Karoliniškių poliklinika</w:t>
            </w:r>
            <w:r w:rsidR="006414AF">
              <w:rPr>
                <w:rFonts w:asciiTheme="minorHAnsi" w:cstheme="minorHAnsi"/>
                <w:sz w:val="22"/>
                <w:szCs w:val="22"/>
              </w:rPr>
              <w:t>i</w:t>
            </w:r>
          </w:p>
        </w:tc>
      </w:tr>
    </w:tbl>
    <w:p w14:paraId="12C21EE9" w14:textId="77777777" w:rsidR="0091303A" w:rsidRPr="00647DAD" w:rsidRDefault="0091303A" w:rsidP="0091303A">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3C288E03" w14:textId="77777777" w:rsidR="0091303A" w:rsidRPr="00647DAD" w:rsidRDefault="0091303A" w:rsidP="0091303A">
      <w:pPr>
        <w:widowControl w:val="0"/>
        <w:tabs>
          <w:tab w:val="right" w:leader="underscore" w:pos="9071"/>
        </w:tabs>
        <w:suppressAutoHyphens/>
        <w:spacing w:after="0" w:line="240" w:lineRule="auto"/>
        <w:jc w:val="center"/>
        <w:textAlignment w:val="baseline"/>
        <w:rPr>
          <w:rFonts w:cstheme="minorHAnsi"/>
          <w:sz w:val="22"/>
          <w:szCs w:val="22"/>
        </w:rPr>
      </w:pPr>
      <w:r w:rsidRPr="00647DAD">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1303A" w:rsidRPr="00647DAD" w14:paraId="059EC5C9" w14:textId="77777777" w:rsidTr="00C06D1C">
        <w:trPr>
          <w:jc w:val="center"/>
        </w:trPr>
        <w:tc>
          <w:tcPr>
            <w:tcW w:w="2693" w:type="dxa"/>
            <w:tcBorders>
              <w:top w:val="nil"/>
              <w:left w:val="nil"/>
              <w:bottom w:val="single" w:sz="4" w:space="0" w:color="auto"/>
              <w:right w:val="nil"/>
            </w:tcBorders>
          </w:tcPr>
          <w:p w14:paraId="7ADCD9DC" w14:textId="77777777" w:rsidR="0091303A" w:rsidRPr="00647DAD" w:rsidRDefault="0091303A" w:rsidP="00C06D1C">
            <w:pPr>
              <w:jc w:val="center"/>
              <w:rPr>
                <w:rFonts w:asciiTheme="minorHAnsi" w:cstheme="minorHAnsi"/>
                <w:color w:val="000000" w:themeColor="text1"/>
                <w:sz w:val="22"/>
                <w:szCs w:val="22"/>
              </w:rPr>
            </w:pPr>
          </w:p>
        </w:tc>
      </w:tr>
      <w:tr w:rsidR="0091303A" w:rsidRPr="00647DAD" w14:paraId="70E29195" w14:textId="77777777" w:rsidTr="00C06D1C">
        <w:trPr>
          <w:trHeight w:val="116"/>
          <w:jc w:val="center"/>
        </w:trPr>
        <w:tc>
          <w:tcPr>
            <w:tcW w:w="2693" w:type="dxa"/>
            <w:tcBorders>
              <w:top w:val="single" w:sz="4" w:space="0" w:color="auto"/>
              <w:left w:val="nil"/>
              <w:right w:val="nil"/>
            </w:tcBorders>
            <w:hideMark/>
          </w:tcPr>
          <w:p w14:paraId="3716630C" w14:textId="77777777" w:rsidR="0091303A" w:rsidRPr="00647DAD" w:rsidRDefault="0091303A" w:rsidP="00C06D1C">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(data)</w:t>
            </w:r>
          </w:p>
        </w:tc>
      </w:tr>
      <w:tr w:rsidR="0091303A" w:rsidRPr="00647DAD" w14:paraId="493B83F0" w14:textId="77777777" w:rsidTr="00C06D1C">
        <w:trPr>
          <w:trHeight w:val="116"/>
          <w:jc w:val="center"/>
        </w:trPr>
        <w:tc>
          <w:tcPr>
            <w:tcW w:w="2693" w:type="dxa"/>
            <w:tcBorders>
              <w:left w:val="nil"/>
              <w:bottom w:val="single" w:sz="4" w:space="0" w:color="auto"/>
              <w:right w:val="nil"/>
            </w:tcBorders>
          </w:tcPr>
          <w:p w14:paraId="3EF7F33F" w14:textId="77777777" w:rsidR="0091303A" w:rsidRPr="00647DAD" w:rsidRDefault="0091303A" w:rsidP="00C06D1C">
            <w:pPr>
              <w:jc w:val="center"/>
              <w:rPr>
                <w:rFonts w:asciiTheme="minorHAnsi" w:cstheme="minorHAnsi"/>
                <w:i/>
                <w:iCs/>
                <w:color w:val="000000" w:themeColor="text1"/>
                <w:sz w:val="22"/>
                <w:szCs w:val="22"/>
                <w:vertAlign w:val="superscript"/>
              </w:rPr>
            </w:pPr>
          </w:p>
        </w:tc>
      </w:tr>
      <w:tr w:rsidR="0091303A" w:rsidRPr="00647DAD" w14:paraId="695A2E07" w14:textId="77777777" w:rsidTr="00C06D1C">
        <w:trPr>
          <w:trHeight w:val="116"/>
          <w:jc w:val="center"/>
        </w:trPr>
        <w:tc>
          <w:tcPr>
            <w:tcW w:w="2693" w:type="dxa"/>
            <w:tcBorders>
              <w:top w:val="single" w:sz="4" w:space="0" w:color="auto"/>
              <w:left w:val="nil"/>
              <w:bottom w:val="nil"/>
              <w:right w:val="nil"/>
            </w:tcBorders>
          </w:tcPr>
          <w:p w14:paraId="0B41760B" w14:textId="77777777" w:rsidR="0091303A" w:rsidRPr="00647DAD" w:rsidRDefault="0091303A" w:rsidP="00C06D1C">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sudarymo vieta</w:t>
            </w:r>
          </w:p>
        </w:tc>
      </w:tr>
    </w:tbl>
    <w:p w14:paraId="43A4BEED" w14:textId="77777777" w:rsidR="0091303A" w:rsidRPr="00647DAD" w:rsidRDefault="0091303A" w:rsidP="0091303A">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91303A" w:rsidRPr="00647DAD" w14:paraId="2FC346FE" w14:textId="77777777" w:rsidTr="00C06D1C">
        <w:tc>
          <w:tcPr>
            <w:tcW w:w="479" w:type="dxa"/>
            <w:tcBorders>
              <w:top w:val="nil"/>
              <w:right w:val="nil"/>
            </w:tcBorders>
          </w:tcPr>
          <w:p w14:paraId="223D51A8" w14:textId="77777777"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Aš,</w:t>
            </w:r>
          </w:p>
        </w:tc>
        <w:tc>
          <w:tcPr>
            <w:tcW w:w="9493" w:type="dxa"/>
            <w:gridSpan w:val="6"/>
            <w:tcBorders>
              <w:top w:val="nil"/>
              <w:left w:val="nil"/>
            </w:tcBorders>
          </w:tcPr>
          <w:p w14:paraId="25725F6B" w14:textId="77777777" w:rsidR="0091303A" w:rsidRPr="00647DAD" w:rsidRDefault="0091303A" w:rsidP="00C06D1C">
            <w:pPr>
              <w:tabs>
                <w:tab w:val="left" w:pos="851"/>
              </w:tabs>
              <w:snapToGrid w:val="0"/>
              <w:ind w:right="-1"/>
              <w:jc w:val="both"/>
              <w:rPr>
                <w:rFonts w:asciiTheme="minorHAnsi" w:cstheme="minorHAnsi"/>
                <w:spacing w:val="-2"/>
                <w:sz w:val="22"/>
                <w:szCs w:val="22"/>
              </w:rPr>
            </w:pPr>
          </w:p>
        </w:tc>
      </w:tr>
      <w:tr w:rsidR="0091303A" w:rsidRPr="00647DAD" w14:paraId="013DF51A" w14:textId="77777777" w:rsidTr="00C06D1C">
        <w:tc>
          <w:tcPr>
            <w:tcW w:w="567" w:type="dxa"/>
            <w:gridSpan w:val="2"/>
            <w:tcBorders>
              <w:bottom w:val="nil"/>
              <w:right w:val="nil"/>
            </w:tcBorders>
          </w:tcPr>
          <w:p w14:paraId="71873DCF" w14:textId="77777777" w:rsidR="0091303A" w:rsidRPr="00647DAD" w:rsidRDefault="0091303A" w:rsidP="00C06D1C">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5B2F99" w14:textId="77777777" w:rsidR="0091303A" w:rsidRPr="00647DAD" w:rsidRDefault="0091303A" w:rsidP="00C06D1C">
            <w:pPr>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vadovo ar jo įgalioto asmens pareigų pavadinimas, vardas ir pavardė)</w:t>
            </w:r>
          </w:p>
        </w:tc>
      </w:tr>
      <w:tr w:rsidR="0091303A" w:rsidRPr="00647DAD" w14:paraId="4A70DD40" w14:textId="77777777" w:rsidTr="00C06D1C">
        <w:tc>
          <w:tcPr>
            <w:tcW w:w="5245" w:type="dxa"/>
            <w:gridSpan w:val="5"/>
            <w:tcBorders>
              <w:top w:val="nil"/>
              <w:bottom w:val="single" w:sz="4" w:space="0" w:color="000000"/>
              <w:right w:val="nil"/>
            </w:tcBorders>
          </w:tcPr>
          <w:p w14:paraId="40F084F1" w14:textId="77777777"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6628E89E" w14:textId="77777777" w:rsidR="0091303A" w:rsidRPr="00647DAD" w:rsidRDefault="0091303A" w:rsidP="00C06D1C">
            <w:pPr>
              <w:tabs>
                <w:tab w:val="left" w:pos="851"/>
              </w:tabs>
              <w:snapToGrid w:val="0"/>
              <w:ind w:right="-1"/>
              <w:jc w:val="both"/>
              <w:rPr>
                <w:rFonts w:asciiTheme="minorHAnsi" w:cstheme="minorHAnsi"/>
                <w:spacing w:val="-2"/>
                <w:sz w:val="22"/>
                <w:szCs w:val="22"/>
              </w:rPr>
            </w:pPr>
          </w:p>
        </w:tc>
      </w:tr>
      <w:tr w:rsidR="0091303A" w:rsidRPr="00647DAD" w14:paraId="004E85B7" w14:textId="77777777" w:rsidTr="00C06D1C">
        <w:tc>
          <w:tcPr>
            <w:tcW w:w="5380" w:type="dxa"/>
            <w:gridSpan w:val="6"/>
            <w:tcBorders>
              <w:top w:val="single" w:sz="4" w:space="0" w:color="000000"/>
              <w:bottom w:val="nil"/>
              <w:right w:val="nil"/>
            </w:tcBorders>
          </w:tcPr>
          <w:p w14:paraId="66E4B0A5" w14:textId="77777777" w:rsidR="0091303A" w:rsidRPr="00647DAD" w:rsidRDefault="0091303A" w:rsidP="00C06D1C">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E59A652" w14:textId="77777777" w:rsidR="0091303A" w:rsidRPr="00647DAD" w:rsidRDefault="0091303A" w:rsidP="00C06D1C">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pavadinimas)</w:t>
            </w:r>
          </w:p>
        </w:tc>
      </w:tr>
      <w:tr w:rsidR="0091303A" w:rsidRPr="00647DAD" w14:paraId="3658AA5D" w14:textId="77777777" w:rsidTr="00C06D1C">
        <w:tc>
          <w:tcPr>
            <w:tcW w:w="1701" w:type="dxa"/>
            <w:gridSpan w:val="4"/>
            <w:tcBorders>
              <w:top w:val="nil"/>
              <w:bottom w:val="single" w:sz="4" w:space="0" w:color="000000"/>
              <w:right w:val="nil"/>
            </w:tcBorders>
          </w:tcPr>
          <w:p w14:paraId="5F6C5C93" w14:textId="77777777"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5B285BDA" w14:textId="437D340F"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z w:val="22"/>
                <w:szCs w:val="22"/>
              </w:rPr>
              <w:t>V</w:t>
            </w:r>
            <w:r>
              <w:rPr>
                <w:rFonts w:asciiTheme="minorHAnsi" w:cstheme="minorHAnsi"/>
                <w:sz w:val="22"/>
                <w:szCs w:val="22"/>
              </w:rPr>
              <w:t>šĮ Karoliniškių poliklinika</w:t>
            </w:r>
          </w:p>
        </w:tc>
      </w:tr>
      <w:tr w:rsidR="0091303A" w:rsidRPr="00647DAD" w14:paraId="5FCF8433" w14:textId="77777777" w:rsidTr="00C06D1C">
        <w:tc>
          <w:tcPr>
            <w:tcW w:w="5380" w:type="dxa"/>
            <w:gridSpan w:val="6"/>
            <w:tcBorders>
              <w:top w:val="single" w:sz="4" w:space="0" w:color="000000"/>
              <w:bottom w:val="nil"/>
              <w:right w:val="nil"/>
            </w:tcBorders>
          </w:tcPr>
          <w:p w14:paraId="028C8868" w14:textId="77777777" w:rsidR="0091303A" w:rsidRPr="00647DAD" w:rsidRDefault="0091303A" w:rsidP="00C06D1C">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459B05B" w14:textId="77777777" w:rsidR="0091303A" w:rsidRPr="00647DAD" w:rsidRDefault="0091303A" w:rsidP="00C06D1C">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(perkančiosios organizacijos pavadinimas)</w:t>
            </w:r>
          </w:p>
        </w:tc>
      </w:tr>
      <w:tr w:rsidR="0091303A" w:rsidRPr="00647DAD" w14:paraId="0C067797" w14:textId="77777777" w:rsidTr="00C06D1C">
        <w:tc>
          <w:tcPr>
            <w:tcW w:w="1701" w:type="dxa"/>
            <w:gridSpan w:val="4"/>
            <w:tcBorders>
              <w:top w:val="nil"/>
              <w:bottom w:val="single" w:sz="4" w:space="0" w:color="000000"/>
              <w:right w:val="nil"/>
            </w:tcBorders>
          </w:tcPr>
          <w:p w14:paraId="370F9403" w14:textId="77777777"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6BADF7C0" w14:textId="77777777" w:rsidR="0091303A" w:rsidRPr="00647DAD" w:rsidRDefault="0091303A" w:rsidP="00C06D1C">
            <w:pPr>
              <w:tabs>
                <w:tab w:val="left" w:pos="851"/>
              </w:tabs>
              <w:snapToGrid w:val="0"/>
              <w:ind w:right="-1"/>
              <w:jc w:val="both"/>
              <w:rPr>
                <w:rFonts w:asciiTheme="minorHAnsi" w:cstheme="minorHAnsi"/>
                <w:spacing w:val="-2"/>
                <w:sz w:val="22"/>
                <w:szCs w:val="22"/>
              </w:rPr>
            </w:pPr>
          </w:p>
        </w:tc>
      </w:tr>
      <w:tr w:rsidR="0091303A" w:rsidRPr="00647DAD" w14:paraId="20720AF4" w14:textId="77777777" w:rsidTr="00C06D1C">
        <w:tc>
          <w:tcPr>
            <w:tcW w:w="1701" w:type="dxa"/>
            <w:gridSpan w:val="4"/>
            <w:tcBorders>
              <w:top w:val="single" w:sz="4" w:space="0" w:color="000000"/>
              <w:bottom w:val="nil"/>
              <w:right w:val="nil"/>
            </w:tcBorders>
          </w:tcPr>
          <w:p w14:paraId="6F2692A0" w14:textId="77777777" w:rsidR="0091303A" w:rsidRPr="00647DAD" w:rsidRDefault="0091303A" w:rsidP="00C06D1C">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5D3FBDD" w14:textId="77777777" w:rsidR="0091303A" w:rsidRPr="00647DAD" w:rsidRDefault="0091303A" w:rsidP="00C06D1C">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(Pirkimo objekto pavadinimas, pirkimo numeris,</w:t>
            </w:r>
            <w:r w:rsidRPr="00647DAD">
              <w:rPr>
                <w:rFonts w:asciiTheme="minorHAnsi" w:cstheme="minorHAnsi"/>
                <w:sz w:val="22"/>
                <w:szCs w:val="22"/>
              </w:rPr>
              <w:t xml:space="preserve"> </w:t>
            </w:r>
            <w:r w:rsidRPr="00647DAD">
              <w:rPr>
                <w:rFonts w:asciiTheme="minorHAnsi" w:cstheme="minorHAnsi"/>
                <w:i/>
                <w:iCs/>
                <w:spacing w:val="-2"/>
                <w:sz w:val="22"/>
                <w:szCs w:val="22"/>
                <w:vertAlign w:val="superscript"/>
              </w:rPr>
              <w:t>pirkimo paskelbimo CVP IS data )</w:t>
            </w:r>
          </w:p>
        </w:tc>
      </w:tr>
      <w:tr w:rsidR="0091303A" w:rsidRPr="00647DAD" w14:paraId="0E4332FD" w14:textId="77777777" w:rsidTr="00C06D1C">
        <w:tc>
          <w:tcPr>
            <w:tcW w:w="1134" w:type="dxa"/>
            <w:gridSpan w:val="3"/>
            <w:tcBorders>
              <w:top w:val="nil"/>
              <w:bottom w:val="single" w:sz="4" w:space="0" w:color="000000"/>
              <w:right w:val="nil"/>
            </w:tcBorders>
          </w:tcPr>
          <w:p w14:paraId="521AF8EC" w14:textId="77777777" w:rsidR="0091303A" w:rsidRPr="00647DAD" w:rsidRDefault="0091303A" w:rsidP="00C06D1C">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FCC5E1B" w14:textId="77777777" w:rsidR="0091303A" w:rsidRPr="00647DAD" w:rsidRDefault="0091303A" w:rsidP="00C06D1C">
            <w:pPr>
              <w:tabs>
                <w:tab w:val="left" w:pos="851"/>
              </w:tabs>
              <w:snapToGrid w:val="0"/>
              <w:ind w:right="-1"/>
              <w:jc w:val="both"/>
              <w:rPr>
                <w:rFonts w:asciiTheme="minorHAnsi" w:cstheme="minorHAnsi"/>
                <w:spacing w:val="-2"/>
                <w:sz w:val="22"/>
                <w:szCs w:val="22"/>
              </w:rPr>
            </w:pPr>
          </w:p>
        </w:tc>
      </w:tr>
      <w:tr w:rsidR="0091303A" w:rsidRPr="00647DAD" w14:paraId="23E8A04C" w14:textId="77777777" w:rsidTr="00C06D1C">
        <w:tc>
          <w:tcPr>
            <w:tcW w:w="1134" w:type="dxa"/>
            <w:gridSpan w:val="3"/>
            <w:tcBorders>
              <w:top w:val="single" w:sz="4" w:space="0" w:color="000000"/>
              <w:bottom w:val="nil"/>
              <w:right w:val="nil"/>
            </w:tcBorders>
          </w:tcPr>
          <w:p w14:paraId="4307CD15" w14:textId="77777777" w:rsidR="0091303A" w:rsidRPr="00647DAD" w:rsidRDefault="0091303A" w:rsidP="00C06D1C">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D5368CF" w14:textId="77777777" w:rsidR="0091303A" w:rsidRPr="00647DAD" w:rsidRDefault="0091303A" w:rsidP="00C06D1C">
            <w:pPr>
              <w:snapToGrid w:val="0"/>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(Skelbimo data)</w:t>
            </w:r>
          </w:p>
        </w:tc>
      </w:tr>
    </w:tbl>
    <w:p w14:paraId="2E5A47F2" w14:textId="77777777" w:rsidR="0091303A" w:rsidRPr="00647DAD" w:rsidRDefault="0091303A" w:rsidP="0091303A">
      <w:pPr>
        <w:spacing w:after="0" w:line="240" w:lineRule="auto"/>
        <w:jc w:val="both"/>
        <w:rPr>
          <w:rFonts w:cstheme="minorHAnsi"/>
          <w:color w:val="000000"/>
          <w:sz w:val="22"/>
          <w:szCs w:val="22"/>
        </w:rPr>
      </w:pPr>
      <w:r w:rsidRPr="00647DAD">
        <w:rPr>
          <w:rFonts w:cstheme="minorHAnsi"/>
          <w:color w:val="000000"/>
          <w:sz w:val="22"/>
          <w:szCs w:val="22"/>
        </w:rPr>
        <w:t>atitinka toliau nurodomus reikalavimus:</w:t>
      </w:r>
    </w:p>
    <w:p w14:paraId="5886DB91" w14:textId="77777777" w:rsidR="0091303A" w:rsidRPr="00647DAD" w:rsidRDefault="0091303A" w:rsidP="0091303A">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1303A" w:rsidRPr="00647DAD" w14:paraId="15426BB0" w14:textId="77777777" w:rsidTr="00C06D1C">
        <w:tc>
          <w:tcPr>
            <w:tcW w:w="352" w:type="dxa"/>
            <w:tcBorders>
              <w:top w:val="single" w:sz="4" w:space="0" w:color="auto"/>
              <w:left w:val="single" w:sz="4" w:space="0" w:color="auto"/>
              <w:bottom w:val="single" w:sz="4" w:space="0" w:color="auto"/>
              <w:right w:val="nil"/>
            </w:tcBorders>
            <w:hideMark/>
          </w:tcPr>
          <w:p w14:paraId="48A21C8C" w14:textId="77777777" w:rsidR="0091303A" w:rsidRPr="00647DAD" w:rsidRDefault="0091303A" w:rsidP="00C06D1C">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0E2DFCA8" w14:textId="7599A1A7" w:rsidR="0091303A" w:rsidRPr="00647DAD" w:rsidRDefault="0091303A" w:rsidP="00C06D1C">
            <w:pPr>
              <w:spacing w:after="0" w:line="240" w:lineRule="auto"/>
              <w:jc w:val="both"/>
              <w:rPr>
                <w:rFonts w:cstheme="minorHAnsi"/>
                <w:i/>
                <w:sz w:val="22"/>
                <w:szCs w:val="22"/>
              </w:rPr>
            </w:pPr>
            <w:r w:rsidRPr="00647DAD">
              <w:rPr>
                <w:rFonts w:cstheme="minorHAnsi"/>
                <w:sz w:val="22"/>
                <w:szCs w:val="22"/>
              </w:rPr>
              <w:t xml:space="preserve">tiekėjo siūlomos prekės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Lietuvos Respublikos viešųjų pirkimų įstatymo (toliau – VPĮ) 37 straipsnio 9 dalies 1 punktu, prekių gamintojas ar jį kontroliuojantis asmuo</w:t>
            </w:r>
            <w:r w:rsidRPr="00647DAD">
              <w:rPr>
                <w:rFonts w:cstheme="minorHAnsi"/>
                <w:color w:val="000000"/>
                <w:sz w:val="22"/>
                <w:szCs w:val="22"/>
              </w:rPr>
              <w:t xml:space="preserve"> </w:t>
            </w:r>
            <w:r w:rsidRPr="00647DAD">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647DAD">
              <w:rPr>
                <w:rFonts w:cstheme="minorHAnsi"/>
                <w:i/>
                <w:iCs/>
                <w:sz w:val="22"/>
                <w:szCs w:val="22"/>
              </w:rPr>
              <w:t xml:space="preserve">specialiųjų </w:t>
            </w:r>
            <w:r w:rsidRPr="00647DAD">
              <w:rPr>
                <w:rFonts w:cstheme="minorHAnsi"/>
                <w:i/>
                <w:sz w:val="22"/>
                <w:szCs w:val="22"/>
              </w:rPr>
              <w:t>pirkimo sąlygų 5.</w:t>
            </w:r>
            <w:r>
              <w:rPr>
                <w:rFonts w:cstheme="minorHAnsi"/>
                <w:i/>
                <w:sz w:val="22"/>
                <w:szCs w:val="22"/>
              </w:rPr>
              <w:t>4</w:t>
            </w:r>
            <w:r w:rsidRPr="00647DAD">
              <w:rPr>
                <w:rFonts w:cstheme="minorHAnsi"/>
                <w:i/>
                <w:sz w:val="22"/>
                <w:szCs w:val="22"/>
              </w:rPr>
              <w:t xml:space="preserve"> punktas</w:t>
            </w:r>
            <w:r w:rsidRPr="00647DAD">
              <w:rPr>
                <w:rFonts w:cstheme="minorHAnsi"/>
                <w:sz w:val="22"/>
                <w:szCs w:val="22"/>
              </w:rPr>
              <w:t>).</w:t>
            </w:r>
          </w:p>
        </w:tc>
      </w:tr>
      <w:tr w:rsidR="0091303A" w:rsidRPr="00647DAD" w14:paraId="081D77EA" w14:textId="77777777" w:rsidTr="00C06D1C">
        <w:tc>
          <w:tcPr>
            <w:tcW w:w="352" w:type="dxa"/>
            <w:tcBorders>
              <w:top w:val="single" w:sz="4" w:space="0" w:color="auto"/>
              <w:left w:val="nil"/>
              <w:bottom w:val="nil"/>
              <w:right w:val="nil"/>
            </w:tcBorders>
          </w:tcPr>
          <w:p w14:paraId="3029EA53"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30F2C25" w14:textId="77777777" w:rsidR="0091303A" w:rsidRPr="00647DAD" w:rsidRDefault="0091303A" w:rsidP="00C06D1C">
            <w:pPr>
              <w:spacing w:after="0" w:line="240" w:lineRule="auto"/>
              <w:rPr>
                <w:rFonts w:cstheme="minorHAnsi"/>
                <w:sz w:val="22"/>
                <w:szCs w:val="22"/>
              </w:rPr>
            </w:pPr>
          </w:p>
        </w:tc>
      </w:tr>
      <w:tr w:rsidR="0091303A" w:rsidRPr="00647DAD" w14:paraId="651EFF51" w14:textId="77777777" w:rsidTr="00C06D1C">
        <w:tc>
          <w:tcPr>
            <w:tcW w:w="352" w:type="dxa"/>
            <w:tcBorders>
              <w:top w:val="nil"/>
              <w:left w:val="nil"/>
              <w:bottom w:val="nil"/>
              <w:right w:val="nil"/>
            </w:tcBorders>
          </w:tcPr>
          <w:p w14:paraId="6D8DF1C5"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9810162" w14:textId="77777777" w:rsidR="0091303A" w:rsidRPr="00647DAD" w:rsidRDefault="0091303A" w:rsidP="00C06D1C">
            <w:pPr>
              <w:spacing w:after="0" w:line="240" w:lineRule="auto"/>
              <w:rPr>
                <w:rFonts w:cstheme="minorHAnsi"/>
                <w:sz w:val="22"/>
                <w:szCs w:val="22"/>
              </w:rPr>
            </w:pPr>
          </w:p>
        </w:tc>
      </w:tr>
    </w:tbl>
    <w:p w14:paraId="7135A3DC" w14:textId="77777777" w:rsidR="0091303A" w:rsidRPr="00647DAD" w:rsidRDefault="0091303A" w:rsidP="0091303A">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91303A" w:rsidRPr="00647DAD" w14:paraId="57CF4667" w14:textId="77777777" w:rsidTr="00C06D1C">
        <w:tc>
          <w:tcPr>
            <w:tcW w:w="352" w:type="dxa"/>
            <w:tcBorders>
              <w:bottom w:val="single" w:sz="4" w:space="0" w:color="auto"/>
              <w:right w:val="nil"/>
            </w:tcBorders>
            <w:hideMark/>
          </w:tcPr>
          <w:p w14:paraId="31DC1C2B" w14:textId="77777777" w:rsidR="0091303A" w:rsidRPr="00647DAD" w:rsidRDefault="0091303A" w:rsidP="00C06D1C">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6431712A" w14:textId="7A25D8CC" w:rsidR="0091303A" w:rsidRPr="00647DAD" w:rsidRDefault="0091303A" w:rsidP="00C06D1C">
            <w:pPr>
              <w:shd w:val="clear" w:color="auto" w:fill="FFFFFF"/>
              <w:spacing w:after="0" w:line="240" w:lineRule="auto"/>
              <w:jc w:val="both"/>
              <w:rPr>
                <w:rFonts w:cstheme="minorHAnsi"/>
                <w:sz w:val="22"/>
                <w:szCs w:val="22"/>
              </w:rPr>
            </w:pPr>
            <w:r w:rsidRPr="00647DAD">
              <w:rPr>
                <w:rFonts w:cstheme="minorHAnsi"/>
                <w:sz w:val="22"/>
                <w:szCs w:val="22"/>
              </w:rPr>
              <w:t xml:space="preserve">tiekėjo siūlomos teikti paslaugos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VPĮ 37 straipsnio 9 dalies 2 punktu, paslaugų teikimas nebus vykdomas iš VPĮ 92 straipsnio 14 dalyje numatytame sąraše nurodytų valstybių ar teritorijų (</w:t>
            </w:r>
            <w:r w:rsidRPr="00647DAD">
              <w:rPr>
                <w:rFonts w:cstheme="minorHAnsi"/>
                <w:i/>
                <w:iCs/>
                <w:sz w:val="22"/>
                <w:szCs w:val="22"/>
              </w:rPr>
              <w:t xml:space="preserve">specialiųjų </w:t>
            </w:r>
            <w:r w:rsidRPr="00647DAD">
              <w:rPr>
                <w:rFonts w:cstheme="minorHAnsi"/>
                <w:i/>
                <w:sz w:val="22"/>
                <w:szCs w:val="22"/>
              </w:rPr>
              <w:t>pirkimo sąlygų 5.</w:t>
            </w:r>
            <w:r>
              <w:rPr>
                <w:rFonts w:cstheme="minorHAnsi"/>
                <w:i/>
                <w:sz w:val="22"/>
                <w:szCs w:val="22"/>
              </w:rPr>
              <w:t>4</w:t>
            </w:r>
            <w:r w:rsidRPr="00647DAD">
              <w:rPr>
                <w:rFonts w:cstheme="minorHAnsi"/>
                <w:i/>
                <w:sz w:val="22"/>
                <w:szCs w:val="22"/>
              </w:rPr>
              <w:t xml:space="preserve"> punktas</w:t>
            </w:r>
            <w:r w:rsidRPr="00647DAD">
              <w:rPr>
                <w:rFonts w:cstheme="minorHAnsi"/>
                <w:sz w:val="22"/>
                <w:szCs w:val="22"/>
              </w:rPr>
              <w:t>).</w:t>
            </w:r>
          </w:p>
        </w:tc>
      </w:tr>
      <w:tr w:rsidR="0091303A" w:rsidRPr="00647DAD" w14:paraId="60C0A509" w14:textId="77777777" w:rsidTr="00C06D1C">
        <w:tc>
          <w:tcPr>
            <w:tcW w:w="352" w:type="dxa"/>
            <w:tcBorders>
              <w:left w:val="nil"/>
              <w:bottom w:val="nil"/>
              <w:right w:val="nil"/>
            </w:tcBorders>
          </w:tcPr>
          <w:p w14:paraId="45CCB7B5"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9B06FDF" w14:textId="77777777" w:rsidR="0091303A" w:rsidRPr="00647DAD" w:rsidRDefault="0091303A" w:rsidP="00C06D1C">
            <w:pPr>
              <w:spacing w:after="0" w:line="240" w:lineRule="auto"/>
              <w:rPr>
                <w:rFonts w:cstheme="minorHAnsi"/>
                <w:sz w:val="22"/>
                <w:szCs w:val="22"/>
              </w:rPr>
            </w:pPr>
          </w:p>
        </w:tc>
      </w:tr>
      <w:tr w:rsidR="0091303A" w:rsidRPr="00647DAD" w14:paraId="55B7A68B" w14:textId="77777777" w:rsidTr="00C06D1C">
        <w:trPr>
          <w:trHeight w:val="708"/>
        </w:trPr>
        <w:tc>
          <w:tcPr>
            <w:tcW w:w="352" w:type="dxa"/>
            <w:tcBorders>
              <w:top w:val="nil"/>
              <w:left w:val="nil"/>
              <w:bottom w:val="nil"/>
              <w:right w:val="nil"/>
            </w:tcBorders>
          </w:tcPr>
          <w:p w14:paraId="5988411B"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B3685CB" w14:textId="77777777" w:rsidR="0091303A" w:rsidRPr="00647DAD" w:rsidRDefault="0091303A" w:rsidP="00C06D1C">
            <w:pPr>
              <w:spacing w:after="0" w:line="240" w:lineRule="auto"/>
              <w:rPr>
                <w:rFonts w:cstheme="minorHAnsi"/>
                <w:sz w:val="22"/>
                <w:szCs w:val="22"/>
              </w:rPr>
            </w:pPr>
          </w:p>
        </w:tc>
      </w:tr>
      <w:tr w:rsidR="0091303A" w:rsidRPr="00647DAD" w14:paraId="548917B8" w14:textId="77777777" w:rsidTr="00C06D1C">
        <w:tc>
          <w:tcPr>
            <w:tcW w:w="353" w:type="dxa"/>
            <w:tcBorders>
              <w:top w:val="single" w:sz="4" w:space="0" w:color="auto"/>
              <w:left w:val="single" w:sz="4" w:space="0" w:color="auto"/>
              <w:bottom w:val="single" w:sz="4" w:space="0" w:color="auto"/>
              <w:right w:val="nil"/>
            </w:tcBorders>
            <w:hideMark/>
          </w:tcPr>
          <w:p w14:paraId="017D0E9F" w14:textId="77777777" w:rsidR="0091303A" w:rsidRPr="00647DAD" w:rsidRDefault="0091303A" w:rsidP="00C06D1C">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35A6A15C" w14:textId="70BC1CE9" w:rsidR="0091303A" w:rsidRPr="00647DAD" w:rsidRDefault="0091303A" w:rsidP="00C06D1C">
            <w:pPr>
              <w:spacing w:after="0" w:line="240" w:lineRule="auto"/>
              <w:jc w:val="both"/>
              <w:rPr>
                <w:rFonts w:cstheme="minorHAnsi"/>
                <w:sz w:val="22"/>
                <w:szCs w:val="22"/>
              </w:rPr>
            </w:pPr>
            <w:r w:rsidRPr="00647DAD">
              <w:rPr>
                <w:rFonts w:cstheme="minorHAnsi"/>
                <w:sz w:val="22"/>
                <w:szCs w:val="22"/>
              </w:rPr>
              <w:t>tiekėjas neturi interesų, galinčių kelti grėsmę nacionaliniam saugumui – vadovaujantis VPĮ 47 straipsnio 9 dalimi, jis pats,</w:t>
            </w:r>
            <w:r w:rsidRPr="00647DAD">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47DAD">
              <w:rPr>
                <w:rFonts w:cstheme="minorHAnsi"/>
                <w:sz w:val="22"/>
                <w:szCs w:val="22"/>
              </w:rPr>
              <w:t>(</w:t>
            </w:r>
            <w:r w:rsidRPr="00647DAD">
              <w:rPr>
                <w:rFonts w:cstheme="minorHAnsi"/>
                <w:i/>
                <w:iCs/>
                <w:sz w:val="22"/>
                <w:szCs w:val="22"/>
              </w:rPr>
              <w:t xml:space="preserve">specialiųjų </w:t>
            </w:r>
            <w:r w:rsidRPr="00647DAD">
              <w:rPr>
                <w:rFonts w:cstheme="minorHAnsi"/>
                <w:i/>
                <w:sz w:val="22"/>
                <w:szCs w:val="22"/>
              </w:rPr>
              <w:t>pirkimo sąlygų 5.</w:t>
            </w:r>
            <w:r>
              <w:rPr>
                <w:rFonts w:cstheme="minorHAnsi"/>
                <w:i/>
                <w:sz w:val="22"/>
                <w:szCs w:val="22"/>
              </w:rPr>
              <w:t>5</w:t>
            </w:r>
            <w:r w:rsidRPr="00647DAD">
              <w:rPr>
                <w:rFonts w:cstheme="minorHAnsi"/>
                <w:i/>
                <w:sz w:val="22"/>
                <w:szCs w:val="22"/>
              </w:rPr>
              <w:t xml:space="preserve"> punktas</w:t>
            </w:r>
            <w:r w:rsidRPr="00647DAD">
              <w:rPr>
                <w:rFonts w:cstheme="minorHAnsi"/>
                <w:sz w:val="22"/>
                <w:szCs w:val="22"/>
              </w:rPr>
              <w:t>).</w:t>
            </w:r>
          </w:p>
        </w:tc>
      </w:tr>
      <w:tr w:rsidR="0091303A" w:rsidRPr="00647DAD" w14:paraId="4961C711" w14:textId="77777777" w:rsidTr="00C06D1C">
        <w:tc>
          <w:tcPr>
            <w:tcW w:w="353" w:type="dxa"/>
            <w:tcBorders>
              <w:top w:val="single" w:sz="4" w:space="0" w:color="auto"/>
              <w:left w:val="nil"/>
              <w:bottom w:val="nil"/>
              <w:right w:val="nil"/>
            </w:tcBorders>
          </w:tcPr>
          <w:p w14:paraId="2A5FD638"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A9FD28" w14:textId="77777777" w:rsidR="0091303A" w:rsidRPr="00647DAD" w:rsidRDefault="0091303A" w:rsidP="00C06D1C">
            <w:pPr>
              <w:spacing w:after="0" w:line="240" w:lineRule="auto"/>
              <w:rPr>
                <w:rFonts w:cstheme="minorHAnsi"/>
                <w:sz w:val="22"/>
                <w:szCs w:val="22"/>
              </w:rPr>
            </w:pPr>
          </w:p>
        </w:tc>
      </w:tr>
      <w:tr w:rsidR="0091303A" w:rsidRPr="00647DAD" w14:paraId="741D09DD" w14:textId="77777777" w:rsidTr="00C06D1C">
        <w:tc>
          <w:tcPr>
            <w:tcW w:w="353" w:type="dxa"/>
            <w:tcBorders>
              <w:top w:val="nil"/>
              <w:left w:val="nil"/>
              <w:bottom w:val="nil"/>
              <w:right w:val="nil"/>
            </w:tcBorders>
          </w:tcPr>
          <w:p w14:paraId="471EA15B" w14:textId="77777777" w:rsidR="0091303A" w:rsidRPr="00647DAD" w:rsidRDefault="0091303A" w:rsidP="00C06D1C">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D20F327" w14:textId="77777777" w:rsidR="0091303A" w:rsidRPr="00647DAD" w:rsidRDefault="0091303A" w:rsidP="00C06D1C">
            <w:pPr>
              <w:spacing w:after="0" w:line="240" w:lineRule="auto"/>
              <w:rPr>
                <w:rFonts w:cstheme="minorHAnsi"/>
                <w:sz w:val="22"/>
                <w:szCs w:val="22"/>
              </w:rPr>
            </w:pPr>
          </w:p>
        </w:tc>
      </w:tr>
    </w:tbl>
    <w:p w14:paraId="1910564E" w14:textId="77777777" w:rsidR="0091303A" w:rsidRPr="00647DAD" w:rsidRDefault="0091303A" w:rsidP="0091303A">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22CB9AEC" w14:textId="77777777" w:rsidR="0091303A" w:rsidRPr="00647DAD" w:rsidRDefault="0091303A" w:rsidP="0091303A">
      <w:pPr>
        <w:shd w:val="clear" w:color="auto" w:fill="FFFFFF"/>
        <w:spacing w:after="0" w:line="240" w:lineRule="auto"/>
        <w:rPr>
          <w:rFonts w:cstheme="minorHAnsi"/>
          <w:sz w:val="22"/>
          <w:szCs w:val="22"/>
        </w:rPr>
      </w:pPr>
      <w:r w:rsidRPr="00647DAD">
        <w:rPr>
          <w:rFonts w:cstheme="minorHAnsi"/>
          <w:sz w:val="22"/>
          <w:szCs w:val="22"/>
        </w:rPr>
        <w:lastRenderedPageBreak/>
        <w:t>Patvirtinu, kad šie duomenys yra teisingi ir aktualūs pasiūlymo pateikimo dieną.</w:t>
      </w:r>
    </w:p>
    <w:p w14:paraId="78030621" w14:textId="77777777" w:rsidR="0091303A" w:rsidRPr="00647DAD" w:rsidRDefault="0091303A" w:rsidP="0091303A">
      <w:pPr>
        <w:shd w:val="clear" w:color="auto" w:fill="FFFFFF"/>
        <w:spacing w:after="0" w:line="240" w:lineRule="auto"/>
        <w:rPr>
          <w:rFonts w:cstheme="minorHAnsi"/>
          <w:sz w:val="22"/>
          <w:szCs w:val="22"/>
        </w:rPr>
      </w:pPr>
    </w:p>
    <w:p w14:paraId="270F1B3F" w14:textId="77777777" w:rsidR="0091303A" w:rsidRPr="00647DAD" w:rsidRDefault="0091303A" w:rsidP="0091303A">
      <w:pPr>
        <w:spacing w:after="0" w:line="240" w:lineRule="auto"/>
        <w:jc w:val="both"/>
        <w:rPr>
          <w:rFonts w:cstheme="minorHAnsi"/>
          <w:sz w:val="22"/>
          <w:szCs w:val="22"/>
        </w:rPr>
      </w:pPr>
      <w:r w:rsidRPr="00647DAD">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9951216" w14:textId="77777777" w:rsidR="0091303A" w:rsidRPr="00647DAD" w:rsidRDefault="0091303A" w:rsidP="0091303A">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6E3936F" w14:textId="77777777" w:rsidR="0091303A" w:rsidRPr="00647DAD" w:rsidRDefault="0091303A" w:rsidP="0091303A">
      <w:pPr>
        <w:spacing w:after="0" w:line="240" w:lineRule="auto"/>
        <w:jc w:val="both"/>
        <w:rPr>
          <w:rFonts w:cstheme="minorHAnsi"/>
          <w:sz w:val="22"/>
          <w:szCs w:val="22"/>
        </w:rPr>
      </w:pPr>
      <w:r w:rsidRPr="00647DAD">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39BE110" w14:textId="77777777" w:rsidR="0091303A" w:rsidRPr="00647DAD" w:rsidRDefault="0091303A" w:rsidP="0091303A">
      <w:pPr>
        <w:widowControl w:val="0"/>
        <w:suppressAutoHyphens/>
        <w:spacing w:after="0" w:line="240" w:lineRule="auto"/>
        <w:jc w:val="center"/>
        <w:textAlignment w:val="baseline"/>
        <w:rPr>
          <w:rFonts w:cstheme="minorHAnsi"/>
          <w:sz w:val="22"/>
          <w:szCs w:val="22"/>
        </w:rPr>
      </w:pPr>
    </w:p>
    <w:p w14:paraId="1E16178E" w14:textId="77777777" w:rsidR="0091303A" w:rsidRPr="00647DAD" w:rsidRDefault="0091303A" w:rsidP="0091303A">
      <w:pPr>
        <w:widowControl w:val="0"/>
        <w:suppressAutoHyphens/>
        <w:spacing w:after="0" w:line="240" w:lineRule="auto"/>
        <w:jc w:val="center"/>
        <w:textAlignment w:val="baseline"/>
        <w:rPr>
          <w:rFonts w:cstheme="minorHAnsi"/>
          <w:sz w:val="22"/>
          <w:szCs w:val="22"/>
        </w:rPr>
      </w:pPr>
    </w:p>
    <w:p w14:paraId="509255E9" w14:textId="77777777" w:rsidR="0091303A" w:rsidRPr="00647DAD" w:rsidRDefault="0091303A" w:rsidP="0091303A">
      <w:pPr>
        <w:widowControl w:val="0"/>
        <w:suppressAutoHyphens/>
        <w:spacing w:after="0" w:line="240" w:lineRule="auto"/>
        <w:jc w:val="center"/>
        <w:textAlignment w:val="baseline"/>
        <w:rPr>
          <w:rFonts w:eastAsia="Calibri" w:cstheme="minorHAnsi"/>
          <w:sz w:val="22"/>
          <w:szCs w:val="22"/>
        </w:rPr>
      </w:pPr>
      <w:r w:rsidRPr="00647DAD">
        <w:rPr>
          <w:rFonts w:eastAsia="Calibri" w:cstheme="minorHAnsi"/>
          <w:sz w:val="22"/>
          <w:szCs w:val="22"/>
        </w:rPr>
        <w:t>____________________</w:t>
      </w:r>
      <w:r w:rsidRPr="00647DAD">
        <w:rPr>
          <w:rFonts w:eastAsia="Calibri" w:cstheme="minorHAnsi"/>
          <w:i/>
          <w:iCs/>
          <w:sz w:val="22"/>
          <w:szCs w:val="22"/>
        </w:rPr>
        <w:t xml:space="preserve">                             </w:t>
      </w:r>
      <w:r w:rsidRPr="00647DAD">
        <w:rPr>
          <w:rFonts w:eastAsia="Calibri" w:cstheme="minorHAnsi"/>
          <w:sz w:val="22"/>
          <w:szCs w:val="22"/>
        </w:rPr>
        <w:t>____________________</w:t>
      </w:r>
      <w:r w:rsidRPr="00647DAD">
        <w:rPr>
          <w:rFonts w:eastAsia="Calibri" w:cstheme="minorHAnsi"/>
          <w:sz w:val="22"/>
          <w:szCs w:val="22"/>
        </w:rPr>
        <w:tab/>
        <w:t xml:space="preserve">                   ___________________</w:t>
      </w:r>
    </w:p>
    <w:p w14:paraId="1FF48FA6" w14:textId="77777777" w:rsidR="0091303A" w:rsidRDefault="0091303A">
      <w:pPr>
        <w:rPr>
          <w:rFonts w:eastAsiaTheme="minorHAnsi" w:cstheme="minorHAnsi"/>
          <w:sz w:val="22"/>
          <w:szCs w:val="22"/>
        </w:rPr>
      </w:pPr>
    </w:p>
    <w:p w14:paraId="7D5B97B5" w14:textId="77777777" w:rsidR="005B19E4" w:rsidRPr="00096C57" w:rsidRDefault="005B19E4" w:rsidP="005F03F3">
      <w:pPr>
        <w:pStyle w:val="Sraopastraipa"/>
        <w:spacing w:after="0" w:line="20" w:lineRule="atLeast"/>
        <w:ind w:left="0" w:firstLine="567"/>
        <w:jc w:val="both"/>
        <w:rPr>
          <w:rFonts w:eastAsiaTheme="minorHAnsi" w:cstheme="minorHAnsi"/>
          <w:sz w:val="22"/>
          <w:szCs w:val="22"/>
        </w:rPr>
      </w:pPr>
    </w:p>
    <w:sectPr w:rsidR="005B19E4" w:rsidRPr="00096C57" w:rsidSect="0091303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B66E" w14:textId="77777777" w:rsidR="00496B75" w:rsidRDefault="00496B75" w:rsidP="00D05666">
      <w:r>
        <w:separator/>
      </w:r>
    </w:p>
  </w:endnote>
  <w:endnote w:type="continuationSeparator" w:id="0">
    <w:p w14:paraId="5022CF98" w14:textId="77777777" w:rsidR="00496B75" w:rsidRDefault="00496B75" w:rsidP="00D05666">
      <w:r>
        <w:continuationSeparator/>
      </w:r>
    </w:p>
  </w:endnote>
  <w:endnote w:type="continuationNotice" w:id="1">
    <w:p w14:paraId="4E536909" w14:textId="77777777" w:rsidR="00496B75" w:rsidRDefault="00496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D15A68" w:rsidRDefault="000B685D" w:rsidP="00D15A68">
    <w:pPr>
      <w:pStyle w:val="Porat"/>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E06ED4" w:rsidRDefault="003E6599" w:rsidP="00E06ED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F36583" w:rsidRDefault="00BE180E" w:rsidP="00F365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663F" w14:textId="77777777" w:rsidR="00496B75" w:rsidRDefault="00496B75" w:rsidP="00D05666">
      <w:r>
        <w:separator/>
      </w:r>
    </w:p>
  </w:footnote>
  <w:footnote w:type="continuationSeparator" w:id="0">
    <w:p w14:paraId="06D8CC89" w14:textId="77777777" w:rsidR="00496B75" w:rsidRDefault="00496B75" w:rsidP="00D05666">
      <w:r>
        <w:continuationSeparator/>
      </w:r>
    </w:p>
  </w:footnote>
  <w:footnote w:type="continuationNotice" w:id="1">
    <w:p w14:paraId="088DD440" w14:textId="77777777" w:rsidR="00496B75" w:rsidRDefault="00496B75">
      <w:pPr>
        <w:spacing w:after="0" w:line="240" w:lineRule="auto"/>
      </w:pPr>
    </w:p>
  </w:footnote>
  <w:footnote w:id="2">
    <w:p w14:paraId="18A7A182" w14:textId="77777777" w:rsidR="00D15A68" w:rsidRPr="004836E9" w:rsidRDefault="00D15A68" w:rsidP="00594038">
      <w:pPr>
        <w:pStyle w:val="Puslapioinaostekstas"/>
        <w:spacing w:after="0" w:line="240" w:lineRule="auto"/>
        <w:rPr>
          <w:rFonts w:cstheme="minorHAnsi"/>
        </w:rPr>
      </w:pPr>
      <w:r w:rsidRPr="00D15A68">
        <w:rPr>
          <w:rStyle w:val="Puslapioinaosnuoroda"/>
          <w:rFonts w:cstheme="minorHAnsi"/>
        </w:rPr>
        <w:footnoteRef/>
      </w:r>
      <w:r w:rsidRPr="00D15A68">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w:t>
      </w:r>
      <w:r w:rsidRPr="004836E9">
        <w:rPr>
          <w:rFonts w:cstheme="minorHAnsi"/>
        </w:rPr>
        <w:t xml:space="preserve"> saugumui, yra priėmusi sprendimą dėl šios nuostatos taikymo, perkančioji organizacija gali atmesti paraišką ar pasiūlymą, jeigu yra bent viena iš šių perkančiosios organizacijos pasirinktų sąlygų ar sąlygos dalių:</w:t>
      </w:r>
    </w:p>
    <w:p w14:paraId="71EBABB3" w14:textId="77777777" w:rsidR="00D15A68" w:rsidRPr="004836E9" w:rsidRDefault="00D15A68" w:rsidP="0059403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926EA0F" w14:textId="77777777" w:rsidR="00D15A68" w:rsidRPr="004836E9" w:rsidRDefault="00D15A68" w:rsidP="0059403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64EE415A" w14:textId="77777777" w:rsidR="00D15A68" w:rsidRPr="004836E9" w:rsidRDefault="00D15A68" w:rsidP="0059403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234DF5EF" w14:textId="77777777" w:rsidR="00D15A68" w:rsidRPr="004836E9" w:rsidRDefault="00D15A68" w:rsidP="0059403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0E09C4F" w14:textId="77777777" w:rsidR="00D15A68" w:rsidRPr="004836E9" w:rsidRDefault="00D15A68" w:rsidP="0059403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43D924F1" w14:textId="77777777" w:rsidR="00D15A68" w:rsidRPr="004836E9" w:rsidRDefault="00D15A68" w:rsidP="00594038">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8506968" w14:textId="1F122BE6" w:rsidR="00703033" w:rsidRPr="004836E9" w:rsidRDefault="00703033" w:rsidP="0059403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cf01"/>
            <w:rFonts w:asciiTheme="minorHAnsi" w:hAnsiTheme="minorHAnsi" w:cstheme="minorHAnsi"/>
            <w:sz w:val="20"/>
            <w:szCs w:val="20"/>
          </w:rPr>
          <w:t>https://www.e-tar.lt/portal/lt/legalAct/ac5a5e30878f11ed8df094f359a60216</w:t>
        </w:r>
      </w:hyperlink>
    </w:p>
  </w:footnote>
  <w:footnote w:id="4">
    <w:p w14:paraId="5CA55662" w14:textId="11FFD81B" w:rsidR="00703033" w:rsidRPr="004836E9" w:rsidRDefault="00703033" w:rsidP="0059403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3C18A3E1" w14:textId="49227A34"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642AA3">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66B44628"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642AA3">
        <w:t xml:space="preserve"> </w:t>
      </w:r>
      <w:r w:rsidRPr="00012DA8">
        <w:t>tiekėjo įsipareigojimai pagal su trečiaisiais asmenimis sudarytas sutartis,</w:t>
      </w:r>
      <w:r w:rsidR="001D4332">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6">
    <w:p w14:paraId="72FB2608" w14:textId="77777777" w:rsidR="00642AA3" w:rsidRPr="004836E9" w:rsidRDefault="00642AA3" w:rsidP="00257881">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4FDCB867" w14:textId="77777777" w:rsidR="00257881" w:rsidRPr="002224A7" w:rsidRDefault="00257881" w:rsidP="00C06D1C">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19B3795" w14:textId="77777777" w:rsidR="00257881" w:rsidRPr="002224A7" w:rsidRDefault="00257881" w:rsidP="00C06D1C">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9">
    <w:p w14:paraId="7A49FD03" w14:textId="77777777" w:rsidR="00257881" w:rsidRPr="002224A7" w:rsidRDefault="00257881" w:rsidP="00C06D1C">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63F9D238" w:rsidR="0079367F" w:rsidRPr="00837785" w:rsidRDefault="000D1890" w:rsidP="00837785">
        <w:pPr>
          <w:pStyle w:val="Antrats"/>
          <w:spacing w:after="0"/>
          <w:jc w:val="center"/>
          <w:rPr>
            <w:sz w:val="22"/>
            <w:szCs w:val="22"/>
          </w:rPr>
        </w:pPr>
        <w:r w:rsidRPr="00837785">
          <w:rPr>
            <w:sz w:val="22"/>
            <w:szCs w:val="22"/>
          </w:rPr>
          <w:fldChar w:fldCharType="begin"/>
        </w:r>
        <w:r w:rsidRPr="00837785">
          <w:rPr>
            <w:sz w:val="22"/>
            <w:szCs w:val="22"/>
          </w:rPr>
          <w:instrText>PAGE   \* MERGEFORMAT</w:instrText>
        </w:r>
        <w:r w:rsidRPr="00837785">
          <w:rPr>
            <w:sz w:val="22"/>
            <w:szCs w:val="22"/>
          </w:rPr>
          <w:fldChar w:fldCharType="separate"/>
        </w:r>
        <w:r w:rsidRPr="00837785">
          <w:rPr>
            <w:sz w:val="22"/>
            <w:szCs w:val="22"/>
          </w:rPr>
          <w:t>2</w:t>
        </w:r>
        <w:r w:rsidRPr="0083778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2589"/>
      <w:docPartObj>
        <w:docPartGallery w:val="Page Numbers (Top of Page)"/>
        <w:docPartUnique/>
      </w:docPartObj>
    </w:sdtPr>
    <w:sdtContent>
      <w:p w14:paraId="0FA423EB" w14:textId="028E25BD" w:rsidR="00E06ED4" w:rsidRDefault="00E06ED4" w:rsidP="00E06ED4">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2369A"/>
    <w:multiLevelType w:val="hybridMultilevel"/>
    <w:tmpl w:val="D5081C92"/>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3D03A0"/>
    <w:multiLevelType w:val="hybridMultilevel"/>
    <w:tmpl w:val="90B877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9BE4D82"/>
    <w:multiLevelType w:val="hybridMultilevel"/>
    <w:tmpl w:val="2AEE5D56"/>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0E5D68"/>
    <w:multiLevelType w:val="hybridMultilevel"/>
    <w:tmpl w:val="C54ED4CE"/>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D62428"/>
    <w:multiLevelType w:val="hybridMultilevel"/>
    <w:tmpl w:val="BC5478BA"/>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2956C21"/>
    <w:multiLevelType w:val="hybridMultilevel"/>
    <w:tmpl w:val="0BDE97E6"/>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B67AAC"/>
    <w:multiLevelType w:val="hybridMultilevel"/>
    <w:tmpl w:val="F892B4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26C47867"/>
    <w:multiLevelType w:val="hybridMultilevel"/>
    <w:tmpl w:val="027228DC"/>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B4485A"/>
    <w:multiLevelType w:val="hybridMultilevel"/>
    <w:tmpl w:val="EAFC5714"/>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944F71"/>
    <w:multiLevelType w:val="hybridMultilevel"/>
    <w:tmpl w:val="B0F63D72"/>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1" w15:restartNumberingAfterBreak="0">
    <w:nsid w:val="36D9613A"/>
    <w:multiLevelType w:val="hybridMultilevel"/>
    <w:tmpl w:val="91AE3578"/>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38B126E9"/>
    <w:multiLevelType w:val="hybridMultilevel"/>
    <w:tmpl w:val="E9AADF76"/>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8A3D4C"/>
    <w:multiLevelType w:val="hybridMultilevel"/>
    <w:tmpl w:val="861A0D68"/>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E071F7"/>
    <w:multiLevelType w:val="hybridMultilevel"/>
    <w:tmpl w:val="A3C4FE4E"/>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41354526"/>
    <w:multiLevelType w:val="hybridMultilevel"/>
    <w:tmpl w:val="1038A9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0" w15:restartNumberingAfterBreak="0">
    <w:nsid w:val="463A6A00"/>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 w15:restartNumberingAfterBreak="0">
    <w:nsid w:val="4695778E"/>
    <w:multiLevelType w:val="hybridMultilevel"/>
    <w:tmpl w:val="DE10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6B377B9"/>
    <w:multiLevelType w:val="hybridMultilevel"/>
    <w:tmpl w:val="772076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4A7B2208"/>
    <w:multiLevelType w:val="multilevel"/>
    <w:tmpl w:val="8594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4B6D52F5"/>
    <w:multiLevelType w:val="hybridMultilevel"/>
    <w:tmpl w:val="58785228"/>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4D696817"/>
    <w:multiLevelType w:val="hybridMultilevel"/>
    <w:tmpl w:val="0AB2A07A"/>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5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51491948"/>
    <w:multiLevelType w:val="hybridMultilevel"/>
    <w:tmpl w:val="D99822E2"/>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22A4B59"/>
    <w:multiLevelType w:val="hybridMultilevel"/>
    <w:tmpl w:val="BDD884DE"/>
    <w:lvl w:ilvl="0" w:tplc="B1EE8730">
      <w:start w:val="1"/>
      <w:numFmt w:val="decimal"/>
      <w:lvlText w:val="%1."/>
      <w:lvlJc w:val="left"/>
      <w:pPr>
        <w:ind w:left="1440" w:hanging="360"/>
      </w:pPr>
    </w:lvl>
    <w:lvl w:ilvl="1" w:tplc="B6A6B7C4">
      <w:start w:val="1"/>
      <w:numFmt w:val="decimal"/>
      <w:lvlText w:val="%2."/>
      <w:lvlJc w:val="left"/>
      <w:pPr>
        <w:ind w:left="1440" w:hanging="360"/>
      </w:pPr>
    </w:lvl>
    <w:lvl w:ilvl="2" w:tplc="74787A14">
      <w:start w:val="1"/>
      <w:numFmt w:val="decimal"/>
      <w:lvlText w:val="%3."/>
      <w:lvlJc w:val="left"/>
      <w:pPr>
        <w:ind w:left="1440" w:hanging="360"/>
      </w:pPr>
    </w:lvl>
    <w:lvl w:ilvl="3" w:tplc="F55214E2">
      <w:start w:val="1"/>
      <w:numFmt w:val="decimal"/>
      <w:lvlText w:val="%4."/>
      <w:lvlJc w:val="left"/>
      <w:pPr>
        <w:ind w:left="1440" w:hanging="360"/>
      </w:pPr>
    </w:lvl>
    <w:lvl w:ilvl="4" w:tplc="A4F6E938">
      <w:start w:val="1"/>
      <w:numFmt w:val="decimal"/>
      <w:lvlText w:val="%5."/>
      <w:lvlJc w:val="left"/>
      <w:pPr>
        <w:ind w:left="1440" w:hanging="360"/>
      </w:pPr>
    </w:lvl>
    <w:lvl w:ilvl="5" w:tplc="9DC88F24">
      <w:start w:val="1"/>
      <w:numFmt w:val="decimal"/>
      <w:lvlText w:val="%6."/>
      <w:lvlJc w:val="left"/>
      <w:pPr>
        <w:ind w:left="1440" w:hanging="360"/>
      </w:pPr>
    </w:lvl>
    <w:lvl w:ilvl="6" w:tplc="DB328636">
      <w:start w:val="1"/>
      <w:numFmt w:val="decimal"/>
      <w:lvlText w:val="%7."/>
      <w:lvlJc w:val="left"/>
      <w:pPr>
        <w:ind w:left="1440" w:hanging="360"/>
      </w:pPr>
    </w:lvl>
    <w:lvl w:ilvl="7" w:tplc="51A466BC">
      <w:start w:val="1"/>
      <w:numFmt w:val="decimal"/>
      <w:lvlText w:val="%8."/>
      <w:lvlJc w:val="left"/>
      <w:pPr>
        <w:ind w:left="1440" w:hanging="360"/>
      </w:pPr>
    </w:lvl>
    <w:lvl w:ilvl="8" w:tplc="9976D752">
      <w:start w:val="1"/>
      <w:numFmt w:val="decimal"/>
      <w:lvlText w:val="%9."/>
      <w:lvlJc w:val="left"/>
      <w:pPr>
        <w:ind w:left="1440" w:hanging="360"/>
      </w:pPr>
    </w:lvl>
  </w:abstractNum>
  <w:abstractNum w:abstractNumId="54" w15:restartNumberingAfterBreak="0">
    <w:nsid w:val="532D232A"/>
    <w:multiLevelType w:val="hybridMultilevel"/>
    <w:tmpl w:val="58A2D3EC"/>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40F0383"/>
    <w:multiLevelType w:val="hybridMultilevel"/>
    <w:tmpl w:val="B3A8AF76"/>
    <w:lvl w:ilvl="0" w:tplc="B7164304">
      <w:start w:val="1"/>
      <w:numFmt w:val="decimal"/>
      <w:lvlText w:val="1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5477258B"/>
    <w:multiLevelType w:val="multilevel"/>
    <w:tmpl w:val="1444EDE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5AA1DAE"/>
    <w:multiLevelType w:val="hybridMultilevel"/>
    <w:tmpl w:val="F26A4E46"/>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8167C1"/>
    <w:multiLevelType w:val="hybridMultilevel"/>
    <w:tmpl w:val="825A20FC"/>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8DC27EE"/>
    <w:multiLevelType w:val="hybridMultilevel"/>
    <w:tmpl w:val="39BA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2D164A"/>
    <w:multiLevelType w:val="hybridMultilevel"/>
    <w:tmpl w:val="9A786130"/>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2466B07"/>
    <w:multiLevelType w:val="multilevel"/>
    <w:tmpl w:val="7F2C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5F64C8"/>
    <w:multiLevelType w:val="hybridMultilevel"/>
    <w:tmpl w:val="2542D1C8"/>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CF37544"/>
    <w:multiLevelType w:val="multilevel"/>
    <w:tmpl w:val="F4BA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DD96B67"/>
    <w:multiLevelType w:val="hybridMultilevel"/>
    <w:tmpl w:val="2D0A3812"/>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E4A5A14"/>
    <w:multiLevelType w:val="multilevel"/>
    <w:tmpl w:val="DA78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F3769E6"/>
    <w:multiLevelType w:val="hybridMultilevel"/>
    <w:tmpl w:val="C726AB6E"/>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2" w15:restartNumberingAfterBreak="0">
    <w:nsid w:val="76A6056A"/>
    <w:multiLevelType w:val="hybridMultilevel"/>
    <w:tmpl w:val="CB44782E"/>
    <w:lvl w:ilvl="0" w:tplc="F0989CD0">
      <w:start w:val="1"/>
      <w:numFmt w:val="decimal"/>
      <w:lvlText w:val="%1."/>
      <w:lvlJc w:val="left"/>
      <w:pPr>
        <w:ind w:left="1440" w:hanging="360"/>
      </w:pPr>
    </w:lvl>
    <w:lvl w:ilvl="1" w:tplc="687A812A">
      <w:start w:val="1"/>
      <w:numFmt w:val="decimal"/>
      <w:lvlText w:val="%2."/>
      <w:lvlJc w:val="left"/>
      <w:pPr>
        <w:ind w:left="1440" w:hanging="360"/>
      </w:pPr>
    </w:lvl>
    <w:lvl w:ilvl="2" w:tplc="C3C27B7C">
      <w:start w:val="1"/>
      <w:numFmt w:val="decimal"/>
      <w:lvlText w:val="%3."/>
      <w:lvlJc w:val="left"/>
      <w:pPr>
        <w:ind w:left="1440" w:hanging="360"/>
      </w:pPr>
    </w:lvl>
    <w:lvl w:ilvl="3" w:tplc="A8568822">
      <w:start w:val="1"/>
      <w:numFmt w:val="decimal"/>
      <w:lvlText w:val="%4."/>
      <w:lvlJc w:val="left"/>
      <w:pPr>
        <w:ind w:left="1440" w:hanging="360"/>
      </w:pPr>
    </w:lvl>
    <w:lvl w:ilvl="4" w:tplc="ED64C4C2">
      <w:start w:val="1"/>
      <w:numFmt w:val="decimal"/>
      <w:lvlText w:val="%5."/>
      <w:lvlJc w:val="left"/>
      <w:pPr>
        <w:ind w:left="1440" w:hanging="360"/>
      </w:pPr>
    </w:lvl>
    <w:lvl w:ilvl="5" w:tplc="C442A7AE">
      <w:start w:val="1"/>
      <w:numFmt w:val="decimal"/>
      <w:lvlText w:val="%6."/>
      <w:lvlJc w:val="left"/>
      <w:pPr>
        <w:ind w:left="1440" w:hanging="360"/>
      </w:pPr>
    </w:lvl>
    <w:lvl w:ilvl="6" w:tplc="6E4CE084">
      <w:start w:val="1"/>
      <w:numFmt w:val="decimal"/>
      <w:lvlText w:val="%7."/>
      <w:lvlJc w:val="left"/>
      <w:pPr>
        <w:ind w:left="1440" w:hanging="360"/>
      </w:pPr>
    </w:lvl>
    <w:lvl w:ilvl="7" w:tplc="EC4A947E">
      <w:start w:val="1"/>
      <w:numFmt w:val="decimal"/>
      <w:lvlText w:val="%8."/>
      <w:lvlJc w:val="left"/>
      <w:pPr>
        <w:ind w:left="1440" w:hanging="360"/>
      </w:pPr>
    </w:lvl>
    <w:lvl w:ilvl="8" w:tplc="4F421398">
      <w:start w:val="1"/>
      <w:numFmt w:val="decimal"/>
      <w:lvlText w:val="%9."/>
      <w:lvlJc w:val="left"/>
      <w:pPr>
        <w:ind w:left="1440" w:hanging="360"/>
      </w:pPr>
    </w:lvl>
  </w:abstractNum>
  <w:abstractNum w:abstractNumId="83" w15:restartNumberingAfterBreak="0">
    <w:nsid w:val="7912707F"/>
    <w:multiLevelType w:val="hybridMultilevel"/>
    <w:tmpl w:val="0BAE9036"/>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7D9E7019"/>
    <w:multiLevelType w:val="hybridMultilevel"/>
    <w:tmpl w:val="9C609E3E"/>
    <w:lvl w:ilvl="0" w:tplc="DACC5D1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26"/>
  </w:num>
  <w:num w:numId="2" w16cid:durableId="207184103">
    <w:abstractNumId w:val="9"/>
  </w:num>
  <w:num w:numId="3" w16cid:durableId="1528367431">
    <w:abstractNumId w:val="66"/>
  </w:num>
  <w:num w:numId="4" w16cid:durableId="1484615006">
    <w:abstractNumId w:val="71"/>
  </w:num>
  <w:num w:numId="5" w16cid:durableId="607934237">
    <w:abstractNumId w:val="56"/>
  </w:num>
  <w:num w:numId="6" w16cid:durableId="408162091">
    <w:abstractNumId w:val="84"/>
  </w:num>
  <w:num w:numId="7" w16cid:durableId="12269543">
    <w:abstractNumId w:val="80"/>
  </w:num>
  <w:num w:numId="8" w16cid:durableId="749809940">
    <w:abstractNumId w:val="4"/>
  </w:num>
  <w:num w:numId="9" w16cid:durableId="412043720">
    <w:abstractNumId w:val="81"/>
  </w:num>
  <w:num w:numId="10" w16cid:durableId="1996449446">
    <w:abstractNumId w:val="76"/>
  </w:num>
  <w:num w:numId="11" w16cid:durableId="1482305889">
    <w:abstractNumId w:val="70"/>
  </w:num>
  <w:num w:numId="12" w16cid:durableId="32313854">
    <w:abstractNumId w:val="39"/>
  </w:num>
  <w:num w:numId="13" w16cid:durableId="1318921492">
    <w:abstractNumId w:val="50"/>
  </w:num>
  <w:num w:numId="14" w16cid:durableId="1864435576">
    <w:abstractNumId w:val="72"/>
  </w:num>
  <w:num w:numId="15" w16cid:durableId="1941065713">
    <w:abstractNumId w:val="10"/>
  </w:num>
  <w:num w:numId="16" w16cid:durableId="19859238">
    <w:abstractNumId w:val="17"/>
  </w:num>
  <w:num w:numId="17" w16cid:durableId="1297491117">
    <w:abstractNumId w:val="45"/>
  </w:num>
  <w:num w:numId="18" w16cid:durableId="1355115080">
    <w:abstractNumId w:val="22"/>
  </w:num>
  <w:num w:numId="19" w16cid:durableId="1151098297">
    <w:abstractNumId w:val="64"/>
  </w:num>
  <w:num w:numId="20" w16cid:durableId="1683705037">
    <w:abstractNumId w:val="11"/>
  </w:num>
  <w:num w:numId="21" w16cid:durableId="256863186">
    <w:abstractNumId w:val="8"/>
  </w:num>
  <w:num w:numId="22" w16cid:durableId="1419787664">
    <w:abstractNumId w:val="85"/>
  </w:num>
  <w:num w:numId="23" w16cid:durableId="328021677">
    <w:abstractNumId w:val="63"/>
  </w:num>
  <w:num w:numId="24" w16cid:durableId="913508862">
    <w:abstractNumId w:val="79"/>
  </w:num>
  <w:num w:numId="25" w16cid:durableId="8368459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8"/>
  </w:num>
  <w:num w:numId="29" w16cid:durableId="1068573128">
    <w:abstractNumId w:val="44"/>
  </w:num>
  <w:num w:numId="30" w16cid:durableId="471793991">
    <w:abstractNumId w:val="29"/>
  </w:num>
  <w:num w:numId="31" w16cid:durableId="1333874857">
    <w:abstractNumId w:val="27"/>
  </w:num>
  <w:num w:numId="32" w16cid:durableId="1804929382">
    <w:abstractNumId w:val="34"/>
  </w:num>
  <w:num w:numId="33" w16cid:durableId="2065908481">
    <w:abstractNumId w:val="32"/>
  </w:num>
  <w:num w:numId="34" w16cid:durableId="1111315082">
    <w:abstractNumId w:val="37"/>
  </w:num>
  <w:num w:numId="35" w16cid:durableId="1397507914">
    <w:abstractNumId w:val="2"/>
  </w:num>
  <w:num w:numId="36" w16cid:durableId="195389510">
    <w:abstractNumId w:val="62"/>
  </w:num>
  <w:num w:numId="37" w16cid:durableId="878519037">
    <w:abstractNumId w:val="6"/>
  </w:num>
  <w:num w:numId="38" w16cid:durableId="1032220187">
    <w:abstractNumId w:val="47"/>
  </w:num>
  <w:num w:numId="39" w16cid:durableId="752580688">
    <w:abstractNumId w:val="78"/>
  </w:num>
  <w:num w:numId="40" w16cid:durableId="1229463082">
    <w:abstractNumId w:val="15"/>
  </w:num>
  <w:num w:numId="41" w16cid:durableId="252469303">
    <w:abstractNumId w:val="20"/>
  </w:num>
  <w:num w:numId="42" w16cid:durableId="131945100">
    <w:abstractNumId w:val="69"/>
  </w:num>
  <w:num w:numId="43" w16cid:durableId="2141220753">
    <w:abstractNumId w:val="7"/>
  </w:num>
  <w:num w:numId="44" w16cid:durableId="1820419145">
    <w:abstractNumId w:val="1"/>
  </w:num>
  <w:num w:numId="45" w16cid:durableId="478352756">
    <w:abstractNumId w:val="21"/>
  </w:num>
  <w:num w:numId="46" w16cid:durableId="627509490">
    <w:abstractNumId w:val="55"/>
  </w:num>
  <w:num w:numId="47" w16cid:durableId="1174031847">
    <w:abstractNumId w:val="40"/>
  </w:num>
  <w:num w:numId="48" w16cid:durableId="1878351439">
    <w:abstractNumId w:val="57"/>
  </w:num>
  <w:num w:numId="49" w16cid:durableId="1381435287">
    <w:abstractNumId w:val="58"/>
  </w:num>
  <w:num w:numId="50" w16cid:durableId="1712267803">
    <w:abstractNumId w:val="13"/>
  </w:num>
  <w:num w:numId="51" w16cid:durableId="1076433739">
    <w:abstractNumId w:val="48"/>
  </w:num>
  <w:num w:numId="52" w16cid:durableId="1338271350">
    <w:abstractNumId w:val="12"/>
  </w:num>
  <w:num w:numId="53" w16cid:durableId="666441823">
    <w:abstractNumId w:val="31"/>
  </w:num>
  <w:num w:numId="54" w16cid:durableId="496576281">
    <w:abstractNumId w:val="19"/>
  </w:num>
  <w:num w:numId="55" w16cid:durableId="1759323976">
    <w:abstractNumId w:val="33"/>
  </w:num>
  <w:num w:numId="56" w16cid:durableId="68237254">
    <w:abstractNumId w:val="68"/>
  </w:num>
  <w:num w:numId="57" w16cid:durableId="1676684389">
    <w:abstractNumId w:val="59"/>
  </w:num>
  <w:num w:numId="58" w16cid:durableId="225798002">
    <w:abstractNumId w:val="54"/>
  </w:num>
  <w:num w:numId="59" w16cid:durableId="1300067414">
    <w:abstractNumId w:val="52"/>
  </w:num>
  <w:num w:numId="60" w16cid:durableId="244459546">
    <w:abstractNumId w:val="23"/>
  </w:num>
  <w:num w:numId="61" w16cid:durableId="1987971388">
    <w:abstractNumId w:val="86"/>
  </w:num>
  <w:num w:numId="62" w16cid:durableId="1026833701">
    <w:abstractNumId w:val="77"/>
  </w:num>
  <w:num w:numId="63" w16cid:durableId="1665090001">
    <w:abstractNumId w:val="14"/>
  </w:num>
  <w:num w:numId="64" w16cid:durableId="57359628">
    <w:abstractNumId w:val="38"/>
  </w:num>
  <w:num w:numId="65" w16cid:durableId="1737049169">
    <w:abstractNumId w:val="3"/>
  </w:num>
  <w:num w:numId="66" w16cid:durableId="526524084">
    <w:abstractNumId w:val="5"/>
  </w:num>
  <w:num w:numId="67" w16cid:durableId="1726833823">
    <w:abstractNumId w:val="74"/>
  </w:num>
  <w:num w:numId="68" w16cid:durableId="1306004952">
    <w:abstractNumId w:val="60"/>
  </w:num>
  <w:num w:numId="69" w16cid:durableId="626276349">
    <w:abstractNumId w:val="18"/>
  </w:num>
  <w:num w:numId="70" w16cid:durableId="1750417432">
    <w:abstractNumId w:val="16"/>
  </w:num>
  <w:num w:numId="71" w16cid:durableId="2075618332">
    <w:abstractNumId w:val="42"/>
  </w:num>
  <w:num w:numId="72" w16cid:durableId="824131981">
    <w:abstractNumId w:val="83"/>
  </w:num>
  <w:num w:numId="73" w16cid:durableId="1554459635">
    <w:abstractNumId w:val="35"/>
  </w:num>
  <w:num w:numId="74" w16cid:durableId="646934102">
    <w:abstractNumId w:val="24"/>
  </w:num>
  <w:num w:numId="75" w16cid:durableId="772095411">
    <w:abstractNumId w:val="36"/>
  </w:num>
  <w:num w:numId="76" w16cid:durableId="1171021160">
    <w:abstractNumId w:val="49"/>
  </w:num>
  <w:num w:numId="77" w16cid:durableId="733506588">
    <w:abstractNumId w:val="46"/>
  </w:num>
  <w:num w:numId="78" w16cid:durableId="1767458866">
    <w:abstractNumId w:val="65"/>
  </w:num>
  <w:num w:numId="79" w16cid:durableId="701367099">
    <w:abstractNumId w:val="25"/>
  </w:num>
  <w:num w:numId="80" w16cid:durableId="236325392">
    <w:abstractNumId w:val="51"/>
  </w:num>
  <w:num w:numId="81" w16cid:durableId="981542642">
    <w:abstractNumId w:val="61"/>
  </w:num>
  <w:num w:numId="82" w16cid:durableId="26373073">
    <w:abstractNumId w:val="41"/>
  </w:num>
  <w:num w:numId="83" w16cid:durableId="2109423373">
    <w:abstractNumId w:val="82"/>
  </w:num>
  <w:num w:numId="84" w16cid:durableId="1898734835">
    <w:abstractNumId w:val="53"/>
  </w:num>
  <w:num w:numId="85" w16cid:durableId="921644727">
    <w:abstractNumId w:val="67"/>
  </w:num>
  <w:num w:numId="86" w16cid:durableId="21829546">
    <w:abstractNumId w:val="75"/>
  </w:num>
  <w:num w:numId="87" w16cid:durableId="1566716967">
    <w:abstractNumId w:val="43"/>
  </w:num>
  <w:num w:numId="88" w16cid:durableId="664934769">
    <w:abstractNumId w:val="7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61C"/>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0FF7"/>
    <w:rsid w:val="000315EB"/>
    <w:rsid w:val="0003169B"/>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714"/>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6C57"/>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56E"/>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18E6"/>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31C"/>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AAE"/>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332"/>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881"/>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BE7"/>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5D38"/>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1599"/>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ECF"/>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76C"/>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1C"/>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14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6D4"/>
    <w:rsid w:val="00493E55"/>
    <w:rsid w:val="0049538A"/>
    <w:rsid w:val="00495B3C"/>
    <w:rsid w:val="00495E7C"/>
    <w:rsid w:val="00495F71"/>
    <w:rsid w:val="004965D7"/>
    <w:rsid w:val="00496B75"/>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12C"/>
    <w:rsid w:val="004B042B"/>
    <w:rsid w:val="004B0E0C"/>
    <w:rsid w:val="004B15B4"/>
    <w:rsid w:val="004B1A2C"/>
    <w:rsid w:val="004B1B04"/>
    <w:rsid w:val="004B2DCE"/>
    <w:rsid w:val="004B2DE0"/>
    <w:rsid w:val="004B2DE4"/>
    <w:rsid w:val="004B32BD"/>
    <w:rsid w:val="004B3551"/>
    <w:rsid w:val="004B42DF"/>
    <w:rsid w:val="004B4462"/>
    <w:rsid w:val="004B468E"/>
    <w:rsid w:val="004B4807"/>
    <w:rsid w:val="004B4DC0"/>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510"/>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E3C"/>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05D"/>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584"/>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038"/>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B9"/>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4AF"/>
    <w:rsid w:val="0064169B"/>
    <w:rsid w:val="00641B56"/>
    <w:rsid w:val="0064259A"/>
    <w:rsid w:val="00642683"/>
    <w:rsid w:val="006428CA"/>
    <w:rsid w:val="006429FC"/>
    <w:rsid w:val="00642AA3"/>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CF"/>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1AC"/>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03"/>
    <w:rsid w:val="006E43E6"/>
    <w:rsid w:val="006E5188"/>
    <w:rsid w:val="006E533D"/>
    <w:rsid w:val="006E6883"/>
    <w:rsid w:val="006E6F6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33"/>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1CA6"/>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BAC"/>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6E9B"/>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38D"/>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37785"/>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E20"/>
    <w:rsid w:val="008B312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13D"/>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7F8"/>
    <w:rsid w:val="009008A6"/>
    <w:rsid w:val="00900D5D"/>
    <w:rsid w:val="00901552"/>
    <w:rsid w:val="00901FB3"/>
    <w:rsid w:val="009025EC"/>
    <w:rsid w:val="00902977"/>
    <w:rsid w:val="00902F2D"/>
    <w:rsid w:val="009032BE"/>
    <w:rsid w:val="009034DF"/>
    <w:rsid w:val="00903756"/>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03A"/>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A38"/>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4A1"/>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87B"/>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3C1"/>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3D5"/>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C35"/>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C57"/>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1F7"/>
    <w:rsid w:val="00BA0441"/>
    <w:rsid w:val="00BA05C9"/>
    <w:rsid w:val="00BA080B"/>
    <w:rsid w:val="00BA0A4F"/>
    <w:rsid w:val="00BA0C84"/>
    <w:rsid w:val="00BA0F66"/>
    <w:rsid w:val="00BA1311"/>
    <w:rsid w:val="00BA1D8F"/>
    <w:rsid w:val="00BA28D7"/>
    <w:rsid w:val="00BA2ADD"/>
    <w:rsid w:val="00BA31F7"/>
    <w:rsid w:val="00BA3414"/>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927"/>
    <w:rsid w:val="00BC0EC9"/>
    <w:rsid w:val="00BC10FB"/>
    <w:rsid w:val="00BC15A8"/>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5FD"/>
    <w:rsid w:val="00C00C5D"/>
    <w:rsid w:val="00C00E83"/>
    <w:rsid w:val="00C00F86"/>
    <w:rsid w:val="00C0129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D1C"/>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5CD"/>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217"/>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06"/>
    <w:rsid w:val="00D129AB"/>
    <w:rsid w:val="00D134FE"/>
    <w:rsid w:val="00D137B6"/>
    <w:rsid w:val="00D1387A"/>
    <w:rsid w:val="00D140D3"/>
    <w:rsid w:val="00D14BB3"/>
    <w:rsid w:val="00D1501C"/>
    <w:rsid w:val="00D1581F"/>
    <w:rsid w:val="00D159D2"/>
    <w:rsid w:val="00D15A68"/>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5BC"/>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28"/>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9ED"/>
    <w:rsid w:val="00E02E87"/>
    <w:rsid w:val="00E03C58"/>
    <w:rsid w:val="00E03F52"/>
    <w:rsid w:val="00E042BB"/>
    <w:rsid w:val="00E04697"/>
    <w:rsid w:val="00E04919"/>
    <w:rsid w:val="00E049C7"/>
    <w:rsid w:val="00E05573"/>
    <w:rsid w:val="00E0571A"/>
    <w:rsid w:val="00E05E2D"/>
    <w:rsid w:val="00E0606B"/>
    <w:rsid w:val="00E069E3"/>
    <w:rsid w:val="00E06C7C"/>
    <w:rsid w:val="00E06ED4"/>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BBB"/>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00"/>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50E0"/>
    <w:rsid w:val="00F166A2"/>
    <w:rsid w:val="00F170D1"/>
    <w:rsid w:val="00F17A1F"/>
    <w:rsid w:val="00F20241"/>
    <w:rsid w:val="00F203F6"/>
    <w:rsid w:val="00F207CB"/>
    <w:rsid w:val="00F2108C"/>
    <w:rsid w:val="00F211FE"/>
    <w:rsid w:val="00F217F8"/>
    <w:rsid w:val="00F21BAE"/>
    <w:rsid w:val="00F21BE5"/>
    <w:rsid w:val="00F21F12"/>
    <w:rsid w:val="00F2258C"/>
    <w:rsid w:val="00F2279B"/>
    <w:rsid w:val="00F2293A"/>
    <w:rsid w:val="00F22948"/>
    <w:rsid w:val="00F229DE"/>
    <w:rsid w:val="00F2307B"/>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583"/>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67B7C"/>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319"/>
    <w:rsid w:val="00FA144D"/>
    <w:rsid w:val="00FA163D"/>
    <w:rsid w:val="00FA19B4"/>
    <w:rsid w:val="00FA1F12"/>
    <w:rsid w:val="00FA211A"/>
    <w:rsid w:val="00FA263B"/>
    <w:rsid w:val="00FA2864"/>
    <w:rsid w:val="00FA2901"/>
    <w:rsid w:val="00FA303F"/>
    <w:rsid w:val="00FA36EB"/>
    <w:rsid w:val="00FA3715"/>
    <w:rsid w:val="00FA56C4"/>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06"/>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6F38"/>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2C0"/>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5D2A3C-BD0A-4CCE-8C9C-1480FB3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096C57"/>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12551</Words>
  <Characters>89367</Characters>
  <Application>Microsoft Office Word</Application>
  <DocSecurity>0</DocSecurity>
  <Lines>1595</Lines>
  <Paragraphs>649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4</cp:revision>
  <cp:lastPrinted>2025-03-11T00:45:00Z</cp:lastPrinted>
  <dcterms:created xsi:type="dcterms:W3CDTF">2026-04-10T07:56:00Z</dcterms:created>
  <dcterms:modified xsi:type="dcterms:W3CDTF">2026-04-19T17:36:00Z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