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2D4D" w14:textId="7C3CF36B" w:rsidR="009141F5" w:rsidRPr="004F3384" w:rsidRDefault="004F3384" w:rsidP="004F3384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F3384">
        <w:rPr>
          <w:rFonts w:ascii="Times New Roman" w:hAnsi="Times New Roman" w:cs="Times New Roman"/>
        </w:rPr>
        <w:t>KLAUSIMAS</w:t>
      </w:r>
    </w:p>
    <w:p w14:paraId="1D9DEA5B" w14:textId="572AD02D" w:rsidR="004F3384" w:rsidRPr="004F3384" w:rsidRDefault="004F3384" w:rsidP="004F3384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F3384">
        <w:rPr>
          <w:rFonts w:ascii="Times New Roman" w:eastAsia="Times New Roman" w:hAnsi="Times New Roman" w:cs="Times New Roman"/>
          <w:color w:val="000000"/>
        </w:rPr>
        <w:t xml:space="preserve">Techninės specifikacijos 2.3. punkte </w:t>
      </w:r>
      <w:r w:rsidRPr="004F3384">
        <w:rPr>
          <w:rFonts w:ascii="Times New Roman" w:eastAsia="Times New Roman" w:hAnsi="Times New Roman" w:cs="Times New Roman"/>
          <w:i/>
          <w:iCs/>
          <w:color w:val="000000"/>
        </w:rPr>
        <w:t>Nuotekų valymui keliami reikalavimai</w:t>
      </w:r>
      <w:r w:rsidRPr="004F3384">
        <w:rPr>
          <w:rFonts w:ascii="Times New Roman" w:eastAsia="Times New Roman" w:hAnsi="Times New Roman" w:cs="Times New Roman"/>
          <w:color w:val="000000"/>
        </w:rPr>
        <w:t>, nurodyta: ,,Projektuodamas ir atlikdamas statybos darbus Rangovas turi įvertinti esamas projektines apkrovas, teršalų koncentracijas ir įvertinti, kad nurodytos teršalų koncentracijos gali svyruoti ±20 procentų“. Ar atliekant technologinius skaičiavimus tiekėjas turi priimti vidutines nurodytas koncentracija su +20% rezervu (pvz.: BDS5 - 285mg/l, skaičiavimuose priimti BDS5 - 342mg/l)? Ar šis svyravimas jau įvertintas pateiktose vidutinėse teršalų koncentracijose?</w:t>
      </w:r>
    </w:p>
    <w:p w14:paraId="69D8BA9B" w14:textId="209EC491" w:rsidR="004F3384" w:rsidRPr="004F3384" w:rsidRDefault="004F3384" w:rsidP="004F3384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F3384">
        <w:rPr>
          <w:rFonts w:ascii="Times New Roman" w:eastAsia="Times New Roman" w:hAnsi="Times New Roman" w:cs="Times New Roman"/>
          <w:color w:val="000000"/>
        </w:rPr>
        <w:t>ATSAKYMAS</w:t>
      </w:r>
    </w:p>
    <w:p w14:paraId="792B429D" w14:textId="395D119F" w:rsidR="004F3384" w:rsidRPr="004F3384" w:rsidRDefault="004F3384" w:rsidP="004F338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F3384">
        <w:rPr>
          <w:rFonts w:ascii="Times New Roman" w:hAnsi="Times New Roman" w:cs="Times New Roman"/>
        </w:rPr>
        <w:t>Atliekant technologinius skaičiavimus tiekėjas turi priimti vidutines nurodytas koncentracija</w:t>
      </w:r>
      <w:r w:rsidRPr="004F3384">
        <w:rPr>
          <w:rFonts w:ascii="Times New Roman" w:hAnsi="Times New Roman" w:cs="Times New Roman"/>
        </w:rPr>
        <w:t>s</w:t>
      </w:r>
      <w:r w:rsidRPr="004F3384">
        <w:rPr>
          <w:rFonts w:ascii="Times New Roman" w:hAnsi="Times New Roman" w:cs="Times New Roman"/>
        </w:rPr>
        <w:t xml:space="preserve"> su +20% rezervu (pvz.: BDS5 - 285mg/l, skaičiavimuose priimti BDS5 - 342mg/l), kadangi pateiktose vidutinėse teršalų koncentracijose svyravimas nėra įvertintas.</w:t>
      </w:r>
    </w:p>
    <w:p w14:paraId="2688D2B3" w14:textId="77777777" w:rsidR="004F3384" w:rsidRPr="004F3384" w:rsidRDefault="004F3384" w:rsidP="004F338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56234A5E" w14:textId="3676038B" w:rsidR="004F3384" w:rsidRPr="004F3384" w:rsidRDefault="004F3384" w:rsidP="004F3384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F3384">
        <w:rPr>
          <w:rFonts w:ascii="Times New Roman" w:hAnsi="Times New Roman" w:cs="Times New Roman"/>
        </w:rPr>
        <w:t>KLAUSIMAS</w:t>
      </w:r>
    </w:p>
    <w:p w14:paraId="46DE58E4" w14:textId="77777777" w:rsidR="004F3384" w:rsidRPr="004F3384" w:rsidRDefault="004F3384" w:rsidP="004F3384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F3384">
        <w:rPr>
          <w:rFonts w:ascii="Times New Roman" w:eastAsia="Times New Roman" w:hAnsi="Times New Roman" w:cs="Times New Roman"/>
          <w:color w:val="000000"/>
        </w:rPr>
        <w:t xml:space="preserve">Techninės specifikacijos 1 lentelėje  </w:t>
      </w:r>
      <w:r w:rsidRPr="004F3384">
        <w:rPr>
          <w:rFonts w:ascii="Times New Roman" w:eastAsia="Times New Roman" w:hAnsi="Times New Roman" w:cs="Times New Roman"/>
          <w:i/>
          <w:iCs/>
          <w:color w:val="000000"/>
        </w:rPr>
        <w:t>Projektinės apkrovos ir teršalų koncentracijos Užusalių NVĮ</w:t>
      </w:r>
      <w:r w:rsidRPr="004F3384">
        <w:rPr>
          <w:rFonts w:ascii="Times New Roman" w:eastAsia="Times New Roman" w:hAnsi="Times New Roman" w:cs="Times New Roman"/>
          <w:color w:val="000000"/>
        </w:rPr>
        <w:t xml:space="preserve"> nurodyta:</w:t>
      </w:r>
    </w:p>
    <w:tbl>
      <w:tblPr>
        <w:tblW w:w="0" w:type="auto"/>
        <w:tblInd w:w="985" w:type="dxa"/>
        <w:tblLook w:val="04A0" w:firstRow="1" w:lastRow="0" w:firstColumn="1" w:lastColumn="0" w:noHBand="0" w:noVBand="1"/>
      </w:tblPr>
      <w:tblGrid>
        <w:gridCol w:w="718"/>
        <w:gridCol w:w="5394"/>
        <w:gridCol w:w="1091"/>
        <w:gridCol w:w="1388"/>
      </w:tblGrid>
      <w:tr w:rsidR="004F3384" w:rsidRPr="004F3384" w14:paraId="68CD0D10" w14:textId="77777777" w:rsidTr="00334CDA">
        <w:trPr>
          <w:trHeight w:val="330"/>
        </w:trPr>
        <w:tc>
          <w:tcPr>
            <w:tcW w:w="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4EB5B" w14:textId="77777777" w:rsidR="004F3384" w:rsidRPr="004F3384" w:rsidRDefault="004F3384" w:rsidP="004F3384">
            <w:pPr>
              <w:tabs>
                <w:tab w:val="num" w:pos="28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38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39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5FBAA" w14:textId="77777777" w:rsidR="004F3384" w:rsidRPr="004F3384" w:rsidRDefault="004F3384" w:rsidP="004F3384">
            <w:pPr>
              <w:tabs>
                <w:tab w:val="num" w:pos="28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384">
              <w:rPr>
                <w:rFonts w:ascii="Times New Roman" w:eastAsia="Times New Roman" w:hAnsi="Times New Roman" w:cs="Times New Roman"/>
                <w:color w:val="000000"/>
              </w:rPr>
              <w:t>Nuotekų didžiausias valandos debitas (lietingu metu)</w:t>
            </w:r>
          </w:p>
        </w:tc>
        <w:tc>
          <w:tcPr>
            <w:tcW w:w="77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4A164" w14:textId="77777777" w:rsidR="004F3384" w:rsidRPr="004F3384" w:rsidRDefault="004F3384" w:rsidP="004F3384">
            <w:pPr>
              <w:tabs>
                <w:tab w:val="num" w:pos="28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384">
              <w:rPr>
                <w:rFonts w:ascii="Times New Roman" w:eastAsia="Times New Roman" w:hAnsi="Times New Roman" w:cs="Times New Roman"/>
                <w:color w:val="000000"/>
              </w:rPr>
              <w:t>m3/h</w:t>
            </w:r>
          </w:p>
        </w:tc>
        <w:tc>
          <w:tcPr>
            <w:tcW w:w="13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0641A" w14:textId="77777777" w:rsidR="004F3384" w:rsidRPr="004F3384" w:rsidRDefault="004F3384" w:rsidP="004F3384">
            <w:pPr>
              <w:tabs>
                <w:tab w:val="num" w:pos="28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384">
              <w:rPr>
                <w:rFonts w:ascii="Times New Roman" w:eastAsia="Times New Roman" w:hAnsi="Times New Roman" w:cs="Times New Roman"/>
                <w:color w:val="000000"/>
              </w:rPr>
              <w:t>25 (80)*</w:t>
            </w:r>
          </w:p>
        </w:tc>
      </w:tr>
    </w:tbl>
    <w:p w14:paraId="1D7B13EE" w14:textId="77777777" w:rsidR="004F3384" w:rsidRPr="004F3384" w:rsidRDefault="004F3384" w:rsidP="004F3384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F3384">
        <w:rPr>
          <w:rFonts w:ascii="Times New Roman" w:eastAsia="Times New Roman" w:hAnsi="Times New Roman" w:cs="Times New Roman"/>
          <w:color w:val="000000"/>
        </w:rPr>
        <w:t>* - pagal siurblinės siurblių našumą.</w:t>
      </w:r>
    </w:p>
    <w:p w14:paraId="15B84145" w14:textId="5F0F3B19" w:rsidR="004F3384" w:rsidRPr="004F3384" w:rsidRDefault="004F3384" w:rsidP="004F3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F3384">
        <w:rPr>
          <w:rFonts w:ascii="Times New Roman" w:eastAsia="Times New Roman" w:hAnsi="Times New Roman" w:cs="Times New Roman"/>
          <w:color w:val="000000"/>
        </w:rPr>
        <w:t xml:space="preserve">Prašome patvirtinti, kad atliekant technologinius skaičiavimus ir parenkant reikiamą įrangą (antriniai </w:t>
      </w:r>
      <w:proofErr w:type="spellStart"/>
      <w:r w:rsidRPr="004F3384">
        <w:rPr>
          <w:rFonts w:ascii="Times New Roman" w:eastAsia="Times New Roman" w:hAnsi="Times New Roman" w:cs="Times New Roman"/>
          <w:color w:val="000000"/>
        </w:rPr>
        <w:t>nusodintuvai</w:t>
      </w:r>
      <w:proofErr w:type="spellEnd"/>
      <w:r w:rsidRPr="004F3384">
        <w:rPr>
          <w:rFonts w:ascii="Times New Roman" w:eastAsia="Times New Roman" w:hAnsi="Times New Roman" w:cs="Times New Roman"/>
          <w:color w:val="000000"/>
        </w:rPr>
        <w:t>, parengtinio valymo įrenginiai ir kt.) turi būti vertinamas nuotekų didžiausias valandinis debitas lietaus metu - 25m3/h. 80m3/h suminis siurblių našumas pateiktas informacijai, tačiau siurblinių darbas bus sureguliuotas taip, kad bendras paduodamas nuotekų kiekis į NVĮ neviršys 25m3/h.</w:t>
      </w:r>
    </w:p>
    <w:p w14:paraId="15A1CA93" w14:textId="0F8057EA" w:rsidR="004F3384" w:rsidRPr="004F3384" w:rsidRDefault="004F3384" w:rsidP="004F338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F3384">
        <w:rPr>
          <w:rFonts w:ascii="Times New Roman" w:hAnsi="Times New Roman" w:cs="Times New Roman"/>
        </w:rPr>
        <w:t>ATSAKYMAS</w:t>
      </w:r>
    </w:p>
    <w:p w14:paraId="20B2799B" w14:textId="77777777" w:rsidR="004F3384" w:rsidRPr="004F3384" w:rsidRDefault="004F3384" w:rsidP="004F338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F3384">
        <w:rPr>
          <w:rFonts w:ascii="Times New Roman" w:hAnsi="Times New Roman" w:cs="Times New Roman"/>
        </w:rPr>
        <w:t>Patiksliname informaciją – nuotekos į Užusalių NVĮ atiteka per dvi slėgines linijas. Vyturių g. siurblinės našumas 25 m</w:t>
      </w:r>
      <w:r w:rsidRPr="004F3384">
        <w:rPr>
          <w:rFonts w:ascii="Times New Roman" w:hAnsi="Times New Roman" w:cs="Times New Roman"/>
          <w:vertAlign w:val="superscript"/>
        </w:rPr>
        <w:t>3</w:t>
      </w:r>
      <w:r w:rsidRPr="004F3384">
        <w:rPr>
          <w:rFonts w:ascii="Times New Roman" w:hAnsi="Times New Roman" w:cs="Times New Roman"/>
        </w:rPr>
        <w:t>/h (siurblinė dirba vidutiniškai 5 kartus/parą po 5 min., vienu kartu perpumpuoja apie 2  m</w:t>
      </w:r>
      <w:r w:rsidRPr="004F3384">
        <w:rPr>
          <w:rFonts w:ascii="Times New Roman" w:hAnsi="Times New Roman" w:cs="Times New Roman"/>
          <w:vertAlign w:val="superscript"/>
        </w:rPr>
        <w:t>3</w:t>
      </w:r>
      <w:r w:rsidRPr="004F3384">
        <w:rPr>
          <w:rFonts w:ascii="Times New Roman" w:hAnsi="Times New Roman" w:cs="Times New Roman"/>
        </w:rPr>
        <w:t>, viso apie 10 m</w:t>
      </w:r>
      <w:r w:rsidRPr="004F3384">
        <w:rPr>
          <w:rFonts w:ascii="Times New Roman" w:hAnsi="Times New Roman" w:cs="Times New Roman"/>
          <w:vertAlign w:val="superscript"/>
        </w:rPr>
        <w:t>3</w:t>
      </w:r>
      <w:r w:rsidRPr="004F3384">
        <w:rPr>
          <w:rFonts w:ascii="Times New Roman" w:hAnsi="Times New Roman" w:cs="Times New Roman"/>
        </w:rPr>
        <w:t>/parą), pagrindinė siurblinė prie tvenkinio yra 20 m</w:t>
      </w:r>
      <w:r w:rsidRPr="004F3384">
        <w:rPr>
          <w:rFonts w:ascii="Times New Roman" w:hAnsi="Times New Roman" w:cs="Times New Roman"/>
          <w:vertAlign w:val="superscript"/>
        </w:rPr>
        <w:t>3</w:t>
      </w:r>
      <w:r w:rsidRPr="004F3384">
        <w:rPr>
          <w:rFonts w:ascii="Times New Roman" w:hAnsi="Times New Roman" w:cs="Times New Roman"/>
        </w:rPr>
        <w:t>/h našumo, įsijungia apie 5  kartus/parą po 60 min., t. y. nuotekų kiekis yra apie 100 m</w:t>
      </w:r>
      <w:r w:rsidRPr="004F3384">
        <w:rPr>
          <w:rFonts w:ascii="Times New Roman" w:hAnsi="Times New Roman" w:cs="Times New Roman"/>
          <w:vertAlign w:val="superscript"/>
        </w:rPr>
        <w:t>3</w:t>
      </w:r>
      <w:r w:rsidRPr="004F3384">
        <w:rPr>
          <w:rFonts w:ascii="Times New Roman" w:hAnsi="Times New Roman" w:cs="Times New Roman"/>
        </w:rPr>
        <w:t>/parą. Siurblinės dirba pagal atitekančių nuotekų debitą. Abiejų siurblinių suminis našumas skaičiuotinas 45 m</w:t>
      </w:r>
      <w:r w:rsidRPr="004F3384">
        <w:rPr>
          <w:rFonts w:ascii="Times New Roman" w:hAnsi="Times New Roman" w:cs="Times New Roman"/>
          <w:vertAlign w:val="superscript"/>
        </w:rPr>
        <w:t>3</w:t>
      </w:r>
      <w:r w:rsidRPr="004F3384">
        <w:rPr>
          <w:rFonts w:ascii="Times New Roman" w:hAnsi="Times New Roman" w:cs="Times New Roman"/>
        </w:rPr>
        <w:t>/h tuo atveju, kai siurbliai įsijungia tuo pačiu metu ir dirbtų valandą laiko. Tačiau praktikoje dirbant abiem siurbliams (vienas iš jų 5 min.) bendra suma būtų apie 27  m</w:t>
      </w:r>
      <w:r w:rsidRPr="004F3384">
        <w:rPr>
          <w:rFonts w:ascii="Times New Roman" w:hAnsi="Times New Roman" w:cs="Times New Roman"/>
          <w:vertAlign w:val="superscript"/>
        </w:rPr>
        <w:t>3</w:t>
      </w:r>
      <w:r w:rsidRPr="004F3384">
        <w:rPr>
          <w:rFonts w:ascii="Times New Roman" w:hAnsi="Times New Roman" w:cs="Times New Roman"/>
        </w:rPr>
        <w:t>/h.</w:t>
      </w:r>
    </w:p>
    <w:p w14:paraId="79EFE39B" w14:textId="77777777" w:rsidR="004F3384" w:rsidRPr="004F3384" w:rsidRDefault="004F3384" w:rsidP="004F338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F3384">
        <w:rPr>
          <w:rFonts w:ascii="Times New Roman" w:hAnsi="Times New Roman" w:cs="Times New Roman"/>
        </w:rPr>
        <w:t>Apibendrinat, lietingu periodu, maksimalus suminis nuotekų srautas trumpuoju periodu gali būti apie 45 m</w:t>
      </w:r>
      <w:r w:rsidRPr="004F3384">
        <w:rPr>
          <w:rFonts w:ascii="Times New Roman" w:hAnsi="Times New Roman" w:cs="Times New Roman"/>
          <w:vertAlign w:val="superscript"/>
        </w:rPr>
        <w:t>3</w:t>
      </w:r>
      <w:r w:rsidRPr="004F3384">
        <w:rPr>
          <w:rFonts w:ascii="Times New Roman" w:hAnsi="Times New Roman" w:cs="Times New Roman"/>
        </w:rPr>
        <w:t xml:space="preserve">/h. </w:t>
      </w:r>
    </w:p>
    <w:p w14:paraId="66CA92A4" w14:textId="77777777" w:rsidR="004F3384" w:rsidRPr="004F3384" w:rsidRDefault="004F3384" w:rsidP="004F338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21E90205" w14:textId="77777777" w:rsidR="004F3384" w:rsidRPr="004F3384" w:rsidRDefault="004F3384" w:rsidP="004F3384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F3384">
        <w:rPr>
          <w:rFonts w:ascii="Times New Roman" w:hAnsi="Times New Roman" w:cs="Times New Roman"/>
        </w:rPr>
        <w:t>KLAUSIMAS</w:t>
      </w:r>
    </w:p>
    <w:p w14:paraId="3A70FC6C" w14:textId="056229C4" w:rsidR="004F3384" w:rsidRPr="004F3384" w:rsidRDefault="004F3384" w:rsidP="004F33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F3384">
        <w:rPr>
          <w:rFonts w:ascii="Times New Roman" w:eastAsia="Times New Roman" w:hAnsi="Times New Roman" w:cs="Times New Roman"/>
          <w:color w:val="000000"/>
        </w:rPr>
        <w:t xml:space="preserve">Techninės specifikacijos 2 lentelėje </w:t>
      </w:r>
      <w:r w:rsidRPr="004F3384">
        <w:rPr>
          <w:rFonts w:ascii="Times New Roman" w:eastAsia="Times New Roman" w:hAnsi="Times New Roman" w:cs="Times New Roman"/>
          <w:i/>
          <w:iCs/>
          <w:color w:val="000000"/>
        </w:rPr>
        <w:t>Didžiausios leistinos koncentracijos (DLK) valytoms nuotekoms</w:t>
      </w:r>
      <w:r w:rsidRPr="004F3384">
        <w:rPr>
          <w:rFonts w:ascii="Times New Roman" w:eastAsia="Times New Roman" w:hAnsi="Times New Roman" w:cs="Times New Roman"/>
          <w:color w:val="000000"/>
        </w:rPr>
        <w:t xml:space="preserve"> nurodyta: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5395"/>
      </w:tblGrid>
      <w:tr w:rsidR="004F3384" w:rsidRPr="004F3384" w14:paraId="5EBFA7FC" w14:textId="77777777" w:rsidTr="00334CDA"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85DE" w14:textId="77777777" w:rsidR="004F3384" w:rsidRPr="004F3384" w:rsidRDefault="004F3384" w:rsidP="004F338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3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Parametras</w:t>
            </w:r>
          </w:p>
        </w:tc>
        <w:tc>
          <w:tcPr>
            <w:tcW w:w="5400" w:type="dxa"/>
            <w:tcBorders>
              <w:top w:val="single" w:sz="8" w:space="0" w:color="000000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45D5" w14:textId="77777777" w:rsidR="004F3384" w:rsidRPr="004F3384" w:rsidRDefault="004F3384" w:rsidP="004F338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3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Vidutinė metinė didžiausia leistina koncentracija (DLK)</w:t>
            </w:r>
          </w:p>
        </w:tc>
      </w:tr>
      <w:tr w:rsidR="004F3384" w:rsidRPr="004F3384" w14:paraId="4C82DD96" w14:textId="77777777" w:rsidTr="00334CDA">
        <w:tc>
          <w:tcPr>
            <w:tcW w:w="3592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63CE" w14:textId="77777777" w:rsidR="004F3384" w:rsidRPr="004F3384" w:rsidRDefault="004F3384" w:rsidP="004F338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384">
              <w:rPr>
                <w:rFonts w:ascii="Times New Roman" w:eastAsia="Times New Roman" w:hAnsi="Times New Roman" w:cs="Times New Roman"/>
                <w:color w:val="000000"/>
              </w:rPr>
              <w:t xml:space="preserve">BDS7, </w:t>
            </w:r>
            <w:r w:rsidRPr="004F338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mgO2/l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E04D" w14:textId="77777777" w:rsidR="004F3384" w:rsidRPr="004F3384" w:rsidRDefault="004F3384" w:rsidP="004F338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384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4F3384" w:rsidRPr="004F3384" w14:paraId="7EF7BE4D" w14:textId="77777777" w:rsidTr="00334CDA">
        <w:tc>
          <w:tcPr>
            <w:tcW w:w="3592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BA7D2" w14:textId="77777777" w:rsidR="004F3384" w:rsidRPr="004F3384" w:rsidRDefault="004F3384" w:rsidP="004F338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384">
              <w:rPr>
                <w:rFonts w:ascii="Times New Roman" w:eastAsia="Times New Roman" w:hAnsi="Times New Roman" w:cs="Times New Roman"/>
                <w:color w:val="000000"/>
              </w:rPr>
              <w:t xml:space="preserve">Skendinčios medžiagos, </w:t>
            </w:r>
            <w:r w:rsidRPr="004F338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mg/l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20572" w14:textId="77777777" w:rsidR="004F3384" w:rsidRPr="004F3384" w:rsidRDefault="004F3384" w:rsidP="004F338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38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4F3384" w:rsidRPr="004F3384" w14:paraId="0B099F9A" w14:textId="77777777" w:rsidTr="00334CDA">
        <w:tc>
          <w:tcPr>
            <w:tcW w:w="3592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92A7" w14:textId="77777777" w:rsidR="004F3384" w:rsidRPr="004F3384" w:rsidRDefault="004F3384" w:rsidP="004F338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384">
              <w:rPr>
                <w:rFonts w:ascii="Times New Roman" w:eastAsia="Times New Roman" w:hAnsi="Times New Roman" w:cs="Times New Roman"/>
                <w:color w:val="000000"/>
              </w:rPr>
              <w:t>Nb</w:t>
            </w:r>
            <w:proofErr w:type="spellEnd"/>
            <w:r w:rsidRPr="004F338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4F338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mg/l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2BBC0" w14:textId="77777777" w:rsidR="004F3384" w:rsidRPr="004F3384" w:rsidRDefault="004F3384" w:rsidP="004F338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384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4F3384" w:rsidRPr="004F3384" w14:paraId="623ECDBD" w14:textId="77777777" w:rsidTr="00334CDA">
        <w:tc>
          <w:tcPr>
            <w:tcW w:w="3592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96B6" w14:textId="77777777" w:rsidR="004F3384" w:rsidRPr="004F3384" w:rsidRDefault="004F3384" w:rsidP="004F338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384">
              <w:rPr>
                <w:rFonts w:ascii="Times New Roman" w:eastAsia="Times New Roman" w:hAnsi="Times New Roman" w:cs="Times New Roman"/>
                <w:color w:val="000000"/>
              </w:rPr>
              <w:t>Pb</w:t>
            </w:r>
            <w:proofErr w:type="spellEnd"/>
            <w:r w:rsidRPr="004F338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4F338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mg/l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8DB3" w14:textId="77777777" w:rsidR="004F3384" w:rsidRPr="004F3384" w:rsidRDefault="004F3384" w:rsidP="004F338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38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</w:tbl>
    <w:p w14:paraId="1E67B0F7" w14:textId="77777777" w:rsidR="004F3384" w:rsidRPr="004F3384" w:rsidRDefault="004F3384" w:rsidP="004F3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F3384">
        <w:rPr>
          <w:rFonts w:ascii="Times New Roman" w:eastAsia="Times New Roman" w:hAnsi="Times New Roman" w:cs="Times New Roman"/>
          <w:color w:val="000000"/>
        </w:rPr>
        <w:t>Vadovaujantis ,,Nuotekų tvarkymo reglamentu“:</w:t>
      </w:r>
    </w:p>
    <w:p w14:paraId="0AFCBD63" w14:textId="77777777" w:rsidR="004F3384" w:rsidRPr="004F3384" w:rsidRDefault="004F3384" w:rsidP="004F3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F3384">
        <w:rPr>
          <w:rFonts w:ascii="Times New Roman" w:eastAsia="Times New Roman" w:hAnsi="Times New Roman" w:cs="Times New Roman"/>
          <w:color w:val="000000"/>
        </w:rPr>
        <w:t>,,10. Veiklos vykdytojas, planuojantis išleisti nuotekas į paviršinį vandens telkinį, kai nuotekų kiekis išleidžiant į upę ar kanalą viršija 100 m3/d (vidutinis paros kiekis) ir (arba) nuotekų šaltinio dydis viršija 1000 GE, o išleidžiant į Kuršių marias, tvenkinį ar dirbtinį nepratekamą vandens telkinį nuotekų kiekis viršija 10 m3/d (vidutinis paros kiekis) ir (arba) nuotekų šaltinio dydis viršija 100 GE, privalo įvertinti planuojamų išleisti nuotekų poveikį priimtuvui ir nustatyti priimtiną apkrovą“.</w:t>
      </w:r>
    </w:p>
    <w:p w14:paraId="1CFA47A6" w14:textId="77777777" w:rsidR="004F3384" w:rsidRPr="004F3384" w:rsidRDefault="004F3384" w:rsidP="004F3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F3384">
        <w:rPr>
          <w:rFonts w:ascii="Times New Roman" w:eastAsia="Times New Roman" w:hAnsi="Times New Roman" w:cs="Times New Roman"/>
          <w:color w:val="000000"/>
        </w:rPr>
        <w:t>Prašome paaiškinti ar buvo atliktas poveikio priimtuvui vertinimas, nes 2 lentelėje, nurodytos maksimalios leistinos nuotekų užterštumo vidutinės metinės koncentracijos?</w:t>
      </w:r>
    </w:p>
    <w:p w14:paraId="3C804434" w14:textId="05367376" w:rsidR="004F3384" w:rsidRPr="004F3384" w:rsidRDefault="004F3384" w:rsidP="004F338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F3384">
        <w:rPr>
          <w:rFonts w:ascii="Times New Roman" w:hAnsi="Times New Roman" w:cs="Times New Roman"/>
        </w:rPr>
        <w:t>ATSAKYMAS</w:t>
      </w:r>
    </w:p>
    <w:p w14:paraId="24749555" w14:textId="77777777" w:rsidR="004F3384" w:rsidRPr="004F3384" w:rsidRDefault="004F3384" w:rsidP="004F338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F3384">
        <w:rPr>
          <w:rFonts w:ascii="Times New Roman" w:hAnsi="Times New Roman" w:cs="Times New Roman"/>
        </w:rPr>
        <w:t>Taip, poveikio priimtuvui vertinimas buvo atliktas.</w:t>
      </w:r>
    </w:p>
    <w:p w14:paraId="110BD2FC" w14:textId="77777777" w:rsidR="004F3384" w:rsidRPr="004F3384" w:rsidRDefault="004F3384" w:rsidP="004F338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sectPr w:rsidR="004F3384" w:rsidRPr="004F3384" w:rsidSect="004F3384">
      <w:pgSz w:w="11906" w:h="16838"/>
      <w:pgMar w:top="567" w:right="567" w:bottom="567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D51"/>
    <w:multiLevelType w:val="multilevel"/>
    <w:tmpl w:val="40DC8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A52E5"/>
    <w:multiLevelType w:val="multilevel"/>
    <w:tmpl w:val="AAD0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C51F5"/>
    <w:multiLevelType w:val="hybridMultilevel"/>
    <w:tmpl w:val="73EE04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66733">
    <w:abstractNumId w:val="2"/>
  </w:num>
  <w:num w:numId="2" w16cid:durableId="1589003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660796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84"/>
    <w:rsid w:val="004F3384"/>
    <w:rsid w:val="006E5D66"/>
    <w:rsid w:val="009141F5"/>
    <w:rsid w:val="00A0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11CD"/>
  <w15:chartTrackingRefBased/>
  <w15:docId w15:val="{B6355500-5BDD-4A5C-9BEF-BE6DA325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F3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3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3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3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3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3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3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3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3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3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3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3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338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338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33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33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33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33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3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3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3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3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3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33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33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338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3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338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3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2087</Words>
  <Characters>1191</Characters>
  <Application>Microsoft Office Word</Application>
  <DocSecurity>0</DocSecurity>
  <Lines>9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Rusonienė</dc:creator>
  <cp:keywords/>
  <dc:description/>
  <cp:lastModifiedBy>Sandra Rusonienė</cp:lastModifiedBy>
  <cp:revision>1</cp:revision>
  <dcterms:created xsi:type="dcterms:W3CDTF">2026-04-22T06:13:00Z</dcterms:created>
  <dcterms:modified xsi:type="dcterms:W3CDTF">2026-04-22T06:17:00Z</dcterms:modified>
</cp:coreProperties>
</file>