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B697" w14:textId="77777777" w:rsidR="006546E6" w:rsidRPr="00BF60CA" w:rsidRDefault="006546E6" w:rsidP="006D7E23">
      <w:pPr>
        <w:jc w:val="center"/>
        <w:rPr>
          <w:b/>
          <w:sz w:val="22"/>
          <w:szCs w:val="22"/>
        </w:rPr>
      </w:pPr>
    </w:p>
    <w:p w14:paraId="4220F293" w14:textId="77777777" w:rsidR="00963460" w:rsidRDefault="00963460" w:rsidP="006D7E23">
      <w:pPr>
        <w:jc w:val="center"/>
      </w:pPr>
      <w:bookmarkStart w:id="0" w:name="_Hlk203999666"/>
    </w:p>
    <w:p w14:paraId="6ADB3C04" w14:textId="77777777" w:rsidR="007A3BE5" w:rsidRDefault="007A3BE5" w:rsidP="006D7E23">
      <w:pPr>
        <w:jc w:val="center"/>
        <w:rPr>
          <w:b/>
          <w:sz w:val="22"/>
          <w:szCs w:val="22"/>
        </w:rPr>
      </w:pPr>
    </w:p>
    <w:p w14:paraId="12528B23" w14:textId="4106D495" w:rsidR="006546E6" w:rsidRDefault="006546E6" w:rsidP="006D7E23">
      <w:pPr>
        <w:jc w:val="center"/>
        <w:rPr>
          <w:b/>
          <w:sz w:val="22"/>
          <w:szCs w:val="22"/>
        </w:rPr>
      </w:pPr>
      <w:r w:rsidRPr="00BF60CA">
        <w:rPr>
          <w:b/>
          <w:sz w:val="22"/>
          <w:szCs w:val="22"/>
        </w:rPr>
        <w:t>TECHNINĖ SPECIFIKACIJA</w:t>
      </w:r>
      <w:r w:rsidR="005D7450">
        <w:rPr>
          <w:b/>
          <w:sz w:val="22"/>
          <w:szCs w:val="22"/>
        </w:rPr>
        <w:t xml:space="preserve"> </w:t>
      </w:r>
    </w:p>
    <w:p w14:paraId="27670268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23A75477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4F521D00" w14:textId="1F217B1A" w:rsidR="00CE60CD" w:rsidRPr="003C43E2" w:rsidRDefault="00CE60CD" w:rsidP="00841EBE">
      <w:pPr>
        <w:ind w:firstLine="851"/>
        <w:jc w:val="both"/>
        <w:rPr>
          <w:rFonts w:eastAsia="Calibri"/>
        </w:rPr>
      </w:pPr>
      <w:r w:rsidRPr="003C43E2">
        <w:rPr>
          <w:rFonts w:eastAsia="Calibri"/>
        </w:rPr>
        <w:t>1. Tiekėjo siūlomos prekės turi atitikti techninės specifikacijos reikalaujamas charakteristikas. Įrodymui, kartu su pasiūlymu, pateikiama gamintojų siūlomų prekių katalogo/bukleto/brošiūros/instrukcijos</w:t>
      </w:r>
      <w:r w:rsidRPr="003C43E2">
        <w:t xml:space="preserve"> </w:t>
      </w:r>
      <w:r w:rsidR="000B7CB5" w:rsidRPr="000B7CB5">
        <w:rPr>
          <w:rFonts w:eastAsia="Calibri"/>
        </w:rPr>
        <w:t>ir/ar prekės gamintojo deklaracij</w:t>
      </w:r>
      <w:r w:rsidR="005F3337">
        <w:rPr>
          <w:rFonts w:eastAsia="Calibri"/>
        </w:rPr>
        <w:t>o</w:t>
      </w:r>
      <w:r w:rsidR="000B7CB5" w:rsidRPr="000B7CB5">
        <w:rPr>
          <w:rFonts w:eastAsia="Calibri"/>
        </w:rPr>
        <w:t>s</w:t>
      </w:r>
      <w:r w:rsidRPr="003C43E2">
        <w:rPr>
          <w:rFonts w:eastAsia="Calibri"/>
        </w:rPr>
        <w:t xml:space="preserve"> (jei gamintojo </w:t>
      </w:r>
      <w:r w:rsidR="00841EBE">
        <w:rPr>
          <w:rFonts w:eastAsia="Calibri"/>
        </w:rPr>
        <w:t>k</w:t>
      </w:r>
      <w:r w:rsidR="00841EBE" w:rsidRPr="003C43E2">
        <w:rPr>
          <w:rFonts w:eastAsia="Calibri"/>
        </w:rPr>
        <w:t>atalog</w:t>
      </w:r>
      <w:r w:rsidR="00841EBE">
        <w:rPr>
          <w:rFonts w:eastAsia="Calibri"/>
        </w:rPr>
        <w:t>e</w:t>
      </w:r>
      <w:r w:rsidR="00841EBE" w:rsidRPr="003C43E2">
        <w:rPr>
          <w:rFonts w:eastAsia="Calibri"/>
        </w:rPr>
        <w:t>/buklet</w:t>
      </w:r>
      <w:r w:rsidR="00841EBE">
        <w:rPr>
          <w:rFonts w:eastAsia="Calibri"/>
        </w:rPr>
        <w:t>e</w:t>
      </w:r>
      <w:r w:rsidR="00841EBE" w:rsidRPr="003C43E2">
        <w:rPr>
          <w:rFonts w:eastAsia="Calibri"/>
        </w:rPr>
        <w:t>/brošiūro</w:t>
      </w:r>
      <w:r w:rsidR="00841EBE">
        <w:rPr>
          <w:rFonts w:eastAsia="Calibri"/>
        </w:rPr>
        <w:t>je</w:t>
      </w:r>
      <w:r w:rsidR="00841EBE" w:rsidRPr="003C43E2">
        <w:rPr>
          <w:rFonts w:eastAsia="Calibri"/>
        </w:rPr>
        <w:t>/instrukcijo</w:t>
      </w:r>
      <w:r w:rsidR="00841EBE">
        <w:rPr>
          <w:rFonts w:eastAsia="Calibri"/>
        </w:rPr>
        <w:t xml:space="preserve">je </w:t>
      </w:r>
      <w:r w:rsidRPr="003C43E2">
        <w:rPr>
          <w:rFonts w:eastAsia="Calibri"/>
        </w:rPr>
        <w:t>neišsamiai atsispindi siūlomos prekės atitikimas techninės specifikacijos reikalavimams)</w:t>
      </w:r>
      <w:r w:rsidR="00841EBE">
        <w:rPr>
          <w:rFonts w:eastAsia="Calibri"/>
        </w:rPr>
        <w:t xml:space="preserve"> arba </w:t>
      </w:r>
      <w:r w:rsidR="00841EBE" w:rsidRPr="00841EBE">
        <w:rPr>
          <w:rFonts w:eastAsia="Calibri"/>
          <w:i/>
          <w:iCs/>
        </w:rPr>
        <w:t>lygiaverči</w:t>
      </w:r>
      <w:r w:rsidR="002418A2">
        <w:rPr>
          <w:rFonts w:eastAsia="Calibri"/>
          <w:i/>
          <w:iCs/>
        </w:rPr>
        <w:t>ai</w:t>
      </w:r>
      <w:r w:rsidR="00841EBE">
        <w:rPr>
          <w:rFonts w:eastAsia="Calibri"/>
        </w:rPr>
        <w:t xml:space="preserve"> dokument</w:t>
      </w:r>
      <w:r w:rsidR="002418A2">
        <w:rPr>
          <w:rFonts w:eastAsia="Calibri"/>
        </w:rPr>
        <w:t>ai</w:t>
      </w:r>
      <w:r w:rsidRPr="003C43E2">
        <w:rPr>
          <w:rFonts w:eastAsia="Calibri"/>
        </w:rPr>
        <w:t xml:space="preserve">, </w:t>
      </w:r>
      <w:r w:rsidRPr="00DD118A">
        <w:rPr>
          <w:rFonts w:eastAsia="Calibri"/>
          <w:u w:val="single"/>
        </w:rPr>
        <w:t>su vertimu į lietuvių kalbą dėl prekių reikalaujamų techninių parametrų aprašymų</w:t>
      </w:r>
      <w:r w:rsidRPr="003C43E2">
        <w:rPr>
          <w:rFonts w:eastAsia="Calibri"/>
        </w:rPr>
        <w:t xml:space="preserve">. Teikiamuose dokumentuose tiekėjas turi grafiškai nurodyti (pažymėti) konkrečias teikiamų dokumentų vietas, kuriose aprašomos reikalaujamų techninių charakteristikų reikšmės, </w:t>
      </w:r>
      <w:r w:rsidRPr="00C052CB">
        <w:rPr>
          <w:rFonts w:eastAsia="Calibri"/>
        </w:rPr>
        <w:t xml:space="preserve">bei įrašyti, kurį techninių reikalavimų punktą jos atitinka. </w:t>
      </w:r>
    </w:p>
    <w:p w14:paraId="1C2F7460" w14:textId="74D8ECF1" w:rsidR="00CE60CD" w:rsidRDefault="00CE60CD" w:rsidP="00CE60CD">
      <w:pPr>
        <w:ind w:firstLine="851"/>
        <w:jc w:val="both"/>
        <w:rPr>
          <w:rFonts w:eastAsia="Calibri"/>
        </w:rPr>
      </w:pPr>
      <w:r w:rsidRPr="003C43E2">
        <w:rPr>
          <w:rFonts w:eastAsia="Calibri"/>
        </w:rPr>
        <w:t>2. Visoms nurodytoms konkrečioms medžiagoms ir/ar konkretiems pavadinimams, standartams, tipams ir pan. taikoma „arba lygiavertis“. Tiekėjas, siūlantis lygiavertę prek</w:t>
      </w:r>
      <w:r w:rsidR="005915E4">
        <w:rPr>
          <w:rFonts w:eastAsia="Calibri"/>
        </w:rPr>
        <w:t xml:space="preserve">ės charakteristiką </w:t>
      </w:r>
      <w:r w:rsidRPr="003C43E2">
        <w:rPr>
          <w:rFonts w:eastAsia="Calibri"/>
        </w:rPr>
        <w:t>privalo savo pasiūlyme rodyti, kad siūloma prekė yra lygiavertė ir atitinka techninėje specifikacijoje keliamus reikalavimus</w:t>
      </w:r>
      <w:r w:rsidRPr="00BB0B42">
        <w:rPr>
          <w:rFonts w:eastAsia="Calibri"/>
          <w:i/>
          <w:iCs/>
        </w:rPr>
        <w:t>.</w:t>
      </w:r>
      <w:r w:rsidRPr="00BB0B42">
        <w:rPr>
          <w:rFonts w:eastAsia="Calibri"/>
        </w:rPr>
        <w:t xml:space="preserve"> </w:t>
      </w:r>
    </w:p>
    <w:p w14:paraId="63904583" w14:textId="5B50712F" w:rsidR="00CE60CD" w:rsidRPr="00041618" w:rsidRDefault="00CE60CD" w:rsidP="00CE60CD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3. </w:t>
      </w:r>
      <w:bookmarkStart w:id="1" w:name="_Hlk212197645"/>
      <w:r w:rsidRPr="00BB0B42">
        <w:rPr>
          <w:lang w:eastAsia="lt-LT"/>
        </w:rPr>
        <w:t xml:space="preserve">Jei techninėje specifikacijoje yra nurodyta  </w:t>
      </w:r>
      <w:r w:rsidRPr="00BB0B42">
        <w:rPr>
          <w:b/>
          <w:bCs/>
          <w:lang w:eastAsia="lt-LT"/>
        </w:rPr>
        <w:t xml:space="preserve">„ </w:t>
      </w:r>
      <w:r w:rsidRPr="00BB0B42">
        <w:rPr>
          <w:b/>
          <w:bCs/>
          <w:i/>
          <w:iCs/>
          <w:lang w:eastAsia="lt-LT"/>
        </w:rPr>
        <w:t>nuo...iki“, „ne daugiau“, „ne mažiau</w:t>
      </w:r>
      <w:r w:rsidRPr="00002855">
        <w:rPr>
          <w:b/>
          <w:bCs/>
          <w:lang w:eastAsia="lt-LT"/>
        </w:rPr>
        <w:t>“</w:t>
      </w:r>
      <w:r w:rsidRPr="00BB0B42">
        <w:rPr>
          <w:lang w:eastAsia="lt-LT"/>
        </w:rPr>
        <w:t xml:space="preserve">, </w:t>
      </w:r>
      <w:r w:rsidR="005A3BF8" w:rsidRPr="005A3BF8">
        <w:rPr>
          <w:b/>
          <w:bCs/>
          <w:i/>
          <w:iCs/>
          <w:lang w:eastAsia="lt-LT"/>
        </w:rPr>
        <w:t>„ribose“</w:t>
      </w:r>
      <w:r w:rsidR="005A3BF8">
        <w:rPr>
          <w:lang w:eastAsia="lt-LT"/>
        </w:rPr>
        <w:t xml:space="preserve"> </w:t>
      </w:r>
      <w:r w:rsidRPr="00BB0B42">
        <w:rPr>
          <w:lang w:eastAsia="lt-LT"/>
        </w:rPr>
        <w:t xml:space="preserve">tai bus tinkamos reikšmės, </w:t>
      </w:r>
      <w:r>
        <w:rPr>
          <w:lang w:eastAsia="lt-LT"/>
        </w:rPr>
        <w:t xml:space="preserve">jei tiekėjai pasiūlys </w:t>
      </w:r>
      <w:r w:rsidRPr="00BB0B42">
        <w:rPr>
          <w:lang w:eastAsia="lt-LT"/>
        </w:rPr>
        <w:t>parametr</w:t>
      </w:r>
      <w:r>
        <w:rPr>
          <w:lang w:eastAsia="lt-LT"/>
        </w:rPr>
        <w:t>us</w:t>
      </w:r>
      <w:r w:rsidRPr="00BB0B42">
        <w:rPr>
          <w:lang w:eastAsia="lt-LT"/>
        </w:rPr>
        <w:t xml:space="preserve"> </w:t>
      </w:r>
      <w:r>
        <w:rPr>
          <w:lang w:eastAsia="lt-LT"/>
        </w:rPr>
        <w:t>lygius</w:t>
      </w:r>
      <w:r w:rsidRPr="00BB0B42">
        <w:rPr>
          <w:lang w:eastAsia="lt-LT"/>
        </w:rPr>
        <w:t xml:space="preserve"> nurodytoms reikšmėms</w:t>
      </w:r>
      <w:r>
        <w:rPr>
          <w:lang w:eastAsia="lt-LT"/>
        </w:rPr>
        <w:t>:</w:t>
      </w:r>
      <w:r w:rsidRPr="00BB0B42">
        <w:rPr>
          <w:b/>
          <w:bCs/>
          <w:lang w:eastAsia="lt-LT"/>
        </w:rPr>
        <w:t xml:space="preserve"> </w:t>
      </w:r>
      <w:r w:rsidRPr="00002855">
        <w:rPr>
          <w:lang w:eastAsia="lt-LT"/>
        </w:rPr>
        <w:t xml:space="preserve">„ </w:t>
      </w:r>
      <w:r w:rsidRPr="00002855">
        <w:rPr>
          <w:i/>
          <w:iCs/>
          <w:lang w:eastAsia="lt-LT"/>
        </w:rPr>
        <w:t>nuo (arba lygu)...iki (arba lygu)“, „ne daugiau (arba lygu)“, „ne mažiau (arba lygu)</w:t>
      </w:r>
      <w:r>
        <w:rPr>
          <w:i/>
          <w:iCs/>
          <w:lang w:eastAsia="lt-LT"/>
        </w:rPr>
        <w:t>“</w:t>
      </w:r>
      <w:r w:rsidR="005A3BF8">
        <w:rPr>
          <w:i/>
          <w:iCs/>
          <w:lang w:eastAsia="lt-LT"/>
        </w:rPr>
        <w:t xml:space="preserve">, „ribose </w:t>
      </w:r>
      <w:r w:rsidR="005A3BF8" w:rsidRPr="00002855">
        <w:rPr>
          <w:i/>
          <w:iCs/>
          <w:lang w:eastAsia="lt-LT"/>
        </w:rPr>
        <w:t>(arba lygu)</w:t>
      </w:r>
      <w:r w:rsidR="005A3BF8">
        <w:rPr>
          <w:i/>
          <w:iCs/>
          <w:lang w:eastAsia="lt-LT"/>
        </w:rPr>
        <w:t>“.</w:t>
      </w:r>
    </w:p>
    <w:bookmarkEnd w:id="1"/>
    <w:p w14:paraId="7748713E" w14:textId="49867E19" w:rsidR="00CE60CD" w:rsidRPr="00963460" w:rsidRDefault="00CE60CD" w:rsidP="00CE60CD">
      <w:pPr>
        <w:ind w:firstLine="851"/>
        <w:jc w:val="both"/>
        <w:rPr>
          <w:iCs/>
          <w:strike/>
        </w:rPr>
      </w:pPr>
      <w:r>
        <w:rPr>
          <w:rFonts w:eastAsia="Calibri"/>
        </w:rPr>
        <w:t>4</w:t>
      </w:r>
      <w:r w:rsidRPr="0051292C">
        <w:rPr>
          <w:rFonts w:eastAsia="Calibri"/>
        </w:rPr>
        <w:t xml:space="preserve">. </w:t>
      </w:r>
      <w:r w:rsidRPr="0051292C">
        <w:rPr>
          <w:iCs/>
        </w:rPr>
        <w:t xml:space="preserve">Į pasiūlymo kainą turi būti įskaičiuotas įrangos pristatymas į perkančiąją organizaciją, </w:t>
      </w:r>
      <w:r w:rsidRPr="005A3BF8">
        <w:rPr>
          <w:iCs/>
        </w:rPr>
        <w:t xml:space="preserve">iškrovimas, </w:t>
      </w:r>
      <w:r w:rsidR="00A13BB3">
        <w:rPr>
          <w:iCs/>
        </w:rPr>
        <w:t xml:space="preserve">po </w:t>
      </w:r>
      <w:r w:rsidR="00E64A2A">
        <w:rPr>
          <w:iCs/>
        </w:rPr>
        <w:t xml:space="preserve">pristatymo </w:t>
      </w:r>
      <w:r w:rsidRPr="005A3BF8">
        <w:rPr>
          <w:iCs/>
        </w:rPr>
        <w:t xml:space="preserve"> įpakavimo medžiagų išvežimas (utilizavimas</w:t>
      </w:r>
      <w:r w:rsidRPr="003B15D2">
        <w:rPr>
          <w:iCs/>
        </w:rPr>
        <w:t>)</w:t>
      </w:r>
      <w:r w:rsidR="00DA19DD">
        <w:rPr>
          <w:iCs/>
        </w:rPr>
        <w:t>.</w:t>
      </w:r>
    </w:p>
    <w:p w14:paraId="312D5D92" w14:textId="281137C6" w:rsidR="00CE60CD" w:rsidRPr="00392425" w:rsidRDefault="00CE60CD" w:rsidP="00CE60CD">
      <w:pPr>
        <w:ind w:firstLine="851"/>
        <w:jc w:val="both"/>
        <w:rPr>
          <w:iCs/>
        </w:rPr>
      </w:pPr>
      <w:r>
        <w:rPr>
          <w:iCs/>
        </w:rPr>
        <w:t>5</w:t>
      </w:r>
      <w:r w:rsidRPr="00392425">
        <w:rPr>
          <w:iCs/>
        </w:rPr>
        <w:t xml:space="preserve">. </w:t>
      </w:r>
      <w:r w:rsidRPr="00392425">
        <w:rPr>
          <w:bCs/>
          <w:sz w:val="23"/>
          <w:szCs w:val="23"/>
        </w:rPr>
        <w:t>Siūloma prekė turi būti nauja, neeksploatuota.</w:t>
      </w:r>
    </w:p>
    <w:p w14:paraId="7091CF4D" w14:textId="236AEAD3" w:rsidR="004708E5" w:rsidRDefault="00CE60CD" w:rsidP="00CE60CD">
      <w:pPr>
        <w:ind w:firstLine="851"/>
        <w:jc w:val="both"/>
        <w:rPr>
          <w:shd w:val="clear" w:color="auto" w:fill="FEFEFE"/>
        </w:rPr>
      </w:pPr>
      <w:r>
        <w:rPr>
          <w:iCs/>
        </w:rPr>
        <w:t>6</w:t>
      </w:r>
      <w:r w:rsidRPr="007F28E6">
        <w:rPr>
          <w:iCs/>
        </w:rPr>
        <w:t xml:space="preserve">. </w:t>
      </w:r>
      <w:r w:rsidRPr="007F28E6">
        <w:rPr>
          <w:shd w:val="clear" w:color="auto" w:fill="FEFEFE"/>
        </w:rPr>
        <w:t>Ga</w:t>
      </w:r>
      <w:r w:rsidRPr="0051292C">
        <w:rPr>
          <w:shd w:val="clear" w:color="auto" w:fill="FEFEFE"/>
        </w:rPr>
        <w:t xml:space="preserve">rantinio aptarnavimo laikotarpis ne mažiau kaip </w:t>
      </w:r>
      <w:r w:rsidRPr="0051292C">
        <w:rPr>
          <w:b/>
          <w:bCs/>
          <w:shd w:val="clear" w:color="auto" w:fill="FEFEFE"/>
        </w:rPr>
        <w:t>24 mėnesiai</w:t>
      </w:r>
      <w:r w:rsidRPr="0051292C">
        <w:rPr>
          <w:shd w:val="clear" w:color="auto" w:fill="FEFEFE"/>
        </w:rPr>
        <w:t xml:space="preserve">. </w:t>
      </w:r>
      <w:r w:rsidR="004708E5" w:rsidRPr="003374A3">
        <w:rPr>
          <w:color w:val="000000" w:themeColor="text1"/>
          <w:kern w:val="2"/>
        </w:rPr>
        <w:t xml:space="preserve">Tiekėjas garantinio laikotarpio metu atlieka nemokamą </w:t>
      </w:r>
      <w:r w:rsidR="004708E5">
        <w:rPr>
          <w:color w:val="000000" w:themeColor="text1"/>
          <w:kern w:val="2"/>
        </w:rPr>
        <w:t>p</w:t>
      </w:r>
      <w:r w:rsidR="004708E5" w:rsidRPr="003374A3">
        <w:rPr>
          <w:color w:val="000000" w:themeColor="text1"/>
          <w:kern w:val="2"/>
        </w:rPr>
        <w:t>rekių remontą, įskaitant remontui atlikti reikalingas detales bei medžiagas, o taip pat ir gamintojo rekomenduojamu periodiškumu nemokamai atlieka techninę priežiūrą</w:t>
      </w:r>
      <w:r w:rsidR="004708E5">
        <w:rPr>
          <w:color w:val="000000" w:themeColor="text1"/>
          <w:kern w:val="2"/>
        </w:rPr>
        <w:t xml:space="preserve"> </w:t>
      </w:r>
      <w:r w:rsidR="004708E5" w:rsidRPr="00DE5EC9">
        <w:rPr>
          <w:i/>
          <w:iCs/>
          <w:shd w:val="clear" w:color="auto" w:fill="FEFEFE"/>
        </w:rPr>
        <w:t>(taikoma jei techninę priežiūrą numato gamintojas)</w:t>
      </w:r>
      <w:r w:rsidR="004708E5">
        <w:rPr>
          <w:i/>
          <w:iCs/>
          <w:shd w:val="clear" w:color="auto" w:fill="FEFEFE"/>
        </w:rPr>
        <w:t>,</w:t>
      </w:r>
      <w:r w:rsidR="004708E5" w:rsidRPr="003374A3">
        <w:rPr>
          <w:color w:val="000000" w:themeColor="text1"/>
          <w:kern w:val="2"/>
        </w:rPr>
        <w:t xml:space="preserve"> įskaitant techninei priežiūrai atlikti reikalingas detales ir medžiagas</w:t>
      </w:r>
      <w:r w:rsidR="004708E5" w:rsidRPr="00A72EC2">
        <w:rPr>
          <w:color w:val="000000" w:themeColor="text1"/>
          <w:kern w:val="2"/>
        </w:rPr>
        <w:t>.</w:t>
      </w:r>
    </w:p>
    <w:p w14:paraId="1B6FE342" w14:textId="04033667" w:rsidR="00CE60CD" w:rsidRPr="0051292C" w:rsidRDefault="00CE60CD" w:rsidP="00CE60CD">
      <w:pPr>
        <w:ind w:firstLine="851"/>
        <w:jc w:val="both"/>
        <w:rPr>
          <w:shd w:val="clear" w:color="auto" w:fill="FEFEFE"/>
        </w:rPr>
      </w:pPr>
      <w:r>
        <w:rPr>
          <w:shd w:val="clear" w:color="auto" w:fill="FEFEFE"/>
        </w:rPr>
        <w:t>7</w:t>
      </w:r>
      <w:r w:rsidRPr="0051292C">
        <w:rPr>
          <w:shd w:val="clear" w:color="auto" w:fill="FEFEFE"/>
        </w:rPr>
        <w:t xml:space="preserve">. Kartu su </w:t>
      </w:r>
      <w:r>
        <w:rPr>
          <w:shd w:val="clear" w:color="auto" w:fill="FEFEFE"/>
        </w:rPr>
        <w:t>prekėmis</w:t>
      </w:r>
      <w:r w:rsidRPr="0051292C">
        <w:rPr>
          <w:shd w:val="clear" w:color="auto" w:fill="FEFEFE"/>
        </w:rPr>
        <w:t xml:space="preserve"> pateikiama dokumentacija:</w:t>
      </w:r>
    </w:p>
    <w:p w14:paraId="5132B288" w14:textId="3B26982A" w:rsidR="00CE60CD" w:rsidRPr="00C372D4" w:rsidRDefault="00D76D5C" w:rsidP="00B91B06">
      <w:pPr>
        <w:ind w:firstLine="851"/>
        <w:jc w:val="both"/>
        <w:rPr>
          <w:kern w:val="2"/>
        </w:rPr>
      </w:pPr>
      <w:r>
        <w:rPr>
          <w:iCs/>
        </w:rPr>
        <w:t>7</w:t>
      </w:r>
      <w:r w:rsidR="00CE60CD" w:rsidRPr="0051292C">
        <w:rPr>
          <w:iCs/>
        </w:rPr>
        <w:t>.1</w:t>
      </w:r>
      <w:r w:rsidR="00CE60CD" w:rsidRPr="00041618">
        <w:rPr>
          <w:iCs/>
        </w:rPr>
        <w:t xml:space="preserve">. </w:t>
      </w:r>
      <w:r w:rsidR="00CE60CD" w:rsidRPr="00DA2495">
        <w:rPr>
          <w:kern w:val="2"/>
        </w:rPr>
        <w:t xml:space="preserve">Naudojimo </w:t>
      </w:r>
      <w:r w:rsidR="00CE60CD" w:rsidRPr="00C372D4">
        <w:rPr>
          <w:kern w:val="2"/>
        </w:rPr>
        <w:t xml:space="preserve">instrukcija lietuvių </w:t>
      </w:r>
      <w:r w:rsidR="00E718E7" w:rsidRPr="00C372D4">
        <w:rPr>
          <w:kern w:val="2"/>
        </w:rPr>
        <w:t xml:space="preserve">arba anglų </w:t>
      </w:r>
      <w:r w:rsidR="00CE60CD" w:rsidRPr="00C372D4">
        <w:rPr>
          <w:kern w:val="2"/>
        </w:rPr>
        <w:t>kalb</w:t>
      </w:r>
      <w:r w:rsidR="00E718E7" w:rsidRPr="00C372D4">
        <w:rPr>
          <w:kern w:val="2"/>
        </w:rPr>
        <w:t>omis</w:t>
      </w:r>
      <w:r w:rsidR="00CE60CD" w:rsidRPr="00C372D4">
        <w:rPr>
          <w:kern w:val="2"/>
        </w:rPr>
        <w:t>;</w:t>
      </w:r>
    </w:p>
    <w:p w14:paraId="4FFA9CFF" w14:textId="75A50FF8" w:rsidR="00B22AA5" w:rsidRDefault="00D76D5C" w:rsidP="004708E5">
      <w:pPr>
        <w:ind w:firstLine="851"/>
        <w:jc w:val="both"/>
        <w:rPr>
          <w:iCs/>
          <w:color w:val="000000" w:themeColor="text1"/>
        </w:rPr>
      </w:pPr>
      <w:r w:rsidRPr="00C372D4">
        <w:rPr>
          <w:kern w:val="2"/>
          <w:lang w:val="pt-PT"/>
        </w:rPr>
        <w:t>7</w:t>
      </w:r>
      <w:r w:rsidR="00CE60CD" w:rsidRPr="00C372D4">
        <w:rPr>
          <w:kern w:val="2"/>
          <w:lang w:val="pt-PT"/>
        </w:rPr>
        <w:t>.</w:t>
      </w:r>
      <w:r w:rsidR="00B91B06" w:rsidRPr="00C372D4">
        <w:rPr>
          <w:kern w:val="2"/>
          <w:lang w:val="pt-PT"/>
        </w:rPr>
        <w:t>2</w:t>
      </w:r>
      <w:r w:rsidR="00CE60CD" w:rsidRPr="00C372D4">
        <w:rPr>
          <w:kern w:val="2"/>
          <w:lang w:val="pt-PT"/>
        </w:rPr>
        <w:t xml:space="preserve">. </w:t>
      </w:r>
      <w:r w:rsidR="00B22AA5" w:rsidRPr="00C372D4">
        <w:rPr>
          <w:kern w:val="2"/>
          <w:lang w:val="pt-PT"/>
        </w:rPr>
        <w:t xml:space="preserve"> </w:t>
      </w:r>
      <w:r w:rsidR="00B22AA5" w:rsidRPr="00C372D4">
        <w:rPr>
          <w:iCs/>
          <w:color w:val="000000" w:themeColor="text1"/>
        </w:rPr>
        <w:t>Prekių perdavimo-priėmimo aktas.</w:t>
      </w:r>
    </w:p>
    <w:p w14:paraId="20F7FE46" w14:textId="28C43C33" w:rsidR="00CE60CD" w:rsidRPr="00552856" w:rsidRDefault="00CE60CD" w:rsidP="00CE60CD">
      <w:pPr>
        <w:ind w:firstLine="851"/>
        <w:jc w:val="both"/>
        <w:rPr>
          <w:kern w:val="2"/>
        </w:rPr>
      </w:pPr>
    </w:p>
    <w:p w14:paraId="454CEE0D" w14:textId="77777777" w:rsidR="00CE60CD" w:rsidRDefault="00CE60CD" w:rsidP="00DE43AA">
      <w:pPr>
        <w:rPr>
          <w:b/>
          <w:sz w:val="22"/>
          <w:szCs w:val="22"/>
        </w:rPr>
      </w:pPr>
    </w:p>
    <w:p w14:paraId="68D900A1" w14:textId="77777777" w:rsidR="00CE60CD" w:rsidRDefault="00CE60CD" w:rsidP="006D7E23">
      <w:pPr>
        <w:jc w:val="center"/>
        <w:rPr>
          <w:b/>
          <w:sz w:val="22"/>
          <w:szCs w:val="22"/>
        </w:rPr>
      </w:pPr>
    </w:p>
    <w:p w14:paraId="5677BF03" w14:textId="77777777" w:rsidR="00DB48BB" w:rsidRDefault="00DB48BB" w:rsidP="00595EA7">
      <w:pPr>
        <w:rPr>
          <w:b/>
        </w:rPr>
      </w:pPr>
    </w:p>
    <w:p w14:paraId="47D45897" w14:textId="77777777" w:rsidR="00DE43AA" w:rsidRDefault="00DE43AA" w:rsidP="00595EA7">
      <w:pPr>
        <w:rPr>
          <w:b/>
        </w:rPr>
      </w:pPr>
    </w:p>
    <w:p w14:paraId="424D32C7" w14:textId="77777777" w:rsidR="00DE43AA" w:rsidRDefault="00DE43AA" w:rsidP="00595EA7">
      <w:pPr>
        <w:rPr>
          <w:b/>
        </w:rPr>
      </w:pPr>
    </w:p>
    <w:p w14:paraId="2728447A" w14:textId="77777777" w:rsidR="00DE43AA" w:rsidRPr="005A3BF8" w:rsidRDefault="00DE43AA" w:rsidP="00595EA7">
      <w:pPr>
        <w:rPr>
          <w:b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  <w:gridCol w:w="3714"/>
      </w:tblGrid>
      <w:tr w:rsidR="00E052B3" w:rsidRPr="005A3BF8" w14:paraId="367CEFF2" w14:textId="77777777" w:rsidTr="00E052B3">
        <w:tc>
          <w:tcPr>
            <w:tcW w:w="876" w:type="dxa"/>
          </w:tcPr>
          <w:p w14:paraId="2DCD0FE5" w14:textId="77777777" w:rsidR="00E052B3" w:rsidRPr="005A3BF8" w:rsidRDefault="00E052B3" w:rsidP="00737269">
            <w:pPr>
              <w:jc w:val="center"/>
              <w:rPr>
                <w:b/>
                <w:lang w:eastAsia="lt-LT"/>
              </w:rPr>
            </w:pPr>
            <w:r w:rsidRPr="005A3BF8">
              <w:rPr>
                <w:b/>
                <w:lang w:eastAsia="lt-LT"/>
              </w:rPr>
              <w:lastRenderedPageBreak/>
              <w:t>Eil. Nr.</w:t>
            </w:r>
          </w:p>
        </w:tc>
        <w:tc>
          <w:tcPr>
            <w:tcW w:w="4194" w:type="dxa"/>
          </w:tcPr>
          <w:p w14:paraId="2EE7877A" w14:textId="77777777" w:rsidR="00E052B3" w:rsidRPr="005A3BF8" w:rsidRDefault="00E052B3" w:rsidP="00737269">
            <w:pPr>
              <w:jc w:val="center"/>
              <w:rPr>
                <w:b/>
                <w:lang w:eastAsia="lt-LT"/>
              </w:rPr>
            </w:pPr>
            <w:r w:rsidRPr="005A3BF8">
              <w:rPr>
                <w:b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453182" w14:textId="77777777" w:rsidR="00E052B3" w:rsidRPr="005A3BF8" w:rsidRDefault="00E052B3" w:rsidP="00737269">
            <w:pPr>
              <w:jc w:val="center"/>
              <w:rPr>
                <w:b/>
                <w:lang w:eastAsia="lt-LT"/>
              </w:rPr>
            </w:pPr>
            <w:r w:rsidRPr="005A3BF8">
              <w:rPr>
                <w:b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289BC7E7" w14:textId="77777777" w:rsidR="00E052B3" w:rsidRPr="005A3BF8" w:rsidRDefault="00E052B3" w:rsidP="00E052B3">
            <w:pPr>
              <w:suppressAutoHyphens/>
              <w:autoSpaceDN w:val="0"/>
              <w:jc w:val="center"/>
              <w:textAlignment w:val="baseline"/>
              <w:rPr>
                <w:b/>
              </w:rPr>
            </w:pPr>
            <w:r w:rsidRPr="005A3BF8">
              <w:rPr>
                <w:b/>
              </w:rPr>
              <w:t>Tiekėjo siūlomų parametrų reikšmės</w:t>
            </w:r>
          </w:p>
          <w:p w14:paraId="13FFB676" w14:textId="7B50BE8F" w:rsidR="00E052B3" w:rsidRPr="005A3BF8" w:rsidRDefault="00E052B3" w:rsidP="00E052B3">
            <w:pPr>
              <w:jc w:val="center"/>
              <w:rPr>
                <w:b/>
                <w:bCs/>
                <w:iCs/>
              </w:rPr>
            </w:pPr>
            <w:r w:rsidRPr="005A3BF8">
              <w:rPr>
                <w:bCs/>
                <w:i/>
                <w:iCs/>
              </w:rPr>
              <w:t>(privaloma užpildyti)</w:t>
            </w:r>
          </w:p>
        </w:tc>
        <w:tc>
          <w:tcPr>
            <w:tcW w:w="3714" w:type="dxa"/>
          </w:tcPr>
          <w:p w14:paraId="17DA3061" w14:textId="77777777" w:rsidR="00350301" w:rsidRDefault="00350301" w:rsidP="00350301">
            <w:pPr>
              <w:jc w:val="center"/>
              <w:rPr>
                <w:b/>
                <w:sz w:val="22"/>
                <w:szCs w:val="22"/>
              </w:rPr>
            </w:pPr>
            <w:r w:rsidRPr="00AD3ED0">
              <w:rPr>
                <w:b/>
                <w:bCs/>
                <w:iCs/>
              </w:rPr>
              <w:t>Nuoroda į nurodytą parametrą, patvirtinantį gamintojo dokumento (</w:t>
            </w:r>
            <w:r w:rsidRPr="00AD3ED0">
              <w:rPr>
                <w:b/>
                <w:bCs/>
                <w:i/>
                <w:iCs/>
                <w:bdr w:val="nil"/>
              </w:rPr>
              <w:t>katalogo/ bukleto/brošiūros/instrukcijos</w:t>
            </w:r>
            <w:r w:rsidRPr="00AD3ED0">
              <w:rPr>
                <w:b/>
                <w:bCs/>
                <w:bdr w:val="nil"/>
              </w:rPr>
              <w:t>)</w:t>
            </w:r>
            <w:r>
              <w:rPr>
                <w:b/>
                <w:bCs/>
                <w:bdr w:val="nil"/>
              </w:rPr>
              <w:t xml:space="preserve"> ir/ar prekės gamintojo deklaracijos arba lygiaverčių dokumentų </w:t>
            </w:r>
            <w:r w:rsidRPr="00041618">
              <w:rPr>
                <w:i/>
                <w:iCs/>
                <w:bdr w:val="nil"/>
              </w:rPr>
              <w:t xml:space="preserve">(išskyrus </w:t>
            </w:r>
            <w:r>
              <w:rPr>
                <w:i/>
                <w:iCs/>
                <w:bdr w:val="nil"/>
              </w:rPr>
              <w:t xml:space="preserve">TS </w:t>
            </w:r>
            <w:r w:rsidRPr="00041618">
              <w:rPr>
                <w:i/>
                <w:iCs/>
                <w:bdr w:val="nil"/>
              </w:rPr>
              <w:t>numatytas išimtis)</w:t>
            </w:r>
            <w:r w:rsidRPr="00AD3ED0">
              <w:rPr>
                <w:b/>
                <w:bCs/>
                <w:bdr w:val="nil"/>
              </w:rPr>
              <w:t xml:space="preserve"> puslapį, kuriame yra atžyma apie siūlomos prekės atitikimą reikalavimui </w:t>
            </w:r>
            <w:r w:rsidRPr="00AD3ED0">
              <w:rPr>
                <w:bCs/>
                <w:i/>
                <w:iCs/>
              </w:rPr>
              <w:t>(privaloma užpildyti)</w:t>
            </w:r>
          </w:p>
          <w:p w14:paraId="55E4682A" w14:textId="2230CD5B" w:rsidR="00E052B3" w:rsidRPr="005A3BF8" w:rsidRDefault="00E052B3" w:rsidP="00350301">
            <w:pPr>
              <w:jc w:val="center"/>
              <w:rPr>
                <w:b/>
              </w:rPr>
            </w:pPr>
          </w:p>
        </w:tc>
      </w:tr>
      <w:tr w:rsidR="00E052B3" w:rsidRPr="005A3BF8" w14:paraId="59DC4D4E" w14:textId="77777777" w:rsidTr="00E052B3">
        <w:tc>
          <w:tcPr>
            <w:tcW w:w="876" w:type="dxa"/>
          </w:tcPr>
          <w:p w14:paraId="08F5BAB1" w14:textId="35069183" w:rsidR="00E052B3" w:rsidRPr="005A3BF8" w:rsidRDefault="00E052B3" w:rsidP="00737269">
            <w:pPr>
              <w:jc w:val="center"/>
              <w:rPr>
                <w:lang w:eastAsia="lt-LT"/>
              </w:rPr>
            </w:pPr>
            <w:r w:rsidRPr="005A3BF8">
              <w:rPr>
                <w:lang w:eastAsia="lt-LT"/>
              </w:rPr>
              <w:t>1.</w:t>
            </w:r>
          </w:p>
        </w:tc>
        <w:tc>
          <w:tcPr>
            <w:tcW w:w="4194" w:type="dxa"/>
          </w:tcPr>
          <w:p w14:paraId="0F7094E9" w14:textId="77777777" w:rsidR="00E052B3" w:rsidRPr="005A3BF8" w:rsidRDefault="00E052B3" w:rsidP="00737269">
            <w:pPr>
              <w:rPr>
                <w:lang w:eastAsia="lt-LT"/>
              </w:rPr>
            </w:pPr>
          </w:p>
          <w:p w14:paraId="5607D72A" w14:textId="2DCB51A2" w:rsidR="00E052B3" w:rsidRPr="005A3BF8" w:rsidRDefault="00E052B3" w:rsidP="00737269">
            <w:pPr>
              <w:rPr>
                <w:strike/>
                <w:lang w:eastAsia="lt-LT"/>
              </w:rPr>
            </w:pPr>
            <w:r w:rsidRPr="005A3BF8">
              <w:rPr>
                <w:rFonts w:eastAsia="Calibri"/>
                <w:noProof/>
              </w:rPr>
              <w:t xml:space="preserve">Mobili </w:t>
            </w:r>
            <w:r w:rsidR="00A26FA8" w:rsidRPr="00A26FA8">
              <w:rPr>
                <w:bCs/>
              </w:rPr>
              <w:t>odontologinė kėdė pacientui</w:t>
            </w:r>
            <w:r w:rsidRPr="005A3BF8">
              <w:rPr>
                <w:rFonts w:eastAsia="Calibri"/>
                <w:noProof/>
              </w:rPr>
              <w:t>, 2 vnt.</w:t>
            </w:r>
          </w:p>
        </w:tc>
        <w:tc>
          <w:tcPr>
            <w:tcW w:w="2580" w:type="dxa"/>
            <w:vAlign w:val="center"/>
          </w:tcPr>
          <w:p w14:paraId="05D64F50" w14:textId="718E4E88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rFonts w:eastAsia="Calibri"/>
                <w:i/>
                <w:iCs/>
                <w:noProof/>
              </w:rPr>
              <w:t>Tiekėjas turi nurodyti siūlomos prekės modelį, gamintoją</w:t>
            </w:r>
            <w:r w:rsidRPr="005A3BF8">
              <w:rPr>
                <w:rFonts w:eastAsia="Calibri"/>
                <w:noProof/>
              </w:rPr>
              <w:t>,</w:t>
            </w:r>
            <w:r w:rsidRPr="005A3BF8">
              <w:rPr>
                <w:rFonts w:eastAsia="Calibri"/>
                <w:i/>
                <w:iCs/>
                <w:noProof/>
              </w:rPr>
              <w:t xml:space="preserve"> šalį</w:t>
            </w:r>
          </w:p>
        </w:tc>
        <w:tc>
          <w:tcPr>
            <w:tcW w:w="2523" w:type="dxa"/>
          </w:tcPr>
          <w:p w14:paraId="3F747A66" w14:textId="77777777" w:rsidR="00E052B3" w:rsidRPr="005A3BF8" w:rsidRDefault="00E052B3" w:rsidP="00737269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09AD5681" w14:textId="5407848A" w:rsidR="00E052B3" w:rsidRPr="005A3BF8" w:rsidRDefault="00E052B3" w:rsidP="00737269">
            <w:pPr>
              <w:rPr>
                <w:lang w:eastAsia="lt-LT"/>
              </w:rPr>
            </w:pPr>
          </w:p>
        </w:tc>
      </w:tr>
      <w:tr w:rsidR="00F73D6E" w:rsidRPr="005A3BF8" w14:paraId="56CDCE9F" w14:textId="77777777" w:rsidTr="00E052B3">
        <w:tc>
          <w:tcPr>
            <w:tcW w:w="876" w:type="dxa"/>
          </w:tcPr>
          <w:p w14:paraId="559BC10C" w14:textId="363B80D0" w:rsidR="00F73D6E" w:rsidRPr="005A3BF8" w:rsidRDefault="00F73D6E" w:rsidP="0073726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194" w:type="dxa"/>
          </w:tcPr>
          <w:p w14:paraId="5349BF9A" w14:textId="3E0BA7BF" w:rsidR="00F73D6E" w:rsidRPr="00963460" w:rsidRDefault="00F73D6E" w:rsidP="00737269">
            <w:pPr>
              <w:rPr>
                <w:rFonts w:eastAsia="Arial Unicode MS"/>
                <w:noProof/>
              </w:rPr>
            </w:pPr>
            <w:r w:rsidRPr="00963460">
              <w:rPr>
                <w:rFonts w:eastAsia="Arial Unicode MS"/>
                <w:noProof/>
              </w:rPr>
              <w:t>Sulankstoma</w:t>
            </w:r>
          </w:p>
        </w:tc>
        <w:tc>
          <w:tcPr>
            <w:tcW w:w="2580" w:type="dxa"/>
            <w:vAlign w:val="center"/>
          </w:tcPr>
          <w:p w14:paraId="4F485368" w14:textId="6EB7B44E" w:rsidR="00F73D6E" w:rsidRPr="00F73D6E" w:rsidRDefault="00F73D6E" w:rsidP="00737269">
            <w:pPr>
              <w:rPr>
                <w:color w:val="EE0000"/>
                <w:lang w:eastAsia="lt-LT"/>
              </w:rPr>
            </w:pPr>
            <w:r w:rsidRPr="00963460">
              <w:rPr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4B49C2B" w14:textId="77777777" w:rsidR="00F73D6E" w:rsidRPr="005A3BF8" w:rsidRDefault="00F73D6E" w:rsidP="00737269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3FD7D9DD" w14:textId="77777777" w:rsidR="00F73D6E" w:rsidRPr="005A3BF8" w:rsidRDefault="00F73D6E" w:rsidP="00737269">
            <w:pPr>
              <w:rPr>
                <w:lang w:eastAsia="lt-LT"/>
              </w:rPr>
            </w:pPr>
          </w:p>
        </w:tc>
      </w:tr>
      <w:tr w:rsidR="00E052B3" w:rsidRPr="005A3BF8" w14:paraId="78CAF610" w14:textId="77777777" w:rsidTr="00E052B3">
        <w:tc>
          <w:tcPr>
            <w:tcW w:w="876" w:type="dxa"/>
          </w:tcPr>
          <w:p w14:paraId="7E27A324" w14:textId="731854D1" w:rsidR="00E052B3" w:rsidRPr="005A3BF8" w:rsidRDefault="00F73D6E" w:rsidP="0073726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E052B3" w:rsidRPr="005A3BF8">
              <w:rPr>
                <w:lang w:eastAsia="lt-LT"/>
              </w:rPr>
              <w:t>.</w:t>
            </w:r>
          </w:p>
        </w:tc>
        <w:tc>
          <w:tcPr>
            <w:tcW w:w="4194" w:type="dxa"/>
          </w:tcPr>
          <w:p w14:paraId="51AA85CD" w14:textId="69BFD41C" w:rsidR="00E052B3" w:rsidRPr="00963460" w:rsidRDefault="003D2A4D" w:rsidP="00737269">
            <w:pPr>
              <w:rPr>
                <w:lang w:eastAsia="lt-LT"/>
              </w:rPr>
            </w:pPr>
            <w:r w:rsidRPr="0027727E">
              <w:t>Sulankstyta kėdė transportuojama ant ne mažiau kaip 2 ratukų</w:t>
            </w:r>
          </w:p>
        </w:tc>
        <w:tc>
          <w:tcPr>
            <w:tcW w:w="2580" w:type="dxa"/>
            <w:vAlign w:val="center"/>
          </w:tcPr>
          <w:p w14:paraId="15DBEEB4" w14:textId="16B427C5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7D108AC" w14:textId="77777777" w:rsidR="00E052B3" w:rsidRPr="005A3BF8" w:rsidRDefault="00E052B3" w:rsidP="00737269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31613214" w14:textId="2D187396" w:rsidR="00E052B3" w:rsidRPr="005A3BF8" w:rsidRDefault="00E052B3" w:rsidP="00737269">
            <w:pPr>
              <w:rPr>
                <w:lang w:eastAsia="lt-LT"/>
              </w:rPr>
            </w:pPr>
          </w:p>
        </w:tc>
      </w:tr>
      <w:tr w:rsidR="00E052B3" w:rsidRPr="005A3BF8" w14:paraId="07D7C542" w14:textId="77777777" w:rsidTr="00E052B3">
        <w:tc>
          <w:tcPr>
            <w:tcW w:w="876" w:type="dxa"/>
          </w:tcPr>
          <w:p w14:paraId="738E9D3F" w14:textId="0CBDB59A" w:rsidR="00E052B3" w:rsidRPr="005A3BF8" w:rsidRDefault="00F73D6E" w:rsidP="0073726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E052B3" w:rsidRPr="005A3BF8">
              <w:rPr>
                <w:lang w:eastAsia="lt-LT"/>
              </w:rPr>
              <w:t>.</w:t>
            </w:r>
          </w:p>
        </w:tc>
        <w:tc>
          <w:tcPr>
            <w:tcW w:w="4194" w:type="dxa"/>
          </w:tcPr>
          <w:p w14:paraId="6EDCB64E" w14:textId="31EC1466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244AB9C9" w14:textId="78E872CA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 xml:space="preserve"> </w:t>
            </w:r>
            <w:r w:rsidRPr="005A3BF8">
              <w:rPr>
                <w:rFonts w:eastAsia="Calibri"/>
                <w:noProof/>
              </w:rPr>
              <w:t xml:space="preserve">≤ </w:t>
            </w:r>
            <w:r w:rsidRPr="005A3BF8">
              <w:rPr>
                <w:lang w:eastAsia="lt-LT"/>
              </w:rPr>
              <w:t xml:space="preserve"> 20 kg</w:t>
            </w:r>
          </w:p>
        </w:tc>
        <w:tc>
          <w:tcPr>
            <w:tcW w:w="2523" w:type="dxa"/>
          </w:tcPr>
          <w:p w14:paraId="14BD0950" w14:textId="77777777" w:rsidR="00E052B3" w:rsidRPr="005A3BF8" w:rsidRDefault="00E052B3" w:rsidP="00737269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1C619C7" w14:textId="29469B35" w:rsidR="00E052B3" w:rsidRPr="005A3BF8" w:rsidRDefault="00E052B3" w:rsidP="00737269">
            <w:pPr>
              <w:rPr>
                <w:lang w:eastAsia="lt-LT"/>
              </w:rPr>
            </w:pPr>
          </w:p>
        </w:tc>
      </w:tr>
      <w:tr w:rsidR="00E052B3" w:rsidRPr="005A3BF8" w14:paraId="07031957" w14:textId="77777777" w:rsidTr="00E052B3">
        <w:tc>
          <w:tcPr>
            <w:tcW w:w="876" w:type="dxa"/>
          </w:tcPr>
          <w:p w14:paraId="7BB71FE8" w14:textId="60011700" w:rsidR="00E052B3" w:rsidRPr="005A3BF8" w:rsidRDefault="00F73D6E" w:rsidP="0073726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E052B3" w:rsidRPr="005A3BF8">
              <w:rPr>
                <w:lang w:eastAsia="lt-LT"/>
              </w:rPr>
              <w:t>.</w:t>
            </w:r>
          </w:p>
        </w:tc>
        <w:tc>
          <w:tcPr>
            <w:tcW w:w="4194" w:type="dxa"/>
          </w:tcPr>
          <w:p w14:paraId="3B500A8E" w14:textId="61E5E4CC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>Maksimalus paciento svoris</w:t>
            </w:r>
          </w:p>
        </w:tc>
        <w:tc>
          <w:tcPr>
            <w:tcW w:w="2580" w:type="dxa"/>
            <w:vAlign w:val="center"/>
          </w:tcPr>
          <w:p w14:paraId="08B1CC6C" w14:textId="48A50B5F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 xml:space="preserve"> </w:t>
            </w:r>
            <w:r w:rsidRPr="005A3BF8">
              <w:rPr>
                <w:rFonts w:eastAsia="Calibri"/>
                <w:noProof/>
              </w:rPr>
              <w:t xml:space="preserve">≥ </w:t>
            </w:r>
            <w:r w:rsidRPr="005A3BF8">
              <w:rPr>
                <w:lang w:eastAsia="lt-LT"/>
              </w:rPr>
              <w:t>150 kg</w:t>
            </w:r>
          </w:p>
        </w:tc>
        <w:tc>
          <w:tcPr>
            <w:tcW w:w="2523" w:type="dxa"/>
          </w:tcPr>
          <w:p w14:paraId="2CDD1A36" w14:textId="77777777" w:rsidR="00E052B3" w:rsidRPr="005A3BF8" w:rsidRDefault="00E052B3" w:rsidP="00737269">
            <w:pPr>
              <w:rPr>
                <w:strike/>
                <w:lang w:eastAsia="lt-LT"/>
              </w:rPr>
            </w:pPr>
          </w:p>
        </w:tc>
        <w:tc>
          <w:tcPr>
            <w:tcW w:w="3714" w:type="dxa"/>
          </w:tcPr>
          <w:p w14:paraId="27FBEEC1" w14:textId="331AF95C" w:rsidR="00E052B3" w:rsidRPr="005A3BF8" w:rsidRDefault="00E052B3" w:rsidP="00737269">
            <w:pPr>
              <w:rPr>
                <w:strike/>
                <w:lang w:eastAsia="lt-LT"/>
              </w:rPr>
            </w:pPr>
          </w:p>
        </w:tc>
      </w:tr>
      <w:tr w:rsidR="00E052B3" w:rsidRPr="005A3BF8" w14:paraId="73F11B40" w14:textId="77777777" w:rsidTr="00E052B3">
        <w:tc>
          <w:tcPr>
            <w:tcW w:w="876" w:type="dxa"/>
          </w:tcPr>
          <w:p w14:paraId="26837561" w14:textId="32E61F9C" w:rsidR="00E052B3" w:rsidRPr="005A3BF8" w:rsidRDefault="00F73D6E" w:rsidP="0073726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="00E052B3" w:rsidRPr="005A3BF8">
              <w:rPr>
                <w:lang w:eastAsia="lt-LT"/>
              </w:rPr>
              <w:t>.</w:t>
            </w:r>
          </w:p>
        </w:tc>
        <w:tc>
          <w:tcPr>
            <w:tcW w:w="4194" w:type="dxa"/>
          </w:tcPr>
          <w:p w14:paraId="1C3ACAAE" w14:textId="1B78EB72" w:rsidR="00E052B3" w:rsidRPr="00DE43AA" w:rsidRDefault="00E052B3" w:rsidP="00737269">
            <w:pPr>
              <w:rPr>
                <w:color w:val="EE0000"/>
                <w:lang w:eastAsia="lt-LT"/>
              </w:rPr>
            </w:pPr>
            <w:r w:rsidRPr="002418A2">
              <w:rPr>
                <w:lang w:eastAsia="lt-LT"/>
              </w:rPr>
              <w:t xml:space="preserve">Dvigubos artikuliacijos galvos atlošas </w:t>
            </w:r>
          </w:p>
        </w:tc>
        <w:tc>
          <w:tcPr>
            <w:tcW w:w="2580" w:type="dxa"/>
            <w:vAlign w:val="center"/>
          </w:tcPr>
          <w:p w14:paraId="31C98EE0" w14:textId="0BDA6A20" w:rsidR="00920606" w:rsidRPr="002418A2" w:rsidRDefault="00920606" w:rsidP="00FC4EC5">
            <w:pPr>
              <w:jc w:val="both"/>
              <w:rPr>
                <w:lang w:eastAsia="lt-LT"/>
              </w:rPr>
            </w:pPr>
            <w:r w:rsidRPr="00FC4EC5">
              <w:rPr>
                <w:lang w:eastAsia="lt-LT"/>
              </w:rPr>
              <w:t xml:space="preserve">1. Galvos atlošo </w:t>
            </w:r>
            <w:r>
              <w:rPr>
                <w:lang w:eastAsia="lt-LT"/>
              </w:rPr>
              <w:t xml:space="preserve">fiksavimo mechanizmas – </w:t>
            </w:r>
            <w:r w:rsidRPr="002418A2">
              <w:rPr>
                <w:lang w:eastAsia="lt-LT"/>
              </w:rPr>
              <w:t xml:space="preserve">mechaninis </w:t>
            </w:r>
            <w:r w:rsidRPr="002418A2">
              <w:rPr>
                <w:i/>
                <w:iCs/>
                <w:lang w:eastAsia="lt-LT"/>
              </w:rPr>
              <w:t>arba</w:t>
            </w:r>
            <w:r w:rsidRPr="002418A2">
              <w:rPr>
                <w:lang w:eastAsia="lt-LT"/>
              </w:rPr>
              <w:t xml:space="preserve"> hidraulinis </w:t>
            </w:r>
            <w:r w:rsidRPr="002418A2">
              <w:rPr>
                <w:i/>
                <w:iCs/>
                <w:lang w:eastAsia="lt-LT"/>
              </w:rPr>
              <w:t>arba</w:t>
            </w:r>
            <w:r w:rsidRPr="002418A2">
              <w:rPr>
                <w:lang w:eastAsia="lt-LT"/>
              </w:rPr>
              <w:t xml:space="preserve"> elektromechaninis;</w:t>
            </w:r>
          </w:p>
          <w:p w14:paraId="6FDDFC33" w14:textId="1E9016F5" w:rsidR="00920606" w:rsidRPr="00920606" w:rsidRDefault="00920606" w:rsidP="00FC4EC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2. Reguliuojamas mažiausiai dvejomis nepriklausomomis ašimis;</w:t>
            </w:r>
          </w:p>
          <w:p w14:paraId="167E30C8" w14:textId="0D0665A5" w:rsidR="00920606" w:rsidRPr="00DE43AA" w:rsidRDefault="00920606" w:rsidP="009D0E07">
            <w:pPr>
              <w:jc w:val="both"/>
              <w:rPr>
                <w:color w:val="EE0000"/>
                <w:lang w:eastAsia="lt-LT"/>
              </w:rPr>
            </w:pPr>
            <w:r>
              <w:rPr>
                <w:lang w:eastAsia="lt-LT"/>
              </w:rPr>
              <w:t>3</w:t>
            </w:r>
            <w:r w:rsidRPr="004A5FE1">
              <w:rPr>
                <w:lang w:eastAsia="lt-LT"/>
              </w:rPr>
              <w:t xml:space="preserve">. Reguliavimo ašys: pozicinė </w:t>
            </w:r>
            <w:r w:rsidR="004A5FE1" w:rsidRPr="004A5FE1">
              <w:rPr>
                <w:lang w:eastAsia="lt-LT"/>
              </w:rPr>
              <w:t>ir</w:t>
            </w:r>
            <w:r w:rsidRPr="004A5FE1">
              <w:rPr>
                <w:lang w:eastAsia="lt-LT"/>
              </w:rPr>
              <w:t xml:space="preserve"> rotacinė</w:t>
            </w:r>
            <w:r w:rsidR="006C55A1" w:rsidRPr="004A5FE1">
              <w:rPr>
                <w:lang w:eastAsia="lt-LT"/>
              </w:rPr>
              <w:t>.</w:t>
            </w:r>
          </w:p>
        </w:tc>
        <w:tc>
          <w:tcPr>
            <w:tcW w:w="2523" w:type="dxa"/>
          </w:tcPr>
          <w:p w14:paraId="6679D1A2" w14:textId="77777777" w:rsidR="00E052B3" w:rsidRPr="005A3BF8" w:rsidRDefault="00E052B3" w:rsidP="00737269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361A9215" w14:textId="77777777" w:rsidR="00E052B3" w:rsidRDefault="00E052B3" w:rsidP="00737269">
            <w:pPr>
              <w:rPr>
                <w:lang w:eastAsia="lt-LT"/>
              </w:rPr>
            </w:pPr>
          </w:p>
          <w:p w14:paraId="02222BA5" w14:textId="7C411872" w:rsidR="005165E0" w:rsidRPr="005165E0" w:rsidRDefault="005165E0" w:rsidP="005165E0">
            <w:pPr>
              <w:jc w:val="center"/>
              <w:rPr>
                <w:lang w:eastAsia="lt-LT"/>
              </w:rPr>
            </w:pPr>
          </w:p>
        </w:tc>
      </w:tr>
      <w:tr w:rsidR="00E052B3" w:rsidRPr="005A3BF8" w14:paraId="79A617D2" w14:textId="77777777" w:rsidTr="00E052B3">
        <w:tc>
          <w:tcPr>
            <w:tcW w:w="876" w:type="dxa"/>
          </w:tcPr>
          <w:p w14:paraId="5553841D" w14:textId="52631430" w:rsidR="00E052B3" w:rsidRPr="005A3BF8" w:rsidRDefault="00F73D6E" w:rsidP="0073726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E052B3" w:rsidRPr="005A3BF8">
              <w:rPr>
                <w:lang w:eastAsia="lt-LT"/>
              </w:rPr>
              <w:t>.</w:t>
            </w:r>
          </w:p>
        </w:tc>
        <w:tc>
          <w:tcPr>
            <w:tcW w:w="4194" w:type="dxa"/>
          </w:tcPr>
          <w:p w14:paraId="00001FEF" w14:textId="52CC4CCA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>Reguliuojama kojų ir nugaros padėtis</w:t>
            </w:r>
          </w:p>
        </w:tc>
        <w:tc>
          <w:tcPr>
            <w:tcW w:w="2580" w:type="dxa"/>
            <w:vAlign w:val="center"/>
          </w:tcPr>
          <w:p w14:paraId="1FD5CDAC" w14:textId="36F414E2" w:rsidR="00E052B3" w:rsidRPr="005A3BF8" w:rsidRDefault="00E052B3" w:rsidP="00737269">
            <w:pPr>
              <w:rPr>
                <w:lang w:eastAsia="lt-LT"/>
              </w:rPr>
            </w:pPr>
            <w:r w:rsidRPr="005A3BF8">
              <w:rPr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3CDF1FD" w14:textId="77777777" w:rsidR="00E052B3" w:rsidRPr="005A3BF8" w:rsidRDefault="00E052B3" w:rsidP="00737269">
            <w:pPr>
              <w:rPr>
                <w:lang w:eastAsia="lt-LT"/>
              </w:rPr>
            </w:pPr>
          </w:p>
        </w:tc>
        <w:tc>
          <w:tcPr>
            <w:tcW w:w="3714" w:type="dxa"/>
          </w:tcPr>
          <w:p w14:paraId="683FFBA7" w14:textId="6A6C322E" w:rsidR="00E052B3" w:rsidRPr="005A3BF8" w:rsidRDefault="00E052B3" w:rsidP="00737269">
            <w:pPr>
              <w:rPr>
                <w:lang w:eastAsia="lt-LT"/>
              </w:rPr>
            </w:pPr>
          </w:p>
        </w:tc>
      </w:tr>
      <w:tr w:rsidR="00657A0D" w:rsidRPr="005A3BF8" w14:paraId="39E6D831" w14:textId="77777777" w:rsidTr="00E052B3">
        <w:tc>
          <w:tcPr>
            <w:tcW w:w="876" w:type="dxa"/>
          </w:tcPr>
          <w:p w14:paraId="5D88D7B6" w14:textId="77B13B59" w:rsidR="00657A0D" w:rsidRPr="005A3BF8" w:rsidRDefault="00877045" w:rsidP="00657A0D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657A0D" w:rsidRPr="005A3BF8">
              <w:rPr>
                <w:lang w:eastAsia="lt-LT"/>
              </w:rPr>
              <w:t xml:space="preserve">. </w:t>
            </w:r>
          </w:p>
        </w:tc>
        <w:tc>
          <w:tcPr>
            <w:tcW w:w="4194" w:type="dxa"/>
          </w:tcPr>
          <w:p w14:paraId="65C845F8" w14:textId="739C8B3B" w:rsidR="00657A0D" w:rsidRPr="005A3BF8" w:rsidRDefault="00CE3E74" w:rsidP="00657A0D">
            <w:pPr>
              <w:rPr>
                <w:lang w:eastAsia="lt-LT"/>
              </w:rPr>
            </w:pPr>
            <w:r>
              <w:rPr>
                <w:lang w:eastAsia="lt-LT"/>
              </w:rPr>
              <w:t>Mobilios odontologinės kėdės pacientui garantija</w:t>
            </w:r>
          </w:p>
        </w:tc>
        <w:tc>
          <w:tcPr>
            <w:tcW w:w="2580" w:type="dxa"/>
            <w:vAlign w:val="center"/>
          </w:tcPr>
          <w:p w14:paraId="4F3127AA" w14:textId="1003ABA1" w:rsidR="00657A0D" w:rsidRPr="005A3BF8" w:rsidRDefault="00657A0D" w:rsidP="00657A0D">
            <w:pPr>
              <w:rPr>
                <w:lang w:eastAsia="lt-LT"/>
              </w:rPr>
            </w:pPr>
            <w:r w:rsidRPr="005A3BF8">
              <w:rPr>
                <w:rFonts w:eastAsia="Calibri"/>
                <w:noProof/>
              </w:rPr>
              <w:t xml:space="preserve">≥ </w:t>
            </w:r>
            <w:r w:rsidRPr="005A3BF8">
              <w:rPr>
                <w:lang w:eastAsia="lt-LT"/>
              </w:rPr>
              <w:t>24 mėn.</w:t>
            </w:r>
          </w:p>
        </w:tc>
        <w:tc>
          <w:tcPr>
            <w:tcW w:w="2523" w:type="dxa"/>
          </w:tcPr>
          <w:p w14:paraId="300B5ACE" w14:textId="77777777" w:rsidR="00657A0D" w:rsidRPr="005A3BF8" w:rsidRDefault="00657A0D" w:rsidP="00657A0D">
            <w:pPr>
              <w:rPr>
                <w:rFonts w:eastAsia="Aptos"/>
                <w:i/>
                <w:iCs/>
                <w14:ligatures w14:val="standardContextual"/>
              </w:rPr>
            </w:pPr>
          </w:p>
        </w:tc>
        <w:tc>
          <w:tcPr>
            <w:tcW w:w="3714" w:type="dxa"/>
          </w:tcPr>
          <w:p w14:paraId="2BCB862B" w14:textId="1EC96A9A" w:rsidR="00657A0D" w:rsidRPr="005A3BF8" w:rsidRDefault="00657A0D" w:rsidP="00657A0D">
            <w:pPr>
              <w:jc w:val="both"/>
              <w:rPr>
                <w:lang w:eastAsia="lt-LT"/>
              </w:rPr>
            </w:pPr>
            <w:r w:rsidRPr="005A3BF8">
              <w:rPr>
                <w:rFonts w:eastAsia="Aptos"/>
                <w:i/>
                <w:iCs/>
                <w14:ligatures w14:val="standardContextual"/>
              </w:rPr>
              <w:t>Sutarties vykdymo sąlyga, su pasiūlymu patvirtinančio dokumento nereikalaujama</w:t>
            </w:r>
          </w:p>
        </w:tc>
      </w:tr>
      <w:bookmarkEnd w:id="0"/>
    </w:tbl>
    <w:p w14:paraId="0D771E2B" w14:textId="77777777" w:rsidR="00DB48BB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sectPr w:rsidR="00DB48BB" w:rsidSect="00663FE0">
      <w:headerReference w:type="default" r:id="rId8"/>
      <w:pgSz w:w="15840" w:h="12240" w:orient="landscape"/>
      <w:pgMar w:top="1440" w:right="992" w:bottom="76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00CB" w14:textId="77777777" w:rsidR="00DF2082" w:rsidRPr="00BF60CA" w:rsidRDefault="00DF2082" w:rsidP="00F012A4">
      <w:r w:rsidRPr="00BF60CA">
        <w:separator/>
      </w:r>
    </w:p>
  </w:endnote>
  <w:endnote w:type="continuationSeparator" w:id="0">
    <w:p w14:paraId="575E0F98" w14:textId="77777777" w:rsidR="00DF2082" w:rsidRPr="00BF60CA" w:rsidRDefault="00DF2082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E279" w14:textId="77777777" w:rsidR="00DF2082" w:rsidRPr="00BF60CA" w:rsidRDefault="00DF2082" w:rsidP="00F012A4">
      <w:r w:rsidRPr="00BF60CA">
        <w:separator/>
      </w:r>
    </w:p>
  </w:footnote>
  <w:footnote w:type="continuationSeparator" w:id="0">
    <w:p w14:paraId="08B84402" w14:textId="77777777" w:rsidR="00DF2082" w:rsidRPr="00BF60CA" w:rsidRDefault="00DF2082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8CF1E0B"/>
    <w:multiLevelType w:val="hybridMultilevel"/>
    <w:tmpl w:val="117AC0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18D6"/>
    <w:multiLevelType w:val="hybridMultilevel"/>
    <w:tmpl w:val="7E900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E73F9"/>
    <w:multiLevelType w:val="hybridMultilevel"/>
    <w:tmpl w:val="DF68425E"/>
    <w:lvl w:ilvl="0" w:tplc="6890ECD0">
      <w:start w:val="1"/>
      <w:numFmt w:val="decimal"/>
      <w:lvlText w:val="%1)"/>
      <w:lvlJc w:val="left"/>
      <w:pPr>
        <w:ind w:left="720" w:hanging="360"/>
      </w:pPr>
    </w:lvl>
    <w:lvl w:ilvl="1" w:tplc="9156F7BC">
      <w:start w:val="1"/>
      <w:numFmt w:val="decimal"/>
      <w:lvlText w:val="%2)"/>
      <w:lvlJc w:val="left"/>
      <w:pPr>
        <w:ind w:left="720" w:hanging="360"/>
      </w:pPr>
    </w:lvl>
    <w:lvl w:ilvl="2" w:tplc="9D2876E6">
      <w:start w:val="1"/>
      <w:numFmt w:val="decimal"/>
      <w:lvlText w:val="%3)"/>
      <w:lvlJc w:val="left"/>
      <w:pPr>
        <w:ind w:left="720" w:hanging="360"/>
      </w:pPr>
    </w:lvl>
    <w:lvl w:ilvl="3" w:tplc="B1E04ABE">
      <w:start w:val="1"/>
      <w:numFmt w:val="decimal"/>
      <w:lvlText w:val="%4)"/>
      <w:lvlJc w:val="left"/>
      <w:pPr>
        <w:ind w:left="720" w:hanging="360"/>
      </w:pPr>
    </w:lvl>
    <w:lvl w:ilvl="4" w:tplc="D9D8D9D6">
      <w:start w:val="1"/>
      <w:numFmt w:val="decimal"/>
      <w:lvlText w:val="%5)"/>
      <w:lvlJc w:val="left"/>
      <w:pPr>
        <w:ind w:left="720" w:hanging="360"/>
      </w:pPr>
    </w:lvl>
    <w:lvl w:ilvl="5" w:tplc="88161BCE">
      <w:start w:val="1"/>
      <w:numFmt w:val="decimal"/>
      <w:lvlText w:val="%6)"/>
      <w:lvlJc w:val="left"/>
      <w:pPr>
        <w:ind w:left="720" w:hanging="360"/>
      </w:pPr>
    </w:lvl>
    <w:lvl w:ilvl="6" w:tplc="F7A89D8E">
      <w:start w:val="1"/>
      <w:numFmt w:val="decimal"/>
      <w:lvlText w:val="%7)"/>
      <w:lvlJc w:val="left"/>
      <w:pPr>
        <w:ind w:left="720" w:hanging="360"/>
      </w:pPr>
    </w:lvl>
    <w:lvl w:ilvl="7" w:tplc="D0447B14">
      <w:start w:val="1"/>
      <w:numFmt w:val="decimal"/>
      <w:lvlText w:val="%8)"/>
      <w:lvlJc w:val="left"/>
      <w:pPr>
        <w:ind w:left="720" w:hanging="360"/>
      </w:pPr>
    </w:lvl>
    <w:lvl w:ilvl="8" w:tplc="54A00B5C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27326F29"/>
    <w:multiLevelType w:val="hybridMultilevel"/>
    <w:tmpl w:val="351016D2"/>
    <w:lvl w:ilvl="0" w:tplc="EE780B5A">
      <w:start w:val="1"/>
      <w:numFmt w:val="decimal"/>
      <w:lvlText w:val="%1."/>
      <w:lvlJc w:val="left"/>
      <w:pPr>
        <w:ind w:left="720" w:hanging="360"/>
      </w:pPr>
      <w:rPr>
        <w:rFonts w:ascii="TimesLT" w:eastAsia="Times New Roman" w:hAnsi="TimesLT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375"/>
    <w:multiLevelType w:val="hybridMultilevel"/>
    <w:tmpl w:val="D83E70E2"/>
    <w:lvl w:ilvl="0" w:tplc="07B8651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171B"/>
    <w:multiLevelType w:val="hybridMultilevel"/>
    <w:tmpl w:val="718C8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83276"/>
    <w:multiLevelType w:val="hybridMultilevel"/>
    <w:tmpl w:val="BA1EC73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211C1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F00E7D"/>
    <w:multiLevelType w:val="hybridMultilevel"/>
    <w:tmpl w:val="22A8F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0573"/>
    <w:multiLevelType w:val="hybridMultilevel"/>
    <w:tmpl w:val="355EBC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0533F"/>
    <w:multiLevelType w:val="hybridMultilevel"/>
    <w:tmpl w:val="0A5CD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5"/>
  </w:num>
  <w:num w:numId="2" w16cid:durableId="1662854355">
    <w:abstractNumId w:val="14"/>
  </w:num>
  <w:num w:numId="3" w16cid:durableId="492533290">
    <w:abstractNumId w:val="15"/>
  </w:num>
  <w:num w:numId="4" w16cid:durableId="1059355444">
    <w:abstractNumId w:val="7"/>
  </w:num>
  <w:num w:numId="5" w16cid:durableId="1793402777">
    <w:abstractNumId w:val="20"/>
  </w:num>
  <w:num w:numId="6" w16cid:durableId="1824926171">
    <w:abstractNumId w:val="1"/>
  </w:num>
  <w:num w:numId="7" w16cid:durableId="55300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24"/>
  </w:num>
  <w:num w:numId="9" w16cid:durableId="1802989946">
    <w:abstractNumId w:val="18"/>
  </w:num>
  <w:num w:numId="10" w16cid:durableId="1222204874">
    <w:abstractNumId w:val="10"/>
  </w:num>
  <w:num w:numId="11" w16cid:durableId="7765584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11"/>
  </w:num>
  <w:num w:numId="13" w16cid:durableId="415440314">
    <w:abstractNumId w:val="12"/>
  </w:num>
  <w:num w:numId="14" w16cid:durableId="966275032">
    <w:abstractNumId w:val="25"/>
  </w:num>
  <w:num w:numId="15" w16cid:durableId="1473210123">
    <w:abstractNumId w:val="0"/>
  </w:num>
  <w:num w:numId="16" w16cid:durableId="1913080634">
    <w:abstractNumId w:val="9"/>
  </w:num>
  <w:num w:numId="17" w16cid:durableId="1380087383">
    <w:abstractNumId w:val="6"/>
  </w:num>
  <w:num w:numId="18" w16cid:durableId="765615429">
    <w:abstractNumId w:val="3"/>
  </w:num>
  <w:num w:numId="19" w16cid:durableId="614941723">
    <w:abstractNumId w:val="16"/>
  </w:num>
  <w:num w:numId="20" w16cid:durableId="666130704">
    <w:abstractNumId w:val="2"/>
  </w:num>
  <w:num w:numId="21" w16cid:durableId="1021855543">
    <w:abstractNumId w:val="4"/>
  </w:num>
  <w:num w:numId="22" w16cid:durableId="1099830867">
    <w:abstractNumId w:val="23"/>
  </w:num>
  <w:num w:numId="23" w16cid:durableId="115293854">
    <w:abstractNumId w:val="27"/>
  </w:num>
  <w:num w:numId="24" w16cid:durableId="1693262480">
    <w:abstractNumId w:val="13"/>
  </w:num>
  <w:num w:numId="25" w16cid:durableId="1731073158">
    <w:abstractNumId w:val="26"/>
  </w:num>
  <w:num w:numId="26" w16cid:durableId="1476143074">
    <w:abstractNumId w:val="19"/>
  </w:num>
  <w:num w:numId="27" w16cid:durableId="445470921">
    <w:abstractNumId w:val="17"/>
  </w:num>
  <w:num w:numId="28" w16cid:durableId="519201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49D1"/>
    <w:rsid w:val="0000797C"/>
    <w:rsid w:val="0001328C"/>
    <w:rsid w:val="0002285A"/>
    <w:rsid w:val="00022F49"/>
    <w:rsid w:val="000242C1"/>
    <w:rsid w:val="000335D7"/>
    <w:rsid w:val="00034246"/>
    <w:rsid w:val="0003553E"/>
    <w:rsid w:val="00036412"/>
    <w:rsid w:val="000365F0"/>
    <w:rsid w:val="0004328F"/>
    <w:rsid w:val="00044DA8"/>
    <w:rsid w:val="00046504"/>
    <w:rsid w:val="00052BBF"/>
    <w:rsid w:val="00052EF0"/>
    <w:rsid w:val="00057A53"/>
    <w:rsid w:val="00066BD8"/>
    <w:rsid w:val="0007048E"/>
    <w:rsid w:val="00072247"/>
    <w:rsid w:val="00082C7C"/>
    <w:rsid w:val="00093EB1"/>
    <w:rsid w:val="00097EDD"/>
    <w:rsid w:val="000A08DB"/>
    <w:rsid w:val="000A38AA"/>
    <w:rsid w:val="000A6176"/>
    <w:rsid w:val="000A7894"/>
    <w:rsid w:val="000B6946"/>
    <w:rsid w:val="000B7B92"/>
    <w:rsid w:val="000B7CB5"/>
    <w:rsid w:val="000B7FC0"/>
    <w:rsid w:val="000C1F56"/>
    <w:rsid w:val="000C4D9D"/>
    <w:rsid w:val="000D494C"/>
    <w:rsid w:val="000D5266"/>
    <w:rsid w:val="000D5FE3"/>
    <w:rsid w:val="000D6A45"/>
    <w:rsid w:val="000E0026"/>
    <w:rsid w:val="000E16A5"/>
    <w:rsid w:val="000E214B"/>
    <w:rsid w:val="000E4FEF"/>
    <w:rsid w:val="000E6CC5"/>
    <w:rsid w:val="000E7172"/>
    <w:rsid w:val="000F1430"/>
    <w:rsid w:val="000F1752"/>
    <w:rsid w:val="000F33C9"/>
    <w:rsid w:val="000F43D3"/>
    <w:rsid w:val="000F649A"/>
    <w:rsid w:val="00103140"/>
    <w:rsid w:val="0010566C"/>
    <w:rsid w:val="00105C52"/>
    <w:rsid w:val="00110950"/>
    <w:rsid w:val="001120EA"/>
    <w:rsid w:val="00124D4A"/>
    <w:rsid w:val="00127FA3"/>
    <w:rsid w:val="00130EB8"/>
    <w:rsid w:val="001378F6"/>
    <w:rsid w:val="00143176"/>
    <w:rsid w:val="00147153"/>
    <w:rsid w:val="00147460"/>
    <w:rsid w:val="00147877"/>
    <w:rsid w:val="001504E7"/>
    <w:rsid w:val="001536FD"/>
    <w:rsid w:val="00154700"/>
    <w:rsid w:val="00156225"/>
    <w:rsid w:val="00160562"/>
    <w:rsid w:val="00161A3E"/>
    <w:rsid w:val="00161FC1"/>
    <w:rsid w:val="0017138A"/>
    <w:rsid w:val="001731ED"/>
    <w:rsid w:val="00174274"/>
    <w:rsid w:val="001752E6"/>
    <w:rsid w:val="001768C2"/>
    <w:rsid w:val="00183C81"/>
    <w:rsid w:val="0018444E"/>
    <w:rsid w:val="001918A0"/>
    <w:rsid w:val="00191DAF"/>
    <w:rsid w:val="00195A31"/>
    <w:rsid w:val="00197B25"/>
    <w:rsid w:val="001A0B57"/>
    <w:rsid w:val="001A5511"/>
    <w:rsid w:val="001B1039"/>
    <w:rsid w:val="001B4358"/>
    <w:rsid w:val="001D39EC"/>
    <w:rsid w:val="001E39CF"/>
    <w:rsid w:val="001E454F"/>
    <w:rsid w:val="001E5A43"/>
    <w:rsid w:val="001F211E"/>
    <w:rsid w:val="001F5217"/>
    <w:rsid w:val="00200A3C"/>
    <w:rsid w:val="002010E7"/>
    <w:rsid w:val="00202193"/>
    <w:rsid w:val="00202783"/>
    <w:rsid w:val="00202EE5"/>
    <w:rsid w:val="00215727"/>
    <w:rsid w:val="002239B8"/>
    <w:rsid w:val="00236EED"/>
    <w:rsid w:val="002418A2"/>
    <w:rsid w:val="00245DCA"/>
    <w:rsid w:val="00246AB8"/>
    <w:rsid w:val="0025174B"/>
    <w:rsid w:val="0025545A"/>
    <w:rsid w:val="002644CC"/>
    <w:rsid w:val="0026452D"/>
    <w:rsid w:val="002662E8"/>
    <w:rsid w:val="002669BD"/>
    <w:rsid w:val="00272CE6"/>
    <w:rsid w:val="002746AE"/>
    <w:rsid w:val="002748A7"/>
    <w:rsid w:val="00277A60"/>
    <w:rsid w:val="00277DDE"/>
    <w:rsid w:val="00286A1B"/>
    <w:rsid w:val="00294A62"/>
    <w:rsid w:val="00294F4C"/>
    <w:rsid w:val="00296161"/>
    <w:rsid w:val="002A053D"/>
    <w:rsid w:val="002A0C3B"/>
    <w:rsid w:val="002B004F"/>
    <w:rsid w:val="002B3FA6"/>
    <w:rsid w:val="002C066E"/>
    <w:rsid w:val="002D04D5"/>
    <w:rsid w:val="002D3DE8"/>
    <w:rsid w:val="002D7537"/>
    <w:rsid w:val="002F4959"/>
    <w:rsid w:val="002F64A3"/>
    <w:rsid w:val="003037ED"/>
    <w:rsid w:val="0030572B"/>
    <w:rsid w:val="00317006"/>
    <w:rsid w:val="0032186B"/>
    <w:rsid w:val="00324A16"/>
    <w:rsid w:val="003401E4"/>
    <w:rsid w:val="0034223B"/>
    <w:rsid w:val="00344A47"/>
    <w:rsid w:val="00347652"/>
    <w:rsid w:val="00350301"/>
    <w:rsid w:val="00350471"/>
    <w:rsid w:val="00354017"/>
    <w:rsid w:val="00360947"/>
    <w:rsid w:val="00361703"/>
    <w:rsid w:val="00363FDE"/>
    <w:rsid w:val="00371A7B"/>
    <w:rsid w:val="00372480"/>
    <w:rsid w:val="003967B6"/>
    <w:rsid w:val="0039697C"/>
    <w:rsid w:val="003A2346"/>
    <w:rsid w:val="003A3ACA"/>
    <w:rsid w:val="003A4587"/>
    <w:rsid w:val="003B132C"/>
    <w:rsid w:val="003B15D2"/>
    <w:rsid w:val="003B2CE6"/>
    <w:rsid w:val="003B384A"/>
    <w:rsid w:val="003B52CD"/>
    <w:rsid w:val="003C0A03"/>
    <w:rsid w:val="003C3D83"/>
    <w:rsid w:val="003C4FA7"/>
    <w:rsid w:val="003D2A4D"/>
    <w:rsid w:val="003D3659"/>
    <w:rsid w:val="003D37DA"/>
    <w:rsid w:val="003E5FB7"/>
    <w:rsid w:val="003E63EE"/>
    <w:rsid w:val="003F0C34"/>
    <w:rsid w:val="003F0D2A"/>
    <w:rsid w:val="003F2E19"/>
    <w:rsid w:val="003F4F07"/>
    <w:rsid w:val="00404962"/>
    <w:rsid w:val="00406543"/>
    <w:rsid w:val="00420949"/>
    <w:rsid w:val="00421C5E"/>
    <w:rsid w:val="00422BEF"/>
    <w:rsid w:val="00431449"/>
    <w:rsid w:val="00433E05"/>
    <w:rsid w:val="0043690D"/>
    <w:rsid w:val="0044138D"/>
    <w:rsid w:val="00441F9C"/>
    <w:rsid w:val="00442E58"/>
    <w:rsid w:val="004538E5"/>
    <w:rsid w:val="00455613"/>
    <w:rsid w:val="004634F0"/>
    <w:rsid w:val="00467C55"/>
    <w:rsid w:val="004708E5"/>
    <w:rsid w:val="00473F10"/>
    <w:rsid w:val="004742A7"/>
    <w:rsid w:val="004779F4"/>
    <w:rsid w:val="00481227"/>
    <w:rsid w:val="0048255D"/>
    <w:rsid w:val="004836E3"/>
    <w:rsid w:val="004859BC"/>
    <w:rsid w:val="0049095A"/>
    <w:rsid w:val="004937F7"/>
    <w:rsid w:val="00496C7A"/>
    <w:rsid w:val="004A3C29"/>
    <w:rsid w:val="004A5FE1"/>
    <w:rsid w:val="004A65C4"/>
    <w:rsid w:val="004B17CE"/>
    <w:rsid w:val="004B6BDE"/>
    <w:rsid w:val="004B70E2"/>
    <w:rsid w:val="004C0622"/>
    <w:rsid w:val="004C5BB5"/>
    <w:rsid w:val="004D0B26"/>
    <w:rsid w:val="004D47BB"/>
    <w:rsid w:val="004E0998"/>
    <w:rsid w:val="004E2E91"/>
    <w:rsid w:val="004E3C0F"/>
    <w:rsid w:val="004E4368"/>
    <w:rsid w:val="00500769"/>
    <w:rsid w:val="00504DD3"/>
    <w:rsid w:val="005066CE"/>
    <w:rsid w:val="00507593"/>
    <w:rsid w:val="00514551"/>
    <w:rsid w:val="00515263"/>
    <w:rsid w:val="005165E0"/>
    <w:rsid w:val="0052048C"/>
    <w:rsid w:val="00522271"/>
    <w:rsid w:val="00526204"/>
    <w:rsid w:val="0053184B"/>
    <w:rsid w:val="005375BB"/>
    <w:rsid w:val="005431A1"/>
    <w:rsid w:val="005448BE"/>
    <w:rsid w:val="00545820"/>
    <w:rsid w:val="00552856"/>
    <w:rsid w:val="00553C82"/>
    <w:rsid w:val="00560EBB"/>
    <w:rsid w:val="005656D0"/>
    <w:rsid w:val="00571F21"/>
    <w:rsid w:val="00574B7F"/>
    <w:rsid w:val="0057634A"/>
    <w:rsid w:val="00576EA4"/>
    <w:rsid w:val="00577B43"/>
    <w:rsid w:val="005805A0"/>
    <w:rsid w:val="005807BD"/>
    <w:rsid w:val="00584BAE"/>
    <w:rsid w:val="005915E4"/>
    <w:rsid w:val="00595EA7"/>
    <w:rsid w:val="005A1222"/>
    <w:rsid w:val="005A259B"/>
    <w:rsid w:val="005A386D"/>
    <w:rsid w:val="005A3BF8"/>
    <w:rsid w:val="005B1A6C"/>
    <w:rsid w:val="005B4949"/>
    <w:rsid w:val="005B6560"/>
    <w:rsid w:val="005C2FBC"/>
    <w:rsid w:val="005C7D25"/>
    <w:rsid w:val="005D0A2D"/>
    <w:rsid w:val="005D0ABE"/>
    <w:rsid w:val="005D0DDC"/>
    <w:rsid w:val="005D1199"/>
    <w:rsid w:val="005D3C41"/>
    <w:rsid w:val="005D7450"/>
    <w:rsid w:val="005D77C4"/>
    <w:rsid w:val="005E1E92"/>
    <w:rsid w:val="005E564F"/>
    <w:rsid w:val="005F3337"/>
    <w:rsid w:val="005F54DF"/>
    <w:rsid w:val="00603371"/>
    <w:rsid w:val="00604C40"/>
    <w:rsid w:val="00610FD9"/>
    <w:rsid w:val="00612FAC"/>
    <w:rsid w:val="00615D95"/>
    <w:rsid w:val="00622F32"/>
    <w:rsid w:val="00630A17"/>
    <w:rsid w:val="00630B4E"/>
    <w:rsid w:val="0063272D"/>
    <w:rsid w:val="00632897"/>
    <w:rsid w:val="0063632A"/>
    <w:rsid w:val="00637BA9"/>
    <w:rsid w:val="006500DB"/>
    <w:rsid w:val="00650BBC"/>
    <w:rsid w:val="00652FCA"/>
    <w:rsid w:val="006546E6"/>
    <w:rsid w:val="00657A0D"/>
    <w:rsid w:val="00660EB9"/>
    <w:rsid w:val="006617B3"/>
    <w:rsid w:val="00663FE0"/>
    <w:rsid w:val="00664AB0"/>
    <w:rsid w:val="00673952"/>
    <w:rsid w:val="00681C01"/>
    <w:rsid w:val="0068748D"/>
    <w:rsid w:val="0069422B"/>
    <w:rsid w:val="00695898"/>
    <w:rsid w:val="00695C3E"/>
    <w:rsid w:val="0069709C"/>
    <w:rsid w:val="00697B5F"/>
    <w:rsid w:val="006A1C1A"/>
    <w:rsid w:val="006A25EE"/>
    <w:rsid w:val="006A6A2B"/>
    <w:rsid w:val="006B23A6"/>
    <w:rsid w:val="006B2642"/>
    <w:rsid w:val="006B39F0"/>
    <w:rsid w:val="006B4111"/>
    <w:rsid w:val="006C1888"/>
    <w:rsid w:val="006C21CD"/>
    <w:rsid w:val="006C40A5"/>
    <w:rsid w:val="006C55A1"/>
    <w:rsid w:val="006C58B4"/>
    <w:rsid w:val="006C6CCC"/>
    <w:rsid w:val="006D7E23"/>
    <w:rsid w:val="006E149C"/>
    <w:rsid w:val="006E2F4F"/>
    <w:rsid w:val="006E3D10"/>
    <w:rsid w:val="006F3AEC"/>
    <w:rsid w:val="006F6448"/>
    <w:rsid w:val="00711DFD"/>
    <w:rsid w:val="0071269F"/>
    <w:rsid w:val="00721A21"/>
    <w:rsid w:val="00724319"/>
    <w:rsid w:val="00727948"/>
    <w:rsid w:val="0073056B"/>
    <w:rsid w:val="007365DE"/>
    <w:rsid w:val="00737AEB"/>
    <w:rsid w:val="00740A02"/>
    <w:rsid w:val="00740DDF"/>
    <w:rsid w:val="00746653"/>
    <w:rsid w:val="00754E8E"/>
    <w:rsid w:val="007667C9"/>
    <w:rsid w:val="0077332B"/>
    <w:rsid w:val="007741C1"/>
    <w:rsid w:val="00776FB3"/>
    <w:rsid w:val="007774B1"/>
    <w:rsid w:val="007819F8"/>
    <w:rsid w:val="007824C6"/>
    <w:rsid w:val="00791AFE"/>
    <w:rsid w:val="0079590D"/>
    <w:rsid w:val="007A1D64"/>
    <w:rsid w:val="007A3BE5"/>
    <w:rsid w:val="007A6835"/>
    <w:rsid w:val="007B0E46"/>
    <w:rsid w:val="007B4608"/>
    <w:rsid w:val="007C13D2"/>
    <w:rsid w:val="007C3CD5"/>
    <w:rsid w:val="007C528C"/>
    <w:rsid w:val="007D488D"/>
    <w:rsid w:val="007D548A"/>
    <w:rsid w:val="007D5EDD"/>
    <w:rsid w:val="007E02A1"/>
    <w:rsid w:val="007E4D7E"/>
    <w:rsid w:val="007E70D3"/>
    <w:rsid w:val="007F7827"/>
    <w:rsid w:val="00804950"/>
    <w:rsid w:val="00812BBF"/>
    <w:rsid w:val="00813810"/>
    <w:rsid w:val="0081547E"/>
    <w:rsid w:val="00815998"/>
    <w:rsid w:val="00815B59"/>
    <w:rsid w:val="00817683"/>
    <w:rsid w:val="008209D3"/>
    <w:rsid w:val="00832627"/>
    <w:rsid w:val="00832EB3"/>
    <w:rsid w:val="00834F82"/>
    <w:rsid w:val="00841EBE"/>
    <w:rsid w:val="00853378"/>
    <w:rsid w:val="008535DA"/>
    <w:rsid w:val="00866907"/>
    <w:rsid w:val="008728DB"/>
    <w:rsid w:val="00872CB3"/>
    <w:rsid w:val="00873CFB"/>
    <w:rsid w:val="00877045"/>
    <w:rsid w:val="0088165E"/>
    <w:rsid w:val="008838AD"/>
    <w:rsid w:val="008A223B"/>
    <w:rsid w:val="008A32E8"/>
    <w:rsid w:val="008A3CB5"/>
    <w:rsid w:val="008A4D9B"/>
    <w:rsid w:val="008B4CA5"/>
    <w:rsid w:val="008C145C"/>
    <w:rsid w:val="008C4180"/>
    <w:rsid w:val="008C77C5"/>
    <w:rsid w:val="008E02EC"/>
    <w:rsid w:val="008E0C08"/>
    <w:rsid w:val="008E156E"/>
    <w:rsid w:val="008E6AC5"/>
    <w:rsid w:val="008F3A9F"/>
    <w:rsid w:val="00901907"/>
    <w:rsid w:val="0090356C"/>
    <w:rsid w:val="00914DA1"/>
    <w:rsid w:val="009163E3"/>
    <w:rsid w:val="009172C3"/>
    <w:rsid w:val="00917E53"/>
    <w:rsid w:val="00920606"/>
    <w:rsid w:val="009236F4"/>
    <w:rsid w:val="00923C76"/>
    <w:rsid w:val="009260D7"/>
    <w:rsid w:val="0094585C"/>
    <w:rsid w:val="00956EFC"/>
    <w:rsid w:val="00963460"/>
    <w:rsid w:val="00964D18"/>
    <w:rsid w:val="00966C7E"/>
    <w:rsid w:val="0097055E"/>
    <w:rsid w:val="009716F3"/>
    <w:rsid w:val="00977F36"/>
    <w:rsid w:val="00983789"/>
    <w:rsid w:val="00985A35"/>
    <w:rsid w:val="00990B6E"/>
    <w:rsid w:val="00993863"/>
    <w:rsid w:val="009A4080"/>
    <w:rsid w:val="009B0735"/>
    <w:rsid w:val="009B10AF"/>
    <w:rsid w:val="009B2343"/>
    <w:rsid w:val="009B261F"/>
    <w:rsid w:val="009B3729"/>
    <w:rsid w:val="009B6FC5"/>
    <w:rsid w:val="009D0E07"/>
    <w:rsid w:val="009D0E70"/>
    <w:rsid w:val="009D1EF4"/>
    <w:rsid w:val="009E6F49"/>
    <w:rsid w:val="009F0978"/>
    <w:rsid w:val="009F2072"/>
    <w:rsid w:val="009F2C0E"/>
    <w:rsid w:val="009F52A7"/>
    <w:rsid w:val="00A0059F"/>
    <w:rsid w:val="00A012DB"/>
    <w:rsid w:val="00A0585B"/>
    <w:rsid w:val="00A064AA"/>
    <w:rsid w:val="00A10E73"/>
    <w:rsid w:val="00A13BB3"/>
    <w:rsid w:val="00A1409E"/>
    <w:rsid w:val="00A14571"/>
    <w:rsid w:val="00A26D51"/>
    <w:rsid w:val="00A26FA8"/>
    <w:rsid w:val="00A32A49"/>
    <w:rsid w:val="00A339EF"/>
    <w:rsid w:val="00A4406D"/>
    <w:rsid w:val="00A457F1"/>
    <w:rsid w:val="00A47BD1"/>
    <w:rsid w:val="00A503D9"/>
    <w:rsid w:val="00A52E91"/>
    <w:rsid w:val="00A612B9"/>
    <w:rsid w:val="00A6176B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3F25"/>
    <w:rsid w:val="00AD4188"/>
    <w:rsid w:val="00AD468F"/>
    <w:rsid w:val="00AD584E"/>
    <w:rsid w:val="00AD7CE6"/>
    <w:rsid w:val="00AE1012"/>
    <w:rsid w:val="00AE6CFC"/>
    <w:rsid w:val="00AF0E94"/>
    <w:rsid w:val="00AF1BF5"/>
    <w:rsid w:val="00AF34E8"/>
    <w:rsid w:val="00AF48C9"/>
    <w:rsid w:val="00B0033E"/>
    <w:rsid w:val="00B12A1B"/>
    <w:rsid w:val="00B14419"/>
    <w:rsid w:val="00B17D39"/>
    <w:rsid w:val="00B22AA5"/>
    <w:rsid w:val="00B25E70"/>
    <w:rsid w:val="00B26051"/>
    <w:rsid w:val="00B27140"/>
    <w:rsid w:val="00B3018E"/>
    <w:rsid w:val="00B35D27"/>
    <w:rsid w:val="00B41C96"/>
    <w:rsid w:val="00B42DE6"/>
    <w:rsid w:val="00B45620"/>
    <w:rsid w:val="00B551E2"/>
    <w:rsid w:val="00B55B44"/>
    <w:rsid w:val="00B57173"/>
    <w:rsid w:val="00B61853"/>
    <w:rsid w:val="00B61D3B"/>
    <w:rsid w:val="00B70D6E"/>
    <w:rsid w:val="00B865D7"/>
    <w:rsid w:val="00B87287"/>
    <w:rsid w:val="00B91B06"/>
    <w:rsid w:val="00B9604E"/>
    <w:rsid w:val="00BA18AB"/>
    <w:rsid w:val="00BA396C"/>
    <w:rsid w:val="00BB4665"/>
    <w:rsid w:val="00BB60AE"/>
    <w:rsid w:val="00BC0EB2"/>
    <w:rsid w:val="00BC1B2B"/>
    <w:rsid w:val="00BC23DA"/>
    <w:rsid w:val="00BC30F4"/>
    <w:rsid w:val="00BD0AD6"/>
    <w:rsid w:val="00BD0FE6"/>
    <w:rsid w:val="00BD4200"/>
    <w:rsid w:val="00BE05C5"/>
    <w:rsid w:val="00BE67AA"/>
    <w:rsid w:val="00BF471E"/>
    <w:rsid w:val="00BF4F43"/>
    <w:rsid w:val="00BF60CA"/>
    <w:rsid w:val="00BF7E02"/>
    <w:rsid w:val="00C052CB"/>
    <w:rsid w:val="00C06D0C"/>
    <w:rsid w:val="00C113E9"/>
    <w:rsid w:val="00C12483"/>
    <w:rsid w:val="00C160C8"/>
    <w:rsid w:val="00C343CD"/>
    <w:rsid w:val="00C346DA"/>
    <w:rsid w:val="00C35DFB"/>
    <w:rsid w:val="00C368D8"/>
    <w:rsid w:val="00C372D4"/>
    <w:rsid w:val="00C41350"/>
    <w:rsid w:val="00C42491"/>
    <w:rsid w:val="00C424E1"/>
    <w:rsid w:val="00C4572F"/>
    <w:rsid w:val="00C46C70"/>
    <w:rsid w:val="00C478A4"/>
    <w:rsid w:val="00C54D95"/>
    <w:rsid w:val="00C6564D"/>
    <w:rsid w:val="00C750F6"/>
    <w:rsid w:val="00C81F90"/>
    <w:rsid w:val="00C820F6"/>
    <w:rsid w:val="00C92059"/>
    <w:rsid w:val="00C92FD0"/>
    <w:rsid w:val="00C978F8"/>
    <w:rsid w:val="00C97ABA"/>
    <w:rsid w:val="00CA74B2"/>
    <w:rsid w:val="00CB77CA"/>
    <w:rsid w:val="00CC3D13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1DA5"/>
    <w:rsid w:val="00CE3282"/>
    <w:rsid w:val="00CE3E74"/>
    <w:rsid w:val="00CE60CD"/>
    <w:rsid w:val="00CE7363"/>
    <w:rsid w:val="00CE7FFC"/>
    <w:rsid w:val="00CF646F"/>
    <w:rsid w:val="00CF7E06"/>
    <w:rsid w:val="00D00B95"/>
    <w:rsid w:val="00D01770"/>
    <w:rsid w:val="00D017DA"/>
    <w:rsid w:val="00D0187D"/>
    <w:rsid w:val="00D03F49"/>
    <w:rsid w:val="00D067CE"/>
    <w:rsid w:val="00D07D0D"/>
    <w:rsid w:val="00D13927"/>
    <w:rsid w:val="00D16431"/>
    <w:rsid w:val="00D2060F"/>
    <w:rsid w:val="00D3113F"/>
    <w:rsid w:val="00D33263"/>
    <w:rsid w:val="00D359CA"/>
    <w:rsid w:val="00D365CD"/>
    <w:rsid w:val="00D40592"/>
    <w:rsid w:val="00D4206C"/>
    <w:rsid w:val="00D43FD1"/>
    <w:rsid w:val="00D45439"/>
    <w:rsid w:val="00D471E9"/>
    <w:rsid w:val="00D601DF"/>
    <w:rsid w:val="00D73C79"/>
    <w:rsid w:val="00D76D5C"/>
    <w:rsid w:val="00D80C4A"/>
    <w:rsid w:val="00D85810"/>
    <w:rsid w:val="00D97A3C"/>
    <w:rsid w:val="00DA19DD"/>
    <w:rsid w:val="00DA2495"/>
    <w:rsid w:val="00DA59A7"/>
    <w:rsid w:val="00DA7A53"/>
    <w:rsid w:val="00DB1DCC"/>
    <w:rsid w:val="00DB48BB"/>
    <w:rsid w:val="00DB6188"/>
    <w:rsid w:val="00DC1A16"/>
    <w:rsid w:val="00DC794A"/>
    <w:rsid w:val="00DD118A"/>
    <w:rsid w:val="00DD72EF"/>
    <w:rsid w:val="00DE20B0"/>
    <w:rsid w:val="00DE278E"/>
    <w:rsid w:val="00DE40ED"/>
    <w:rsid w:val="00DE43AA"/>
    <w:rsid w:val="00DF2082"/>
    <w:rsid w:val="00DF343F"/>
    <w:rsid w:val="00E013AD"/>
    <w:rsid w:val="00E052B3"/>
    <w:rsid w:val="00E05B3D"/>
    <w:rsid w:val="00E1084E"/>
    <w:rsid w:val="00E144B4"/>
    <w:rsid w:val="00E1692F"/>
    <w:rsid w:val="00E236C5"/>
    <w:rsid w:val="00E4704F"/>
    <w:rsid w:val="00E50740"/>
    <w:rsid w:val="00E50B75"/>
    <w:rsid w:val="00E5651D"/>
    <w:rsid w:val="00E61F1C"/>
    <w:rsid w:val="00E62C65"/>
    <w:rsid w:val="00E64A2A"/>
    <w:rsid w:val="00E66F12"/>
    <w:rsid w:val="00E70777"/>
    <w:rsid w:val="00E718E7"/>
    <w:rsid w:val="00E74ECC"/>
    <w:rsid w:val="00E75A10"/>
    <w:rsid w:val="00E7783C"/>
    <w:rsid w:val="00E8098D"/>
    <w:rsid w:val="00E81B25"/>
    <w:rsid w:val="00E8289B"/>
    <w:rsid w:val="00E83816"/>
    <w:rsid w:val="00E854C8"/>
    <w:rsid w:val="00E879DB"/>
    <w:rsid w:val="00E913E3"/>
    <w:rsid w:val="00E97410"/>
    <w:rsid w:val="00E97FC7"/>
    <w:rsid w:val="00EA63BD"/>
    <w:rsid w:val="00EB3005"/>
    <w:rsid w:val="00EC0B6D"/>
    <w:rsid w:val="00EC65F5"/>
    <w:rsid w:val="00ED2157"/>
    <w:rsid w:val="00ED2EA5"/>
    <w:rsid w:val="00ED3C8B"/>
    <w:rsid w:val="00ED48D6"/>
    <w:rsid w:val="00ED7B87"/>
    <w:rsid w:val="00EE21A5"/>
    <w:rsid w:val="00EE2407"/>
    <w:rsid w:val="00EE45A6"/>
    <w:rsid w:val="00EE4FB8"/>
    <w:rsid w:val="00EF4A28"/>
    <w:rsid w:val="00F012A4"/>
    <w:rsid w:val="00F02796"/>
    <w:rsid w:val="00F06D68"/>
    <w:rsid w:val="00F0780A"/>
    <w:rsid w:val="00F11697"/>
    <w:rsid w:val="00F13B2B"/>
    <w:rsid w:val="00F16ACE"/>
    <w:rsid w:val="00F20D4F"/>
    <w:rsid w:val="00F20FD0"/>
    <w:rsid w:val="00F21DEF"/>
    <w:rsid w:val="00F22B9B"/>
    <w:rsid w:val="00F23883"/>
    <w:rsid w:val="00F24C35"/>
    <w:rsid w:val="00F25025"/>
    <w:rsid w:val="00F251B4"/>
    <w:rsid w:val="00F31227"/>
    <w:rsid w:val="00F40855"/>
    <w:rsid w:val="00F47E38"/>
    <w:rsid w:val="00F53FBC"/>
    <w:rsid w:val="00F5453E"/>
    <w:rsid w:val="00F6356B"/>
    <w:rsid w:val="00F71608"/>
    <w:rsid w:val="00F73D6E"/>
    <w:rsid w:val="00F7553A"/>
    <w:rsid w:val="00F76928"/>
    <w:rsid w:val="00F8730B"/>
    <w:rsid w:val="00F94266"/>
    <w:rsid w:val="00F97D75"/>
    <w:rsid w:val="00FA3CCA"/>
    <w:rsid w:val="00FA70F8"/>
    <w:rsid w:val="00FA7467"/>
    <w:rsid w:val="00FB066A"/>
    <w:rsid w:val="00FB207A"/>
    <w:rsid w:val="00FB3C01"/>
    <w:rsid w:val="00FB4945"/>
    <w:rsid w:val="00FC0CDA"/>
    <w:rsid w:val="00FC3263"/>
    <w:rsid w:val="00FC4D79"/>
    <w:rsid w:val="00FC4EC5"/>
    <w:rsid w:val="00FC5CBE"/>
    <w:rsid w:val="00FD196D"/>
    <w:rsid w:val="00FE0A3E"/>
    <w:rsid w:val="00FE3787"/>
    <w:rsid w:val="00FE4C84"/>
    <w:rsid w:val="00FE6F52"/>
    <w:rsid w:val="00FF0B9E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05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5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52CB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5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52CB"/>
    <w:rPr>
      <w:rFonts w:ascii="Times New Roman" w:eastAsia="Times New Roman" w:hAnsi="Times New Roman"/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77A6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Diana Germanovič</cp:lastModifiedBy>
  <cp:revision>285</cp:revision>
  <cp:lastPrinted>2025-08-13T12:45:00Z</cp:lastPrinted>
  <dcterms:created xsi:type="dcterms:W3CDTF">2025-10-21T08:41:00Z</dcterms:created>
  <dcterms:modified xsi:type="dcterms:W3CDTF">2026-04-22T09:35:00Z</dcterms:modified>
</cp:coreProperties>
</file>