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9D" w:rsidRDefault="00C56648">
      <w:pPr>
        <w:keepNext/>
        <w:widowControl w:val="0"/>
        <w:ind w:left="6480"/>
        <w:jc w:val="both"/>
        <w:outlineLvl w:val="0"/>
      </w:pPr>
      <w:r>
        <w:t>PATVIRTINTA</w:t>
      </w:r>
    </w:p>
    <w:p w:rsidR="00232D9D" w:rsidRDefault="00C56648">
      <w:pPr>
        <w:ind w:left="5760" w:firstLine="720"/>
        <w:jc w:val="both"/>
      </w:pPr>
      <w:r>
        <w:t>Lietuvos kariuomenės</w:t>
      </w:r>
    </w:p>
    <w:p w:rsidR="00232D9D" w:rsidRDefault="00C56648">
      <w:pPr>
        <w:ind w:left="5760" w:firstLine="720"/>
        <w:jc w:val="both"/>
      </w:pPr>
      <w:r>
        <w:t xml:space="preserve">Lietuvos didžiojo etmono </w:t>
      </w:r>
    </w:p>
    <w:p w:rsidR="00232D9D" w:rsidRDefault="00C56648">
      <w:pPr>
        <w:ind w:left="5760" w:firstLine="720"/>
        <w:jc w:val="both"/>
      </w:pPr>
      <w:r>
        <w:t>Kristupo Radvilos Perkūno</w:t>
      </w:r>
    </w:p>
    <w:p w:rsidR="00232D9D" w:rsidRDefault="00C56648">
      <w:pPr>
        <w:ind w:left="5760" w:right="-540" w:firstLine="720"/>
        <w:jc w:val="both"/>
      </w:pPr>
      <w:r>
        <w:t>ryšių ir informacinių sistemų</w:t>
      </w:r>
    </w:p>
    <w:p w:rsidR="00232D9D" w:rsidRDefault="00C56648">
      <w:pPr>
        <w:ind w:left="5760" w:firstLine="720"/>
        <w:jc w:val="both"/>
      </w:pPr>
      <w:r>
        <w:t xml:space="preserve">bataliono vado </w:t>
      </w:r>
      <w:r>
        <w:rPr>
          <w:bCs/>
          <w:szCs w:val="20"/>
        </w:rPr>
        <w:t>2024 m.</w:t>
      </w:r>
    </w:p>
    <w:p w:rsidR="00232D9D" w:rsidRDefault="00C56648">
      <w:pPr>
        <w:widowControl w:val="0"/>
        <w:ind w:left="5760" w:firstLine="720"/>
        <w:jc w:val="both"/>
        <w:rPr>
          <w:rFonts w:asciiTheme="minorHAnsi" w:eastAsiaTheme="minorHAnsi" w:hAnsiTheme="minorHAnsi" w:cstheme="minorBidi"/>
          <w:sz w:val="22"/>
          <w:szCs w:val="22"/>
        </w:rPr>
      </w:pPr>
      <w:r>
        <w:t>įsakymu Nr. V-</w:t>
      </w:r>
    </w:p>
    <w:p w:rsidR="00232D9D" w:rsidRDefault="00232D9D">
      <w:pPr>
        <w:spacing w:after="160" w:line="259" w:lineRule="auto"/>
        <w:rPr>
          <w:rFonts w:eastAsiaTheme="minorHAnsi"/>
          <w:color w:val="1F497D"/>
        </w:rPr>
      </w:pPr>
    </w:p>
    <w:p w:rsidR="00232D9D" w:rsidRDefault="00232D9D">
      <w:pPr>
        <w:pStyle w:val="Patvirtinta"/>
        <w:spacing w:line="240" w:lineRule="auto"/>
        <w:ind w:left="0"/>
        <w:rPr>
          <w:b/>
          <w:caps/>
          <w:color w:val="auto"/>
          <w:sz w:val="24"/>
          <w:szCs w:val="24"/>
          <w:lang w:val="lt-LT"/>
        </w:rPr>
      </w:pPr>
    </w:p>
    <w:p w:rsidR="00232D9D" w:rsidRDefault="00232D9D">
      <w:pPr>
        <w:pStyle w:val="Patvirtinta"/>
        <w:spacing w:line="240" w:lineRule="auto"/>
        <w:ind w:left="0"/>
        <w:rPr>
          <w:b/>
          <w:caps/>
          <w:sz w:val="24"/>
          <w:szCs w:val="24"/>
          <w:lang w:val="lt-LT"/>
        </w:rPr>
      </w:pPr>
    </w:p>
    <w:p w:rsidR="00232D9D" w:rsidRDefault="000B6656">
      <w:pPr>
        <w:jc w:val="center"/>
        <w:rPr>
          <w:b/>
        </w:rPr>
      </w:pPr>
      <w:r>
        <w:rPr>
          <w:b/>
          <w:iCs/>
          <w:caps/>
          <w:u w:val="single"/>
        </w:rPr>
        <w:t>Nepertraukiamo maitinimo šaltinio</w:t>
      </w:r>
      <w:r w:rsidRPr="000B6656">
        <w:rPr>
          <w:b/>
          <w:iCs/>
          <w:caps/>
          <w:u w:val="single"/>
        </w:rPr>
        <w:t xml:space="preserve"> Nr. 4</w:t>
      </w:r>
      <w:r w:rsidR="00C56648">
        <w:rPr>
          <w:b/>
          <w:iCs/>
          <w:caps/>
          <w:u w:val="single"/>
        </w:rPr>
        <w:t xml:space="preserve"> SUPAPRASTINTO MAŽOS VERTĖS pirkimO</w:t>
      </w:r>
      <w:r w:rsidR="00C56648">
        <w:rPr>
          <w:b/>
          <w:u w:val="single"/>
        </w:rPr>
        <w:t xml:space="preserve"> SĄLYGŲ APRAŠAS</w:t>
      </w:r>
    </w:p>
    <w:p w:rsidR="00232D9D" w:rsidRDefault="00C56648">
      <w:pPr>
        <w:pStyle w:val="Heading1"/>
        <w:ind w:left="426"/>
        <w:rPr>
          <w:b/>
          <w:sz w:val="24"/>
          <w:szCs w:val="24"/>
        </w:rPr>
      </w:pPr>
      <w:r>
        <w:rPr>
          <w:b/>
          <w:sz w:val="24"/>
          <w:szCs w:val="24"/>
        </w:rPr>
        <w:t>BENDROSIOS NUOSTATOS</w:t>
      </w:r>
    </w:p>
    <w:p w:rsidR="00232D9D" w:rsidRDefault="00C56648">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AE27DA">
        <w:rPr>
          <w:szCs w:val="24"/>
        </w:rPr>
        <w:t>Nepertraukiamo maitinimo šaltinį Nr. 4</w:t>
      </w:r>
      <w:r>
        <w:rPr>
          <w:szCs w:val="24"/>
        </w:rPr>
        <w:t xml:space="preserve">. </w:t>
      </w:r>
    </w:p>
    <w:p w:rsidR="00232D9D" w:rsidRDefault="00C56648">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232D9D" w:rsidRDefault="00C56648">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232D9D" w:rsidRDefault="00C56648">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232D9D" w:rsidRDefault="00C56648">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232D9D" w:rsidRDefault="00C56648">
      <w:pPr>
        <w:ind w:firstLine="709"/>
        <w:jc w:val="both"/>
      </w:pPr>
      <w:r>
        <w:t>1.6. Pirkimas atliekamas laikantis lygiateisiškumo, nediskriminavimo, abipusio pripažinimo, proporcingumo, skaidrumo principų ir konfidencialumo bei nešališkumo reikalavimų.</w:t>
      </w:r>
    </w:p>
    <w:p w:rsidR="00232D9D" w:rsidRDefault="00C56648">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232D9D" w:rsidRDefault="00C56648">
      <w:pPr>
        <w:ind w:firstLine="709"/>
        <w:jc w:val="both"/>
      </w:pPr>
      <w:r>
        <w:t>1.8. Stebėtojai dalyvauti Komisijos posėdžiuose nėra kviečiami.</w:t>
      </w:r>
    </w:p>
    <w:p w:rsidR="00232D9D" w:rsidRDefault="00C56648">
      <w:pPr>
        <w:ind w:firstLine="709"/>
        <w:jc w:val="both"/>
      </w:pPr>
      <w:r>
        <w:t xml:space="preserve">1.9. Apie pirkimą paskelbta Centrinėje viešųjų pirkimų informacinėje sistemoje (toliau – CVP IS) interneto adresu </w:t>
      </w:r>
      <w:hyperlink r:id="rId8">
        <w:r>
          <w:rPr>
            <w:rStyle w:val="Hyperlink"/>
          </w:rPr>
          <w:t>https://pirkimai.eviesiejipirkimai.lt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232D9D" w:rsidRDefault="00C56648">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w:t>
      </w:r>
      <w:r>
        <w:lastRenderedPageBreak/>
        <w:t>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232D9D" w:rsidRDefault="00C56648">
      <w:pPr>
        <w:ind w:firstLine="709"/>
        <w:jc w:val="both"/>
      </w:pPr>
      <w:r>
        <w:t xml:space="preserve">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232D9D" w:rsidRDefault="00C56648">
      <w:pPr>
        <w:pStyle w:val="Heading2"/>
        <w:numPr>
          <w:ilvl w:val="0"/>
          <w:numId w:val="0"/>
        </w:numPr>
        <w:ind w:left="720"/>
      </w:pPr>
      <w:r>
        <w:t>1.12. Perkančioji organizacija yra pridėtinės vertės mokesčio (toliau – PVM) mokėtoja.</w:t>
      </w:r>
    </w:p>
    <w:p w:rsidR="00232D9D" w:rsidRDefault="00C56648">
      <w:pPr>
        <w:pStyle w:val="Heading2"/>
        <w:numPr>
          <w:ilvl w:val="0"/>
          <w:numId w:val="0"/>
        </w:numPr>
        <w:ind w:firstLine="709"/>
      </w:pPr>
      <w:r>
        <w:t xml:space="preserve">1.13. </w:t>
      </w:r>
      <w:r>
        <w:rPr>
          <w:szCs w:val="24"/>
        </w:rPr>
        <w:t xml:space="preserve">Perkančiosios organizacijos asmuo kontaktams: Laurynas Berlinskas, el. paštas </w:t>
      </w:r>
      <w:proofErr w:type="spellStart"/>
      <w:r>
        <w:rPr>
          <w:szCs w:val="24"/>
        </w:rPr>
        <w:t>laurynas.berlinskas@mil.lt</w:t>
      </w:r>
      <w:proofErr w:type="spellEnd"/>
      <w:r>
        <w:rPr>
          <w:szCs w:val="24"/>
        </w:rPr>
        <w:t>, J. Kairiūkščio g. 14, Vilnius, telefonas +370 706 81146.</w:t>
      </w:r>
    </w:p>
    <w:p w:rsidR="00232D9D" w:rsidRDefault="00C56648">
      <w:pPr>
        <w:pStyle w:val="Heading1"/>
        <w:spacing w:before="240" w:after="240"/>
        <w:ind w:left="0" w:firstLine="0"/>
        <w:rPr>
          <w:b/>
          <w:sz w:val="24"/>
          <w:szCs w:val="24"/>
        </w:rPr>
      </w:pPr>
      <w:r>
        <w:rPr>
          <w:b/>
          <w:sz w:val="24"/>
          <w:szCs w:val="24"/>
        </w:rPr>
        <w:t>PIRKIMO OBJEKTAS</w:t>
      </w:r>
    </w:p>
    <w:p w:rsidR="00232D9D" w:rsidRDefault="00C56648">
      <w:pPr>
        <w:pStyle w:val="Heading2"/>
        <w:numPr>
          <w:ilvl w:val="1"/>
          <w:numId w:val="22"/>
        </w:numPr>
      </w:pPr>
      <w:r>
        <w:t>Pirkimas į dalis neskirstomas.</w:t>
      </w:r>
    </w:p>
    <w:p w:rsidR="00232D9D" w:rsidRDefault="00C56648">
      <w:pPr>
        <w:ind w:left="426" w:firstLine="283"/>
      </w:pPr>
      <w:r>
        <w:t>2.2. Tiekėjas ir jo siūlomos Prekės neturi kelti grėsmės nacionaliniam saugumui.</w:t>
      </w:r>
    </w:p>
    <w:p w:rsidR="00232D9D" w:rsidRDefault="00C56648">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232D9D" w:rsidRDefault="00C56648">
      <w:pPr>
        <w:pStyle w:val="Heading2"/>
        <w:numPr>
          <w:ilvl w:val="0"/>
          <w:numId w:val="0"/>
        </w:numPr>
        <w:ind w:left="720"/>
        <w:rPr>
          <w:b/>
          <w:lang w:val="en-US"/>
        </w:rPr>
      </w:pPr>
      <w:r>
        <w:t xml:space="preserve">2.4. Perkančioji organizacija numato įsigyti </w:t>
      </w:r>
      <w:r w:rsidR="00AE27DA">
        <w:t>Nepertraukiamą maitinimo šaltinį Nr. 4. (BVPŽ kodas 31154000-0</w:t>
      </w:r>
      <w:r>
        <w:t>).</w:t>
      </w:r>
    </w:p>
    <w:p w:rsidR="00232D9D" w:rsidRDefault="00232D9D">
      <w:pPr>
        <w:rPr>
          <w:lang w:val="en-US"/>
        </w:rPr>
      </w:pPr>
    </w:p>
    <w:tbl>
      <w:tblPr>
        <w:tblW w:w="10818" w:type="dxa"/>
        <w:jc w:val="center"/>
        <w:tblLayout w:type="fixed"/>
        <w:tblLook w:val="04A0" w:firstRow="1" w:lastRow="0" w:firstColumn="1" w:lastColumn="0" w:noHBand="0" w:noVBand="1"/>
      </w:tblPr>
      <w:tblGrid>
        <w:gridCol w:w="561"/>
        <w:gridCol w:w="1924"/>
        <w:gridCol w:w="5642"/>
        <w:gridCol w:w="875"/>
        <w:gridCol w:w="851"/>
        <w:gridCol w:w="965"/>
      </w:tblGrid>
      <w:tr w:rsidR="005718EA" w:rsidTr="005718EA">
        <w:trPr>
          <w:jc w:val="center"/>
        </w:trPr>
        <w:tc>
          <w:tcPr>
            <w:tcW w:w="561" w:type="dxa"/>
            <w:tcBorders>
              <w:top w:val="single" w:sz="4" w:space="0" w:color="000000"/>
              <w:left w:val="single" w:sz="4" w:space="0" w:color="000000"/>
              <w:bottom w:val="single" w:sz="4" w:space="0" w:color="000000"/>
              <w:right w:val="single" w:sz="4" w:space="0" w:color="000000"/>
            </w:tcBorders>
          </w:tcPr>
          <w:p w:rsidR="005718EA" w:rsidRDefault="005718EA" w:rsidP="005718EA">
            <w:pPr>
              <w:jc w:val="center"/>
            </w:pPr>
            <w:r>
              <w:t>Eil.</w:t>
            </w:r>
          </w:p>
          <w:p w:rsidR="005718EA" w:rsidRDefault="005718EA" w:rsidP="005718EA">
            <w:pPr>
              <w:jc w:val="center"/>
            </w:pPr>
            <w:r>
              <w:t>Nr.</w:t>
            </w:r>
          </w:p>
        </w:tc>
        <w:tc>
          <w:tcPr>
            <w:tcW w:w="1924" w:type="dxa"/>
            <w:tcBorders>
              <w:top w:val="single" w:sz="4" w:space="0" w:color="000000"/>
              <w:left w:val="single" w:sz="4" w:space="0" w:color="000000"/>
              <w:bottom w:val="single" w:sz="4" w:space="0" w:color="000000"/>
              <w:right w:val="single" w:sz="4" w:space="0" w:color="000000"/>
            </w:tcBorders>
            <w:vAlign w:val="center"/>
          </w:tcPr>
          <w:p w:rsidR="005718EA" w:rsidRDefault="005718EA" w:rsidP="005718EA">
            <w:pPr>
              <w:jc w:val="center"/>
            </w:pPr>
            <w:r>
              <w:t>Pavadinimas</w:t>
            </w:r>
          </w:p>
        </w:tc>
        <w:tc>
          <w:tcPr>
            <w:tcW w:w="5642" w:type="dxa"/>
            <w:tcBorders>
              <w:top w:val="single" w:sz="4" w:space="0" w:color="000000"/>
              <w:left w:val="single" w:sz="4" w:space="0" w:color="000000"/>
              <w:bottom w:val="single" w:sz="4" w:space="0" w:color="000000"/>
              <w:right w:val="single" w:sz="4" w:space="0" w:color="000000"/>
            </w:tcBorders>
            <w:vAlign w:val="center"/>
          </w:tcPr>
          <w:p w:rsidR="005718EA" w:rsidRDefault="005718EA" w:rsidP="005718EA">
            <w:pPr>
              <w:tabs>
                <w:tab w:val="left" w:pos="173"/>
              </w:tabs>
              <w:jc w:val="center"/>
            </w:pPr>
            <w:r>
              <w:t>Techniniai reikalavimai</w:t>
            </w:r>
          </w:p>
        </w:tc>
        <w:tc>
          <w:tcPr>
            <w:tcW w:w="875" w:type="dxa"/>
            <w:tcBorders>
              <w:top w:val="single" w:sz="4" w:space="0" w:color="000000"/>
              <w:left w:val="single" w:sz="4" w:space="0" w:color="000000"/>
              <w:bottom w:val="single" w:sz="4" w:space="0" w:color="000000"/>
              <w:right w:val="single" w:sz="4" w:space="0" w:color="000000"/>
            </w:tcBorders>
            <w:vAlign w:val="center"/>
          </w:tcPr>
          <w:p w:rsidR="005718EA" w:rsidRDefault="005718EA" w:rsidP="005718EA">
            <w:pPr>
              <w:jc w:val="center"/>
            </w:pPr>
            <w:r>
              <w:t>Mato</w:t>
            </w:r>
          </w:p>
          <w:p w:rsidR="005718EA" w:rsidRDefault="005718EA" w:rsidP="005718EA">
            <w:pPr>
              <w:jc w:val="center"/>
            </w:pPr>
            <w:r>
              <w:t>vienetas</w:t>
            </w:r>
          </w:p>
        </w:tc>
        <w:tc>
          <w:tcPr>
            <w:tcW w:w="851" w:type="dxa"/>
            <w:tcBorders>
              <w:top w:val="single" w:sz="4" w:space="0" w:color="000000"/>
              <w:left w:val="single" w:sz="4" w:space="0" w:color="000000"/>
              <w:bottom w:val="single" w:sz="4" w:space="0" w:color="000000"/>
              <w:right w:val="single" w:sz="4" w:space="0" w:color="000000"/>
            </w:tcBorders>
            <w:vAlign w:val="center"/>
          </w:tcPr>
          <w:p w:rsidR="005718EA" w:rsidRDefault="005718EA" w:rsidP="005718EA">
            <w:pPr>
              <w:jc w:val="center"/>
            </w:pPr>
            <w:r>
              <w:t>Kiekis</w:t>
            </w:r>
          </w:p>
        </w:tc>
        <w:tc>
          <w:tcPr>
            <w:tcW w:w="965" w:type="dxa"/>
            <w:tcBorders>
              <w:top w:val="single" w:sz="4" w:space="0" w:color="000000"/>
              <w:left w:val="single" w:sz="4" w:space="0" w:color="000000"/>
              <w:bottom w:val="single" w:sz="4" w:space="0" w:color="000000"/>
              <w:right w:val="single" w:sz="4" w:space="0" w:color="000000"/>
            </w:tcBorders>
            <w:vAlign w:val="center"/>
          </w:tcPr>
          <w:p w:rsidR="005718EA" w:rsidRDefault="005718EA" w:rsidP="005718EA">
            <w:pPr>
              <w:jc w:val="center"/>
            </w:pPr>
            <w:r>
              <w:t>Maksimali vieneto kaina su PVM</w:t>
            </w:r>
          </w:p>
        </w:tc>
      </w:tr>
      <w:tr w:rsidR="005718EA" w:rsidTr="005718EA">
        <w:trPr>
          <w:trHeight w:val="413"/>
          <w:jc w:val="center"/>
        </w:trPr>
        <w:tc>
          <w:tcPr>
            <w:tcW w:w="561" w:type="dxa"/>
            <w:tcBorders>
              <w:top w:val="single" w:sz="4" w:space="0" w:color="000000"/>
              <w:left w:val="single" w:sz="4" w:space="0" w:color="000000"/>
              <w:bottom w:val="single" w:sz="4" w:space="0" w:color="000000"/>
              <w:right w:val="single" w:sz="4" w:space="0" w:color="000000"/>
            </w:tcBorders>
          </w:tcPr>
          <w:p w:rsidR="005718EA" w:rsidRDefault="005718EA" w:rsidP="005718EA">
            <w:pPr>
              <w:jc w:val="center"/>
            </w:pPr>
            <w:r>
              <w:t>1</w:t>
            </w:r>
          </w:p>
        </w:tc>
        <w:tc>
          <w:tcPr>
            <w:tcW w:w="1924" w:type="dxa"/>
            <w:tcBorders>
              <w:top w:val="single" w:sz="4" w:space="0" w:color="000000"/>
              <w:left w:val="single" w:sz="4" w:space="0" w:color="000000"/>
              <w:bottom w:val="single" w:sz="4" w:space="0" w:color="000000"/>
              <w:right w:val="single" w:sz="4" w:space="0" w:color="000000"/>
            </w:tcBorders>
          </w:tcPr>
          <w:p w:rsidR="005718EA" w:rsidRDefault="005718EA" w:rsidP="005718EA">
            <w:pPr>
              <w:jc w:val="center"/>
              <w:rPr>
                <w:color w:val="000000"/>
              </w:rPr>
            </w:pPr>
            <w:r>
              <w:t>Nepertraukiamas maitinimo šaltinis Nr. 4</w:t>
            </w:r>
          </w:p>
        </w:tc>
        <w:tc>
          <w:tcPr>
            <w:tcW w:w="5642" w:type="dxa"/>
            <w:tcBorders>
              <w:top w:val="single" w:sz="4" w:space="0" w:color="000000"/>
              <w:left w:val="single" w:sz="4" w:space="0" w:color="000000"/>
              <w:bottom w:val="single" w:sz="4" w:space="0" w:color="000000"/>
              <w:right w:val="single" w:sz="4" w:space="0" w:color="000000"/>
            </w:tcBorders>
            <w:vAlign w:val="center"/>
          </w:tcPr>
          <w:p w:rsidR="005718EA" w:rsidRPr="00F93ADB" w:rsidRDefault="00F93ADB" w:rsidP="00F93ADB">
            <w:pPr>
              <w:pStyle w:val="ListParagraph"/>
              <w:numPr>
                <w:ilvl w:val="0"/>
                <w:numId w:val="46"/>
              </w:numPr>
              <w:tabs>
                <w:tab w:val="left" w:pos="451"/>
              </w:tabs>
              <w:jc w:val="both"/>
              <w:rPr>
                <w:b/>
                <w:lang w:eastAsia="lt-LT"/>
              </w:rPr>
            </w:pPr>
            <w:r w:rsidRPr="00F93ADB">
              <w:rPr>
                <w:b/>
                <w:lang w:eastAsia="lt-LT"/>
              </w:rPr>
              <w:t>Bendrieji reikalavimai:</w:t>
            </w:r>
          </w:p>
          <w:p w:rsidR="00415C14" w:rsidRPr="00415C14" w:rsidRDefault="00415C14" w:rsidP="00415C14">
            <w:pPr>
              <w:tabs>
                <w:tab w:val="left" w:pos="451"/>
              </w:tabs>
              <w:jc w:val="both"/>
              <w:rPr>
                <w:lang w:eastAsia="lt-LT"/>
              </w:rPr>
            </w:pPr>
            <w:r w:rsidRPr="00415C14">
              <w:rPr>
                <w:lang w:eastAsia="lt-LT"/>
              </w:rPr>
              <w:t xml:space="preserve">1.1. </w:t>
            </w:r>
            <w:r w:rsidRPr="00415C14">
              <w:rPr>
                <w:lang w:eastAsia="lt-LT"/>
              </w:rPr>
              <w:tab/>
              <w:t xml:space="preserve">Tiekėjas turi užtikrinti, kad gamintojas nėra paskelbęs žinios apie siūlomos įrangos gamybos arba tobulinimo nutraukimą (pvz., angl. </w:t>
            </w:r>
            <w:proofErr w:type="spellStart"/>
            <w:r w:rsidRPr="00415C14">
              <w:rPr>
                <w:lang w:eastAsia="lt-LT"/>
              </w:rPr>
              <w:t>end</w:t>
            </w:r>
            <w:proofErr w:type="spellEnd"/>
            <w:r w:rsidRPr="00415C14">
              <w:rPr>
                <w:lang w:eastAsia="lt-LT"/>
              </w:rPr>
              <w:t xml:space="preserve"> </w:t>
            </w:r>
            <w:proofErr w:type="spellStart"/>
            <w:r w:rsidRPr="00415C14">
              <w:rPr>
                <w:lang w:eastAsia="lt-LT"/>
              </w:rPr>
              <w:t>of</w:t>
            </w:r>
            <w:proofErr w:type="spellEnd"/>
            <w:r w:rsidRPr="00415C14">
              <w:rPr>
                <w:lang w:eastAsia="lt-LT"/>
              </w:rPr>
              <w:t xml:space="preserve"> </w:t>
            </w:r>
            <w:proofErr w:type="spellStart"/>
            <w:r w:rsidRPr="00415C14">
              <w:rPr>
                <w:lang w:eastAsia="lt-LT"/>
              </w:rPr>
              <w:t>life</w:t>
            </w:r>
            <w:proofErr w:type="spellEnd"/>
            <w:r w:rsidRPr="00415C14">
              <w:rPr>
                <w:lang w:eastAsia="lt-LT"/>
              </w:rPr>
              <w:t xml:space="preserve"> </w:t>
            </w:r>
            <w:proofErr w:type="spellStart"/>
            <w:r w:rsidRPr="00415C14">
              <w:rPr>
                <w:lang w:eastAsia="lt-LT"/>
              </w:rPr>
              <w:t>time</w:t>
            </w:r>
            <w:proofErr w:type="spellEnd"/>
            <w:r w:rsidRPr="00415C14">
              <w:rPr>
                <w:lang w:eastAsia="lt-LT"/>
              </w:rPr>
              <w:t xml:space="preserve"> ar </w:t>
            </w:r>
            <w:proofErr w:type="spellStart"/>
            <w:r w:rsidRPr="00415C14">
              <w:rPr>
                <w:lang w:eastAsia="lt-LT"/>
              </w:rPr>
              <w:t>Discontinued</w:t>
            </w:r>
            <w:proofErr w:type="spellEnd"/>
            <w:r w:rsidRPr="00415C14">
              <w:rPr>
                <w:lang w:eastAsia="lt-LT"/>
              </w:rPr>
              <w:t>).</w:t>
            </w:r>
          </w:p>
          <w:p w:rsidR="00415C14" w:rsidRPr="00415C14" w:rsidRDefault="00415C14" w:rsidP="00415C14">
            <w:pPr>
              <w:tabs>
                <w:tab w:val="left" w:pos="451"/>
              </w:tabs>
              <w:jc w:val="both"/>
              <w:rPr>
                <w:lang w:eastAsia="lt-LT"/>
              </w:rPr>
            </w:pPr>
            <w:r w:rsidRPr="00415C14">
              <w:rPr>
                <w:lang w:eastAsia="lt-LT"/>
              </w:rPr>
              <w:t xml:space="preserve">1.2. </w:t>
            </w:r>
            <w:r w:rsidRPr="00415C14">
              <w:rPr>
                <w:lang w:eastAsia="lt-LT"/>
              </w:rPr>
              <w:tab/>
              <w:t>Tiekėjas turi pateikti nuorodą į gamintojo puslapį, kuriame yra tiksli pasiūlymą atitinkančios techninės ar programinės įrangos techninė specifikacija.</w:t>
            </w:r>
          </w:p>
          <w:p w:rsidR="00415C14" w:rsidRPr="00415C14" w:rsidRDefault="00415C14" w:rsidP="00415C14">
            <w:pPr>
              <w:tabs>
                <w:tab w:val="left" w:pos="451"/>
              </w:tabs>
              <w:jc w:val="both"/>
              <w:rPr>
                <w:lang w:eastAsia="lt-LT"/>
              </w:rPr>
            </w:pPr>
            <w:r w:rsidRPr="00415C14">
              <w:rPr>
                <w:lang w:eastAsia="lt-LT"/>
              </w:rPr>
              <w:t xml:space="preserve">1.3. </w:t>
            </w:r>
            <w:r w:rsidRPr="00415C14">
              <w:rPr>
                <w:lang w:eastAsia="lt-LT"/>
              </w:rPr>
              <w:tab/>
              <w:t>Techninė įranga privalo veikti be sutrikimų, kai temperatūros režimas techninės įrangos įdiegimo patalpoje yra nuo 0 ºC iki +40 ºC, o santykinė oro drėgmė – 90 proc. ir mažesnė (jei nenurodyta kitaip).</w:t>
            </w:r>
          </w:p>
          <w:p w:rsidR="00415C14" w:rsidRPr="00415C14" w:rsidRDefault="00415C14" w:rsidP="00415C14">
            <w:pPr>
              <w:tabs>
                <w:tab w:val="left" w:pos="451"/>
              </w:tabs>
              <w:jc w:val="both"/>
              <w:rPr>
                <w:lang w:eastAsia="lt-LT"/>
              </w:rPr>
            </w:pPr>
            <w:r w:rsidRPr="00415C14">
              <w:rPr>
                <w:lang w:eastAsia="lt-LT"/>
              </w:rPr>
              <w:t xml:space="preserve">1.4. </w:t>
            </w:r>
            <w:r w:rsidRPr="00415C14">
              <w:rPr>
                <w:lang w:eastAsia="lt-LT"/>
              </w:rPr>
              <w:tab/>
              <w:t xml:space="preserve">Pateikiama įranga privalo būti nauja ir nenaudota (negali būti atnaujinta, restauruota (angl. </w:t>
            </w:r>
            <w:proofErr w:type="spellStart"/>
            <w:r w:rsidRPr="00415C14">
              <w:rPr>
                <w:lang w:eastAsia="lt-LT"/>
              </w:rPr>
              <w:t>refurbished</w:t>
            </w:r>
            <w:proofErr w:type="spellEnd"/>
            <w:r w:rsidRPr="00415C14">
              <w:rPr>
                <w:lang w:eastAsia="lt-LT"/>
              </w:rPr>
              <w:t>)), nepažeistoje gamintojo pakuotėje.</w:t>
            </w:r>
          </w:p>
          <w:p w:rsidR="00F93ADB" w:rsidRDefault="00415C14" w:rsidP="00415C14">
            <w:pPr>
              <w:tabs>
                <w:tab w:val="left" w:pos="451"/>
              </w:tabs>
              <w:jc w:val="both"/>
              <w:rPr>
                <w:lang w:eastAsia="lt-LT"/>
              </w:rPr>
            </w:pPr>
            <w:r w:rsidRPr="00415C14">
              <w:rPr>
                <w:lang w:eastAsia="lt-LT"/>
              </w:rPr>
              <w:t xml:space="preserve">1.5. </w:t>
            </w:r>
            <w:r w:rsidRPr="00415C14">
              <w:rPr>
                <w:lang w:eastAsia="lt-LT"/>
              </w:rPr>
              <w:tab/>
              <w:t xml:space="preserve">Įrangos dokumentai turi būti lietuvių arba anglų kalba. Informaciniai užrašai ant įrenginio ir jo dalių turi būti anglų arba lietuvių kalba. Gamintojo interneto </w:t>
            </w:r>
            <w:r w:rsidRPr="00415C14">
              <w:rPr>
                <w:lang w:eastAsia="lt-LT"/>
              </w:rPr>
              <w:lastRenderedPageBreak/>
              <w:t>svetainėje tvarkyklių ir dokumentų paieška atliekama anglų arba lietuvių kalba.</w:t>
            </w:r>
          </w:p>
          <w:p w:rsidR="00415C14" w:rsidRDefault="00415C14" w:rsidP="00415C14">
            <w:pPr>
              <w:tabs>
                <w:tab w:val="left" w:pos="451"/>
              </w:tabs>
              <w:jc w:val="both"/>
              <w:rPr>
                <w:b/>
                <w:lang w:eastAsia="lt-LT"/>
              </w:rPr>
            </w:pPr>
            <w:r>
              <w:rPr>
                <w:b/>
                <w:lang w:eastAsia="lt-LT"/>
              </w:rPr>
              <w:t>1.6</w:t>
            </w:r>
            <w:r w:rsidRPr="00415C14">
              <w:rPr>
                <w:b/>
                <w:lang w:eastAsia="lt-LT"/>
              </w:rPr>
              <w:t xml:space="preserve">. </w:t>
            </w:r>
            <w:r w:rsidRPr="00415C14">
              <w:rPr>
                <w:b/>
                <w:lang w:eastAsia="lt-LT"/>
              </w:rPr>
              <w:tab/>
              <w:t>J. Kairiūkščio g. 14, Vilnius, Lietuvos didžiojo etmono Kristupo Radvilos Perkūno ryšių ir informacinių sistemų batalionas.</w:t>
            </w:r>
          </w:p>
          <w:p w:rsidR="00415C14" w:rsidRPr="00415C14" w:rsidRDefault="00415C14" w:rsidP="00415C14">
            <w:pPr>
              <w:tabs>
                <w:tab w:val="left" w:pos="451"/>
              </w:tabs>
              <w:jc w:val="both"/>
              <w:rPr>
                <w:lang w:eastAsia="lt-LT"/>
              </w:rPr>
            </w:pPr>
            <w:r>
              <w:rPr>
                <w:lang w:eastAsia="lt-LT"/>
              </w:rPr>
              <w:t>1.7</w:t>
            </w:r>
            <w:r w:rsidRPr="00415C14">
              <w:rPr>
                <w:lang w:eastAsia="lt-LT"/>
              </w:rPr>
              <w:t xml:space="preserve">. </w:t>
            </w:r>
            <w:r w:rsidRPr="00415C14">
              <w:rPr>
                <w:lang w:eastAsia="lt-LT"/>
              </w:rPr>
              <w:tab/>
              <w:t>Įrangai turi būti suteikta garantija ne trumpesniam laikotarpiui, kaip tą, kurią suteikia įrangos gamintojas, tačiau ne trumpesniam kaip 24 mėn.</w:t>
            </w:r>
          </w:p>
          <w:p w:rsidR="00415C14" w:rsidRPr="00415C14" w:rsidRDefault="00415C14" w:rsidP="00415C14">
            <w:pPr>
              <w:tabs>
                <w:tab w:val="left" w:pos="451"/>
              </w:tabs>
              <w:jc w:val="both"/>
              <w:rPr>
                <w:lang w:eastAsia="lt-LT"/>
              </w:rPr>
            </w:pPr>
            <w:r>
              <w:rPr>
                <w:lang w:eastAsia="lt-LT"/>
              </w:rPr>
              <w:t>1.8</w:t>
            </w:r>
            <w:r w:rsidRPr="00415C14">
              <w:rPr>
                <w:lang w:eastAsia="lt-LT"/>
              </w:rPr>
              <w:t xml:space="preserve">. </w:t>
            </w:r>
            <w:r w:rsidRPr="00415C14">
              <w:rPr>
                <w:lang w:eastAsia="lt-LT"/>
              </w:rPr>
              <w:tab/>
              <w:t>Garantinis laikotarpis skaičiuojamas nuo priėmimo–perdavimo akto pasirašymo dienos.</w:t>
            </w:r>
          </w:p>
          <w:p w:rsidR="00415C14" w:rsidRPr="00415C14" w:rsidRDefault="00415C14" w:rsidP="00415C14">
            <w:pPr>
              <w:tabs>
                <w:tab w:val="left" w:pos="451"/>
              </w:tabs>
              <w:jc w:val="both"/>
              <w:rPr>
                <w:lang w:eastAsia="lt-LT"/>
              </w:rPr>
            </w:pPr>
            <w:r>
              <w:rPr>
                <w:lang w:eastAsia="lt-LT"/>
              </w:rPr>
              <w:t>1.9</w:t>
            </w:r>
            <w:r w:rsidRPr="00415C14">
              <w:rPr>
                <w:lang w:eastAsia="lt-LT"/>
              </w:rPr>
              <w:t xml:space="preserve">. </w:t>
            </w:r>
            <w:r w:rsidRPr="00415C14">
              <w:rPr>
                <w:lang w:eastAsia="lt-LT"/>
              </w:rPr>
              <w:tab/>
              <w:t xml:space="preserve">Įranga negali būti pagaminta nepatikimose valstybėse ar teritorijose. Nepatikima įranga laikoma įranga, kurios tiekėjai, jų subtiekėjai, ūkio subjektai, kurių </w:t>
            </w:r>
            <w:proofErr w:type="spellStart"/>
            <w:r w:rsidRPr="00415C14">
              <w:rPr>
                <w:lang w:eastAsia="lt-LT"/>
              </w:rPr>
              <w:t>pajėgumais</w:t>
            </w:r>
            <w:proofErr w:type="spellEnd"/>
            <w:r w:rsidRPr="00415C14">
              <w:rPr>
                <w:lang w:eastAsia="lt-LT"/>
              </w:rPr>
              <w:t xml:space="preserve">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w:t>
            </w:r>
          </w:p>
          <w:p w:rsidR="00415C14" w:rsidRPr="00415C14" w:rsidRDefault="00415C14" w:rsidP="00415C14">
            <w:pPr>
              <w:tabs>
                <w:tab w:val="left" w:pos="451"/>
              </w:tabs>
              <w:jc w:val="both"/>
              <w:rPr>
                <w:lang w:eastAsia="lt-LT"/>
              </w:rPr>
            </w:pPr>
            <w:r w:rsidRPr="00415C14">
              <w:rPr>
                <w:lang w:eastAsia="lt-LT"/>
              </w:rPr>
              <w:t>Reikalavimai nacionaliniam saugumui: pirkimo objektas (nepertraukiamo maitinimo šaltinis), vadovaujantis Lietuvos Respublikos viešųjų pirkimų įstatymu, turi nekelti grėsmės nacionaliniam saugumui.</w:t>
            </w:r>
          </w:p>
          <w:p w:rsidR="00415C14" w:rsidRPr="00415C14" w:rsidRDefault="00415C14" w:rsidP="00415C14">
            <w:pPr>
              <w:tabs>
                <w:tab w:val="left" w:pos="451"/>
              </w:tabs>
              <w:jc w:val="both"/>
              <w:rPr>
                <w:lang w:eastAsia="lt-LT"/>
              </w:rPr>
            </w:pPr>
            <w:r>
              <w:rPr>
                <w:lang w:eastAsia="lt-LT"/>
              </w:rPr>
              <w:t>1.10</w:t>
            </w:r>
            <w:r w:rsidRPr="00415C14">
              <w:rPr>
                <w:lang w:eastAsia="lt-LT"/>
              </w:rPr>
              <w:t xml:space="preserve">. </w:t>
            </w:r>
            <w:r w:rsidRPr="00415C14">
              <w:rPr>
                <w:lang w:eastAsia="lt-LT"/>
              </w:rPr>
              <w:tab/>
              <w:t>Gamintojas turi atitikti aplinkosaugos vadybos ISO 14001 standarto reikalavimus.</w:t>
            </w:r>
          </w:p>
          <w:p w:rsidR="00415C14" w:rsidRDefault="00415C14" w:rsidP="00415C14">
            <w:pPr>
              <w:tabs>
                <w:tab w:val="left" w:pos="451"/>
              </w:tabs>
              <w:jc w:val="both"/>
              <w:rPr>
                <w:lang w:eastAsia="lt-LT"/>
              </w:rPr>
            </w:pPr>
            <w:r w:rsidRPr="00415C14">
              <w:rPr>
                <w:lang w:eastAsia="lt-LT"/>
              </w:rPr>
              <w:t>Įranga atitinka Europos Parlamento ir Tarybos direktyvos 2002/95/EB „Dėl tam tikrų medžiagų naudojimo elektroninėje įrangoje apribojimo“ nustatytus reikalavimus (</w:t>
            </w:r>
            <w:proofErr w:type="spellStart"/>
            <w:r w:rsidRPr="00415C14">
              <w:rPr>
                <w:lang w:eastAsia="lt-LT"/>
              </w:rPr>
              <w:t>RoHS</w:t>
            </w:r>
            <w:proofErr w:type="spellEnd"/>
            <w:r w:rsidRPr="00415C14">
              <w:rPr>
                <w:lang w:eastAsia="lt-LT"/>
              </w:rPr>
              <w:t>). Pateikti dokumentų kopijas arba nuorodas į dokumentus.</w:t>
            </w:r>
          </w:p>
          <w:p w:rsidR="00A62895" w:rsidRPr="0015177A" w:rsidRDefault="00A62895" w:rsidP="00A62895">
            <w:pPr>
              <w:pStyle w:val="ListParagraph"/>
              <w:numPr>
                <w:ilvl w:val="0"/>
                <w:numId w:val="46"/>
              </w:numPr>
              <w:tabs>
                <w:tab w:val="left" w:pos="451"/>
              </w:tabs>
              <w:jc w:val="both"/>
              <w:rPr>
                <w:b/>
                <w:lang w:eastAsia="lt-LT"/>
              </w:rPr>
            </w:pPr>
            <w:r w:rsidRPr="0015177A">
              <w:rPr>
                <w:b/>
                <w:lang w:eastAsia="lt-LT"/>
              </w:rPr>
              <w:t>Nepertraukiamo maitinimo šaltinio (UPS) techniniai reikalavimai (BVPŽ kodas: 31154000-0):</w:t>
            </w:r>
          </w:p>
          <w:p w:rsidR="00A62895" w:rsidRPr="00A62895" w:rsidRDefault="00A62895" w:rsidP="00A62895">
            <w:pPr>
              <w:pStyle w:val="ListParagraph"/>
              <w:numPr>
                <w:ilvl w:val="1"/>
                <w:numId w:val="47"/>
              </w:numPr>
              <w:tabs>
                <w:tab w:val="left" w:pos="451"/>
              </w:tabs>
              <w:jc w:val="both"/>
              <w:rPr>
                <w:lang w:eastAsia="lt-LT"/>
              </w:rPr>
            </w:pPr>
            <w:r w:rsidRPr="00A62895">
              <w:rPr>
                <w:lang w:eastAsia="lt-LT"/>
              </w:rPr>
              <w:t>Minimali šaltinio talpa ne mažiau – 1500 VA (1,5 kW);</w:t>
            </w:r>
          </w:p>
          <w:p w:rsidR="00A62895" w:rsidRPr="00A62895" w:rsidRDefault="00A62895" w:rsidP="00A62895">
            <w:pPr>
              <w:pStyle w:val="ListParagraph"/>
              <w:numPr>
                <w:ilvl w:val="1"/>
                <w:numId w:val="47"/>
              </w:numPr>
              <w:tabs>
                <w:tab w:val="left" w:pos="451"/>
              </w:tabs>
              <w:jc w:val="both"/>
              <w:rPr>
                <w:lang w:eastAsia="lt-LT"/>
              </w:rPr>
            </w:pPr>
            <w:r w:rsidRPr="00A62895">
              <w:rPr>
                <w:lang w:eastAsia="lt-LT"/>
              </w:rPr>
              <w:t>Matmenys:</w:t>
            </w:r>
          </w:p>
          <w:p w:rsidR="00A62895" w:rsidRPr="00A62895" w:rsidRDefault="00A62895" w:rsidP="00A62895">
            <w:pPr>
              <w:tabs>
                <w:tab w:val="left" w:pos="451"/>
              </w:tabs>
              <w:jc w:val="both"/>
              <w:rPr>
                <w:lang w:eastAsia="lt-LT"/>
              </w:rPr>
            </w:pPr>
            <w:r w:rsidRPr="00A62895">
              <w:rPr>
                <w:lang w:eastAsia="lt-LT"/>
              </w:rPr>
              <w:t>2.2.1.</w:t>
            </w:r>
            <w:r w:rsidRPr="00A62895">
              <w:t xml:space="preserve"> </w:t>
            </w:r>
            <w:r w:rsidRPr="00A62895">
              <w:rPr>
                <w:lang w:eastAsia="lt-LT"/>
              </w:rPr>
              <w:t xml:space="preserve">Montuojamas į 19 colių komutacinę spintą (angl. </w:t>
            </w:r>
            <w:proofErr w:type="spellStart"/>
            <w:r w:rsidRPr="00A62895">
              <w:rPr>
                <w:lang w:eastAsia="lt-LT"/>
              </w:rPr>
              <w:t>Rack</w:t>
            </w:r>
            <w:proofErr w:type="spellEnd"/>
            <w:r w:rsidRPr="00A62895">
              <w:rPr>
                <w:lang w:eastAsia="lt-LT"/>
              </w:rPr>
              <w:t xml:space="preserve"> </w:t>
            </w:r>
            <w:proofErr w:type="spellStart"/>
            <w:r w:rsidRPr="00A62895">
              <w:rPr>
                <w:lang w:eastAsia="lt-LT"/>
              </w:rPr>
              <w:t>Mountable</w:t>
            </w:r>
            <w:proofErr w:type="spellEnd"/>
            <w:r w:rsidRPr="00A62895">
              <w:rPr>
                <w:lang w:eastAsia="lt-LT"/>
              </w:rPr>
              <w:t>). Montavimui reikalingi priedai turi būti pridedami;</w:t>
            </w:r>
          </w:p>
          <w:p w:rsidR="00A62895" w:rsidRPr="00A62895" w:rsidRDefault="00A62895" w:rsidP="00A62895">
            <w:pPr>
              <w:tabs>
                <w:tab w:val="left" w:pos="451"/>
              </w:tabs>
              <w:jc w:val="both"/>
              <w:rPr>
                <w:lang w:eastAsia="lt-LT"/>
              </w:rPr>
            </w:pPr>
            <w:r w:rsidRPr="00A62895">
              <w:rPr>
                <w:lang w:eastAsia="lt-LT"/>
              </w:rPr>
              <w:t>2.2.2. Ne aukštesnis nei 3U;</w:t>
            </w:r>
          </w:p>
          <w:p w:rsidR="00A62895" w:rsidRPr="00A62895" w:rsidRDefault="00A62895" w:rsidP="00A62895">
            <w:pPr>
              <w:tabs>
                <w:tab w:val="left" w:pos="451"/>
              </w:tabs>
              <w:jc w:val="both"/>
              <w:rPr>
                <w:lang w:eastAsia="lt-LT"/>
              </w:rPr>
            </w:pPr>
            <w:r w:rsidRPr="00A62895">
              <w:rPr>
                <w:lang w:eastAsia="lt-LT"/>
              </w:rPr>
              <w:t>2.2.3. Ne gilesnis nei 50 cm.</w:t>
            </w:r>
          </w:p>
          <w:p w:rsidR="00A62895" w:rsidRPr="00A62895" w:rsidRDefault="00A62895" w:rsidP="00A62895">
            <w:pPr>
              <w:tabs>
                <w:tab w:val="left" w:pos="451"/>
              </w:tabs>
              <w:jc w:val="both"/>
              <w:rPr>
                <w:lang w:eastAsia="lt-LT"/>
              </w:rPr>
            </w:pPr>
            <w:r w:rsidRPr="00A62895">
              <w:rPr>
                <w:lang w:eastAsia="lt-LT"/>
              </w:rPr>
              <w:t>2.3. Akumuliatoriaus tipas – vidinis, užtikrinantis veikimą esant elektros tinklo sutrikimams;</w:t>
            </w:r>
          </w:p>
          <w:p w:rsidR="00A62895" w:rsidRPr="00A62895" w:rsidRDefault="00A62895" w:rsidP="00A62895">
            <w:pPr>
              <w:tabs>
                <w:tab w:val="left" w:pos="451"/>
              </w:tabs>
              <w:jc w:val="both"/>
              <w:rPr>
                <w:lang w:eastAsia="lt-LT"/>
              </w:rPr>
            </w:pPr>
            <w:r w:rsidRPr="00A62895">
              <w:rPr>
                <w:lang w:eastAsia="lt-LT"/>
              </w:rPr>
              <w:t>2.4. Baterijos:</w:t>
            </w:r>
          </w:p>
          <w:p w:rsidR="00A62895" w:rsidRDefault="00A62895" w:rsidP="00A62895">
            <w:pPr>
              <w:tabs>
                <w:tab w:val="left" w:pos="451"/>
              </w:tabs>
              <w:jc w:val="both"/>
              <w:rPr>
                <w:lang w:eastAsia="lt-LT"/>
              </w:rPr>
            </w:pPr>
            <w:r>
              <w:rPr>
                <w:lang w:eastAsia="lt-LT"/>
              </w:rPr>
              <w:t xml:space="preserve">2.4.1. </w:t>
            </w:r>
            <w:r w:rsidRPr="00A62895">
              <w:rPr>
                <w:lang w:eastAsia="lt-LT"/>
              </w:rPr>
              <w:t>Baterijos turi būti apsaugotos nuo elektrolito išsiliejimo;</w:t>
            </w:r>
          </w:p>
          <w:p w:rsidR="00A62895" w:rsidRPr="000C4B9D" w:rsidRDefault="00A62895" w:rsidP="00A62895">
            <w:pPr>
              <w:contextualSpacing/>
              <w:jc w:val="both"/>
              <w:rPr>
                <w:color w:val="000000"/>
              </w:rPr>
            </w:pPr>
            <w:r>
              <w:rPr>
                <w:lang w:eastAsia="lt-LT"/>
              </w:rPr>
              <w:t xml:space="preserve">2.4.2. </w:t>
            </w:r>
            <w:r w:rsidRPr="00D2097F">
              <w:rPr>
                <w:color w:val="000000"/>
              </w:rPr>
              <w:t>Baterijos turi būti</w:t>
            </w:r>
            <w:r>
              <w:rPr>
                <w:color w:val="000000"/>
              </w:rPr>
              <w:t xml:space="preserve"> lengvai keičiamos, </w:t>
            </w:r>
            <w:r w:rsidRPr="000C4B9D">
              <w:rPr>
                <w:color w:val="000000"/>
              </w:rPr>
              <w:t>neatjungiant NMŠ ir apkrovos;</w:t>
            </w:r>
          </w:p>
          <w:p w:rsidR="00A62895" w:rsidRPr="000C4B9D" w:rsidRDefault="00A62895" w:rsidP="00A62895">
            <w:pPr>
              <w:contextualSpacing/>
              <w:jc w:val="both"/>
              <w:rPr>
                <w:color w:val="000000"/>
              </w:rPr>
            </w:pPr>
            <w:r>
              <w:rPr>
                <w:lang w:eastAsia="lt-LT"/>
              </w:rPr>
              <w:t xml:space="preserve">2.4.3. </w:t>
            </w:r>
            <w:r w:rsidRPr="000C4B9D">
              <w:rPr>
                <w:color w:val="000000"/>
              </w:rPr>
              <w:t>UPS veikimo laikas esant pilnai apkrovai – iki 5 minučių, mažesnėje apkrovoje – ilgiau;</w:t>
            </w:r>
          </w:p>
          <w:p w:rsidR="00A62895" w:rsidRDefault="00A62895" w:rsidP="00A62895">
            <w:pPr>
              <w:tabs>
                <w:tab w:val="left" w:pos="451"/>
              </w:tabs>
              <w:jc w:val="both"/>
              <w:rPr>
                <w:color w:val="000000"/>
              </w:rPr>
            </w:pPr>
            <w:r>
              <w:rPr>
                <w:lang w:eastAsia="lt-LT"/>
              </w:rPr>
              <w:lastRenderedPageBreak/>
              <w:t xml:space="preserve">2.4.4. </w:t>
            </w:r>
            <w:r w:rsidRPr="000C4B9D">
              <w:rPr>
                <w:color w:val="000000"/>
              </w:rPr>
              <w:t>Turi būti numatyta galimybė jungti daugiau papildomų baterijų modulių užtikrinančių didesnį</w:t>
            </w:r>
            <w:r>
              <w:rPr>
                <w:color w:val="000000"/>
              </w:rPr>
              <w:t xml:space="preserve"> </w:t>
            </w:r>
            <w:r w:rsidRPr="000C4B9D">
              <w:rPr>
                <w:color w:val="000000"/>
              </w:rPr>
              <w:t>autonominio</w:t>
            </w:r>
            <w:r w:rsidRPr="00D2097F">
              <w:rPr>
                <w:color w:val="000000"/>
              </w:rPr>
              <w:t xml:space="preserve"> maitinimo laiką.</w:t>
            </w:r>
          </w:p>
          <w:p w:rsidR="00A62895" w:rsidRDefault="00A62895" w:rsidP="00A62895">
            <w:pPr>
              <w:tabs>
                <w:tab w:val="left" w:pos="451"/>
              </w:tabs>
              <w:jc w:val="both"/>
              <w:rPr>
                <w:color w:val="000000"/>
              </w:rPr>
            </w:pPr>
            <w:r>
              <w:rPr>
                <w:lang w:eastAsia="lt-LT"/>
              </w:rPr>
              <w:t xml:space="preserve">2.5. </w:t>
            </w:r>
            <w:r>
              <w:rPr>
                <w:color w:val="000000"/>
              </w:rPr>
              <w:t>Privalo turėti automatinį įtampos reguliatorių (AVR)</w:t>
            </w:r>
            <w:r w:rsidRPr="00134E6D">
              <w:rPr>
                <w:color w:val="000000"/>
              </w:rPr>
              <w:t>;</w:t>
            </w:r>
          </w:p>
          <w:p w:rsidR="00A62895" w:rsidRDefault="00A62895" w:rsidP="00A62895">
            <w:pPr>
              <w:contextualSpacing/>
              <w:jc w:val="both"/>
              <w:rPr>
                <w:color w:val="000000"/>
              </w:rPr>
            </w:pPr>
            <w:r>
              <w:rPr>
                <w:color w:val="000000"/>
              </w:rPr>
              <w:t>2.6. Turi veikti sinusoidinio signalo principu</w:t>
            </w:r>
            <w:r w:rsidRPr="00134E6D">
              <w:rPr>
                <w:color w:val="000000"/>
              </w:rPr>
              <w:t>;</w:t>
            </w:r>
          </w:p>
          <w:p w:rsidR="00A62895" w:rsidRDefault="00A62895" w:rsidP="00A62895">
            <w:pPr>
              <w:contextualSpacing/>
              <w:jc w:val="both"/>
            </w:pPr>
            <w:r>
              <w:rPr>
                <w:lang w:eastAsia="lt-LT"/>
              </w:rPr>
              <w:t xml:space="preserve">2.7. </w:t>
            </w:r>
            <w:r>
              <w:t>Indikatoriai ir valdymo panelė leidžia stebėti įrenginio būseną realiu laiku.</w:t>
            </w:r>
          </w:p>
          <w:p w:rsidR="00A62895" w:rsidRDefault="00A62895" w:rsidP="00A62895">
            <w:pPr>
              <w:contextualSpacing/>
              <w:jc w:val="both"/>
            </w:pPr>
            <w:r>
              <w:rPr>
                <w:lang w:eastAsia="lt-LT"/>
              </w:rPr>
              <w:t xml:space="preserve">2.8. </w:t>
            </w:r>
            <w:r>
              <w:t>Komplektacija:</w:t>
            </w:r>
          </w:p>
          <w:p w:rsidR="00A62895" w:rsidRDefault="00A62895" w:rsidP="00A62895">
            <w:pPr>
              <w:contextualSpacing/>
              <w:jc w:val="both"/>
            </w:pPr>
            <w:r>
              <w:rPr>
                <w:lang w:eastAsia="lt-LT"/>
              </w:rPr>
              <w:t>2.8.1.</w:t>
            </w:r>
            <w:r w:rsidRPr="000D24E5">
              <w:t xml:space="preserve"> Nepertraukiamo maitinimo šaltinio</w:t>
            </w:r>
            <w:r>
              <w:t xml:space="preserve"> įrenginys;</w:t>
            </w:r>
          </w:p>
          <w:p w:rsidR="00A62895" w:rsidRDefault="00A62895" w:rsidP="00A62895">
            <w:pPr>
              <w:contextualSpacing/>
              <w:jc w:val="both"/>
            </w:pPr>
            <w:r>
              <w:rPr>
                <w:lang w:eastAsia="lt-LT"/>
              </w:rPr>
              <w:t xml:space="preserve">2.8.2. </w:t>
            </w:r>
            <w:r>
              <w:t>Vidinės baterijos;</w:t>
            </w:r>
          </w:p>
          <w:p w:rsidR="00A62895" w:rsidRDefault="00A62895" w:rsidP="00A62895">
            <w:pPr>
              <w:contextualSpacing/>
              <w:jc w:val="both"/>
            </w:pPr>
            <w:r>
              <w:rPr>
                <w:lang w:eastAsia="lt-LT"/>
              </w:rPr>
              <w:t xml:space="preserve">2.8.3. </w:t>
            </w:r>
            <w:r>
              <w:t>Pajungimo laidas prie elektros srovės tinklo su „</w:t>
            </w:r>
            <w:proofErr w:type="spellStart"/>
            <w:r>
              <w:t>Schuko</w:t>
            </w:r>
            <w:proofErr w:type="spellEnd"/>
            <w:r>
              <w:t>“ tipo kištuku;</w:t>
            </w:r>
          </w:p>
          <w:p w:rsidR="00A62895" w:rsidRDefault="00A62895" w:rsidP="00A62895">
            <w:pPr>
              <w:contextualSpacing/>
              <w:jc w:val="both"/>
            </w:pPr>
            <w:r>
              <w:rPr>
                <w:lang w:eastAsia="lt-LT"/>
              </w:rPr>
              <w:t xml:space="preserve">2.8.4. </w:t>
            </w:r>
            <w:r>
              <w:t>Montavimo į 19 colių pramoninę spintą tvirtinimo detalių rinkinys;</w:t>
            </w:r>
          </w:p>
          <w:p w:rsidR="00A62895" w:rsidRDefault="00A62895" w:rsidP="00A62895">
            <w:pPr>
              <w:contextualSpacing/>
              <w:jc w:val="both"/>
            </w:pPr>
            <w:r>
              <w:rPr>
                <w:lang w:eastAsia="lt-LT"/>
              </w:rPr>
              <w:t xml:space="preserve">2.8.5. </w:t>
            </w:r>
            <w:r>
              <w:t>Tinklo valdymo plokštė (TVP);</w:t>
            </w:r>
          </w:p>
          <w:p w:rsidR="00A62895" w:rsidRPr="00DB7AA9" w:rsidRDefault="00A62895" w:rsidP="00DB7AA9">
            <w:pPr>
              <w:contextualSpacing/>
              <w:jc w:val="both"/>
            </w:pPr>
            <w:r>
              <w:rPr>
                <w:lang w:eastAsia="lt-LT"/>
              </w:rPr>
              <w:t xml:space="preserve">2.8.6. </w:t>
            </w:r>
            <w:r>
              <w:t xml:space="preserve">Maitinimo paskirstymo blokas (angl. </w:t>
            </w:r>
            <w:proofErr w:type="spellStart"/>
            <w:r>
              <w:t>power</w:t>
            </w:r>
            <w:proofErr w:type="spellEnd"/>
            <w:r>
              <w:t xml:space="preserve"> </w:t>
            </w:r>
            <w:proofErr w:type="spellStart"/>
            <w:r>
              <w:t>distr</w:t>
            </w:r>
            <w:r w:rsidR="00DB7AA9">
              <w:t>ibution</w:t>
            </w:r>
            <w:proofErr w:type="spellEnd"/>
            <w:r w:rsidR="00DB7AA9">
              <w:t xml:space="preserve"> </w:t>
            </w:r>
            <w:proofErr w:type="spellStart"/>
            <w:r w:rsidR="00DB7AA9">
              <w:t>unit</w:t>
            </w:r>
            <w:proofErr w:type="spellEnd"/>
            <w:r w:rsidR="00DB7AA9">
              <w:t xml:space="preserve"> (</w:t>
            </w:r>
            <w:proofErr w:type="spellStart"/>
            <w:r w:rsidR="00DB7AA9">
              <w:t>rack-mountable</w:t>
            </w:r>
            <w:proofErr w:type="spellEnd"/>
            <w:r w:rsidR="00DB7AA9">
              <w:t>)).</w:t>
            </w:r>
          </w:p>
        </w:tc>
        <w:tc>
          <w:tcPr>
            <w:tcW w:w="875" w:type="dxa"/>
            <w:tcBorders>
              <w:top w:val="single" w:sz="4" w:space="0" w:color="000000"/>
              <w:left w:val="single" w:sz="4" w:space="0" w:color="000000"/>
              <w:bottom w:val="single" w:sz="4" w:space="0" w:color="000000"/>
              <w:right w:val="single" w:sz="4" w:space="0" w:color="000000"/>
            </w:tcBorders>
          </w:tcPr>
          <w:p w:rsidR="005718EA" w:rsidRDefault="005718EA" w:rsidP="005718EA">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5718EA" w:rsidRDefault="00F93ADB" w:rsidP="005718EA">
            <w:pPr>
              <w:jc w:val="center"/>
            </w:pPr>
            <w:r>
              <w:t>1</w:t>
            </w:r>
            <w:r w:rsidR="005718EA">
              <w:t>0</w:t>
            </w:r>
          </w:p>
        </w:tc>
        <w:tc>
          <w:tcPr>
            <w:tcW w:w="965" w:type="dxa"/>
            <w:tcBorders>
              <w:top w:val="single" w:sz="4" w:space="0" w:color="000000"/>
              <w:left w:val="single" w:sz="4" w:space="0" w:color="000000"/>
              <w:bottom w:val="single" w:sz="4" w:space="0" w:color="000000"/>
              <w:right w:val="single" w:sz="4" w:space="0" w:color="000000"/>
            </w:tcBorders>
          </w:tcPr>
          <w:p w:rsidR="005718EA" w:rsidRDefault="000B6656" w:rsidP="005718EA">
            <w:pPr>
              <w:jc w:val="center"/>
            </w:pPr>
            <w:r>
              <w:t>1400</w:t>
            </w:r>
          </w:p>
        </w:tc>
      </w:tr>
    </w:tbl>
    <w:p w:rsidR="000B6656" w:rsidRDefault="000B6656" w:rsidP="005718EA"/>
    <w:p w:rsidR="004B5A27" w:rsidRPr="005718EA" w:rsidRDefault="004B5A27" w:rsidP="005718EA"/>
    <w:p w:rsidR="00232D9D" w:rsidRDefault="00C56648">
      <w:pPr>
        <w:pStyle w:val="Heading2"/>
        <w:numPr>
          <w:ilvl w:val="0"/>
          <w:numId w:val="0"/>
        </w:numPr>
        <w:tabs>
          <w:tab w:val="left" w:pos="709"/>
        </w:tabs>
        <w:rPr>
          <w:b/>
          <w:szCs w:val="24"/>
        </w:rPr>
      </w:pPr>
      <w:r>
        <w:rPr>
          <w:szCs w:val="24"/>
        </w:rPr>
        <w:tab/>
        <w:t xml:space="preserve">2.5. </w:t>
      </w:r>
      <w:r>
        <w:rPr>
          <w:b/>
          <w:szCs w:val="24"/>
        </w:rPr>
        <w:t>Bendrieji reikalavimai:</w:t>
      </w:r>
    </w:p>
    <w:p w:rsidR="00232D9D" w:rsidRDefault="00C56648">
      <w:pPr>
        <w:jc w:val="both"/>
      </w:pPr>
      <w:r>
        <w:t xml:space="preserve">            2.5.1. Prekei privaloma pateikti techninėje specifikacijoje nurodytus reikalavimų atitikimą patvirtinančius prekės gamintojo dokumentus (visą techninę dokumentaciją ir kitą informacinę medžiagą).</w:t>
      </w:r>
    </w:p>
    <w:p w:rsidR="00232D9D" w:rsidRDefault="00C56648">
      <w:pPr>
        <w:ind w:firstLine="709"/>
        <w:jc w:val="both"/>
      </w:pPr>
      <w:r>
        <w:t>2.5.2. Prekių garantija nuo priėmimo–perdavimo akto pasirašymo di</w:t>
      </w:r>
      <w:r w:rsidR="00AE27DA">
        <w:t>enos turi būti ne mažiau kaip 36 mėnesiai</w:t>
      </w:r>
      <w:r>
        <w:t xml:space="preserve"> (arba kaip nurodyta techninėje specifikacijoje).</w:t>
      </w:r>
    </w:p>
    <w:p w:rsidR="00F93ADB" w:rsidRDefault="00C56648" w:rsidP="00F93ADB">
      <w:pPr>
        <w:pStyle w:val="Heading2"/>
        <w:numPr>
          <w:ilvl w:val="0"/>
          <w:numId w:val="0"/>
        </w:numPr>
        <w:ind w:firstLine="709"/>
      </w:pPr>
      <w:r>
        <w:t xml:space="preserve">2.6. </w:t>
      </w:r>
      <w:r w:rsidR="00F93ADB">
        <w:t xml:space="preserve">Prekės turi būti pristatytos per 90 dienų nuo sutarties pasirašymo dienos </w:t>
      </w:r>
      <w:r w:rsidR="00F93ADB">
        <w:rPr>
          <w:shd w:val="clear" w:color="auto" w:fill="FFFFFF"/>
        </w:rPr>
        <w:t xml:space="preserve">adresu: </w:t>
      </w:r>
      <w:r w:rsidR="00F93ADB">
        <w:rPr>
          <w:b/>
          <w:shd w:val="clear" w:color="auto" w:fill="FFFFFF"/>
        </w:rPr>
        <w:t>J. Kairiūkščio g. 14, Vilnius,</w:t>
      </w:r>
      <w:r w:rsidR="00F93ADB">
        <w:t xml:space="preserve"> </w:t>
      </w:r>
      <w:r w:rsidR="00F93ADB">
        <w:rPr>
          <w:b/>
        </w:rPr>
        <w:t>Lietuvos kariuomenės Lietuvos didžiojo etmono Kristupo Radvilos Perkūno</w:t>
      </w:r>
      <w:r w:rsidR="00F93ADB">
        <w:rPr>
          <w:b/>
          <w:shd w:val="clear" w:color="auto" w:fill="FFFFFF"/>
        </w:rPr>
        <w:t xml:space="preserve"> ryšių ir informacinių sistemų batalionui.</w:t>
      </w:r>
    </w:p>
    <w:p w:rsidR="00232D9D" w:rsidRDefault="00C56648" w:rsidP="00F93ADB">
      <w:pPr>
        <w:pStyle w:val="Heading2"/>
        <w:numPr>
          <w:ilvl w:val="0"/>
          <w:numId w:val="0"/>
        </w:numPr>
        <w:ind w:firstLine="710"/>
      </w:pPr>
      <w:r>
        <w:t>2.7. Su laimėtoju numatoma sudaryti rašytinę sutartį.</w:t>
      </w:r>
    </w:p>
    <w:p w:rsidR="00232D9D" w:rsidRDefault="00C56648">
      <w:pPr>
        <w:pStyle w:val="Heading1"/>
        <w:numPr>
          <w:ilvl w:val="0"/>
          <w:numId w:val="23"/>
        </w:numPr>
        <w:spacing w:before="240" w:after="240"/>
        <w:ind w:hanging="3094"/>
        <w:rPr>
          <w:b/>
          <w:sz w:val="24"/>
          <w:szCs w:val="24"/>
        </w:rPr>
      </w:pPr>
      <w:r>
        <w:rPr>
          <w:b/>
          <w:sz w:val="24"/>
          <w:szCs w:val="24"/>
        </w:rPr>
        <w:t>TIEKĖJŲ KVALIFIKACINIAI REIKALAVIMAI IR NACIONALINIS SAUGUMAS</w:t>
      </w:r>
    </w:p>
    <w:p w:rsidR="00232D9D" w:rsidRDefault="00C56648">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232D9D" w:rsidRDefault="00C56648">
      <w:pPr>
        <w:tabs>
          <w:tab w:val="left" w:pos="720"/>
        </w:tabs>
        <w:ind w:firstLine="720"/>
        <w:jc w:val="both"/>
        <w:rPr>
          <w:i/>
          <w:sz w:val="20"/>
          <w:szCs w:val="20"/>
        </w:rPr>
      </w:pPr>
      <w:r>
        <w:t xml:space="preserve">3.2. Perkančioji organizacija laiko, kad tiekėjas turi interesų, galinčių kelti grėsmę nacionaliniam saugumui, ir draudžia pirkime dalyvauti tiekėjams, jų subtiekėjams ar ūkio subjektams, kurių </w:t>
      </w:r>
      <w:proofErr w:type="spellStart"/>
      <w:r>
        <w:t>pajėgumais</w:t>
      </w:r>
      <w:proofErr w:type="spellEnd"/>
      <w:r>
        <w:t xml:space="preserve"> remiamasi, jei jie patys ar juos kontroliuojantys asmenys yra registruoti (jeigu tiekėjas, jo subtiekėjas, ūkio subjektas, kurio </w:t>
      </w:r>
      <w:proofErr w:type="spellStart"/>
      <w:r>
        <w:t>pajėgumais</w:t>
      </w:r>
      <w:proofErr w:type="spellEnd"/>
      <w:r>
        <w:t xml:space="preserve">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w:t>
      </w:r>
      <w:proofErr w:type="spellStart"/>
      <w:r>
        <w:rPr>
          <w:bCs/>
          <w:i/>
          <w:lang w:eastAsia="lt-LT"/>
        </w:rPr>
        <w:t>Penghu</w:t>
      </w:r>
      <w:proofErr w:type="spellEnd"/>
      <w:r>
        <w:rPr>
          <w:bCs/>
          <w:i/>
          <w:lang w:eastAsia="lt-LT"/>
        </w:rPr>
        <w:t xml:space="preserve">, </w:t>
      </w:r>
      <w:proofErr w:type="spellStart"/>
      <w:r>
        <w:rPr>
          <w:bCs/>
          <w:i/>
          <w:lang w:eastAsia="lt-LT"/>
        </w:rPr>
        <w:t>Kinmeno</w:t>
      </w:r>
      <w:proofErr w:type="spellEnd"/>
      <w:r>
        <w:rPr>
          <w:bCs/>
          <w:i/>
          <w:lang w:eastAsia="lt-LT"/>
        </w:rPr>
        <w:t xml:space="preserve"> ir </w:t>
      </w:r>
      <w:proofErr w:type="spellStart"/>
      <w:r>
        <w:rPr>
          <w:bCs/>
          <w:i/>
          <w:lang w:eastAsia="lt-LT"/>
        </w:rPr>
        <w:t>Matsu</w:t>
      </w:r>
      <w:proofErr w:type="spellEnd"/>
      <w:r>
        <w:rPr>
          <w:bCs/>
          <w:i/>
          <w:lang w:eastAsia="lt-LT"/>
        </w:rPr>
        <w:t xml:space="preserve">) atskirajai muitų teritorijai, Rusijos Federacijos aneksuotame Kryme, Moldovos Respublikos Vyriausybės nekontroliuojamoje </w:t>
      </w:r>
      <w:proofErr w:type="spellStart"/>
      <w:r>
        <w:rPr>
          <w:bCs/>
          <w:i/>
          <w:lang w:eastAsia="lt-LT"/>
        </w:rPr>
        <w:t>Padniestrės</w:t>
      </w:r>
      <w:proofErr w:type="spellEnd"/>
      <w:r>
        <w:rPr>
          <w:bCs/>
          <w:i/>
          <w:lang w:eastAsia="lt-LT"/>
        </w:rPr>
        <w:t xml:space="preserve"> teritorijoje, </w:t>
      </w:r>
      <w:proofErr w:type="spellStart"/>
      <w:r>
        <w:rPr>
          <w:bCs/>
          <w:i/>
          <w:lang w:eastAsia="lt-LT"/>
        </w:rPr>
        <w:t>Sakartvelo</w:t>
      </w:r>
      <w:proofErr w:type="spellEnd"/>
      <w:r>
        <w:rPr>
          <w:bCs/>
          <w:i/>
          <w:lang w:eastAsia="lt-LT"/>
        </w:rPr>
        <w:t xml:space="preserve">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 xml:space="preserve">Perkančioji organizacija laikys, kad tiekėjas neturi reikalaujamo profesinio pajėgumo, jeigu nustatys tiekėjo interesų konfliktą, galintį neigiamai paveikti pirkimo sutarties vykdymą. Perkančioji organizacija laikys, kad tiekėjas turi interesų konfliktą, galintį </w:t>
      </w:r>
      <w:r>
        <w:rPr>
          <w:lang w:eastAsia="lt-LT"/>
        </w:rPr>
        <w:lastRenderedPageBreak/>
        <w:t>neigiamai paveikti pirkimo sutarties vykdymą, jeigu gaus kompetentingų institucijų informacijos, kad tiekėjas ir jo pasitelkiami subtiekėjai turi interesų, galinčių kelti grėsmę nacionaliniam saugumui.</w:t>
      </w:r>
    </w:p>
    <w:p w:rsidR="00232D9D" w:rsidRDefault="00232D9D">
      <w:pPr>
        <w:tabs>
          <w:tab w:val="left" w:pos="720"/>
        </w:tabs>
        <w:ind w:firstLine="720"/>
        <w:jc w:val="both"/>
        <w:rPr>
          <w:rFonts w:eastAsia="Calibri"/>
        </w:rPr>
      </w:pPr>
    </w:p>
    <w:p w:rsidR="00232D9D" w:rsidRDefault="00232D9D">
      <w:pPr>
        <w:pStyle w:val="Heading2"/>
        <w:numPr>
          <w:ilvl w:val="0"/>
          <w:numId w:val="0"/>
        </w:numPr>
        <w:ind w:left="720"/>
      </w:pPr>
    </w:p>
    <w:tbl>
      <w:tblPr>
        <w:tblW w:w="9840" w:type="dxa"/>
        <w:tblInd w:w="84" w:type="dxa"/>
        <w:tblLayout w:type="fixed"/>
        <w:tblLook w:val="04A0" w:firstRow="1" w:lastRow="0" w:firstColumn="1" w:lastColumn="0" w:noHBand="0" w:noVBand="1"/>
      </w:tblPr>
      <w:tblGrid>
        <w:gridCol w:w="591"/>
        <w:gridCol w:w="1700"/>
        <w:gridCol w:w="5103"/>
        <w:gridCol w:w="2446"/>
      </w:tblGrid>
      <w:tr w:rsidR="00232D9D">
        <w:tc>
          <w:tcPr>
            <w:tcW w:w="591" w:type="dxa"/>
            <w:tcBorders>
              <w:top w:val="single" w:sz="8" w:space="0" w:color="000000"/>
              <w:left w:val="single" w:sz="8" w:space="0" w:color="000000"/>
              <w:bottom w:val="single" w:sz="8" w:space="0" w:color="000000"/>
              <w:right w:val="single" w:sz="8" w:space="0" w:color="000000"/>
            </w:tcBorders>
          </w:tcPr>
          <w:p w:rsidR="00232D9D" w:rsidRDefault="00C56648">
            <w:pPr>
              <w:pStyle w:val="BodyA"/>
              <w:jc w:val="right"/>
              <w:rPr>
                <w:rFonts w:ascii="Times New Roman" w:hAnsi="Times New Roman"/>
                <w:b/>
                <w:bCs/>
                <w:color w:val="auto"/>
                <w:sz w:val="24"/>
                <w:szCs w:val="24"/>
              </w:rPr>
            </w:pPr>
            <w:r>
              <w:rPr>
                <w:rFonts w:ascii="Times New Roman" w:hAnsi="Times New Roman"/>
                <w:b/>
                <w:bCs/>
                <w:color w:val="auto"/>
                <w:sz w:val="24"/>
                <w:szCs w:val="24"/>
              </w:rPr>
              <w:t>Eil. Nr.</w:t>
            </w:r>
          </w:p>
        </w:tc>
        <w:tc>
          <w:tcPr>
            <w:tcW w:w="1700" w:type="dxa"/>
            <w:tcBorders>
              <w:top w:val="single" w:sz="8" w:space="0" w:color="000000"/>
              <w:bottom w:val="single" w:sz="8" w:space="0" w:color="000000"/>
              <w:right w:val="single" w:sz="8" w:space="0" w:color="000000"/>
            </w:tcBorders>
            <w:vAlign w:val="center"/>
          </w:tcPr>
          <w:p w:rsidR="00232D9D" w:rsidRDefault="00C56648">
            <w:pPr>
              <w:jc w:val="center"/>
              <w:rPr>
                <w:b/>
                <w:bCs/>
              </w:rPr>
            </w:pPr>
            <w:r>
              <w:rPr>
                <w:b/>
                <w:bCs/>
              </w:rPr>
              <w:t>Reikalavimas</w:t>
            </w:r>
          </w:p>
        </w:tc>
        <w:tc>
          <w:tcPr>
            <w:tcW w:w="5103" w:type="dxa"/>
            <w:tcBorders>
              <w:top w:val="single" w:sz="8" w:space="0" w:color="000000"/>
              <w:bottom w:val="single" w:sz="8" w:space="0" w:color="000000"/>
              <w:right w:val="single" w:sz="8" w:space="0" w:color="000000"/>
            </w:tcBorders>
            <w:vAlign w:val="center"/>
          </w:tcPr>
          <w:p w:rsidR="00232D9D" w:rsidRDefault="00C56648">
            <w:pPr>
              <w:jc w:val="center"/>
              <w:rPr>
                <w:b/>
                <w:bCs/>
              </w:rPr>
            </w:pPr>
            <w:r>
              <w:rPr>
                <w:b/>
                <w:bCs/>
              </w:rPr>
              <w:t>Atitikį pagrindžiantys dokumentai</w:t>
            </w:r>
          </w:p>
        </w:tc>
        <w:tc>
          <w:tcPr>
            <w:tcW w:w="2446" w:type="dxa"/>
            <w:tcBorders>
              <w:top w:val="single" w:sz="8" w:space="0" w:color="000000"/>
              <w:bottom w:val="single" w:sz="8" w:space="0" w:color="000000"/>
              <w:right w:val="single" w:sz="8" w:space="0" w:color="000000"/>
            </w:tcBorders>
          </w:tcPr>
          <w:p w:rsidR="00232D9D" w:rsidRDefault="00C56648">
            <w:pPr>
              <w:jc w:val="center"/>
              <w:rPr>
                <w:b/>
                <w:bCs/>
                <w:lang w:val="en-US"/>
              </w:rPr>
            </w:pPr>
            <w:r>
              <w:rPr>
                <w:b/>
                <w:bCs/>
              </w:rPr>
              <w:t>Subjektas, kuris turi atitikti reikalavimą</w:t>
            </w:r>
          </w:p>
        </w:tc>
      </w:tr>
      <w:tr w:rsidR="00232D9D">
        <w:tc>
          <w:tcPr>
            <w:tcW w:w="591" w:type="dxa"/>
            <w:tcBorders>
              <w:left w:val="single" w:sz="8" w:space="0" w:color="000000"/>
              <w:bottom w:val="single" w:sz="8" w:space="0" w:color="000000"/>
              <w:right w:val="single" w:sz="8" w:space="0" w:color="000000"/>
            </w:tcBorders>
          </w:tcPr>
          <w:p w:rsidR="00232D9D" w:rsidRDefault="00C56648">
            <w:r>
              <w:t>1.</w:t>
            </w:r>
          </w:p>
        </w:tc>
        <w:tc>
          <w:tcPr>
            <w:tcW w:w="1700" w:type="dxa"/>
            <w:tcBorders>
              <w:bottom w:val="single" w:sz="8" w:space="0" w:color="000000"/>
              <w:right w:val="single" w:sz="8" w:space="0" w:color="000000"/>
            </w:tcBorders>
          </w:tcPr>
          <w:p w:rsidR="00232D9D" w:rsidRDefault="00C56648">
            <w:r>
              <w:t>Teikėjas, nekelia grėsmės nacionaliniam saugumui.</w:t>
            </w:r>
          </w:p>
        </w:tc>
        <w:tc>
          <w:tcPr>
            <w:tcW w:w="5103" w:type="dxa"/>
            <w:tcBorders>
              <w:bottom w:val="single" w:sz="8" w:space="0" w:color="000000"/>
              <w:right w:val="single" w:sz="8" w:space="0" w:color="000000"/>
            </w:tcBorders>
          </w:tcPr>
          <w:p w:rsidR="00232D9D" w:rsidRDefault="00C56648">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232D9D" w:rsidRDefault="00C56648">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w:t>
            </w:r>
            <w:proofErr w:type="spellStart"/>
            <w:r>
              <w:rPr>
                <w:b/>
                <w:bCs/>
                <w:i/>
                <w:iCs/>
                <w:color w:val="auto"/>
                <w:sz w:val="24"/>
                <w:szCs w:val="24"/>
              </w:rPr>
              <w:t>subteikėją</w:t>
            </w:r>
            <w:proofErr w:type="spellEnd"/>
            <w:r>
              <w:rPr>
                <w:b/>
                <w:bCs/>
                <w:i/>
                <w:iCs/>
                <w:color w:val="auto"/>
                <w:sz w:val="24"/>
                <w:szCs w:val="24"/>
              </w:rPr>
              <w:t>, subrangovą, sutartinai veikiantį asmenį)“.</w:t>
            </w:r>
          </w:p>
          <w:p w:rsidR="00232D9D" w:rsidRDefault="00C56648">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446" w:type="dxa"/>
            <w:tcBorders>
              <w:bottom w:val="single" w:sz="8" w:space="0" w:color="000000"/>
              <w:right w:val="single" w:sz="8" w:space="0" w:color="000000"/>
            </w:tcBorders>
          </w:tcPr>
          <w:p w:rsidR="00232D9D" w:rsidRDefault="00C56648">
            <w:r>
              <w:t xml:space="preserve">Teikėjas, kiekvienas teikėjų grupės narys, jeigu pasiūlymą teikia ūkio subjektų grupė, Teikėjas ir ūkio subjektas, kurio </w:t>
            </w:r>
            <w:proofErr w:type="spellStart"/>
            <w:r>
              <w:t>pajėgumais</w:t>
            </w:r>
            <w:proofErr w:type="spellEnd"/>
            <w:r>
              <w:t xml:space="preserve"> remiasi teikėjas, pagal jų prisiimamus įsipareigojimus pirkimo sutarčiai vykdyti, gamintojas.</w:t>
            </w:r>
          </w:p>
        </w:tc>
      </w:tr>
    </w:tbl>
    <w:p w:rsidR="00F93ADB" w:rsidRDefault="00F93ADB"/>
    <w:p w:rsidR="00F93ADB" w:rsidRDefault="00F93ADB"/>
    <w:p w:rsidR="00232D9D" w:rsidRDefault="00C56648">
      <w:pPr>
        <w:pStyle w:val="Heading2"/>
        <w:numPr>
          <w:ilvl w:val="1"/>
          <w:numId w:val="24"/>
        </w:numPr>
        <w:ind w:firstLine="719"/>
      </w:pPr>
      <w:r>
        <w:t>Tiekėjas, pageidaujantis dalyvauti pirkime, turi atitikti šiuos kvalifikacijos reikalavimus:</w:t>
      </w:r>
    </w:p>
    <w:p w:rsidR="00232D9D" w:rsidRDefault="00232D9D"/>
    <w:tbl>
      <w:tblPr>
        <w:tblW w:w="9833" w:type="dxa"/>
        <w:tblInd w:w="108" w:type="dxa"/>
        <w:tblLayout w:type="fixed"/>
        <w:tblLook w:val="04A0" w:firstRow="1" w:lastRow="0" w:firstColumn="1" w:lastColumn="0" w:noHBand="0" w:noVBand="1"/>
      </w:tblPr>
      <w:tblGrid>
        <w:gridCol w:w="1012"/>
        <w:gridCol w:w="4320"/>
        <w:gridCol w:w="4501"/>
      </w:tblGrid>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vAlign w:val="center"/>
          </w:tcPr>
          <w:p w:rsidR="00232D9D" w:rsidRDefault="00C56648">
            <w:pPr>
              <w:pStyle w:val="Point1"/>
              <w:ind w:left="-136" w:firstLine="28"/>
              <w:jc w:val="center"/>
              <w:rPr>
                <w:lang w:val="lt-LT"/>
              </w:rPr>
            </w:pPr>
            <w:r>
              <w:rPr>
                <w:lang w:val="lt-LT"/>
              </w:rPr>
              <w:t>Eil. Nr.</w:t>
            </w:r>
          </w:p>
        </w:tc>
        <w:tc>
          <w:tcPr>
            <w:tcW w:w="432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Kvalifikacinius reikalavimus įrodantys dokumentai</w:t>
            </w: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ind w:left="-361" w:firstLine="346"/>
              <w:jc w:val="center"/>
              <w:rPr>
                <w:szCs w:val="24"/>
                <w:lang w:val="lt-LT"/>
              </w:rPr>
            </w:pPr>
            <w:r>
              <w:rPr>
                <w:szCs w:val="24"/>
                <w:lang w:val="lt-LT"/>
              </w:rPr>
              <w:t>1.</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line="276" w:lineRule="auto"/>
              <w:ind w:left="0" w:firstLine="0"/>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r>
              <w:rPr>
                <w:color w:val="000000"/>
                <w:szCs w:val="24"/>
              </w:rPr>
              <w:t>.</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232D9D" w:rsidRDefault="00C56648">
            <w:pPr>
              <w:spacing w:line="276" w:lineRule="auto"/>
              <w:jc w:val="both"/>
              <w:rPr>
                <w:u w:val="single"/>
              </w:rPr>
            </w:pPr>
            <w:r>
              <w:rPr>
                <w:u w:val="single"/>
              </w:rPr>
              <w:t>Pateikiamas skenuotas dokumentas elektroninėje formoje.</w:t>
            </w:r>
          </w:p>
          <w:p w:rsidR="00232D9D" w:rsidRDefault="00232D9D">
            <w:pPr>
              <w:pStyle w:val="Point1"/>
              <w:spacing w:before="0" w:after="0" w:line="276" w:lineRule="auto"/>
              <w:ind w:left="0" w:firstLine="0"/>
              <w:rPr>
                <w:szCs w:val="24"/>
                <w:lang w:val="lt-LT"/>
              </w:rPr>
            </w:pP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both"/>
            </w:pPr>
            <w:r>
              <w:lastRenderedPageBreak/>
              <w:t xml:space="preserve">    2.</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232D9D" w:rsidRDefault="00C56648">
            <w:pPr>
              <w:jc w:val="both"/>
              <w:rPr>
                <w:u w:val="single"/>
              </w:rPr>
            </w:pPr>
            <w:r>
              <w:rPr>
                <w:u w:val="single"/>
              </w:rPr>
              <w:t>Pateikiamas skenuotas dokumentas elektroninėje formoje.</w:t>
            </w:r>
          </w:p>
          <w:p w:rsidR="00232D9D" w:rsidRDefault="00232D9D">
            <w:pPr>
              <w:jc w:val="both"/>
            </w:pP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center"/>
            </w:pPr>
            <w:r>
              <w:lastRenderedPageBreak/>
              <w:t>3.</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232D9D" w:rsidRDefault="00C56648">
            <w:pPr>
              <w:jc w:val="both"/>
              <w:rPr>
                <w:u w:val="single"/>
              </w:rPr>
            </w:pPr>
            <w:r>
              <w:rPr>
                <w:u w:val="single"/>
              </w:rPr>
              <w:t>Pateikiamas skenuotas dokumentas elektroninėje formoje.</w:t>
            </w:r>
          </w:p>
        </w:tc>
      </w:tr>
      <w:tr w:rsidR="00232D9D">
        <w:trPr>
          <w:cantSplit/>
          <w:trHeight w:val="691"/>
        </w:trPr>
        <w:tc>
          <w:tcPr>
            <w:tcW w:w="1012" w:type="dxa"/>
            <w:tcBorders>
              <w:top w:val="single" w:sz="4" w:space="0" w:color="000000"/>
              <w:left w:val="single" w:sz="4" w:space="0" w:color="000000"/>
              <w:bottom w:val="single" w:sz="4" w:space="0" w:color="000000"/>
              <w:right w:val="single" w:sz="4" w:space="0" w:color="000000"/>
            </w:tcBorders>
          </w:tcPr>
          <w:p w:rsidR="00232D9D" w:rsidRDefault="00C56648">
            <w:pPr>
              <w:pStyle w:val="ListParagraph"/>
              <w:ind w:left="0"/>
              <w:jc w:val="center"/>
            </w:pPr>
            <w:r>
              <w:t>4.</w:t>
            </w:r>
          </w:p>
        </w:tc>
        <w:tc>
          <w:tcPr>
            <w:tcW w:w="4320"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232D9D" w:rsidRDefault="00C56648">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232D9D" w:rsidRDefault="00C56648">
            <w:pPr>
              <w:jc w:val="both"/>
            </w:pPr>
            <w:r>
              <w:rPr>
                <w:bCs/>
              </w:rPr>
              <w:t>Pateikiama laisvos formos tiekėjo deklaracija.</w:t>
            </w:r>
          </w:p>
        </w:tc>
      </w:tr>
    </w:tbl>
    <w:p w:rsidR="00232D9D" w:rsidRDefault="00232D9D">
      <w:pPr>
        <w:pStyle w:val="Heading2"/>
        <w:numPr>
          <w:ilvl w:val="0"/>
          <w:numId w:val="0"/>
        </w:numPr>
      </w:pPr>
    </w:p>
    <w:p w:rsidR="00232D9D" w:rsidRDefault="00C56648">
      <w:pPr>
        <w:pStyle w:val="Heading2"/>
        <w:numPr>
          <w:ilvl w:val="1"/>
          <w:numId w:val="25"/>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232D9D" w:rsidRDefault="00C56648">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232D9D" w:rsidRDefault="00C56648">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232D9D" w:rsidRDefault="00C56648">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232D9D" w:rsidRDefault="00C56648">
      <w:pPr>
        <w:pStyle w:val="Heading1"/>
        <w:numPr>
          <w:ilvl w:val="0"/>
          <w:numId w:val="26"/>
        </w:numPr>
        <w:ind w:left="0" w:firstLine="0"/>
        <w:rPr>
          <w:b/>
          <w:sz w:val="24"/>
          <w:szCs w:val="24"/>
        </w:rPr>
      </w:pPr>
      <w:r>
        <w:rPr>
          <w:b/>
          <w:sz w:val="24"/>
          <w:szCs w:val="24"/>
        </w:rPr>
        <w:t>PASIŪLYMŲ RENGIMAS, PATEIKIMAS, KEITIMAS</w:t>
      </w:r>
    </w:p>
    <w:p w:rsidR="00232D9D" w:rsidRDefault="00C56648">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232D9D" w:rsidRDefault="00C56648">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232D9D" w:rsidRDefault="00C56648">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https://pirkimai.eviesiejipirkimai.lt</w:t>
        </w:r>
      </w:hyperlink>
      <w: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t>pdf</w:t>
      </w:r>
      <w:proofErr w:type="spellEnd"/>
      <w:r>
        <w:t xml:space="preserve">, </w:t>
      </w:r>
      <w:proofErr w:type="spellStart"/>
      <w:r>
        <w:t>jpg</w:t>
      </w:r>
      <w:proofErr w:type="spellEnd"/>
      <w:r>
        <w:t xml:space="preserve">, </w:t>
      </w:r>
      <w:proofErr w:type="spellStart"/>
      <w:r>
        <w:t>doc</w:t>
      </w:r>
      <w:proofErr w:type="spellEnd"/>
      <w:r>
        <w:t xml:space="preserve"> ir kt.).</w:t>
      </w:r>
    </w:p>
    <w:p w:rsidR="00232D9D" w:rsidRDefault="00C56648">
      <w:pPr>
        <w:pStyle w:val="Heading2"/>
        <w:ind w:left="0"/>
      </w:pPr>
      <w:r>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t>neaiškumams</w:t>
      </w:r>
      <w:proofErr w:type="spellEnd"/>
      <w:r>
        <w:t>, dviprasmybėms, ginčams ar pan.) pasilieka sau teisę pareikalauti vertimo į lietuvių kalbą.</w:t>
      </w:r>
    </w:p>
    <w:p w:rsidR="00232D9D" w:rsidRDefault="00C56648">
      <w:pPr>
        <w:pStyle w:val="Heading2"/>
        <w:ind w:left="0"/>
      </w:pPr>
      <w:r>
        <w:t>Tiekėjas savo pasiūlymą privalo parengti CVP IS elektroninėmis priemonėmis užpildydamas tiekėjo atitikimo minimaliems kvalifikacijos reikalavimams klausimyną.</w:t>
      </w:r>
    </w:p>
    <w:p w:rsidR="00232D9D" w:rsidRDefault="00C56648">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232D9D" w:rsidRDefault="00C56648">
      <w:pPr>
        <w:pStyle w:val="Heading3"/>
        <w:numPr>
          <w:ilvl w:val="0"/>
          <w:numId w:val="0"/>
        </w:numPr>
        <w:ind w:left="709"/>
      </w:pPr>
      <w:r>
        <w:t>4.7.1. užpildytą pasiūlymo forma, parengta pagal šių pirkimo sąlygų 1 priedą.</w:t>
      </w:r>
    </w:p>
    <w:p w:rsidR="00232D9D" w:rsidRDefault="00C56648">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232D9D" w:rsidRDefault="00C56648">
      <w:pPr>
        <w:pStyle w:val="Heading2"/>
        <w:numPr>
          <w:ilvl w:val="1"/>
          <w:numId w:val="27"/>
        </w:numPr>
      </w:pPr>
      <w:r>
        <w:t xml:space="preserve">Pasiūlymas turi būti pateiktas iki </w:t>
      </w:r>
      <w:r w:rsidR="00F93ADB">
        <w:rPr>
          <w:b/>
        </w:rPr>
        <w:t>2026 m. balandžio mėn. 30</w:t>
      </w:r>
      <w:r>
        <w:rPr>
          <w:b/>
        </w:rPr>
        <w:t xml:space="preserve"> d. 8:00 val.</w:t>
      </w:r>
      <w:r>
        <w:rPr>
          <w:color w:val="FF0000"/>
        </w:rPr>
        <w:t xml:space="preserve"> </w:t>
      </w:r>
      <w:r>
        <w:t>(Lietuvos Respublikos laiku) CVP IS priemonėmis.</w:t>
      </w:r>
    </w:p>
    <w:p w:rsidR="00232D9D" w:rsidRDefault="00C56648">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232D9D" w:rsidRDefault="00C56648">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232D9D" w:rsidRDefault="00C56648">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232D9D" w:rsidRDefault="00C56648">
      <w:pPr>
        <w:pStyle w:val="Heading2"/>
        <w:numPr>
          <w:ilvl w:val="1"/>
          <w:numId w:val="28"/>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232D9D" w:rsidRDefault="00C56648">
      <w:pPr>
        <w:ind w:firstLine="709"/>
        <w:jc w:val="both"/>
      </w:pPr>
      <w:r>
        <w:rPr>
          <w:lang w:val="en-US"/>
        </w:rPr>
        <w:t xml:space="preserve">4.13. </w:t>
      </w:r>
      <w:proofErr w:type="spellStart"/>
      <w:r>
        <w:rPr>
          <w:lang w:val="en-US"/>
        </w:rPr>
        <w:t>Jeigu</w:t>
      </w:r>
      <w:proofErr w:type="spellEnd"/>
      <w:r>
        <w:rPr>
          <w:lang w:val="en-US"/>
        </w:rPr>
        <w:t xml:space="preserve"> </w:t>
      </w:r>
      <w:proofErr w:type="spellStart"/>
      <w:r>
        <w:rPr>
          <w:lang w:val="en-US"/>
        </w:rPr>
        <w:t>perkančiajai</w:t>
      </w:r>
      <w:proofErr w:type="spellEnd"/>
      <w:r>
        <w:rPr>
          <w:lang w:val="en-US"/>
        </w:rPr>
        <w:t xml:space="preserve"> </w:t>
      </w:r>
      <w:proofErr w:type="spellStart"/>
      <w:r>
        <w:rPr>
          <w:lang w:val="en-US"/>
        </w:rPr>
        <w:t>organizacijai</w:t>
      </w:r>
      <w:proofErr w:type="spellEnd"/>
      <w:r>
        <w:rPr>
          <w:lang w:val="en-US"/>
        </w:rPr>
        <w:t xml:space="preserve"> </w:t>
      </w:r>
      <w:proofErr w:type="spellStart"/>
      <w:r>
        <w:rPr>
          <w:lang w:val="en-US"/>
        </w:rPr>
        <w:t>kyla</w:t>
      </w:r>
      <w:proofErr w:type="spellEnd"/>
      <w:r>
        <w:rPr>
          <w:lang w:val="en-US"/>
        </w:rPr>
        <w:t xml:space="preserve"> </w:t>
      </w:r>
      <w:proofErr w:type="spellStart"/>
      <w:r>
        <w:rPr>
          <w:lang w:val="en-US"/>
        </w:rPr>
        <w:t>abejonių</w:t>
      </w:r>
      <w:proofErr w:type="spellEnd"/>
      <w:r>
        <w:rPr>
          <w:lang w:val="en-US"/>
        </w:rPr>
        <w:t xml:space="preserve"> </w:t>
      </w:r>
      <w:proofErr w:type="spellStart"/>
      <w:proofErr w:type="gramStart"/>
      <w:r>
        <w:rPr>
          <w:lang w:val="en-US"/>
        </w:rPr>
        <w:t>dėl</w:t>
      </w:r>
      <w:proofErr w:type="spellEnd"/>
      <w:proofErr w:type="gramEnd"/>
      <w:r>
        <w:rPr>
          <w:lang w:val="en-US"/>
        </w:rPr>
        <w:t xml:space="preserve"> </w:t>
      </w:r>
      <w:proofErr w:type="spellStart"/>
      <w:r>
        <w:rPr>
          <w:lang w:val="en-US"/>
        </w:rPr>
        <w:t>tiekėjo</w:t>
      </w:r>
      <w:proofErr w:type="spellEnd"/>
      <w:r>
        <w:rPr>
          <w:lang w:val="en-US"/>
        </w:rPr>
        <w:t xml:space="preserve"> </w:t>
      </w:r>
      <w:proofErr w:type="spellStart"/>
      <w:r>
        <w:rPr>
          <w:lang w:val="en-US"/>
        </w:rPr>
        <w:t>pasiūlyme</w:t>
      </w:r>
      <w:proofErr w:type="spellEnd"/>
      <w:r>
        <w:rPr>
          <w:lang w:val="en-US"/>
        </w:rPr>
        <w:t xml:space="preserve"> </w:t>
      </w:r>
      <w:proofErr w:type="spellStart"/>
      <w:r>
        <w:rPr>
          <w:lang w:val="en-US"/>
        </w:rPr>
        <w:t>nurodytos</w:t>
      </w:r>
      <w:proofErr w:type="spellEnd"/>
      <w:r>
        <w:rPr>
          <w:lang w:val="en-US"/>
        </w:rPr>
        <w:t xml:space="preserve"> </w:t>
      </w:r>
      <w:proofErr w:type="spellStart"/>
      <w:r>
        <w:rPr>
          <w:lang w:val="en-US"/>
        </w:rPr>
        <w:t>informacijos</w:t>
      </w:r>
      <w:proofErr w:type="spellEnd"/>
      <w:r>
        <w:rPr>
          <w:lang w:val="en-US"/>
        </w:rPr>
        <w:t xml:space="preserve"> </w:t>
      </w:r>
      <w:proofErr w:type="spellStart"/>
      <w:r>
        <w:rPr>
          <w:lang w:val="en-US"/>
        </w:rPr>
        <w:t>konfidencialumo</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privalo</w:t>
      </w:r>
      <w:proofErr w:type="spellEnd"/>
      <w:r>
        <w:rPr>
          <w:lang w:val="en-US"/>
        </w:rPr>
        <w:t xml:space="preserve"> </w:t>
      </w:r>
      <w:proofErr w:type="spellStart"/>
      <w:r>
        <w:rPr>
          <w:lang w:val="en-US"/>
        </w:rPr>
        <w:t>prašyti</w:t>
      </w:r>
      <w:proofErr w:type="spellEnd"/>
      <w:r>
        <w:rPr>
          <w:lang w:val="en-US"/>
        </w:rPr>
        <w:t xml:space="preserve"> </w:t>
      </w:r>
      <w:proofErr w:type="spellStart"/>
      <w:r>
        <w:rPr>
          <w:lang w:val="en-US"/>
        </w:rPr>
        <w:t>tiekėjo</w:t>
      </w:r>
      <w:proofErr w:type="spellEnd"/>
      <w:r>
        <w:rPr>
          <w:lang w:val="en-US"/>
        </w:rPr>
        <w:t xml:space="preserve"> </w:t>
      </w:r>
      <w:proofErr w:type="spellStart"/>
      <w:r>
        <w:rPr>
          <w:lang w:val="en-US"/>
        </w:rPr>
        <w:t>įrodyti</w:t>
      </w:r>
      <w:proofErr w:type="spellEnd"/>
      <w:r>
        <w:rPr>
          <w:lang w:val="en-US"/>
        </w:rPr>
        <w:t xml:space="preserve">, </w:t>
      </w:r>
      <w:proofErr w:type="spellStart"/>
      <w:r>
        <w:rPr>
          <w:lang w:val="en-US"/>
        </w:rPr>
        <w:t>kodėl</w:t>
      </w:r>
      <w:proofErr w:type="spellEnd"/>
      <w:r>
        <w:rPr>
          <w:lang w:val="en-US"/>
        </w:rPr>
        <w:t xml:space="preserve"> </w:t>
      </w:r>
      <w:proofErr w:type="spellStart"/>
      <w:r>
        <w:rPr>
          <w:lang w:val="en-US"/>
        </w:rPr>
        <w:t>nurodyta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konfidenciali</w:t>
      </w:r>
      <w:proofErr w:type="spellEnd"/>
      <w:r>
        <w:rPr>
          <w:lang w:val="en-US"/>
        </w:rPr>
        <w:t xml:space="preserve">. </w:t>
      </w:r>
      <w:proofErr w:type="spellStart"/>
      <w:r>
        <w:rPr>
          <w:lang w:val="en-US"/>
        </w:rPr>
        <w:t>Jeigu</w:t>
      </w:r>
      <w:proofErr w:type="spellEnd"/>
      <w:r>
        <w:rPr>
          <w:lang w:val="en-US"/>
        </w:rPr>
        <w:t xml:space="preserve"> </w:t>
      </w:r>
      <w:proofErr w:type="spellStart"/>
      <w:r>
        <w:rPr>
          <w:lang w:val="en-US"/>
        </w:rPr>
        <w:t>tiekėjas</w:t>
      </w:r>
      <w:proofErr w:type="spellEnd"/>
      <w:r>
        <w:rPr>
          <w:lang w:val="en-US"/>
        </w:rPr>
        <w:t xml:space="preserve"> per </w:t>
      </w:r>
      <w:proofErr w:type="spellStart"/>
      <w:r>
        <w:rPr>
          <w:lang w:val="en-US"/>
        </w:rPr>
        <w:t>perkančiosios</w:t>
      </w:r>
      <w:proofErr w:type="spellEnd"/>
      <w:r>
        <w:rPr>
          <w:lang w:val="en-US"/>
        </w:rPr>
        <w:t xml:space="preserve"> </w:t>
      </w:r>
      <w:proofErr w:type="spellStart"/>
      <w:r>
        <w:rPr>
          <w:lang w:val="en-US"/>
        </w:rPr>
        <w:t>organizacijos</w:t>
      </w:r>
      <w:proofErr w:type="spellEnd"/>
      <w:r>
        <w:rPr>
          <w:lang w:val="en-US"/>
        </w:rPr>
        <w:t xml:space="preserve"> </w:t>
      </w:r>
      <w:proofErr w:type="spellStart"/>
      <w:r>
        <w:rPr>
          <w:lang w:val="en-US"/>
        </w:rPr>
        <w:t>nurodytą</w:t>
      </w:r>
      <w:proofErr w:type="spellEnd"/>
      <w:r>
        <w:rPr>
          <w:lang w:val="en-US"/>
        </w:rPr>
        <w:t xml:space="preserve"> </w:t>
      </w:r>
      <w:proofErr w:type="spellStart"/>
      <w:r>
        <w:rPr>
          <w:lang w:val="en-US"/>
        </w:rPr>
        <w:t>terminą</w:t>
      </w:r>
      <w:proofErr w:type="spellEnd"/>
      <w:r>
        <w:rPr>
          <w:lang w:val="en-US"/>
        </w:rPr>
        <w:t xml:space="preserve">, kuris </w:t>
      </w:r>
      <w:proofErr w:type="spellStart"/>
      <w:r>
        <w:rPr>
          <w:lang w:val="en-US"/>
        </w:rPr>
        <w:t>negali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trumpesnis</w:t>
      </w:r>
      <w:proofErr w:type="spellEnd"/>
      <w:r>
        <w:rPr>
          <w:lang w:val="en-US"/>
        </w:rPr>
        <w:t xml:space="preserve"> </w:t>
      </w:r>
      <w:proofErr w:type="spellStart"/>
      <w:r>
        <w:rPr>
          <w:lang w:val="en-US"/>
        </w:rPr>
        <w:t>kaip</w:t>
      </w:r>
      <w:proofErr w:type="spellEnd"/>
      <w:r>
        <w:rPr>
          <w:lang w:val="en-US"/>
        </w:rPr>
        <w:t xml:space="preserve"> 5 </w:t>
      </w:r>
      <w:proofErr w:type="spellStart"/>
      <w:r>
        <w:rPr>
          <w:lang w:val="en-US"/>
        </w:rPr>
        <w:t>darbo</w:t>
      </w:r>
      <w:proofErr w:type="spellEnd"/>
      <w:r>
        <w:rPr>
          <w:lang w:val="en-US"/>
        </w:rPr>
        <w:t xml:space="preserve"> </w:t>
      </w:r>
      <w:proofErr w:type="spellStart"/>
      <w:r>
        <w:rPr>
          <w:lang w:val="en-US"/>
        </w:rPr>
        <w:t>dienos</w:t>
      </w:r>
      <w:proofErr w:type="spellEnd"/>
      <w:r>
        <w:rPr>
          <w:lang w:val="en-US"/>
        </w:rPr>
        <w:t xml:space="preserve">, </w:t>
      </w:r>
      <w:proofErr w:type="spellStart"/>
      <w:r>
        <w:rPr>
          <w:lang w:val="en-US"/>
        </w:rPr>
        <w:t>nepateikia</w:t>
      </w:r>
      <w:proofErr w:type="spellEnd"/>
      <w:r>
        <w:rPr>
          <w:lang w:val="en-US"/>
        </w:rPr>
        <w:t xml:space="preserve"> </w:t>
      </w:r>
      <w:proofErr w:type="spellStart"/>
      <w:r>
        <w:rPr>
          <w:lang w:val="en-US"/>
        </w:rPr>
        <w:t>tokių</w:t>
      </w:r>
      <w:proofErr w:type="spellEnd"/>
      <w:r>
        <w:rPr>
          <w:lang w:val="en-US"/>
        </w:rPr>
        <w:t xml:space="preserve"> </w:t>
      </w:r>
      <w:proofErr w:type="spellStart"/>
      <w:r>
        <w:rPr>
          <w:lang w:val="en-US"/>
        </w:rPr>
        <w:t>įrodymų</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pateikia</w:t>
      </w:r>
      <w:proofErr w:type="spellEnd"/>
      <w:r>
        <w:rPr>
          <w:lang w:val="en-US"/>
        </w:rPr>
        <w:t xml:space="preserve"> </w:t>
      </w:r>
      <w:proofErr w:type="spellStart"/>
      <w:r>
        <w:rPr>
          <w:lang w:val="en-US"/>
        </w:rPr>
        <w:t>netinkamus</w:t>
      </w:r>
      <w:proofErr w:type="spellEnd"/>
      <w:r>
        <w:rPr>
          <w:lang w:val="en-US"/>
        </w:rPr>
        <w:t xml:space="preserve"> </w:t>
      </w:r>
      <w:proofErr w:type="spellStart"/>
      <w:r>
        <w:rPr>
          <w:lang w:val="en-US"/>
        </w:rPr>
        <w:t>įrodymus</w:t>
      </w:r>
      <w:proofErr w:type="spellEnd"/>
      <w:r>
        <w:rPr>
          <w:lang w:val="en-US"/>
        </w:rPr>
        <w:t xml:space="preserve">, </w:t>
      </w:r>
      <w:proofErr w:type="spellStart"/>
      <w:r>
        <w:rPr>
          <w:lang w:val="en-US"/>
        </w:rPr>
        <w:t>laikoma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tokia</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nekonfidenciali</w:t>
      </w:r>
      <w:proofErr w:type="spellEnd"/>
      <w:r>
        <w:rPr>
          <w:lang w:val="en-US"/>
        </w:rPr>
        <w:t>.</w:t>
      </w:r>
    </w:p>
    <w:p w:rsidR="00232D9D" w:rsidRDefault="00C56648">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232D9D" w:rsidRDefault="00C56648">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232D9D" w:rsidRDefault="00C56648">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232D9D" w:rsidRDefault="00232D9D"/>
    <w:p w:rsidR="00232D9D" w:rsidRDefault="00C56648">
      <w:pPr>
        <w:jc w:val="center"/>
        <w:rPr>
          <w:b/>
        </w:rPr>
      </w:pPr>
      <w:r>
        <w:rPr>
          <w:b/>
        </w:rPr>
        <w:t>5. PASIŪLYMŲ GALIOJIMO UŽTIKRINIMAS</w:t>
      </w:r>
    </w:p>
    <w:p w:rsidR="00232D9D" w:rsidRDefault="00232D9D">
      <w:pPr>
        <w:tabs>
          <w:tab w:val="left" w:pos="1134"/>
        </w:tabs>
        <w:ind w:firstLine="900"/>
        <w:jc w:val="center"/>
      </w:pPr>
    </w:p>
    <w:p w:rsidR="00232D9D" w:rsidRDefault="00C56648">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232D9D" w:rsidRDefault="00232D9D">
      <w:pPr>
        <w:ind w:firstLine="720"/>
        <w:jc w:val="both"/>
      </w:pPr>
    </w:p>
    <w:p w:rsidR="00232D9D" w:rsidRDefault="00C56648">
      <w:pPr>
        <w:pStyle w:val="ListParagraph"/>
        <w:numPr>
          <w:ilvl w:val="0"/>
          <w:numId w:val="2"/>
        </w:numPr>
        <w:tabs>
          <w:tab w:val="left" w:pos="426"/>
        </w:tabs>
        <w:ind w:left="0" w:firstLine="142"/>
        <w:jc w:val="center"/>
        <w:rPr>
          <w:b/>
          <w:szCs w:val="24"/>
        </w:rPr>
      </w:pPr>
      <w:r>
        <w:rPr>
          <w:b/>
          <w:szCs w:val="24"/>
        </w:rPr>
        <w:t>PIRKIMO DOKUMENTŲ PAAIŠKINIMAS IR PATIKSLINIMAS</w:t>
      </w:r>
    </w:p>
    <w:p w:rsidR="00232D9D" w:rsidRDefault="00232D9D">
      <w:pPr>
        <w:pStyle w:val="ListParagraph"/>
        <w:tabs>
          <w:tab w:val="left" w:pos="993"/>
        </w:tabs>
        <w:ind w:left="502"/>
        <w:rPr>
          <w:b/>
          <w:szCs w:val="24"/>
        </w:rPr>
      </w:pPr>
    </w:p>
    <w:p w:rsidR="00232D9D" w:rsidRDefault="00C56648">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232D9D" w:rsidRDefault="00C56648">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232D9D" w:rsidRDefault="00C56648">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w:t>
      </w:r>
      <w:r>
        <w:rPr>
          <w:iCs/>
          <w:szCs w:val="24"/>
        </w:rPr>
        <w:lastRenderedPageBreak/>
        <w:t xml:space="preserve">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232D9D" w:rsidRDefault="00C56648">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232D9D" w:rsidRDefault="00C56648">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232D9D" w:rsidRDefault="00C56648">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232D9D" w:rsidRDefault="00C56648">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232D9D" w:rsidRDefault="00232D9D">
      <w:pPr>
        <w:pStyle w:val="ListParagraph"/>
        <w:ind w:left="0"/>
        <w:jc w:val="both"/>
      </w:pPr>
    </w:p>
    <w:p w:rsidR="00232D9D" w:rsidRDefault="00C56648">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232D9D" w:rsidRDefault="00C56648">
      <w:pPr>
        <w:pStyle w:val="ListParagraph"/>
        <w:tabs>
          <w:tab w:val="left" w:pos="540"/>
          <w:tab w:val="left" w:pos="993"/>
        </w:tabs>
        <w:ind w:left="0"/>
        <w:jc w:val="center"/>
        <w:rPr>
          <w:szCs w:val="24"/>
        </w:rPr>
      </w:pPr>
      <w:r>
        <w:rPr>
          <w:b/>
          <w:szCs w:val="24"/>
        </w:rPr>
        <w:t>SUSIPAŽINIMO SU CVP IS PRIEMONĖMIS GAUTAIS PASIŪLYMAIS PROCEDŪROS</w:t>
      </w:r>
    </w:p>
    <w:p w:rsidR="00232D9D" w:rsidRDefault="00232D9D">
      <w:pPr>
        <w:pStyle w:val="ListParagraph"/>
        <w:tabs>
          <w:tab w:val="left" w:pos="993"/>
        </w:tabs>
        <w:ind w:left="993"/>
        <w:rPr>
          <w:b/>
          <w:szCs w:val="24"/>
        </w:rPr>
      </w:pPr>
    </w:p>
    <w:p w:rsidR="00232D9D" w:rsidRDefault="00C56648">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w:t>
      </w:r>
      <w:r w:rsidR="003E5FF4">
        <w:rPr>
          <w:iCs/>
          <w:szCs w:val="24"/>
        </w:rPr>
        <w:t>o pastato II a. 2-8</w:t>
      </w:r>
      <w:r>
        <w:rPr>
          <w:iCs/>
          <w:szCs w:val="24"/>
        </w:rPr>
        <w:t xml:space="preserve"> kab. Elektroninių vokų atplėšimo procedūra įvyks </w:t>
      </w:r>
      <w:r w:rsidR="00F93ADB">
        <w:rPr>
          <w:b/>
        </w:rPr>
        <w:t>2026 m. balandžio mėn. 30</w:t>
      </w:r>
      <w:r w:rsidR="000B6656">
        <w:rPr>
          <w:b/>
        </w:rPr>
        <w:t xml:space="preserve"> d. 8:3</w:t>
      </w:r>
      <w:r>
        <w:rPr>
          <w:b/>
        </w:rPr>
        <w:t>0 val.</w:t>
      </w:r>
      <w:r>
        <w:rPr>
          <w:color w:val="FF0000"/>
        </w:rPr>
        <w:t xml:space="preserve"> </w:t>
      </w:r>
      <w:r>
        <w:rPr>
          <w:iCs/>
          <w:szCs w:val="24"/>
        </w:rPr>
        <w:t>Į pirminio susipažinimo su CVP IS priemonėmis teiktais pasiūlymais procedūrą tiekėjai nekviečiami.</w:t>
      </w:r>
    </w:p>
    <w:p w:rsidR="00232D9D" w:rsidRDefault="00C56648">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232D9D" w:rsidRDefault="00C56648">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232D9D" w:rsidRDefault="00C56648">
      <w:pPr>
        <w:pStyle w:val="ListParagraph"/>
        <w:numPr>
          <w:ilvl w:val="2"/>
          <w:numId w:val="2"/>
        </w:numPr>
        <w:tabs>
          <w:tab w:val="left" w:pos="1134"/>
          <w:tab w:val="left" w:pos="1418"/>
        </w:tabs>
        <w:ind w:left="0" w:firstLine="720"/>
        <w:jc w:val="both"/>
        <w:rPr>
          <w:iCs/>
          <w:szCs w:val="24"/>
        </w:rPr>
      </w:pPr>
      <w:r>
        <w:rPr>
          <w:iCs/>
          <w:szCs w:val="24"/>
        </w:rPr>
        <w:t>pasiūlyme pateikta kaina.</w:t>
      </w:r>
    </w:p>
    <w:p w:rsidR="00232D9D" w:rsidRDefault="00C56648">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232D9D" w:rsidRDefault="00232D9D">
      <w:pPr>
        <w:pStyle w:val="ListParagraph"/>
        <w:ind w:left="0" w:firstLine="720"/>
        <w:jc w:val="both"/>
        <w:rPr>
          <w:iCs/>
          <w:szCs w:val="24"/>
        </w:rPr>
      </w:pPr>
    </w:p>
    <w:p w:rsidR="00232D9D" w:rsidRDefault="00C56648">
      <w:pPr>
        <w:pStyle w:val="ListParagraph"/>
        <w:numPr>
          <w:ilvl w:val="0"/>
          <w:numId w:val="2"/>
        </w:numPr>
        <w:tabs>
          <w:tab w:val="left" w:pos="993"/>
        </w:tabs>
        <w:ind w:left="0" w:firstLine="720"/>
        <w:jc w:val="center"/>
        <w:rPr>
          <w:b/>
          <w:szCs w:val="24"/>
        </w:rPr>
      </w:pPr>
      <w:r>
        <w:rPr>
          <w:b/>
          <w:szCs w:val="24"/>
        </w:rPr>
        <w:t>PASIŪLYMŲ NAGRINĖJIMAS</w:t>
      </w:r>
    </w:p>
    <w:p w:rsidR="00232D9D" w:rsidRDefault="00232D9D">
      <w:pPr>
        <w:pStyle w:val="ListParagraph"/>
        <w:tabs>
          <w:tab w:val="left" w:pos="993"/>
        </w:tabs>
        <w:ind w:left="0" w:firstLine="720"/>
        <w:rPr>
          <w:b/>
          <w:szCs w:val="24"/>
        </w:rPr>
      </w:pPr>
    </w:p>
    <w:p w:rsidR="00232D9D" w:rsidRDefault="00C56648">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232D9D" w:rsidRDefault="00C56648">
      <w:pPr>
        <w:numPr>
          <w:ilvl w:val="1"/>
          <w:numId w:val="2"/>
        </w:numPr>
        <w:tabs>
          <w:tab w:val="left" w:pos="1134"/>
        </w:tabs>
        <w:ind w:left="0" w:firstLine="720"/>
        <w:contextualSpacing/>
        <w:jc w:val="both"/>
        <w:rPr>
          <w:iCs/>
        </w:rPr>
      </w:pPr>
      <w:r>
        <w:rPr>
          <w:szCs w:val="20"/>
        </w:rPr>
        <w:t>Jeigu tiekėjas kvalifikacinių reikalavimų atitikties deklaracijoje nepažymėjo, ar atitinka keliamą (-</w:t>
      </w:r>
      <w:proofErr w:type="spellStart"/>
      <w:r>
        <w:rPr>
          <w:szCs w:val="20"/>
        </w:rPr>
        <w:t>us</w:t>
      </w:r>
      <w:proofErr w:type="spellEnd"/>
      <w:r>
        <w:rPr>
          <w:szCs w:val="20"/>
        </w:rPr>
        <w:t>) reikalavimą (-</w:t>
      </w:r>
      <w:proofErr w:type="spellStart"/>
      <w:r>
        <w:rPr>
          <w:szCs w:val="20"/>
        </w:rPr>
        <w:t>us</w:t>
      </w:r>
      <w:proofErr w:type="spellEnd"/>
      <w:r>
        <w:rPr>
          <w:szCs w:val="20"/>
        </w:rPr>
        <w:t xml:space="preserve">),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232D9D" w:rsidRDefault="00C56648">
      <w:pPr>
        <w:keepNext/>
        <w:numPr>
          <w:ilvl w:val="1"/>
          <w:numId w:val="2"/>
        </w:numPr>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w:t>
      </w:r>
      <w:r>
        <w:rPr>
          <w:iCs/>
        </w:rPr>
        <w:lastRenderedPageBreak/>
        <w:t xml:space="preserve">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rsidR="00232D9D" w:rsidRDefault="00C56648">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232D9D" w:rsidRDefault="00C56648">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232D9D" w:rsidRDefault="00C56648">
      <w:pPr>
        <w:pStyle w:val="ListParagraph"/>
        <w:numPr>
          <w:ilvl w:val="1"/>
          <w:numId w:val="2"/>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232D9D" w:rsidRDefault="00C56648">
      <w:pPr>
        <w:pStyle w:val="ListParagraph"/>
        <w:numPr>
          <w:ilvl w:val="1"/>
          <w:numId w:val="2"/>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232D9D" w:rsidRDefault="00C56648">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232D9D" w:rsidRDefault="00C56648">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232D9D" w:rsidRDefault="00C56648">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232D9D" w:rsidRDefault="00C56648">
      <w:pPr>
        <w:numPr>
          <w:ilvl w:val="1"/>
          <w:numId w:val="2"/>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232D9D" w:rsidRDefault="00C56648">
      <w:pPr>
        <w:numPr>
          <w:ilvl w:val="1"/>
          <w:numId w:val="2"/>
        </w:numPr>
        <w:tabs>
          <w:tab w:val="left" w:pos="1134"/>
        </w:tabs>
        <w:ind w:left="0" w:firstLine="720"/>
        <w:contextualSpacing/>
        <w:jc w:val="both"/>
        <w:rPr>
          <w:iCs/>
        </w:rPr>
      </w:pPr>
      <w:r>
        <w:rPr>
          <w:iCs/>
        </w:rPr>
        <w:t xml:space="preserve"> Pasiūlymai bus atmetami, jeigu:</w:t>
      </w:r>
    </w:p>
    <w:p w:rsidR="00232D9D" w:rsidRDefault="00C56648">
      <w:pPr>
        <w:numPr>
          <w:ilvl w:val="2"/>
          <w:numId w:val="2"/>
        </w:numPr>
        <w:tabs>
          <w:tab w:val="left" w:pos="1418"/>
        </w:tabs>
        <w:ind w:left="0" w:firstLine="720"/>
        <w:contextualSpacing/>
        <w:jc w:val="both"/>
        <w:rPr>
          <w:iCs/>
        </w:rPr>
      </w:pPr>
      <w:r>
        <w:rPr>
          <w:iCs/>
        </w:rPr>
        <w:t>tiekėjas pasiūlymą ar jo dalį pateikė ne CVP IS priemonėmis;</w:t>
      </w:r>
    </w:p>
    <w:p w:rsidR="00232D9D" w:rsidRDefault="00C56648">
      <w:pPr>
        <w:numPr>
          <w:ilvl w:val="2"/>
          <w:numId w:val="2"/>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232D9D" w:rsidRDefault="00C56648">
      <w:pPr>
        <w:numPr>
          <w:ilvl w:val="2"/>
          <w:numId w:val="2"/>
        </w:numPr>
        <w:tabs>
          <w:tab w:val="left" w:pos="1418"/>
        </w:tabs>
        <w:ind w:hanging="788"/>
        <w:contextualSpacing/>
        <w:jc w:val="both"/>
        <w:rPr>
          <w:iCs/>
        </w:rPr>
      </w:pPr>
      <w:r>
        <w:rPr>
          <w:iCs/>
        </w:rPr>
        <w:t>tiekėjas neatitiko kvalifikacijos reikalavimų;</w:t>
      </w:r>
    </w:p>
    <w:p w:rsidR="00232D9D" w:rsidRDefault="00C56648">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232D9D" w:rsidRDefault="00C56648">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232D9D" w:rsidRDefault="00C56648">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232D9D" w:rsidRDefault="00C56648">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232D9D" w:rsidRDefault="00C56648">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232D9D" w:rsidRDefault="00232D9D">
      <w:pPr>
        <w:tabs>
          <w:tab w:val="left" w:pos="1418"/>
        </w:tabs>
        <w:ind w:left="720"/>
        <w:contextualSpacing/>
        <w:jc w:val="both"/>
        <w:rPr>
          <w:iCs/>
          <w:lang w:val="en-US"/>
        </w:rPr>
      </w:pPr>
    </w:p>
    <w:p w:rsidR="00232D9D" w:rsidRDefault="00232D9D">
      <w:pPr>
        <w:tabs>
          <w:tab w:val="left" w:pos="993"/>
        </w:tabs>
        <w:ind w:firstLine="720"/>
        <w:jc w:val="both"/>
      </w:pPr>
    </w:p>
    <w:p w:rsidR="00232D9D" w:rsidRDefault="00C56648">
      <w:pPr>
        <w:pStyle w:val="ListParagraph"/>
        <w:numPr>
          <w:ilvl w:val="0"/>
          <w:numId w:val="2"/>
        </w:numPr>
        <w:tabs>
          <w:tab w:val="left" w:pos="993"/>
        </w:tabs>
        <w:ind w:left="0" w:firstLine="720"/>
        <w:jc w:val="center"/>
        <w:rPr>
          <w:b/>
          <w:szCs w:val="24"/>
        </w:rPr>
      </w:pPr>
      <w:r>
        <w:rPr>
          <w:b/>
          <w:szCs w:val="24"/>
        </w:rPr>
        <w:t>PASIŪLYMŲ VERTINIMAS</w:t>
      </w:r>
    </w:p>
    <w:p w:rsidR="00232D9D" w:rsidRDefault="00232D9D">
      <w:pPr>
        <w:tabs>
          <w:tab w:val="left" w:pos="993"/>
        </w:tabs>
        <w:ind w:firstLine="720"/>
        <w:jc w:val="center"/>
        <w:rPr>
          <w:b/>
        </w:rPr>
      </w:pPr>
    </w:p>
    <w:p w:rsidR="00232D9D" w:rsidRDefault="00C56648">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232D9D" w:rsidRDefault="00C56648">
      <w:pPr>
        <w:pStyle w:val="ListParagraph"/>
        <w:numPr>
          <w:ilvl w:val="1"/>
          <w:numId w:val="2"/>
        </w:numPr>
        <w:tabs>
          <w:tab w:val="left" w:pos="1134"/>
        </w:tabs>
        <w:ind w:left="720" w:firstLine="135"/>
        <w:jc w:val="both"/>
        <w:rPr>
          <w:iCs/>
          <w:szCs w:val="24"/>
        </w:rPr>
      </w:pPr>
      <w:r>
        <w:rPr>
          <w:iCs/>
          <w:szCs w:val="24"/>
        </w:rPr>
        <w:t xml:space="preserve"> Perkančioji organizacija ekonomiškai naudingiausią pasiūlymą išrenka pagal kainą.</w:t>
      </w:r>
    </w:p>
    <w:p w:rsidR="00232D9D" w:rsidRDefault="00C56648">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232D9D" w:rsidRDefault="00C56648">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232D9D" w:rsidRDefault="00C56648">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232D9D" w:rsidRDefault="00C56648">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232D9D" w:rsidRDefault="00C56648">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232D9D" w:rsidRDefault="00232D9D">
      <w:pPr>
        <w:pStyle w:val="ListParagraph"/>
        <w:ind w:left="0" w:firstLine="720"/>
        <w:jc w:val="both"/>
        <w:rPr>
          <w:iCs/>
          <w:szCs w:val="24"/>
        </w:rPr>
      </w:pPr>
    </w:p>
    <w:p w:rsidR="00232D9D" w:rsidRDefault="00232D9D">
      <w:pPr>
        <w:pStyle w:val="ListParagraph"/>
        <w:ind w:left="0" w:firstLine="720"/>
        <w:jc w:val="both"/>
        <w:rPr>
          <w:iCs/>
          <w:szCs w:val="24"/>
        </w:rPr>
      </w:pPr>
    </w:p>
    <w:p w:rsidR="00232D9D" w:rsidRDefault="00C56648">
      <w:pPr>
        <w:pStyle w:val="ListParagraph"/>
        <w:numPr>
          <w:ilvl w:val="0"/>
          <w:numId w:val="30"/>
        </w:numPr>
        <w:tabs>
          <w:tab w:val="left" w:pos="1134"/>
        </w:tabs>
        <w:ind w:left="720" w:firstLine="207"/>
        <w:jc w:val="center"/>
        <w:rPr>
          <w:b/>
          <w:szCs w:val="24"/>
        </w:rPr>
      </w:pPr>
      <w:r>
        <w:rPr>
          <w:b/>
          <w:szCs w:val="24"/>
        </w:rPr>
        <w:t>SPRENDIMAS DĖL KONKURSĄ LAIMĖJUSIO PASIŪLYMO</w:t>
      </w:r>
    </w:p>
    <w:p w:rsidR="00232D9D" w:rsidRDefault="00232D9D">
      <w:pPr>
        <w:pStyle w:val="ListParagraph"/>
        <w:jc w:val="both"/>
        <w:rPr>
          <w:iCs/>
          <w:szCs w:val="24"/>
        </w:rPr>
      </w:pPr>
    </w:p>
    <w:p w:rsidR="00232D9D" w:rsidRDefault="00C56648">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232D9D" w:rsidRDefault="00C56648">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232D9D" w:rsidRDefault="00C56648">
      <w:pPr>
        <w:pStyle w:val="Heading2"/>
        <w:numPr>
          <w:ilvl w:val="0"/>
          <w:numId w:val="0"/>
        </w:numPr>
        <w:tabs>
          <w:tab w:val="left" w:pos="426"/>
          <w:tab w:val="left" w:pos="1276"/>
        </w:tabs>
        <w:ind w:firstLine="709"/>
        <w:rPr>
          <w:color w:val="000000"/>
        </w:rPr>
      </w:pPr>
      <w:r>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232D9D" w:rsidRDefault="00C56648">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232D9D" w:rsidRDefault="00C56648">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232D9D" w:rsidRDefault="00C56648">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232D9D" w:rsidRDefault="00C56648">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232D9D" w:rsidRDefault="00232D9D">
      <w:pPr>
        <w:tabs>
          <w:tab w:val="left" w:pos="1260"/>
        </w:tabs>
        <w:ind w:left="720"/>
        <w:jc w:val="both"/>
        <w:rPr>
          <w:iCs/>
        </w:rPr>
      </w:pPr>
    </w:p>
    <w:p w:rsidR="00232D9D" w:rsidRDefault="00C56648">
      <w:pPr>
        <w:numPr>
          <w:ilvl w:val="0"/>
          <w:numId w:val="32"/>
        </w:numPr>
        <w:jc w:val="center"/>
        <w:rPr>
          <w:b/>
        </w:rPr>
      </w:pPr>
      <w:r>
        <w:rPr>
          <w:b/>
        </w:rPr>
        <w:t>PIRKIMO SUTARTIS</w:t>
      </w:r>
    </w:p>
    <w:p w:rsidR="00232D9D" w:rsidRDefault="00232D9D">
      <w:pPr>
        <w:ind w:left="142"/>
        <w:rPr>
          <w:b/>
        </w:rPr>
      </w:pPr>
    </w:p>
    <w:p w:rsidR="00232D9D" w:rsidRDefault="00C56648">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232D9D" w:rsidRDefault="00C56648">
      <w:pPr>
        <w:pStyle w:val="ListParagraph"/>
        <w:numPr>
          <w:ilvl w:val="1"/>
          <w:numId w:val="34"/>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232D9D" w:rsidRDefault="00C56648">
      <w:pPr>
        <w:pStyle w:val="ListParagraph"/>
        <w:numPr>
          <w:ilvl w:val="1"/>
          <w:numId w:val="35"/>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232D9D" w:rsidRDefault="00C56648">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232D9D" w:rsidRDefault="00F93ADB" w:rsidP="000B6656">
      <w:pPr>
        <w:tabs>
          <w:tab w:val="left" w:pos="710"/>
          <w:tab w:val="left" w:pos="1276"/>
        </w:tabs>
        <w:ind w:left="720"/>
        <w:jc w:val="both"/>
        <w:rPr>
          <w:color w:val="000000"/>
        </w:rPr>
      </w:pPr>
      <w:r>
        <w:t>Prekės turi būti pristatytos per 90 dienų nuo sutarties pasirašymo dienos</w:t>
      </w:r>
      <w:r w:rsidR="000B6656" w:rsidRPr="000B6656">
        <w:rPr>
          <w:color w:val="000000"/>
        </w:rPr>
        <w:t xml:space="preserve">. </w:t>
      </w:r>
      <w:r w:rsidR="00F64DEB">
        <w:rPr>
          <w:color w:val="000000"/>
        </w:rPr>
        <w:t xml:space="preserve">Apmokėjimas įvykdomas pristačius visas prekes. </w:t>
      </w:r>
      <w:r w:rsidR="000B6656">
        <w:rPr>
          <w:color w:val="000000"/>
        </w:rPr>
        <w:t>Tiekėjas prekes įsipareigoja pristatyti savo rizika ir be papildomo apmokėjimo.</w:t>
      </w:r>
    </w:p>
    <w:p w:rsidR="00232D9D" w:rsidRDefault="00C56648">
      <w:pPr>
        <w:pStyle w:val="BodyText"/>
        <w:numPr>
          <w:ilvl w:val="1"/>
          <w:numId w:val="38"/>
        </w:numPr>
        <w:tabs>
          <w:tab w:val="left" w:pos="710"/>
        </w:tabs>
        <w:spacing w:after="0"/>
        <w:ind w:left="0" w:firstLine="720"/>
        <w:jc w:val="both"/>
        <w:rPr>
          <w:color w:val="000000"/>
          <w:szCs w:val="24"/>
        </w:rPr>
      </w:pPr>
      <w:r>
        <w:rPr>
          <w:color w:val="000000"/>
          <w:szCs w:val="24"/>
        </w:rPr>
        <w:t xml:space="preserve">Tiekėjas suteikia prekėms </w:t>
      </w:r>
      <w:r w:rsidR="000B6656">
        <w:rPr>
          <w:color w:val="000000"/>
          <w:szCs w:val="24"/>
        </w:rPr>
        <w:t>garantinį terminą – ne mažiau 36</w:t>
      </w:r>
      <w:r>
        <w:rPr>
          <w:color w:val="000000"/>
          <w:szCs w:val="24"/>
        </w:rPr>
        <w:t xml:space="preserve">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232D9D" w:rsidRDefault="00C56648">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232D9D" w:rsidRDefault="00C56648">
      <w:pPr>
        <w:pStyle w:val="BodyText"/>
        <w:tabs>
          <w:tab w:val="left" w:pos="1560"/>
        </w:tabs>
        <w:spacing w:after="0"/>
        <w:ind w:firstLine="720"/>
        <w:jc w:val="both"/>
        <w:rPr>
          <w:color w:val="000000"/>
          <w:szCs w:val="24"/>
        </w:rPr>
      </w:pPr>
      <w:r>
        <w:rPr>
          <w:color w:val="000000"/>
          <w:szCs w:val="24"/>
        </w:rPr>
        <w:lastRenderedPageBreak/>
        <w:t xml:space="preserve">11.8. Už gautas prekes su tiekėju atsiskaitoma per </w:t>
      </w:r>
      <w:r>
        <w:rPr>
          <w:b/>
          <w:color w:val="000000"/>
          <w:szCs w:val="24"/>
        </w:rPr>
        <w:t>30</w:t>
      </w:r>
      <w:r>
        <w:rPr>
          <w:color w:val="000000"/>
          <w:szCs w:val="24"/>
        </w:rPr>
        <w:t xml:space="preserve"> (trisdešimt) dienų nuo sąskaitos faktūros gavimo dienos.</w:t>
      </w:r>
    </w:p>
    <w:p w:rsidR="00232D9D" w:rsidRDefault="00C56648">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232D9D" w:rsidRDefault="00C56648">
      <w:pPr>
        <w:pStyle w:val="BodyTextIndent"/>
        <w:numPr>
          <w:ilvl w:val="1"/>
          <w:numId w:val="40"/>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232D9D" w:rsidRDefault="00C56648">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232D9D" w:rsidRDefault="00C56648">
      <w:pPr>
        <w:pStyle w:val="BodyText"/>
        <w:numPr>
          <w:ilvl w:val="1"/>
          <w:numId w:val="42"/>
        </w:numPr>
        <w:tabs>
          <w:tab w:val="left" w:pos="993"/>
        </w:tabs>
        <w:spacing w:after="0"/>
        <w:ind w:left="0" w:firstLine="720"/>
        <w:jc w:val="both"/>
        <w:rPr>
          <w:color w:val="000000"/>
          <w:szCs w:val="24"/>
        </w:rPr>
      </w:pPr>
      <w:r>
        <w:rPr>
          <w:color w:val="000000"/>
        </w:rPr>
        <w:t xml:space="preserve"> Sutartis įsigalioja nuo jos pasirašymo dienos ir galioja </w:t>
      </w:r>
      <w:r w:rsidR="00F93ADB">
        <w:t>12</w:t>
      </w:r>
      <w:r>
        <w:t>0 dienų</w:t>
      </w:r>
      <w:r>
        <w:rPr>
          <w:color w:val="FF0000"/>
        </w:rPr>
        <w:t xml:space="preserve"> </w:t>
      </w:r>
      <w:r>
        <w:rPr>
          <w:color w:val="000000"/>
        </w:rPr>
        <w:t>nuo sutarties pasirašymo datos.</w:t>
      </w:r>
    </w:p>
    <w:p w:rsidR="00232D9D" w:rsidRDefault="00C56648">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232D9D" w:rsidRDefault="00232D9D">
      <w:pPr>
        <w:jc w:val="both"/>
      </w:pPr>
    </w:p>
    <w:p w:rsidR="00232D9D" w:rsidRDefault="00232D9D">
      <w:pPr>
        <w:jc w:val="both"/>
      </w:pPr>
    </w:p>
    <w:p w:rsidR="00232D9D" w:rsidRDefault="00C56648">
      <w:pPr>
        <w:tabs>
          <w:tab w:val="left" w:pos="6480"/>
          <w:tab w:val="left" w:pos="7230"/>
        </w:tabs>
        <w:jc w:val="both"/>
      </w:pPr>
      <w:r>
        <w:t>Ko</w:t>
      </w:r>
      <w:r w:rsidR="00DC3AD2">
        <w:t xml:space="preserve">misijos pirmininkas  </w:t>
      </w:r>
      <w:r w:rsidR="00DC3AD2">
        <w:tab/>
        <w:t xml:space="preserve">         </w:t>
      </w:r>
      <w:r>
        <w:t>kpt. Tomas Čereška</w:t>
      </w:r>
    </w:p>
    <w:p w:rsidR="00232D9D" w:rsidRDefault="00232D9D">
      <w:pPr>
        <w:tabs>
          <w:tab w:val="left" w:pos="6480"/>
          <w:tab w:val="left" w:pos="7230"/>
        </w:tabs>
        <w:jc w:val="both"/>
      </w:pPr>
    </w:p>
    <w:p w:rsidR="00232D9D" w:rsidRDefault="00C56648">
      <w:pPr>
        <w:tabs>
          <w:tab w:val="left" w:pos="6480"/>
          <w:tab w:val="left" w:pos="7230"/>
        </w:tabs>
        <w:jc w:val="both"/>
      </w:pPr>
      <w:r>
        <w:t>Pi</w:t>
      </w:r>
      <w:r w:rsidR="00DC3AD2">
        <w:t xml:space="preserve">rkimų organizatorius </w:t>
      </w:r>
      <w:r w:rsidR="00DC3AD2">
        <w:tab/>
        <w:t xml:space="preserve">         </w:t>
      </w:r>
      <w:r>
        <w:t>vyr. eil. Laurynas Berlinskas</w:t>
      </w: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Default="00232D9D">
      <w:pPr>
        <w:jc w:val="both"/>
      </w:pPr>
    </w:p>
    <w:p w:rsidR="00232D9D" w:rsidRPr="00DB7AA9" w:rsidRDefault="00232D9D">
      <w:pPr>
        <w:jc w:val="both"/>
        <w:rPr>
          <w:lang w:val="en-US"/>
        </w:rPr>
      </w:pPr>
    </w:p>
    <w:p w:rsidR="00232D9D" w:rsidRDefault="00232D9D">
      <w:pPr>
        <w:jc w:val="both"/>
      </w:pPr>
    </w:p>
    <w:p w:rsidR="00232D9D" w:rsidRDefault="00232D9D">
      <w:pPr>
        <w:jc w:val="both"/>
      </w:pPr>
    </w:p>
    <w:p w:rsidR="00F64DEB" w:rsidRDefault="00F64DEB">
      <w:r>
        <w:br w:type="page"/>
      </w:r>
    </w:p>
    <w:p w:rsidR="00F64DEB" w:rsidRDefault="00F64DEB">
      <w:pPr>
        <w:jc w:val="both"/>
      </w:pPr>
    </w:p>
    <w:p w:rsidR="00232D9D" w:rsidRDefault="00C56648">
      <w:pPr>
        <w:ind w:left="6480" w:right="45" w:firstLine="720"/>
      </w:pPr>
      <w:r>
        <w:t>Pirkimo sąlygų</w:t>
      </w:r>
    </w:p>
    <w:p w:rsidR="00232D9D" w:rsidRDefault="00C56648">
      <w:pPr>
        <w:ind w:left="6480" w:right="1462" w:firstLine="720"/>
      </w:pPr>
      <w:r>
        <w:t>1 priedas</w:t>
      </w:r>
    </w:p>
    <w:p w:rsidR="00232D9D" w:rsidRDefault="00232D9D">
      <w:pPr>
        <w:jc w:val="center"/>
        <w:rPr>
          <w:b/>
        </w:rPr>
      </w:pPr>
    </w:p>
    <w:p w:rsidR="00232D9D" w:rsidRDefault="00C56648">
      <w:pPr>
        <w:jc w:val="center"/>
        <w:rPr>
          <w:b/>
        </w:rPr>
      </w:pPr>
      <w:r>
        <w:rPr>
          <w:b/>
        </w:rPr>
        <w:t>PASIŪLYMAS</w:t>
      </w:r>
    </w:p>
    <w:p w:rsidR="00232D9D" w:rsidRDefault="000B6656">
      <w:pPr>
        <w:jc w:val="center"/>
        <w:rPr>
          <w:b/>
          <w:iCs/>
          <w:caps/>
          <w:u w:val="single"/>
        </w:rPr>
      </w:pPr>
      <w:r w:rsidRPr="000B6656">
        <w:rPr>
          <w:b/>
          <w:iCs/>
          <w:caps/>
          <w:u w:val="single"/>
        </w:rPr>
        <w:t>Nepertraukiamas maitinimo šaltinis Nr. 4</w:t>
      </w:r>
      <w:r w:rsidR="00C56648">
        <w:rPr>
          <w:b/>
          <w:iCs/>
          <w:caps/>
          <w:u w:val="single"/>
        </w:rPr>
        <w:t xml:space="preserve"> </w:t>
      </w:r>
    </w:p>
    <w:p w:rsidR="00232D9D" w:rsidRDefault="00C56648">
      <w:pPr>
        <w:jc w:val="center"/>
      </w:pPr>
      <w:r>
        <w:t>(Data)</w:t>
      </w:r>
    </w:p>
    <w:p w:rsidR="00232D9D" w:rsidRDefault="00C56648">
      <w:pPr>
        <w:jc w:val="center"/>
      </w:pPr>
      <w:r>
        <w:t>____________________</w:t>
      </w:r>
    </w:p>
    <w:p w:rsidR="00232D9D" w:rsidRDefault="00C56648">
      <w:pPr>
        <w:jc w:val="center"/>
      </w:pPr>
      <w:r>
        <w:t>(Vieta)</w:t>
      </w:r>
    </w:p>
    <w:tbl>
      <w:tblPr>
        <w:tblW w:w="9855" w:type="dxa"/>
        <w:tblInd w:w="113" w:type="dxa"/>
        <w:tblLayout w:type="fixed"/>
        <w:tblLook w:val="04A0" w:firstRow="1" w:lastRow="0" w:firstColumn="1" w:lastColumn="0" w:noHBand="0" w:noVBand="1"/>
      </w:tblPr>
      <w:tblGrid>
        <w:gridCol w:w="4642"/>
        <w:gridCol w:w="5213"/>
      </w:tblGrid>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rPr>
                <w:noProof/>
                <w:lang w:val="en-US"/>
              </w:rPr>
              <mc:AlternateContent>
                <mc:Choice Requires="wps">
                  <w:drawing>
                    <wp:anchor distT="0" distB="0" distL="0" distR="0" simplePos="0" relativeHeight="176" behindDoc="0" locked="0" layoutInCell="1" allowOverlap="1" wp14:anchorId="792E3C1D">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3B2170" w:rsidRDefault="003B2170">
                                  <w:pPr>
                                    <w:pStyle w:val="FrameContentsuser"/>
                                    <w:rPr>
                                      <w:color w:val="000000"/>
                                    </w:rPr>
                                  </w:pPr>
                                </w:p>
                              </w:txbxContent>
                            </wps:txbx>
                            <wps:bodyPr vert="vert270" lIns="0" tIns="0" rIns="0" bIns="0" anchor="t" upright="1">
                              <a:noAutofit/>
                            </wps:bodyPr>
                          </wps:wsp>
                        </a:graphicData>
                      </a:graphic>
                    </wp:anchor>
                  </w:drawing>
                </mc:Choice>
                <mc:Fallback>
                  <w:pict>
                    <v:rect w14:anchorId="792E3C1D" id="Text Box 5" o:spid="_x0000_s1026" style="position:absolute;left:0;text-align:left;margin-left:-39.9pt;margin-top:4.2pt;width:17.1pt;height:240pt;z-index:1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3B2170" w:rsidRDefault="003B2170">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r w:rsidR="00232D9D">
        <w:tc>
          <w:tcPr>
            <w:tcW w:w="4642" w:type="dxa"/>
            <w:tcBorders>
              <w:top w:val="single" w:sz="4" w:space="0" w:color="000000"/>
              <w:left w:val="single" w:sz="4" w:space="0" w:color="000000"/>
              <w:bottom w:val="single" w:sz="4" w:space="0" w:color="000000"/>
              <w:right w:val="single" w:sz="4" w:space="0" w:color="000000"/>
            </w:tcBorders>
          </w:tcPr>
          <w:p w:rsidR="00232D9D" w:rsidRDefault="00C56648">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232D9D" w:rsidRDefault="00232D9D">
            <w:pPr>
              <w:jc w:val="both"/>
            </w:pPr>
          </w:p>
        </w:tc>
      </w:tr>
    </w:tbl>
    <w:p w:rsidR="00232D9D" w:rsidRDefault="00C56648">
      <w:pPr>
        <w:ind w:left="993"/>
        <w:jc w:val="both"/>
        <w:rPr>
          <w:szCs w:val="22"/>
        </w:rPr>
      </w:pPr>
      <w:r>
        <w:rPr>
          <w:szCs w:val="22"/>
        </w:rPr>
        <w:t xml:space="preserve"> </w:t>
      </w:r>
    </w:p>
    <w:p w:rsidR="00232D9D" w:rsidRDefault="00C56648">
      <w:pPr>
        <w:jc w:val="both"/>
        <w:rPr>
          <w:szCs w:val="22"/>
        </w:rPr>
      </w:pPr>
      <w:r>
        <w:rPr>
          <w:szCs w:val="22"/>
        </w:rPr>
        <w:t>Šiuo pasiūlymu pažymime, kad sutinkame su visomis pirkimo sąlygomis, nustatytomis:</w:t>
      </w:r>
    </w:p>
    <w:p w:rsidR="00232D9D" w:rsidRDefault="00C56648">
      <w:pPr>
        <w:ind w:left="720"/>
        <w:jc w:val="both"/>
        <w:rPr>
          <w:szCs w:val="22"/>
        </w:rPr>
      </w:pPr>
      <w:r>
        <w:rPr>
          <w:szCs w:val="22"/>
        </w:rPr>
        <w:t>1) pirkimo dokumentuose;</w:t>
      </w:r>
    </w:p>
    <w:p w:rsidR="00232D9D" w:rsidRDefault="00C56648">
      <w:pPr>
        <w:ind w:left="720"/>
        <w:jc w:val="both"/>
        <w:rPr>
          <w:szCs w:val="22"/>
        </w:rPr>
      </w:pPr>
      <w:r>
        <w:rPr>
          <w:szCs w:val="22"/>
        </w:rPr>
        <w:t>2) pirkimo dokumentų prieduose.</w:t>
      </w:r>
    </w:p>
    <w:p w:rsidR="00232D9D" w:rsidRDefault="00C56648">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232D9D" w:rsidRDefault="00C56648">
      <w:pPr>
        <w:ind w:firstLine="720"/>
        <w:jc w:val="both"/>
        <w:rPr>
          <w:szCs w:val="22"/>
        </w:rPr>
      </w:pPr>
      <w:r>
        <w:rPr>
          <w:szCs w:val="22"/>
        </w:rPr>
        <w:t>Suprantame, kad išaiškėjus aukščiau nurodytoms aplinkybėms būsime pašalinti iš šio konkurso ir mūsų pateiktas pasiūlymas bus atmestas.</w:t>
      </w:r>
    </w:p>
    <w:p w:rsidR="00232D9D" w:rsidRDefault="00C56648">
      <w:pPr>
        <w:ind w:firstLine="720"/>
        <w:jc w:val="both"/>
        <w:rPr>
          <w:szCs w:val="22"/>
        </w:rPr>
      </w:pPr>
      <w:r>
        <w:rPr>
          <w:szCs w:val="22"/>
        </w:rPr>
        <w:t>Patvirtiname, jog:</w:t>
      </w:r>
    </w:p>
    <w:p w:rsidR="00232D9D" w:rsidRDefault="00C56648">
      <w:pPr>
        <w:numPr>
          <w:ilvl w:val="1"/>
          <w:numId w:val="5"/>
        </w:numPr>
        <w:ind w:left="993" w:hanging="284"/>
        <w:jc w:val="both"/>
        <w:rPr>
          <w:szCs w:val="22"/>
        </w:rPr>
      </w:pPr>
      <w:r>
        <w:rPr>
          <w:szCs w:val="22"/>
        </w:rPr>
        <w:t>Siūlomos prekės visiškai atitinka pirkimo dokumentuose nurodytus techninius reikalavimus.</w:t>
      </w:r>
    </w:p>
    <w:p w:rsidR="00232D9D" w:rsidRDefault="00232D9D">
      <w:pPr>
        <w:ind w:left="993"/>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232D9D">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232D9D" w:rsidRDefault="00C56648">
            <w:pPr>
              <w:jc w:val="center"/>
            </w:pPr>
            <w:r>
              <w:t>Kiekis</w:t>
            </w:r>
          </w:p>
          <w:p w:rsidR="00232D9D" w:rsidRDefault="00C56648">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Kaina vnt.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Suma eurais</w:t>
            </w:r>
          </w:p>
          <w:p w:rsidR="00232D9D" w:rsidRDefault="00C56648">
            <w:pPr>
              <w:jc w:val="center"/>
            </w:pPr>
            <w:r>
              <w:t>su PVM</w:t>
            </w:r>
          </w:p>
        </w:tc>
      </w:tr>
      <w:tr w:rsidR="00232D9D">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232D9D" w:rsidRDefault="000B6656">
            <w:pPr>
              <w:rPr>
                <w:color w:val="000000"/>
              </w:rPr>
            </w:pPr>
            <w:r>
              <w:t>Nepertraukiamas maitinimo šaltinis Nr. 4</w:t>
            </w:r>
          </w:p>
        </w:tc>
        <w:tc>
          <w:tcPr>
            <w:tcW w:w="1419" w:type="dxa"/>
            <w:tcBorders>
              <w:top w:val="single" w:sz="4" w:space="0" w:color="000000"/>
              <w:left w:val="single" w:sz="4" w:space="0" w:color="000000"/>
              <w:bottom w:val="single" w:sz="4" w:space="0" w:color="000000"/>
              <w:right w:val="single" w:sz="4" w:space="0" w:color="000000"/>
            </w:tcBorders>
            <w:vAlign w:val="center"/>
          </w:tcPr>
          <w:p w:rsidR="00232D9D" w:rsidRDefault="00F93ADB">
            <w:pPr>
              <w:jc w:val="center"/>
              <w:rPr>
                <w:color w:val="000000"/>
              </w:rPr>
            </w:pPr>
            <w:r>
              <w:rPr>
                <w:color w:val="000000"/>
              </w:rPr>
              <w:t>1</w:t>
            </w:r>
            <w:r w:rsidR="000B6656">
              <w:rPr>
                <w:color w:val="000000"/>
              </w:rPr>
              <w:t>0</w:t>
            </w:r>
          </w:p>
        </w:tc>
        <w:tc>
          <w:tcPr>
            <w:tcW w:w="1703"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r>
      <w:tr w:rsidR="00232D9D">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pPr>
          </w:p>
        </w:tc>
      </w:tr>
    </w:tbl>
    <w:p w:rsidR="00232D9D" w:rsidRDefault="00232D9D">
      <w:pPr>
        <w:jc w:val="both"/>
      </w:pPr>
    </w:p>
    <w:tbl>
      <w:tblPr>
        <w:tblW w:w="9600" w:type="dxa"/>
        <w:tblInd w:w="108" w:type="dxa"/>
        <w:tblLayout w:type="fixed"/>
        <w:tblLook w:val="04A0" w:firstRow="1" w:lastRow="0" w:firstColumn="1" w:lastColumn="0" w:noHBand="0" w:noVBand="1"/>
      </w:tblPr>
      <w:tblGrid>
        <w:gridCol w:w="9600"/>
      </w:tblGrid>
      <w:tr w:rsidR="00232D9D">
        <w:tc>
          <w:tcPr>
            <w:tcW w:w="9600" w:type="dxa"/>
          </w:tcPr>
          <w:p w:rsidR="00232D9D" w:rsidRDefault="00C56648">
            <w:pPr>
              <w:jc w:val="both"/>
            </w:pPr>
            <w:r>
              <w:t>Pastaba: Kainos pasiūlyme nurodomos suapvalintos, paliekant du skaitmenis po kablelio.</w:t>
            </w:r>
          </w:p>
          <w:p w:rsidR="00232D9D" w:rsidRDefault="00C56648">
            <w:pPr>
              <w:jc w:val="both"/>
            </w:pPr>
            <w:r>
              <w:t xml:space="preserve">Bendra pasiūlymo kaina su PVM (žodžiais) – _____________________eurai. </w:t>
            </w:r>
          </w:p>
          <w:p w:rsidR="00232D9D" w:rsidRDefault="00C56648">
            <w:pPr>
              <w:jc w:val="both"/>
            </w:pPr>
            <w:r>
              <w:t>Į šią sumą įeina visos išlaidos ir visi mokesčiai, taip pat ir PVM, kuris sudaro ___________eurai.</w:t>
            </w:r>
          </w:p>
        </w:tc>
      </w:tr>
    </w:tbl>
    <w:p w:rsidR="00232D9D" w:rsidRDefault="00C56648">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232D9D">
        <w:tc>
          <w:tcPr>
            <w:tcW w:w="994" w:type="dxa"/>
            <w:tcBorders>
              <w:top w:val="single" w:sz="4" w:space="0" w:color="000000"/>
              <w:left w:val="single" w:sz="4" w:space="0" w:color="000000"/>
              <w:bottom w:val="single" w:sz="4" w:space="0" w:color="000000"/>
              <w:right w:val="single" w:sz="4" w:space="0" w:color="000000"/>
            </w:tcBorders>
          </w:tcPr>
          <w:p w:rsidR="00232D9D" w:rsidRDefault="00C56648">
            <w:pPr>
              <w:ind w:left="-11" w:right="282" w:firstLine="11"/>
              <w:jc w:val="both"/>
            </w:pPr>
            <w:proofErr w:type="spellStart"/>
            <w:r>
              <w:t>Eil.Nr</w:t>
            </w:r>
            <w:proofErr w:type="spellEnd"/>
            <w:r>
              <w:t>.</w:t>
            </w:r>
          </w:p>
        </w:tc>
        <w:tc>
          <w:tcPr>
            <w:tcW w:w="6523" w:type="dxa"/>
            <w:tcBorders>
              <w:top w:val="single" w:sz="4" w:space="0" w:color="000000"/>
              <w:left w:val="single" w:sz="4" w:space="0" w:color="000000"/>
              <w:bottom w:val="single" w:sz="4" w:space="0" w:color="000000"/>
              <w:right w:val="single" w:sz="4" w:space="0" w:color="000000"/>
            </w:tcBorders>
          </w:tcPr>
          <w:p w:rsidR="00232D9D" w:rsidRDefault="00C56648">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232D9D" w:rsidRDefault="00C56648">
            <w:pPr>
              <w:ind w:right="282"/>
              <w:jc w:val="both"/>
            </w:pPr>
            <w:r>
              <w:t>Dokumento puslapių skaičius</w:t>
            </w:r>
          </w:p>
        </w:tc>
      </w:tr>
      <w:tr w:rsidR="00232D9D">
        <w:tc>
          <w:tcPr>
            <w:tcW w:w="994"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232D9D" w:rsidRDefault="00232D9D">
            <w:pPr>
              <w:ind w:right="282"/>
              <w:jc w:val="both"/>
            </w:pPr>
          </w:p>
        </w:tc>
      </w:tr>
    </w:tbl>
    <w:p w:rsidR="00232D9D" w:rsidRDefault="00C56648">
      <w:pPr>
        <w:ind w:right="282"/>
        <w:jc w:val="both"/>
      </w:pPr>
      <w:r>
        <w:t>Sutarties įvykdymo užtikrinimui pateiksime_____________________________________</w:t>
      </w:r>
    </w:p>
    <w:p w:rsidR="00232D9D" w:rsidRDefault="00C56648">
      <w:pPr>
        <w:ind w:right="282"/>
        <w:jc w:val="both"/>
      </w:pPr>
      <w:r>
        <w:t>______________________________________________________</w:t>
      </w:r>
    </w:p>
    <w:p w:rsidR="00232D9D" w:rsidRDefault="00C56648">
      <w:pPr>
        <w:ind w:right="282"/>
        <w:jc w:val="both"/>
      </w:pPr>
      <w:r>
        <w:t xml:space="preserve">                      (Tiekėjo arba jo įgalioto asmens vardas, pavardė, parašas)</w:t>
      </w:r>
    </w:p>
    <w:p w:rsidR="00232D9D" w:rsidRDefault="00C56648">
      <w:pPr>
        <w:jc w:val="both"/>
      </w:pPr>
      <w:r>
        <w:t>Siūlomos prekės</w:t>
      </w:r>
      <w:r>
        <w:rPr>
          <w:i/>
        </w:rPr>
        <w:t xml:space="preserve"> </w:t>
      </w:r>
      <w:r>
        <w:t>atitinka pirkimo dokumentuose nurodytus reikalavimus ir jų savybės yra tokio</w:t>
      </w:r>
    </w:p>
    <w:p w:rsidR="00232D9D" w:rsidRDefault="00232D9D">
      <w:pPr>
        <w:ind w:left="6480" w:right="282" w:firstLine="720"/>
      </w:pPr>
    </w:p>
    <w:p w:rsidR="00232D9D" w:rsidRDefault="00232D9D">
      <w:pPr>
        <w:ind w:left="6480" w:right="282" w:firstLine="720"/>
      </w:pPr>
    </w:p>
    <w:p w:rsidR="00232D9D" w:rsidRDefault="00C56648">
      <w:pPr>
        <w:ind w:left="6480" w:right="282" w:firstLine="720"/>
      </w:pPr>
      <w:r>
        <w:t>Pirkimo sąlygų</w:t>
      </w:r>
    </w:p>
    <w:p w:rsidR="00232D9D" w:rsidRDefault="00C56648">
      <w:pPr>
        <w:ind w:left="6480" w:right="282" w:firstLine="720"/>
      </w:pPr>
      <w:r>
        <w:t>2 priedas</w:t>
      </w:r>
    </w:p>
    <w:p w:rsidR="00232D9D" w:rsidRDefault="00232D9D">
      <w:pPr>
        <w:ind w:right="282"/>
      </w:pPr>
    </w:p>
    <w:p w:rsidR="00232D9D" w:rsidRDefault="00232D9D">
      <w:pPr>
        <w:shd w:val="clear" w:color="auto" w:fill="FFFFFF"/>
        <w:jc w:val="right"/>
        <w:rPr>
          <w:color w:val="000000"/>
        </w:rPr>
      </w:pPr>
    </w:p>
    <w:p w:rsidR="00232D9D" w:rsidRDefault="00C56648">
      <w:pPr>
        <w:shd w:val="clear" w:color="auto" w:fill="FFFFFF"/>
        <w:jc w:val="center"/>
        <w:rPr>
          <w:b/>
          <w:i/>
          <w:color w:val="000000"/>
          <w:sz w:val="20"/>
          <w:szCs w:val="20"/>
        </w:rPr>
      </w:pPr>
      <w:r>
        <w:rPr>
          <w:b/>
          <w:i/>
          <w:color w:val="000000"/>
          <w:sz w:val="20"/>
          <w:szCs w:val="20"/>
        </w:rPr>
        <w:t>(kvalifikacinių reikalavimų atitikties deklaracijos formos pavyzdys)</w:t>
      </w:r>
    </w:p>
    <w:p w:rsidR="00232D9D" w:rsidRDefault="00232D9D">
      <w:pPr>
        <w:shd w:val="clear" w:color="auto" w:fill="FFFFFF"/>
        <w:jc w:val="center"/>
        <w:rPr>
          <w:color w:val="000000"/>
          <w:sz w:val="20"/>
          <w:szCs w:val="20"/>
        </w:rPr>
      </w:pPr>
    </w:p>
    <w:p w:rsidR="00232D9D" w:rsidRDefault="00232D9D">
      <w:pPr>
        <w:shd w:val="clear" w:color="auto" w:fill="FFFFFF"/>
        <w:jc w:val="center"/>
        <w:rPr>
          <w:color w:val="000000"/>
          <w:sz w:val="20"/>
          <w:szCs w:val="20"/>
        </w:rPr>
      </w:pPr>
    </w:p>
    <w:p w:rsidR="00232D9D" w:rsidRDefault="00C56648">
      <w:pPr>
        <w:ind w:right="-178"/>
        <w:jc w:val="center"/>
        <w:rPr>
          <w:color w:val="000000"/>
          <w:sz w:val="20"/>
          <w:szCs w:val="20"/>
        </w:rPr>
      </w:pPr>
      <w:r>
        <w:rPr>
          <w:color w:val="000000"/>
          <w:sz w:val="20"/>
          <w:szCs w:val="20"/>
        </w:rPr>
        <w:t>Herbas arba prekių ženklas</w:t>
      </w:r>
    </w:p>
    <w:p w:rsidR="00232D9D" w:rsidRDefault="00232D9D">
      <w:pPr>
        <w:ind w:right="-178"/>
        <w:jc w:val="center"/>
        <w:rPr>
          <w:color w:val="000000"/>
          <w:sz w:val="20"/>
          <w:szCs w:val="20"/>
        </w:rPr>
      </w:pPr>
    </w:p>
    <w:p w:rsidR="00232D9D" w:rsidRDefault="00C56648">
      <w:pPr>
        <w:ind w:right="-178"/>
        <w:jc w:val="center"/>
        <w:rPr>
          <w:color w:val="000000"/>
          <w:sz w:val="20"/>
          <w:szCs w:val="20"/>
        </w:rPr>
      </w:pPr>
      <w:r>
        <w:rPr>
          <w:color w:val="000000"/>
          <w:sz w:val="20"/>
          <w:szCs w:val="20"/>
        </w:rPr>
        <w:t xml:space="preserve"> (Tiekėjo pavadinimas)</w:t>
      </w:r>
    </w:p>
    <w:p w:rsidR="00232D9D" w:rsidRDefault="00232D9D">
      <w:pPr>
        <w:ind w:right="-178"/>
        <w:jc w:val="center"/>
        <w:rPr>
          <w:color w:val="000000"/>
          <w:sz w:val="20"/>
          <w:szCs w:val="20"/>
        </w:rPr>
      </w:pPr>
    </w:p>
    <w:p w:rsidR="00232D9D" w:rsidRDefault="00C56648">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2D9D" w:rsidRDefault="00232D9D">
      <w:pPr>
        <w:jc w:val="both"/>
        <w:rPr>
          <w:color w:val="000000"/>
          <w:sz w:val="20"/>
          <w:szCs w:val="20"/>
        </w:rPr>
      </w:pPr>
    </w:p>
    <w:p w:rsidR="00232D9D" w:rsidRDefault="00C56648">
      <w:pPr>
        <w:jc w:val="both"/>
        <w:rPr>
          <w:color w:val="000000"/>
          <w:sz w:val="20"/>
          <w:szCs w:val="20"/>
        </w:rPr>
      </w:pPr>
      <w:r>
        <w:rPr>
          <w:color w:val="000000"/>
          <w:sz w:val="20"/>
          <w:szCs w:val="20"/>
        </w:rPr>
        <w:t>______________________________________________</w:t>
      </w:r>
    </w:p>
    <w:p w:rsidR="00232D9D" w:rsidRDefault="00C56648">
      <w:pPr>
        <w:tabs>
          <w:tab w:val="center" w:pos="2520"/>
        </w:tabs>
        <w:jc w:val="both"/>
        <w:rPr>
          <w:color w:val="000000"/>
          <w:sz w:val="20"/>
          <w:szCs w:val="20"/>
        </w:rPr>
      </w:pPr>
      <w:r>
        <w:rPr>
          <w:color w:val="000000"/>
          <w:sz w:val="20"/>
          <w:szCs w:val="20"/>
        </w:rPr>
        <w:t>(adresatas (perkančiosios organizacijos pavadinimas)</w:t>
      </w:r>
    </w:p>
    <w:p w:rsidR="00232D9D" w:rsidRDefault="00232D9D">
      <w:pPr>
        <w:shd w:val="clear" w:color="auto" w:fill="FFFFFF"/>
        <w:rPr>
          <w:bCs/>
          <w:color w:val="000000"/>
        </w:rPr>
      </w:pPr>
    </w:p>
    <w:p w:rsidR="00232D9D" w:rsidRDefault="00C56648">
      <w:pPr>
        <w:shd w:val="clear" w:color="auto" w:fill="FFFFFF"/>
        <w:jc w:val="center"/>
        <w:rPr>
          <w:b/>
          <w:bCs/>
          <w:color w:val="000000"/>
        </w:rPr>
      </w:pPr>
      <w:r>
        <w:rPr>
          <w:b/>
          <w:bCs/>
          <w:color w:val="000000"/>
        </w:rPr>
        <w:t>KVALIFIKACINIŲ REIKALAVIMŲ ATITIKTIES DEKLARACIJA</w:t>
      </w:r>
    </w:p>
    <w:p w:rsidR="00232D9D" w:rsidRDefault="00232D9D">
      <w:pPr>
        <w:shd w:val="clear" w:color="auto" w:fill="FFFFFF"/>
        <w:jc w:val="center"/>
        <w:rPr>
          <w:b/>
          <w:bCs/>
          <w:color w:val="000000"/>
        </w:rPr>
      </w:pPr>
    </w:p>
    <w:p w:rsidR="00232D9D" w:rsidRDefault="00232D9D">
      <w:pPr>
        <w:shd w:val="clear" w:color="auto" w:fill="FFFFFF"/>
        <w:jc w:val="center"/>
        <w:rPr>
          <w:color w:val="000000"/>
        </w:rPr>
      </w:pPr>
    </w:p>
    <w:p w:rsidR="00232D9D" w:rsidRDefault="00C56648">
      <w:pPr>
        <w:shd w:val="clear" w:color="auto" w:fill="FFFFFF"/>
        <w:jc w:val="center"/>
        <w:rPr>
          <w:bCs/>
          <w:color w:val="000000"/>
        </w:rPr>
      </w:pPr>
      <w:r>
        <w:rPr>
          <w:color w:val="000000"/>
        </w:rPr>
        <w:t>___________</w:t>
      </w:r>
      <w:r>
        <w:rPr>
          <w:bCs/>
          <w:color w:val="000000"/>
        </w:rPr>
        <w:t xml:space="preserve"> </w:t>
      </w:r>
      <w:r>
        <w:rPr>
          <w:color w:val="000000"/>
        </w:rPr>
        <w:t>Nr.______</w:t>
      </w:r>
    </w:p>
    <w:p w:rsidR="00232D9D" w:rsidRDefault="00C56648">
      <w:pPr>
        <w:shd w:val="clear" w:color="auto" w:fill="FFFFFF"/>
        <w:ind w:left="2592" w:firstLine="1296"/>
        <w:rPr>
          <w:bCs/>
          <w:color w:val="000000"/>
        </w:rPr>
      </w:pPr>
      <w:r>
        <w:rPr>
          <w:bCs/>
          <w:color w:val="000000"/>
        </w:rPr>
        <w:t xml:space="preserve">   (data)</w:t>
      </w:r>
    </w:p>
    <w:p w:rsidR="00232D9D" w:rsidRDefault="00C56648">
      <w:pPr>
        <w:shd w:val="clear" w:color="auto" w:fill="FFFFFF"/>
        <w:jc w:val="center"/>
        <w:rPr>
          <w:bCs/>
          <w:color w:val="000000"/>
        </w:rPr>
      </w:pPr>
      <w:r>
        <w:rPr>
          <w:bCs/>
          <w:color w:val="000000"/>
        </w:rPr>
        <w:t>________________</w:t>
      </w:r>
    </w:p>
    <w:p w:rsidR="00232D9D" w:rsidRDefault="00C56648">
      <w:pPr>
        <w:shd w:val="clear" w:color="auto" w:fill="FFFFFF"/>
        <w:jc w:val="center"/>
        <w:rPr>
          <w:bCs/>
          <w:color w:val="000000"/>
        </w:rPr>
      </w:pPr>
      <w:r>
        <w:rPr>
          <w:bCs/>
          <w:color w:val="000000"/>
        </w:rPr>
        <w:t>(sudarymo vieta)</w:t>
      </w:r>
    </w:p>
    <w:p w:rsidR="00232D9D" w:rsidRDefault="00232D9D">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232D9D">
        <w:tc>
          <w:tcPr>
            <w:tcW w:w="9828" w:type="dxa"/>
            <w:shd w:val="clear" w:color="auto" w:fill="auto"/>
          </w:tcPr>
          <w:p w:rsidR="00232D9D" w:rsidRDefault="00C56648">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 (atstovaujamo (-</w:t>
            </w:r>
            <w:proofErr w:type="spellStart"/>
            <w:r>
              <w:rPr>
                <w:rFonts w:ascii="Times New Roman" w:hAnsi="Times New Roman"/>
                <w:color w:val="000000"/>
                <w:sz w:val="24"/>
                <w:szCs w:val="24"/>
                <w:lang w:val="lt-LT"/>
              </w:rPr>
              <w:t>os</w:t>
            </w:r>
            <w:proofErr w:type="spellEnd"/>
            <w:r>
              <w:rPr>
                <w:rFonts w:ascii="Times New Roman" w:hAnsi="Times New Roman"/>
                <w:color w:val="000000"/>
                <w:sz w:val="24"/>
                <w:szCs w:val="24"/>
                <w:lang w:val="lt-LT"/>
              </w:rPr>
              <w:t>))_______________________________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w:t>
            </w:r>
            <w:proofErr w:type="spellStart"/>
            <w:r>
              <w:rPr>
                <w:rFonts w:ascii="Times New Roman" w:hAnsi="Times New Roman"/>
                <w:color w:val="000000"/>
                <w:sz w:val="24"/>
                <w:szCs w:val="24"/>
                <w:lang w:val="lt-LT"/>
              </w:rPr>
              <w:t>ios</w:t>
            </w:r>
            <w:proofErr w:type="spellEnd"/>
            <w:r>
              <w:rPr>
                <w:rFonts w:ascii="Times New Roman" w:hAnsi="Times New Roman"/>
                <w:color w:val="000000"/>
                <w:sz w:val="24"/>
                <w:szCs w:val="24"/>
                <w:lang w:val="lt-LT"/>
              </w:rPr>
              <w:t>) ______________________________________________________________</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232D9D">
        <w:tc>
          <w:tcPr>
            <w:tcW w:w="9828" w:type="dxa"/>
            <w:shd w:val="clear" w:color="auto" w:fill="auto"/>
          </w:tcPr>
          <w:p w:rsidR="00232D9D" w:rsidRDefault="00C5664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232D9D">
        <w:tc>
          <w:tcPr>
            <w:tcW w:w="9828" w:type="dxa"/>
            <w:shd w:val="clear" w:color="auto" w:fill="auto"/>
          </w:tcPr>
          <w:p w:rsidR="00232D9D" w:rsidRDefault="00C5664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232D9D" w:rsidRDefault="00C56648">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232D9D" w:rsidRDefault="00232D9D">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232D9D">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rPr>
                <w:color w:val="000000"/>
                <w:sz w:val="22"/>
                <w:szCs w:val="22"/>
              </w:rPr>
            </w:pPr>
            <w:r>
              <w:rPr>
                <w:color w:val="000000"/>
                <w:sz w:val="22"/>
                <w:szCs w:val="22"/>
              </w:rPr>
              <w:t>Ne</w:t>
            </w: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r w:rsidR="00232D9D">
        <w:trPr>
          <w:trHeight w:val="20"/>
        </w:trPr>
        <w:tc>
          <w:tcPr>
            <w:tcW w:w="565"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232D9D" w:rsidRDefault="00C56648">
            <w:pPr>
              <w:shd w:val="clear" w:color="auto" w:fill="FFFFFF"/>
              <w:jc w:val="both"/>
              <w:rPr>
                <w:rStyle w:val="Emphasis"/>
                <w:i w:val="0"/>
                <w:lang w:val="en-US"/>
              </w:rPr>
            </w:pPr>
            <w:r>
              <w:rPr>
                <w:rStyle w:val="Emphasis"/>
                <w:i w:val="0"/>
                <w:lang w:val="en-US"/>
              </w:rPr>
              <w:t>„</w:t>
            </w:r>
            <w:proofErr w:type="spellStart"/>
            <w:r>
              <w:rPr>
                <w:rStyle w:val="Emphasis"/>
                <w:i w:val="0"/>
                <w:lang w:val="en-US"/>
              </w:rPr>
              <w:t>Tiekėjas</w:t>
            </w:r>
            <w:proofErr w:type="spellEnd"/>
            <w:r>
              <w:rPr>
                <w:rStyle w:val="Emphasis"/>
                <w:i w:val="0"/>
                <w:lang w:val="en-US"/>
              </w:rPr>
              <w:t xml:space="preserve"> </w:t>
            </w:r>
            <w:proofErr w:type="spellStart"/>
            <w:r>
              <w:rPr>
                <w:rStyle w:val="Emphasis"/>
                <w:i w:val="0"/>
                <w:lang w:val="en-US"/>
              </w:rPr>
              <w:t>nuo</w:t>
            </w:r>
            <w:proofErr w:type="spellEnd"/>
            <w:r>
              <w:rPr>
                <w:rStyle w:val="Emphasis"/>
                <w:i w:val="0"/>
                <w:lang w:val="en-US"/>
              </w:rPr>
              <w:t xml:space="preserve"> 2016-01-01 </w:t>
            </w:r>
            <w:proofErr w:type="spellStart"/>
            <w:r>
              <w:rPr>
                <w:rStyle w:val="Emphasis"/>
                <w:i w:val="0"/>
                <w:lang w:val="en-US"/>
              </w:rPr>
              <w:t>nėra</w:t>
            </w:r>
            <w:proofErr w:type="spellEnd"/>
            <w:r>
              <w:rPr>
                <w:rStyle w:val="Emphasis"/>
                <w:i w:val="0"/>
                <w:lang w:val="en-US"/>
              </w:rPr>
              <w:t xml:space="preserve"> </w:t>
            </w:r>
            <w:proofErr w:type="spellStart"/>
            <w:r>
              <w:rPr>
                <w:rStyle w:val="Emphasis"/>
                <w:i w:val="0"/>
                <w:lang w:val="en-US"/>
              </w:rPr>
              <w:t>padaręs</w:t>
            </w:r>
            <w:proofErr w:type="spellEnd"/>
            <w:r>
              <w:rPr>
                <w:rStyle w:val="Emphasis"/>
                <w:i w:val="0"/>
                <w:lang w:val="en-US"/>
              </w:rPr>
              <w:t xml:space="preserve"> </w:t>
            </w:r>
            <w:proofErr w:type="spellStart"/>
            <w:r>
              <w:rPr>
                <w:rStyle w:val="Emphasis"/>
                <w:i w:val="0"/>
                <w:lang w:val="en-US"/>
              </w:rPr>
              <w:t>esminio</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pažeidimo</w:t>
            </w:r>
            <w:proofErr w:type="spellEnd"/>
            <w:r>
              <w:rPr>
                <w:rStyle w:val="Emphasis"/>
                <w:i w:val="0"/>
                <w:lang w:val="en-US"/>
              </w:rPr>
              <w:t>,  </w:t>
            </w:r>
            <w:proofErr w:type="spellStart"/>
            <w:r>
              <w:rPr>
                <w:rStyle w:val="Emphasis"/>
                <w:i w:val="0"/>
                <w:lang w:val="en-US"/>
              </w:rPr>
              <w:t>dėl</w:t>
            </w:r>
            <w:proofErr w:type="spellEnd"/>
            <w:r>
              <w:rPr>
                <w:rStyle w:val="Emphasis"/>
                <w:i w:val="0"/>
                <w:lang w:val="en-US"/>
              </w:rPr>
              <w:t xml:space="preserve"> </w:t>
            </w:r>
            <w:proofErr w:type="spellStart"/>
            <w:r>
              <w:rPr>
                <w:rStyle w:val="Emphasis"/>
                <w:i w:val="0"/>
                <w:lang w:val="en-US"/>
              </w:rPr>
              <w:t>kurio</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nutraukta</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sutartis</w:t>
            </w:r>
            <w:proofErr w:type="spellEnd"/>
            <w:r>
              <w:rPr>
                <w:rStyle w:val="Emphasis"/>
                <w:i w:val="0"/>
                <w:lang w:val="en-US"/>
              </w:rPr>
              <w:t xml:space="preserve"> </w:t>
            </w:r>
            <w:proofErr w:type="spellStart"/>
            <w:r>
              <w:rPr>
                <w:rStyle w:val="Emphasis"/>
                <w:i w:val="0"/>
                <w:lang w:val="en-US"/>
              </w:rPr>
              <w:t>arba</w:t>
            </w:r>
            <w:proofErr w:type="spellEnd"/>
            <w:r>
              <w:rPr>
                <w:rStyle w:val="Emphasis"/>
                <w:i w:val="0"/>
                <w:lang w:val="en-US"/>
              </w:rPr>
              <w:t xml:space="preserve"> per </w:t>
            </w:r>
            <w:proofErr w:type="spellStart"/>
            <w:r>
              <w:rPr>
                <w:rStyle w:val="Emphasis"/>
                <w:i w:val="0"/>
                <w:lang w:val="en-US"/>
              </w:rPr>
              <w:t>pastaruosius</w:t>
            </w:r>
            <w:proofErr w:type="spellEnd"/>
            <w:r>
              <w:rPr>
                <w:rStyle w:val="Emphasis"/>
                <w:i w:val="0"/>
                <w:lang w:val="en-US"/>
              </w:rPr>
              <w:t xml:space="preserve"> 3 </w:t>
            </w:r>
            <w:proofErr w:type="spellStart"/>
            <w:r>
              <w:rPr>
                <w:rStyle w:val="Emphasis"/>
                <w:i w:val="0"/>
                <w:lang w:val="en-US"/>
              </w:rPr>
              <w:t>metus</w:t>
            </w:r>
            <w:proofErr w:type="spellEnd"/>
            <w:r>
              <w:rPr>
                <w:rStyle w:val="Emphasis"/>
                <w:i w:val="0"/>
                <w:lang w:val="en-US"/>
              </w:rPr>
              <w:t xml:space="preserve"> </w:t>
            </w:r>
            <w:proofErr w:type="spellStart"/>
            <w:r>
              <w:rPr>
                <w:rStyle w:val="Emphasis"/>
                <w:i w:val="0"/>
                <w:lang w:val="en-US"/>
              </w:rPr>
              <w:t>buvo</w:t>
            </w:r>
            <w:proofErr w:type="spellEnd"/>
            <w:r>
              <w:rPr>
                <w:rStyle w:val="Emphasis"/>
                <w:i w:val="0"/>
                <w:lang w:val="en-US"/>
              </w:rPr>
              <w:t xml:space="preserve"> </w:t>
            </w:r>
            <w:proofErr w:type="spellStart"/>
            <w:r>
              <w:rPr>
                <w:rStyle w:val="Emphasis"/>
                <w:i w:val="0"/>
                <w:lang w:val="en-US"/>
              </w:rPr>
              <w:t>priimtas</w:t>
            </w:r>
            <w:proofErr w:type="spellEnd"/>
            <w:r>
              <w:rPr>
                <w:rStyle w:val="Emphasis"/>
                <w:i w:val="0"/>
                <w:lang w:val="en-US"/>
              </w:rPr>
              <w:t xml:space="preserve"> ir </w:t>
            </w:r>
            <w:proofErr w:type="spellStart"/>
            <w:r>
              <w:rPr>
                <w:rStyle w:val="Emphasis"/>
                <w:i w:val="0"/>
                <w:lang w:val="en-US"/>
              </w:rPr>
              <w:t>įsiteisėjęs</w:t>
            </w:r>
            <w:proofErr w:type="spellEnd"/>
            <w:r>
              <w:rPr>
                <w:rStyle w:val="Emphasis"/>
                <w:i w:val="0"/>
                <w:lang w:val="en-US"/>
              </w:rPr>
              <w:t xml:space="preserve"> </w:t>
            </w:r>
            <w:proofErr w:type="spellStart"/>
            <w:r>
              <w:rPr>
                <w:rStyle w:val="Emphasis"/>
                <w:i w:val="0"/>
                <w:lang w:val="en-US"/>
              </w:rPr>
              <w:t>teismo</w:t>
            </w:r>
            <w:proofErr w:type="spellEnd"/>
            <w:r>
              <w:rPr>
                <w:rStyle w:val="Emphasis"/>
                <w:i w:val="0"/>
                <w:lang w:val="en-US"/>
              </w:rPr>
              <w:t xml:space="preserve"> </w:t>
            </w:r>
            <w:proofErr w:type="spellStart"/>
            <w:r>
              <w:rPr>
                <w:rStyle w:val="Emphasis"/>
                <w:i w:val="0"/>
                <w:lang w:val="en-US"/>
              </w:rPr>
              <w:t>sprendimas</w:t>
            </w:r>
            <w:proofErr w:type="spellEnd"/>
            <w:r>
              <w:rPr>
                <w:rStyle w:val="Emphasis"/>
                <w:i w:val="0"/>
                <w:lang w:val="en-US"/>
              </w:rPr>
              <w:t>, </w:t>
            </w:r>
            <w:proofErr w:type="spellStart"/>
            <w:r>
              <w:rPr>
                <w:rStyle w:val="Emphasis"/>
                <w:i w:val="0"/>
                <w:lang w:val="en-US"/>
              </w:rPr>
              <w:t>kuriuo</w:t>
            </w:r>
            <w:proofErr w:type="spellEnd"/>
            <w:r>
              <w:rPr>
                <w:rStyle w:val="Emphasis"/>
                <w:i w:val="0"/>
                <w:lang w:val="en-US"/>
              </w:rPr>
              <w:t xml:space="preserve"> </w:t>
            </w:r>
            <w:proofErr w:type="spellStart"/>
            <w:r>
              <w:rPr>
                <w:rStyle w:val="Emphasis"/>
                <w:i w:val="0"/>
                <w:lang w:val="en-US"/>
              </w:rPr>
              <w:t>tenkinami</w:t>
            </w:r>
            <w:proofErr w:type="spellEnd"/>
            <w:r>
              <w:rPr>
                <w:rStyle w:val="Emphasis"/>
                <w:i w:val="0"/>
                <w:lang w:val="en-US"/>
              </w:rPr>
              <w:t xml:space="preserve"> </w:t>
            </w:r>
            <w:proofErr w:type="spellStart"/>
            <w:r>
              <w:rPr>
                <w:rStyle w:val="Emphasis"/>
                <w:i w:val="0"/>
                <w:lang w:val="en-US"/>
              </w:rPr>
              <w:t>perkančiosios</w:t>
            </w:r>
            <w:proofErr w:type="spellEnd"/>
            <w:r>
              <w:rPr>
                <w:rStyle w:val="Emphasis"/>
                <w:i w:val="0"/>
                <w:lang w:val="en-US"/>
              </w:rPr>
              <w:t xml:space="preserve"> </w:t>
            </w:r>
            <w:proofErr w:type="spellStart"/>
            <w:r>
              <w:rPr>
                <w:rStyle w:val="Emphasis"/>
                <w:i w:val="0"/>
                <w:lang w:val="en-US"/>
              </w:rPr>
              <w:t>organizacijos</w:t>
            </w:r>
            <w:proofErr w:type="spellEnd"/>
            <w:r>
              <w:rPr>
                <w:rStyle w:val="Emphasis"/>
                <w:i w:val="0"/>
                <w:lang w:val="en-US"/>
              </w:rPr>
              <w:t xml:space="preserve"> </w:t>
            </w:r>
            <w:proofErr w:type="spellStart"/>
            <w:r>
              <w:rPr>
                <w:rStyle w:val="Emphasis"/>
                <w:i w:val="0"/>
                <w:lang w:val="en-US"/>
              </w:rPr>
              <w:t>reikalavimai</w:t>
            </w:r>
            <w:proofErr w:type="spellEnd"/>
            <w:r>
              <w:rPr>
                <w:rStyle w:val="Emphasis"/>
                <w:i w:val="0"/>
                <w:lang w:val="en-US"/>
              </w:rPr>
              <w:t xml:space="preserve"> </w:t>
            </w:r>
            <w:proofErr w:type="spellStart"/>
            <w:r>
              <w:rPr>
                <w:rStyle w:val="Emphasis"/>
                <w:i w:val="0"/>
                <w:lang w:val="en-US"/>
              </w:rPr>
              <w:t>pripažinti</w:t>
            </w:r>
            <w:proofErr w:type="spellEnd"/>
            <w:r>
              <w:rPr>
                <w:rStyle w:val="Emphasis"/>
                <w:i w:val="0"/>
                <w:lang w:val="en-US"/>
              </w:rPr>
              <w:t xml:space="preserve"> </w:t>
            </w:r>
            <w:proofErr w:type="spellStart"/>
            <w:r>
              <w:rPr>
                <w:rStyle w:val="Emphasis"/>
                <w:i w:val="0"/>
                <w:lang w:val="en-US"/>
              </w:rPr>
              <w:t>pirkimo</w:t>
            </w:r>
            <w:proofErr w:type="spellEnd"/>
            <w:r>
              <w:rPr>
                <w:rStyle w:val="Emphasis"/>
                <w:i w:val="0"/>
                <w:lang w:val="en-US"/>
              </w:rPr>
              <w:t xml:space="preserve"> </w:t>
            </w:r>
            <w:proofErr w:type="spellStart"/>
            <w:r>
              <w:rPr>
                <w:rStyle w:val="Emphasis"/>
                <w:i w:val="0"/>
                <w:lang w:val="en-US"/>
              </w:rPr>
              <w:t>sutarties</w:t>
            </w:r>
            <w:proofErr w:type="spellEnd"/>
            <w:r>
              <w:rPr>
                <w:rStyle w:val="Emphasis"/>
                <w:i w:val="0"/>
                <w:lang w:val="en-US"/>
              </w:rPr>
              <w:t xml:space="preserve"> </w:t>
            </w:r>
            <w:proofErr w:type="spellStart"/>
            <w:r>
              <w:rPr>
                <w:rStyle w:val="Emphasis"/>
                <w:i w:val="0"/>
                <w:lang w:val="en-US"/>
              </w:rPr>
              <w:t>neįvykdymą</w:t>
            </w:r>
            <w:proofErr w:type="spellEnd"/>
            <w:r>
              <w:rPr>
                <w:rStyle w:val="Emphasis"/>
                <w:i w:val="0"/>
                <w:lang w:val="en-US"/>
              </w:rPr>
              <w:t xml:space="preserve"> </w:t>
            </w:r>
            <w:proofErr w:type="spellStart"/>
            <w:r>
              <w:rPr>
                <w:rStyle w:val="Emphasis"/>
                <w:i w:val="0"/>
                <w:lang w:val="en-US"/>
              </w:rPr>
              <w:t>ar</w:t>
            </w:r>
            <w:proofErr w:type="spellEnd"/>
            <w:r>
              <w:rPr>
                <w:rStyle w:val="Emphasis"/>
                <w:i w:val="0"/>
                <w:lang w:val="en-US"/>
              </w:rPr>
              <w:t xml:space="preserve"> </w:t>
            </w:r>
            <w:proofErr w:type="spellStart"/>
            <w:r>
              <w:rPr>
                <w:rStyle w:val="Emphasis"/>
                <w:i w:val="0"/>
                <w:lang w:val="en-US"/>
              </w:rPr>
              <w:t>netinkamą</w:t>
            </w:r>
            <w:proofErr w:type="spellEnd"/>
            <w:r>
              <w:rPr>
                <w:rStyle w:val="Emphasis"/>
                <w:i w:val="0"/>
                <w:lang w:val="en-US"/>
              </w:rPr>
              <w:t xml:space="preserve"> </w:t>
            </w:r>
            <w:proofErr w:type="spellStart"/>
            <w:r>
              <w:rPr>
                <w:rStyle w:val="Emphasis"/>
                <w:i w:val="0"/>
                <w:lang w:val="en-US"/>
              </w:rPr>
              <w:t>įvykdymą</w:t>
            </w:r>
            <w:proofErr w:type="spellEnd"/>
            <w:r>
              <w:rPr>
                <w:rStyle w:val="Emphasis"/>
                <w:i w:val="0"/>
                <w:lang w:val="en-US"/>
              </w:rPr>
              <w:t xml:space="preserve"> </w:t>
            </w:r>
            <w:proofErr w:type="spellStart"/>
            <w:r>
              <w:rPr>
                <w:rStyle w:val="Emphasis"/>
                <w:i w:val="0"/>
                <w:lang w:val="en-US"/>
              </w:rPr>
              <w:t>esminiu</w:t>
            </w:r>
            <w:proofErr w:type="spellEnd"/>
            <w:r>
              <w:rPr>
                <w:rStyle w:val="Emphasis"/>
                <w:i w:val="0"/>
                <w:lang w:val="en-US"/>
              </w:rPr>
              <w:t xml:space="preserve"> ir </w:t>
            </w:r>
            <w:proofErr w:type="spellStart"/>
            <w:r>
              <w:rPr>
                <w:rStyle w:val="Emphasis"/>
                <w:i w:val="0"/>
                <w:lang w:val="en-US"/>
              </w:rPr>
              <w:t>atlyginti</w:t>
            </w:r>
            <w:proofErr w:type="spellEnd"/>
            <w:r>
              <w:rPr>
                <w:rStyle w:val="Emphasis"/>
                <w:i w:val="0"/>
                <w:lang w:val="en-US"/>
              </w:rPr>
              <w:t xml:space="preserve"> </w:t>
            </w:r>
            <w:proofErr w:type="spellStart"/>
            <w:r>
              <w:rPr>
                <w:rStyle w:val="Emphasis"/>
                <w:i w:val="0"/>
                <w:lang w:val="en-US"/>
              </w:rPr>
              <w:t>dėl</w:t>
            </w:r>
            <w:proofErr w:type="spellEnd"/>
            <w:r>
              <w:rPr>
                <w:rStyle w:val="Emphasis"/>
                <w:i w:val="0"/>
                <w:lang w:val="en-US"/>
              </w:rPr>
              <w:t xml:space="preserve"> to </w:t>
            </w:r>
            <w:proofErr w:type="spellStart"/>
            <w:r>
              <w:rPr>
                <w:rStyle w:val="Emphasis"/>
                <w:i w:val="0"/>
                <w:lang w:val="en-US"/>
              </w:rPr>
              <w:t>patirtus</w:t>
            </w:r>
            <w:proofErr w:type="spellEnd"/>
            <w:r>
              <w:rPr>
                <w:rStyle w:val="Emphasis"/>
                <w:i w:val="0"/>
                <w:lang w:val="en-US"/>
              </w:rPr>
              <w:t xml:space="preserve"> </w:t>
            </w:r>
            <w:proofErr w:type="spellStart"/>
            <w:r>
              <w:rPr>
                <w:rStyle w:val="Emphasis"/>
                <w:i w:val="0"/>
                <w:lang w:val="en-US"/>
              </w:rPr>
              <w:t>nuostolius</w:t>
            </w:r>
            <w:proofErr w:type="spellEnd"/>
            <w:r>
              <w:rPr>
                <w:rStyle w:val="Emphasis"/>
                <w:i w:val="0"/>
                <w:lang w:val="en-US"/>
              </w:rPr>
              <w:t>. </w:t>
            </w:r>
          </w:p>
          <w:p w:rsidR="00232D9D" w:rsidRDefault="00C56648">
            <w:pPr>
              <w:shd w:val="clear" w:color="auto" w:fill="FFFFFF"/>
              <w:jc w:val="both"/>
              <w:rPr>
                <w:rStyle w:val="Emphasis"/>
                <w:i w:val="0"/>
                <w:lang w:val="en-US"/>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232D9D" w:rsidRDefault="00C56648">
            <w:pPr>
              <w:shd w:val="clear" w:color="auto" w:fill="FFFFFF"/>
              <w:jc w:val="both"/>
              <w:rPr>
                <w:i/>
              </w:rPr>
            </w:pPr>
            <w:proofErr w:type="spellStart"/>
            <w:r>
              <w:rPr>
                <w:rStyle w:val="Emphasis"/>
                <w:i w:val="0"/>
                <w:lang w:val="en-US"/>
              </w:rPr>
              <w:t>Pateikiama</w:t>
            </w:r>
            <w:proofErr w:type="spellEnd"/>
            <w:r>
              <w:rPr>
                <w:rStyle w:val="Emphasis"/>
                <w:i w:val="0"/>
                <w:lang w:val="en-US"/>
              </w:rPr>
              <w:t xml:space="preserve"> </w:t>
            </w:r>
            <w:proofErr w:type="spellStart"/>
            <w:r>
              <w:rPr>
                <w:rStyle w:val="Emphasis"/>
                <w:i w:val="0"/>
                <w:lang w:val="en-US"/>
              </w:rPr>
              <w:t>laisvos</w:t>
            </w:r>
            <w:proofErr w:type="spellEnd"/>
            <w:r>
              <w:rPr>
                <w:rStyle w:val="Emphasis"/>
                <w:i w:val="0"/>
                <w:lang w:val="en-US"/>
              </w:rPr>
              <w:t xml:space="preserve"> </w:t>
            </w:r>
            <w:proofErr w:type="spellStart"/>
            <w:r>
              <w:rPr>
                <w:rStyle w:val="Emphasis"/>
                <w:i w:val="0"/>
                <w:lang w:val="en-US"/>
              </w:rPr>
              <w:t>formos</w:t>
            </w:r>
            <w:proofErr w:type="spellEnd"/>
            <w:r>
              <w:rPr>
                <w:rStyle w:val="Emphasis"/>
                <w:i w:val="0"/>
                <w:lang w:val="en-US"/>
              </w:rPr>
              <w:t xml:space="preserve"> </w:t>
            </w:r>
            <w:proofErr w:type="spellStart"/>
            <w:r>
              <w:rPr>
                <w:rStyle w:val="Emphasis"/>
                <w:i w:val="0"/>
                <w:lang w:val="en-US"/>
              </w:rPr>
              <w:t>tiekėjo</w:t>
            </w:r>
            <w:proofErr w:type="spellEnd"/>
            <w:r>
              <w:rPr>
                <w:rStyle w:val="Emphasis"/>
                <w:i w:val="0"/>
                <w:lang w:val="en-US"/>
              </w:rPr>
              <w:t xml:space="preserve"> </w:t>
            </w:r>
            <w:proofErr w:type="spellStart"/>
            <w:r>
              <w:rPr>
                <w:rStyle w:val="Emphasis"/>
                <w:i w:val="0"/>
                <w:lang w:val="en-US"/>
              </w:rPr>
              <w:t>deklaracija</w:t>
            </w:r>
            <w:proofErr w:type="spellEnd"/>
            <w:proofErr w:type="gramStart"/>
            <w:r>
              <w:rPr>
                <w:rStyle w:val="Emphasis"/>
                <w:i w:val="0"/>
                <w:lang w:val="en-US"/>
              </w:rPr>
              <w:t>.“</w:t>
            </w:r>
            <w:proofErr w:type="gramEnd"/>
          </w:p>
        </w:tc>
        <w:tc>
          <w:tcPr>
            <w:tcW w:w="707"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232D9D" w:rsidRDefault="00232D9D">
            <w:pPr>
              <w:shd w:val="clear" w:color="auto" w:fill="FFFFFF"/>
              <w:jc w:val="both"/>
              <w:rPr>
                <w:color w:val="000000"/>
                <w:sz w:val="22"/>
                <w:szCs w:val="22"/>
              </w:rPr>
            </w:pPr>
          </w:p>
        </w:tc>
      </w:tr>
    </w:tbl>
    <w:p w:rsidR="00232D9D" w:rsidRDefault="00232D9D">
      <w:pPr>
        <w:shd w:val="clear" w:color="auto" w:fill="FFFFFF"/>
        <w:jc w:val="both"/>
        <w:rPr>
          <w:color w:val="000000"/>
          <w:sz w:val="22"/>
          <w:szCs w:val="22"/>
        </w:rPr>
      </w:pPr>
    </w:p>
    <w:p w:rsidR="00232D9D" w:rsidRDefault="00C56648">
      <w:pPr>
        <w:jc w:val="both"/>
        <w:rPr>
          <w:color w:val="000000"/>
        </w:rPr>
      </w:pPr>
      <w:r>
        <w:rPr>
          <w:color w:val="000000"/>
        </w:rPr>
        <w:tab/>
        <w:t xml:space="preserve">Man žinoma, kad, jeigu perkančioji organizacija nustatytų, kad pateikti duomenys yra neteisingi, pateiktas pasiūlymas bus nenagrinėjamas ir atmestas. </w:t>
      </w:r>
    </w:p>
    <w:p w:rsidR="00232D9D" w:rsidRDefault="00232D9D">
      <w:pPr>
        <w:jc w:val="both"/>
        <w:rPr>
          <w:color w:val="000000"/>
        </w:rPr>
      </w:pPr>
    </w:p>
    <w:p w:rsidR="00232D9D" w:rsidRDefault="00C56648">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232D9D" w:rsidRDefault="00232D9D">
      <w:pPr>
        <w:shd w:val="clear" w:color="auto" w:fill="FFFFFF"/>
        <w:jc w:val="both"/>
        <w:rPr>
          <w:color w:val="000000"/>
        </w:rPr>
      </w:pPr>
    </w:p>
    <w:p w:rsidR="00232D9D" w:rsidRDefault="00232D9D">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232D9D">
        <w:trPr>
          <w:trHeight w:val="285"/>
        </w:trPr>
        <w:tc>
          <w:tcPr>
            <w:tcW w:w="3283" w:type="dxa"/>
            <w:tcBorders>
              <w:bottom w:val="single" w:sz="4" w:space="0" w:color="000000"/>
            </w:tcBorders>
          </w:tcPr>
          <w:p w:rsidR="00232D9D" w:rsidRDefault="00232D9D">
            <w:pPr>
              <w:ind w:right="-1"/>
              <w:rPr>
                <w:color w:val="000000"/>
              </w:rPr>
            </w:pPr>
          </w:p>
        </w:tc>
        <w:tc>
          <w:tcPr>
            <w:tcW w:w="604" w:type="dxa"/>
          </w:tcPr>
          <w:p w:rsidR="00232D9D" w:rsidRDefault="00232D9D">
            <w:pPr>
              <w:ind w:right="-1"/>
              <w:jc w:val="center"/>
              <w:rPr>
                <w:color w:val="000000"/>
              </w:rPr>
            </w:pPr>
          </w:p>
        </w:tc>
        <w:tc>
          <w:tcPr>
            <w:tcW w:w="1982" w:type="dxa"/>
            <w:tcBorders>
              <w:bottom w:val="single" w:sz="4" w:space="0" w:color="000000"/>
            </w:tcBorders>
          </w:tcPr>
          <w:p w:rsidR="00232D9D" w:rsidRDefault="00232D9D">
            <w:pPr>
              <w:ind w:right="-1"/>
              <w:jc w:val="center"/>
              <w:rPr>
                <w:color w:val="000000"/>
              </w:rPr>
            </w:pPr>
          </w:p>
        </w:tc>
        <w:tc>
          <w:tcPr>
            <w:tcW w:w="701" w:type="dxa"/>
          </w:tcPr>
          <w:p w:rsidR="00232D9D" w:rsidRDefault="00232D9D">
            <w:pPr>
              <w:ind w:right="-1"/>
              <w:jc w:val="center"/>
              <w:rPr>
                <w:color w:val="000000"/>
              </w:rPr>
            </w:pPr>
          </w:p>
        </w:tc>
        <w:tc>
          <w:tcPr>
            <w:tcW w:w="2611" w:type="dxa"/>
            <w:tcBorders>
              <w:bottom w:val="single" w:sz="4" w:space="0" w:color="000000"/>
            </w:tcBorders>
          </w:tcPr>
          <w:p w:rsidR="00232D9D" w:rsidRDefault="00232D9D">
            <w:pPr>
              <w:ind w:right="-1"/>
              <w:jc w:val="right"/>
              <w:rPr>
                <w:color w:val="000000"/>
              </w:rPr>
            </w:pPr>
          </w:p>
        </w:tc>
        <w:tc>
          <w:tcPr>
            <w:tcW w:w="647" w:type="dxa"/>
          </w:tcPr>
          <w:p w:rsidR="00232D9D" w:rsidRDefault="00232D9D">
            <w:pPr>
              <w:ind w:right="-1"/>
              <w:jc w:val="right"/>
              <w:rPr>
                <w:color w:val="000000"/>
              </w:rPr>
            </w:pPr>
          </w:p>
        </w:tc>
      </w:tr>
      <w:tr w:rsidR="00232D9D">
        <w:trPr>
          <w:trHeight w:val="186"/>
        </w:trPr>
        <w:tc>
          <w:tcPr>
            <w:tcW w:w="3283" w:type="dxa"/>
            <w:tcBorders>
              <w:top w:val="single" w:sz="4" w:space="0" w:color="000000"/>
            </w:tcBorders>
          </w:tcPr>
          <w:p w:rsidR="00232D9D" w:rsidRDefault="00C56648">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232D9D" w:rsidRDefault="00232D9D">
            <w:pPr>
              <w:ind w:right="-1"/>
              <w:jc w:val="center"/>
              <w:rPr>
                <w:color w:val="000000"/>
              </w:rPr>
            </w:pPr>
          </w:p>
        </w:tc>
        <w:tc>
          <w:tcPr>
            <w:tcW w:w="1982" w:type="dxa"/>
            <w:tcBorders>
              <w:top w:val="single" w:sz="4" w:space="0" w:color="000000"/>
            </w:tcBorders>
          </w:tcPr>
          <w:p w:rsidR="00232D9D" w:rsidRDefault="00C56648">
            <w:pPr>
              <w:ind w:right="-1"/>
              <w:jc w:val="center"/>
              <w:rPr>
                <w:color w:val="000000"/>
              </w:rPr>
            </w:pPr>
            <w:r>
              <w:rPr>
                <w:color w:val="000000"/>
                <w:position w:val="6"/>
              </w:rPr>
              <w:t>(parašas***)</w:t>
            </w:r>
          </w:p>
        </w:tc>
        <w:tc>
          <w:tcPr>
            <w:tcW w:w="701" w:type="dxa"/>
          </w:tcPr>
          <w:p w:rsidR="00232D9D" w:rsidRDefault="00232D9D">
            <w:pPr>
              <w:ind w:right="-1"/>
              <w:jc w:val="center"/>
              <w:rPr>
                <w:color w:val="000000"/>
              </w:rPr>
            </w:pPr>
          </w:p>
        </w:tc>
        <w:tc>
          <w:tcPr>
            <w:tcW w:w="2611" w:type="dxa"/>
            <w:tcBorders>
              <w:top w:val="single" w:sz="4" w:space="0" w:color="000000"/>
            </w:tcBorders>
          </w:tcPr>
          <w:p w:rsidR="00232D9D" w:rsidRDefault="00C56648">
            <w:pPr>
              <w:ind w:right="-1"/>
              <w:jc w:val="center"/>
              <w:rPr>
                <w:color w:val="000000"/>
              </w:rPr>
            </w:pPr>
            <w:r>
              <w:rPr>
                <w:color w:val="000000"/>
                <w:position w:val="6"/>
              </w:rPr>
              <w:t>(vardas ir pavardė***)</w:t>
            </w:r>
          </w:p>
        </w:tc>
        <w:tc>
          <w:tcPr>
            <w:tcW w:w="647" w:type="dxa"/>
          </w:tcPr>
          <w:p w:rsidR="00232D9D" w:rsidRDefault="00232D9D">
            <w:pPr>
              <w:ind w:right="-1"/>
              <w:jc w:val="center"/>
              <w:rPr>
                <w:color w:val="000000"/>
              </w:rPr>
            </w:pPr>
          </w:p>
        </w:tc>
      </w:tr>
    </w:tbl>
    <w:p w:rsidR="00232D9D" w:rsidRDefault="00232D9D">
      <w:pPr>
        <w:pStyle w:val="linija"/>
        <w:spacing w:beforeAutospacing="0" w:afterAutospacing="0"/>
        <w:jc w:val="center"/>
        <w:rPr>
          <w:color w:val="000000"/>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C56648">
      <w:pPr>
        <w:tabs>
          <w:tab w:val="left" w:pos="4380"/>
        </w:tabs>
        <w:ind w:right="45" w:firstLine="7230"/>
      </w:pPr>
      <w:r>
        <w:lastRenderedPageBreak/>
        <w:t>Pirkimo sąlygų</w:t>
      </w:r>
    </w:p>
    <w:p w:rsidR="00232D9D" w:rsidRDefault="00C56648">
      <w:pPr>
        <w:tabs>
          <w:tab w:val="left" w:pos="4380"/>
          <w:tab w:val="left" w:pos="8647"/>
        </w:tabs>
        <w:ind w:right="612" w:firstLine="7230"/>
      </w:pPr>
      <w:r>
        <w:t>3 priedas</w:t>
      </w:r>
    </w:p>
    <w:p w:rsidR="00232D9D" w:rsidRDefault="00232D9D">
      <w:pPr>
        <w:keepLines/>
        <w:textAlignment w:val="center"/>
        <w:rPr>
          <w:szCs w:val="20"/>
        </w:rPr>
      </w:pPr>
    </w:p>
    <w:p w:rsidR="00232D9D" w:rsidRDefault="00C56648">
      <w:pPr>
        <w:shd w:val="clear" w:color="auto" w:fill="FFFFFF"/>
        <w:ind w:firstLine="6237"/>
        <w:rPr>
          <w:sz w:val="20"/>
          <w:szCs w:val="20"/>
        </w:rPr>
      </w:pPr>
      <w:r>
        <w:rPr>
          <w:sz w:val="20"/>
          <w:szCs w:val="20"/>
        </w:rPr>
        <w:t xml:space="preserve">Nacionalinio saugumo reikalavimų atitikties </w:t>
      </w:r>
    </w:p>
    <w:p w:rsidR="00232D9D" w:rsidRDefault="00C56648">
      <w:pPr>
        <w:shd w:val="clear" w:color="auto" w:fill="FFFFFF"/>
        <w:ind w:firstLine="6237"/>
        <w:rPr>
          <w:sz w:val="20"/>
          <w:szCs w:val="20"/>
        </w:rPr>
      </w:pPr>
      <w:r>
        <w:rPr>
          <w:sz w:val="20"/>
          <w:szCs w:val="20"/>
        </w:rPr>
        <w:t>deklaracijos tipinė forma,</w:t>
      </w:r>
    </w:p>
    <w:p w:rsidR="00232D9D" w:rsidRDefault="00C56648">
      <w:pPr>
        <w:shd w:val="clear" w:color="auto" w:fill="FFFFFF"/>
        <w:ind w:firstLine="6237"/>
        <w:rPr>
          <w:sz w:val="20"/>
          <w:szCs w:val="20"/>
        </w:rPr>
      </w:pPr>
      <w:r>
        <w:rPr>
          <w:sz w:val="20"/>
          <w:szCs w:val="20"/>
        </w:rPr>
        <w:t xml:space="preserve">patvirtinta Viešųjų pirkimų tarnybos </w:t>
      </w:r>
    </w:p>
    <w:p w:rsidR="00232D9D" w:rsidRDefault="00C56648">
      <w:pPr>
        <w:shd w:val="clear" w:color="auto" w:fill="FFFFFF"/>
        <w:ind w:firstLine="6237"/>
        <w:rPr>
          <w:sz w:val="20"/>
          <w:szCs w:val="20"/>
        </w:rPr>
      </w:pPr>
      <w:r>
        <w:rPr>
          <w:sz w:val="20"/>
          <w:szCs w:val="20"/>
        </w:rPr>
        <w:t>direktoriaus 2022 m. gruodžio 29 d.</w:t>
      </w:r>
    </w:p>
    <w:p w:rsidR="00232D9D" w:rsidRDefault="00C56648">
      <w:pPr>
        <w:shd w:val="clear" w:color="auto" w:fill="FFFFFF"/>
        <w:ind w:firstLine="6237"/>
        <w:rPr>
          <w:szCs w:val="20"/>
        </w:rPr>
      </w:pPr>
      <w:r>
        <w:rPr>
          <w:sz w:val="20"/>
          <w:szCs w:val="20"/>
        </w:rPr>
        <w:t>įsakymu Nr. 1S-233</w:t>
      </w:r>
    </w:p>
    <w:p w:rsidR="00232D9D" w:rsidRDefault="00232D9D">
      <w:pPr>
        <w:tabs>
          <w:tab w:val="left" w:pos="5103"/>
        </w:tabs>
        <w:textAlignment w:val="baseline"/>
        <w:rPr>
          <w:szCs w:val="20"/>
        </w:rPr>
      </w:pPr>
    </w:p>
    <w:p w:rsidR="00232D9D" w:rsidRDefault="00C56648">
      <w:pPr>
        <w:shd w:val="clear" w:color="auto" w:fill="FFFFFF"/>
        <w:jc w:val="center"/>
        <w:rPr>
          <w:b/>
          <w:sz w:val="20"/>
          <w:szCs w:val="20"/>
        </w:rPr>
      </w:pPr>
      <w:r>
        <w:rPr>
          <w:b/>
          <w:sz w:val="20"/>
          <w:szCs w:val="20"/>
        </w:rPr>
        <w:t>(Nacionalinio saugumo reikalavimų atitikties deklaracijos tipinė forma)</w:t>
      </w:r>
    </w:p>
    <w:p w:rsidR="00232D9D" w:rsidRDefault="00C56648">
      <w:pPr>
        <w:widowControl w:val="0"/>
        <w:tabs>
          <w:tab w:val="right" w:leader="underscore" w:pos="9071"/>
        </w:tabs>
        <w:textAlignment w:val="baseline"/>
        <w:rPr>
          <w:szCs w:val="20"/>
        </w:rPr>
      </w:pPr>
      <w:r>
        <w:rPr>
          <w:rFonts w:eastAsia="Calibri"/>
          <w:szCs w:val="20"/>
        </w:rPr>
        <w:tab/>
      </w:r>
    </w:p>
    <w:p w:rsidR="00232D9D" w:rsidRDefault="00C56648">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232D9D" w:rsidRDefault="00C56648">
      <w:pPr>
        <w:widowControl w:val="0"/>
        <w:tabs>
          <w:tab w:val="right" w:leader="underscore" w:pos="9071"/>
        </w:tabs>
        <w:textAlignment w:val="baseline"/>
        <w:rPr>
          <w:rFonts w:eastAsia="Calibri"/>
          <w:szCs w:val="20"/>
        </w:rPr>
      </w:pPr>
      <w:r>
        <w:rPr>
          <w:rFonts w:eastAsia="Calibri"/>
          <w:szCs w:val="20"/>
        </w:rPr>
        <w:tab/>
      </w:r>
    </w:p>
    <w:p w:rsidR="00232D9D" w:rsidRDefault="00C56648">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232D9D" w:rsidRDefault="00232D9D">
      <w:pPr>
        <w:widowControl w:val="0"/>
        <w:tabs>
          <w:tab w:val="right" w:leader="underscore" w:pos="9071"/>
        </w:tabs>
        <w:jc w:val="center"/>
        <w:textAlignment w:val="baseline"/>
        <w:rPr>
          <w:rFonts w:eastAsia="Calibri"/>
          <w:b/>
          <w:bCs/>
          <w:sz w:val="20"/>
          <w:szCs w:val="20"/>
        </w:rPr>
      </w:pPr>
    </w:p>
    <w:p w:rsidR="00232D9D" w:rsidRDefault="00C56648">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232D9D" w:rsidRDefault="00232D9D">
      <w:pPr>
        <w:widowControl w:val="0"/>
        <w:tabs>
          <w:tab w:val="right" w:leader="underscore" w:pos="9071"/>
        </w:tabs>
        <w:jc w:val="center"/>
        <w:textAlignment w:val="baseline"/>
        <w:rPr>
          <w:rFonts w:eastAsia="Calibri"/>
          <w:b/>
          <w:bCs/>
          <w:szCs w:val="20"/>
        </w:rPr>
      </w:pPr>
    </w:p>
    <w:p w:rsidR="00232D9D" w:rsidRDefault="00C56648">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232D9D" w:rsidRDefault="00C56648">
      <w:pPr>
        <w:widowControl w:val="0"/>
        <w:tabs>
          <w:tab w:val="right" w:leader="underscore" w:pos="9071"/>
        </w:tabs>
        <w:jc w:val="center"/>
        <w:textAlignment w:val="baseline"/>
        <w:rPr>
          <w:rFonts w:eastAsia="Calibri"/>
          <w:szCs w:val="20"/>
        </w:rPr>
      </w:pPr>
      <w:r>
        <w:rPr>
          <w:rFonts w:eastAsia="Calibri"/>
          <w:szCs w:val="20"/>
        </w:rPr>
        <w:t>__________________________</w:t>
      </w:r>
    </w:p>
    <w:p w:rsidR="00232D9D" w:rsidRDefault="00C56648">
      <w:pPr>
        <w:widowControl w:val="0"/>
        <w:tabs>
          <w:tab w:val="right" w:leader="underscore" w:pos="9071"/>
        </w:tabs>
        <w:jc w:val="center"/>
        <w:textAlignment w:val="baseline"/>
        <w:rPr>
          <w:szCs w:val="20"/>
        </w:rPr>
      </w:pPr>
      <w:r>
        <w:rPr>
          <w:rFonts w:eastAsia="Calibri"/>
          <w:i/>
          <w:iCs/>
          <w:sz w:val="20"/>
          <w:szCs w:val="20"/>
        </w:rPr>
        <w:t>(Sudarymo vieta)</w:t>
      </w:r>
    </w:p>
    <w:p w:rsidR="00232D9D" w:rsidRDefault="00C56648">
      <w:pPr>
        <w:ind w:firstLine="567"/>
        <w:jc w:val="both"/>
        <w:rPr>
          <w:color w:val="000000"/>
        </w:rPr>
      </w:pPr>
      <w:r>
        <w:rPr>
          <w:color w:val="000000"/>
        </w:rPr>
        <w:t>Aš, ___________________________________________________________________ ,</w:t>
      </w:r>
    </w:p>
    <w:p w:rsidR="00232D9D" w:rsidRDefault="00C56648">
      <w:pPr>
        <w:ind w:left="960" w:firstLine="318"/>
        <w:jc w:val="both"/>
        <w:rPr>
          <w:color w:val="000000"/>
          <w:sz w:val="20"/>
          <w:szCs w:val="20"/>
        </w:rPr>
      </w:pPr>
      <w:r>
        <w:rPr>
          <w:i/>
          <w:iCs/>
          <w:color w:val="000000"/>
          <w:sz w:val="20"/>
          <w:szCs w:val="20"/>
        </w:rPr>
        <w:t>(tiekėjo vadovo ar jo įgalioto asmens pareigų pavadinimas, vardas ir pavardė)</w:t>
      </w:r>
    </w:p>
    <w:p w:rsidR="00232D9D" w:rsidRDefault="00C56648">
      <w:pPr>
        <w:jc w:val="both"/>
        <w:rPr>
          <w:color w:val="000000"/>
        </w:rPr>
      </w:pPr>
      <w:r>
        <w:rPr>
          <w:color w:val="000000"/>
        </w:rPr>
        <w:t>patvirtinu, kad mano vadovaujamas (-a) (atstovaujamas (-a))____________________________ ,</w:t>
      </w:r>
    </w:p>
    <w:p w:rsidR="00232D9D" w:rsidRDefault="00C56648">
      <w:pPr>
        <w:ind w:left="5640" w:firstLine="742"/>
        <w:jc w:val="both"/>
        <w:rPr>
          <w:color w:val="000000"/>
          <w:sz w:val="20"/>
          <w:szCs w:val="20"/>
        </w:rPr>
      </w:pPr>
      <w:r>
        <w:rPr>
          <w:i/>
          <w:iCs/>
          <w:color w:val="000000"/>
          <w:sz w:val="20"/>
          <w:szCs w:val="20"/>
        </w:rPr>
        <w:t xml:space="preserve">(tiekėjo pavadinimas)    </w:t>
      </w:r>
    </w:p>
    <w:p w:rsidR="00232D9D" w:rsidRDefault="00C56648">
      <w:pPr>
        <w:jc w:val="both"/>
        <w:rPr>
          <w:color w:val="000000"/>
          <w:u w:val="single"/>
        </w:rPr>
      </w:pPr>
      <w:r>
        <w:rPr>
          <w:color w:val="000000"/>
        </w:rPr>
        <w:t>dalyvaujantis (-i) ______________________________________________________________</w:t>
      </w:r>
    </w:p>
    <w:p w:rsidR="00232D9D" w:rsidRDefault="00C56648">
      <w:pPr>
        <w:ind w:left="2040" w:firstLine="371"/>
        <w:jc w:val="both"/>
        <w:rPr>
          <w:color w:val="000000"/>
          <w:sz w:val="20"/>
          <w:szCs w:val="20"/>
        </w:rPr>
      </w:pPr>
      <w:r>
        <w:rPr>
          <w:i/>
          <w:iCs/>
          <w:color w:val="000000"/>
          <w:sz w:val="20"/>
          <w:szCs w:val="20"/>
        </w:rPr>
        <w:t>(perkančiosios organizacijos / perkančiojo subjekto pavadinimas)</w:t>
      </w:r>
    </w:p>
    <w:p w:rsidR="00232D9D" w:rsidRDefault="00C56648">
      <w:pPr>
        <w:jc w:val="both"/>
        <w:rPr>
          <w:color w:val="000000"/>
        </w:rPr>
      </w:pPr>
      <w:r>
        <w:rPr>
          <w:color w:val="000000"/>
        </w:rPr>
        <w:t>vykdomame  _____________________________________, atitinka toliau nurodomus reikalavimus:</w:t>
      </w:r>
    </w:p>
    <w:p w:rsidR="00232D9D" w:rsidRDefault="00C56648">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232D9D" w:rsidRDefault="00232D9D">
      <w:pPr>
        <w:ind w:firstLine="636"/>
        <w:jc w:val="both"/>
        <w:rPr>
          <w:color w:val="000000"/>
          <w:sz w:val="20"/>
          <w:szCs w:val="20"/>
        </w:rPr>
      </w:pPr>
    </w:p>
    <w:tbl>
      <w:tblPr>
        <w:tblW w:w="9918" w:type="dxa"/>
        <w:tblInd w:w="113" w:type="dxa"/>
        <w:tblLayout w:type="fixed"/>
        <w:tblLook w:val="04A0" w:firstRow="1" w:lastRow="0" w:firstColumn="1" w:lastColumn="0" w:noHBand="0" w:noVBand="1"/>
      </w:tblPr>
      <w:tblGrid>
        <w:gridCol w:w="9918"/>
      </w:tblGrid>
      <w:tr w:rsidR="00232D9D">
        <w:trPr>
          <w:trHeight w:val="2043"/>
        </w:trPr>
        <w:tc>
          <w:tcPr>
            <w:tcW w:w="9918" w:type="dxa"/>
          </w:tcPr>
          <w:p w:rsidR="00232D9D" w:rsidRDefault="00C56648">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 xml:space="preserve">prekių tiekėjas, jo subtiekėjas, ūkio subjektas, kurio </w:t>
            </w:r>
            <w:proofErr w:type="spellStart"/>
            <w:r>
              <w:rPr>
                <w:color w:val="000000"/>
                <w:szCs w:val="20"/>
              </w:rPr>
              <w:t>pajėgumais</w:t>
            </w:r>
            <w:proofErr w:type="spellEnd"/>
            <w:r>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232D9D" w:rsidRDefault="00232D9D">
      <w:pPr>
        <w:shd w:val="clear" w:color="auto" w:fill="FFFFFF"/>
        <w:ind w:firstLine="424"/>
        <w:rPr>
          <w:i/>
          <w:sz w:val="20"/>
          <w:szCs w:val="20"/>
        </w:rPr>
      </w:pPr>
    </w:p>
    <w:p w:rsidR="00232D9D" w:rsidRDefault="00C56648">
      <w:pPr>
        <w:shd w:val="clear" w:color="auto" w:fill="FFFFFF"/>
        <w:ind w:firstLine="720"/>
      </w:pPr>
      <w:r>
        <w:t>Patvirtinu, kad šie duomenys yra teisingi ir aktualūs pasiūlymo pateikimo dieną.</w:t>
      </w:r>
    </w:p>
    <w:p w:rsidR="00232D9D" w:rsidRDefault="00232D9D">
      <w:pPr>
        <w:shd w:val="clear" w:color="auto" w:fill="FFFFFF"/>
        <w:ind w:firstLine="720"/>
      </w:pPr>
    </w:p>
    <w:p w:rsidR="00232D9D" w:rsidRDefault="00C56648">
      <w:pPr>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232D9D" w:rsidRDefault="00C56648">
      <w:pPr>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232D9D" w:rsidRDefault="00232D9D">
      <w:pPr>
        <w:widowControl w:val="0"/>
        <w:ind w:left="709"/>
        <w:jc w:val="both"/>
        <w:textAlignment w:val="baseline"/>
        <w:rPr>
          <w:sz w:val="18"/>
          <w:szCs w:val="18"/>
        </w:rPr>
      </w:pPr>
    </w:p>
    <w:p w:rsidR="00232D9D" w:rsidRDefault="00232D9D">
      <w:pPr>
        <w:widowControl w:val="0"/>
        <w:ind w:left="709"/>
        <w:jc w:val="both"/>
        <w:textAlignment w:val="baseline"/>
        <w:rPr>
          <w:sz w:val="18"/>
          <w:szCs w:val="18"/>
        </w:rPr>
      </w:pPr>
    </w:p>
    <w:p w:rsidR="00232D9D" w:rsidRDefault="00232D9D">
      <w:pPr>
        <w:widowControl w:val="0"/>
        <w:ind w:left="709"/>
        <w:jc w:val="both"/>
        <w:textAlignment w:val="baseline"/>
        <w:rPr>
          <w:sz w:val="18"/>
          <w:szCs w:val="18"/>
        </w:rPr>
      </w:pPr>
    </w:p>
    <w:p w:rsidR="00232D9D" w:rsidRDefault="00C56648">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232D9D" w:rsidRDefault="00C56648">
      <w:pPr>
        <w:widowControl w:val="0"/>
        <w:ind w:firstLine="471"/>
        <w:textAlignment w:val="baseline"/>
        <w:rPr>
          <w:szCs w:val="20"/>
        </w:rPr>
      </w:pPr>
      <w:r>
        <w:rPr>
          <w:rFonts w:eastAsia="Calibri"/>
          <w:i/>
          <w:iCs/>
          <w:sz w:val="22"/>
          <w:szCs w:val="20"/>
        </w:rPr>
        <w:t>(pareigos)                                                           (parašas)                                            (vardas ir pavardė)</w:t>
      </w: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232D9D">
      <w:pPr>
        <w:rPr>
          <w:b/>
        </w:rPr>
      </w:pPr>
    </w:p>
    <w:p w:rsidR="00232D9D" w:rsidRDefault="00C56648">
      <w:pPr>
        <w:ind w:left="6480" w:right="282" w:firstLine="720"/>
      </w:pPr>
      <w:r>
        <w:lastRenderedPageBreak/>
        <w:t>Pirkimo sąlygų</w:t>
      </w:r>
    </w:p>
    <w:p w:rsidR="00232D9D" w:rsidRDefault="00C56648">
      <w:pPr>
        <w:ind w:left="6480" w:right="282" w:firstLine="720"/>
      </w:pPr>
      <w:r>
        <w:t>4 priedas</w:t>
      </w:r>
    </w:p>
    <w:p w:rsidR="00232D9D" w:rsidRDefault="00232D9D">
      <w:pPr>
        <w:jc w:val="center"/>
        <w:rPr>
          <w:b/>
          <w:color w:val="000000" w:themeColor="text1"/>
        </w:rPr>
      </w:pPr>
    </w:p>
    <w:p w:rsidR="00232D9D" w:rsidRDefault="00232D9D">
      <w:pPr>
        <w:jc w:val="center"/>
        <w:rPr>
          <w:b/>
          <w:color w:val="000000" w:themeColor="text1"/>
        </w:rPr>
      </w:pPr>
    </w:p>
    <w:p w:rsidR="00232D9D" w:rsidRDefault="00C56648">
      <w:pPr>
        <w:jc w:val="center"/>
        <w:rPr>
          <w:b/>
        </w:rPr>
      </w:pPr>
      <w:r>
        <w:rPr>
          <w:b/>
          <w:color w:val="000000" w:themeColor="text1"/>
        </w:rPr>
        <w:t xml:space="preserve">INFORMACIJA APIE TIEKĖJĄ </w:t>
      </w:r>
      <w:r>
        <w:rPr>
          <w:b/>
        </w:rPr>
        <w:t>(SUBTIEKĖJĄ, SUBRANGOVĄ, SUTARTINAI VEIKIANTĮ ASMENĮ)</w:t>
      </w:r>
    </w:p>
    <w:p w:rsidR="00232D9D" w:rsidRDefault="00C56648">
      <w:pPr>
        <w:jc w:val="center"/>
        <w:rPr>
          <w:sz w:val="20"/>
          <w:szCs w:val="20"/>
        </w:rPr>
      </w:pPr>
      <w:r>
        <w:rPr>
          <w:sz w:val="20"/>
          <w:szCs w:val="20"/>
        </w:rPr>
        <w:t>(apie tiekėją, kiekvieną subtiekėją, subrangovą ar sutartinai veikiantį asmenį pildoma atskirai)</w:t>
      </w:r>
    </w:p>
    <w:p w:rsidR="00232D9D" w:rsidRDefault="00C56648">
      <w:pPr>
        <w:jc w:val="center"/>
        <w:rPr>
          <w:sz w:val="20"/>
          <w:szCs w:val="20"/>
        </w:rPr>
      </w:pPr>
      <w:r>
        <w:rPr>
          <w:sz w:val="20"/>
          <w:szCs w:val="20"/>
        </w:rPr>
        <w:t>________________</w:t>
      </w:r>
    </w:p>
    <w:p w:rsidR="00232D9D" w:rsidRDefault="00C56648">
      <w:pPr>
        <w:jc w:val="center"/>
        <w:rPr>
          <w:sz w:val="20"/>
          <w:szCs w:val="20"/>
        </w:rPr>
      </w:pPr>
      <w:r>
        <w:rPr>
          <w:sz w:val="20"/>
          <w:szCs w:val="20"/>
        </w:rPr>
        <w:t>(data)</w:t>
      </w:r>
    </w:p>
    <w:p w:rsidR="00232D9D" w:rsidRDefault="00C56648">
      <w:pPr>
        <w:jc w:val="center"/>
        <w:rPr>
          <w:sz w:val="20"/>
          <w:szCs w:val="20"/>
        </w:rPr>
      </w:pPr>
      <w:r>
        <w:rPr>
          <w:sz w:val="20"/>
          <w:szCs w:val="20"/>
        </w:rPr>
        <w:t>_________________</w:t>
      </w:r>
    </w:p>
    <w:p w:rsidR="00232D9D" w:rsidRDefault="00C56648">
      <w:pPr>
        <w:jc w:val="center"/>
        <w:rPr>
          <w:sz w:val="20"/>
          <w:szCs w:val="20"/>
        </w:rPr>
      </w:pPr>
      <w:r>
        <w:rPr>
          <w:sz w:val="20"/>
          <w:szCs w:val="20"/>
        </w:rPr>
        <w:t>(sudarymo vieta)</w:t>
      </w:r>
    </w:p>
    <w:p w:rsidR="00232D9D" w:rsidRDefault="00232D9D">
      <w:pPr>
        <w:jc w:val="center"/>
        <w:rPr>
          <w:sz w:val="20"/>
          <w:szCs w:val="20"/>
        </w:rPr>
      </w:pPr>
    </w:p>
    <w:p w:rsidR="00232D9D" w:rsidRDefault="00C56648">
      <w:pPr>
        <w:pStyle w:val="ListParagraph"/>
        <w:numPr>
          <w:ilvl w:val="0"/>
          <w:numId w:val="6"/>
        </w:numPr>
        <w:rPr>
          <w:b/>
          <w:szCs w:val="24"/>
        </w:rPr>
      </w:pPr>
      <w:r>
        <w:rPr>
          <w:b/>
          <w:szCs w:val="24"/>
        </w:rPr>
        <w:t>DUOMENYS:</w:t>
      </w:r>
    </w:p>
    <w:p w:rsidR="00232D9D" w:rsidRDefault="00232D9D">
      <w:pPr>
        <w:rPr>
          <w:b/>
        </w:rPr>
      </w:pPr>
    </w:p>
    <w:tbl>
      <w:tblPr>
        <w:tblStyle w:val="TableGrid"/>
        <w:tblW w:w="9952" w:type="dxa"/>
        <w:tblInd w:w="79" w:type="dxa"/>
        <w:tblLayout w:type="fixed"/>
        <w:tblLook w:val="04A0" w:firstRow="1" w:lastRow="0" w:firstColumn="1" w:lastColumn="0" w:noHBand="0" w:noVBand="1"/>
      </w:tblPr>
      <w:tblGrid>
        <w:gridCol w:w="1323"/>
        <w:gridCol w:w="4879"/>
        <w:gridCol w:w="3750"/>
      </w:tblGrid>
      <w:tr w:rsidR="00232D9D">
        <w:trPr>
          <w:trHeight w:val="469"/>
        </w:trPr>
        <w:tc>
          <w:tcPr>
            <w:tcW w:w="1323" w:type="dxa"/>
          </w:tcPr>
          <w:p w:rsidR="00232D9D" w:rsidRDefault="00C56648">
            <w:pPr>
              <w:ind w:firstLine="720"/>
              <w:jc w:val="center"/>
            </w:pPr>
            <w:r>
              <w:t>1.1.</w:t>
            </w:r>
          </w:p>
        </w:tc>
        <w:tc>
          <w:tcPr>
            <w:tcW w:w="4879" w:type="dxa"/>
          </w:tcPr>
          <w:p w:rsidR="00232D9D" w:rsidRDefault="00C56648">
            <w:r>
              <w:t>Įmonės pavadinimas</w:t>
            </w:r>
          </w:p>
          <w:p w:rsidR="00232D9D" w:rsidRDefault="00C56648">
            <w:r>
              <w:t>(arba fizinio asmens vardas ir pavardė)</w:t>
            </w:r>
          </w:p>
        </w:tc>
        <w:tc>
          <w:tcPr>
            <w:tcW w:w="3750" w:type="dxa"/>
          </w:tcPr>
          <w:p w:rsidR="00232D9D" w:rsidRDefault="00232D9D">
            <w:pPr>
              <w:ind w:firstLine="720"/>
              <w:jc w:val="center"/>
              <w:rPr>
                <w:b/>
              </w:rPr>
            </w:pPr>
          </w:p>
        </w:tc>
      </w:tr>
      <w:tr w:rsidR="00232D9D">
        <w:trPr>
          <w:trHeight w:val="248"/>
        </w:trPr>
        <w:tc>
          <w:tcPr>
            <w:tcW w:w="1323" w:type="dxa"/>
          </w:tcPr>
          <w:p w:rsidR="00232D9D" w:rsidRDefault="00C56648">
            <w:pPr>
              <w:ind w:firstLine="720"/>
              <w:jc w:val="center"/>
            </w:pPr>
            <w:r>
              <w:t>1.2.</w:t>
            </w:r>
          </w:p>
        </w:tc>
        <w:tc>
          <w:tcPr>
            <w:tcW w:w="4879" w:type="dxa"/>
          </w:tcPr>
          <w:p w:rsidR="00232D9D" w:rsidRDefault="00C56648">
            <w:r>
              <w:t>Įmonės kodas (arba fizinio asmens kodas)</w:t>
            </w:r>
          </w:p>
        </w:tc>
        <w:tc>
          <w:tcPr>
            <w:tcW w:w="3750" w:type="dxa"/>
          </w:tcPr>
          <w:p w:rsidR="00232D9D" w:rsidRDefault="00232D9D">
            <w:pPr>
              <w:ind w:firstLine="720"/>
              <w:jc w:val="center"/>
              <w:rPr>
                <w:b/>
              </w:rPr>
            </w:pPr>
          </w:p>
        </w:tc>
      </w:tr>
      <w:tr w:rsidR="00232D9D">
        <w:trPr>
          <w:trHeight w:val="469"/>
        </w:trPr>
        <w:tc>
          <w:tcPr>
            <w:tcW w:w="1323" w:type="dxa"/>
          </w:tcPr>
          <w:p w:rsidR="00232D9D" w:rsidRDefault="00C56648">
            <w:pPr>
              <w:ind w:firstLine="720"/>
              <w:jc w:val="center"/>
            </w:pPr>
            <w:r>
              <w:t>1.3.</w:t>
            </w:r>
          </w:p>
        </w:tc>
        <w:tc>
          <w:tcPr>
            <w:tcW w:w="4879" w:type="dxa"/>
          </w:tcPr>
          <w:p w:rsidR="00232D9D" w:rsidRDefault="00C56648">
            <w:r>
              <w:t xml:space="preserve">Įmonės buveinės adresas (arba fizinio asmens faktinė gyvenamoji vieta) </w:t>
            </w:r>
          </w:p>
        </w:tc>
        <w:tc>
          <w:tcPr>
            <w:tcW w:w="3750" w:type="dxa"/>
          </w:tcPr>
          <w:p w:rsidR="00232D9D" w:rsidRDefault="00232D9D">
            <w:pPr>
              <w:ind w:firstLine="720"/>
              <w:jc w:val="center"/>
              <w:rPr>
                <w:b/>
              </w:rPr>
            </w:pPr>
          </w:p>
        </w:tc>
      </w:tr>
      <w:tr w:rsidR="00232D9D">
        <w:trPr>
          <w:trHeight w:val="234"/>
        </w:trPr>
        <w:tc>
          <w:tcPr>
            <w:tcW w:w="1323" w:type="dxa"/>
          </w:tcPr>
          <w:p w:rsidR="00232D9D" w:rsidRDefault="00C56648">
            <w:pPr>
              <w:ind w:firstLine="720"/>
              <w:jc w:val="center"/>
            </w:pPr>
            <w:r>
              <w:t>1.4.</w:t>
            </w:r>
          </w:p>
        </w:tc>
        <w:tc>
          <w:tcPr>
            <w:tcW w:w="4879" w:type="dxa"/>
          </w:tcPr>
          <w:p w:rsidR="00232D9D" w:rsidRDefault="00C56648">
            <w:pPr>
              <w:rPr>
                <w:b/>
              </w:rPr>
            </w:pPr>
            <w:r>
              <w:rPr>
                <w:lang w:eastAsia="lt-LT"/>
              </w:rPr>
              <w:t>Vietos, kurioje faktiškai vykdoma įmonės veikla, adresas</w:t>
            </w:r>
          </w:p>
        </w:tc>
        <w:tc>
          <w:tcPr>
            <w:tcW w:w="3750" w:type="dxa"/>
          </w:tcPr>
          <w:p w:rsidR="00232D9D" w:rsidRDefault="00232D9D">
            <w:pPr>
              <w:ind w:firstLine="720"/>
              <w:jc w:val="center"/>
              <w:rPr>
                <w:b/>
              </w:rPr>
            </w:pPr>
          </w:p>
        </w:tc>
      </w:tr>
      <w:tr w:rsidR="00232D9D">
        <w:trPr>
          <w:trHeight w:val="482"/>
        </w:trPr>
        <w:tc>
          <w:tcPr>
            <w:tcW w:w="1323" w:type="dxa"/>
          </w:tcPr>
          <w:p w:rsidR="00232D9D" w:rsidRDefault="00C56648">
            <w:pPr>
              <w:ind w:firstLine="720"/>
              <w:jc w:val="center"/>
            </w:pPr>
            <w:r>
              <w:t>1.5.</w:t>
            </w:r>
          </w:p>
        </w:tc>
        <w:tc>
          <w:tcPr>
            <w:tcW w:w="4879" w:type="dxa"/>
          </w:tcPr>
          <w:p w:rsidR="00232D9D" w:rsidRDefault="00C56648">
            <w:pPr>
              <w:rPr>
                <w:b/>
              </w:rPr>
            </w:pPr>
            <w:r>
              <w:t>Juridinio asmens valdymo organų nariai (asmens vardas, pavardė, asmens kodas)</w:t>
            </w:r>
          </w:p>
        </w:tc>
        <w:tc>
          <w:tcPr>
            <w:tcW w:w="3750" w:type="dxa"/>
          </w:tcPr>
          <w:p w:rsidR="00232D9D" w:rsidRDefault="00232D9D">
            <w:pPr>
              <w:ind w:firstLine="720"/>
              <w:jc w:val="center"/>
              <w:rPr>
                <w:b/>
              </w:rPr>
            </w:pPr>
          </w:p>
        </w:tc>
      </w:tr>
      <w:tr w:rsidR="00232D9D">
        <w:trPr>
          <w:trHeight w:val="952"/>
        </w:trPr>
        <w:tc>
          <w:tcPr>
            <w:tcW w:w="1323" w:type="dxa"/>
          </w:tcPr>
          <w:p w:rsidR="00232D9D" w:rsidRDefault="00C56648">
            <w:pPr>
              <w:ind w:firstLine="720"/>
              <w:jc w:val="center"/>
            </w:pPr>
            <w:r>
              <w:t>1.6.</w:t>
            </w:r>
          </w:p>
        </w:tc>
        <w:tc>
          <w:tcPr>
            <w:tcW w:w="4879" w:type="dxa"/>
          </w:tcPr>
          <w:p w:rsidR="00232D9D" w:rsidRDefault="00C56648">
            <w:pPr>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3750" w:type="dxa"/>
          </w:tcPr>
          <w:p w:rsidR="00232D9D" w:rsidRDefault="00232D9D">
            <w:pPr>
              <w:ind w:firstLine="720"/>
              <w:jc w:val="center"/>
              <w:rPr>
                <w:b/>
              </w:rPr>
            </w:pPr>
          </w:p>
        </w:tc>
      </w:tr>
      <w:tr w:rsidR="00232D9D">
        <w:trPr>
          <w:trHeight w:val="469"/>
        </w:trPr>
        <w:tc>
          <w:tcPr>
            <w:tcW w:w="1323" w:type="dxa"/>
          </w:tcPr>
          <w:p w:rsidR="00232D9D" w:rsidRDefault="00C56648">
            <w:pPr>
              <w:ind w:firstLine="720"/>
              <w:jc w:val="center"/>
            </w:pPr>
            <w:r>
              <w:t>1.7.</w:t>
            </w:r>
          </w:p>
        </w:tc>
        <w:tc>
          <w:tcPr>
            <w:tcW w:w="4879" w:type="dxa"/>
          </w:tcPr>
          <w:p w:rsidR="00232D9D" w:rsidRDefault="00C56648">
            <w:pPr>
              <w:rPr>
                <w:b/>
              </w:rPr>
            </w:pPr>
            <w:r>
              <w:rPr>
                <w:lang w:eastAsia="lt-LT"/>
              </w:rPr>
              <w:t>I</w:t>
            </w:r>
            <w:r>
              <w:rPr>
                <w:szCs w:val="20"/>
                <w:lang w:eastAsia="lt-LT"/>
              </w:rPr>
              <w:t>nformacija apie siūlomą prekę: pavadinimas, modelis, ypatybės, gamintojas ir kilmės šalis</w:t>
            </w:r>
          </w:p>
        </w:tc>
        <w:tc>
          <w:tcPr>
            <w:tcW w:w="3750" w:type="dxa"/>
          </w:tcPr>
          <w:p w:rsidR="00232D9D" w:rsidRDefault="00232D9D">
            <w:pPr>
              <w:ind w:firstLine="720"/>
              <w:jc w:val="center"/>
              <w:rPr>
                <w:b/>
              </w:rPr>
            </w:pPr>
          </w:p>
        </w:tc>
      </w:tr>
    </w:tbl>
    <w:p w:rsidR="00232D9D" w:rsidRDefault="00C56648">
      <w:pPr>
        <w:rPr>
          <w:b/>
          <w:lang w:eastAsia="lt-LT"/>
        </w:rPr>
      </w:pPr>
      <w:r>
        <w:br w:type="page"/>
      </w:r>
    </w:p>
    <w:p w:rsidR="00232D9D" w:rsidRDefault="00C56648">
      <w:pPr>
        <w:pStyle w:val="ListParagraph"/>
        <w:numPr>
          <w:ilvl w:val="0"/>
          <w:numId w:val="6"/>
        </w:numPr>
        <w:rPr>
          <w:b/>
          <w:szCs w:val="24"/>
        </w:rPr>
      </w:pPr>
      <w:r>
        <w:rPr>
          <w:b/>
          <w:szCs w:val="24"/>
        </w:rPr>
        <w:lastRenderedPageBreak/>
        <w:t>DOKUMENTAI:</w:t>
      </w:r>
    </w:p>
    <w:p w:rsidR="00232D9D" w:rsidRDefault="00232D9D">
      <w:pPr>
        <w:pStyle w:val="ListParagraph"/>
        <w:rPr>
          <w:b/>
          <w:szCs w:val="24"/>
        </w:rPr>
      </w:pPr>
    </w:p>
    <w:tbl>
      <w:tblPr>
        <w:tblStyle w:val="TableGrid"/>
        <w:tblW w:w="9781" w:type="dxa"/>
        <w:tblInd w:w="79" w:type="dxa"/>
        <w:tblLayout w:type="fixed"/>
        <w:tblLook w:val="04A0" w:firstRow="1" w:lastRow="0" w:firstColumn="1" w:lastColumn="0" w:noHBand="0" w:noVBand="1"/>
      </w:tblPr>
      <w:tblGrid>
        <w:gridCol w:w="1324"/>
        <w:gridCol w:w="5727"/>
        <w:gridCol w:w="2730"/>
      </w:tblGrid>
      <w:tr w:rsidR="00232D9D">
        <w:trPr>
          <w:trHeight w:val="1252"/>
        </w:trPr>
        <w:tc>
          <w:tcPr>
            <w:tcW w:w="1324" w:type="dxa"/>
          </w:tcPr>
          <w:p w:rsidR="00232D9D" w:rsidRDefault="00232D9D">
            <w:pPr>
              <w:ind w:firstLine="720"/>
              <w:jc w:val="center"/>
              <w:rPr>
                <w:b/>
              </w:rPr>
            </w:pPr>
          </w:p>
          <w:p w:rsidR="00232D9D" w:rsidRDefault="00C56648">
            <w:pPr>
              <w:ind w:firstLine="178"/>
              <w:jc w:val="center"/>
              <w:rPr>
                <w:b/>
              </w:rPr>
            </w:pPr>
            <w:r>
              <w:rPr>
                <w:b/>
              </w:rPr>
              <w:t>Eil. Nr.</w:t>
            </w:r>
          </w:p>
        </w:tc>
        <w:tc>
          <w:tcPr>
            <w:tcW w:w="5727" w:type="dxa"/>
          </w:tcPr>
          <w:p w:rsidR="00232D9D" w:rsidRDefault="00232D9D">
            <w:pPr>
              <w:ind w:firstLine="720"/>
              <w:jc w:val="center"/>
              <w:rPr>
                <w:b/>
              </w:rPr>
            </w:pPr>
          </w:p>
          <w:p w:rsidR="00232D9D" w:rsidRDefault="00C56648">
            <w:pPr>
              <w:ind w:firstLine="720"/>
              <w:jc w:val="center"/>
              <w:rPr>
                <w:b/>
              </w:rPr>
            </w:pPr>
            <w:r>
              <w:rPr>
                <w:b/>
              </w:rPr>
              <w:t>Dokumentas</w:t>
            </w:r>
          </w:p>
        </w:tc>
        <w:tc>
          <w:tcPr>
            <w:tcW w:w="2730" w:type="dxa"/>
          </w:tcPr>
          <w:p w:rsidR="00232D9D" w:rsidRDefault="00C56648">
            <w:pPr>
              <w:ind w:firstLine="38"/>
              <w:jc w:val="center"/>
              <w:rPr>
                <w:b/>
              </w:rPr>
            </w:pPr>
            <w:r>
              <w:rPr>
                <w:b/>
              </w:rPr>
              <w:t xml:space="preserve">Dokumento pateikimo žymė – „Taip“ arba </w:t>
            </w:r>
          </w:p>
          <w:p w:rsidR="00232D9D" w:rsidRDefault="00C56648">
            <w:pPr>
              <w:ind w:firstLine="102"/>
              <w:jc w:val="center"/>
              <w:rPr>
                <w:b/>
              </w:rPr>
            </w:pPr>
            <w:r>
              <w:rPr>
                <w:b/>
              </w:rPr>
              <w:t>„Ne“ (</w:t>
            </w:r>
            <w:r>
              <w:rPr>
                <w:b/>
                <w:sz w:val="20"/>
                <w:szCs w:val="20"/>
              </w:rPr>
              <w:t>nurodoma priežastis)</w:t>
            </w:r>
          </w:p>
        </w:tc>
      </w:tr>
      <w:tr w:rsidR="00232D9D">
        <w:trPr>
          <w:trHeight w:val="2915"/>
        </w:trPr>
        <w:tc>
          <w:tcPr>
            <w:tcW w:w="1324" w:type="dxa"/>
          </w:tcPr>
          <w:p w:rsidR="00232D9D" w:rsidRDefault="00C56648">
            <w:pPr>
              <w:ind w:firstLine="720"/>
              <w:jc w:val="center"/>
            </w:pPr>
            <w:r>
              <w:t>2.1.</w:t>
            </w:r>
          </w:p>
        </w:tc>
        <w:tc>
          <w:tcPr>
            <w:tcW w:w="5727" w:type="dxa"/>
          </w:tcPr>
          <w:p w:rsidR="00232D9D" w:rsidRDefault="00C56648">
            <w:pPr>
              <w:tabs>
                <w:tab w:val="left" w:pos="720"/>
              </w:tabs>
              <w:ind w:firstLine="14"/>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730" w:type="dxa"/>
          </w:tcPr>
          <w:p w:rsidR="00232D9D" w:rsidRDefault="00232D9D">
            <w:pPr>
              <w:tabs>
                <w:tab w:val="left" w:pos="720"/>
              </w:tabs>
              <w:ind w:firstLine="720"/>
              <w:contextualSpacing/>
              <w:rPr>
                <w:lang w:eastAsia="lt-LT"/>
              </w:rPr>
            </w:pPr>
          </w:p>
        </w:tc>
      </w:tr>
      <w:tr w:rsidR="00232D9D">
        <w:trPr>
          <w:trHeight w:val="1252"/>
        </w:trPr>
        <w:tc>
          <w:tcPr>
            <w:tcW w:w="1324" w:type="dxa"/>
          </w:tcPr>
          <w:p w:rsidR="00232D9D" w:rsidRDefault="00C56648">
            <w:pPr>
              <w:ind w:firstLine="720"/>
              <w:jc w:val="center"/>
            </w:pPr>
            <w:r>
              <w:t>2.2.</w:t>
            </w:r>
          </w:p>
        </w:tc>
        <w:tc>
          <w:tcPr>
            <w:tcW w:w="5727" w:type="dxa"/>
          </w:tcPr>
          <w:p w:rsidR="00232D9D" w:rsidRDefault="00C56648">
            <w:pPr>
              <w:ind w:firstLine="14"/>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730" w:type="dxa"/>
          </w:tcPr>
          <w:p w:rsidR="00232D9D" w:rsidRDefault="00232D9D">
            <w:pPr>
              <w:ind w:firstLine="720"/>
            </w:pPr>
          </w:p>
        </w:tc>
      </w:tr>
      <w:tr w:rsidR="00232D9D">
        <w:trPr>
          <w:trHeight w:val="1252"/>
        </w:trPr>
        <w:tc>
          <w:tcPr>
            <w:tcW w:w="1324" w:type="dxa"/>
          </w:tcPr>
          <w:p w:rsidR="00232D9D" w:rsidRDefault="00C56648">
            <w:pPr>
              <w:ind w:firstLine="720"/>
              <w:jc w:val="center"/>
            </w:pPr>
            <w:r>
              <w:t>2.3.</w:t>
            </w:r>
          </w:p>
        </w:tc>
        <w:tc>
          <w:tcPr>
            <w:tcW w:w="5727" w:type="dxa"/>
          </w:tcPr>
          <w:p w:rsidR="00232D9D" w:rsidRDefault="00C56648">
            <w:pPr>
              <w:tabs>
                <w:tab w:val="left" w:pos="720"/>
              </w:tabs>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730" w:type="dxa"/>
          </w:tcPr>
          <w:p w:rsidR="00232D9D" w:rsidRDefault="00232D9D">
            <w:pPr>
              <w:tabs>
                <w:tab w:val="left" w:pos="720"/>
              </w:tabs>
              <w:ind w:firstLine="720"/>
              <w:contextualSpacing/>
              <w:rPr>
                <w:lang w:eastAsia="lt-LT"/>
              </w:rPr>
            </w:pPr>
          </w:p>
        </w:tc>
      </w:tr>
      <w:tr w:rsidR="00232D9D">
        <w:trPr>
          <w:trHeight w:val="1252"/>
        </w:trPr>
        <w:tc>
          <w:tcPr>
            <w:tcW w:w="1324" w:type="dxa"/>
          </w:tcPr>
          <w:p w:rsidR="00232D9D" w:rsidRDefault="00C56648">
            <w:pPr>
              <w:ind w:firstLine="720"/>
              <w:jc w:val="center"/>
            </w:pPr>
            <w:r>
              <w:t>2.4.</w:t>
            </w:r>
          </w:p>
        </w:tc>
        <w:tc>
          <w:tcPr>
            <w:tcW w:w="5727" w:type="dxa"/>
          </w:tcPr>
          <w:p w:rsidR="00232D9D" w:rsidRDefault="00C56648">
            <w:pPr>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730" w:type="dxa"/>
          </w:tcPr>
          <w:p w:rsidR="00232D9D" w:rsidRDefault="00232D9D">
            <w:pPr>
              <w:ind w:firstLine="720"/>
              <w:rPr>
                <w:lang w:eastAsia="lt-LT"/>
              </w:rPr>
            </w:pPr>
          </w:p>
        </w:tc>
      </w:tr>
    </w:tbl>
    <w:p w:rsidR="00232D9D" w:rsidRDefault="00232D9D">
      <w:pPr>
        <w:jc w:val="both"/>
      </w:pPr>
    </w:p>
    <w:p w:rsidR="00232D9D" w:rsidRDefault="00C56648">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232D9D" w:rsidRDefault="00232D9D">
      <w:pPr>
        <w:ind w:right="247"/>
        <w:jc w:val="both"/>
        <w:rPr>
          <w:color w:val="000000"/>
          <w:lang w:eastAsia="lt-LT"/>
        </w:rPr>
      </w:pPr>
    </w:p>
    <w:p w:rsidR="00232D9D" w:rsidRDefault="00C56648">
      <w:pPr>
        <w:rPr>
          <w:color w:val="000000"/>
          <w:lang w:eastAsia="lt-LT"/>
        </w:rPr>
      </w:pPr>
      <w:r>
        <w:br w:type="page"/>
      </w:r>
    </w:p>
    <w:p w:rsidR="00232D9D" w:rsidRDefault="00C56648">
      <w:pPr>
        <w:jc w:val="center"/>
        <w:rPr>
          <w:b/>
        </w:rPr>
      </w:pPr>
      <w:r>
        <w:rPr>
          <w:b/>
        </w:rPr>
        <w:lastRenderedPageBreak/>
        <w:t>PREKIŲ VIEŠOJO PIRKIMO–PARDAVIMO SUTARTIS NR. (</w:t>
      </w:r>
      <w:r>
        <w:rPr>
          <w:b/>
          <w:i/>
        </w:rPr>
        <w:t>PROJEKTAS</w:t>
      </w:r>
      <w:r>
        <w:rPr>
          <w:b/>
        </w:rPr>
        <w:t>)</w:t>
      </w:r>
    </w:p>
    <w:p w:rsidR="00232D9D" w:rsidRDefault="00232D9D">
      <w:pPr>
        <w:jc w:val="center"/>
        <w:rPr>
          <w:b/>
        </w:rPr>
      </w:pPr>
    </w:p>
    <w:p w:rsidR="00232D9D" w:rsidRDefault="00C56648">
      <w:pPr>
        <w:jc w:val="center"/>
        <w:rPr>
          <w:b/>
        </w:rPr>
      </w:pPr>
      <w:r>
        <w:rPr>
          <w:b/>
        </w:rPr>
        <w:t>I. SPECIALIOJI DALIS</w:t>
      </w:r>
    </w:p>
    <w:p w:rsidR="00232D9D" w:rsidRDefault="00232D9D">
      <w:pPr>
        <w:rPr>
          <w:sz w:val="22"/>
          <w:szCs w:val="22"/>
        </w:rPr>
      </w:pPr>
    </w:p>
    <w:p w:rsidR="00232D9D" w:rsidRDefault="00C56648">
      <w:pPr>
        <w:ind w:left="2880" w:firstLine="720"/>
        <w:jc w:val="both"/>
      </w:pPr>
      <w:r>
        <w:t>20............................ Nr.</w:t>
      </w:r>
    </w:p>
    <w:p w:rsidR="00232D9D" w:rsidRDefault="00C56648">
      <w:pPr>
        <w:ind w:left="3600"/>
        <w:jc w:val="both"/>
        <w:rPr>
          <w:i/>
          <w:sz w:val="20"/>
          <w:szCs w:val="20"/>
        </w:rPr>
      </w:pPr>
      <w:r>
        <w:rPr>
          <w:sz w:val="22"/>
          <w:szCs w:val="22"/>
        </w:rPr>
        <w:t xml:space="preserve">             </w:t>
      </w:r>
      <w:r>
        <w:rPr>
          <w:i/>
          <w:sz w:val="20"/>
          <w:szCs w:val="20"/>
        </w:rPr>
        <w:t>Vilnius</w:t>
      </w:r>
    </w:p>
    <w:p w:rsidR="00232D9D" w:rsidRDefault="00232D9D">
      <w:pPr>
        <w:jc w:val="both"/>
        <w:rPr>
          <w:b/>
          <w:sz w:val="22"/>
          <w:szCs w:val="22"/>
        </w:rPr>
      </w:pPr>
    </w:p>
    <w:p w:rsidR="00232D9D" w:rsidRDefault="00232D9D">
      <w:pPr>
        <w:jc w:val="both"/>
        <w:rPr>
          <w:b/>
          <w:sz w:val="22"/>
          <w:szCs w:val="22"/>
        </w:rPr>
      </w:pPr>
    </w:p>
    <w:p w:rsidR="00232D9D" w:rsidRDefault="00232D9D">
      <w:pPr>
        <w:jc w:val="both"/>
        <w:rPr>
          <w:b/>
          <w:sz w:val="22"/>
          <w:szCs w:val="22"/>
        </w:rPr>
      </w:pPr>
    </w:p>
    <w:p w:rsidR="00232D9D" w:rsidRDefault="00C56648">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w:t>
      </w:r>
      <w:r w:rsidR="004B5A27">
        <w:t>rmacinių sistemų bataliono vado, plk. ltn. Aido Kučinsko</w:t>
      </w:r>
      <w:r>
        <w:t xml:space="preserve">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232D9D" w:rsidRDefault="00232D9D"/>
    <w:tbl>
      <w:tblPr>
        <w:tblW w:w="10068" w:type="dxa"/>
        <w:tblInd w:w="-139" w:type="dxa"/>
        <w:tblLayout w:type="fixed"/>
        <w:tblLook w:val="01E0" w:firstRow="1" w:lastRow="1" w:firstColumn="1" w:lastColumn="1" w:noHBand="0" w:noVBand="0"/>
      </w:tblPr>
      <w:tblGrid>
        <w:gridCol w:w="10068"/>
      </w:tblGrid>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1. Sutarties objektas.</w:t>
            </w:r>
          </w:p>
          <w:p w:rsidR="00232D9D" w:rsidRDefault="00C56648">
            <w:pPr>
              <w:jc w:val="both"/>
            </w:pPr>
            <w:r>
              <w:t xml:space="preserve">1.1. </w:t>
            </w:r>
            <w:r>
              <w:rPr>
                <w:b/>
              </w:rPr>
              <w:t>Pardavėjas</w:t>
            </w:r>
            <w:r>
              <w:t xml:space="preserve"> įsipareigoja parduoti ir pristatyti </w:t>
            </w:r>
            <w:r w:rsidR="00F64DEB">
              <w:t>Nepertraukiamas maitinimo šaltinis Nr. 4</w:t>
            </w:r>
            <w:r>
              <w:t xml:space="preserve"> (toliau – prekės) atitinkančios Sutarties 1 priede „</w:t>
            </w:r>
            <w:r w:rsidR="00F64DEB">
              <w:t>Nepertraukiamas maitinimo šaltinis Nr. 4</w:t>
            </w:r>
            <w:r>
              <w:t>“ techninę specifikaciją (toliau – 1 priedas) pateiktas technines specifikacijas ir kitus Sutartyje nurodytus reikalavimus.</w:t>
            </w:r>
          </w:p>
          <w:p w:rsidR="00232D9D" w:rsidRDefault="00C56648">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2. Sutarties kaina/prekių įkainiai/kainodaros taisyklės.</w:t>
            </w:r>
          </w:p>
          <w:p w:rsidR="00232D9D" w:rsidRDefault="00C56648">
            <w:pPr>
              <w:jc w:val="both"/>
            </w:pPr>
            <w:r>
              <w:t xml:space="preserve">2.1. Sutarties bendra kaina              </w:t>
            </w:r>
            <w:proofErr w:type="spellStart"/>
            <w:r>
              <w:t>Eur</w:t>
            </w:r>
            <w:proofErr w:type="spellEnd"/>
            <w:r>
              <w:t xml:space="preserve"> su 21 proc. PVM. (            ).</w:t>
            </w:r>
          </w:p>
          <w:p w:rsidR="00232D9D" w:rsidRDefault="00C56648">
            <w:pPr>
              <w:jc w:val="both"/>
            </w:pPr>
            <w:r>
              <w:t>2.2. Prekių įkainiai pateikiami 1 priede.</w:t>
            </w:r>
          </w:p>
          <w:p w:rsidR="00232D9D" w:rsidRDefault="00C56648">
            <w:pPr>
              <w:jc w:val="both"/>
            </w:pPr>
            <w:r>
              <w:t xml:space="preserve">2.3. Prekių kaina nurodoma su visais mokesčiais bei išlaidomis, susijusiomis su perkamomis </w:t>
            </w:r>
            <w:r>
              <w:rPr>
                <w:b/>
              </w:rPr>
              <w:t>Prekėmis</w:t>
            </w:r>
            <w:r>
              <w:t xml:space="preserve"> ir šios sutarties vykdymu. </w:t>
            </w:r>
          </w:p>
          <w:p w:rsidR="00232D9D" w:rsidRDefault="00C56648">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232D9D" w:rsidRDefault="00C56648">
            <w:pPr>
              <w:jc w:val="both"/>
            </w:pPr>
            <w:r>
              <w:t>2.5. Sutarčiai taikoma fiksuotos kainos kainodara.</w:t>
            </w:r>
          </w:p>
          <w:p w:rsidR="00232D9D" w:rsidRDefault="00C56648">
            <w:pPr>
              <w:jc w:val="both"/>
            </w:pPr>
            <w:r>
              <w:t>2.6. Peržiūros atvejis numatytas Sutarties bendrosios dalies 2.2 ir 2.3 papunkčiuose.</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3. Prekių pristatymo terminas ir sąlygos</w:t>
            </w:r>
          </w:p>
          <w:p w:rsidR="00F93ADB" w:rsidRDefault="00C56648">
            <w:pPr>
              <w:jc w:val="both"/>
            </w:pPr>
            <w:r>
              <w:t xml:space="preserve">3.1. </w:t>
            </w:r>
            <w:r w:rsidR="00F93ADB">
              <w:t xml:space="preserve">Prekės turi būti pristatytos per 90 dienų nuo sutarties pasirašymo dienos. </w:t>
            </w:r>
          </w:p>
          <w:p w:rsidR="00232D9D" w:rsidRDefault="000B6656">
            <w:pPr>
              <w:jc w:val="both"/>
            </w:pPr>
            <w:r>
              <w:t>3.2</w:t>
            </w:r>
            <w:r w:rsidR="00C56648">
              <w:t>. Prekių priėmimas–perdavimas atliekamas vadovaujantis 2017 m. lapkričio 2 d. Lietuvos Respublikos krašto apsaugos ministro įsakymu Nr. V-1024 „Dėl prekių ir paslaugų priėmimo tvarkos aprašo“ nustatyta tvarka (toliau – Aprašas).</w:t>
            </w:r>
          </w:p>
          <w:p w:rsidR="00232D9D" w:rsidRDefault="000B6656">
            <w:pPr>
              <w:jc w:val="both"/>
            </w:pPr>
            <w:r>
              <w:t>3.3</w:t>
            </w:r>
            <w:r w:rsidR="00C56648">
              <w:t>. Prekių perdavimo-priėmimo aktas pasirašomas sutarties Bendrojoje dalyje nustatyta tvarka.</w:t>
            </w:r>
          </w:p>
          <w:p w:rsidR="00232D9D" w:rsidRDefault="000B6656">
            <w:pPr>
              <w:jc w:val="both"/>
            </w:pPr>
            <w:r>
              <w:t>3.4</w:t>
            </w:r>
            <w:r w:rsidR="00C56648">
              <w:t>.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3.2 punkte nurodytą el. paštą.</w:t>
            </w:r>
          </w:p>
          <w:p w:rsidR="00232D9D" w:rsidRDefault="000B6656">
            <w:pPr>
              <w:jc w:val="both"/>
            </w:pPr>
            <w:r>
              <w:t>3.5</w:t>
            </w:r>
            <w:r w:rsidR="00C56648">
              <w:t>. Pardavėjas įsipareigoja:</w:t>
            </w:r>
          </w:p>
          <w:p w:rsidR="00232D9D" w:rsidRDefault="000B6656">
            <w:pPr>
              <w:jc w:val="both"/>
            </w:pPr>
            <w:r>
              <w:t>3.5</w:t>
            </w:r>
            <w:r w:rsidR="00C56648">
              <w:t>.1. užtikrinti, kad parduodamų prekių (įskaitant jų sudedamąsias dalis) kilmė nėra iš Viešųjų pirkimų įstatymo (toliau – VPĮ) 92 straipsnio 15 dalyje numatytame sąraše nurodytų valstybių ar teritorijų;</w:t>
            </w:r>
          </w:p>
          <w:p w:rsidR="00232D9D" w:rsidRDefault="000B6656">
            <w:pPr>
              <w:jc w:val="both"/>
            </w:pPr>
            <w:r>
              <w:t>3.5</w:t>
            </w:r>
            <w:r w:rsidR="00C56648">
              <w:t xml:space="preserve">.2 užtikrinti, kad pardavėjas, jo subtiekėjas, ūkio subjektai, kurių </w:t>
            </w:r>
            <w:proofErr w:type="spellStart"/>
            <w:r w:rsidR="00C56648">
              <w:t>pajėgumais</w:t>
            </w:r>
            <w:proofErr w:type="spellEnd"/>
            <w:r w:rsidR="00C56648">
              <w:t xml:space="preserve"> remiamasi, tiekėjo siūlomų prekių (įskaitant jų sudedamąsias dalis) gamintojas ar juos kontroliuojantys asmenys nėra </w:t>
            </w:r>
            <w:r w:rsidR="00C56648">
              <w:lastRenderedPageBreak/>
              <w:t>registruoti (juridiniai asmenys), nėra nuolat gyvenantys (fiziniai asmenys) VPĮ 92 straipsnio 15 dalyje numatytame sąraše nurodytų valstybių ar teritorijų;</w:t>
            </w:r>
          </w:p>
          <w:p w:rsidR="00232D9D" w:rsidRDefault="000B6656">
            <w:pPr>
              <w:jc w:val="both"/>
            </w:pPr>
            <w:r>
              <w:t>3.5</w:t>
            </w:r>
            <w:r w:rsidR="00C56648">
              <w:t>.3.</w:t>
            </w:r>
            <w:r w:rsidR="00C56648">
              <w:rPr>
                <w:b/>
              </w:rPr>
              <w:t xml:space="preserve"> </w:t>
            </w:r>
            <w:r w:rsidR="00C56648">
              <w:t>Pirkėjas</w:t>
            </w:r>
            <w:r w:rsidR="00C56648">
              <w:rPr>
                <w:b/>
              </w:rPr>
              <w:t xml:space="preserve"> </w:t>
            </w:r>
            <w:r w:rsidR="00C56648">
              <w:t>turi teisę bet kuriuo metu pareikalauti pardavėjo pateikti pagrindžiančius dokumentus, kad nėra sąlygų, numatytų VPĮ 45 straipsnio 2</w:t>
            </w:r>
            <w:r w:rsidR="00C56648">
              <w:rPr>
                <w:vertAlign w:val="superscript"/>
              </w:rPr>
              <w:t>1</w:t>
            </w:r>
            <w:r w:rsidR="00C56648">
              <w:t xml:space="preserve"> dalyje. Pardavėjas privalo pateikti Pirkėjo prašomus dokumentus ne vėliau kaip per 3 darbo dienas nuo prašymo gavimo dienos.</w:t>
            </w:r>
          </w:p>
          <w:p w:rsidR="00232D9D" w:rsidRDefault="000B6656">
            <w:pPr>
              <w:jc w:val="both"/>
            </w:pPr>
            <w:r>
              <w:t>3.5</w:t>
            </w:r>
            <w:r w:rsidR="00C56648">
              <w:t xml:space="preserve">.4.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C56648">
              <w:t>pajėgumais</w:t>
            </w:r>
            <w:proofErr w:type="spellEnd"/>
            <w:r w:rsidR="00C56648">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lastRenderedPageBreak/>
              <w:t>4. Apmokėjimo tvarka</w:t>
            </w:r>
          </w:p>
          <w:p w:rsidR="00232D9D" w:rsidRDefault="00C56648">
            <w:pPr>
              <w:jc w:val="both"/>
            </w:pPr>
            <w:r>
              <w:t>4.1. Mokėtojas su Pardavėju atsiskaito Sutarties bendrosios dalies 4.1 papunktyje nustatyta tvarka.</w:t>
            </w:r>
          </w:p>
          <w:p w:rsidR="00232D9D" w:rsidRDefault="00C56648">
            <w:pPr>
              <w:jc w:val="both"/>
              <w:rPr>
                <w:lang w:eastAsia="lt-LT"/>
              </w:rPr>
            </w:pPr>
            <w:r>
              <w:t xml:space="preserve">4.2. </w:t>
            </w:r>
            <w:r>
              <w:rPr>
                <w:lang w:eastAsia="lt-LT"/>
              </w:rPr>
              <w:t>Avansas – Avanso mokėjimas nenumatytas.</w:t>
            </w:r>
          </w:p>
          <w:p w:rsidR="00232D9D" w:rsidRDefault="00C56648">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p w:rsidR="00F64DEB" w:rsidRDefault="00F64DEB">
            <w:pPr>
              <w:jc w:val="both"/>
            </w:pPr>
            <w:r>
              <w:rPr>
                <w:color w:val="000000"/>
              </w:rPr>
              <w:t>4.4. Apmokėjimas įvykdomas pristačius visas prekes.</w:t>
            </w:r>
          </w:p>
        </w:tc>
      </w:tr>
      <w:tr w:rsidR="00232D9D">
        <w:trPr>
          <w:trHeight w:val="70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5. Pirkėjo teisė vienašališkai nutraukti Sutartį</w:t>
            </w:r>
            <w:r>
              <w:t xml:space="preserve"> </w:t>
            </w:r>
          </w:p>
          <w:p w:rsidR="00232D9D" w:rsidRDefault="00C56648">
            <w:pPr>
              <w:jc w:val="both"/>
            </w:pPr>
            <w:r>
              <w:t>5.1.</w:t>
            </w:r>
            <w:r>
              <w:rPr>
                <w:b/>
              </w:rPr>
              <w:t xml:space="preserve"> </w:t>
            </w:r>
            <w:r>
              <w:t>Pardavėjui vėluojant pristatyti prekes daugiau kaip 7 dienas nuo Sutarties 3.1 p. numatyto termino, Pirkėjas turi teisę Sutarties bendrosios dalies 9.2 punkte nustatyta tvarka Sutartį nutraukti.</w:t>
            </w:r>
          </w:p>
          <w:p w:rsidR="00232D9D" w:rsidRDefault="00C56648">
            <w:pPr>
              <w:jc w:val="both"/>
            </w:pPr>
            <w:r>
              <w:t xml:space="preserve">5.2. Pardavėjui </w:t>
            </w:r>
            <w:proofErr w:type="spellStart"/>
            <w:r>
              <w:rPr>
                <w:lang w:val="en-US"/>
              </w:rPr>
              <w:t>nevykdant</w:t>
            </w:r>
            <w:proofErr w:type="spellEnd"/>
            <w:r>
              <w:rPr>
                <w:lang w:val="en-US"/>
              </w:rPr>
              <w:t xml:space="preserve"> </w:t>
            </w:r>
            <w:r>
              <w:t>Sutarties specialiosios dalies 3.7 papunkčio reikalavimų:</w:t>
            </w:r>
          </w:p>
          <w:p w:rsidR="00232D9D" w:rsidRDefault="00C56648">
            <w:pPr>
              <w:jc w:val="both"/>
            </w:pPr>
            <w:r>
              <w:t>5.2.1. Pardavėjas per nustatytą terminą Pirkėjui nepateikia Sutarties specialiosios dalies 3.5.3 punkte nurodytų dokumentų;</w:t>
            </w:r>
          </w:p>
          <w:p w:rsidR="00232D9D" w:rsidRDefault="00C56648">
            <w:pPr>
              <w:jc w:val="both"/>
            </w:pPr>
            <w:r>
              <w:t>5.2.2. paaiškėja, kad yra aplinkybė, atitinkanti bent vieną iš VPĮ 45 straipsnio 2</w:t>
            </w:r>
            <w:r>
              <w:rPr>
                <w:vertAlign w:val="superscript"/>
              </w:rPr>
              <w:t>1</w:t>
            </w:r>
            <w:r>
              <w:t xml:space="preserve"> dalyje išvardintų sąlygų. </w:t>
            </w:r>
          </w:p>
          <w:p w:rsidR="00232D9D" w:rsidRDefault="00C56648">
            <w:pPr>
              <w:jc w:val="both"/>
              <w:rPr>
                <w:b/>
              </w:rPr>
            </w:pPr>
            <w:r>
              <w:t>5.3. Kiti vienašalio Sutarties nutraukimo atvejai numatyti Sutarties bendrosios dalies 9.2 ir 9.3 punktuose.</w:t>
            </w:r>
          </w:p>
        </w:tc>
      </w:tr>
      <w:tr w:rsidR="00232D9D">
        <w:trPr>
          <w:trHeight w:val="871"/>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 xml:space="preserve">6. Prekių kokybė </w:t>
            </w:r>
          </w:p>
          <w:p w:rsidR="00232D9D" w:rsidRDefault="00C56648">
            <w:pPr>
              <w:jc w:val="both"/>
            </w:pPr>
            <w:r>
              <w:t>6.1. Prekių kokybė privalo atitikti Sutartyje ir jos prieduose nustatytus reikalavimus.</w:t>
            </w:r>
          </w:p>
          <w:p w:rsidR="00232D9D" w:rsidRDefault="00C56648">
            <w:pPr>
              <w:jc w:val="both"/>
            </w:pPr>
            <w:r>
              <w:t>Laboratoriniams bandymams imamų prekių kiekis – 0.</w:t>
            </w:r>
          </w:p>
        </w:tc>
      </w:tr>
      <w:tr w:rsidR="00232D9D">
        <w:trPr>
          <w:trHeight w:val="1241"/>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7. Garantiniai įsipareigojimai</w:t>
            </w:r>
          </w:p>
          <w:p w:rsidR="00232D9D" w:rsidRDefault="00C56648">
            <w:pPr>
              <w:tabs>
                <w:tab w:val="left" w:pos="394"/>
                <w:tab w:val="left" w:pos="536"/>
              </w:tabs>
              <w:jc w:val="both"/>
            </w:pPr>
            <w:r>
              <w:rPr>
                <w:b/>
              </w:rPr>
              <w:t xml:space="preserve">7.1. </w:t>
            </w:r>
            <w:r>
              <w:t>Pardavėjo perduotų prekių kokybės garantijos/tinkamumo naudoti terminas – ne trumpesnis kaip 12 (dvylikos) mėnesių nuo prekės perdavimo- priėmimo akto pasirašymo dienos, per kurias, paaiškėjus prekės brokui (jei jo negalima buvo akivaizdžiai nustatyti prekių priėmimo metu), pardavėjas turės jas pakeisti per 7.2 p. nurodytą terminą.</w:t>
            </w:r>
          </w:p>
          <w:p w:rsidR="00232D9D" w:rsidRDefault="00C56648">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232D9D">
        <w:trPr>
          <w:trHeight w:val="995"/>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contextualSpacing/>
              <w:jc w:val="both"/>
              <w:rPr>
                <w:b/>
                <w:szCs w:val="20"/>
              </w:rPr>
            </w:pPr>
            <w:r>
              <w:rPr>
                <w:b/>
                <w:szCs w:val="20"/>
              </w:rPr>
              <w:lastRenderedPageBreak/>
              <w:t>8. Papildomas prievolių įvykdymo užtikrinimas</w:t>
            </w:r>
          </w:p>
          <w:p w:rsidR="00232D9D" w:rsidRDefault="00C56648">
            <w:pPr>
              <w:contextualSpacing/>
              <w:jc w:val="both"/>
              <w:rPr>
                <w:szCs w:val="20"/>
              </w:rPr>
            </w:pPr>
            <w:r>
              <w:rPr>
                <w:szCs w:val="20"/>
              </w:rPr>
              <w:t>Sutarties įvykdymui užtikrinti draudimo bendrovės laidavimo rašto arba banko garantijos nebus reikalaujama.</w:t>
            </w:r>
          </w:p>
        </w:tc>
      </w:tr>
      <w:tr w:rsidR="00232D9D">
        <w:trPr>
          <w:trHeight w:val="2539"/>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9. Kitos sąlygos</w:t>
            </w:r>
          </w:p>
          <w:p w:rsidR="00232D9D" w:rsidRDefault="00C56648">
            <w:pPr>
              <w:jc w:val="both"/>
              <w:rPr>
                <w:b/>
                <w:bCs/>
                <w:strike/>
              </w:rPr>
            </w:pPr>
            <w:r>
              <w:t>9.1.</w:t>
            </w:r>
            <w:r>
              <w:rPr>
                <w:b/>
              </w:rPr>
              <w:t xml:space="preserve"> </w:t>
            </w:r>
            <w:r>
              <w:t xml:space="preserve">Sutarties bendrosios dalies 11.1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232D9D" w:rsidRDefault="00C56648">
            <w:pPr>
              <w:jc w:val="both"/>
              <w:rPr>
                <w:strike/>
              </w:rPr>
            </w:pPr>
            <w:r>
              <w:t>9.2.</w:t>
            </w:r>
            <w:r>
              <w:rPr>
                <w:strike/>
              </w:rPr>
              <w:t xml:space="preserve"> </w:t>
            </w:r>
            <w:r>
              <w:t>Sutarties bendrosios dalies 11.2 punkte nurodytų Šalių iš anksto sutartų minimalių nuostolių dydis netaikomas.</w:t>
            </w:r>
          </w:p>
          <w:p w:rsidR="00232D9D" w:rsidRDefault="00C56648">
            <w:pPr>
              <w:jc w:val="both"/>
            </w:pPr>
            <w:r>
              <w:t>9.3.</w:t>
            </w:r>
            <w:r>
              <w:rPr>
                <w:b/>
              </w:rPr>
              <w:t xml:space="preserve"> </w:t>
            </w:r>
            <w:r>
              <w:t xml:space="preserve">Sutarties bendrosios dalies 11.3 punkte nurodytų Šalių iš anksto sutartų minimalių nuostolių dydis yra – 0,1 </w:t>
            </w:r>
            <w:r>
              <w:rPr>
                <w:lang w:val="en-US"/>
              </w:rPr>
              <w:t xml:space="preserve">% </w:t>
            </w:r>
            <w:proofErr w:type="spellStart"/>
            <w:r>
              <w:rPr>
                <w:lang w:val="en-US"/>
              </w:rPr>
              <w:t>už</w:t>
            </w:r>
            <w:proofErr w:type="spellEnd"/>
            <w:r>
              <w:rPr>
                <w:lang w:val="en-US"/>
              </w:rPr>
              <w:t xml:space="preserve"> </w:t>
            </w:r>
            <w:proofErr w:type="spellStart"/>
            <w:r>
              <w:rPr>
                <w:lang w:val="en-US"/>
              </w:rPr>
              <w:t>kiekvieną</w:t>
            </w:r>
            <w:proofErr w:type="spellEnd"/>
            <w:r>
              <w:rPr>
                <w:lang w:val="en-US"/>
              </w:rPr>
              <w:t xml:space="preserve"> </w:t>
            </w:r>
            <w:proofErr w:type="spellStart"/>
            <w:r>
              <w:rPr>
                <w:lang w:val="en-US"/>
              </w:rPr>
              <w:t>uždelstą</w:t>
            </w:r>
            <w:proofErr w:type="spellEnd"/>
            <w:r>
              <w:rPr>
                <w:lang w:val="en-US"/>
              </w:rPr>
              <w:t xml:space="preserve"> </w:t>
            </w:r>
            <w:proofErr w:type="spellStart"/>
            <w:r>
              <w:rPr>
                <w:lang w:val="en-US"/>
              </w:rPr>
              <w:t>dieną</w:t>
            </w:r>
            <w:proofErr w:type="spellEnd"/>
            <w:r>
              <w:rPr>
                <w:lang w:val="en-US"/>
              </w:rPr>
              <w:t>.</w:t>
            </w:r>
          </w:p>
          <w:p w:rsidR="00232D9D" w:rsidRDefault="00C56648">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232D9D" w:rsidRDefault="00C56648">
            <w:pPr>
              <w:jc w:val="both"/>
            </w:pPr>
            <w:r>
              <w:t>9.5. Nenugalimos jėgos aplinkybių trukmė – 60 dienų, taikant Sutarties bendrosios dalies 9.1.2 punkto sąlygas.</w:t>
            </w:r>
          </w:p>
          <w:p w:rsidR="00232D9D" w:rsidRDefault="00C56648">
            <w:pPr>
              <w:jc w:val="both"/>
            </w:pPr>
            <w:r>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rsidR="00232D9D" w:rsidRDefault="00C56648">
            <w:pPr>
              <w:jc w:val="both"/>
            </w:pPr>
            <w:r>
              <w:t>9.7. Pardavėjas šiai Sutarčiai vykdyti subtiekėjo (ų) nepasitelks.</w:t>
            </w:r>
          </w:p>
          <w:p w:rsidR="00232D9D" w:rsidRDefault="00C56648">
            <w:pPr>
              <w:jc w:val="both"/>
            </w:pPr>
            <w:r>
              <w:t xml:space="preserve">9.8. Pardavėjo atstovas (ai) – </w:t>
            </w:r>
          </w:p>
          <w:p w:rsidR="00232D9D" w:rsidRDefault="00C56648">
            <w:pPr>
              <w:jc w:val="both"/>
            </w:pPr>
            <w:r>
              <w:t xml:space="preserve">9.9. Pirkėjo atstovas (ai) – </w:t>
            </w:r>
            <w:r w:rsidR="00F64DEB">
              <w:t xml:space="preserve">vyr. </w:t>
            </w:r>
            <w:r>
              <w:t xml:space="preserve">eil. Laurynas Berlinskas tel. +370 706 81 146, el. p. </w:t>
            </w:r>
            <w:r>
              <w:rPr>
                <w:i/>
                <w:u w:val="single"/>
              </w:rPr>
              <w:t>laurynas.berlinskas@mil.lt</w:t>
            </w:r>
          </w:p>
          <w:p w:rsidR="00232D9D" w:rsidRDefault="00C56648">
            <w:pPr>
              <w:jc w:val="both"/>
            </w:pPr>
            <w:r>
              <w:t>9.10.</w:t>
            </w:r>
            <w:r>
              <w:rPr>
                <w:b/>
              </w:rPr>
              <w:t xml:space="preserve"> </w:t>
            </w:r>
            <w:r>
              <w:t xml:space="preserve">Sutarties priedai: </w:t>
            </w:r>
          </w:p>
          <w:p w:rsidR="00232D9D" w:rsidRDefault="00C56648">
            <w:pPr>
              <w:jc w:val="both"/>
            </w:pPr>
            <w:r>
              <w:t>9.10.1. 1 priedas „</w:t>
            </w:r>
            <w:r w:rsidR="00F64DEB">
              <w:t>Nepertraukiamas maitinimo šaltinis Nr. 4</w:t>
            </w:r>
            <w:r>
              <w:t>.</w:t>
            </w:r>
          </w:p>
          <w:p w:rsidR="00232D9D" w:rsidRDefault="00C56648">
            <w:pPr>
              <w:jc w:val="both"/>
            </w:pPr>
            <w:r>
              <w:t xml:space="preserve">9.10.2.  2 priedas </w:t>
            </w:r>
            <w:r>
              <w:rPr>
                <w:szCs w:val="22"/>
              </w:rPr>
              <w:t>„Prekių perdavimo – priėmimo aktas“.</w:t>
            </w:r>
          </w:p>
        </w:tc>
      </w:tr>
      <w:tr w:rsidR="00232D9D">
        <w:trPr>
          <w:trHeight w:val="875"/>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jc w:val="both"/>
              <w:rPr>
                <w:b/>
              </w:rPr>
            </w:pPr>
            <w:r>
              <w:rPr>
                <w:b/>
              </w:rPr>
              <w:t xml:space="preserve">10. Sutarties galiojimas </w:t>
            </w:r>
          </w:p>
          <w:p w:rsidR="00232D9D" w:rsidRDefault="00C56648">
            <w:pPr>
              <w:rPr>
                <w:bCs/>
              </w:rPr>
            </w:pPr>
            <w:r>
              <w:rPr>
                <w:bCs/>
              </w:rPr>
              <w:t>10.1.</w:t>
            </w:r>
            <w:r>
              <w:rPr>
                <w:b/>
                <w:bCs/>
              </w:rPr>
              <w:t xml:space="preserve"> </w:t>
            </w:r>
            <w:r w:rsidR="00F93ADB">
              <w:rPr>
                <w:bCs/>
              </w:rPr>
              <w:t>Sutartis galioja 12</w:t>
            </w:r>
            <w:r>
              <w:rPr>
                <w:bCs/>
              </w:rPr>
              <w:t>0 dienų</w:t>
            </w:r>
            <w:r>
              <w:rPr>
                <w:bCs/>
                <w:color w:val="FF0000"/>
              </w:rPr>
              <w:t xml:space="preserve"> </w:t>
            </w:r>
            <w:r>
              <w:rPr>
                <w:bCs/>
              </w:rPr>
              <w:t>nuo Sutarties įsigaliojimo dienos, o finansinių ir garantinių įsipareigojimų atžvilgiu – iki visiško finansinių ir garantinių įsipareigojimų įvykdymo.</w:t>
            </w:r>
          </w:p>
          <w:p w:rsidR="00232D9D" w:rsidRDefault="00C56648">
            <w:pPr>
              <w:rPr>
                <w:b/>
              </w:rPr>
            </w:pPr>
            <w:r>
              <w:t>10.2.</w:t>
            </w:r>
            <w:r>
              <w:rPr>
                <w:b/>
              </w:rPr>
              <w:t xml:space="preserve"> </w:t>
            </w:r>
            <w:r>
              <w:t>Sutarties pratęsimas –</w:t>
            </w:r>
            <w:r>
              <w:rPr>
                <w:b/>
              </w:rPr>
              <w:t xml:space="preserve"> nenumatomas</w:t>
            </w:r>
          </w:p>
        </w:tc>
      </w:tr>
      <w:tr w:rsidR="00232D9D">
        <w:trPr>
          <w:trHeight w:val="680"/>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11. Pirkėjo rekvizitai</w:t>
            </w:r>
          </w:p>
          <w:p w:rsidR="00232D9D" w:rsidRDefault="00C56648">
            <w:r>
              <w:rPr>
                <w:b/>
              </w:rPr>
              <w:t>Lietuvos kariuomenės</w:t>
            </w:r>
            <w:r>
              <w:t xml:space="preserve"> </w:t>
            </w:r>
          </w:p>
          <w:p w:rsidR="00232D9D" w:rsidRDefault="00C56648">
            <w:pPr>
              <w:rPr>
                <w:b/>
              </w:rPr>
            </w:pPr>
            <w:r>
              <w:rPr>
                <w:b/>
              </w:rPr>
              <w:t xml:space="preserve">Lietuvos didžiojo etmono </w:t>
            </w:r>
          </w:p>
          <w:p w:rsidR="00232D9D" w:rsidRDefault="00C56648">
            <w:pPr>
              <w:rPr>
                <w:b/>
              </w:rPr>
            </w:pPr>
            <w:r>
              <w:rPr>
                <w:b/>
              </w:rPr>
              <w:t xml:space="preserve">Kristupo Radvilos Perkūno </w:t>
            </w:r>
          </w:p>
          <w:p w:rsidR="00232D9D" w:rsidRDefault="00C56648">
            <w:pPr>
              <w:rPr>
                <w:b/>
              </w:rPr>
            </w:pPr>
            <w:r>
              <w:rPr>
                <w:b/>
              </w:rPr>
              <w:t>ryšių ir informacinių sistemų batalionas</w:t>
            </w:r>
          </w:p>
          <w:p w:rsidR="00232D9D" w:rsidRDefault="00C56648">
            <w:pPr>
              <w:rPr>
                <w:b/>
              </w:rPr>
            </w:pPr>
            <w:r>
              <w:rPr>
                <w:b/>
              </w:rPr>
              <w:t>J. Kairiūkščio g. 14,</w:t>
            </w:r>
          </w:p>
          <w:p w:rsidR="00232D9D" w:rsidRDefault="00C56648">
            <w:pPr>
              <w:rPr>
                <w:b/>
              </w:rPr>
            </w:pPr>
            <w:r>
              <w:rPr>
                <w:b/>
              </w:rPr>
              <w:t>Vilnius, LT-08409</w:t>
            </w:r>
          </w:p>
          <w:p w:rsidR="00232D9D" w:rsidRDefault="00C56648">
            <w:pPr>
              <w:rPr>
                <w:highlight w:val="yellow"/>
              </w:rPr>
            </w:pPr>
            <w:r>
              <w:t>Įmonės kodas 304980697</w:t>
            </w:r>
          </w:p>
          <w:p w:rsidR="00232D9D" w:rsidRDefault="00F20EC1">
            <w:hyperlink r:id="rId12">
              <w:r w:rsidR="00C56648">
                <w:t>tel.: +370</w:t>
              </w:r>
            </w:hyperlink>
            <w:r w:rsidR="00C56648">
              <w:t xml:space="preserve"> 706 81147</w:t>
            </w:r>
          </w:p>
          <w:p w:rsidR="00232D9D" w:rsidRDefault="00C56648">
            <w:pPr>
              <w:rPr>
                <w:b/>
              </w:rPr>
            </w:pPr>
            <w:r>
              <w:rPr>
                <w:b/>
              </w:rPr>
              <w:t>Mokėtojas:</w:t>
            </w:r>
          </w:p>
          <w:p w:rsidR="00232D9D" w:rsidRDefault="00C56648">
            <w:pPr>
              <w:rPr>
                <w:b/>
              </w:rPr>
            </w:pPr>
            <w:r>
              <w:rPr>
                <w:b/>
              </w:rPr>
              <w:t>Įmonės pavadinimas: Lietuvos kariuomenė</w:t>
            </w:r>
          </w:p>
          <w:p w:rsidR="00232D9D" w:rsidRDefault="00C56648">
            <w:r>
              <w:t>Registracijos kodas: 188732677</w:t>
            </w:r>
          </w:p>
          <w:p w:rsidR="00232D9D" w:rsidRDefault="00C56648">
            <w:r>
              <w:t>Adresas: Šv. Ignoto g. 8, 01144 Vilnius</w:t>
            </w:r>
          </w:p>
          <w:p w:rsidR="00232D9D" w:rsidRDefault="00C56648">
            <w:r>
              <w:t>Atsiskaitomoji sąskaita: LT62 40400 63610 001175</w:t>
            </w:r>
          </w:p>
          <w:p w:rsidR="00232D9D" w:rsidRDefault="00C56648">
            <w:r>
              <w:t>Banko pavadinimas: Lietuvos Respublikos finansų ministerija</w:t>
            </w:r>
          </w:p>
          <w:p w:rsidR="00232D9D" w:rsidRDefault="00C56648">
            <w:r>
              <w:t>Banko kodas: 40 400</w:t>
            </w:r>
          </w:p>
          <w:p w:rsidR="00232D9D" w:rsidRDefault="00C56648">
            <w:r>
              <w:t>SWIFT kodas: MFRLLT22XXX</w:t>
            </w:r>
          </w:p>
          <w:p w:rsidR="00232D9D" w:rsidRDefault="00C56648">
            <w:r>
              <w:t>Banko adresas: Lukiškių g. 2, 01512 Vilnius</w:t>
            </w:r>
          </w:p>
        </w:tc>
      </w:tr>
      <w:tr w:rsidR="00232D9D">
        <w:trPr>
          <w:trHeight w:val="712"/>
        </w:trPr>
        <w:tc>
          <w:tcPr>
            <w:tcW w:w="10068" w:type="dxa"/>
            <w:tcBorders>
              <w:top w:val="single" w:sz="4" w:space="0" w:color="000000"/>
              <w:left w:val="single" w:sz="4" w:space="0" w:color="000000"/>
              <w:bottom w:val="single" w:sz="4" w:space="0" w:color="000000"/>
              <w:right w:val="single" w:sz="4" w:space="0" w:color="000000"/>
            </w:tcBorders>
          </w:tcPr>
          <w:p w:rsidR="00232D9D" w:rsidRDefault="00C56648">
            <w:pPr>
              <w:rPr>
                <w:b/>
              </w:rPr>
            </w:pPr>
            <w:r>
              <w:rPr>
                <w:b/>
              </w:rPr>
              <w:t>12. Pardavėjo rekvizitai</w:t>
            </w:r>
          </w:p>
          <w:p w:rsidR="00232D9D" w:rsidRDefault="00C56648">
            <w:pPr>
              <w:rPr>
                <w:b/>
                <w:highlight w:val="yellow"/>
              </w:rPr>
            </w:pPr>
            <w:r>
              <w:rPr>
                <w:b/>
              </w:rPr>
              <w:t>UAB „“</w:t>
            </w:r>
            <w:r>
              <w:rPr>
                <w:b/>
                <w:highlight w:val="yellow"/>
              </w:rPr>
              <w:t xml:space="preserve"> </w:t>
            </w:r>
          </w:p>
          <w:p w:rsidR="00232D9D" w:rsidRDefault="00C56648">
            <w:r>
              <w:t xml:space="preserve">Įmonės kodas </w:t>
            </w:r>
          </w:p>
          <w:p w:rsidR="00232D9D" w:rsidRDefault="00C56648">
            <w:r>
              <w:lastRenderedPageBreak/>
              <w:t>PVM mokėtojo kodas:</w:t>
            </w:r>
          </w:p>
          <w:p w:rsidR="00232D9D" w:rsidRDefault="00C56648">
            <w:r>
              <w:t xml:space="preserve">Atsiskaitomoji sąskaita: </w:t>
            </w:r>
          </w:p>
          <w:p w:rsidR="00232D9D" w:rsidRDefault="00C56648">
            <w:r>
              <w:t>AB bankas „          “</w:t>
            </w:r>
          </w:p>
          <w:p w:rsidR="00232D9D" w:rsidRDefault="00C56648">
            <w:r>
              <w:t>Asmuo kontaktams:</w:t>
            </w:r>
          </w:p>
          <w:p w:rsidR="00232D9D" w:rsidRDefault="00232D9D"/>
        </w:tc>
      </w:tr>
    </w:tbl>
    <w:p w:rsidR="00232D9D" w:rsidRDefault="00232D9D">
      <w:pPr>
        <w:snapToGrid w:val="0"/>
        <w:jc w:val="both"/>
      </w:pPr>
    </w:p>
    <w:p w:rsidR="00232D9D" w:rsidRDefault="00C56648">
      <w:pPr>
        <w:snapToGrid w:val="0"/>
        <w:jc w:val="both"/>
      </w:pPr>
      <w:r>
        <w:t>PIRKĖJAS</w:t>
      </w:r>
      <w:r>
        <w:tab/>
      </w:r>
      <w:r>
        <w:tab/>
      </w:r>
      <w:r>
        <w:tab/>
      </w:r>
      <w:r>
        <w:tab/>
      </w:r>
      <w:r>
        <w:tab/>
      </w:r>
      <w:r>
        <w:tab/>
      </w:r>
      <w:r>
        <w:tab/>
      </w:r>
      <w:r>
        <w:tab/>
        <w:t>PARDAVĖJAS</w:t>
      </w:r>
    </w:p>
    <w:p w:rsidR="00232D9D" w:rsidRDefault="00C56648">
      <w:r>
        <w:t xml:space="preserve">Lietuvos kariuomenės Lietuvos didžiojo </w:t>
      </w:r>
    </w:p>
    <w:p w:rsidR="00232D9D" w:rsidRDefault="00C56648">
      <w:pPr>
        <w:rPr>
          <w:b/>
        </w:rPr>
      </w:pPr>
      <w:r>
        <w:t xml:space="preserve">etmono Kristupo Radvilos Perkūno </w:t>
      </w:r>
      <w:r>
        <w:tab/>
      </w:r>
      <w:r>
        <w:tab/>
      </w:r>
      <w:r>
        <w:tab/>
      </w:r>
      <w:r>
        <w:tab/>
      </w:r>
      <w:r>
        <w:tab/>
        <w:t>UAB „         “</w:t>
      </w:r>
    </w:p>
    <w:p w:rsidR="00232D9D" w:rsidRDefault="00C56648">
      <w:r>
        <w:t>ryšių ir informacinių sistemų</w:t>
      </w:r>
    </w:p>
    <w:p w:rsidR="00232D9D" w:rsidRDefault="00C56648">
      <w:r>
        <w:t>bataliono vadė</w:t>
      </w:r>
    </w:p>
    <w:p w:rsidR="00232D9D" w:rsidRDefault="00C56648">
      <w:r>
        <w:t xml:space="preserve">  </w:t>
      </w:r>
      <w:r>
        <w:tab/>
      </w:r>
      <w:r>
        <w:tab/>
      </w:r>
      <w:r>
        <w:tab/>
      </w:r>
      <w:r>
        <w:tab/>
      </w:r>
      <w:r>
        <w:tab/>
      </w:r>
      <w:r>
        <w:tab/>
      </w:r>
    </w:p>
    <w:p w:rsidR="00232D9D" w:rsidRDefault="00C56648">
      <w:pPr>
        <w:tabs>
          <w:tab w:val="left" w:pos="5040"/>
        </w:tabs>
        <w:rPr>
          <w:szCs w:val="20"/>
        </w:rPr>
      </w:pPr>
      <w:r>
        <w:t xml:space="preserve">A.V. </w:t>
      </w:r>
      <w:r>
        <w:tab/>
      </w:r>
      <w:r>
        <w:tab/>
      </w:r>
      <w:r>
        <w:tab/>
        <w:t>A.V.</w:t>
      </w:r>
    </w:p>
    <w:p w:rsidR="00232D9D" w:rsidRDefault="00232D9D"/>
    <w:p w:rsidR="00232D9D" w:rsidRDefault="00232D9D"/>
    <w:p w:rsidR="00232D9D" w:rsidRDefault="00C56648">
      <w:r>
        <w:br w:type="page"/>
      </w:r>
    </w:p>
    <w:p w:rsidR="00232D9D" w:rsidRDefault="00C56648">
      <w:pPr>
        <w:jc w:val="center"/>
      </w:pPr>
      <w:r>
        <w:rPr>
          <w:b/>
        </w:rPr>
        <w:lastRenderedPageBreak/>
        <w:t>PREKIŲ PIRKIMO–PARDAVIMO SUTARTIS</w:t>
      </w:r>
    </w:p>
    <w:p w:rsidR="00232D9D" w:rsidRDefault="00232D9D">
      <w:pPr>
        <w:jc w:val="center"/>
        <w:rPr>
          <w:b/>
        </w:rPr>
      </w:pPr>
    </w:p>
    <w:p w:rsidR="00232D9D" w:rsidRDefault="00C56648">
      <w:pPr>
        <w:jc w:val="center"/>
        <w:rPr>
          <w:b/>
        </w:rPr>
      </w:pPr>
      <w:r>
        <w:rPr>
          <w:b/>
        </w:rPr>
        <w:t>II. BENDROJI DALIS</w:t>
      </w:r>
    </w:p>
    <w:p w:rsidR="00232D9D" w:rsidRDefault="00232D9D">
      <w:pPr>
        <w:rPr>
          <w:sz w:val="22"/>
          <w:szCs w:val="22"/>
        </w:rPr>
      </w:pPr>
    </w:p>
    <w:p w:rsidR="00232D9D" w:rsidRDefault="00232D9D">
      <w:pPr>
        <w:rPr>
          <w:sz w:val="22"/>
          <w:szCs w:val="22"/>
        </w:rPr>
      </w:pPr>
    </w:p>
    <w:p w:rsidR="00232D9D" w:rsidRDefault="00232D9D">
      <w:pPr>
        <w:rPr>
          <w:sz w:val="22"/>
          <w:szCs w:val="22"/>
        </w:rPr>
      </w:pPr>
    </w:p>
    <w:p w:rsidR="00232D9D" w:rsidRDefault="00C56648">
      <w:pPr>
        <w:ind w:left="2880" w:firstLine="720"/>
      </w:pPr>
      <w:r>
        <w:t>20............................ Nr. PS-</w:t>
      </w:r>
    </w:p>
    <w:p w:rsidR="00232D9D" w:rsidRDefault="00C56648">
      <w:pPr>
        <w:ind w:left="3600"/>
        <w:jc w:val="both"/>
        <w:rPr>
          <w:i/>
          <w:sz w:val="20"/>
          <w:szCs w:val="20"/>
        </w:rPr>
      </w:pPr>
      <w:r>
        <w:rPr>
          <w:sz w:val="22"/>
          <w:szCs w:val="22"/>
        </w:rPr>
        <w:t xml:space="preserve">             </w:t>
      </w:r>
      <w:r>
        <w:rPr>
          <w:i/>
          <w:sz w:val="20"/>
          <w:szCs w:val="20"/>
        </w:rPr>
        <w:t>Vilnius</w:t>
      </w:r>
    </w:p>
    <w:p w:rsidR="00232D9D" w:rsidRDefault="00232D9D">
      <w:pPr>
        <w:ind w:left="3600"/>
        <w:jc w:val="both"/>
        <w:rPr>
          <w:i/>
          <w:sz w:val="20"/>
          <w:szCs w:val="20"/>
        </w:rPr>
      </w:pPr>
    </w:p>
    <w:p w:rsidR="00232D9D" w:rsidRDefault="00C56648">
      <w:pPr>
        <w:jc w:val="both"/>
        <w:rPr>
          <w:b/>
        </w:rPr>
      </w:pPr>
      <w:r>
        <w:rPr>
          <w:b/>
        </w:rPr>
        <w:t>1.</w:t>
      </w:r>
      <w:r>
        <w:t xml:space="preserve"> </w:t>
      </w:r>
      <w:r>
        <w:rPr>
          <w:b/>
        </w:rPr>
        <w:t>Sąvokos</w:t>
      </w:r>
    </w:p>
    <w:p w:rsidR="00232D9D" w:rsidRDefault="00C56648">
      <w:pPr>
        <w:jc w:val="both"/>
      </w:pPr>
      <w:r>
        <w:t>1.1. Šioje Sutartyje naudojamos pagrindinės sąvokos:</w:t>
      </w:r>
    </w:p>
    <w:p w:rsidR="00232D9D" w:rsidRDefault="00C56648">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232D9D" w:rsidRDefault="00C56648">
      <w:pPr>
        <w:tabs>
          <w:tab w:val="left" w:pos="-180"/>
          <w:tab w:val="left" w:pos="0"/>
          <w:tab w:val="left" w:pos="540"/>
        </w:tabs>
        <w:jc w:val="both"/>
      </w:pPr>
      <w:r>
        <w:t xml:space="preserve">1.1.2. Sutarties Šalys – </w:t>
      </w:r>
      <w:r>
        <w:rPr>
          <w:b/>
        </w:rPr>
        <w:t>Pirkėjas</w:t>
      </w:r>
      <w:r>
        <w:t xml:space="preserve"> ir </w:t>
      </w:r>
      <w:r>
        <w:rPr>
          <w:b/>
        </w:rPr>
        <w:t>Pardavėjas</w:t>
      </w:r>
      <w:r>
        <w:t>.</w:t>
      </w:r>
    </w:p>
    <w:p w:rsidR="00232D9D" w:rsidRDefault="00C56648">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232D9D" w:rsidRDefault="00C56648">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232D9D" w:rsidRDefault="00C56648">
      <w:pPr>
        <w:jc w:val="both"/>
      </w:pPr>
      <w:r>
        <w:t>1.1.5. Trečiasis asmuo – tai bet kuris fizinis ar juridinis asmuo (taip pat valstybė, valstybės institucijos, savivaldybė, savivaldybės institucijos), išskyrus Mokėtoją ar Gavėją, kuris nėra šios Sutarties šalis.</w:t>
      </w:r>
    </w:p>
    <w:p w:rsidR="00232D9D" w:rsidRDefault="00C56648">
      <w:pPr>
        <w:jc w:val="both"/>
      </w:pPr>
      <w:r>
        <w:t>1.1.6. Licencijos –</w:t>
      </w:r>
      <w:r>
        <w:rPr>
          <w:b/>
        </w:rPr>
        <w:t xml:space="preserve"> </w:t>
      </w:r>
      <w:r>
        <w:rPr>
          <w:spacing w:val="-3"/>
        </w:rPr>
        <w:t>visos reikalingos licencijos ir/arba leidimai būtini Sutarties vykdymui.</w:t>
      </w:r>
    </w:p>
    <w:p w:rsidR="00232D9D" w:rsidRDefault="00C56648">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232D9D" w:rsidRDefault="00C56648">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232D9D" w:rsidRDefault="00C56648">
      <w:pPr>
        <w:tabs>
          <w:tab w:val="left" w:pos="540"/>
          <w:tab w:val="left" w:pos="2880"/>
        </w:tabs>
        <w:jc w:val="both"/>
      </w:pPr>
      <w:r>
        <w:t>1.1.9. Kainodaros taisyklės – sutartyje nustatyta kaina/įkainiai ar sutarties kainos/įkainių apskaičiavimo bei kainos/įkainių koregavimo taisyklės.</w:t>
      </w:r>
    </w:p>
    <w:p w:rsidR="00232D9D" w:rsidRDefault="00C56648">
      <w:pPr>
        <w:tabs>
          <w:tab w:val="left" w:pos="540"/>
          <w:tab w:val="left" w:pos="2880"/>
        </w:tabs>
        <w:jc w:val="both"/>
      </w:pPr>
      <w:r>
        <w:t>1.1.10. Prekių siunta – tai vienu metu pristatomų prekių kiekis.</w:t>
      </w:r>
    </w:p>
    <w:p w:rsidR="00232D9D" w:rsidRDefault="00C56648">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232D9D" w:rsidRDefault="00C56648">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232D9D" w:rsidRDefault="00C56648">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32D9D" w:rsidRDefault="00C56648">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232D9D" w:rsidRDefault="00C56648">
      <w:pPr>
        <w:tabs>
          <w:tab w:val="left" w:pos="360"/>
          <w:tab w:val="left" w:pos="2880"/>
        </w:tabs>
        <w:jc w:val="both"/>
      </w:pPr>
      <w:r>
        <w:t xml:space="preserve">1.4. Jeigu Sutartyje nenustatyta kitaip, Sutarties trukmė ir kiti terminai yra skaičiuojami kalendorinėmis dienomis. </w:t>
      </w:r>
    </w:p>
    <w:p w:rsidR="00232D9D" w:rsidRDefault="00C56648">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232D9D" w:rsidRDefault="00C56648">
      <w:pPr>
        <w:tabs>
          <w:tab w:val="left" w:pos="540"/>
          <w:tab w:val="left" w:pos="792"/>
          <w:tab w:val="left" w:pos="1701"/>
          <w:tab w:val="left" w:pos="2880"/>
        </w:tabs>
        <w:jc w:val="both"/>
      </w:pPr>
      <w:r>
        <w:t>1.6. Sutartyje, kur reikalauja kontekstas, žodžiai pateikti vienaskaitoje, gali turėti daugiskaitos prasmę ir atvirkščiai.</w:t>
      </w:r>
    </w:p>
    <w:p w:rsidR="00232D9D" w:rsidRDefault="00C56648">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232D9D" w:rsidRDefault="00232D9D">
      <w:pPr>
        <w:jc w:val="both"/>
      </w:pPr>
    </w:p>
    <w:p w:rsidR="00232D9D" w:rsidRDefault="00C56648">
      <w:pPr>
        <w:jc w:val="both"/>
        <w:rPr>
          <w:b/>
        </w:rPr>
      </w:pPr>
      <w:r>
        <w:rPr>
          <w:b/>
        </w:rPr>
        <w:t>2. Sutarties kaina/prekių įkainiai/kainodaros taisyklės</w:t>
      </w:r>
    </w:p>
    <w:p w:rsidR="00232D9D" w:rsidRDefault="00C56648">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232D9D" w:rsidRDefault="00C56648">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232D9D" w:rsidRDefault="00C56648">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232D9D" w:rsidRDefault="00C56648">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232D9D" w:rsidRDefault="00C56648">
      <w:pPr>
        <w:widowControl w:val="0"/>
        <w:shd w:val="clear" w:color="auto" w:fill="FFFFFF"/>
        <w:jc w:val="both"/>
      </w:pPr>
      <w:r>
        <w:t>2.4.1. logistikos (transportavimo) išlaidas;</w:t>
      </w:r>
    </w:p>
    <w:p w:rsidR="00232D9D" w:rsidRDefault="00C56648">
      <w:pPr>
        <w:widowControl w:val="0"/>
        <w:shd w:val="clear" w:color="auto" w:fill="FFFFFF"/>
        <w:jc w:val="both"/>
      </w:pPr>
      <w:r>
        <w:t>2.4.2. pakavimo, pakrovimo, tranzito, iškrovimo, išpakavimo, tikrinimo, draudimo ir kitas su prekių tiekimu susijusias išlaidas;</w:t>
      </w:r>
    </w:p>
    <w:p w:rsidR="00232D9D" w:rsidRDefault="00C56648">
      <w:pPr>
        <w:widowControl w:val="0"/>
        <w:shd w:val="clear" w:color="auto" w:fill="FFFFFF"/>
        <w:jc w:val="both"/>
      </w:pPr>
      <w:r>
        <w:t xml:space="preserve">2.4.3. visas su dokumentų, kurių reikalauja </w:t>
      </w:r>
      <w:r>
        <w:rPr>
          <w:b/>
        </w:rPr>
        <w:t>Pirkėjas</w:t>
      </w:r>
      <w:r>
        <w:t>, rengimu ir pateikimu susijusias išlaidas;</w:t>
      </w:r>
    </w:p>
    <w:p w:rsidR="00232D9D" w:rsidRDefault="00C56648">
      <w:pPr>
        <w:widowControl w:val="0"/>
        <w:shd w:val="clear" w:color="auto" w:fill="FFFFFF"/>
        <w:jc w:val="both"/>
      </w:pPr>
      <w:r>
        <w:t>2.4.4. pristatytų prekių surinkimo vietoje ir/arba paleidimo, ir/arba priežiūros išlaidas;</w:t>
      </w:r>
    </w:p>
    <w:p w:rsidR="00232D9D" w:rsidRDefault="00C56648">
      <w:pPr>
        <w:widowControl w:val="0"/>
        <w:shd w:val="clear" w:color="auto" w:fill="FFFFFF"/>
        <w:jc w:val="both"/>
      </w:pPr>
      <w:r>
        <w:t>2.4.5. aprūpinimo įrankiais, reikalingais pristatytų prekių surinkimui ir/arba priežiūrai, išlaidas;</w:t>
      </w:r>
    </w:p>
    <w:p w:rsidR="00232D9D" w:rsidRDefault="00C56648">
      <w:pPr>
        <w:widowControl w:val="0"/>
        <w:shd w:val="clear" w:color="auto" w:fill="FFFFFF"/>
        <w:jc w:val="both"/>
      </w:pPr>
      <w:r>
        <w:t>2.4.6. naudojimo ir priežiūros instrukcijų, numatytų Techninėje specifikacijoje, pateikimo išlaidas;</w:t>
      </w:r>
    </w:p>
    <w:p w:rsidR="00232D9D" w:rsidRDefault="00C56648">
      <w:pPr>
        <w:widowControl w:val="0"/>
        <w:shd w:val="clear" w:color="auto" w:fill="FFFFFF"/>
        <w:jc w:val="both"/>
      </w:pPr>
      <w:r>
        <w:t>2.4.7. prekių garantinio remonto išlaidas;</w:t>
      </w:r>
    </w:p>
    <w:p w:rsidR="00232D9D" w:rsidRDefault="00C56648">
      <w:pPr>
        <w:widowControl w:val="0"/>
        <w:shd w:val="clear" w:color="auto" w:fill="FFFFFF"/>
        <w:jc w:val="both"/>
      </w:pPr>
      <w:r>
        <w:t xml:space="preserve">2.4.8. visas su darbinių pavyzdžių pagaminimu ir pateikimu </w:t>
      </w:r>
      <w:r>
        <w:rPr>
          <w:b/>
        </w:rPr>
        <w:t>Pirkėjui</w:t>
      </w:r>
      <w:r>
        <w:t xml:space="preserve"> susijusias išlaidas;</w:t>
      </w:r>
    </w:p>
    <w:p w:rsidR="00232D9D" w:rsidRDefault="00C56648">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232D9D" w:rsidRDefault="00C56648">
      <w:pPr>
        <w:jc w:val="both"/>
      </w:pPr>
      <w:r>
        <w:t xml:space="preserve">2.5. Užsienio valiutų kursų svyravimo, gamintojų kainų keitimo rizika tenka </w:t>
      </w:r>
      <w:r>
        <w:rPr>
          <w:b/>
        </w:rPr>
        <w:t>Pardavėjui</w:t>
      </w:r>
      <w:r>
        <w:t>.</w:t>
      </w:r>
    </w:p>
    <w:p w:rsidR="00232D9D" w:rsidRDefault="00C56648">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232D9D" w:rsidRDefault="00C56648">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232D9D" w:rsidRDefault="00C56648">
      <w:pPr>
        <w:jc w:val="both"/>
      </w:pPr>
      <w:r>
        <w:t xml:space="preserve">2.7.1. Pagrindines tiesioginio atsiskaitymo sutarties sąlygas nurodytas Sutarties bendrosios dalies 2.8 punkte. </w:t>
      </w:r>
    </w:p>
    <w:p w:rsidR="00232D9D" w:rsidRDefault="00C56648">
      <w:pPr>
        <w:jc w:val="both"/>
      </w:pPr>
      <w:r>
        <w:t xml:space="preserve">2.7.2. </w:t>
      </w:r>
      <w:r>
        <w:rPr>
          <w:b/>
        </w:rPr>
        <w:t>Pardavėjo</w:t>
      </w:r>
      <w:r>
        <w:t xml:space="preserve"> patvirtinimą, kad jis sutinka Subtiekėjo siūlomomis sąlygomis sudaryti tiesioginio atsiskaitymo sutartį. </w:t>
      </w:r>
    </w:p>
    <w:p w:rsidR="00232D9D" w:rsidRDefault="00C56648">
      <w:pPr>
        <w:jc w:val="both"/>
      </w:pPr>
      <w:r>
        <w:t>2.7.3. Dokumentus įrodančius, kad nėra Viešųjų pirkimų įstatymo 46 straipsnio 1 dalyje nurodytų pagrindų.</w:t>
      </w:r>
    </w:p>
    <w:p w:rsidR="00232D9D" w:rsidRDefault="00C5664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232D9D" w:rsidRDefault="00C56648">
      <w:pPr>
        <w:jc w:val="both"/>
      </w:pPr>
      <w:r>
        <w:t xml:space="preserve">2.9. Tiesioginio atsiskaitymo sutartis turi būti sudaryta ne vėliau kaip iki dienos, nuo kurios atsiranda mokėjimo prievolė pagal Sutarties bendrosios dalies 4.1 punktą. </w:t>
      </w:r>
    </w:p>
    <w:p w:rsidR="00232D9D" w:rsidRDefault="00C56648">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232D9D" w:rsidRDefault="00C56648">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232D9D" w:rsidRDefault="00C56648">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232D9D" w:rsidRDefault="00C56648">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232D9D" w:rsidRDefault="00232D9D">
      <w:pPr>
        <w:jc w:val="both"/>
      </w:pPr>
    </w:p>
    <w:p w:rsidR="00232D9D" w:rsidRDefault="00C56648">
      <w:pPr>
        <w:jc w:val="both"/>
        <w:rPr>
          <w:b/>
        </w:rPr>
      </w:pPr>
      <w:r>
        <w:rPr>
          <w:b/>
        </w:rPr>
        <w:t>3.</w:t>
      </w:r>
      <w:r>
        <w:t xml:space="preserve"> </w:t>
      </w:r>
      <w:r>
        <w:rPr>
          <w:b/>
        </w:rPr>
        <w:t>Prekių tiekimo terminai ir sąlygos</w:t>
      </w:r>
    </w:p>
    <w:p w:rsidR="00232D9D" w:rsidRDefault="00C56648">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232D9D" w:rsidRDefault="00C56648">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232D9D" w:rsidRDefault="00C56648">
      <w:pPr>
        <w:jc w:val="both"/>
      </w:pPr>
      <w:r>
        <w:t xml:space="preserve">3.3. Už prekes, pateiktas viršijant Sutartyje/paraiškose/užsakymuose nurodytus kiekius, </w:t>
      </w:r>
      <w:r>
        <w:rPr>
          <w:b/>
        </w:rPr>
        <w:t xml:space="preserve">Pardavėjui </w:t>
      </w:r>
      <w:r>
        <w:t>neapmokama.</w:t>
      </w:r>
    </w:p>
    <w:p w:rsidR="00232D9D" w:rsidRDefault="00C56648">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232D9D" w:rsidRDefault="00C56648">
      <w:pPr>
        <w:jc w:val="both"/>
      </w:pPr>
      <w:r>
        <w:t xml:space="preserve">3.5. </w:t>
      </w:r>
      <w:r>
        <w:rPr>
          <w:b/>
        </w:rPr>
        <w:t>Pardavėjas</w:t>
      </w:r>
      <w:r>
        <w:t xml:space="preserve"> įsipareigoja po Sutarties įsigaliojimo Sutarties specialioje dalyje nurodytais terminais:</w:t>
      </w:r>
    </w:p>
    <w:p w:rsidR="00232D9D" w:rsidRDefault="00C56648">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232D9D" w:rsidRDefault="00C56648">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232D9D" w:rsidRDefault="00C56648">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232D9D" w:rsidRDefault="00C56648">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232D9D" w:rsidRDefault="00C56648">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lastRenderedPageBreak/>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232D9D" w:rsidRDefault="00C56648">
      <w:pPr>
        <w:tabs>
          <w:tab w:val="left" w:pos="1134"/>
        </w:tabs>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232D9D" w:rsidRDefault="00232D9D">
      <w:pPr>
        <w:jc w:val="both"/>
      </w:pPr>
    </w:p>
    <w:p w:rsidR="00232D9D" w:rsidRDefault="00C56648">
      <w:pPr>
        <w:jc w:val="both"/>
        <w:rPr>
          <w:b/>
        </w:rPr>
      </w:pPr>
      <w:r>
        <w:rPr>
          <w:b/>
        </w:rPr>
        <w:t>4. Mokėjimo terminai ir sąlygos</w:t>
      </w:r>
    </w:p>
    <w:p w:rsidR="00232D9D" w:rsidRDefault="00C56648">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232D9D" w:rsidRDefault="00C56648">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232D9D" w:rsidRDefault="00C56648">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232D9D" w:rsidRDefault="00C56648">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232D9D" w:rsidRDefault="00C56648">
      <w:pPr>
        <w:jc w:val="both"/>
      </w:pPr>
      <w:r>
        <w:lastRenderedPageBreak/>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232D9D" w:rsidRDefault="00C56648">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232D9D" w:rsidRDefault="00C56648">
      <w:pPr>
        <w:jc w:val="both"/>
      </w:pPr>
      <w:r>
        <w:t>4.7. Jeigu sutartyje numatyta, avansas sumokamas per 10 (dešimt) dienų nuo avansinio apmokėjimo banko garantijos ar draudimo bendrovės laidavimo rašto ir avansinio mokėjimo sąskaitos gavimo dienos.</w:t>
      </w:r>
    </w:p>
    <w:p w:rsidR="00232D9D" w:rsidRDefault="00C56648">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232D9D" w:rsidRDefault="00232D9D">
      <w:pPr>
        <w:jc w:val="both"/>
      </w:pPr>
    </w:p>
    <w:p w:rsidR="00232D9D" w:rsidRDefault="00C56648">
      <w:pPr>
        <w:jc w:val="both"/>
        <w:rPr>
          <w:b/>
        </w:rPr>
      </w:pPr>
      <w:r>
        <w:rPr>
          <w:b/>
        </w:rPr>
        <w:t>5. Prekių kokybė</w:t>
      </w:r>
    </w:p>
    <w:p w:rsidR="00232D9D" w:rsidRDefault="00C56648">
      <w:pPr>
        <w:jc w:val="both"/>
      </w:pPr>
      <w:r>
        <w:t>5.1. Prekės turi atitikti Sutartyje ir jos priede (-</w:t>
      </w:r>
      <w:proofErr w:type="spellStart"/>
      <w:r>
        <w:t>uose</w:t>
      </w:r>
      <w:proofErr w:type="spellEnd"/>
      <w:r>
        <w:t xml:space="preserve">) nurodytus reikalavimus. </w:t>
      </w:r>
    </w:p>
    <w:p w:rsidR="00232D9D" w:rsidRDefault="00C56648">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232D9D" w:rsidRDefault="00C56648">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232D9D" w:rsidRDefault="00C56648">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232D9D" w:rsidRDefault="00C56648">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232D9D" w:rsidRDefault="00C56648">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232D9D" w:rsidRDefault="00C56648">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w:t>
      </w:r>
      <w:r>
        <w:lastRenderedPageBreak/>
        <w:t xml:space="preserve">bandymų išlaidas, o </w:t>
      </w:r>
      <w:r>
        <w:rPr>
          <w:b/>
        </w:rPr>
        <w:t>Pardavėjas</w:t>
      </w:r>
      <w:r>
        <w:t xml:space="preserve"> turi laboratoriniams bandymams panaudotas prekes pakeisti </w:t>
      </w:r>
      <w:r>
        <w:rPr>
          <w:b/>
        </w:rPr>
        <w:t>Pirkėjui</w:t>
      </w:r>
      <w:r>
        <w:t xml:space="preserve"> naujomis prekėmis be papildomo apmokėjimo.</w:t>
      </w:r>
    </w:p>
    <w:p w:rsidR="00232D9D" w:rsidRDefault="00232D9D">
      <w:pPr>
        <w:jc w:val="both"/>
        <w:rPr>
          <w:b/>
        </w:rPr>
      </w:pPr>
    </w:p>
    <w:p w:rsidR="00232D9D" w:rsidRDefault="00C56648">
      <w:pPr>
        <w:jc w:val="both"/>
        <w:rPr>
          <w:b/>
        </w:rPr>
      </w:pPr>
      <w:r>
        <w:rPr>
          <w:b/>
        </w:rPr>
        <w:t>6. Prekės kokybės garantija</w:t>
      </w:r>
    </w:p>
    <w:p w:rsidR="00232D9D" w:rsidRDefault="00C56648">
      <w:pPr>
        <w:jc w:val="both"/>
      </w:pPr>
      <w:r>
        <w:t>6.1. Prekėms suteikiamas Sutarties specialiojoje dalyje (arba Sutarties priede) nurodytas kokybės garantijos/tinkamumo naudoti terminas.</w:t>
      </w:r>
    </w:p>
    <w:p w:rsidR="00232D9D" w:rsidRDefault="00C56648">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232D9D" w:rsidRDefault="00C56648">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232D9D" w:rsidRDefault="00C56648">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232D9D" w:rsidRDefault="00C56648">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232D9D" w:rsidRDefault="00C56648">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232D9D" w:rsidRDefault="00C56648">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232D9D" w:rsidRDefault="00C56648">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232D9D" w:rsidRDefault="00232D9D">
      <w:pPr>
        <w:jc w:val="both"/>
      </w:pPr>
    </w:p>
    <w:p w:rsidR="00232D9D" w:rsidRDefault="00C56648">
      <w:pPr>
        <w:jc w:val="both"/>
        <w:rPr>
          <w:b/>
        </w:rPr>
      </w:pPr>
      <w:r>
        <w:rPr>
          <w:b/>
        </w:rPr>
        <w:t xml:space="preserve">7. Nenugalimos jėgos </w:t>
      </w:r>
      <w:r>
        <w:rPr>
          <w:b/>
          <w:i/>
        </w:rPr>
        <w:t>(force majeure)</w:t>
      </w:r>
      <w:r>
        <w:rPr>
          <w:b/>
        </w:rPr>
        <w:t xml:space="preserve"> aplinkybės</w:t>
      </w:r>
    </w:p>
    <w:p w:rsidR="00232D9D" w:rsidRDefault="00C56648">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w:t>
      </w:r>
      <w:r>
        <w:lastRenderedPageBreak/>
        <w:t>prievolių neįvykdymą, dalinį neįvykdymą arba netinkamą įvykdymą, o įsipareigojimų vykdymo terminas pratęsiamas.</w:t>
      </w:r>
    </w:p>
    <w:p w:rsidR="00232D9D" w:rsidRDefault="00C56648">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32D9D" w:rsidRDefault="00232D9D">
      <w:pPr>
        <w:jc w:val="both"/>
      </w:pPr>
    </w:p>
    <w:p w:rsidR="00232D9D" w:rsidRDefault="00C56648">
      <w:pPr>
        <w:jc w:val="both"/>
        <w:rPr>
          <w:b/>
        </w:rPr>
      </w:pPr>
      <w:r>
        <w:rPr>
          <w:b/>
        </w:rPr>
        <w:t xml:space="preserve">8. Kodifikavimas </w:t>
      </w:r>
    </w:p>
    <w:p w:rsidR="00232D9D" w:rsidRDefault="00C56648">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232D9D" w:rsidRDefault="00C56648">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232D9D" w:rsidRDefault="00232D9D">
      <w:pPr>
        <w:jc w:val="both"/>
      </w:pPr>
    </w:p>
    <w:p w:rsidR="00232D9D" w:rsidRDefault="00C56648">
      <w:pPr>
        <w:jc w:val="both"/>
        <w:rPr>
          <w:b/>
        </w:rPr>
      </w:pPr>
      <w:r>
        <w:rPr>
          <w:b/>
        </w:rPr>
        <w:t>9. Sutarties nutraukimas</w:t>
      </w:r>
    </w:p>
    <w:p w:rsidR="00232D9D" w:rsidRDefault="00C56648">
      <w:pPr>
        <w:jc w:val="both"/>
      </w:pPr>
      <w:r>
        <w:t>9.1. Ši Sutartis gali būti nutraukta:</w:t>
      </w:r>
    </w:p>
    <w:p w:rsidR="00232D9D" w:rsidRDefault="00C56648">
      <w:pPr>
        <w:jc w:val="both"/>
      </w:pPr>
      <w:r>
        <w:t xml:space="preserve">9.1.1. raštišku </w:t>
      </w:r>
      <w:r>
        <w:rPr>
          <w:bCs/>
        </w:rPr>
        <w:t>Šalių</w:t>
      </w:r>
      <w:r>
        <w:t xml:space="preserve"> susitarimu; </w:t>
      </w:r>
    </w:p>
    <w:p w:rsidR="00232D9D" w:rsidRDefault="00C56648">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232D9D" w:rsidRDefault="00C56648">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232D9D" w:rsidRDefault="00C56648">
      <w:pPr>
        <w:jc w:val="both"/>
      </w:pPr>
      <w:r>
        <w:t xml:space="preserve">9.2.1. </w:t>
      </w:r>
      <w:r>
        <w:rPr>
          <w:b/>
        </w:rPr>
        <w:t>Pardavėjas</w:t>
      </w:r>
      <w:r>
        <w:t xml:space="preserve"> vėluoja pristatyti </w:t>
      </w:r>
      <w:r>
        <w:rPr>
          <w:iCs/>
        </w:rPr>
        <w:t>prekes</w:t>
      </w:r>
      <w:r>
        <w:t xml:space="preserve"> Sutarties specialioje dalyje nurodytu terminu; </w:t>
      </w:r>
    </w:p>
    <w:p w:rsidR="00232D9D" w:rsidRDefault="00C56648">
      <w:pPr>
        <w:jc w:val="both"/>
      </w:pPr>
      <w:r>
        <w:t xml:space="preserve">9.2.2. </w:t>
      </w:r>
      <w:r>
        <w:rPr>
          <w:b/>
        </w:rPr>
        <w:t>Pardavėjas</w:t>
      </w:r>
      <w:r>
        <w:t xml:space="preserve"> nevykdo (ar informuoja, kad negalės vykdyti) sutartinio įsipareigojimo tiekti prekes;</w:t>
      </w:r>
    </w:p>
    <w:p w:rsidR="00232D9D" w:rsidRDefault="00C56648">
      <w:pPr>
        <w:jc w:val="both"/>
      </w:pPr>
      <w:r>
        <w:t xml:space="preserve">9.2.3. </w:t>
      </w:r>
      <w:r>
        <w:rPr>
          <w:b/>
        </w:rPr>
        <w:t>Pardavėjas</w:t>
      </w:r>
      <w:r>
        <w:t xml:space="preserve"> didina prekių kainas/įkainius, išskyrus Sutarties bendrosios dalies 2.2 punkte numatytą atvejį;</w:t>
      </w:r>
    </w:p>
    <w:p w:rsidR="00232D9D" w:rsidRDefault="00C56648">
      <w:pPr>
        <w:jc w:val="both"/>
      </w:pPr>
      <w:r>
        <w:t xml:space="preserve">9.2.4. </w:t>
      </w:r>
      <w:r>
        <w:rPr>
          <w:b/>
        </w:rPr>
        <w:t>Pardavėjas</w:t>
      </w:r>
      <w:r>
        <w:t xml:space="preserve"> nevykdo arba netinkamai vykdo Sutarties bendrosios dalies 6 punkte numatytus garantinius įsipareigojimus;</w:t>
      </w:r>
    </w:p>
    <w:p w:rsidR="00232D9D" w:rsidRDefault="00C56648">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232D9D" w:rsidRDefault="00C56648">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232D9D" w:rsidRDefault="00C56648">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232D9D" w:rsidRDefault="00C56648">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232D9D" w:rsidRDefault="00C56648">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232D9D" w:rsidRDefault="00C56648">
      <w:pPr>
        <w:jc w:val="both"/>
      </w:pPr>
      <w:r>
        <w:t>9.2.10. Sutarties vykdymo metu paaiškėja Viešųjų pirkimų įstatymo 46 straipsnio 1 dalyje/Viešųjų pirkimų, atliekamų gynybos ir saugumo srityje, įstatymo 34 straipsnio 1 dalyje numatytos aplinkybės;</w:t>
      </w:r>
    </w:p>
    <w:p w:rsidR="00232D9D" w:rsidRDefault="00C56648">
      <w:pPr>
        <w:jc w:val="both"/>
      </w:pPr>
      <w:r>
        <w:t>9.2.11. Sutarties vykdymo metu paaiškėja, kad Sutartis buvo pakeista pažeidžiant Viešųjų pirkimų įstatymo 89 straipsnį/Viešųjų pirkimų atliekamų gynybos ir saugumo srityje įstatymo 53 straipsnį.</w:t>
      </w:r>
    </w:p>
    <w:p w:rsidR="00232D9D" w:rsidRDefault="00C56648">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rsidR="00232D9D" w:rsidRDefault="00C56648">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232D9D" w:rsidRDefault="00232D9D">
      <w:pPr>
        <w:jc w:val="both"/>
      </w:pPr>
    </w:p>
    <w:p w:rsidR="00232D9D" w:rsidRDefault="00C56648">
      <w:pPr>
        <w:rPr>
          <w:b/>
        </w:rPr>
      </w:pPr>
      <w:r>
        <w:rPr>
          <w:b/>
        </w:rPr>
        <w:t>10. Ginčų sprendimo tvarka</w:t>
      </w:r>
    </w:p>
    <w:p w:rsidR="00232D9D" w:rsidRDefault="00C56648">
      <w:r>
        <w:t>10.1. Sutartis sudaryta ir turi būti aiškinama pagal Lietuvos Respublikos teisę.</w:t>
      </w:r>
    </w:p>
    <w:p w:rsidR="00232D9D" w:rsidRDefault="00C56648">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232D9D" w:rsidRDefault="00232D9D">
      <w:pPr>
        <w:jc w:val="both"/>
      </w:pPr>
    </w:p>
    <w:p w:rsidR="00232D9D" w:rsidRDefault="00C56648">
      <w:pPr>
        <w:jc w:val="both"/>
        <w:rPr>
          <w:b/>
        </w:rPr>
      </w:pPr>
      <w:r>
        <w:rPr>
          <w:b/>
        </w:rPr>
        <w:t>11. Atsakomybė</w:t>
      </w:r>
    </w:p>
    <w:p w:rsidR="00232D9D" w:rsidRDefault="00C56648">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232D9D" w:rsidRDefault="00C56648">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232D9D" w:rsidRDefault="00C56648">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232D9D" w:rsidRDefault="00C56648">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232D9D" w:rsidRDefault="00C56648">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232D9D" w:rsidRDefault="00C56648">
      <w:pPr>
        <w:jc w:val="both"/>
      </w:pPr>
      <w:r>
        <w:t xml:space="preserve">11.6. Kiti sutartinės atsakomybės taikymo </w:t>
      </w:r>
      <w:r>
        <w:rPr>
          <w:b/>
        </w:rPr>
        <w:t>Pardavėjui</w:t>
      </w:r>
      <w:r>
        <w:t xml:space="preserve"> atvejai nurodyti Sutarties specialiojoje dalyje.</w:t>
      </w:r>
    </w:p>
    <w:p w:rsidR="00232D9D" w:rsidRDefault="00C56648">
      <w:pPr>
        <w:jc w:val="both"/>
      </w:pPr>
      <w:r>
        <w:lastRenderedPageBreak/>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232D9D" w:rsidRDefault="00232D9D">
      <w:pPr>
        <w:jc w:val="both"/>
      </w:pPr>
    </w:p>
    <w:p w:rsidR="00232D9D" w:rsidRDefault="00C56648">
      <w:pPr>
        <w:jc w:val="both"/>
        <w:rPr>
          <w:b/>
        </w:rPr>
      </w:pPr>
      <w:r>
        <w:rPr>
          <w:b/>
        </w:rPr>
        <w:t>12. Sutarties galiojimas</w:t>
      </w:r>
    </w:p>
    <w:p w:rsidR="00232D9D" w:rsidRDefault="00C56648">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232D9D" w:rsidRDefault="00C56648">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232D9D" w:rsidRDefault="00C56648">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232D9D" w:rsidRDefault="00C56648">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232D9D" w:rsidRDefault="00C56648">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232D9D" w:rsidRDefault="00C56648">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32D9D" w:rsidRDefault="00C56648">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232D9D" w:rsidRDefault="00C56648">
      <w:pPr>
        <w:jc w:val="both"/>
      </w:pPr>
      <w:r>
        <w:t>12.8. Sutartis gali būti pratęsta Sutarties specialiojoje dalyje nustatytomis sąlygomis.</w:t>
      </w:r>
    </w:p>
    <w:p w:rsidR="00232D9D" w:rsidRDefault="00C56648">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w:t>
      </w:r>
      <w:r>
        <w:lastRenderedPageBreak/>
        <w:t>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232D9D" w:rsidRDefault="00C56648">
      <w:pPr>
        <w:jc w:val="both"/>
      </w:pPr>
      <w:r>
        <w:t>12.10. Sutarties specialiojoje dalyje numatyta Sutarties galiojimo termino pabaiga nereiškia Šalių prievolių pagal Sutartį pabaigos ir neatleidžia Šalių nuo civilinės atsakomybės už Sutarties pažeidimą.</w:t>
      </w:r>
    </w:p>
    <w:p w:rsidR="00232D9D" w:rsidRDefault="00232D9D">
      <w:pPr>
        <w:jc w:val="both"/>
        <w:rPr>
          <w:b/>
        </w:rPr>
      </w:pPr>
    </w:p>
    <w:p w:rsidR="00232D9D" w:rsidRDefault="00C56648">
      <w:pPr>
        <w:ind w:right="125"/>
        <w:jc w:val="both"/>
        <w:rPr>
          <w:b/>
          <w:bCs/>
        </w:rPr>
      </w:pPr>
      <w:r>
        <w:rPr>
          <w:b/>
          <w:bCs/>
        </w:rPr>
        <w:t>13. Susirašinėjimas</w:t>
      </w:r>
    </w:p>
    <w:p w:rsidR="00232D9D" w:rsidRDefault="00C56648">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32D9D" w:rsidRDefault="00C56648">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32D9D" w:rsidRDefault="00232D9D">
      <w:pPr>
        <w:jc w:val="both"/>
        <w:rPr>
          <w:b/>
        </w:rPr>
      </w:pPr>
    </w:p>
    <w:p w:rsidR="00232D9D" w:rsidRDefault="00C56648">
      <w:pPr>
        <w:jc w:val="both"/>
        <w:rPr>
          <w:b/>
          <w:bCs/>
        </w:rPr>
      </w:pPr>
      <w:r>
        <w:rPr>
          <w:b/>
        </w:rPr>
        <w:t xml:space="preserve">14. </w:t>
      </w:r>
      <w:r>
        <w:rPr>
          <w:b/>
          <w:bCs/>
        </w:rPr>
        <w:t>Informacijos konfidencialumas ir asmens duomenys</w:t>
      </w:r>
    </w:p>
    <w:p w:rsidR="00232D9D" w:rsidRDefault="00C56648">
      <w:pPr>
        <w:jc w:val="both"/>
      </w:pPr>
      <w:r>
        <w:t xml:space="preserve">14.1. Šalys privalo užtikrinti, kad informacija, kurią jos perduoda viena kitai, bus naudojama tik vykdant Sutartį ir nebus naudojama tokiu būdu, kuris pakenktų informaciją perdavusiai Šaliai. </w:t>
      </w:r>
    </w:p>
    <w:p w:rsidR="00232D9D" w:rsidRDefault="00C56648">
      <w:pPr>
        <w:jc w:val="both"/>
      </w:pPr>
      <w:r>
        <w:t xml:space="preserve">14.2. Šalys įsipareigoja užtikrinti visos joms žinomos ir (ar) patikėtos informacijos slaptumą Sutarties galiojimo metu ir pasibaigus Sutarties galiojimo laikotarpiui ar ją nutraukus. </w:t>
      </w:r>
    </w:p>
    <w:p w:rsidR="00232D9D" w:rsidRDefault="00C56648">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232D9D" w:rsidRDefault="00C56648">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32D9D" w:rsidRDefault="00C56648">
      <w:pPr>
        <w:jc w:val="both"/>
      </w:pPr>
      <w:r>
        <w:t xml:space="preserve">14.5. Sutarties šalys užtikrina, kad su asmens duomenimis tvarkomais vykdant Sutartį susipažins tik tie asmenys, kuriems tai yra būtina vykdant įsipareigojimus pagal Sutartį. </w:t>
      </w:r>
    </w:p>
    <w:p w:rsidR="00232D9D" w:rsidRDefault="00C56648">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232D9D" w:rsidRDefault="00C5664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32D9D" w:rsidRDefault="00C5664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32D9D" w:rsidRDefault="00C56648">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rsidR="00232D9D" w:rsidRDefault="00C56648">
      <w:pPr>
        <w:jc w:val="both"/>
      </w:pPr>
      <w:r>
        <w:t>14.10. Šalys neatlygina viena kitos patirtų išlaidų ir nuostolių dėl asmens duomenų tvarkymo įsipareigojimų pagal šią Sutartį vykdymo.</w:t>
      </w:r>
    </w:p>
    <w:p w:rsidR="00232D9D" w:rsidRDefault="00C56648">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232D9D" w:rsidRDefault="00232D9D">
      <w:pPr>
        <w:jc w:val="both"/>
      </w:pPr>
    </w:p>
    <w:p w:rsidR="00232D9D" w:rsidRDefault="00C56648">
      <w:pPr>
        <w:jc w:val="both"/>
        <w:rPr>
          <w:b/>
        </w:rPr>
      </w:pPr>
      <w:r>
        <w:rPr>
          <w:b/>
        </w:rPr>
        <w:t>15. Baigiamosios nuostatos</w:t>
      </w:r>
    </w:p>
    <w:p w:rsidR="00232D9D" w:rsidRDefault="00C56648">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232D9D" w:rsidRDefault="00C56648">
      <w:pPr>
        <w:jc w:val="both"/>
      </w:pPr>
      <w:r>
        <w:t xml:space="preserve">15.2. Šią Sutartį sudaro Sutarties bendroji ir specialioji dalys bei Sutarties priedas (-ai). Visi šios Sutarties priedai yra neatskiriama Sutarties dalis. </w:t>
      </w:r>
    </w:p>
    <w:p w:rsidR="00232D9D" w:rsidRDefault="00C56648">
      <w:pPr>
        <w:jc w:val="both"/>
      </w:pPr>
      <w:r>
        <w:t>15.3. Nė viena iš Šalių neturi teisės perduoti trečiajam asmeniui teisių ir įsipareigojimų pagal šią Sutartį be išankstinio raštiško kitos Šalies sutikimo.</w:t>
      </w:r>
    </w:p>
    <w:p w:rsidR="00232D9D" w:rsidRDefault="00C56648">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232D9D" w:rsidRDefault="00C56648">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232D9D" w:rsidRDefault="00C56648">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32D9D" w:rsidRDefault="00C56648">
      <w:pPr>
        <w:jc w:val="both"/>
        <w:rPr>
          <w:bCs/>
          <w:color w:val="000000"/>
        </w:rPr>
      </w:pPr>
      <w:r>
        <w:rPr>
          <w:color w:val="000000"/>
        </w:rPr>
        <w:t xml:space="preserve">15.7. </w:t>
      </w:r>
      <w:r>
        <w:rPr>
          <w:bCs/>
          <w:color w:val="000000"/>
        </w:rPr>
        <w:t>Sutarties vykdymas gali būti aiškinamas Šalių raštišku sutarimu nekeičiant Sutarties sąlygų.</w:t>
      </w:r>
    </w:p>
    <w:p w:rsidR="00232D9D" w:rsidRDefault="00C56648">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232D9D" w:rsidRDefault="00C56648">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232D9D" w:rsidRDefault="00C56648">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232D9D" w:rsidRDefault="00C56648">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232D9D" w:rsidRDefault="00232D9D">
      <w:pPr>
        <w:jc w:val="both"/>
      </w:pPr>
    </w:p>
    <w:p w:rsidR="00232D9D" w:rsidRDefault="00232D9D">
      <w:pPr>
        <w:jc w:val="both"/>
      </w:pPr>
    </w:p>
    <w:p w:rsidR="00232D9D" w:rsidRDefault="00232D9D">
      <w:pPr>
        <w:jc w:val="both"/>
      </w:pPr>
    </w:p>
    <w:p w:rsidR="00232D9D" w:rsidRDefault="00C56648">
      <w:pPr>
        <w:snapToGrid w:val="0"/>
        <w:jc w:val="both"/>
      </w:pPr>
      <w:r>
        <w:lastRenderedPageBreak/>
        <w:t>PIRKĖJAS</w:t>
      </w:r>
      <w:r>
        <w:tab/>
        <w:t xml:space="preserve">                                                                                    PARDAVĖJAS</w:t>
      </w:r>
    </w:p>
    <w:p w:rsidR="00232D9D" w:rsidRDefault="00232D9D">
      <w:pPr>
        <w:snapToGrid w:val="0"/>
        <w:jc w:val="both"/>
      </w:pPr>
    </w:p>
    <w:p w:rsidR="00232D9D" w:rsidRDefault="00C56648">
      <w:r>
        <w:t>Lietuvos kariuomenės Lietuvos didžiojo                                           UAB „“</w:t>
      </w:r>
    </w:p>
    <w:p w:rsidR="00232D9D" w:rsidRDefault="00C56648">
      <w:pPr>
        <w:rPr>
          <w:b/>
        </w:rPr>
      </w:pPr>
      <w:r>
        <w:t xml:space="preserve">etmono Kristupo Radvilos Perkūno </w:t>
      </w:r>
      <w:r>
        <w:tab/>
      </w:r>
      <w:r>
        <w:tab/>
      </w:r>
      <w:r>
        <w:tab/>
      </w:r>
      <w:r>
        <w:tab/>
        <w:t xml:space="preserve">            </w:t>
      </w:r>
    </w:p>
    <w:p w:rsidR="00232D9D" w:rsidRDefault="00C56648">
      <w:r>
        <w:t xml:space="preserve">ryšių ir informacinių sistemų                                                              </w:t>
      </w:r>
    </w:p>
    <w:p w:rsidR="00232D9D" w:rsidRDefault="00C56648">
      <w:r>
        <w:t xml:space="preserve">bataliono vadė                                                                                     </w:t>
      </w:r>
    </w:p>
    <w:p w:rsidR="00232D9D" w:rsidRDefault="00232D9D"/>
    <w:p w:rsidR="00232D9D" w:rsidRDefault="00C56648">
      <w:r>
        <w:t xml:space="preserve">  </w:t>
      </w:r>
      <w:r>
        <w:tab/>
      </w:r>
      <w:r>
        <w:tab/>
      </w:r>
      <w:r>
        <w:tab/>
      </w:r>
      <w:r>
        <w:tab/>
      </w:r>
      <w:r>
        <w:tab/>
      </w:r>
      <w:r>
        <w:tab/>
      </w:r>
    </w:p>
    <w:p w:rsidR="00232D9D" w:rsidRDefault="00C56648">
      <w:pPr>
        <w:tabs>
          <w:tab w:val="left" w:pos="5040"/>
        </w:tabs>
        <w:rPr>
          <w:szCs w:val="20"/>
        </w:rPr>
      </w:pPr>
      <w:r>
        <w:t xml:space="preserve">A.V. </w:t>
      </w:r>
      <w:r>
        <w:tab/>
      </w:r>
      <w:r>
        <w:tab/>
      </w:r>
      <w:r>
        <w:tab/>
        <w:t>A.V.</w:t>
      </w:r>
    </w:p>
    <w:p w:rsidR="00232D9D" w:rsidRDefault="00C56648">
      <w:r>
        <w:t xml:space="preserve">        </w:t>
      </w:r>
      <w:r>
        <w:tab/>
      </w:r>
      <w:r>
        <w:tab/>
      </w:r>
      <w:r>
        <w:tab/>
      </w:r>
      <w:r>
        <w:tab/>
      </w:r>
      <w:r>
        <w:tab/>
      </w:r>
      <w:r>
        <w:tab/>
      </w:r>
    </w:p>
    <w:p w:rsidR="00232D9D" w:rsidRDefault="00232D9D"/>
    <w:p w:rsidR="00232D9D" w:rsidRDefault="00C56648">
      <w:r>
        <w:br w:type="page"/>
      </w:r>
    </w:p>
    <w:p w:rsidR="00232D9D" w:rsidRDefault="00C56648">
      <w:pPr>
        <w:ind w:left="6480"/>
      </w:pPr>
      <w:r>
        <w:lastRenderedPageBreak/>
        <w:t xml:space="preserve">Prekių pirkimo–pardavimo sutarties </w:t>
      </w:r>
      <w:r>
        <w:rPr>
          <w:i/>
        </w:rPr>
        <w:t>(projekto)</w:t>
      </w:r>
    </w:p>
    <w:p w:rsidR="00232D9D" w:rsidRDefault="00F64DEB">
      <w:pPr>
        <w:ind w:left="6480"/>
      </w:pPr>
      <w:r>
        <w:t>2026</w:t>
      </w:r>
      <w:r w:rsidR="00C56648">
        <w:t xml:space="preserve"> m. ____________d. Nr. PS-</w:t>
      </w:r>
    </w:p>
    <w:p w:rsidR="00232D9D" w:rsidRDefault="00C56648">
      <w:pPr>
        <w:ind w:left="6480"/>
      </w:pPr>
      <w:r>
        <w:t xml:space="preserve">1 priedas </w:t>
      </w:r>
    </w:p>
    <w:p w:rsidR="00232D9D" w:rsidRDefault="00232D9D">
      <w:pPr>
        <w:ind w:left="9360" w:firstLine="720"/>
      </w:pPr>
    </w:p>
    <w:p w:rsidR="00232D9D" w:rsidRDefault="00232D9D">
      <w:pPr>
        <w:ind w:left="9360" w:firstLine="720"/>
      </w:pPr>
    </w:p>
    <w:p w:rsidR="00232D9D" w:rsidRDefault="00C56648">
      <w:pPr>
        <w:jc w:val="center"/>
        <w:rPr>
          <w:b/>
          <w:i/>
        </w:rPr>
      </w:pPr>
      <w:r>
        <w:rPr>
          <w:b/>
          <w:i/>
        </w:rPr>
        <w:t>Techninė specifikacija</w:t>
      </w:r>
    </w:p>
    <w:p w:rsidR="00232D9D" w:rsidRDefault="00C56648" w:rsidP="004B5A27">
      <w:pPr>
        <w:jc w:val="center"/>
        <w:rPr>
          <w:b/>
        </w:rPr>
      </w:pPr>
      <w:r>
        <w:rPr>
          <w:b/>
        </w:rPr>
        <w:t>„</w:t>
      </w:r>
      <w:r w:rsidR="00F64DEB" w:rsidRPr="00F64DEB">
        <w:rPr>
          <w:b/>
        </w:rPr>
        <w:t>Nepertraukiamas maitinimo šaltinis Nr. 4</w:t>
      </w:r>
      <w:r>
        <w:rPr>
          <w:b/>
        </w:rPr>
        <w:t>“</w:t>
      </w:r>
    </w:p>
    <w:p w:rsidR="004B5A27" w:rsidRDefault="004B5A27" w:rsidP="004B5A27">
      <w:pPr>
        <w:jc w:val="center"/>
        <w:rPr>
          <w:b/>
        </w:rPr>
      </w:pPr>
    </w:p>
    <w:tbl>
      <w:tblPr>
        <w:tblW w:w="9967" w:type="dxa"/>
        <w:tblInd w:w="206" w:type="dxa"/>
        <w:tblLayout w:type="fixed"/>
        <w:tblLook w:val="04A0" w:firstRow="1" w:lastRow="0" w:firstColumn="1" w:lastColumn="0" w:noHBand="0" w:noVBand="1"/>
      </w:tblPr>
      <w:tblGrid>
        <w:gridCol w:w="610"/>
        <w:gridCol w:w="1447"/>
        <w:gridCol w:w="4395"/>
        <w:gridCol w:w="820"/>
        <w:gridCol w:w="853"/>
        <w:gridCol w:w="850"/>
        <w:gridCol w:w="992"/>
      </w:tblGrid>
      <w:tr w:rsidR="00232D9D" w:rsidTr="00F64DEB">
        <w:trPr>
          <w:trHeight w:val="645"/>
        </w:trPr>
        <w:tc>
          <w:tcPr>
            <w:tcW w:w="61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Eil. Nr.</w:t>
            </w:r>
          </w:p>
        </w:tc>
        <w:tc>
          <w:tcPr>
            <w:tcW w:w="1447"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Pavadinimas</w:t>
            </w:r>
          </w:p>
        </w:tc>
        <w:tc>
          <w:tcPr>
            <w:tcW w:w="4395"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Techniniai reikalavimai</w:t>
            </w:r>
          </w:p>
        </w:tc>
        <w:tc>
          <w:tcPr>
            <w:tcW w:w="82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Mato vnt.</w:t>
            </w:r>
          </w:p>
        </w:tc>
        <w:tc>
          <w:tcPr>
            <w:tcW w:w="853"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Kaina</w:t>
            </w:r>
          </w:p>
          <w:p w:rsidR="00232D9D" w:rsidRDefault="00C56648">
            <w:pPr>
              <w:jc w:val="center"/>
            </w:pPr>
            <w: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Kiekis</w:t>
            </w:r>
          </w:p>
          <w:p w:rsidR="00232D9D" w:rsidRDefault="00C56648">
            <w:pPr>
              <w:jc w:val="center"/>
            </w:pPr>
            <w:r>
              <w:t>(vnt.)</w:t>
            </w:r>
          </w:p>
        </w:tc>
        <w:tc>
          <w:tcPr>
            <w:tcW w:w="992" w:type="dxa"/>
            <w:tcBorders>
              <w:top w:val="single" w:sz="4" w:space="0" w:color="000000"/>
              <w:left w:val="single" w:sz="4" w:space="0" w:color="000000"/>
              <w:bottom w:val="single" w:sz="4" w:space="0" w:color="000000"/>
              <w:right w:val="single" w:sz="4" w:space="0" w:color="000000"/>
            </w:tcBorders>
            <w:vAlign w:val="center"/>
          </w:tcPr>
          <w:p w:rsidR="00232D9D" w:rsidRDefault="00C56648">
            <w:pPr>
              <w:jc w:val="center"/>
            </w:pPr>
            <w:r>
              <w:t>Suma</w:t>
            </w:r>
          </w:p>
          <w:p w:rsidR="00232D9D" w:rsidRDefault="00C56648">
            <w:pPr>
              <w:jc w:val="center"/>
            </w:pPr>
            <w:r>
              <w:t>eurais su PVM</w:t>
            </w:r>
          </w:p>
        </w:tc>
      </w:tr>
      <w:tr w:rsidR="004B5A27" w:rsidTr="00F64DEB">
        <w:trPr>
          <w:trHeight w:val="300"/>
        </w:trPr>
        <w:tc>
          <w:tcPr>
            <w:tcW w:w="610" w:type="dxa"/>
            <w:tcBorders>
              <w:top w:val="single" w:sz="4" w:space="0" w:color="000000"/>
              <w:left w:val="single" w:sz="4" w:space="0" w:color="000000"/>
              <w:bottom w:val="single" w:sz="4" w:space="0" w:color="000000"/>
              <w:right w:val="single" w:sz="4" w:space="0" w:color="000000"/>
            </w:tcBorders>
          </w:tcPr>
          <w:p w:rsidR="004B5A27" w:rsidRDefault="004B5A27" w:rsidP="004B5A27">
            <w:pPr>
              <w:jc w:val="center"/>
            </w:pPr>
            <w:r>
              <w:t>1</w:t>
            </w:r>
          </w:p>
        </w:tc>
        <w:tc>
          <w:tcPr>
            <w:tcW w:w="1447" w:type="dxa"/>
            <w:tcBorders>
              <w:top w:val="single" w:sz="4" w:space="0" w:color="000000"/>
              <w:left w:val="single" w:sz="4" w:space="0" w:color="000000"/>
              <w:bottom w:val="single" w:sz="4" w:space="0" w:color="000000"/>
              <w:right w:val="single" w:sz="4" w:space="0" w:color="000000"/>
            </w:tcBorders>
          </w:tcPr>
          <w:p w:rsidR="004B5A27" w:rsidRDefault="004B5A27" w:rsidP="004B5A27">
            <w:pPr>
              <w:jc w:val="center"/>
              <w:rPr>
                <w:lang w:eastAsia="lt-LT"/>
              </w:rPr>
            </w:pPr>
            <w:r>
              <w:t>Nepertraukiamas maitinimo šaltinis Nr. 4</w:t>
            </w:r>
          </w:p>
        </w:tc>
        <w:tc>
          <w:tcPr>
            <w:tcW w:w="4395" w:type="dxa"/>
            <w:tcBorders>
              <w:top w:val="single" w:sz="4" w:space="0" w:color="000000"/>
              <w:left w:val="single" w:sz="4" w:space="0" w:color="000000"/>
              <w:bottom w:val="single" w:sz="4" w:space="0" w:color="000000"/>
              <w:right w:val="single" w:sz="4" w:space="0" w:color="000000"/>
            </w:tcBorders>
            <w:vAlign w:val="center"/>
          </w:tcPr>
          <w:p w:rsidR="004B5A27" w:rsidRPr="004B5A27" w:rsidRDefault="004B5A27" w:rsidP="004B5A27">
            <w:pPr>
              <w:tabs>
                <w:tab w:val="left" w:pos="451"/>
              </w:tabs>
              <w:ind w:left="387"/>
              <w:jc w:val="both"/>
              <w:rPr>
                <w:b/>
                <w:lang w:eastAsia="lt-LT"/>
              </w:rPr>
            </w:pPr>
            <w:r>
              <w:rPr>
                <w:b/>
                <w:lang w:eastAsia="lt-LT"/>
              </w:rPr>
              <w:t xml:space="preserve">1.  </w:t>
            </w:r>
            <w:r w:rsidRPr="004B5A27">
              <w:rPr>
                <w:b/>
                <w:lang w:eastAsia="lt-LT"/>
              </w:rPr>
              <w:t>Bendrieji reikalavimai:</w:t>
            </w:r>
          </w:p>
          <w:p w:rsidR="004B5A27" w:rsidRPr="00415C14" w:rsidRDefault="004B5A27" w:rsidP="004B5A27">
            <w:pPr>
              <w:tabs>
                <w:tab w:val="left" w:pos="451"/>
              </w:tabs>
              <w:jc w:val="both"/>
              <w:rPr>
                <w:lang w:eastAsia="lt-LT"/>
              </w:rPr>
            </w:pPr>
            <w:r w:rsidRPr="00415C14">
              <w:rPr>
                <w:lang w:eastAsia="lt-LT"/>
              </w:rPr>
              <w:t xml:space="preserve">1.1. </w:t>
            </w:r>
            <w:r w:rsidRPr="00415C14">
              <w:rPr>
                <w:lang w:eastAsia="lt-LT"/>
              </w:rPr>
              <w:tab/>
              <w:t xml:space="preserve">Tiekėjas turi užtikrinti, kad gamintojas nėra paskelbęs žinios apie siūlomos įrangos gamybos arba tobulinimo nutraukimą (pvz., angl. </w:t>
            </w:r>
            <w:proofErr w:type="spellStart"/>
            <w:r w:rsidRPr="00415C14">
              <w:rPr>
                <w:lang w:eastAsia="lt-LT"/>
              </w:rPr>
              <w:t>end</w:t>
            </w:r>
            <w:proofErr w:type="spellEnd"/>
            <w:r w:rsidRPr="00415C14">
              <w:rPr>
                <w:lang w:eastAsia="lt-LT"/>
              </w:rPr>
              <w:t xml:space="preserve"> </w:t>
            </w:r>
            <w:proofErr w:type="spellStart"/>
            <w:r w:rsidRPr="00415C14">
              <w:rPr>
                <w:lang w:eastAsia="lt-LT"/>
              </w:rPr>
              <w:t>of</w:t>
            </w:r>
            <w:proofErr w:type="spellEnd"/>
            <w:r w:rsidRPr="00415C14">
              <w:rPr>
                <w:lang w:eastAsia="lt-LT"/>
              </w:rPr>
              <w:t xml:space="preserve"> </w:t>
            </w:r>
            <w:proofErr w:type="spellStart"/>
            <w:r w:rsidRPr="00415C14">
              <w:rPr>
                <w:lang w:eastAsia="lt-LT"/>
              </w:rPr>
              <w:t>life</w:t>
            </w:r>
            <w:proofErr w:type="spellEnd"/>
            <w:r w:rsidRPr="00415C14">
              <w:rPr>
                <w:lang w:eastAsia="lt-LT"/>
              </w:rPr>
              <w:t xml:space="preserve"> </w:t>
            </w:r>
            <w:proofErr w:type="spellStart"/>
            <w:r w:rsidRPr="00415C14">
              <w:rPr>
                <w:lang w:eastAsia="lt-LT"/>
              </w:rPr>
              <w:t>time</w:t>
            </w:r>
            <w:proofErr w:type="spellEnd"/>
            <w:r w:rsidRPr="00415C14">
              <w:rPr>
                <w:lang w:eastAsia="lt-LT"/>
              </w:rPr>
              <w:t xml:space="preserve"> ar </w:t>
            </w:r>
            <w:proofErr w:type="spellStart"/>
            <w:r w:rsidRPr="00415C14">
              <w:rPr>
                <w:lang w:eastAsia="lt-LT"/>
              </w:rPr>
              <w:t>Discontinued</w:t>
            </w:r>
            <w:proofErr w:type="spellEnd"/>
            <w:r w:rsidRPr="00415C14">
              <w:rPr>
                <w:lang w:eastAsia="lt-LT"/>
              </w:rPr>
              <w:t>).</w:t>
            </w:r>
          </w:p>
          <w:p w:rsidR="004B5A27" w:rsidRPr="00415C14" w:rsidRDefault="004B5A27" w:rsidP="004B5A27">
            <w:pPr>
              <w:tabs>
                <w:tab w:val="left" w:pos="451"/>
              </w:tabs>
              <w:jc w:val="both"/>
              <w:rPr>
                <w:lang w:eastAsia="lt-LT"/>
              </w:rPr>
            </w:pPr>
            <w:r w:rsidRPr="00415C14">
              <w:rPr>
                <w:lang w:eastAsia="lt-LT"/>
              </w:rPr>
              <w:t xml:space="preserve">1.2. </w:t>
            </w:r>
            <w:r w:rsidRPr="00415C14">
              <w:rPr>
                <w:lang w:eastAsia="lt-LT"/>
              </w:rPr>
              <w:tab/>
              <w:t>Tiekėjas turi pateikti nuorodą į gamintojo puslapį, kuriame yra tiksli pasiūlymą atitinkančios techninės ar programinės įrangos techninė specifikacija.</w:t>
            </w:r>
          </w:p>
          <w:p w:rsidR="004B5A27" w:rsidRPr="00415C14" w:rsidRDefault="004B5A27" w:rsidP="004B5A27">
            <w:pPr>
              <w:tabs>
                <w:tab w:val="left" w:pos="451"/>
              </w:tabs>
              <w:jc w:val="both"/>
              <w:rPr>
                <w:lang w:eastAsia="lt-LT"/>
              </w:rPr>
            </w:pPr>
            <w:r w:rsidRPr="00415C14">
              <w:rPr>
                <w:lang w:eastAsia="lt-LT"/>
              </w:rPr>
              <w:t xml:space="preserve">1.3. </w:t>
            </w:r>
            <w:r w:rsidRPr="00415C14">
              <w:rPr>
                <w:lang w:eastAsia="lt-LT"/>
              </w:rPr>
              <w:tab/>
              <w:t>Techninė įranga privalo veikti be sutrikimų, kai temperatūros režimas techninės įrangos įdiegimo patalpoje yra nuo 0 ºC iki +40 ºC, o santykinė oro drėgmė – 90 proc. ir mažesnė (jei nenurodyta kitaip).</w:t>
            </w:r>
          </w:p>
          <w:p w:rsidR="004B5A27" w:rsidRPr="00415C14" w:rsidRDefault="004B5A27" w:rsidP="004B5A27">
            <w:pPr>
              <w:tabs>
                <w:tab w:val="left" w:pos="451"/>
              </w:tabs>
              <w:jc w:val="both"/>
              <w:rPr>
                <w:lang w:eastAsia="lt-LT"/>
              </w:rPr>
            </w:pPr>
            <w:r w:rsidRPr="00415C14">
              <w:rPr>
                <w:lang w:eastAsia="lt-LT"/>
              </w:rPr>
              <w:t xml:space="preserve">1.4. </w:t>
            </w:r>
            <w:r w:rsidRPr="00415C14">
              <w:rPr>
                <w:lang w:eastAsia="lt-LT"/>
              </w:rPr>
              <w:tab/>
              <w:t xml:space="preserve">Pateikiama įranga privalo būti nauja ir nenaudota (negali būti atnaujinta, restauruota (angl. </w:t>
            </w:r>
            <w:proofErr w:type="spellStart"/>
            <w:r w:rsidRPr="00415C14">
              <w:rPr>
                <w:lang w:eastAsia="lt-LT"/>
              </w:rPr>
              <w:t>refurbished</w:t>
            </w:r>
            <w:proofErr w:type="spellEnd"/>
            <w:r w:rsidRPr="00415C14">
              <w:rPr>
                <w:lang w:eastAsia="lt-LT"/>
              </w:rPr>
              <w:t>)), nepažeistoje gamintojo pakuotėje.</w:t>
            </w:r>
          </w:p>
          <w:p w:rsidR="004B5A27" w:rsidRDefault="004B5A27" w:rsidP="004B5A27">
            <w:pPr>
              <w:tabs>
                <w:tab w:val="left" w:pos="451"/>
              </w:tabs>
              <w:jc w:val="both"/>
              <w:rPr>
                <w:lang w:eastAsia="lt-LT"/>
              </w:rPr>
            </w:pPr>
            <w:r w:rsidRPr="00415C14">
              <w:rPr>
                <w:lang w:eastAsia="lt-LT"/>
              </w:rPr>
              <w:t xml:space="preserve">1.5. </w:t>
            </w:r>
            <w:r w:rsidRPr="00415C14">
              <w:rPr>
                <w:lang w:eastAsia="lt-LT"/>
              </w:rPr>
              <w:tab/>
              <w:t>Įrangos dokumentai turi būti lietuvių arba anglų kalba. Informaciniai užrašai ant įrenginio ir jo dalių turi būti anglų arba lietuvių kalba. Gamintojo interneto svetainėje tvarkyklių ir dokumentų paieška atliekama anglų arba lietuvių kalba.</w:t>
            </w:r>
          </w:p>
          <w:p w:rsidR="004B5A27" w:rsidRDefault="004B5A27" w:rsidP="004B5A27">
            <w:pPr>
              <w:tabs>
                <w:tab w:val="left" w:pos="451"/>
              </w:tabs>
              <w:jc w:val="both"/>
              <w:rPr>
                <w:b/>
                <w:lang w:eastAsia="lt-LT"/>
              </w:rPr>
            </w:pPr>
            <w:r>
              <w:rPr>
                <w:b/>
                <w:lang w:eastAsia="lt-LT"/>
              </w:rPr>
              <w:t>1.6</w:t>
            </w:r>
            <w:r w:rsidRPr="00415C14">
              <w:rPr>
                <w:b/>
                <w:lang w:eastAsia="lt-LT"/>
              </w:rPr>
              <w:t xml:space="preserve">. </w:t>
            </w:r>
            <w:r w:rsidRPr="00415C14">
              <w:rPr>
                <w:b/>
                <w:lang w:eastAsia="lt-LT"/>
              </w:rPr>
              <w:tab/>
              <w:t>J. Kairiūkščio g. 14, Vilnius, Lietuvos didžiojo etmono Kristupo Radvilos Perkūno ryšių ir informacinių sistemų batalionas.</w:t>
            </w:r>
          </w:p>
          <w:p w:rsidR="004B5A27" w:rsidRPr="00415C14" w:rsidRDefault="004B5A27" w:rsidP="004B5A27">
            <w:pPr>
              <w:tabs>
                <w:tab w:val="left" w:pos="451"/>
              </w:tabs>
              <w:jc w:val="both"/>
              <w:rPr>
                <w:lang w:eastAsia="lt-LT"/>
              </w:rPr>
            </w:pPr>
            <w:r>
              <w:rPr>
                <w:lang w:eastAsia="lt-LT"/>
              </w:rPr>
              <w:t>1.7</w:t>
            </w:r>
            <w:r w:rsidRPr="00415C14">
              <w:rPr>
                <w:lang w:eastAsia="lt-LT"/>
              </w:rPr>
              <w:t xml:space="preserve">. </w:t>
            </w:r>
            <w:r w:rsidRPr="00415C14">
              <w:rPr>
                <w:lang w:eastAsia="lt-LT"/>
              </w:rPr>
              <w:tab/>
              <w:t>Įrangai turi būti suteikta garantija ne trumpesniam laikotarpiui, kaip tą, kurią suteikia įrangos gamintojas, tačiau ne trumpesniam kaip 24 mėn.</w:t>
            </w:r>
          </w:p>
          <w:p w:rsidR="004B5A27" w:rsidRPr="00415C14" w:rsidRDefault="004B5A27" w:rsidP="004B5A27">
            <w:pPr>
              <w:tabs>
                <w:tab w:val="left" w:pos="451"/>
              </w:tabs>
              <w:jc w:val="both"/>
              <w:rPr>
                <w:lang w:eastAsia="lt-LT"/>
              </w:rPr>
            </w:pPr>
            <w:r>
              <w:rPr>
                <w:lang w:eastAsia="lt-LT"/>
              </w:rPr>
              <w:t>1.8</w:t>
            </w:r>
            <w:r w:rsidRPr="00415C14">
              <w:rPr>
                <w:lang w:eastAsia="lt-LT"/>
              </w:rPr>
              <w:t xml:space="preserve">. </w:t>
            </w:r>
            <w:r w:rsidRPr="00415C14">
              <w:rPr>
                <w:lang w:eastAsia="lt-LT"/>
              </w:rPr>
              <w:tab/>
              <w:t>Garantinis laikotarpis skaičiuojamas nuo priėmimo–perdavimo akto pasirašymo dienos.</w:t>
            </w:r>
          </w:p>
          <w:p w:rsidR="004B5A27" w:rsidRPr="00415C14" w:rsidRDefault="004B5A27" w:rsidP="004B5A27">
            <w:pPr>
              <w:tabs>
                <w:tab w:val="left" w:pos="451"/>
              </w:tabs>
              <w:jc w:val="both"/>
              <w:rPr>
                <w:lang w:eastAsia="lt-LT"/>
              </w:rPr>
            </w:pPr>
            <w:r>
              <w:rPr>
                <w:lang w:eastAsia="lt-LT"/>
              </w:rPr>
              <w:t>1.9</w:t>
            </w:r>
            <w:r w:rsidRPr="00415C14">
              <w:rPr>
                <w:lang w:eastAsia="lt-LT"/>
              </w:rPr>
              <w:t xml:space="preserve">. </w:t>
            </w:r>
            <w:r w:rsidRPr="00415C14">
              <w:rPr>
                <w:lang w:eastAsia="lt-LT"/>
              </w:rPr>
              <w:tab/>
              <w:t xml:space="preserve">Įranga negali būti pagaminta nepatikimose valstybėse ar teritorijose. Nepatikima įranga laikoma įranga, kurios </w:t>
            </w:r>
            <w:r w:rsidRPr="00415C14">
              <w:rPr>
                <w:lang w:eastAsia="lt-LT"/>
              </w:rPr>
              <w:lastRenderedPageBreak/>
              <w:t xml:space="preserve">tiekėjai, jų subtiekėjai, ūkio subjektai, kurių </w:t>
            </w:r>
            <w:proofErr w:type="spellStart"/>
            <w:r w:rsidRPr="00415C14">
              <w:rPr>
                <w:lang w:eastAsia="lt-LT"/>
              </w:rPr>
              <w:t>pajėgumais</w:t>
            </w:r>
            <w:proofErr w:type="spellEnd"/>
            <w:r w:rsidRPr="00415C14">
              <w:rPr>
                <w:lang w:eastAsia="lt-LT"/>
              </w:rPr>
              <w:t xml:space="preserve">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w:t>
            </w:r>
          </w:p>
          <w:p w:rsidR="004B5A27" w:rsidRPr="00415C14" w:rsidRDefault="004B5A27" w:rsidP="004B5A27">
            <w:pPr>
              <w:tabs>
                <w:tab w:val="left" w:pos="451"/>
              </w:tabs>
              <w:jc w:val="both"/>
              <w:rPr>
                <w:lang w:eastAsia="lt-LT"/>
              </w:rPr>
            </w:pPr>
            <w:r w:rsidRPr="00415C14">
              <w:rPr>
                <w:lang w:eastAsia="lt-LT"/>
              </w:rPr>
              <w:t>Reikalavimai nacionaliniam saugumui: pirkimo objektas (nepertraukiamo maitinimo šaltinis), vadovaujantis Lietuvos Respublikos viešųjų pirkimų įstatymu, turi nekelti grėsmės nacionaliniam saugumui.</w:t>
            </w:r>
          </w:p>
          <w:p w:rsidR="004B5A27" w:rsidRPr="00415C14" w:rsidRDefault="004B5A27" w:rsidP="004B5A27">
            <w:pPr>
              <w:tabs>
                <w:tab w:val="left" w:pos="451"/>
              </w:tabs>
              <w:jc w:val="both"/>
              <w:rPr>
                <w:lang w:eastAsia="lt-LT"/>
              </w:rPr>
            </w:pPr>
            <w:r>
              <w:rPr>
                <w:lang w:eastAsia="lt-LT"/>
              </w:rPr>
              <w:t>1.10</w:t>
            </w:r>
            <w:r w:rsidRPr="00415C14">
              <w:rPr>
                <w:lang w:eastAsia="lt-LT"/>
              </w:rPr>
              <w:t xml:space="preserve">. </w:t>
            </w:r>
            <w:r w:rsidRPr="00415C14">
              <w:rPr>
                <w:lang w:eastAsia="lt-LT"/>
              </w:rPr>
              <w:tab/>
              <w:t>Gamintojas turi atitikti aplinkosaugos vadybos ISO 14001 standarto reikalavimus.</w:t>
            </w:r>
          </w:p>
          <w:p w:rsidR="004B5A27" w:rsidRDefault="004B5A27" w:rsidP="004B5A27">
            <w:pPr>
              <w:tabs>
                <w:tab w:val="left" w:pos="451"/>
              </w:tabs>
              <w:jc w:val="both"/>
              <w:rPr>
                <w:lang w:eastAsia="lt-LT"/>
              </w:rPr>
            </w:pPr>
            <w:r w:rsidRPr="00415C14">
              <w:rPr>
                <w:lang w:eastAsia="lt-LT"/>
              </w:rPr>
              <w:t>Įranga atitinka Europos Parlamento ir Tarybos direktyvos 2002/95/EB „Dėl tam tikrų medžiagų naudojimo elektroninėje įrangoje apribojimo“ nustatytus reikalavimus (</w:t>
            </w:r>
            <w:proofErr w:type="spellStart"/>
            <w:r w:rsidRPr="00415C14">
              <w:rPr>
                <w:lang w:eastAsia="lt-LT"/>
              </w:rPr>
              <w:t>RoHS</w:t>
            </w:r>
            <w:proofErr w:type="spellEnd"/>
            <w:r w:rsidRPr="00415C14">
              <w:rPr>
                <w:lang w:eastAsia="lt-LT"/>
              </w:rPr>
              <w:t>). Pateikti dokumentų kopijas arba nuorodas į dokumentus.</w:t>
            </w:r>
          </w:p>
          <w:p w:rsidR="004B5A27" w:rsidRPr="004B5A27" w:rsidRDefault="004B5A27" w:rsidP="004B5A27">
            <w:pPr>
              <w:tabs>
                <w:tab w:val="left" w:pos="451"/>
              </w:tabs>
              <w:ind w:left="387"/>
              <w:jc w:val="both"/>
              <w:rPr>
                <w:b/>
                <w:lang w:eastAsia="lt-LT"/>
              </w:rPr>
            </w:pPr>
            <w:r>
              <w:rPr>
                <w:b/>
                <w:lang w:eastAsia="lt-LT"/>
              </w:rPr>
              <w:t>2. N</w:t>
            </w:r>
            <w:r w:rsidRPr="004B5A27">
              <w:rPr>
                <w:b/>
                <w:lang w:eastAsia="lt-LT"/>
              </w:rPr>
              <w:t>epertraukiamo maitinimo šaltinio (UPS) techniniai reikalavimai (BVPŽ kodas: 31154000-0):</w:t>
            </w:r>
          </w:p>
          <w:p w:rsidR="004B5A27" w:rsidRPr="00A62895" w:rsidRDefault="004B5A27" w:rsidP="004B5A27">
            <w:pPr>
              <w:pStyle w:val="ListParagraph"/>
              <w:numPr>
                <w:ilvl w:val="1"/>
                <w:numId w:val="48"/>
              </w:numPr>
              <w:tabs>
                <w:tab w:val="left" w:pos="451"/>
              </w:tabs>
              <w:ind w:hanging="720"/>
              <w:jc w:val="both"/>
              <w:rPr>
                <w:lang w:eastAsia="lt-LT"/>
              </w:rPr>
            </w:pPr>
            <w:r w:rsidRPr="00A62895">
              <w:rPr>
                <w:lang w:eastAsia="lt-LT"/>
              </w:rPr>
              <w:t>Minimali šaltinio talpa ne mažiau – 1500 VA (1,5 kW);</w:t>
            </w:r>
          </w:p>
          <w:p w:rsidR="004B5A27" w:rsidRPr="00A62895" w:rsidRDefault="004B5A27" w:rsidP="004B5A27">
            <w:pPr>
              <w:pStyle w:val="ListParagraph"/>
              <w:numPr>
                <w:ilvl w:val="1"/>
                <w:numId w:val="48"/>
              </w:numPr>
              <w:tabs>
                <w:tab w:val="left" w:pos="451"/>
              </w:tabs>
              <w:ind w:hanging="720"/>
              <w:jc w:val="both"/>
              <w:rPr>
                <w:lang w:eastAsia="lt-LT"/>
              </w:rPr>
            </w:pPr>
            <w:r w:rsidRPr="00A62895">
              <w:rPr>
                <w:lang w:eastAsia="lt-LT"/>
              </w:rPr>
              <w:t>Matmenys:</w:t>
            </w:r>
          </w:p>
          <w:p w:rsidR="004B5A27" w:rsidRPr="00A62895" w:rsidRDefault="004B5A27" w:rsidP="004B5A27">
            <w:pPr>
              <w:tabs>
                <w:tab w:val="left" w:pos="451"/>
              </w:tabs>
              <w:jc w:val="both"/>
              <w:rPr>
                <w:lang w:eastAsia="lt-LT"/>
              </w:rPr>
            </w:pPr>
            <w:r w:rsidRPr="00A62895">
              <w:rPr>
                <w:lang w:eastAsia="lt-LT"/>
              </w:rPr>
              <w:t>2.2.1.</w:t>
            </w:r>
            <w:r w:rsidRPr="00A62895">
              <w:t xml:space="preserve"> </w:t>
            </w:r>
            <w:r w:rsidRPr="00A62895">
              <w:rPr>
                <w:lang w:eastAsia="lt-LT"/>
              </w:rPr>
              <w:t xml:space="preserve">Montuojamas į 19 colių komutacinę spintą (angl. </w:t>
            </w:r>
            <w:proofErr w:type="spellStart"/>
            <w:r w:rsidRPr="00A62895">
              <w:rPr>
                <w:lang w:eastAsia="lt-LT"/>
              </w:rPr>
              <w:t>Rack</w:t>
            </w:r>
            <w:proofErr w:type="spellEnd"/>
            <w:r w:rsidRPr="00A62895">
              <w:rPr>
                <w:lang w:eastAsia="lt-LT"/>
              </w:rPr>
              <w:t xml:space="preserve"> </w:t>
            </w:r>
            <w:proofErr w:type="spellStart"/>
            <w:r w:rsidRPr="00A62895">
              <w:rPr>
                <w:lang w:eastAsia="lt-LT"/>
              </w:rPr>
              <w:t>Mountable</w:t>
            </w:r>
            <w:proofErr w:type="spellEnd"/>
            <w:r w:rsidRPr="00A62895">
              <w:rPr>
                <w:lang w:eastAsia="lt-LT"/>
              </w:rPr>
              <w:t>). Montavimui reikalingi priedai turi būti pridedami;</w:t>
            </w:r>
          </w:p>
          <w:p w:rsidR="004B5A27" w:rsidRPr="00A62895" w:rsidRDefault="004B5A27" w:rsidP="004B5A27">
            <w:pPr>
              <w:tabs>
                <w:tab w:val="left" w:pos="451"/>
              </w:tabs>
              <w:jc w:val="both"/>
              <w:rPr>
                <w:lang w:eastAsia="lt-LT"/>
              </w:rPr>
            </w:pPr>
            <w:r w:rsidRPr="00A62895">
              <w:rPr>
                <w:lang w:eastAsia="lt-LT"/>
              </w:rPr>
              <w:t>2.2.2. Ne aukštesnis nei 3U;</w:t>
            </w:r>
          </w:p>
          <w:p w:rsidR="004B5A27" w:rsidRPr="00A62895" w:rsidRDefault="004B5A27" w:rsidP="004B5A27">
            <w:pPr>
              <w:tabs>
                <w:tab w:val="left" w:pos="451"/>
              </w:tabs>
              <w:jc w:val="both"/>
              <w:rPr>
                <w:lang w:eastAsia="lt-LT"/>
              </w:rPr>
            </w:pPr>
            <w:r w:rsidRPr="00A62895">
              <w:rPr>
                <w:lang w:eastAsia="lt-LT"/>
              </w:rPr>
              <w:t>2.2.3. Ne gilesnis nei 50 cm.</w:t>
            </w:r>
          </w:p>
          <w:p w:rsidR="004B5A27" w:rsidRPr="00A62895" w:rsidRDefault="004B5A27" w:rsidP="004B5A27">
            <w:pPr>
              <w:tabs>
                <w:tab w:val="left" w:pos="451"/>
              </w:tabs>
              <w:jc w:val="both"/>
              <w:rPr>
                <w:lang w:eastAsia="lt-LT"/>
              </w:rPr>
            </w:pPr>
            <w:r w:rsidRPr="00A62895">
              <w:rPr>
                <w:lang w:eastAsia="lt-LT"/>
              </w:rPr>
              <w:t>2.3. Akumuliatoriaus tipas – vidinis, užtikrinantis veikimą esant elektros tinklo sutrikimams;</w:t>
            </w:r>
          </w:p>
          <w:p w:rsidR="004B5A27" w:rsidRPr="00A62895" w:rsidRDefault="004B5A27" w:rsidP="004B5A27">
            <w:pPr>
              <w:tabs>
                <w:tab w:val="left" w:pos="451"/>
              </w:tabs>
              <w:jc w:val="both"/>
              <w:rPr>
                <w:lang w:eastAsia="lt-LT"/>
              </w:rPr>
            </w:pPr>
            <w:r w:rsidRPr="00A62895">
              <w:rPr>
                <w:lang w:eastAsia="lt-LT"/>
              </w:rPr>
              <w:t>2.4. Baterijos:</w:t>
            </w:r>
          </w:p>
          <w:p w:rsidR="004B5A27" w:rsidRDefault="004B5A27" w:rsidP="004B5A27">
            <w:pPr>
              <w:tabs>
                <w:tab w:val="left" w:pos="451"/>
              </w:tabs>
              <w:jc w:val="both"/>
              <w:rPr>
                <w:lang w:eastAsia="lt-LT"/>
              </w:rPr>
            </w:pPr>
            <w:r>
              <w:rPr>
                <w:lang w:eastAsia="lt-LT"/>
              </w:rPr>
              <w:t xml:space="preserve">2.4.1. </w:t>
            </w:r>
            <w:r w:rsidRPr="00A62895">
              <w:rPr>
                <w:lang w:eastAsia="lt-LT"/>
              </w:rPr>
              <w:t>Baterijos turi būti apsaugotos nuo elektrolito išsiliejimo;</w:t>
            </w:r>
          </w:p>
          <w:p w:rsidR="004B5A27" w:rsidRPr="000C4B9D" w:rsidRDefault="004B5A27" w:rsidP="004B5A27">
            <w:pPr>
              <w:contextualSpacing/>
              <w:jc w:val="both"/>
              <w:rPr>
                <w:color w:val="000000"/>
              </w:rPr>
            </w:pPr>
            <w:r>
              <w:rPr>
                <w:lang w:eastAsia="lt-LT"/>
              </w:rPr>
              <w:t xml:space="preserve">2.4.2. </w:t>
            </w:r>
            <w:r w:rsidRPr="00D2097F">
              <w:rPr>
                <w:color w:val="000000"/>
              </w:rPr>
              <w:t>Baterijos turi būti</w:t>
            </w:r>
            <w:r>
              <w:rPr>
                <w:color w:val="000000"/>
              </w:rPr>
              <w:t xml:space="preserve"> lengvai keičiamos, </w:t>
            </w:r>
            <w:r w:rsidRPr="000C4B9D">
              <w:rPr>
                <w:color w:val="000000"/>
              </w:rPr>
              <w:t>neatjungiant NMŠ ir apkrovos;</w:t>
            </w:r>
          </w:p>
          <w:p w:rsidR="004B5A27" w:rsidRPr="000C4B9D" w:rsidRDefault="004B5A27" w:rsidP="004B5A27">
            <w:pPr>
              <w:contextualSpacing/>
              <w:jc w:val="both"/>
              <w:rPr>
                <w:color w:val="000000"/>
              </w:rPr>
            </w:pPr>
            <w:r>
              <w:rPr>
                <w:lang w:eastAsia="lt-LT"/>
              </w:rPr>
              <w:t xml:space="preserve">2.4.3. </w:t>
            </w:r>
            <w:r w:rsidRPr="000C4B9D">
              <w:rPr>
                <w:color w:val="000000"/>
              </w:rPr>
              <w:t>UPS veikimo laikas esant pilnai apkrovai – iki 5 minučių, mažesnėje apkrovoje – ilgiau;</w:t>
            </w:r>
          </w:p>
          <w:p w:rsidR="004B5A27" w:rsidRDefault="004B5A27" w:rsidP="004B5A27">
            <w:pPr>
              <w:tabs>
                <w:tab w:val="left" w:pos="451"/>
              </w:tabs>
              <w:jc w:val="both"/>
              <w:rPr>
                <w:color w:val="000000"/>
              </w:rPr>
            </w:pPr>
            <w:r>
              <w:rPr>
                <w:lang w:eastAsia="lt-LT"/>
              </w:rPr>
              <w:t xml:space="preserve">2.4.4. </w:t>
            </w:r>
            <w:r w:rsidRPr="000C4B9D">
              <w:rPr>
                <w:color w:val="000000"/>
              </w:rPr>
              <w:t>Turi būti numatyta galimybė jungti daugiau papildomų baterijų modulių užtikrinančių didesnį</w:t>
            </w:r>
            <w:r>
              <w:rPr>
                <w:color w:val="000000"/>
              </w:rPr>
              <w:t xml:space="preserve"> </w:t>
            </w:r>
            <w:r w:rsidRPr="000C4B9D">
              <w:rPr>
                <w:color w:val="000000"/>
              </w:rPr>
              <w:t>autonominio</w:t>
            </w:r>
            <w:r w:rsidRPr="00D2097F">
              <w:rPr>
                <w:color w:val="000000"/>
              </w:rPr>
              <w:t xml:space="preserve"> maitinimo laiką.</w:t>
            </w:r>
          </w:p>
          <w:p w:rsidR="004B5A27" w:rsidRDefault="004B5A27" w:rsidP="004B5A27">
            <w:pPr>
              <w:tabs>
                <w:tab w:val="left" w:pos="451"/>
              </w:tabs>
              <w:jc w:val="both"/>
              <w:rPr>
                <w:color w:val="000000"/>
              </w:rPr>
            </w:pPr>
            <w:r>
              <w:rPr>
                <w:lang w:eastAsia="lt-LT"/>
              </w:rPr>
              <w:lastRenderedPageBreak/>
              <w:t xml:space="preserve">2.5. </w:t>
            </w:r>
            <w:r>
              <w:rPr>
                <w:color w:val="000000"/>
              </w:rPr>
              <w:t>Privalo turėti automatinį įtampos reguliatorių (AVR)</w:t>
            </w:r>
            <w:r w:rsidRPr="00134E6D">
              <w:rPr>
                <w:color w:val="000000"/>
              </w:rPr>
              <w:t>;</w:t>
            </w:r>
          </w:p>
          <w:p w:rsidR="004B5A27" w:rsidRDefault="004B5A27" w:rsidP="004B5A27">
            <w:pPr>
              <w:contextualSpacing/>
              <w:jc w:val="both"/>
              <w:rPr>
                <w:color w:val="000000"/>
              </w:rPr>
            </w:pPr>
            <w:r>
              <w:rPr>
                <w:color w:val="000000"/>
              </w:rPr>
              <w:t>2.6. Turi veikti sinusoidinio signalo principu</w:t>
            </w:r>
            <w:r w:rsidRPr="00134E6D">
              <w:rPr>
                <w:color w:val="000000"/>
              </w:rPr>
              <w:t>;</w:t>
            </w:r>
          </w:p>
          <w:p w:rsidR="004B5A27" w:rsidRDefault="004B5A27" w:rsidP="004B5A27">
            <w:pPr>
              <w:contextualSpacing/>
              <w:jc w:val="both"/>
            </w:pPr>
            <w:r>
              <w:rPr>
                <w:lang w:eastAsia="lt-LT"/>
              </w:rPr>
              <w:t xml:space="preserve">2.7. </w:t>
            </w:r>
            <w:r>
              <w:t>Indikatoriai ir valdymo panelė leidžia stebėti įrenginio būseną realiu laiku.</w:t>
            </w:r>
          </w:p>
          <w:p w:rsidR="004B5A27" w:rsidRDefault="004B5A27" w:rsidP="004B5A27">
            <w:pPr>
              <w:contextualSpacing/>
              <w:jc w:val="both"/>
            </w:pPr>
            <w:r>
              <w:rPr>
                <w:lang w:eastAsia="lt-LT"/>
              </w:rPr>
              <w:t xml:space="preserve">2.8. </w:t>
            </w:r>
            <w:r>
              <w:t>Komplektacija:</w:t>
            </w:r>
          </w:p>
          <w:p w:rsidR="004B5A27" w:rsidRDefault="004B5A27" w:rsidP="004B5A27">
            <w:pPr>
              <w:contextualSpacing/>
              <w:jc w:val="both"/>
            </w:pPr>
            <w:r>
              <w:rPr>
                <w:lang w:eastAsia="lt-LT"/>
              </w:rPr>
              <w:t>2.8.1.</w:t>
            </w:r>
            <w:r w:rsidRPr="000D24E5">
              <w:t xml:space="preserve"> Nepertraukiamo maitinimo šaltinio</w:t>
            </w:r>
            <w:r>
              <w:t xml:space="preserve"> įrenginys;</w:t>
            </w:r>
          </w:p>
          <w:p w:rsidR="004B5A27" w:rsidRDefault="004B5A27" w:rsidP="004B5A27">
            <w:pPr>
              <w:contextualSpacing/>
              <w:jc w:val="both"/>
            </w:pPr>
            <w:r>
              <w:rPr>
                <w:lang w:eastAsia="lt-LT"/>
              </w:rPr>
              <w:t xml:space="preserve">2.8.2. </w:t>
            </w:r>
            <w:r>
              <w:t>Vidinės baterijos;</w:t>
            </w:r>
          </w:p>
          <w:p w:rsidR="004B5A27" w:rsidRDefault="004B5A27" w:rsidP="004B5A27">
            <w:pPr>
              <w:contextualSpacing/>
              <w:jc w:val="both"/>
            </w:pPr>
            <w:r>
              <w:rPr>
                <w:lang w:eastAsia="lt-LT"/>
              </w:rPr>
              <w:t xml:space="preserve">2.8.3. </w:t>
            </w:r>
            <w:r>
              <w:t>Pajungimo laidas prie elektros srovės tinklo su „</w:t>
            </w:r>
            <w:proofErr w:type="spellStart"/>
            <w:r>
              <w:t>Schuko</w:t>
            </w:r>
            <w:proofErr w:type="spellEnd"/>
            <w:r>
              <w:t>“ tipo kištuku;</w:t>
            </w:r>
          </w:p>
          <w:p w:rsidR="004B5A27" w:rsidRDefault="004B5A27" w:rsidP="004B5A27">
            <w:pPr>
              <w:contextualSpacing/>
              <w:jc w:val="both"/>
            </w:pPr>
            <w:r>
              <w:rPr>
                <w:lang w:eastAsia="lt-LT"/>
              </w:rPr>
              <w:t xml:space="preserve">2.8.4. </w:t>
            </w:r>
            <w:r>
              <w:t>Montavimo į 19 colių pramoninę spintą tvirtinimo detalių rinkinys;</w:t>
            </w:r>
          </w:p>
          <w:p w:rsidR="004B5A27" w:rsidRDefault="004B5A27" w:rsidP="004B5A27">
            <w:pPr>
              <w:contextualSpacing/>
              <w:jc w:val="both"/>
            </w:pPr>
            <w:r>
              <w:rPr>
                <w:lang w:eastAsia="lt-LT"/>
              </w:rPr>
              <w:t xml:space="preserve">2.8.5. </w:t>
            </w:r>
            <w:r>
              <w:t>Tinklo valdymo plokštė (TVP);</w:t>
            </w:r>
          </w:p>
          <w:p w:rsidR="004B5A27" w:rsidRDefault="004B5A27" w:rsidP="00840672">
            <w:pPr>
              <w:contextualSpacing/>
              <w:jc w:val="both"/>
            </w:pPr>
            <w:r>
              <w:rPr>
                <w:lang w:eastAsia="lt-LT"/>
              </w:rPr>
              <w:t xml:space="preserve">2.8.6. </w:t>
            </w:r>
            <w:r>
              <w:t xml:space="preserve">Maitinimo paskirstymo blokas (angl. </w:t>
            </w:r>
            <w:proofErr w:type="spellStart"/>
            <w:r>
              <w:t>power</w:t>
            </w:r>
            <w:proofErr w:type="spellEnd"/>
            <w:r>
              <w:t xml:space="preserve"> </w:t>
            </w:r>
            <w:proofErr w:type="spellStart"/>
            <w:r>
              <w:t>distribution</w:t>
            </w:r>
            <w:proofErr w:type="spellEnd"/>
            <w:r>
              <w:t xml:space="preserve"> </w:t>
            </w:r>
            <w:proofErr w:type="spellStart"/>
            <w:r>
              <w:t>unit</w:t>
            </w:r>
            <w:proofErr w:type="spellEnd"/>
            <w:r>
              <w:t xml:space="preserve"> (</w:t>
            </w:r>
            <w:proofErr w:type="spellStart"/>
            <w:r>
              <w:t>rack-mountable</w:t>
            </w:r>
            <w:proofErr w:type="spellEnd"/>
            <w:r>
              <w:t>)).</w:t>
            </w:r>
          </w:p>
          <w:p w:rsidR="00840672" w:rsidRPr="00840672" w:rsidRDefault="00840672" w:rsidP="00840672">
            <w:pPr>
              <w:contextualSpacing/>
              <w:jc w:val="both"/>
            </w:pPr>
            <w:bookmarkStart w:id="0" w:name="_GoBack"/>
            <w:bookmarkEnd w:id="0"/>
          </w:p>
        </w:tc>
        <w:tc>
          <w:tcPr>
            <w:tcW w:w="820" w:type="dxa"/>
            <w:tcBorders>
              <w:top w:val="single" w:sz="4" w:space="0" w:color="000000"/>
              <w:left w:val="single" w:sz="4" w:space="0" w:color="000000"/>
              <w:bottom w:val="single" w:sz="4" w:space="0" w:color="000000"/>
              <w:right w:val="single" w:sz="4" w:space="0" w:color="000000"/>
            </w:tcBorders>
          </w:tcPr>
          <w:p w:rsidR="004B5A27" w:rsidRDefault="004B5A27" w:rsidP="004B5A27">
            <w:pPr>
              <w:jc w:val="center"/>
            </w:pPr>
            <w:r>
              <w:lastRenderedPageBreak/>
              <w:t>vnt.</w:t>
            </w:r>
          </w:p>
        </w:tc>
        <w:tc>
          <w:tcPr>
            <w:tcW w:w="853" w:type="dxa"/>
            <w:tcBorders>
              <w:top w:val="single" w:sz="4" w:space="0" w:color="000000"/>
              <w:left w:val="single" w:sz="4" w:space="0" w:color="000000"/>
              <w:bottom w:val="single" w:sz="4" w:space="0" w:color="000000"/>
              <w:right w:val="single" w:sz="4" w:space="0" w:color="000000"/>
            </w:tcBorders>
          </w:tcPr>
          <w:p w:rsidR="004B5A27" w:rsidRDefault="004B5A27" w:rsidP="004B5A27">
            <w:pPr>
              <w:jc w:val="center"/>
            </w:pPr>
          </w:p>
        </w:tc>
        <w:tc>
          <w:tcPr>
            <w:tcW w:w="850" w:type="dxa"/>
            <w:tcBorders>
              <w:top w:val="single" w:sz="4" w:space="0" w:color="000000"/>
              <w:left w:val="single" w:sz="4" w:space="0" w:color="000000"/>
              <w:bottom w:val="single" w:sz="4" w:space="0" w:color="000000"/>
              <w:right w:val="single" w:sz="4" w:space="0" w:color="000000"/>
            </w:tcBorders>
          </w:tcPr>
          <w:p w:rsidR="004B5A27" w:rsidRDefault="004B5A27" w:rsidP="004B5A27">
            <w:pPr>
              <w:jc w:val="center"/>
              <w:rPr>
                <w:color w:val="000000"/>
              </w:rPr>
            </w:pPr>
            <w:r>
              <w:rPr>
                <w:color w:val="000000"/>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4B5A27" w:rsidRDefault="004B5A27" w:rsidP="004B5A27">
            <w:pPr>
              <w:jc w:val="center"/>
              <w:rPr>
                <w:sz w:val="20"/>
              </w:rPr>
            </w:pPr>
          </w:p>
        </w:tc>
      </w:tr>
      <w:tr w:rsidR="004B5A27" w:rsidTr="00415C14">
        <w:trPr>
          <w:trHeight w:val="300"/>
        </w:trPr>
        <w:tc>
          <w:tcPr>
            <w:tcW w:w="7272" w:type="dxa"/>
            <w:gridSpan w:val="4"/>
            <w:tcBorders>
              <w:top w:val="single" w:sz="4" w:space="0" w:color="000000"/>
              <w:left w:val="single" w:sz="4" w:space="0" w:color="000000"/>
              <w:bottom w:val="single" w:sz="4" w:space="0" w:color="000000"/>
              <w:right w:val="single" w:sz="4" w:space="0" w:color="000000"/>
            </w:tcBorders>
            <w:vAlign w:val="center"/>
          </w:tcPr>
          <w:p w:rsidR="004B5A27" w:rsidRPr="00F64DEB" w:rsidRDefault="004B5A27" w:rsidP="004B5A27">
            <w:pPr>
              <w:jc w:val="right"/>
              <w:rPr>
                <w:b/>
              </w:rPr>
            </w:pPr>
            <w:r w:rsidRPr="00F64DEB">
              <w:rPr>
                <w:b/>
              </w:rPr>
              <w:lastRenderedPageBreak/>
              <w:t>Bendra suma eurais su PVM:</w:t>
            </w:r>
          </w:p>
        </w:tc>
        <w:tc>
          <w:tcPr>
            <w:tcW w:w="2695" w:type="dxa"/>
            <w:gridSpan w:val="3"/>
            <w:tcBorders>
              <w:top w:val="single" w:sz="4" w:space="0" w:color="000000"/>
              <w:left w:val="single" w:sz="4" w:space="0" w:color="000000"/>
              <w:bottom w:val="single" w:sz="4" w:space="0" w:color="000000"/>
              <w:right w:val="single" w:sz="4" w:space="0" w:color="000000"/>
            </w:tcBorders>
            <w:vAlign w:val="center"/>
          </w:tcPr>
          <w:p w:rsidR="004B5A27" w:rsidRDefault="004B5A27" w:rsidP="004B5A27">
            <w:pPr>
              <w:rPr>
                <w:b/>
                <w:sz w:val="20"/>
              </w:rPr>
            </w:pPr>
          </w:p>
        </w:tc>
      </w:tr>
    </w:tbl>
    <w:p w:rsidR="00232D9D" w:rsidRDefault="00232D9D"/>
    <w:tbl>
      <w:tblPr>
        <w:tblW w:w="9756" w:type="dxa"/>
        <w:tblInd w:w="108" w:type="dxa"/>
        <w:tblLayout w:type="fixed"/>
        <w:tblLook w:val="01E0" w:firstRow="1" w:lastRow="1" w:firstColumn="1" w:lastColumn="1" w:noHBand="0" w:noVBand="0"/>
      </w:tblPr>
      <w:tblGrid>
        <w:gridCol w:w="5327"/>
        <w:gridCol w:w="4429"/>
      </w:tblGrid>
      <w:tr w:rsidR="00232D9D">
        <w:tc>
          <w:tcPr>
            <w:tcW w:w="5327" w:type="dxa"/>
          </w:tcPr>
          <w:p w:rsidR="00232D9D" w:rsidRDefault="00C56648">
            <w:pPr>
              <w:pStyle w:val="BodyText1"/>
              <w:ind w:firstLine="0"/>
              <w:rPr>
                <w:rFonts w:ascii="Times New Roman" w:hAnsi="Times New Roman"/>
                <w:b/>
                <w:lang w:val="lt-LT"/>
              </w:rPr>
            </w:pPr>
            <w:r>
              <w:rPr>
                <w:rFonts w:ascii="Times New Roman" w:hAnsi="Times New Roman"/>
                <w:b/>
                <w:sz w:val="24"/>
                <w:szCs w:val="24"/>
                <w:lang w:val="lt-LT"/>
              </w:rPr>
              <w:t>PIRKĖJAS</w:t>
            </w:r>
          </w:p>
        </w:tc>
        <w:tc>
          <w:tcPr>
            <w:tcW w:w="4429" w:type="dxa"/>
          </w:tcPr>
          <w:p w:rsidR="00232D9D" w:rsidRDefault="00C56648">
            <w:pPr>
              <w:pStyle w:val="BodyText1"/>
              <w:ind w:firstLine="0"/>
              <w:rPr>
                <w:rFonts w:ascii="Times New Roman" w:hAnsi="Times New Roman"/>
                <w:b/>
                <w:lang w:val="lt-LT"/>
              </w:rPr>
            </w:pPr>
            <w:r>
              <w:rPr>
                <w:rFonts w:ascii="Times New Roman" w:hAnsi="Times New Roman"/>
                <w:b/>
                <w:sz w:val="24"/>
                <w:szCs w:val="24"/>
                <w:lang w:val="lt-LT"/>
              </w:rPr>
              <w:t>PARDAVĖJAS</w:t>
            </w:r>
          </w:p>
        </w:tc>
      </w:tr>
      <w:tr w:rsidR="00232D9D">
        <w:tc>
          <w:tcPr>
            <w:tcW w:w="5327" w:type="dxa"/>
          </w:tcPr>
          <w:p w:rsidR="00232D9D" w:rsidRDefault="00232D9D">
            <w:pPr>
              <w:pStyle w:val="BodyText1"/>
              <w:ind w:firstLine="0"/>
              <w:rPr>
                <w:rFonts w:ascii="Times New Roman" w:hAnsi="Times New Roman"/>
                <w:b/>
                <w:sz w:val="24"/>
                <w:szCs w:val="24"/>
                <w:lang w:val="lt-LT"/>
              </w:rPr>
            </w:pPr>
          </w:p>
        </w:tc>
        <w:tc>
          <w:tcPr>
            <w:tcW w:w="4429" w:type="dxa"/>
          </w:tcPr>
          <w:p w:rsidR="00232D9D" w:rsidRDefault="00232D9D">
            <w:pPr>
              <w:pStyle w:val="BodyText1"/>
              <w:ind w:firstLine="0"/>
              <w:rPr>
                <w:rFonts w:ascii="Times New Roman" w:hAnsi="Times New Roman"/>
                <w:b/>
                <w:sz w:val="24"/>
                <w:szCs w:val="24"/>
                <w:lang w:val="lt-LT"/>
              </w:rPr>
            </w:pPr>
          </w:p>
        </w:tc>
      </w:tr>
    </w:tbl>
    <w:p w:rsidR="00232D9D" w:rsidRDefault="00C56648">
      <w:r>
        <w:t xml:space="preserve">Lietuvos kariuomenės </w:t>
      </w:r>
      <w:r>
        <w:tab/>
      </w:r>
      <w:r>
        <w:tab/>
      </w:r>
      <w:r>
        <w:tab/>
      </w:r>
      <w:r>
        <w:tab/>
        <w:t xml:space="preserve">      UAB „         “</w:t>
      </w:r>
    </w:p>
    <w:p w:rsidR="00232D9D" w:rsidRDefault="00C56648">
      <w:pPr>
        <w:rPr>
          <w:szCs w:val="20"/>
        </w:rPr>
      </w:pPr>
      <w:r>
        <w:rPr>
          <w:szCs w:val="20"/>
        </w:rPr>
        <w:t xml:space="preserve">Lietuvos didžiojo etmono </w:t>
      </w:r>
    </w:p>
    <w:p w:rsidR="00232D9D" w:rsidRDefault="00C56648">
      <w:r>
        <w:rPr>
          <w:szCs w:val="20"/>
        </w:rPr>
        <w:t>Kristupo Radvilos Perkūno</w:t>
      </w:r>
    </w:p>
    <w:p w:rsidR="00232D9D" w:rsidRDefault="00C56648">
      <w:r>
        <w:t>ryšių ir informacinių sistemų</w:t>
      </w:r>
    </w:p>
    <w:p w:rsidR="00232D9D" w:rsidRDefault="00C56648">
      <w:r>
        <w:t>bataliono vadė</w:t>
      </w:r>
    </w:p>
    <w:p w:rsidR="00232D9D" w:rsidRDefault="00232D9D"/>
    <w:p w:rsidR="00232D9D" w:rsidRDefault="00C56648">
      <w:r>
        <w:t xml:space="preserve">A.V. </w:t>
      </w:r>
      <w:r>
        <w:tab/>
      </w:r>
      <w:r>
        <w:tab/>
      </w:r>
      <w:r>
        <w:tab/>
      </w:r>
      <w:r>
        <w:tab/>
      </w:r>
      <w:r>
        <w:tab/>
      </w:r>
      <w:r>
        <w:tab/>
      </w:r>
      <w:r>
        <w:tab/>
        <w:t xml:space="preserve">     A.V.</w:t>
      </w:r>
    </w:p>
    <w:p w:rsidR="00F64DEB" w:rsidRDefault="00F64DEB">
      <w:r>
        <w:br w:type="page"/>
      </w:r>
    </w:p>
    <w:p w:rsidR="00232D9D" w:rsidRDefault="00C56648">
      <w:pPr>
        <w:ind w:left="6480"/>
      </w:pPr>
      <w:r>
        <w:lastRenderedPageBreak/>
        <w:t xml:space="preserve">Prekių pirkimo–pardavimo sutarties </w:t>
      </w:r>
      <w:r>
        <w:rPr>
          <w:i/>
        </w:rPr>
        <w:t>(projekto)</w:t>
      </w:r>
    </w:p>
    <w:p w:rsidR="00232D9D" w:rsidRDefault="00F64DEB">
      <w:pPr>
        <w:ind w:left="6480"/>
      </w:pPr>
      <w:r>
        <w:t>2026</w:t>
      </w:r>
      <w:r w:rsidR="00C56648">
        <w:t xml:space="preserve"> m. ____________d. Nr. PS-</w:t>
      </w:r>
    </w:p>
    <w:p w:rsidR="00232D9D" w:rsidRDefault="00C56648">
      <w:pPr>
        <w:ind w:left="6480"/>
      </w:pPr>
      <w:r>
        <w:t xml:space="preserve">2 priedas </w:t>
      </w:r>
    </w:p>
    <w:p w:rsidR="00232D9D" w:rsidRDefault="00232D9D">
      <w:pPr>
        <w:ind w:left="6480" w:right="282" w:firstLine="720"/>
      </w:pPr>
    </w:p>
    <w:p w:rsidR="00232D9D" w:rsidRDefault="00C56648">
      <w:pPr>
        <w:jc w:val="center"/>
        <w:rPr>
          <w:b/>
          <w:caps/>
          <w:sz w:val="22"/>
          <w:szCs w:val="22"/>
          <w:lang w:eastAsia="lt-LT"/>
        </w:rPr>
      </w:pPr>
      <w:r>
        <w:rPr>
          <w:b/>
          <w:caps/>
          <w:sz w:val="22"/>
          <w:szCs w:val="22"/>
          <w:lang w:eastAsia="lt-LT"/>
        </w:rPr>
        <w:t xml:space="preserve">Prekių perdavimo – priėmimo AKTAS </w:t>
      </w:r>
    </w:p>
    <w:p w:rsidR="00232D9D" w:rsidRDefault="00232D9D">
      <w:pPr>
        <w:jc w:val="center"/>
        <w:rPr>
          <w:sz w:val="22"/>
          <w:szCs w:val="22"/>
          <w:lang w:eastAsia="lt-LT"/>
        </w:rPr>
      </w:pPr>
    </w:p>
    <w:p w:rsidR="00232D9D" w:rsidRDefault="00F64DEB">
      <w:pPr>
        <w:jc w:val="center"/>
        <w:rPr>
          <w:sz w:val="22"/>
          <w:szCs w:val="22"/>
          <w:lang w:eastAsia="lt-LT"/>
        </w:rPr>
      </w:pPr>
      <w:r>
        <w:rPr>
          <w:sz w:val="22"/>
          <w:szCs w:val="22"/>
          <w:lang w:eastAsia="lt-LT"/>
        </w:rPr>
        <w:t>2026</w:t>
      </w:r>
      <w:r w:rsidR="00C56648">
        <w:rPr>
          <w:sz w:val="22"/>
          <w:szCs w:val="22"/>
          <w:lang w:eastAsia="lt-LT"/>
        </w:rPr>
        <w:t xml:space="preserve"> m.                                 d.</w:t>
      </w:r>
    </w:p>
    <w:p w:rsidR="00232D9D" w:rsidRDefault="00C56648">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232D9D" w:rsidRDefault="00C56648">
      <w:pPr>
        <w:tabs>
          <w:tab w:val="left" w:pos="2340"/>
          <w:tab w:val="left" w:pos="2835"/>
        </w:tabs>
        <w:jc w:val="center"/>
        <w:rPr>
          <w:color w:val="000000"/>
          <w:sz w:val="22"/>
          <w:szCs w:val="22"/>
          <w:lang w:eastAsia="lt-LT"/>
        </w:rPr>
      </w:pPr>
      <w:r>
        <w:rPr>
          <w:color w:val="000000"/>
          <w:sz w:val="22"/>
          <w:szCs w:val="22"/>
          <w:lang w:eastAsia="lt-LT"/>
        </w:rPr>
        <w:t>(vieta)</w:t>
      </w:r>
    </w:p>
    <w:p w:rsidR="00232D9D" w:rsidRDefault="00C56648">
      <w:pPr>
        <w:tabs>
          <w:tab w:val="left" w:pos="720"/>
          <w:tab w:val="left" w:pos="9540"/>
        </w:tabs>
        <w:rPr>
          <w:sz w:val="22"/>
          <w:szCs w:val="22"/>
          <w:lang w:eastAsia="lt-LT"/>
        </w:rPr>
      </w:pPr>
      <w:r>
        <w:rPr>
          <w:sz w:val="22"/>
          <w:szCs w:val="22"/>
          <w:lang w:eastAsia="lt-LT"/>
        </w:rPr>
        <w:tab/>
      </w:r>
    </w:p>
    <w:p w:rsidR="00232D9D" w:rsidRDefault="00232D9D">
      <w:pPr>
        <w:jc w:val="center"/>
        <w:rPr>
          <w:sz w:val="22"/>
          <w:szCs w:val="22"/>
          <w:lang w:eastAsia="lt-LT"/>
        </w:rPr>
      </w:pPr>
    </w:p>
    <w:p w:rsidR="00232D9D" w:rsidRDefault="00232D9D">
      <w:pPr>
        <w:tabs>
          <w:tab w:val="left" w:pos="9540"/>
        </w:tabs>
        <w:rPr>
          <w:sz w:val="22"/>
          <w:szCs w:val="22"/>
          <w:lang w:eastAsia="lt-LT"/>
        </w:rPr>
      </w:pPr>
    </w:p>
    <w:p w:rsidR="00232D9D" w:rsidRDefault="00232D9D">
      <w:pPr>
        <w:tabs>
          <w:tab w:val="left" w:pos="9540"/>
        </w:tabs>
        <w:jc w:val="center"/>
        <w:rPr>
          <w:sz w:val="22"/>
          <w:szCs w:val="22"/>
          <w:lang w:eastAsia="lt-LT"/>
        </w:rPr>
      </w:pPr>
    </w:p>
    <w:tbl>
      <w:tblPr>
        <w:tblW w:w="9606" w:type="dxa"/>
        <w:tblInd w:w="108" w:type="dxa"/>
        <w:tblLayout w:type="fixed"/>
        <w:tblLook w:val="01E0" w:firstRow="1" w:lastRow="1" w:firstColumn="1" w:lastColumn="1" w:noHBand="0" w:noVBand="0"/>
      </w:tblPr>
      <w:tblGrid>
        <w:gridCol w:w="2094"/>
        <w:gridCol w:w="2549"/>
        <w:gridCol w:w="2129"/>
        <w:gridCol w:w="2834"/>
      </w:tblGrid>
      <w:tr w:rsidR="00232D9D">
        <w:trPr>
          <w:trHeight w:val="475"/>
        </w:trPr>
        <w:tc>
          <w:tcPr>
            <w:tcW w:w="2094" w:type="dxa"/>
            <w:tcBorders>
              <w:right w:val="single" w:sz="4" w:space="0" w:color="000000"/>
            </w:tcBorders>
            <w:shd w:val="clear" w:color="auto" w:fill="auto"/>
          </w:tcPr>
          <w:p w:rsidR="00232D9D" w:rsidRDefault="00C56648">
            <w:pPr>
              <w:jc w:val="right"/>
              <w:rPr>
                <w:color w:val="000000"/>
                <w:sz w:val="22"/>
                <w:szCs w:val="22"/>
                <w:lang w:eastAsia="lt-LT"/>
              </w:rPr>
            </w:pPr>
            <w:r>
              <w:rPr>
                <w:color w:val="000000"/>
                <w:sz w:val="22"/>
                <w:szCs w:val="22"/>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32D9D" w:rsidRDefault="00F64DEB">
            <w:pPr>
              <w:rPr>
                <w:color w:val="000000"/>
                <w:sz w:val="22"/>
                <w:szCs w:val="22"/>
                <w:lang w:eastAsia="lt-LT"/>
              </w:rPr>
            </w:pPr>
            <w:r>
              <w:t>Nepertraukiamas maitinimo šaltinis Nr. 4</w:t>
            </w:r>
          </w:p>
        </w:tc>
        <w:tc>
          <w:tcPr>
            <w:tcW w:w="2129" w:type="dxa"/>
            <w:tcBorders>
              <w:left w:val="single" w:sz="4" w:space="0" w:color="000000"/>
              <w:right w:val="single" w:sz="4" w:space="0" w:color="000000"/>
            </w:tcBorders>
          </w:tcPr>
          <w:p w:rsidR="00232D9D" w:rsidRDefault="00C56648">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232D9D" w:rsidRDefault="00232D9D">
            <w:pPr>
              <w:rPr>
                <w:color w:val="000000"/>
                <w:sz w:val="22"/>
                <w:szCs w:val="22"/>
                <w:lang w:eastAsia="lt-LT"/>
              </w:rPr>
            </w:pPr>
          </w:p>
        </w:tc>
      </w:tr>
      <w:tr w:rsidR="00232D9D">
        <w:trPr>
          <w:trHeight w:val="470"/>
        </w:trPr>
        <w:tc>
          <w:tcPr>
            <w:tcW w:w="2094" w:type="dxa"/>
            <w:tcBorders>
              <w:right w:val="single" w:sz="4" w:space="0" w:color="000000"/>
            </w:tcBorders>
            <w:shd w:val="clear" w:color="auto" w:fill="auto"/>
          </w:tcPr>
          <w:p w:rsidR="00232D9D" w:rsidRDefault="00C56648">
            <w:pPr>
              <w:jc w:val="right"/>
              <w:rPr>
                <w:color w:val="000000"/>
                <w:sz w:val="22"/>
                <w:szCs w:val="22"/>
                <w:lang w:eastAsia="lt-LT"/>
              </w:rPr>
            </w:pPr>
            <w:r>
              <w:rPr>
                <w:color w:val="000000"/>
                <w:sz w:val="22"/>
                <w:szCs w:val="22"/>
                <w:lang w:eastAsia="lt-LT"/>
              </w:rPr>
              <w:t>Tiekėjas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32D9D" w:rsidRDefault="00232D9D">
            <w:pPr>
              <w:rPr>
                <w:color w:val="000000"/>
                <w:sz w:val="22"/>
                <w:szCs w:val="22"/>
                <w:lang w:eastAsia="lt-LT"/>
              </w:rPr>
            </w:pPr>
          </w:p>
        </w:tc>
        <w:tc>
          <w:tcPr>
            <w:tcW w:w="2129" w:type="dxa"/>
            <w:tcBorders>
              <w:left w:val="single" w:sz="4" w:space="0" w:color="000000"/>
              <w:right w:val="single" w:sz="4" w:space="0" w:color="000000"/>
            </w:tcBorders>
          </w:tcPr>
          <w:p w:rsidR="00232D9D" w:rsidRDefault="00C56648">
            <w:pPr>
              <w:jc w:val="right"/>
              <w:rPr>
                <w:color w:val="000000"/>
                <w:sz w:val="22"/>
                <w:szCs w:val="22"/>
                <w:lang w:eastAsia="lt-LT"/>
              </w:rPr>
            </w:pPr>
            <w:r>
              <w:rPr>
                <w:color w:val="000000"/>
                <w:sz w:val="22"/>
                <w:szCs w:val="22"/>
                <w:lang w:eastAsia="lt-LT"/>
              </w:rPr>
              <w:t xml:space="preserve">Apskaitos dokumento </w:t>
            </w:r>
          </w:p>
          <w:p w:rsidR="00232D9D" w:rsidRDefault="00C56648">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232D9D" w:rsidRDefault="00232D9D">
            <w:pPr>
              <w:rPr>
                <w:color w:val="000000"/>
                <w:sz w:val="22"/>
                <w:szCs w:val="22"/>
                <w:lang w:eastAsia="lt-LT"/>
              </w:rPr>
            </w:pPr>
          </w:p>
        </w:tc>
      </w:tr>
    </w:tbl>
    <w:p w:rsidR="00232D9D" w:rsidRDefault="00232D9D">
      <w:pPr>
        <w:jc w:val="both"/>
        <w:rPr>
          <w:sz w:val="22"/>
          <w:szCs w:val="22"/>
          <w:lang w:eastAsia="lt-LT"/>
        </w:rPr>
      </w:pPr>
    </w:p>
    <w:p w:rsidR="00232D9D" w:rsidRDefault="00C56648">
      <w:pPr>
        <w:tabs>
          <w:tab w:val="left" w:pos="9540"/>
        </w:tabs>
        <w:rPr>
          <w:sz w:val="22"/>
          <w:szCs w:val="22"/>
          <w:lang w:eastAsia="lt-LT"/>
        </w:rPr>
      </w:pPr>
      <w:r>
        <w:rPr>
          <w:sz w:val="22"/>
          <w:szCs w:val="22"/>
          <w:lang w:eastAsia="lt-LT"/>
        </w:rPr>
        <w:t xml:space="preserve"> </w:t>
      </w:r>
    </w:p>
    <w:tbl>
      <w:tblPr>
        <w:tblW w:w="9606" w:type="dxa"/>
        <w:tblInd w:w="113" w:type="dxa"/>
        <w:tblLayout w:type="fixed"/>
        <w:tblLook w:val="01E0" w:firstRow="1" w:lastRow="1" w:firstColumn="1" w:lastColumn="1" w:noHBand="0" w:noVBand="0"/>
      </w:tblPr>
      <w:tblGrid>
        <w:gridCol w:w="560"/>
        <w:gridCol w:w="3121"/>
        <w:gridCol w:w="992"/>
        <w:gridCol w:w="1529"/>
        <w:gridCol w:w="3404"/>
      </w:tblGrid>
      <w:tr w:rsidR="00232D9D">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232D9D" w:rsidRDefault="00232D9D">
            <w:pPr>
              <w:jc w:val="center"/>
              <w:rPr>
                <w:b/>
                <w:sz w:val="22"/>
                <w:szCs w:val="22"/>
                <w:lang w:eastAsia="lt-LT"/>
              </w:rPr>
            </w:pPr>
          </w:p>
          <w:p w:rsidR="00232D9D" w:rsidRDefault="00232D9D">
            <w:pPr>
              <w:jc w:val="center"/>
              <w:rPr>
                <w:b/>
                <w:sz w:val="22"/>
                <w:szCs w:val="22"/>
                <w:lang w:eastAsia="lt-LT"/>
              </w:rPr>
            </w:pPr>
          </w:p>
          <w:p w:rsidR="00232D9D" w:rsidRDefault="00C56648">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b/>
                <w:sz w:val="22"/>
                <w:szCs w:val="22"/>
                <w:lang w:eastAsia="lt-LT"/>
              </w:rPr>
            </w:pPr>
            <w:r>
              <w:rPr>
                <w:b/>
                <w:sz w:val="22"/>
                <w:szCs w:val="22"/>
                <w:lang w:eastAsia="lt-LT"/>
              </w:rPr>
              <w:t>Mat. vienetas</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sz w:val="22"/>
                <w:szCs w:val="22"/>
                <w:lang w:eastAsia="lt-LT"/>
              </w:rPr>
            </w:pPr>
            <w:r>
              <w:rPr>
                <w:b/>
                <w:sz w:val="22"/>
                <w:szCs w:val="22"/>
                <w:lang w:eastAsia="lt-LT"/>
              </w:rPr>
              <w:t>Kiekis</w:t>
            </w:r>
          </w:p>
        </w:tc>
        <w:tc>
          <w:tcPr>
            <w:tcW w:w="3404" w:type="dxa"/>
            <w:tcBorders>
              <w:top w:val="single" w:sz="4" w:space="0" w:color="000000"/>
              <w:left w:val="single" w:sz="4" w:space="0" w:color="000000"/>
              <w:bottom w:val="single" w:sz="4" w:space="0" w:color="000000"/>
              <w:right w:val="single" w:sz="4" w:space="0" w:color="000000"/>
            </w:tcBorders>
          </w:tcPr>
          <w:p w:rsidR="00232D9D" w:rsidRDefault="00232D9D">
            <w:pPr>
              <w:jc w:val="center"/>
              <w:rPr>
                <w:b/>
                <w:sz w:val="22"/>
                <w:szCs w:val="22"/>
                <w:lang w:eastAsia="lt-LT"/>
              </w:rPr>
            </w:pPr>
          </w:p>
          <w:p w:rsidR="00232D9D" w:rsidRDefault="00232D9D">
            <w:pPr>
              <w:jc w:val="center"/>
              <w:rPr>
                <w:b/>
                <w:sz w:val="22"/>
                <w:szCs w:val="22"/>
                <w:lang w:eastAsia="lt-LT"/>
              </w:rPr>
            </w:pPr>
          </w:p>
          <w:p w:rsidR="00232D9D" w:rsidRDefault="00C56648">
            <w:pPr>
              <w:jc w:val="center"/>
              <w:rPr>
                <w:b/>
                <w:sz w:val="22"/>
                <w:szCs w:val="22"/>
                <w:lang w:eastAsia="lt-LT"/>
              </w:rPr>
            </w:pPr>
            <w:r>
              <w:rPr>
                <w:b/>
                <w:sz w:val="22"/>
                <w:szCs w:val="22"/>
                <w:lang w:eastAsia="lt-LT"/>
              </w:rPr>
              <w:t xml:space="preserve">Suma </w:t>
            </w:r>
          </w:p>
        </w:tc>
      </w:tr>
      <w:tr w:rsidR="00232D9D">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232D9D" w:rsidRDefault="00F64DEB">
            <w:pPr>
              <w:jc w:val="both"/>
              <w:rPr>
                <w:color w:val="000000"/>
              </w:rPr>
            </w:pPr>
            <w:r>
              <w:t>Nepertraukiamas maitinimo šaltinis Nr. 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D9D" w:rsidRDefault="00C56648">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232D9D" w:rsidRDefault="004B5A27">
            <w:pPr>
              <w:jc w:val="center"/>
              <w:rPr>
                <w:sz w:val="22"/>
                <w:szCs w:val="22"/>
              </w:rPr>
            </w:pPr>
            <w:r>
              <w:rPr>
                <w:sz w:val="22"/>
                <w:szCs w:val="22"/>
              </w:rPr>
              <w:t>1</w:t>
            </w:r>
            <w:r w:rsidR="00F64DEB">
              <w:rPr>
                <w:sz w:val="22"/>
                <w:szCs w:val="22"/>
              </w:rPr>
              <w:t>0</w:t>
            </w:r>
          </w:p>
        </w:tc>
        <w:tc>
          <w:tcPr>
            <w:tcW w:w="3404" w:type="dxa"/>
            <w:tcBorders>
              <w:top w:val="single" w:sz="4" w:space="0" w:color="000000"/>
              <w:left w:val="single" w:sz="4" w:space="0" w:color="000000"/>
              <w:bottom w:val="single" w:sz="4" w:space="0" w:color="000000"/>
              <w:right w:val="single" w:sz="4" w:space="0" w:color="000000"/>
            </w:tcBorders>
            <w:vAlign w:val="center"/>
          </w:tcPr>
          <w:p w:rsidR="00232D9D" w:rsidRDefault="00232D9D">
            <w:pPr>
              <w:jc w:val="center"/>
              <w:rPr>
                <w:sz w:val="22"/>
                <w:szCs w:val="22"/>
                <w:lang w:eastAsia="lt-LT"/>
              </w:rPr>
            </w:pPr>
          </w:p>
        </w:tc>
      </w:tr>
    </w:tbl>
    <w:p w:rsidR="00232D9D" w:rsidRDefault="00232D9D">
      <w:pPr>
        <w:jc w:val="both"/>
        <w:rPr>
          <w:sz w:val="22"/>
          <w:szCs w:val="22"/>
          <w:lang w:eastAsia="lt-LT"/>
        </w:rPr>
      </w:pPr>
    </w:p>
    <w:p w:rsidR="00232D9D" w:rsidRDefault="00C56648">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left="6480" w:right="282" w:firstLine="720"/>
      </w:pPr>
    </w:p>
    <w:p w:rsidR="00232D9D" w:rsidRDefault="00232D9D">
      <w:pPr>
        <w:ind w:right="282"/>
      </w:pPr>
    </w:p>
    <w:p w:rsidR="00232D9D" w:rsidRDefault="00232D9D">
      <w:pPr>
        <w:ind w:right="282"/>
      </w:pPr>
    </w:p>
    <w:sectPr w:rsidR="00232D9D">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EC1" w:rsidRDefault="00F20EC1">
      <w:r>
        <w:separator/>
      </w:r>
    </w:p>
  </w:endnote>
  <w:endnote w:type="continuationSeparator" w:id="0">
    <w:p w:rsidR="00F20EC1" w:rsidRDefault="00F2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Footer"/>
      <w:ind w:right="360"/>
    </w:pPr>
    <w:r>
      <w:rPr>
        <w:noProof/>
        <w:lang w:val="en-US"/>
      </w:rPr>
      <mc:AlternateContent>
        <mc:Choice Requires="wps">
          <w:drawing>
            <wp:anchor distT="0" distB="0" distL="0" distR="0" simplePos="0" relativeHeight="175" behindDoc="1" locked="0" layoutInCell="0" allowOverlap="1" wp14:anchorId="3E86710A">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B2170" w:rsidRDefault="003B217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E86710A" id="Frame4" o:spid="_x0000_s1029" style="position:absolute;margin-left:-50.05pt;margin-top:.05pt;width:1.15pt;height:1.15pt;z-index:-50331630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415C14" w:rsidRDefault="00415C1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Footer"/>
      <w:ind w:right="360"/>
    </w:pPr>
    <w:r>
      <w:rPr>
        <w:noProof/>
        <w:lang w:val="en-US"/>
      </w:rPr>
      <mc:AlternateContent>
        <mc:Choice Requires="wps">
          <w:drawing>
            <wp:anchor distT="0" distB="0" distL="0" distR="0" simplePos="0" relativeHeight="172" behindDoc="1" locked="0" layoutInCell="0" allowOverlap="1" wp14:anchorId="369B77BF">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B2170" w:rsidRDefault="003B2170">
                          <w:pPr>
                            <w:pStyle w:val="Footer"/>
                            <w:rPr>
                              <w:rStyle w:val="PageNumber"/>
                            </w:rPr>
                          </w:pPr>
                        </w:p>
                      </w:txbxContent>
                    </wps:txbx>
                    <wps:bodyPr lIns="0" tIns="0" rIns="0" bIns="0" anchor="t">
                      <a:spAutoFit/>
                    </wps:bodyPr>
                  </wps:wsp>
                </a:graphicData>
              </a:graphic>
            </wp:anchor>
          </w:drawing>
        </mc:Choice>
        <mc:Fallback>
          <w:pict>
            <v:rect w14:anchorId="369B77BF" id="Frame5" o:spid="_x0000_s1030" style="position:absolute;margin-left:-50.05pt;margin-top:.05pt;width:1.15pt;height:13.7pt;z-index:-50331630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415C14" w:rsidRDefault="00415C14">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EC1" w:rsidRDefault="00F20EC1">
      <w:r>
        <w:separator/>
      </w:r>
    </w:p>
  </w:footnote>
  <w:footnote w:type="continuationSeparator" w:id="0">
    <w:p w:rsidR="00F20EC1" w:rsidRDefault="00F2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Header"/>
    </w:pPr>
    <w:r>
      <w:rPr>
        <w:noProof/>
        <w:lang w:val="en-US"/>
      </w:rPr>
      <mc:AlternateContent>
        <mc:Choice Requires="wps">
          <w:drawing>
            <wp:anchor distT="0" distB="0" distL="0" distR="0" simplePos="0" relativeHeight="174" behindDoc="1" locked="0" layoutInCell="0" allowOverlap="1" wp14:anchorId="518230DF">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B2170" w:rsidRDefault="003B217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518230DF" id="Frame2" o:spid="_x0000_s1027" style="position:absolute;left:0;text-align:left;margin-left:0;margin-top:.05pt;width:1.15pt;height:1.15pt;z-index:-50331630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415C14" w:rsidRDefault="00415C1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Header"/>
    </w:pPr>
    <w:r>
      <w:rPr>
        <w:noProof/>
        <w:lang w:val="en-US"/>
      </w:rPr>
      <mc:AlternateContent>
        <mc:Choice Requires="wps">
          <w:drawing>
            <wp:anchor distT="0" distB="0" distL="0" distR="0" simplePos="0" relativeHeight="86" behindDoc="1" locked="0" layoutInCell="0" allowOverlap="1" wp14:anchorId="4676B876">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B2170" w:rsidRDefault="003B217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40672">
                            <w:rPr>
                              <w:rStyle w:val="PageNumber"/>
                              <w:noProof/>
                            </w:rPr>
                            <w:t>40</w:t>
                          </w:r>
                          <w:r>
                            <w:rPr>
                              <w:rStyle w:val="PageNumber"/>
                            </w:rPr>
                            <w:fldChar w:fldCharType="end"/>
                          </w:r>
                        </w:p>
                      </w:txbxContent>
                    </wps:txbx>
                    <wps:bodyPr lIns="0" tIns="0" rIns="0" bIns="0" anchor="t">
                      <a:spAutoFit/>
                    </wps:bodyPr>
                  </wps:wsp>
                </a:graphicData>
              </a:graphic>
            </wp:anchor>
          </w:drawing>
        </mc:Choice>
        <mc:Fallback>
          <w:pict>
            <v:rect w14:anchorId="4676B876" id="Frame3" o:spid="_x0000_s1028" style="position:absolute;left:0;text-align:left;margin-left:0;margin-top:.05pt;width:12.05pt;height:13.7pt;z-index:-50331639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3B2170" w:rsidRDefault="003B217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40672">
                      <w:rPr>
                        <w:rStyle w:val="PageNumber"/>
                        <w:noProof/>
                      </w:rPr>
                      <w:t>40</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70" w:rsidRDefault="003B2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F63"/>
    <w:multiLevelType w:val="multilevel"/>
    <w:tmpl w:val="A5C60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E382A10"/>
    <w:multiLevelType w:val="multilevel"/>
    <w:tmpl w:val="3A322174"/>
    <w:lvl w:ilvl="0">
      <w:start w:val="1"/>
      <w:numFmt w:val="decimal"/>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680" w:hanging="68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3F42786"/>
    <w:multiLevelType w:val="multilevel"/>
    <w:tmpl w:val="D0EA4B1E"/>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50B689E"/>
    <w:multiLevelType w:val="multilevel"/>
    <w:tmpl w:val="77E897AE"/>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6045364"/>
    <w:multiLevelType w:val="multilevel"/>
    <w:tmpl w:val="BA32BF2E"/>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16062769"/>
    <w:multiLevelType w:val="multilevel"/>
    <w:tmpl w:val="5BD2FB62"/>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22ED26F5"/>
    <w:multiLevelType w:val="multilevel"/>
    <w:tmpl w:val="73DAF1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0457D6"/>
    <w:multiLevelType w:val="multilevel"/>
    <w:tmpl w:val="DBEC9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597009"/>
    <w:multiLevelType w:val="multilevel"/>
    <w:tmpl w:val="BC3244E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9" w15:restartNumberingAfterBreak="0">
    <w:nsid w:val="2F48188B"/>
    <w:multiLevelType w:val="multilevel"/>
    <w:tmpl w:val="6B7498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2B16D2"/>
    <w:multiLevelType w:val="multilevel"/>
    <w:tmpl w:val="4FF2690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30A73887"/>
    <w:multiLevelType w:val="multilevel"/>
    <w:tmpl w:val="AFA84A4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2" w15:restartNumberingAfterBreak="0">
    <w:nsid w:val="3155534B"/>
    <w:multiLevelType w:val="multilevel"/>
    <w:tmpl w:val="5260BA68"/>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A31F52"/>
    <w:multiLevelType w:val="multilevel"/>
    <w:tmpl w:val="65BC605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15:restartNumberingAfterBreak="0">
    <w:nsid w:val="45D66223"/>
    <w:multiLevelType w:val="multilevel"/>
    <w:tmpl w:val="66A89E9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469467F5"/>
    <w:multiLevelType w:val="multilevel"/>
    <w:tmpl w:val="FA321CA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6" w15:restartNumberingAfterBreak="0">
    <w:nsid w:val="534673D2"/>
    <w:multiLevelType w:val="multilevel"/>
    <w:tmpl w:val="2020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5241D58"/>
    <w:multiLevelType w:val="multilevel"/>
    <w:tmpl w:val="C24444E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15:restartNumberingAfterBreak="0">
    <w:nsid w:val="56496CFF"/>
    <w:multiLevelType w:val="multilevel"/>
    <w:tmpl w:val="901AB34E"/>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9" w15:restartNumberingAfterBreak="0">
    <w:nsid w:val="575945A8"/>
    <w:multiLevelType w:val="multilevel"/>
    <w:tmpl w:val="2662E03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0" w15:restartNumberingAfterBreak="0">
    <w:nsid w:val="5D3B6C28"/>
    <w:multiLevelType w:val="multilevel"/>
    <w:tmpl w:val="164A621A"/>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1" w15:restartNumberingAfterBreak="0">
    <w:nsid w:val="5D6B0FC3"/>
    <w:multiLevelType w:val="multilevel"/>
    <w:tmpl w:val="9CB0985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2" w15:restartNumberingAfterBreak="0">
    <w:nsid w:val="644446D9"/>
    <w:multiLevelType w:val="multilevel"/>
    <w:tmpl w:val="8BBC47A6"/>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23" w15:restartNumberingAfterBreak="0">
    <w:nsid w:val="65C32F01"/>
    <w:multiLevelType w:val="multilevel"/>
    <w:tmpl w:val="9A122C78"/>
    <w:lvl w:ilvl="0">
      <w:start w:val="1"/>
      <w:numFmt w:val="decimal"/>
      <w:lvlText w:val="%1."/>
      <w:lvlJc w:val="left"/>
      <w:pPr>
        <w:ind w:left="747" w:hanging="360"/>
      </w:pPr>
      <w:rPr>
        <w:rFonts w:hint="default"/>
      </w:rPr>
    </w:lvl>
    <w:lvl w:ilvl="1">
      <w:start w:val="1"/>
      <w:numFmt w:val="decimal"/>
      <w:isLgl/>
      <w:lvlText w:val="%1.%2."/>
      <w:lvlJc w:val="left"/>
      <w:pPr>
        <w:ind w:left="837" w:hanging="45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24" w15:restartNumberingAfterBreak="0">
    <w:nsid w:val="7C2A27A4"/>
    <w:multiLevelType w:val="multilevel"/>
    <w:tmpl w:val="DBF250A6"/>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8"/>
  </w:num>
  <w:num w:numId="2">
    <w:abstractNumId w:val="2"/>
  </w:num>
  <w:num w:numId="3">
    <w:abstractNumId w:val="5"/>
  </w:num>
  <w:num w:numId="4">
    <w:abstractNumId w:val="18"/>
  </w:num>
  <w:num w:numId="5">
    <w:abstractNumId w:val="12"/>
  </w:num>
  <w:num w:numId="6">
    <w:abstractNumId w:val="16"/>
  </w:num>
  <w:num w:numId="7">
    <w:abstractNumId w:val="9"/>
  </w:num>
  <w:num w:numId="8">
    <w:abstractNumId w:val="0"/>
  </w:num>
  <w:num w:numId="9">
    <w:abstractNumId w:val="3"/>
  </w:num>
  <w:num w:numId="10">
    <w:abstractNumId w:val="15"/>
  </w:num>
  <w:num w:numId="11">
    <w:abstractNumId w:val="19"/>
  </w:num>
  <w:num w:numId="12">
    <w:abstractNumId w:val="17"/>
  </w:num>
  <w:num w:numId="13">
    <w:abstractNumId w:val="10"/>
  </w:num>
  <w:num w:numId="14">
    <w:abstractNumId w:val="13"/>
  </w:num>
  <w:num w:numId="15">
    <w:abstractNumId w:val="21"/>
  </w:num>
  <w:num w:numId="16">
    <w:abstractNumId w:val="14"/>
  </w:num>
  <w:num w:numId="17">
    <w:abstractNumId w:val="22"/>
  </w:num>
  <w:num w:numId="18">
    <w:abstractNumId w:val="4"/>
  </w:num>
  <w:num w:numId="19">
    <w:abstractNumId w:val="20"/>
  </w:num>
  <w:num w:numId="20">
    <w:abstractNumId w:val="24"/>
  </w:num>
  <w:num w:numId="21">
    <w:abstractNumId w:val="11"/>
  </w:num>
  <w:num w:numId="22">
    <w:abstractNumId w:val="8"/>
    <w:lvlOverride w:ilvl="0">
      <w:startOverride w:val="1"/>
    </w:lvlOverride>
    <w:lvlOverride w:ilvl="1">
      <w:startOverride w:val="1"/>
    </w:lvlOverride>
  </w:num>
  <w:num w:numId="23">
    <w:abstractNumId w:val="8"/>
    <w:lvlOverride w:ilvl="0">
      <w:startOverride w:val="3"/>
    </w:lvlOverride>
  </w:num>
  <w:num w:numId="24">
    <w:abstractNumId w:val="8"/>
    <w:lvlOverride w:ilvl="0">
      <w:startOverride w:val="1"/>
    </w:lvlOverride>
    <w:lvlOverride w:ilvl="1">
      <w:startOverride w:val="3"/>
    </w:lvlOverride>
  </w:num>
  <w:num w:numId="25">
    <w:abstractNumId w:val="8"/>
  </w:num>
  <w:num w:numId="26">
    <w:abstractNumId w:val="8"/>
    <w:lvlOverride w:ilvl="0">
      <w:startOverride w:val="4"/>
    </w:lvlOverride>
  </w:num>
  <w:num w:numId="27">
    <w:abstractNumId w:val="8"/>
    <w:lvlOverride w:ilvl="0">
      <w:startOverride w:val="1"/>
    </w:lvlOverride>
    <w:lvlOverride w:ilvl="1">
      <w:startOverride w:val="8"/>
    </w:lvlOverride>
  </w:num>
  <w:num w:numId="28">
    <w:abstractNumId w:val="8"/>
    <w:lvlOverride w:ilvl="0">
      <w:startOverride w:val="1"/>
    </w:lvlOverride>
    <w:lvlOverride w:ilvl="1">
      <w:startOverride w:val="12"/>
    </w:lvlOverride>
  </w:num>
  <w:num w:numId="29">
    <w:abstractNumId w:val="22"/>
    <w:lvlOverride w:ilvl="0">
      <w:startOverride w:val="5"/>
    </w:lvlOverride>
    <w:lvlOverride w:ilvl="1">
      <w:startOverride w:val="5"/>
    </w:lvlOverride>
  </w:num>
  <w:num w:numId="30">
    <w:abstractNumId w:val="4"/>
    <w:lvlOverride w:ilvl="0">
      <w:startOverride w:val="10"/>
    </w:lvlOverride>
  </w:num>
  <w:num w:numId="31">
    <w:abstractNumId w:val="20"/>
    <w:lvlOverride w:ilvl="0">
      <w:startOverride w:val="10"/>
    </w:lvlOverride>
    <w:lvlOverride w:ilvl="1">
      <w:startOverride w:val="1"/>
    </w:lvlOverride>
  </w:num>
  <w:num w:numId="32">
    <w:abstractNumId w:val="24"/>
    <w:lvlOverride w:ilvl="0">
      <w:startOverride w:val="11"/>
    </w:lvlOverride>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1"/>
    <w:lvlOverride w:ilvl="0">
      <w:startOverride w:val="11"/>
    </w:lvlOverride>
    <w:lvlOverride w:ilvl="1">
      <w:startOverride w:val="9"/>
    </w:lvlOverride>
  </w:num>
  <w:num w:numId="40">
    <w:abstractNumId w:val="11"/>
  </w:num>
  <w:num w:numId="41">
    <w:abstractNumId w:val="11"/>
  </w:num>
  <w:num w:numId="42">
    <w:abstractNumId w:val="11"/>
  </w:num>
  <w:num w:numId="43">
    <w:abstractNumId w:val="11"/>
  </w:num>
  <w:num w:numId="44">
    <w:abstractNumId w:val="8"/>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D"/>
    <w:rsid w:val="000B6656"/>
    <w:rsid w:val="00116403"/>
    <w:rsid w:val="0015177A"/>
    <w:rsid w:val="001E409A"/>
    <w:rsid w:val="00232D9D"/>
    <w:rsid w:val="002C706F"/>
    <w:rsid w:val="003B2170"/>
    <w:rsid w:val="003E5FF4"/>
    <w:rsid w:val="00415C14"/>
    <w:rsid w:val="004B5A27"/>
    <w:rsid w:val="005668C5"/>
    <w:rsid w:val="005718EA"/>
    <w:rsid w:val="00700240"/>
    <w:rsid w:val="00797DF1"/>
    <w:rsid w:val="007B39D4"/>
    <w:rsid w:val="007B7F64"/>
    <w:rsid w:val="007F3D65"/>
    <w:rsid w:val="00826E9C"/>
    <w:rsid w:val="00833AB9"/>
    <w:rsid w:val="00840672"/>
    <w:rsid w:val="0098103C"/>
    <w:rsid w:val="00A62895"/>
    <w:rsid w:val="00AE27DA"/>
    <w:rsid w:val="00B17C2D"/>
    <w:rsid w:val="00C56648"/>
    <w:rsid w:val="00D44C94"/>
    <w:rsid w:val="00D44E64"/>
    <w:rsid w:val="00DB7AA9"/>
    <w:rsid w:val="00DC3AD2"/>
    <w:rsid w:val="00DD785B"/>
    <w:rsid w:val="00F20EC1"/>
    <w:rsid w:val="00F64DEB"/>
    <w:rsid w:val="00F93A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19F8"/>
  <w15:docId w15:val="{87F52794-8C13-480A-9DA1-A7A72EDA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aliases w:val="List Paragraph Red Char,Bullet EY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ist Paragraph Red,Bullet EY"/>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D17F-88AB-41EA-8EC3-02CA1A49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17931</Words>
  <Characters>102212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12</cp:revision>
  <cp:lastPrinted>2024-06-25T11:52:00Z</cp:lastPrinted>
  <dcterms:created xsi:type="dcterms:W3CDTF">2026-03-18T12:22:00Z</dcterms:created>
  <dcterms:modified xsi:type="dcterms:W3CDTF">2026-04-22T08:05:00Z</dcterms:modified>
  <dc:language>lt-LT</dc:language>
</cp:coreProperties>
</file>