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6B4859E3" w:rsidR="00B130F4" w:rsidRDefault="00EC37B8" w:rsidP="00806A92">
      <w:pPr>
        <w:widowControl w:val="0"/>
        <w:pBdr>
          <w:top w:val="nil"/>
          <w:left w:val="nil"/>
          <w:bottom w:val="nil"/>
          <w:right w:val="nil"/>
          <w:between w:val="nil"/>
        </w:pBdr>
        <w:tabs>
          <w:tab w:val="left" w:pos="567"/>
          <w:tab w:val="left" w:pos="851"/>
        </w:tabs>
        <w:jc w:val="center"/>
        <w:rPr>
          <w:b/>
          <w:caps/>
          <w:szCs w:val="24"/>
        </w:rPr>
      </w:pPr>
      <w:r>
        <w:rPr>
          <w:b/>
          <w:caps/>
          <w:szCs w:val="24"/>
        </w:rPr>
        <w:t>SĄNAUDIN</w:t>
      </w:r>
      <w:r w:rsidR="008D3690">
        <w:rPr>
          <w:b/>
          <w:caps/>
          <w:szCs w:val="24"/>
        </w:rPr>
        <w:t>IŲ</w:t>
      </w:r>
      <w:r>
        <w:rPr>
          <w:b/>
          <w:caps/>
          <w:szCs w:val="24"/>
        </w:rPr>
        <w:t xml:space="preserve"> </w:t>
      </w:r>
      <w:r w:rsidR="00774A9F" w:rsidRPr="00774A9F">
        <w:rPr>
          <w:b/>
          <w:caps/>
          <w:szCs w:val="24"/>
        </w:rPr>
        <w:t>M</w:t>
      </w:r>
      <w:r w:rsidR="002B73BC">
        <w:rPr>
          <w:b/>
          <w:caps/>
          <w:szCs w:val="24"/>
        </w:rPr>
        <w:t>EDŽIAG</w:t>
      </w:r>
      <w:r w:rsidR="008D3690">
        <w:rPr>
          <w:b/>
          <w:caps/>
          <w:szCs w:val="24"/>
        </w:rPr>
        <w:t>Ų</w:t>
      </w:r>
      <w:r w:rsidR="002B73BC">
        <w:rPr>
          <w:b/>
          <w:caps/>
          <w:szCs w:val="24"/>
        </w:rPr>
        <w:t xml:space="preserve"> IR PRIEMON</w:t>
      </w:r>
      <w:r w:rsidR="00A13B75">
        <w:rPr>
          <w:b/>
          <w:caps/>
          <w:szCs w:val="24"/>
        </w:rPr>
        <w:t>IŲ</w:t>
      </w:r>
      <w:r>
        <w:rPr>
          <w:b/>
          <w:caps/>
          <w:szCs w:val="24"/>
        </w:rPr>
        <w:t>, REIKALING</w:t>
      </w:r>
      <w:r w:rsidR="00A13B75">
        <w:rPr>
          <w:b/>
          <w:caps/>
          <w:szCs w:val="24"/>
        </w:rPr>
        <w:t>Ų</w:t>
      </w:r>
      <w:r w:rsidR="002B73BC">
        <w:rPr>
          <w:b/>
          <w:caps/>
          <w:szCs w:val="24"/>
        </w:rPr>
        <w:t xml:space="preserve"> „aGILENT tECHNOLOGIES“</w:t>
      </w:r>
      <w:r w:rsidR="002F3299">
        <w:rPr>
          <w:b/>
          <w:caps/>
          <w:szCs w:val="24"/>
        </w:rPr>
        <w:t xml:space="preserve"> DUJŲ CHROMATOGRAFAMS SU MASIŲ SPEKTROMETRINIAIS DETEKTORIAIS</w:t>
      </w:r>
      <w:r w:rsidR="001C77DB">
        <w:rPr>
          <w:b/>
          <w:caps/>
          <w:szCs w:val="24"/>
        </w:rPr>
        <w:t xml:space="preserve"> DARBUI UŽTIKRINTI</w:t>
      </w:r>
      <w:r w:rsidR="00774A9F" w:rsidRPr="00774A9F">
        <w:rPr>
          <w:b/>
          <w:caps/>
          <w:szCs w:val="24"/>
        </w:rPr>
        <w:t xml:space="preserve"> </w:t>
      </w:r>
      <w:r w:rsidR="00806A92" w:rsidRPr="00806A92">
        <w:rPr>
          <w:b/>
          <w:caps/>
          <w:szCs w:val="24"/>
        </w:rPr>
        <w:t xml:space="preserve">PIRKIMO-PARDAVIMO </w:t>
      </w:r>
      <w:r w:rsidR="00351DCC">
        <w:rPr>
          <w:b/>
          <w:caps/>
          <w:szCs w:val="24"/>
        </w:rPr>
        <w:t xml:space="preserve">sutarties </w:t>
      </w:r>
      <w:r w:rsidR="00351DCC">
        <w:rPr>
          <w:b/>
          <w:bCs/>
          <w:caps/>
          <w:szCs w:val="24"/>
        </w:rPr>
        <w:t>Specialiosios</w:t>
      </w:r>
      <w:r w:rsidR="00351DCC">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30141CBA" w:rsidR="00B130F4" w:rsidRDefault="00EE116C" w:rsidP="00806A92">
            <w:pPr>
              <w:jc w:val="both"/>
              <w:rPr>
                <w:kern w:val="2"/>
                <w:szCs w:val="24"/>
              </w:rPr>
            </w:pPr>
            <w:proofErr w:type="spellStart"/>
            <w:r>
              <w:rPr>
                <w:kern w:val="2"/>
                <w:szCs w:val="24"/>
              </w:rPr>
              <w:t>S</w:t>
            </w:r>
            <w:r w:rsidRPr="00EE116C">
              <w:rPr>
                <w:kern w:val="2"/>
                <w:szCs w:val="24"/>
              </w:rPr>
              <w:t>ąnaudin</w:t>
            </w:r>
            <w:r w:rsidR="00FB6106">
              <w:rPr>
                <w:kern w:val="2"/>
                <w:szCs w:val="24"/>
              </w:rPr>
              <w:t>ių</w:t>
            </w:r>
            <w:proofErr w:type="spellEnd"/>
            <w:r w:rsidRPr="00EE116C">
              <w:rPr>
                <w:kern w:val="2"/>
                <w:szCs w:val="24"/>
              </w:rPr>
              <w:t xml:space="preserve"> medžiag</w:t>
            </w:r>
            <w:r w:rsidR="00FB6106">
              <w:rPr>
                <w:kern w:val="2"/>
                <w:szCs w:val="24"/>
              </w:rPr>
              <w:t>ų</w:t>
            </w:r>
            <w:r w:rsidRPr="00EE116C">
              <w:rPr>
                <w:kern w:val="2"/>
                <w:szCs w:val="24"/>
              </w:rPr>
              <w:t xml:space="preserve"> ir kit</w:t>
            </w:r>
            <w:r w:rsidR="00FB6106">
              <w:rPr>
                <w:kern w:val="2"/>
                <w:szCs w:val="24"/>
              </w:rPr>
              <w:t>ų</w:t>
            </w:r>
            <w:r w:rsidRPr="00EE116C">
              <w:rPr>
                <w:kern w:val="2"/>
                <w:szCs w:val="24"/>
              </w:rPr>
              <w:t xml:space="preserve"> priemon</w:t>
            </w:r>
            <w:r w:rsidR="00FB6106">
              <w:rPr>
                <w:kern w:val="2"/>
                <w:szCs w:val="24"/>
              </w:rPr>
              <w:t>ių</w:t>
            </w:r>
            <w:r w:rsidRPr="00EE116C">
              <w:rPr>
                <w:kern w:val="2"/>
                <w:szCs w:val="24"/>
              </w:rPr>
              <w:t>, reikaling</w:t>
            </w:r>
            <w:r w:rsidR="00A13B75">
              <w:rPr>
                <w:kern w:val="2"/>
                <w:szCs w:val="24"/>
              </w:rPr>
              <w:t>ų</w:t>
            </w:r>
            <w:r w:rsidRPr="00EE116C">
              <w:rPr>
                <w:kern w:val="2"/>
                <w:szCs w:val="24"/>
              </w:rPr>
              <w:t xml:space="preserve"> „</w:t>
            </w:r>
            <w:proofErr w:type="spellStart"/>
            <w:r w:rsidRPr="00EE116C">
              <w:rPr>
                <w:kern w:val="2"/>
                <w:szCs w:val="24"/>
              </w:rPr>
              <w:t>Agilent</w:t>
            </w:r>
            <w:proofErr w:type="spellEnd"/>
            <w:r w:rsidRPr="00EE116C">
              <w:rPr>
                <w:kern w:val="2"/>
                <w:szCs w:val="24"/>
              </w:rPr>
              <w:t xml:space="preserve"> Technologies“ dujų </w:t>
            </w:r>
            <w:proofErr w:type="spellStart"/>
            <w:r w:rsidRPr="00EE116C">
              <w:rPr>
                <w:kern w:val="2"/>
                <w:szCs w:val="24"/>
              </w:rPr>
              <w:t>chromatografams</w:t>
            </w:r>
            <w:proofErr w:type="spellEnd"/>
            <w:r w:rsidRPr="00EE116C">
              <w:rPr>
                <w:kern w:val="2"/>
                <w:szCs w:val="24"/>
              </w:rPr>
              <w:t xml:space="preserve"> su masių </w:t>
            </w:r>
            <w:proofErr w:type="spellStart"/>
            <w:r w:rsidRPr="00EE116C">
              <w:rPr>
                <w:kern w:val="2"/>
                <w:szCs w:val="24"/>
              </w:rPr>
              <w:t>spektrometriniais</w:t>
            </w:r>
            <w:proofErr w:type="spellEnd"/>
            <w:r w:rsidRPr="00EE116C">
              <w:rPr>
                <w:kern w:val="2"/>
                <w:szCs w:val="24"/>
              </w:rPr>
              <w:t xml:space="preserve"> detektoriais darbui užtikrinti </w:t>
            </w:r>
            <w:r w:rsidR="0031331F" w:rsidRPr="00806A92">
              <w:rPr>
                <w:kern w:val="2"/>
                <w:szCs w:val="24"/>
              </w:rPr>
              <w:t>pirkimo-pardavimo</w:t>
            </w:r>
            <w:r w:rsidR="0031331F">
              <w:rPr>
                <w:kern w:val="2"/>
                <w:szCs w:val="24"/>
              </w:rPr>
              <w:t xml:space="preserve"> sutartis</w:t>
            </w: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1CAB573E" w14:textId="77777777" w:rsidR="00F21F8F" w:rsidRPr="00F21F8F" w:rsidRDefault="00F21F8F" w:rsidP="00F21F8F">
            <w:pPr>
              <w:jc w:val="center"/>
              <w:rPr>
                <w:kern w:val="2"/>
                <w:szCs w:val="24"/>
              </w:rPr>
            </w:pPr>
            <w:r w:rsidRPr="00F21F8F">
              <w:rPr>
                <w:kern w:val="2"/>
                <w:szCs w:val="24"/>
              </w:rPr>
              <w:t>Valstybinė teismo medicinos tarnyba</w:t>
            </w:r>
          </w:p>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7B7889DE" w:rsidR="00B130F4" w:rsidRDefault="002F6605" w:rsidP="002F6605">
            <w:pPr>
              <w:rPr>
                <w:kern w:val="2"/>
                <w:szCs w:val="24"/>
              </w:rPr>
            </w:pPr>
            <w:r>
              <w:rPr>
                <w:kern w:val="2"/>
                <w:szCs w:val="24"/>
              </w:rPr>
              <w:t>191351330</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10697B48" w:rsidR="00B130F4" w:rsidRDefault="002F6605" w:rsidP="002F6605">
            <w:pPr>
              <w:rPr>
                <w:kern w:val="2"/>
                <w:szCs w:val="24"/>
              </w:rPr>
            </w:pPr>
            <w:r>
              <w:rPr>
                <w:kern w:val="2"/>
                <w:szCs w:val="24"/>
              </w:rPr>
              <w:t>Didlaukio g. 86E, LT-08303 Vilnius</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585F3043" w:rsidR="00B130F4" w:rsidRDefault="00743F92" w:rsidP="002F6605">
            <w:pPr>
              <w:rPr>
                <w:kern w:val="2"/>
                <w:szCs w:val="24"/>
              </w:rPr>
            </w:pPr>
            <w:r>
              <w:rPr>
                <w:kern w:val="2"/>
                <w:szCs w:val="24"/>
              </w:rPr>
              <w:t>-</w:t>
            </w: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20AE786D" w:rsidR="00B130F4" w:rsidRDefault="00743F92" w:rsidP="002F6605">
            <w:pPr>
              <w:rPr>
                <w:kern w:val="2"/>
                <w:szCs w:val="24"/>
              </w:rPr>
            </w:pPr>
            <w:r>
              <w:rPr>
                <w:kern w:val="2"/>
                <w:szCs w:val="24"/>
              </w:rPr>
              <w:t>LT484040063610001330</w:t>
            </w: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54D87083" w:rsidR="00B130F4" w:rsidRDefault="00743F92" w:rsidP="002F6605">
            <w:pPr>
              <w:rPr>
                <w:kern w:val="2"/>
                <w:szCs w:val="24"/>
              </w:rPr>
            </w:pPr>
            <w:r>
              <w:rPr>
                <w:kern w:val="2"/>
                <w:szCs w:val="24"/>
              </w:rPr>
              <w:t>LR Finansų ministerija, 40400</w:t>
            </w: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655EB75B" w:rsidR="00B130F4" w:rsidRPr="002F6605" w:rsidRDefault="002F6605" w:rsidP="002F6605">
            <w:pPr>
              <w:rPr>
                <w:color w:val="000000" w:themeColor="text1"/>
                <w:kern w:val="2"/>
                <w:szCs w:val="24"/>
              </w:rPr>
            </w:pPr>
            <w:hyperlink r:id="rId11" w:history="1">
              <w:r w:rsidRPr="002F6605">
                <w:rPr>
                  <w:rStyle w:val="Hipersaitas"/>
                  <w:color w:val="000000" w:themeColor="text1"/>
                  <w:kern w:val="2"/>
                  <w:szCs w:val="24"/>
                  <w:u w:val="none"/>
                </w:rPr>
                <w:t>+370 5 278 9048</w:t>
              </w:r>
            </w:hyperlink>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4AC3A2EE" w:rsidR="00B130F4" w:rsidRPr="002F6605" w:rsidRDefault="002F6605" w:rsidP="002F6605">
            <w:pPr>
              <w:rPr>
                <w:color w:val="000000" w:themeColor="text1"/>
                <w:kern w:val="2"/>
                <w:szCs w:val="24"/>
                <w:lang w:val="en-US"/>
              </w:rPr>
            </w:pPr>
            <w:proofErr w:type="spellStart"/>
            <w:r w:rsidRPr="002F6605">
              <w:rPr>
                <w:color w:val="000000" w:themeColor="text1"/>
                <w:kern w:val="2"/>
                <w:szCs w:val="24"/>
              </w:rPr>
              <w:t>info</w:t>
            </w:r>
            <w:proofErr w:type="spellEnd"/>
            <w:r w:rsidRPr="002F6605">
              <w:rPr>
                <w:color w:val="000000" w:themeColor="text1"/>
                <w:kern w:val="2"/>
                <w:szCs w:val="24"/>
                <w:lang w:val="en-US"/>
              </w:rPr>
              <w:t>@vtmt.lt</w:t>
            </w: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018B759E" w:rsidR="00B130F4" w:rsidRDefault="002F6605" w:rsidP="002F6605">
            <w:pPr>
              <w:rPr>
                <w:kern w:val="2"/>
                <w:szCs w:val="24"/>
              </w:rPr>
            </w:pPr>
            <w:r>
              <w:rPr>
                <w:kern w:val="2"/>
                <w:szCs w:val="24"/>
              </w:rPr>
              <w:t>Valdemaras Sviackevičius</w:t>
            </w: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51EB0E39" w:rsidR="00B130F4" w:rsidRDefault="002F6605">
            <w:pPr>
              <w:jc w:val="center"/>
              <w:rPr>
                <w:kern w:val="2"/>
                <w:szCs w:val="24"/>
              </w:rPr>
            </w:pPr>
            <w:r>
              <w:rPr>
                <w:kern w:val="2"/>
                <w:szCs w:val="24"/>
              </w:rPr>
              <w:t>Direktorius</w:t>
            </w: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0"/>
        <w:gridCol w:w="7"/>
        <w:gridCol w:w="2080"/>
        <w:gridCol w:w="4748"/>
      </w:tblGrid>
      <w:tr w:rsidR="00B130F4" w14:paraId="1FD4E13D" w14:textId="77777777" w:rsidTr="00E70E26">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DE930F" w14:textId="77777777" w:rsidR="00B130F4" w:rsidRDefault="00351DCC">
            <w:pPr>
              <w:rPr>
                <w:color w:val="4472C4"/>
                <w:kern w:val="2"/>
                <w:szCs w:val="24"/>
              </w:rPr>
            </w:pPr>
            <w:r>
              <w:rPr>
                <w:color w:val="4472C4"/>
                <w:kern w:val="2"/>
                <w:szCs w:val="24"/>
              </w:rPr>
              <w:t>(nurodyti padalinį / skyrių, pareigas, vardą, pavardę, tel., el. paštą)</w:t>
            </w:r>
          </w:p>
          <w:p w14:paraId="707815EB" w14:textId="7771FC2D" w:rsidR="002F6605" w:rsidRPr="00B60918" w:rsidRDefault="002F6605">
            <w:pPr>
              <w:rPr>
                <w:color w:val="000000" w:themeColor="text1"/>
                <w:kern w:val="2"/>
                <w:szCs w:val="24"/>
              </w:rPr>
            </w:pPr>
            <w:r w:rsidRPr="00B60918">
              <w:rPr>
                <w:color w:val="000000" w:themeColor="text1"/>
                <w:kern w:val="2"/>
                <w:szCs w:val="24"/>
              </w:rPr>
              <w:t xml:space="preserve">Už sutarties vykdymą: Toksikologijos laboratorijos teismo medicinos ekspertė </w:t>
            </w:r>
          </w:p>
          <w:p w14:paraId="1BB03865" w14:textId="681E8F72" w:rsidR="002F6605" w:rsidRPr="00B60918" w:rsidRDefault="002F6605" w:rsidP="002F6605">
            <w:pPr>
              <w:rPr>
                <w:color w:val="000000" w:themeColor="text1"/>
                <w:kern w:val="2"/>
                <w:szCs w:val="24"/>
              </w:rPr>
            </w:pPr>
            <w:r w:rsidRPr="00B60918">
              <w:rPr>
                <w:color w:val="000000" w:themeColor="text1"/>
                <w:kern w:val="2"/>
                <w:szCs w:val="24"/>
              </w:rPr>
              <w:t xml:space="preserve">Už prekių priėmimą: Toksikologijos laboratorijos vyresnioji teismo medicinos laborantė </w:t>
            </w:r>
          </w:p>
          <w:p w14:paraId="3A567F53" w14:textId="36182C10" w:rsidR="002F6605" w:rsidRPr="002F6605" w:rsidRDefault="002F6605" w:rsidP="00743F92">
            <w:pPr>
              <w:rPr>
                <w:color w:val="4472C4"/>
                <w:kern w:val="2"/>
                <w:szCs w:val="24"/>
              </w:rPr>
            </w:pPr>
          </w:p>
        </w:tc>
      </w:tr>
      <w:tr w:rsidR="00B130F4" w14:paraId="2C2E232E"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rsidTr="00E70E26">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5E42456B" w:rsidR="00B130F4" w:rsidRDefault="00351DCC" w:rsidP="006435DE">
            <w:pPr>
              <w:jc w:val="both"/>
              <w:rPr>
                <w:kern w:val="2"/>
                <w:szCs w:val="24"/>
              </w:rPr>
            </w:pPr>
            <w:r>
              <w:rPr>
                <w:kern w:val="2"/>
                <w:szCs w:val="24"/>
              </w:rPr>
              <w:t xml:space="preserve">Tiekėjas įsipareigoja Sutartyje numatytomis sąlygomis perduoti Pirkėjui </w:t>
            </w:r>
            <w:r w:rsidR="00C930BB">
              <w:rPr>
                <w:kern w:val="2"/>
                <w:szCs w:val="24"/>
              </w:rPr>
              <w:t>„</w:t>
            </w:r>
            <w:proofErr w:type="spellStart"/>
            <w:r w:rsidR="00C930BB" w:rsidRPr="00C930BB">
              <w:rPr>
                <w:b/>
                <w:bCs/>
                <w:i/>
                <w:iCs/>
                <w:kern w:val="2"/>
                <w:szCs w:val="24"/>
              </w:rPr>
              <w:t>Sąnaudines</w:t>
            </w:r>
            <w:proofErr w:type="spellEnd"/>
            <w:r w:rsidR="00C930BB" w:rsidRPr="00C930BB">
              <w:rPr>
                <w:b/>
                <w:bCs/>
                <w:i/>
                <w:iCs/>
                <w:kern w:val="2"/>
                <w:szCs w:val="24"/>
              </w:rPr>
              <w:t xml:space="preserve"> medžiagas ir kitas priemones, reikalingas „</w:t>
            </w:r>
            <w:proofErr w:type="spellStart"/>
            <w:r w:rsidR="00C930BB" w:rsidRPr="00C930BB">
              <w:rPr>
                <w:b/>
                <w:bCs/>
                <w:i/>
                <w:iCs/>
                <w:kern w:val="2"/>
                <w:szCs w:val="24"/>
              </w:rPr>
              <w:t>Agilent</w:t>
            </w:r>
            <w:proofErr w:type="spellEnd"/>
            <w:r w:rsidR="00C930BB" w:rsidRPr="00C930BB">
              <w:rPr>
                <w:b/>
                <w:bCs/>
                <w:i/>
                <w:iCs/>
                <w:kern w:val="2"/>
                <w:szCs w:val="24"/>
              </w:rPr>
              <w:t xml:space="preserve"> Technologies“ dujų </w:t>
            </w:r>
            <w:proofErr w:type="spellStart"/>
            <w:r w:rsidR="00C930BB" w:rsidRPr="00C930BB">
              <w:rPr>
                <w:b/>
                <w:bCs/>
                <w:i/>
                <w:iCs/>
                <w:kern w:val="2"/>
                <w:szCs w:val="24"/>
              </w:rPr>
              <w:t>chromatografams</w:t>
            </w:r>
            <w:proofErr w:type="spellEnd"/>
            <w:r w:rsidR="00C930BB" w:rsidRPr="00C930BB">
              <w:rPr>
                <w:b/>
                <w:bCs/>
                <w:i/>
                <w:iCs/>
                <w:kern w:val="2"/>
                <w:szCs w:val="24"/>
              </w:rPr>
              <w:t xml:space="preserve"> su masių </w:t>
            </w:r>
            <w:proofErr w:type="spellStart"/>
            <w:r w:rsidR="00C930BB" w:rsidRPr="00C930BB">
              <w:rPr>
                <w:b/>
                <w:bCs/>
                <w:i/>
                <w:iCs/>
                <w:kern w:val="2"/>
                <w:szCs w:val="24"/>
              </w:rPr>
              <w:t>spektrometriniais</w:t>
            </w:r>
            <w:proofErr w:type="spellEnd"/>
            <w:r w:rsidR="00C930BB" w:rsidRPr="00C930BB">
              <w:rPr>
                <w:b/>
                <w:bCs/>
                <w:i/>
                <w:iCs/>
                <w:kern w:val="2"/>
                <w:szCs w:val="24"/>
              </w:rPr>
              <w:t xml:space="preserve"> detektoriais darbui užtikrinti</w:t>
            </w:r>
            <w:r w:rsidR="00C930BB">
              <w:rPr>
                <w:b/>
                <w:bCs/>
                <w:i/>
                <w:iCs/>
                <w:kern w:val="2"/>
                <w:szCs w:val="24"/>
              </w:rPr>
              <w:t>“</w:t>
            </w:r>
            <w:r w:rsidRPr="006435DE">
              <w:rPr>
                <w:kern w:val="2"/>
                <w:szCs w:val="24"/>
              </w:rPr>
              <w:t>(toliau – Prekės).</w:t>
            </w:r>
          </w:p>
          <w:p w14:paraId="1BD184D4" w14:textId="77777777" w:rsidR="00B60918" w:rsidRDefault="00B60918" w:rsidP="006435DE">
            <w:pPr>
              <w:jc w:val="both"/>
              <w:rPr>
                <w:kern w:val="2"/>
                <w:szCs w:val="24"/>
              </w:rPr>
            </w:pPr>
          </w:p>
          <w:p w14:paraId="355AA01E" w14:textId="77777777" w:rsidR="00B60918" w:rsidRPr="006435DE" w:rsidRDefault="00B60918" w:rsidP="006435DE">
            <w:pPr>
              <w:jc w:val="both"/>
              <w:rPr>
                <w:kern w:val="2"/>
                <w:szCs w:val="24"/>
              </w:rPr>
            </w:pPr>
          </w:p>
          <w:p w14:paraId="70F93AF6" w14:textId="32CEB191" w:rsidR="00B130F4" w:rsidRDefault="00351DCC" w:rsidP="006435DE">
            <w:pPr>
              <w:jc w:val="both"/>
              <w:rPr>
                <w:color w:val="000000"/>
                <w:kern w:val="2"/>
                <w:szCs w:val="24"/>
              </w:rPr>
            </w:pPr>
            <w:r w:rsidRPr="006435DE">
              <w:rPr>
                <w:kern w:val="2"/>
                <w:szCs w:val="24"/>
              </w:rPr>
              <w:t xml:space="preserve">Išsamus Prekių aprašymas ir kiti reikalavimai tiekiamoms </w:t>
            </w:r>
            <w:r>
              <w:rPr>
                <w:color w:val="000000"/>
                <w:kern w:val="2"/>
                <w:szCs w:val="24"/>
              </w:rPr>
              <w:t xml:space="preserve">Prekėms nustatyti Sutarties priede Nr. </w:t>
            </w:r>
            <w:r w:rsidR="00613E6B">
              <w:rPr>
                <w:color w:val="000000"/>
                <w:kern w:val="2"/>
                <w:szCs w:val="24"/>
              </w:rPr>
              <w:t>1</w:t>
            </w:r>
            <w:r>
              <w:rPr>
                <w:color w:val="000000"/>
                <w:kern w:val="2"/>
                <w:szCs w:val="24"/>
              </w:rPr>
              <w:t>„Pasiūlymas“.</w:t>
            </w:r>
          </w:p>
        </w:tc>
      </w:tr>
      <w:tr w:rsidR="00B130F4" w14:paraId="041B54B6"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5261FEAA" w:rsidR="00B130F4" w:rsidRDefault="00B130F4">
            <w:pPr>
              <w:rPr>
                <w:kern w:val="2"/>
                <w:szCs w:val="24"/>
              </w:rPr>
            </w:pPr>
          </w:p>
        </w:tc>
      </w:tr>
      <w:tr w:rsidR="00B130F4" w14:paraId="7A10A069"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3E6E75F2" w:rsidR="00B130F4" w:rsidRDefault="00727087" w:rsidP="0031331F">
            <w:pPr>
              <w:jc w:val="both"/>
              <w:rPr>
                <w:kern w:val="2"/>
                <w:szCs w:val="24"/>
              </w:rPr>
            </w:pPr>
            <w:r>
              <w:rPr>
                <w:kern w:val="2"/>
                <w:szCs w:val="24"/>
              </w:rPr>
              <w:t>Netaikoma</w:t>
            </w:r>
          </w:p>
        </w:tc>
      </w:tr>
      <w:tr w:rsidR="00B130F4" w14:paraId="336CAD6E" w14:textId="77777777" w:rsidTr="00E70E26">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32E89E9F"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228853BA" w:rsidR="00B130F4" w:rsidRDefault="00351DCC">
            <w:pPr>
              <w:rPr>
                <w:b/>
                <w:bCs/>
                <w:kern w:val="2"/>
                <w:szCs w:val="24"/>
              </w:rPr>
            </w:pPr>
            <w:r>
              <w:rPr>
                <w:b/>
                <w:bCs/>
                <w:kern w:val="2"/>
                <w:szCs w:val="24"/>
              </w:rPr>
              <w:t>4.1. </w:t>
            </w:r>
            <w:r w:rsidR="00B57936">
              <w:rPr>
                <w:b/>
                <w:bCs/>
                <w:kern w:val="2"/>
                <w:szCs w:val="24"/>
              </w:rPr>
              <w:t>Prekių pristatymo terminai, kai Prekės pristatomos dalimis</w:t>
            </w:r>
          </w:p>
          <w:p w14:paraId="05D126DC" w14:textId="3F452FFB" w:rsidR="00BA357B" w:rsidRDefault="00BA35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03A750" w14:textId="593602F6" w:rsidR="00E0061F" w:rsidRPr="009A5B2D" w:rsidRDefault="00E0061F" w:rsidP="00E0061F">
            <w:pPr>
              <w:rPr>
                <w:b/>
                <w:bCs/>
                <w:i/>
                <w:iCs/>
                <w:kern w:val="2"/>
                <w:szCs w:val="24"/>
              </w:rPr>
            </w:pPr>
            <w:r>
              <w:rPr>
                <w:kern w:val="2"/>
                <w:szCs w:val="24"/>
              </w:rPr>
              <w:t xml:space="preserve">Tiekėjas pagal atskirą užsakymą įsipareigoja pristatyti Prekes ne vėliau kaip per </w:t>
            </w:r>
            <w:r w:rsidR="003B528D" w:rsidRPr="003B528D">
              <w:rPr>
                <w:b/>
                <w:bCs/>
                <w:i/>
                <w:iCs/>
                <w:kern w:val="2"/>
                <w:szCs w:val="24"/>
              </w:rPr>
              <w:t>14 (keturiolika) darbo dienų</w:t>
            </w:r>
            <w:r w:rsidR="003B528D">
              <w:rPr>
                <w:b/>
                <w:bCs/>
                <w:i/>
                <w:iCs/>
                <w:kern w:val="2"/>
                <w:szCs w:val="24"/>
              </w:rPr>
              <w:t xml:space="preserve"> </w:t>
            </w:r>
            <w:r>
              <w:rPr>
                <w:kern w:val="2"/>
                <w:szCs w:val="24"/>
              </w:rPr>
              <w:t xml:space="preserve">nuo užsakymo pateikimo dienos </w:t>
            </w:r>
            <w:r>
              <w:rPr>
                <w:color w:val="000000"/>
                <w:kern w:val="2"/>
                <w:szCs w:val="24"/>
              </w:rPr>
              <w:t>šiuo adresu:</w:t>
            </w:r>
            <w:r w:rsidR="00743F92">
              <w:rPr>
                <w:kern w:val="2"/>
                <w:szCs w:val="24"/>
              </w:rPr>
              <w:t xml:space="preserve"> Valstybinė teismo medicinos tarnyba,</w:t>
            </w:r>
            <w:r w:rsidR="003B528D">
              <w:rPr>
                <w:kern w:val="2"/>
                <w:szCs w:val="24"/>
              </w:rPr>
              <w:t xml:space="preserve"> Didlaukio g. 86E, </w:t>
            </w:r>
            <w:r w:rsidR="00743F92">
              <w:rPr>
                <w:kern w:val="2"/>
                <w:szCs w:val="24"/>
              </w:rPr>
              <w:t>08303</w:t>
            </w:r>
            <w:r w:rsidR="003B528D">
              <w:rPr>
                <w:kern w:val="2"/>
                <w:szCs w:val="24"/>
              </w:rPr>
              <w:t>Vilnius.</w:t>
            </w:r>
          </w:p>
          <w:p w14:paraId="54366940" w14:textId="77777777" w:rsidR="00E0061F" w:rsidRDefault="00E0061F" w:rsidP="00E0061F">
            <w:pPr>
              <w:rPr>
                <w:kern w:val="2"/>
                <w:szCs w:val="24"/>
              </w:rPr>
            </w:pPr>
          </w:p>
          <w:p w14:paraId="7D6BFD7D" w14:textId="24C79F87" w:rsidR="00B130F4" w:rsidRPr="00BA357B" w:rsidRDefault="00B130F4" w:rsidP="0031331F">
            <w:pPr>
              <w:jc w:val="both"/>
            </w:pPr>
          </w:p>
        </w:tc>
      </w:tr>
      <w:tr w:rsidR="00B130F4" w14:paraId="3F45D3BF"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3AEBDF36" w:rsidR="00B130F4" w:rsidRDefault="00B130F4">
            <w:pPr>
              <w:rPr>
                <w:kern w:val="2"/>
                <w:szCs w:val="24"/>
              </w:rPr>
            </w:pPr>
          </w:p>
        </w:tc>
      </w:tr>
      <w:tr w:rsidR="00B130F4" w14:paraId="6DA575CE"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5CDEECA" w14:textId="3A7EB9F0" w:rsidR="00B130F4" w:rsidRPr="00DF202B" w:rsidRDefault="007753D2">
            <w:pPr>
              <w:rPr>
                <w:kern w:val="2"/>
                <w:szCs w:val="24"/>
              </w:rPr>
            </w:pPr>
            <w:r w:rsidRPr="00DF202B">
              <w:rPr>
                <w:kern w:val="2"/>
                <w:szCs w:val="24"/>
              </w:rPr>
              <w:t>Užsakymai teikiami elektroninėje užsakymų sistemoje / Tiekėjo nurodytu elektroniniu paštu ir laikomi gautais po 24 (dvidešimt keturių valandų) nuo užsakymo pateikimo.</w:t>
            </w:r>
          </w:p>
          <w:p w14:paraId="657FA9E4" w14:textId="1CED52F1" w:rsidR="00B130F4" w:rsidRDefault="00B130F4">
            <w:pPr>
              <w:rPr>
                <w:kern w:val="2"/>
                <w:szCs w:val="24"/>
              </w:rPr>
            </w:pPr>
          </w:p>
        </w:tc>
      </w:tr>
      <w:tr w:rsidR="00B130F4" w14:paraId="59FB64C1"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6731A4DC" w14:textId="77777777" w:rsidR="00B130F4" w:rsidRDefault="00B130F4">
            <w:pPr>
              <w:rPr>
                <w:kern w:val="2"/>
                <w:szCs w:val="24"/>
              </w:rPr>
            </w:pPr>
          </w:p>
          <w:p w14:paraId="3F812F2B" w14:textId="71E9C327" w:rsidR="00B130F4" w:rsidRDefault="00B130F4">
            <w:pPr>
              <w:rPr>
                <w:kern w:val="2"/>
                <w:szCs w:val="24"/>
              </w:rPr>
            </w:pPr>
          </w:p>
        </w:tc>
      </w:tr>
      <w:tr w:rsidR="00B130F4" w14:paraId="7E208C26"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0FB119" w14:textId="77777777" w:rsidR="009D2EAC" w:rsidRDefault="009D2EAC" w:rsidP="009D2EAC">
            <w:pPr>
              <w:rPr>
                <w:kern w:val="2"/>
                <w:szCs w:val="24"/>
              </w:rPr>
            </w:pPr>
            <w:r>
              <w:rPr>
                <w:kern w:val="2"/>
                <w:szCs w:val="24"/>
              </w:rPr>
              <w:t>Sąskaita yra laikoma ir Prekių perdavimo-priėmimo aktu.</w:t>
            </w:r>
          </w:p>
          <w:p w14:paraId="6409F1E8" w14:textId="77777777" w:rsidR="009D2EAC" w:rsidRDefault="009D2EAC" w:rsidP="009D2EAC">
            <w:pPr>
              <w:rPr>
                <w:kern w:val="2"/>
                <w:szCs w:val="24"/>
              </w:rPr>
            </w:pPr>
          </w:p>
          <w:p w14:paraId="6C924BB6" w14:textId="77777777" w:rsidR="009D2EAC" w:rsidRDefault="009D2EAC" w:rsidP="009D2EAC">
            <w:pPr>
              <w:rPr>
                <w:kern w:val="2"/>
                <w:szCs w:val="24"/>
              </w:rPr>
            </w:pPr>
          </w:p>
          <w:p w14:paraId="303F0E9E" w14:textId="48196FE2" w:rsidR="00546F24" w:rsidRDefault="009D2EAC" w:rsidP="009D2EAC">
            <w:pPr>
              <w:jc w:val="both"/>
              <w:rPr>
                <w:kern w:val="2"/>
                <w:szCs w:val="24"/>
              </w:rPr>
            </w:pPr>
            <w:r w:rsidRPr="00106FE5">
              <w:rPr>
                <w:kern w:val="2"/>
                <w:szCs w:val="24"/>
              </w:rPr>
              <w:t>Tiekėjui nepateikus nurodytų dokumentų, laikoma, kad Prekės neatitinka Sutartyje nustatytų reikalavimų.</w:t>
            </w:r>
          </w:p>
        </w:tc>
      </w:tr>
      <w:tr w:rsidR="00B130F4" w14:paraId="3C52BBD9" w14:textId="77777777" w:rsidTr="00E70E26">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5F100A57" w:rsidR="00B130F4" w:rsidRDefault="00351DCC">
            <w:pPr>
              <w:rPr>
                <w:kern w:val="2"/>
                <w:szCs w:val="24"/>
              </w:rPr>
            </w:pPr>
            <w:r>
              <w:rPr>
                <w:kern w:val="2"/>
                <w:szCs w:val="24"/>
              </w:rPr>
              <w:t xml:space="preserve">Fiksuotos </w:t>
            </w:r>
            <w:r w:rsidR="00C116A3">
              <w:rPr>
                <w:kern w:val="2"/>
                <w:szCs w:val="24"/>
              </w:rPr>
              <w:t xml:space="preserve">įkainio </w:t>
            </w:r>
            <w:r>
              <w:rPr>
                <w:kern w:val="2"/>
                <w:szCs w:val="24"/>
              </w:rPr>
              <w:t>kainodara</w:t>
            </w:r>
          </w:p>
          <w:p w14:paraId="5D7969D4" w14:textId="77777777" w:rsidR="00B130F4" w:rsidRDefault="00B130F4">
            <w:pPr>
              <w:rPr>
                <w:kern w:val="2"/>
                <w:szCs w:val="24"/>
              </w:rPr>
            </w:pPr>
          </w:p>
          <w:p w14:paraId="52376AF5" w14:textId="44CE1847" w:rsidR="00B130F4" w:rsidRDefault="00B130F4">
            <w:pPr>
              <w:rPr>
                <w:color w:val="4472C4"/>
                <w:kern w:val="2"/>
              </w:rPr>
            </w:pPr>
          </w:p>
        </w:tc>
      </w:tr>
      <w:tr w:rsidR="00B130F4" w14:paraId="23B0FB82"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406FF031" w:rsidR="00B130F4" w:rsidRDefault="00351DCC">
            <w:pPr>
              <w:rPr>
                <w:b/>
                <w:bCs/>
                <w:kern w:val="2"/>
                <w:szCs w:val="24"/>
              </w:rPr>
            </w:pPr>
            <w:r>
              <w:rPr>
                <w:b/>
                <w:bCs/>
                <w:kern w:val="2"/>
                <w:szCs w:val="24"/>
              </w:rPr>
              <w:t>5.2. </w:t>
            </w:r>
            <w:r w:rsidR="00EE17FF">
              <w:rPr>
                <w:b/>
                <w:bCs/>
                <w:kern w:val="2"/>
                <w:szCs w:val="24"/>
              </w:rPr>
              <w:t xml:space="preserve">Pradinės Sutarties vertė ir Sutarties kaina, kai taikoma </w:t>
            </w:r>
            <w:r w:rsidR="00EE17FF">
              <w:rPr>
                <w:b/>
                <w:bCs/>
                <w:kern w:val="2"/>
                <w:szCs w:val="24"/>
                <w:u w:val="single"/>
              </w:rPr>
              <w:t>fiksuoto įkainio</w:t>
            </w:r>
            <w:r w:rsidR="00EE17FF">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6C4D6D" w14:textId="77777777" w:rsidR="00B130F4" w:rsidRDefault="00B130F4" w:rsidP="0034605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88CBD3" w14:textId="77777777" w:rsidR="00293473" w:rsidRDefault="00293473" w:rsidP="0029347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B002236" w14:textId="77777777" w:rsidR="00293473" w:rsidRDefault="00293473" w:rsidP="0029347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2D532D" w14:textId="77777777" w:rsidR="00293473" w:rsidRDefault="00293473" w:rsidP="0029347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DCABDA" w14:textId="77777777" w:rsidR="00293473" w:rsidRDefault="00293473" w:rsidP="00293473">
            <w:pPr>
              <w:rPr>
                <w:kern w:val="2"/>
                <w:szCs w:val="24"/>
              </w:rPr>
            </w:pPr>
          </w:p>
          <w:p w14:paraId="77080BC0" w14:textId="3D3659C7" w:rsidR="00FD455B" w:rsidRDefault="00FD455B" w:rsidP="00FD455B">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color w:val="000000"/>
                <w:kern w:val="2"/>
                <w:szCs w:val="24"/>
              </w:rPr>
              <w:t xml:space="preserve"> 1</w:t>
            </w:r>
            <w:r>
              <w:rPr>
                <w:kern w:val="2"/>
                <w:szCs w:val="24"/>
              </w:rPr>
              <w:t xml:space="preserve"> </w:t>
            </w:r>
            <w:r>
              <w:rPr>
                <w:color w:val="000000"/>
                <w:kern w:val="2"/>
                <w:szCs w:val="24"/>
              </w:rPr>
              <w:t xml:space="preserve">nurodytais įkainiais, neviršijant bendros Sutarties kainos. Sutartyje arba jos priede Nr. </w:t>
            </w:r>
            <w:r>
              <w:rPr>
                <w:color w:val="000000"/>
                <w:kern w:val="2"/>
                <w:szCs w:val="24"/>
              </w:rPr>
              <w:t>1</w:t>
            </w:r>
            <w:r>
              <w:rPr>
                <w:kern w:val="2"/>
                <w:szCs w:val="24"/>
              </w:rPr>
              <w:t xml:space="preserve"> </w:t>
            </w:r>
            <w:r>
              <w:rPr>
                <w:color w:val="000000"/>
                <w:kern w:val="2"/>
                <w:szCs w:val="24"/>
              </w:rPr>
              <w:t xml:space="preserve"> atskirose eilutėse nurodytas Prekių kiekis gali būti keičiamas (didėti ar mažėti).</w:t>
            </w:r>
          </w:p>
          <w:p w14:paraId="0AB7ACFB" w14:textId="77777777" w:rsidR="00FD455B" w:rsidRPr="009C53ED" w:rsidRDefault="00FD455B" w:rsidP="00FD455B">
            <w:pPr>
              <w:rPr>
                <w:kern w:val="2"/>
                <w:szCs w:val="24"/>
              </w:rPr>
            </w:pPr>
            <w:r w:rsidRPr="009C53ED">
              <w:rPr>
                <w:kern w:val="2"/>
                <w:szCs w:val="24"/>
              </w:rPr>
              <w:t>(Sutarties vykdymo metu įsigyjami kiekiai priklauso nuo faktinių užsakymų. Pirkėjas neįsipareigoja išpirkti preliminaraus Prekių kiekio ar bet kokios jo dalies).</w:t>
            </w:r>
          </w:p>
          <w:p w14:paraId="71B0B8DD" w14:textId="28BF0039" w:rsidR="00B130F4" w:rsidRDefault="00B130F4" w:rsidP="00293473">
            <w:pPr>
              <w:jc w:val="both"/>
              <w:rPr>
                <w:color w:val="FF0000"/>
                <w:kern w:val="2"/>
                <w:szCs w:val="24"/>
              </w:rPr>
            </w:pPr>
          </w:p>
        </w:tc>
      </w:tr>
      <w:tr w:rsidR="00B130F4" w14:paraId="195B0E01"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351D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9DEE145" w:rsidR="00B130F4" w:rsidRPr="0040556F" w:rsidRDefault="00351DCC">
            <w:pPr>
              <w:rPr>
                <w:kern w:val="2"/>
                <w:szCs w:val="24"/>
              </w:rPr>
            </w:pPr>
            <w:r w:rsidRPr="0040556F">
              <w:rPr>
                <w:kern w:val="2"/>
                <w:szCs w:val="24"/>
              </w:rPr>
              <w:t>Sutarties kaina bus perskaičiuojami:</w:t>
            </w:r>
          </w:p>
          <w:p w14:paraId="7722EE1B" w14:textId="77777777" w:rsidR="00B130F4" w:rsidRPr="0040556F" w:rsidRDefault="00351DCC">
            <w:pPr>
              <w:rPr>
                <w:kern w:val="2"/>
                <w:szCs w:val="24"/>
              </w:rPr>
            </w:pPr>
            <w:r w:rsidRPr="0040556F">
              <w:rPr>
                <w:kern w:val="2"/>
                <w:szCs w:val="24"/>
              </w:rPr>
              <w:t>5.3.1. dėl PVM tarifo pasikeitimo;</w:t>
            </w:r>
          </w:p>
          <w:p w14:paraId="324B99E1" w14:textId="51B7F22D" w:rsidR="00B130F4" w:rsidRPr="00156078" w:rsidRDefault="00351DCC">
            <w:pPr>
              <w:rPr>
                <w:kern w:val="2"/>
                <w:szCs w:val="24"/>
              </w:rPr>
            </w:pPr>
            <w:r w:rsidRPr="0040556F">
              <w:rPr>
                <w:kern w:val="2"/>
                <w:szCs w:val="24"/>
              </w:rPr>
              <w:t xml:space="preserve">5.3.2. </w:t>
            </w:r>
            <w:r w:rsidR="00156078" w:rsidRPr="00156078">
              <w:rPr>
                <w:kern w:val="2"/>
                <w:szCs w:val="24"/>
              </w:rPr>
              <w:t>dėl kainų lygio pokyčio</w:t>
            </w:r>
            <w:r w:rsidR="00156078">
              <w:rPr>
                <w:kern w:val="2"/>
                <w:szCs w:val="24"/>
              </w:rPr>
              <w:t>.</w:t>
            </w:r>
          </w:p>
        </w:tc>
      </w:tr>
      <w:tr w:rsidR="00B130F4" w14:paraId="4EE46F27"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9D5EED3" w:rsidR="00B130F4" w:rsidRDefault="00351DCC" w:rsidP="001C627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4605E">
              <w:rPr>
                <w:kern w:val="2"/>
                <w:szCs w:val="24"/>
              </w:rPr>
              <w:t>a</w:t>
            </w:r>
            <w:r>
              <w:rPr>
                <w:kern w:val="2"/>
                <w:szCs w:val="24"/>
              </w:rPr>
              <w:t xml:space="preserve"> nekeičiant Prekių kainos be PVM. </w:t>
            </w:r>
          </w:p>
          <w:p w14:paraId="43E54DBF" w14:textId="529BF8CA" w:rsidR="00B130F4" w:rsidRDefault="00351DCC" w:rsidP="001C6271">
            <w:pPr>
              <w:jc w:val="both"/>
              <w:rPr>
                <w:kern w:val="2"/>
                <w:szCs w:val="24"/>
              </w:rPr>
            </w:pPr>
            <w:r>
              <w:rPr>
                <w:kern w:val="2"/>
                <w:szCs w:val="24"/>
              </w:rPr>
              <w:t>Perskaičiuota Sutarties kaina įforminam</w:t>
            </w:r>
            <w:r w:rsidR="0034605E">
              <w:rPr>
                <w:kern w:val="2"/>
                <w:szCs w:val="24"/>
              </w:rPr>
              <w:t>a</w:t>
            </w:r>
            <w:r>
              <w:rPr>
                <w:kern w:val="2"/>
                <w:szCs w:val="24"/>
              </w:rPr>
              <w:t xml:space="preserve"> Susitarimu ir turi būti taikomi nuo naujo PVM įvedimo datos (nepriklausomai nuo to, kada pasirašytas Susitarimas).</w:t>
            </w:r>
          </w:p>
        </w:tc>
      </w:tr>
      <w:tr w:rsidR="00B130F4" w14:paraId="1746CB82"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3075EE6C" w14:textId="77777777" w:rsidR="00B130F4" w:rsidRDefault="00B130F4">
            <w:pPr>
              <w:rPr>
                <w:kern w:val="2"/>
                <w:szCs w:val="24"/>
              </w:rPr>
            </w:pPr>
          </w:p>
          <w:p w14:paraId="2160BD31" w14:textId="4FD52A83" w:rsidR="00B130F4" w:rsidRDefault="00B130F4"/>
        </w:tc>
      </w:tr>
      <w:tr w:rsidR="00B130F4" w14:paraId="3A000C67"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460DED22" w:rsidR="00B130F4" w:rsidRDefault="00351DC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D6D64C1" w14:textId="3BE4BA35" w:rsidR="002D7004" w:rsidRPr="0016488A" w:rsidRDefault="002D7004" w:rsidP="002D7004">
            <w:pPr>
              <w:rPr>
                <w:kern w:val="2"/>
                <w:szCs w:val="24"/>
              </w:rPr>
            </w:pPr>
            <w:r>
              <w:rPr>
                <w:color w:val="000000"/>
                <w:kern w:val="2"/>
                <w:szCs w:val="24"/>
              </w:rPr>
              <w:t>5.3.3.1. Bet</w:t>
            </w:r>
            <w:r>
              <w:rPr>
                <w:kern w:val="2"/>
                <w:szCs w:val="24"/>
              </w:rPr>
              <w:t xml:space="preserve"> kuri Sutarties šalis Sutarties galiojimo metu turi teisę inicijuoti Sutarties </w:t>
            </w:r>
            <w:r w:rsidRPr="0016488A">
              <w:rPr>
                <w:kern w:val="2"/>
                <w:szCs w:val="24"/>
              </w:rPr>
              <w:t xml:space="preserve">kainos / įkainių peržiūrą (keitimą) ne anksčiau kaip po </w:t>
            </w:r>
            <w:r w:rsidR="00EE3CC9" w:rsidRPr="0016488A">
              <w:rPr>
                <w:kern w:val="2"/>
                <w:szCs w:val="24"/>
              </w:rPr>
              <w:t xml:space="preserve">6 (šešių) </w:t>
            </w:r>
            <w:r w:rsidR="00437F44" w:rsidRPr="0016488A">
              <w:rPr>
                <w:kern w:val="2"/>
                <w:szCs w:val="24"/>
              </w:rPr>
              <w:t>mėnesių</w:t>
            </w:r>
            <w:r w:rsidRPr="0016488A">
              <w:rPr>
                <w:kern w:val="2"/>
                <w:szCs w:val="24"/>
              </w:rPr>
              <w:t xml:space="preserve"> nuo </w:t>
            </w:r>
            <w:r w:rsidRPr="0016488A">
              <w:rPr>
                <w:szCs w:val="24"/>
              </w:rPr>
              <w:t>Sutarties įsigaliojimo dienos</w:t>
            </w:r>
            <w:r w:rsidRPr="0016488A">
              <w:rPr>
                <w:kern w:val="2"/>
                <w:szCs w:val="24"/>
              </w:rPr>
              <w:t xml:space="preserve"> (jeigu peržiūra jau buvo atlikta – nuo Susitarimo dėl paskutinio perskaičiavimo pagal šį Specialiųjų sąlygų papunktį įsigaliojimo dienos), </w:t>
            </w:r>
            <w:r w:rsidRPr="0016488A">
              <w:rPr>
                <w:szCs w:val="24"/>
              </w:rPr>
              <w:t>jeigu Vartojimo prekių ir paslaugų kainų pokytis (k), apskaičiuotas kaip nustatyta 5.3.3.6 papunktyje, viršija 5 procentus</w:t>
            </w:r>
            <w:r w:rsidRPr="0016488A">
              <w:rPr>
                <w:kern w:val="2"/>
                <w:szCs w:val="24"/>
              </w:rPr>
              <w:t xml:space="preserve">. Sutarties kainos / įkainių peržiūra atliekama ne rečiau kaip kas </w:t>
            </w:r>
            <w:r w:rsidR="0016488A" w:rsidRPr="0016488A">
              <w:rPr>
                <w:kern w:val="2"/>
                <w:szCs w:val="24"/>
              </w:rPr>
              <w:t xml:space="preserve">6 (šešis) </w:t>
            </w:r>
            <w:r w:rsidRPr="0016488A">
              <w:rPr>
                <w:kern w:val="2"/>
                <w:szCs w:val="24"/>
              </w:rPr>
              <w:t xml:space="preserve"> mėnesiai.</w:t>
            </w:r>
          </w:p>
          <w:p w14:paraId="78BF2231" w14:textId="77777777" w:rsidR="002D7004" w:rsidRDefault="002D7004" w:rsidP="002D7004">
            <w:pPr>
              <w:rPr>
                <w:color w:val="000000"/>
                <w:kern w:val="2"/>
                <w:szCs w:val="24"/>
                <w:shd w:val="clear" w:color="auto" w:fill="FFFFFF"/>
              </w:rPr>
            </w:pPr>
            <w:r>
              <w:rPr>
                <w:kern w:val="2"/>
                <w:szCs w:val="24"/>
              </w:rPr>
              <w:t xml:space="preserve">5.3.3.2. Sutarties </w:t>
            </w:r>
            <w:r w:rsidRPr="0064192E">
              <w:rPr>
                <w:kern w:val="2"/>
                <w:szCs w:val="24"/>
              </w:rPr>
              <w:t>k</w:t>
            </w:r>
            <w:r w:rsidRPr="0064192E">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atliktas peržiūra.</w:t>
            </w:r>
          </w:p>
          <w:p w14:paraId="578FA916" w14:textId="77777777" w:rsidR="002D7004" w:rsidRPr="0064192E" w:rsidRDefault="002D7004" w:rsidP="002D7004">
            <w:pPr>
              <w:rPr>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w:t>
            </w:r>
            <w:r w:rsidRPr="0064192E">
              <w:rPr>
                <w:kern w:val="2"/>
                <w:szCs w:val="24"/>
                <w:shd w:val="clear" w:color="auto" w:fill="FFFFFF"/>
              </w:rPr>
              <w:t>Prekių kaina / įkainiai nėra perskaičiuojami dėl kainų lygio kilimo (gali būti mažinami, tačiau negali būti didinami).</w:t>
            </w:r>
          </w:p>
          <w:p w14:paraId="3D56916D" w14:textId="322E2D48" w:rsidR="002D7004" w:rsidRDefault="002D7004" w:rsidP="002D7004">
            <w:pPr>
              <w:rPr>
                <w:color w:val="000000"/>
                <w:kern w:val="2"/>
                <w:szCs w:val="24"/>
                <w:shd w:val="clear" w:color="auto" w:fill="FFFFFF"/>
              </w:rPr>
            </w:pPr>
            <w:r w:rsidRPr="0064192E">
              <w:rPr>
                <w:kern w:val="2"/>
                <w:szCs w:val="24"/>
              </w:rPr>
              <w:t xml:space="preserve">5.3.3.4. Atlikdamos Sutarties kainos / įkainių peržiūrą </w:t>
            </w:r>
            <w:r w:rsidRPr="0064192E">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w:t>
            </w:r>
            <w:r>
              <w:rPr>
                <w:color w:val="000000"/>
                <w:kern w:val="2"/>
                <w:szCs w:val="24"/>
                <w:shd w:val="clear" w:color="auto" w:fill="FFFFFF"/>
              </w:rPr>
              <w:t>agentūros ar kitos institucijos išduoto dokumento ar patvirtinimo.</w:t>
            </w:r>
          </w:p>
          <w:p w14:paraId="3D15D3AC" w14:textId="77777777" w:rsidR="002D7004" w:rsidRPr="0064192E" w:rsidRDefault="002D7004" w:rsidP="002D700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4192E">
              <w:rPr>
                <w:kern w:val="2"/>
                <w:szCs w:val="24"/>
                <w:shd w:val="clear" w:color="auto" w:fill="FFFFFF"/>
              </w:rPr>
              <w:t>kainą / įkainius, perskaičiuotą Pradinės Sutarties vertę.</w:t>
            </w:r>
          </w:p>
          <w:p w14:paraId="0966357E" w14:textId="1A4EF4A1" w:rsidR="002D7004" w:rsidRDefault="002D7004" w:rsidP="002D7004">
            <w:pPr>
              <w:rPr>
                <w:color w:val="000000"/>
                <w:kern w:val="2"/>
                <w:szCs w:val="24"/>
                <w:shd w:val="clear" w:color="auto" w:fill="FFFFFF"/>
              </w:rPr>
            </w:pPr>
            <w:r w:rsidRPr="0064192E">
              <w:rPr>
                <w:kern w:val="2"/>
                <w:szCs w:val="24"/>
                <w:shd w:val="clear" w:color="auto" w:fill="FFFFFF"/>
              </w:rPr>
              <w:t xml:space="preserve">5.3.3.6. Nauja Sutarties kaina / įkainiai apskaičiuojami </w:t>
            </w:r>
            <w:r>
              <w:rPr>
                <w:color w:val="000000"/>
                <w:kern w:val="2"/>
                <w:szCs w:val="24"/>
                <w:shd w:val="clear" w:color="auto" w:fill="FFFFFF"/>
              </w:rPr>
              <w:t>pagal žemiau pateiktą formulę :</w:t>
            </w:r>
          </w:p>
          <w:p w14:paraId="311EEB9B" w14:textId="77777777" w:rsidR="002D7004" w:rsidRPr="0064192E" w:rsidRDefault="00FD455B" w:rsidP="002D700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2D7004">
              <w:rPr>
                <w:kern w:val="2"/>
                <w:szCs w:val="24"/>
              </w:rPr>
              <w:t xml:space="preserve">, kur a – </w:t>
            </w:r>
            <w:r w:rsidR="002D7004" w:rsidRPr="0064192E">
              <w:rPr>
                <w:kern w:val="2"/>
                <w:szCs w:val="24"/>
              </w:rPr>
              <w:t>kaina / įkainis (Eur be PVM)) (jei peržiūra jau buvo atlikta, tai po paskutinio perskaičiavimo) </w:t>
            </w:r>
          </w:p>
          <w:p w14:paraId="0A416211" w14:textId="77777777" w:rsidR="002D7004" w:rsidRDefault="002D7004" w:rsidP="002D7004">
            <w:pPr>
              <w:jc w:val="both"/>
              <w:textAlignment w:val="baseline"/>
              <w:rPr>
                <w:kern w:val="2"/>
                <w:szCs w:val="24"/>
              </w:rPr>
            </w:pPr>
            <w:r w:rsidRPr="0064192E">
              <w:rPr>
                <w:kern w:val="2"/>
                <w:szCs w:val="24"/>
              </w:rPr>
              <w:t>a</w:t>
            </w:r>
            <w:r w:rsidRPr="0064192E">
              <w:rPr>
                <w:kern w:val="2"/>
                <w:szCs w:val="24"/>
                <w:vertAlign w:val="subscript"/>
              </w:rPr>
              <w:t>1</w:t>
            </w:r>
            <w:r w:rsidRPr="0064192E">
              <w:rPr>
                <w:kern w:val="2"/>
                <w:szCs w:val="24"/>
              </w:rPr>
              <w:t xml:space="preserve"> – perskaičiuota (pakeista) kaina / įkainis </w:t>
            </w:r>
            <w:r>
              <w:rPr>
                <w:kern w:val="2"/>
                <w:szCs w:val="24"/>
              </w:rPr>
              <w:t>(Eur be PVM) </w:t>
            </w:r>
          </w:p>
          <w:p w14:paraId="095BE7F7" w14:textId="6DC976C1" w:rsidR="002D7004" w:rsidRDefault="002D7004" w:rsidP="002D7004">
            <w:pPr>
              <w:jc w:val="both"/>
              <w:textAlignment w:val="baseline"/>
              <w:rPr>
                <w:kern w:val="2"/>
                <w:szCs w:val="24"/>
              </w:rPr>
            </w:pPr>
            <w:r>
              <w:rPr>
                <w:kern w:val="2"/>
                <w:szCs w:val="24"/>
              </w:rPr>
              <w:t xml:space="preserve">k – pagal vartotojų kainų indeksą </w:t>
            </w:r>
            <w:r>
              <w:rPr>
                <w:color w:val="4472C4"/>
                <w:kern w:val="2"/>
                <w:szCs w:val="24"/>
              </w:rPr>
              <w:t>(</w:t>
            </w:r>
            <w:sdt>
              <w:sdtPr>
                <w:rPr>
                  <w:rFonts w:ascii="Jost" w:hAnsi="Jost"/>
                  <w:szCs w:val="24"/>
                </w:rPr>
                <w:id w:val="-2079041011"/>
                <w:placeholder>
                  <w:docPart w:val="34FF69A095E94583B5F8630035A1C4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2D7D">
                  <w:rPr>
                    <w:rFonts w:ascii="Jost" w:hAnsi="Jost"/>
                    <w:szCs w:val="24"/>
                  </w:rPr>
                  <w:t>VARTOJIMO PREKĖS IR PASLAUGOS</w:t>
                </w:r>
              </w:sdtContent>
            </w:sdt>
            <w:r>
              <w:rPr>
                <w:color w:val="4472C4"/>
                <w:kern w:val="2"/>
                <w:szCs w:val="24"/>
              </w:rPr>
              <w:t xml:space="preserve">) </w:t>
            </w:r>
            <w:r>
              <w:rPr>
                <w:kern w:val="2"/>
                <w:szCs w:val="24"/>
              </w:rPr>
              <w:t>apskaičiuotas Vartojimo prekių ir paslaugų kainų pokytis (padidėjimas arba sumažėjimas) (%). „k“ reikšmė skaičiuojama pagal formulę</w:t>
            </w:r>
            <w:r>
              <w:rPr>
                <w:color w:val="D13438"/>
                <w:kern w:val="2"/>
                <w:szCs w:val="24"/>
              </w:rPr>
              <w:t xml:space="preserve"> </w:t>
            </w:r>
            <w:r>
              <w:rPr>
                <w:kern w:val="2"/>
                <w:szCs w:val="24"/>
              </w:rPr>
              <w:t>:</w:t>
            </w:r>
          </w:p>
          <w:p w14:paraId="25DEB4A4" w14:textId="77777777" w:rsidR="002D7004" w:rsidRDefault="002D7004" w:rsidP="002D700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BC4BD1C" w14:textId="31B285F6" w:rsidR="002D7004" w:rsidRDefault="002D7004" w:rsidP="002D7004">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64192E">
              <w:rPr>
                <w:kern w:val="2"/>
              </w:rPr>
              <w:t xml:space="preserve">dėl kainos / įkainių </w:t>
            </w:r>
            <w:r>
              <w:rPr>
                <w:kern w:val="2"/>
              </w:rPr>
              <w:t xml:space="preserve">peržiūros išsiuntimo kitai šaliai dieną paskelbtas naujausias vartojimo prekių ir paslaugų indeksas </w:t>
            </w:r>
            <w:r>
              <w:rPr>
                <w:color w:val="4472C4"/>
                <w:kern w:val="2"/>
              </w:rPr>
              <w:t>(</w:t>
            </w:r>
            <w:sdt>
              <w:sdtPr>
                <w:rPr>
                  <w:rFonts w:ascii="Jost" w:hAnsi="Jost"/>
                  <w:szCs w:val="24"/>
                </w:rPr>
                <w:id w:val="-529329520"/>
                <w:placeholder>
                  <w:docPart w:val="668700F23EE84DFEA4666C28400E69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2D7D">
                  <w:rPr>
                    <w:rFonts w:ascii="Jost" w:hAnsi="Jost"/>
                    <w:szCs w:val="24"/>
                  </w:rPr>
                  <w:t>VARTOJIMO PREKĖS IR PASLAUGOS</w:t>
                </w:r>
              </w:sdtContent>
            </w:sdt>
            <w:r>
              <w:rPr>
                <w:color w:val="4472C4"/>
                <w:kern w:val="2"/>
              </w:rPr>
              <w:t>)</w:t>
            </w:r>
            <w:r>
              <w:rPr>
                <w:kern w:val="2"/>
              </w:rPr>
              <w:t>.</w:t>
            </w:r>
          </w:p>
          <w:p w14:paraId="7597CA96" w14:textId="5804CA37" w:rsidR="002D7004" w:rsidRDefault="002D7004" w:rsidP="002D7004">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w:t>
            </w:r>
            <w:sdt>
              <w:sdtPr>
                <w:rPr>
                  <w:rFonts w:ascii="Jost" w:hAnsi="Jost"/>
                  <w:szCs w:val="24"/>
                </w:rPr>
                <w:id w:val="-847793119"/>
                <w:placeholder>
                  <w:docPart w:val="BE478FAAB3324013B2A9C62BED2ECD5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2D7D">
                  <w:rPr>
                    <w:rFonts w:ascii="Jost" w:hAnsi="Jost"/>
                    <w:szCs w:val="24"/>
                  </w:rPr>
                  <w:t>VARTOJIMO PREKĖS IR PASLAUGOS</w:t>
                </w:r>
              </w:sdtContent>
            </w:sdt>
            <w:r>
              <w:rPr>
                <w:color w:val="4472C4"/>
                <w:kern w:val="2"/>
              </w:rPr>
              <w:t xml:space="preserve"> )</w:t>
            </w:r>
            <w:r>
              <w:rPr>
                <w:kern w:val="2"/>
              </w:rPr>
              <w:t xml:space="preserve">. Pirmojo perskaičiavimo atveju laikotarpio pradžia (mėnuo) yra </w:t>
            </w:r>
            <w:r>
              <w:rPr>
                <w:color w:val="FF0000"/>
                <w:szCs w:val="24"/>
              </w:rPr>
              <w:t xml:space="preserve"> </w:t>
            </w:r>
            <w:r w:rsidRPr="0064192E">
              <w:rPr>
                <w:szCs w:val="24"/>
              </w:rPr>
              <w:t>Sutarties įsigaliojimo dienos mėnuo.</w:t>
            </w:r>
            <w:r w:rsidRPr="0064192E">
              <w:rPr>
                <w:kern w:val="2"/>
              </w:rPr>
              <w:t xml:space="preserve"> </w:t>
            </w:r>
            <w:r>
              <w:rPr>
                <w:kern w:val="2"/>
              </w:rPr>
              <w:t>Antrojo ir vėlesnių perskaičiavimų atveju laikotarpio pradžia (mėnuo) yra paskutinio perskaičiavimo metu naudotos paskelbto atitinkamo indekso reikšmės mėnuo.</w:t>
            </w:r>
          </w:p>
          <w:p w14:paraId="5B43E097" w14:textId="324B5A27" w:rsidR="002D7004" w:rsidRPr="002A2F3F" w:rsidRDefault="002D7004" w:rsidP="002D7004">
            <w:pPr>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2A2F3F">
              <w:rPr>
                <w:kern w:val="2"/>
                <w:szCs w:val="24"/>
                <w:shd w:val="clear" w:color="auto" w:fill="FFFFFF"/>
              </w:rPr>
              <w:t xml:space="preserve">imamos </w:t>
            </w:r>
            <w:r w:rsidRPr="002A2F3F">
              <w:rPr>
                <w:b/>
                <w:bCs/>
                <w:kern w:val="2"/>
                <w:szCs w:val="24"/>
                <w:shd w:val="clear" w:color="auto" w:fill="FFFFFF"/>
              </w:rPr>
              <w:t>keturių</w:t>
            </w:r>
            <w:r w:rsidRPr="002A2F3F">
              <w:rPr>
                <w:kern w:val="2"/>
                <w:szCs w:val="24"/>
                <w:shd w:val="clear" w:color="auto" w:fill="FFFFFF"/>
              </w:rPr>
              <w:t xml:space="preserve"> skaitmenų po kablelio tikslumu. Apskaičiuotas pokytis (k) tolimesniems skaičiavimams naudojamas suapvalinus iki </w:t>
            </w:r>
            <w:r w:rsidRPr="002A2F3F">
              <w:rPr>
                <w:b/>
                <w:bCs/>
                <w:kern w:val="2"/>
                <w:szCs w:val="24"/>
                <w:shd w:val="clear" w:color="auto" w:fill="FFFFFF"/>
              </w:rPr>
              <w:t>vieno</w:t>
            </w:r>
            <w:r w:rsidRPr="002A2F3F">
              <w:rPr>
                <w:kern w:val="2"/>
                <w:szCs w:val="24"/>
                <w:shd w:val="clear" w:color="auto" w:fill="FFFFFF"/>
              </w:rPr>
              <w:t xml:space="preserve"> skaitmens po kablelio, o apskaičiuotas įkainis „a</w:t>
            </w:r>
            <w:r w:rsidRPr="002A2F3F">
              <w:rPr>
                <w:kern w:val="2"/>
                <w:szCs w:val="24"/>
                <w:shd w:val="clear" w:color="auto" w:fill="FFFFFF"/>
                <w:vertAlign w:val="subscript"/>
              </w:rPr>
              <w:t>1</w:t>
            </w:r>
            <w:r w:rsidRPr="002A2F3F">
              <w:rPr>
                <w:kern w:val="2"/>
                <w:szCs w:val="24"/>
                <w:shd w:val="clear" w:color="auto" w:fill="FFFFFF"/>
              </w:rPr>
              <w:t xml:space="preserve">“ suapvalinamas iki </w:t>
            </w:r>
            <w:r w:rsidRPr="002A2F3F">
              <w:rPr>
                <w:b/>
                <w:bCs/>
                <w:kern w:val="2"/>
                <w:szCs w:val="24"/>
                <w:shd w:val="clear" w:color="auto" w:fill="FFFFFF"/>
              </w:rPr>
              <w:t xml:space="preserve">dviejų </w:t>
            </w:r>
            <w:r w:rsidRPr="002A2F3F">
              <w:rPr>
                <w:kern w:val="2"/>
                <w:szCs w:val="24"/>
                <w:shd w:val="clear" w:color="auto" w:fill="FFFFFF"/>
              </w:rPr>
              <w:t>skaitmenų po kablelio.</w:t>
            </w:r>
          </w:p>
          <w:p w14:paraId="560BE3AF" w14:textId="310A1745" w:rsidR="002D7004" w:rsidRDefault="002D7004" w:rsidP="002D7004">
            <w:pPr>
              <w:rPr>
                <w:color w:val="000000"/>
                <w:kern w:val="2"/>
                <w:szCs w:val="24"/>
                <w:shd w:val="clear" w:color="auto" w:fill="FFFFFF"/>
              </w:rPr>
            </w:pPr>
            <w:r w:rsidRPr="002A2F3F">
              <w:rPr>
                <w:kern w:val="2"/>
                <w:szCs w:val="24"/>
                <w:shd w:val="clear" w:color="auto" w:fill="FFFFFF"/>
              </w:rPr>
              <w:t xml:space="preserve">5.3.3.8. Šalis, siekianti Sutarties 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 Prašyme Šalis neturi teisės nurodyti kito indekso ar prašyti perskaičiavimo pagal kitą indeksą nei nurodytas šioje procedūroje.</w:t>
            </w:r>
          </w:p>
          <w:p w14:paraId="212AA0D2" w14:textId="6493FEE0" w:rsidR="002D7004" w:rsidRPr="00E16C6B" w:rsidRDefault="002D7004" w:rsidP="002D7004">
            <w:pPr>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E16C6B">
              <w:rPr>
                <w:color w:val="000000"/>
                <w:kern w:val="2"/>
                <w:szCs w:val="24"/>
                <w:shd w:val="clear" w:color="auto" w:fill="FFFFFF"/>
              </w:rPr>
              <w:t xml:space="preserve">20 (dvidešimt) </w:t>
            </w:r>
            <w:r>
              <w:rPr>
                <w:color w:val="FF0000"/>
                <w:kern w:val="2"/>
                <w:szCs w:val="24"/>
                <w:shd w:val="clear" w:color="auto" w:fill="FFFFFF"/>
              </w:rPr>
              <w:t xml:space="preserve"> </w:t>
            </w:r>
            <w:r>
              <w:rPr>
                <w:color w:val="000000"/>
                <w:kern w:val="2"/>
                <w:szCs w:val="24"/>
                <w:shd w:val="clear" w:color="auto" w:fill="FFFFFF"/>
              </w:rPr>
              <w:t xml:space="preserve">nuo Šalies pateikto </w:t>
            </w:r>
            <w:r w:rsidRPr="00E16C6B">
              <w:rPr>
                <w:kern w:val="2"/>
                <w:szCs w:val="24"/>
                <w:shd w:val="clear" w:color="auto" w:fill="FFFFFF"/>
              </w:rPr>
              <w:t>tinkamo prašymo perskaičiuoti S</w:t>
            </w:r>
            <w:r w:rsidRPr="00E16C6B">
              <w:rPr>
                <w:kern w:val="2"/>
                <w:szCs w:val="24"/>
              </w:rPr>
              <w:t xml:space="preserve">utarties </w:t>
            </w:r>
            <w:r w:rsidRPr="00E16C6B">
              <w:rPr>
                <w:kern w:val="2"/>
                <w:szCs w:val="24"/>
                <w:shd w:val="clear" w:color="auto" w:fill="FFFFFF"/>
              </w:rPr>
              <w:t>kainą / įkainius gavimo dienos.</w:t>
            </w:r>
          </w:p>
          <w:p w14:paraId="7B684F82" w14:textId="77777777" w:rsidR="002D7004" w:rsidRDefault="002D7004" w:rsidP="002D7004">
            <w:pPr>
              <w:rPr>
                <w:color w:val="000000"/>
                <w:kern w:val="2"/>
                <w:szCs w:val="24"/>
                <w:bdr w:val="none" w:sz="0" w:space="0" w:color="auto" w:frame="1"/>
              </w:rPr>
            </w:pPr>
            <w:r w:rsidRPr="00E16C6B">
              <w:rPr>
                <w:kern w:val="2"/>
                <w:szCs w:val="24"/>
                <w:shd w:val="clear" w:color="auto" w:fill="FFFFFF"/>
              </w:rPr>
              <w:t>5.3.3.10. </w:t>
            </w:r>
            <w:r w:rsidRPr="00E16C6B">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p w14:paraId="114C03CF" w14:textId="77777777" w:rsidR="00B130F4" w:rsidRDefault="00B130F4">
            <w:pPr>
              <w:rPr>
                <w:kern w:val="2"/>
                <w:szCs w:val="24"/>
              </w:rPr>
            </w:pPr>
          </w:p>
          <w:p w14:paraId="1FE1F1A5" w14:textId="234A4297" w:rsidR="00B130F4" w:rsidRPr="0034605E" w:rsidRDefault="00351DCC" w:rsidP="0034605E">
            <w:pPr>
              <w:jc w:val="both"/>
              <w:textAlignment w:val="baseline"/>
            </w:pPr>
            <w:r>
              <w:rPr>
                <w:kern w:val="2"/>
                <w:szCs w:val="24"/>
              </w:rPr>
              <w:t xml:space="preserve"> </w:t>
            </w:r>
          </w:p>
        </w:tc>
      </w:tr>
      <w:tr w:rsidR="00B130F4" w14:paraId="3FAF449E"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758CE85A" w14:textId="77777777" w:rsidR="00B130F4" w:rsidRDefault="00B130F4">
            <w:pPr>
              <w:rPr>
                <w:kern w:val="2"/>
                <w:szCs w:val="24"/>
              </w:rPr>
            </w:pPr>
          </w:p>
          <w:p w14:paraId="125771A3" w14:textId="5BF95138" w:rsidR="00B130F4" w:rsidRDefault="00B130F4">
            <w:pPr>
              <w:rPr>
                <w:kern w:val="2"/>
                <w:szCs w:val="24"/>
              </w:rPr>
            </w:pPr>
          </w:p>
        </w:tc>
      </w:tr>
      <w:tr w:rsidR="00B130F4" w14:paraId="4C9761BA"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A60033" w14:textId="53C9DC1F" w:rsidR="006542DF" w:rsidRPr="005C7770" w:rsidRDefault="006542DF" w:rsidP="005C7770">
            <w:pPr>
              <w:rPr>
                <w:kern w:val="2"/>
                <w:szCs w:val="24"/>
              </w:rPr>
            </w:pPr>
            <w:r w:rsidRPr="005C777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666461A" w14:textId="517017D0" w:rsidR="00B130F4" w:rsidRPr="005C7770" w:rsidRDefault="006542DF" w:rsidP="005C7770">
            <w:pPr>
              <w:rPr>
                <w:kern w:val="2"/>
                <w:szCs w:val="24"/>
              </w:rPr>
            </w:pPr>
            <w:r w:rsidRPr="005C777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579261" w14:textId="18A593FD" w:rsidR="00B130F4" w:rsidRDefault="00B130F4">
            <w:pPr>
              <w:rPr>
                <w:kern w:val="2"/>
                <w:szCs w:val="24"/>
              </w:rPr>
            </w:pPr>
          </w:p>
        </w:tc>
      </w:tr>
      <w:tr w:rsidR="00B130F4" w14:paraId="78C3FEA4"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CF651C4" w14:textId="3C500F83" w:rsidR="00844B29" w:rsidRPr="00C77539" w:rsidRDefault="00844B29" w:rsidP="00844B29">
            <w:pPr>
              <w:rPr>
                <w:kern w:val="2"/>
                <w:szCs w:val="24"/>
              </w:rPr>
            </w:pPr>
            <w:r>
              <w:rPr>
                <w:kern w:val="2"/>
                <w:szCs w:val="24"/>
              </w:rPr>
              <w:t xml:space="preserve">Pirkėjas </w:t>
            </w:r>
            <w:r w:rsidRPr="00C77539">
              <w:rPr>
                <w:kern w:val="2"/>
                <w:szCs w:val="24"/>
              </w:rPr>
              <w:t xml:space="preserve">atsiskaito su Tiekėju ne vėliau kaip per </w:t>
            </w:r>
            <w:r w:rsidR="008128AB" w:rsidRPr="00C77539">
              <w:rPr>
                <w:kern w:val="2"/>
                <w:szCs w:val="24"/>
                <w:shd w:val="clear" w:color="auto" w:fill="FFFFFF"/>
              </w:rPr>
              <w:t xml:space="preserve">30 kalendorinių dienų </w:t>
            </w:r>
            <w:r w:rsidRPr="00C77539">
              <w:rPr>
                <w:kern w:val="2"/>
                <w:szCs w:val="24"/>
              </w:rPr>
              <w:t>nuo Sąskaitos gavimo dienos.</w:t>
            </w:r>
          </w:p>
          <w:p w14:paraId="70ABAD15" w14:textId="77777777" w:rsidR="00844B29" w:rsidRPr="00C77539" w:rsidRDefault="00844B29" w:rsidP="00844B29">
            <w:pPr>
              <w:rPr>
                <w:kern w:val="2"/>
                <w:szCs w:val="24"/>
              </w:rPr>
            </w:pPr>
          </w:p>
          <w:p w14:paraId="051BF984" w14:textId="6E94B427" w:rsidR="00844B29" w:rsidRPr="00C77539" w:rsidRDefault="00844B29" w:rsidP="00844B29">
            <w:pPr>
              <w:rPr>
                <w:kern w:val="2"/>
                <w:szCs w:val="24"/>
                <w:shd w:val="clear" w:color="auto" w:fill="FFFFFF"/>
              </w:rPr>
            </w:pPr>
            <w:r w:rsidRPr="00C77539">
              <w:rPr>
                <w:kern w:val="2"/>
                <w:szCs w:val="24"/>
                <w:shd w:val="clear" w:color="auto" w:fill="FFFFFF"/>
              </w:rPr>
              <w:t xml:space="preserve">Apmokėjimo sąlygos: </w:t>
            </w:r>
          </w:p>
          <w:p w14:paraId="385684E0" w14:textId="16F0AE71" w:rsidR="00844B29" w:rsidRPr="00C77539" w:rsidRDefault="00844B29" w:rsidP="00844B29">
            <w:pPr>
              <w:rPr>
                <w:kern w:val="2"/>
                <w:szCs w:val="24"/>
                <w:shd w:val="clear" w:color="auto" w:fill="FFFFFF"/>
              </w:rPr>
            </w:pPr>
            <w:r w:rsidRPr="00C77539">
              <w:rPr>
                <w:kern w:val="2"/>
                <w:szCs w:val="24"/>
                <w:shd w:val="clear" w:color="auto" w:fill="FFFFFF"/>
              </w:rPr>
              <w:t>1)įvykdžius užsakymą, mokama už konkretų kiekį / apimtį pagal nustatytus įkainius</w:t>
            </w:r>
            <w:r w:rsidR="00C77539" w:rsidRPr="00C77539">
              <w:rPr>
                <w:kern w:val="2"/>
                <w:szCs w:val="24"/>
                <w:shd w:val="clear" w:color="auto" w:fill="FFFFFF"/>
              </w:rPr>
              <w:t>.</w:t>
            </w:r>
          </w:p>
          <w:p w14:paraId="5ED3A73F" w14:textId="6C793551" w:rsidR="00B130F4" w:rsidRPr="0034605E" w:rsidRDefault="00B130F4" w:rsidP="00974CF4">
            <w:pPr>
              <w:rPr>
                <w:color w:val="FF0000"/>
                <w:kern w:val="2"/>
                <w:szCs w:val="24"/>
                <w:shd w:val="clear" w:color="auto" w:fill="FFFFFF"/>
              </w:rPr>
            </w:pPr>
          </w:p>
        </w:tc>
      </w:tr>
      <w:tr w:rsidR="00B130F4" w14:paraId="0E87607F"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351DCC">
            <w:pPr>
              <w:rPr>
                <w:kern w:val="2"/>
                <w:szCs w:val="24"/>
              </w:rPr>
            </w:pPr>
            <w:r>
              <w:rPr>
                <w:kern w:val="2"/>
                <w:szCs w:val="24"/>
              </w:rPr>
              <w:t>Netaikoma</w:t>
            </w:r>
          </w:p>
          <w:p w14:paraId="4D855129" w14:textId="4E512F22" w:rsidR="00B130F4" w:rsidRDefault="00B130F4">
            <w:pPr>
              <w:spacing w:line="259" w:lineRule="auto"/>
              <w:rPr>
                <w:color w:val="000000"/>
                <w:kern w:val="2"/>
                <w:szCs w:val="24"/>
                <w:shd w:val="clear" w:color="auto" w:fill="FFFFFF"/>
              </w:rPr>
            </w:pPr>
          </w:p>
        </w:tc>
      </w:tr>
      <w:tr w:rsidR="00B130F4" w14:paraId="0E6FC2E5"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76453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rsidTr="00E70E26">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FD5DE9A" w:rsidR="00B130F4" w:rsidRDefault="00D05F12" w:rsidP="00D05F12">
            <w:pPr>
              <w:rPr>
                <w:kern w:val="2"/>
                <w:szCs w:val="24"/>
              </w:rPr>
            </w:pPr>
            <w:r>
              <w:rPr>
                <w:kern w:val="2"/>
                <w:szCs w:val="24"/>
              </w:rPr>
              <w:t>Netaikoma</w:t>
            </w:r>
            <w:r w:rsidR="00351DCC" w:rsidRPr="00AE2915">
              <w:rPr>
                <w:kern w:val="2"/>
                <w:szCs w:val="24"/>
              </w:rPr>
              <w:t>.</w:t>
            </w:r>
          </w:p>
        </w:tc>
      </w:tr>
      <w:tr w:rsidR="00B130F4" w14:paraId="4447BD81"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75115386" w:rsidR="00B130F4" w:rsidRDefault="00D05F12" w:rsidP="00D05F12">
            <w:pPr>
              <w:rPr>
                <w:kern w:val="2"/>
                <w:szCs w:val="24"/>
              </w:rPr>
            </w:pPr>
            <w:r>
              <w:rPr>
                <w:kern w:val="2"/>
                <w:szCs w:val="24"/>
              </w:rPr>
              <w:t>Netaikoma</w:t>
            </w:r>
            <w:r w:rsidR="00351DCC" w:rsidRPr="001C6271">
              <w:rPr>
                <w:color w:val="000000" w:themeColor="text1"/>
                <w:kern w:val="2"/>
                <w:szCs w:val="24"/>
              </w:rPr>
              <w:t>.</w:t>
            </w:r>
          </w:p>
        </w:tc>
      </w:tr>
      <w:tr w:rsidR="00B130F4" w14:paraId="194A4334"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40FF6BFC" w:rsidR="00AE2915" w:rsidRDefault="00046173" w:rsidP="00AE2915">
            <w:pPr>
              <w:rPr>
                <w:kern w:val="2"/>
                <w:szCs w:val="24"/>
              </w:rPr>
            </w:pPr>
            <w:r>
              <w:rPr>
                <w:kern w:val="2"/>
                <w:szCs w:val="24"/>
              </w:rPr>
              <w:t>Kokybiniai kriterijai bus tikrinami vieną kartą pasiūlymų vertinimo metu.</w:t>
            </w:r>
            <w:r w:rsidR="009D3F23">
              <w:rPr>
                <w:kern w:val="2"/>
                <w:szCs w:val="24"/>
              </w:rPr>
              <w:t xml:space="preserve"> A</w:t>
            </w:r>
            <w:r>
              <w:rPr>
                <w:kern w:val="2"/>
                <w:szCs w:val="24"/>
              </w:rPr>
              <w:t xml:space="preserve">tsižvelgiant į Sutarties trukmę, </w:t>
            </w:r>
            <w:r w:rsidR="009D3F23" w:rsidRPr="00FF33F6">
              <w:rPr>
                <w:kern w:val="2"/>
                <w:szCs w:val="24"/>
              </w:rPr>
              <w:t>Pirkėjas bet kuriuo Sutarties vykdymo metu turi teisę tikrinti kaip Tiekėjas laikosi/užtikrina kokybinių kriterijų sąlygų įgyvendinimą, už kuriuos Tiekėjui buvo suteikti ekonominio naudingumo balai</w:t>
            </w:r>
            <w:r>
              <w:rPr>
                <w:kern w:val="2"/>
                <w:szCs w:val="24"/>
              </w:rPr>
              <w:t>.</w:t>
            </w:r>
          </w:p>
          <w:p w14:paraId="51319A77" w14:textId="77777777" w:rsidR="00A31EE3" w:rsidRDefault="00A31EE3" w:rsidP="00AE2915">
            <w:pPr>
              <w:rPr>
                <w:kern w:val="2"/>
                <w:szCs w:val="24"/>
              </w:rPr>
            </w:pPr>
          </w:p>
          <w:p w14:paraId="1C703FBF" w14:textId="1F0AD90F" w:rsidR="00B130F4" w:rsidRPr="00C77539" w:rsidRDefault="00B130F4" w:rsidP="00C77539">
            <w:pPr>
              <w:rPr>
                <w:color w:val="C00000"/>
                <w:kern w:val="2"/>
                <w:szCs w:val="24"/>
              </w:rPr>
            </w:pPr>
          </w:p>
        </w:tc>
      </w:tr>
      <w:tr w:rsidR="00B130F4" w14:paraId="28B5A0EF" w14:textId="77777777" w:rsidTr="00E70E26">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A85914" w14:textId="77777777" w:rsidR="00E71ECC" w:rsidRDefault="00E71ECC" w:rsidP="00E71ECC">
            <w:pPr>
              <w:rPr>
                <w:kern w:val="2"/>
                <w:szCs w:val="24"/>
              </w:rPr>
            </w:pPr>
            <w:r>
              <w:rPr>
                <w:kern w:val="2"/>
                <w:szCs w:val="24"/>
              </w:rPr>
              <w:t>Sutarties vykdymui subtiekėjai ir (ar) specialistai nepasitelkiami.</w:t>
            </w:r>
          </w:p>
          <w:p w14:paraId="336E3EE4" w14:textId="77777777" w:rsidR="00E71ECC" w:rsidRDefault="00E71ECC" w:rsidP="00E71ECC">
            <w:pPr>
              <w:rPr>
                <w:kern w:val="2"/>
                <w:szCs w:val="24"/>
              </w:rPr>
            </w:pPr>
          </w:p>
          <w:p w14:paraId="276F7697" w14:textId="77777777" w:rsidR="00E71ECC" w:rsidRDefault="00E71ECC" w:rsidP="00E71ECC">
            <w:pPr>
              <w:rPr>
                <w:color w:val="FF0000"/>
                <w:kern w:val="2"/>
                <w:szCs w:val="24"/>
              </w:rPr>
            </w:pPr>
            <w:r>
              <w:rPr>
                <w:color w:val="FF0000"/>
                <w:kern w:val="2"/>
                <w:szCs w:val="24"/>
              </w:rPr>
              <w:t>arba</w:t>
            </w:r>
          </w:p>
          <w:p w14:paraId="7A253673" w14:textId="77777777" w:rsidR="00E71ECC" w:rsidRDefault="00E71ECC" w:rsidP="00E71ECC">
            <w:pPr>
              <w:rPr>
                <w:kern w:val="2"/>
                <w:szCs w:val="24"/>
              </w:rPr>
            </w:pPr>
          </w:p>
          <w:p w14:paraId="6095E46D" w14:textId="6D57CF5A" w:rsidR="00B130F4" w:rsidRDefault="00E71ECC" w:rsidP="00E71ECC">
            <w:pPr>
              <w:jc w:val="both"/>
              <w:rPr>
                <w:b/>
                <w:bCs/>
                <w:kern w:val="2"/>
                <w:szCs w:val="24"/>
              </w:rPr>
            </w:pPr>
            <w:r>
              <w:rPr>
                <w:kern w:val="2"/>
                <w:szCs w:val="24"/>
              </w:rPr>
              <w:t>Sutarties vykdymui pasitelkiami subtiekėjai ir (ar) specialistai yra nurodyti Sutarties priede Nr.</w:t>
            </w:r>
            <w:r w:rsidR="00753F15">
              <w:rPr>
                <w:kern w:val="2"/>
                <w:szCs w:val="24"/>
              </w:rPr>
              <w:t xml:space="preserve"> 2</w:t>
            </w:r>
            <w:r>
              <w:rPr>
                <w:kern w:val="2"/>
                <w:szCs w:val="24"/>
              </w:rPr>
              <w:t xml:space="preserve"> „Sutarties vykdymui pasitelkiami subtiekėjai ir (ar) specialistai“.</w:t>
            </w:r>
          </w:p>
        </w:tc>
      </w:tr>
      <w:tr w:rsidR="00B130F4" w14:paraId="198F3DD8" w14:textId="77777777" w:rsidTr="00E70E26">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0F08985F" w:rsidR="00B130F4" w:rsidRDefault="00351DCC">
            <w:pPr>
              <w:rPr>
                <w:kern w:val="2"/>
                <w:szCs w:val="24"/>
              </w:rPr>
            </w:pPr>
            <w:r>
              <w:rPr>
                <w:kern w:val="2"/>
                <w:szCs w:val="24"/>
              </w:rPr>
              <w:t>Prievolių pagal Sutartį įvykdymas užtikrinamas:</w:t>
            </w:r>
          </w:p>
          <w:p w14:paraId="202630D4" w14:textId="40D94AAE" w:rsidR="00EF144B" w:rsidRDefault="00351DCC" w:rsidP="00AE2915">
            <w:pPr>
              <w:rPr>
                <w:kern w:val="2"/>
                <w:szCs w:val="24"/>
              </w:rPr>
            </w:pPr>
            <w:r>
              <w:rPr>
                <w:kern w:val="2"/>
                <w:szCs w:val="24"/>
              </w:rPr>
              <w:t>Netesybomis (delspinigiais, bauda)</w:t>
            </w:r>
            <w:r w:rsidR="00AE2915">
              <w:rPr>
                <w:kern w:val="2"/>
                <w:szCs w:val="24"/>
              </w:rPr>
              <w:t>.</w:t>
            </w:r>
          </w:p>
        </w:tc>
      </w:tr>
      <w:tr w:rsidR="00B130F4" w14:paraId="42BE4254"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03B1BF3F" w14:textId="77777777" w:rsidR="00B130F4" w:rsidRDefault="00B130F4">
            <w:pPr>
              <w:rPr>
                <w:kern w:val="2"/>
                <w:szCs w:val="24"/>
              </w:rPr>
            </w:pPr>
          </w:p>
          <w:p w14:paraId="57E68D0E" w14:textId="360A8222" w:rsidR="00B130F4" w:rsidRDefault="00B130F4">
            <w:pPr>
              <w:rPr>
                <w:kern w:val="2"/>
                <w:szCs w:val="24"/>
              </w:rPr>
            </w:pPr>
          </w:p>
        </w:tc>
      </w:tr>
      <w:tr w:rsidR="00B130F4" w14:paraId="19E6E2DC"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0355BA1C" w:rsidR="00B130F4" w:rsidRDefault="00B130F4">
            <w:pPr>
              <w:rPr>
                <w:kern w:val="2"/>
                <w:szCs w:val="24"/>
              </w:rPr>
            </w:pPr>
          </w:p>
        </w:tc>
      </w:tr>
      <w:tr w:rsidR="00B130F4" w14:paraId="2AB5518C" w14:textId="77777777" w:rsidTr="00E70E26">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67AB12DD" w:rsidR="00B130F4" w:rsidRPr="00AE2915" w:rsidRDefault="00351DCC" w:rsidP="00AE2915">
            <w:pPr>
              <w:jc w:val="both"/>
              <w:rPr>
                <w:color w:val="FF0000"/>
                <w:kern w:val="2"/>
                <w:szCs w:val="24"/>
              </w:rPr>
            </w:pPr>
            <w:r>
              <w:rPr>
                <w:color w:val="000000"/>
                <w:kern w:val="2"/>
                <w:szCs w:val="24"/>
              </w:rPr>
              <w:t>Jei Pirkėjas</w:t>
            </w:r>
            <w:r w:rsidRPr="00AE2915">
              <w:rPr>
                <w:kern w:val="2"/>
                <w:szCs w:val="24"/>
              </w:rPr>
              <w:t>,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130F4" w14:paraId="26410642"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7E4380E" w:rsidR="00B130F4" w:rsidRPr="009A6D9F" w:rsidRDefault="00351DCC" w:rsidP="009A6D9F">
            <w:pPr>
              <w:jc w:val="both"/>
              <w:rPr>
                <w:kern w:val="2"/>
              </w:rPr>
            </w:pPr>
            <w:r>
              <w:rPr>
                <w:color w:val="000000"/>
                <w:kern w:val="2"/>
              </w:rPr>
              <w:t xml:space="preserve">9.2.1. Jeigu Tiekėjas vėluoja vykdyti užsakymą, tiekti Prekes ar ištaisyti jų </w:t>
            </w:r>
            <w:r w:rsidRPr="009A6D9F">
              <w:rPr>
                <w:kern w:val="2"/>
              </w:rPr>
              <w:t>trūkumus</w:t>
            </w:r>
            <w:r w:rsidRPr="009A6D9F">
              <w:t xml:space="preserve"> </w:t>
            </w:r>
            <w:r w:rsidRPr="009A6D9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69045C47" w:rsidR="00B130F4" w:rsidRPr="009A6D9F" w:rsidRDefault="00351DCC" w:rsidP="009A6D9F">
            <w:pPr>
              <w:jc w:val="both"/>
              <w:rPr>
                <w:kern w:val="2"/>
                <w:szCs w:val="24"/>
              </w:rPr>
            </w:pPr>
            <w:r w:rsidRPr="009A6D9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395A11" w14:textId="2DE6E673" w:rsidR="00B130F4" w:rsidRDefault="00351DCC" w:rsidP="009A6D9F">
            <w:pPr>
              <w:jc w:val="both"/>
              <w:rPr>
                <w:b/>
                <w:kern w:val="2"/>
              </w:rPr>
            </w:pPr>
            <w:r w:rsidRPr="009A6D9F">
              <w:rPr>
                <w:kern w:val="2"/>
              </w:rPr>
              <w:t xml:space="preserve">9.2.3. Tiekėjas privalo sumokėti Pirkėjui netesybas per </w:t>
            </w:r>
            <w:r w:rsidR="00AE2915" w:rsidRPr="009A6D9F">
              <w:rPr>
                <w:kern w:val="2"/>
              </w:rPr>
              <w:t>20 (dvidešimt)</w:t>
            </w:r>
            <w:r w:rsidRPr="009A6D9F">
              <w:rPr>
                <w:kern w:val="2"/>
              </w:rPr>
              <w:t xml:space="preserve"> dienų nuo Pirkėjo pareikalavimo, jeigu netesybų suma nėra </w:t>
            </w:r>
            <w:r w:rsidRPr="009A6D9F">
              <w:t xml:space="preserve">išskaitoma iš Tiekėjui mokėtinos </w:t>
            </w:r>
            <w:r>
              <w:t>sumos.</w:t>
            </w:r>
            <w:r>
              <w:rPr>
                <w:color w:val="000000"/>
                <w:kern w:val="2"/>
              </w:rPr>
              <w:t xml:space="preserve"> </w:t>
            </w:r>
          </w:p>
        </w:tc>
      </w:tr>
      <w:tr w:rsidR="00B130F4" w14:paraId="021291C0"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1333D3E7" w:rsidR="00B130F4" w:rsidRPr="00DA3FEF" w:rsidRDefault="00351DCC" w:rsidP="00DA3FEF">
            <w:pPr>
              <w:jc w:val="both"/>
              <w:rPr>
                <w:kern w:val="2"/>
                <w:szCs w:val="24"/>
              </w:rPr>
            </w:pPr>
            <w:r>
              <w:rPr>
                <w:kern w:val="2"/>
                <w:szCs w:val="24"/>
              </w:rPr>
              <w:t xml:space="preserve">9.3.1. Nutraukus Sutartį dėl </w:t>
            </w:r>
            <w:r w:rsidRPr="00DA3FEF">
              <w:rPr>
                <w:kern w:val="2"/>
                <w:szCs w:val="24"/>
              </w:rPr>
              <w:t xml:space="preserve">esminio Sutarties pažeidimo, nustatyto Sutarties Specialiosiose sąlygose, mokama </w:t>
            </w:r>
            <w:r w:rsidR="00DA3FEF" w:rsidRPr="002F6605">
              <w:rPr>
                <w:kern w:val="2"/>
                <w:szCs w:val="24"/>
              </w:rPr>
              <w:t>5 (</w:t>
            </w:r>
            <w:r w:rsidR="00DA3FEF" w:rsidRPr="00DA3FEF">
              <w:rPr>
                <w:kern w:val="2"/>
                <w:szCs w:val="24"/>
              </w:rPr>
              <w:t>penkių)</w:t>
            </w:r>
            <w:r w:rsidRPr="00DA3FEF">
              <w:rPr>
                <w:kern w:val="2"/>
                <w:szCs w:val="24"/>
              </w:rPr>
              <w:t xml:space="preserve"> procentų dydžio bauda nuo Pradinės Sutarties vertės be PVM, nurodytos Specialiųjų sąlygų 5.2 punkte. </w:t>
            </w:r>
          </w:p>
          <w:p w14:paraId="3ED921F5" w14:textId="5154ACFE" w:rsidR="00B130F4" w:rsidRDefault="00351DCC" w:rsidP="00DA3FEF">
            <w:pPr>
              <w:jc w:val="both"/>
              <w:rPr>
                <w:szCs w:val="24"/>
              </w:rPr>
            </w:pPr>
            <w:r w:rsidRPr="00DA3FEF">
              <w:rPr>
                <w:kern w:val="2"/>
                <w:szCs w:val="24"/>
              </w:rPr>
              <w:t>9.3.2. </w:t>
            </w:r>
            <w:r w:rsidRPr="00DA3FEF">
              <w:rPr>
                <w:szCs w:val="24"/>
              </w:rPr>
              <w:t xml:space="preserve">Nepagrįstai nutraukus Sutarties vykdymą ne Sutartyje nustatyta tvarka, mokama </w:t>
            </w:r>
            <w:r w:rsidR="00DA3FEF" w:rsidRPr="00DA3FEF">
              <w:rPr>
                <w:kern w:val="2"/>
                <w:szCs w:val="24"/>
              </w:rPr>
              <w:t xml:space="preserve">5 (penkių) </w:t>
            </w:r>
            <w:r w:rsidRPr="00DA3FEF">
              <w:rPr>
                <w:kern w:val="2"/>
                <w:szCs w:val="24"/>
              </w:rPr>
              <w:t xml:space="preserve">procentų dydžio bauda nuo Pradinės Sutarties vertės, nurodytos Specialiųjų </w:t>
            </w:r>
            <w:r>
              <w:rPr>
                <w:kern w:val="2"/>
                <w:szCs w:val="24"/>
              </w:rPr>
              <w:t>sąlygų 5.2 punkte.</w:t>
            </w:r>
          </w:p>
          <w:p w14:paraId="2AF88A06" w14:textId="77777777" w:rsidR="00B130F4" w:rsidRDefault="00B130F4">
            <w:pPr>
              <w:rPr>
                <w:szCs w:val="24"/>
              </w:rPr>
            </w:pPr>
          </w:p>
          <w:p w14:paraId="4B471C39" w14:textId="5A0C2037" w:rsidR="00B130F4" w:rsidRDefault="00B130F4">
            <w:pPr>
              <w:rPr>
                <w:kern w:val="2"/>
                <w:szCs w:val="24"/>
              </w:rPr>
            </w:pPr>
          </w:p>
        </w:tc>
      </w:tr>
      <w:tr w:rsidR="00B130F4" w14:paraId="72CA6583"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6E7E020" w14:textId="77777777" w:rsidR="00B9562F" w:rsidRPr="00B9562F" w:rsidRDefault="00B9562F" w:rsidP="00B9562F">
            <w:pPr>
              <w:rPr>
                <w:kern w:val="2"/>
                <w:szCs w:val="24"/>
              </w:rPr>
            </w:pPr>
            <w:r w:rsidRPr="00B9562F">
              <w:rPr>
                <w:kern w:val="2"/>
                <w:szCs w:val="24"/>
              </w:rPr>
              <w:t>10 (dešimt) proc. nuo Subtiekėjui perduotos sutarties vertės. (netaikoma, jei Subtiekėjai nepasitelkiami).</w:t>
            </w:r>
          </w:p>
          <w:p w14:paraId="15EE51F2" w14:textId="31F79CBE" w:rsidR="00B130F4" w:rsidRDefault="00B130F4">
            <w:pPr>
              <w:rPr>
                <w:kern w:val="2"/>
                <w:szCs w:val="24"/>
              </w:rPr>
            </w:pPr>
          </w:p>
        </w:tc>
      </w:tr>
      <w:tr w:rsidR="00B130F4" w14:paraId="68308FAF"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2CEA7B" w14:textId="3F277DB1" w:rsidR="00B7588D" w:rsidRPr="008D42DC" w:rsidRDefault="00B7588D" w:rsidP="00B7588D">
            <w:pPr>
              <w:jc w:val="both"/>
              <w:rPr>
                <w:szCs w:val="24"/>
              </w:rPr>
            </w:pPr>
            <w:r w:rsidRPr="008D42DC">
              <w:rPr>
                <w:kern w:val="2"/>
                <w:szCs w:val="24"/>
              </w:rPr>
              <w:t xml:space="preserve">Mokama 2 (dviejų) procentų dydžio bauda nuo </w:t>
            </w:r>
            <w:r w:rsidR="008713BB">
              <w:rPr>
                <w:kern w:val="2"/>
                <w:szCs w:val="24"/>
              </w:rPr>
              <w:t xml:space="preserve">pradinės </w:t>
            </w:r>
            <w:r>
              <w:rPr>
                <w:kern w:val="2"/>
                <w:szCs w:val="24"/>
              </w:rPr>
              <w:t>Sutarties kainos</w:t>
            </w:r>
            <w:r w:rsidRPr="008D42DC">
              <w:rPr>
                <w:kern w:val="2"/>
                <w:szCs w:val="24"/>
              </w:rPr>
              <w:t>, nurodytos Specialiųjų sąlygų 5.2 punkte.</w:t>
            </w:r>
          </w:p>
          <w:p w14:paraId="552C2B20" w14:textId="77777777" w:rsidR="00B7588D" w:rsidRDefault="00B7588D" w:rsidP="00B7588D">
            <w:pPr>
              <w:rPr>
                <w:kern w:val="2"/>
                <w:szCs w:val="24"/>
              </w:rPr>
            </w:pPr>
          </w:p>
          <w:p w14:paraId="5276E477" w14:textId="77777777" w:rsidR="00B130F4" w:rsidRDefault="00B130F4">
            <w:pPr>
              <w:rPr>
                <w:kern w:val="2"/>
                <w:szCs w:val="24"/>
              </w:rPr>
            </w:pPr>
          </w:p>
          <w:p w14:paraId="2BC2B899" w14:textId="3980315F" w:rsidR="00B130F4" w:rsidRDefault="00351DCC">
            <w:pPr>
              <w:rPr>
                <w:color w:val="4472C4"/>
                <w:kern w:val="2"/>
                <w:szCs w:val="24"/>
              </w:rPr>
            </w:pPr>
            <w:r>
              <w:rPr>
                <w:kern w:val="2"/>
                <w:szCs w:val="24"/>
              </w:rPr>
              <w:t xml:space="preserve"> </w:t>
            </w:r>
          </w:p>
        </w:tc>
      </w:tr>
      <w:tr w:rsidR="00B130F4" w14:paraId="7F7C85AB"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1D16EE22" w14:textId="77777777" w:rsidR="00B130F4" w:rsidRDefault="00B130F4">
            <w:pPr>
              <w:rPr>
                <w:color w:val="4472C4"/>
                <w:kern w:val="2"/>
                <w:szCs w:val="24"/>
              </w:rPr>
            </w:pPr>
          </w:p>
          <w:p w14:paraId="5643BB7D" w14:textId="64C1DAA5" w:rsidR="00B130F4" w:rsidRDefault="00B130F4">
            <w:pPr>
              <w:rPr>
                <w:color w:val="4472C4"/>
                <w:kern w:val="2"/>
                <w:szCs w:val="24"/>
              </w:rPr>
            </w:pPr>
          </w:p>
        </w:tc>
      </w:tr>
      <w:tr w:rsidR="00B130F4" w14:paraId="2F29BEFD"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2035B0B5" w:rsidR="00B130F4" w:rsidRPr="006E5339" w:rsidRDefault="00674F64" w:rsidP="00674F64">
            <w:pPr>
              <w:rPr>
                <w:kern w:val="2"/>
                <w:szCs w:val="24"/>
              </w:rPr>
            </w:pPr>
            <w:r w:rsidRPr="00313347">
              <w:rPr>
                <w:kern w:val="2"/>
                <w:szCs w:val="24"/>
              </w:rPr>
              <w:t>Taikomos netesybos už kokybinio kriterijaus</w:t>
            </w:r>
            <w:r w:rsidR="00866E2C">
              <w:rPr>
                <w:kern w:val="2"/>
                <w:szCs w:val="24"/>
              </w:rPr>
              <w:t xml:space="preserve"> </w:t>
            </w:r>
            <w:r w:rsidR="00866E2C" w:rsidRPr="00B5310E">
              <w:rPr>
                <w:rFonts w:asciiTheme="majorBidi" w:hAnsiTheme="majorBidi" w:cstheme="majorBidi"/>
                <w:szCs w:val="24"/>
              </w:rPr>
              <w:t xml:space="preserve">Kokybė (Q) </w:t>
            </w:r>
            <w:r w:rsidRPr="00313347">
              <w:rPr>
                <w:kern w:val="2"/>
                <w:szCs w:val="24"/>
              </w:rPr>
              <w:t xml:space="preserve">  neįvykdymą (</w:t>
            </w:r>
            <w:proofErr w:type="spellStart"/>
            <w:r w:rsidRPr="00313347">
              <w:rPr>
                <w:kern w:val="2"/>
                <w:szCs w:val="24"/>
              </w:rPr>
              <w:t>nepasiekimą</w:t>
            </w:r>
            <w:proofErr w:type="spellEnd"/>
            <w:r w:rsidRPr="00313347">
              <w:rPr>
                <w:kern w:val="2"/>
                <w:szCs w:val="24"/>
              </w:rPr>
              <w:t xml:space="preserve">), – </w:t>
            </w:r>
            <w:r w:rsidR="00A87172">
              <w:rPr>
                <w:kern w:val="2"/>
                <w:szCs w:val="24"/>
              </w:rPr>
              <w:t>5</w:t>
            </w:r>
            <w:r w:rsidRPr="00E20134">
              <w:rPr>
                <w:kern w:val="2"/>
                <w:szCs w:val="24"/>
              </w:rPr>
              <w:t xml:space="preserve"> %</w:t>
            </w:r>
            <w:r w:rsidRPr="00313347">
              <w:rPr>
                <w:kern w:val="2"/>
                <w:szCs w:val="24"/>
              </w:rPr>
              <w:t xml:space="preserve"> nuo Pradinės Sutarties vertės, nurodytos Specialiųjų sąlygų 5.2 punkte</w:t>
            </w:r>
          </w:p>
        </w:tc>
      </w:tr>
      <w:tr w:rsidR="00B130F4" w14:paraId="12765AAC"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4D1AB025" w14:textId="77777777" w:rsidR="00B130F4" w:rsidRDefault="00B130F4">
            <w:pPr>
              <w:rPr>
                <w:color w:val="4472C4"/>
                <w:kern w:val="2"/>
                <w:szCs w:val="24"/>
              </w:rPr>
            </w:pPr>
          </w:p>
          <w:p w14:paraId="781D2DE3" w14:textId="0888C4FD" w:rsidR="00B130F4" w:rsidRDefault="00B130F4">
            <w:pPr>
              <w:rPr>
                <w:color w:val="4472C4"/>
                <w:kern w:val="2"/>
                <w:szCs w:val="24"/>
              </w:rPr>
            </w:pPr>
          </w:p>
        </w:tc>
      </w:tr>
      <w:tr w:rsidR="00B130F4" w14:paraId="752A0261"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20D213B4" w:rsidR="00B130F4" w:rsidRDefault="00FC6D2E" w:rsidP="00A90681">
            <w:pPr>
              <w:jc w:val="both"/>
              <w:rPr>
                <w:color w:val="4472C4"/>
                <w:kern w:val="2"/>
                <w:szCs w:val="24"/>
              </w:rPr>
            </w:pPr>
            <w:r w:rsidRPr="00DA3FEF">
              <w:rPr>
                <w:kern w:val="2"/>
                <w:szCs w:val="24"/>
              </w:rPr>
              <w:t xml:space="preserve">9.10.1. Tiekėjui taikoma bauda </w:t>
            </w:r>
            <w:r w:rsidRPr="00DA3FEF">
              <w:rPr>
                <w:noProof/>
                <w:kern w:val="2"/>
                <w:szCs w:val="24"/>
              </w:rPr>
              <w:t>dėl Bendrųjų sąlygų 15</w:t>
            </w:r>
            <w:r w:rsidRPr="00DA3FEF">
              <w:rPr>
                <w:noProof/>
                <w:kern w:val="2"/>
                <w:szCs w:val="24"/>
                <w:vertAlign w:val="superscript"/>
              </w:rPr>
              <w:t>2</w:t>
            </w:r>
            <w:r w:rsidRPr="00DA3FEF">
              <w:rPr>
                <w:noProof/>
                <w:kern w:val="2"/>
                <w:szCs w:val="24"/>
              </w:rPr>
              <w:t xml:space="preserve">.1 punkte nurodytų įsipareigojimų pažeidimo </w:t>
            </w:r>
            <w:r w:rsidR="00DA3FEF" w:rsidRPr="00DA3FEF">
              <w:rPr>
                <w:noProof/>
                <w:kern w:val="2"/>
                <w:szCs w:val="24"/>
              </w:rPr>
              <w:t>–</w:t>
            </w:r>
            <w:r w:rsidRPr="00DA3FEF">
              <w:rPr>
                <w:noProof/>
                <w:kern w:val="2"/>
                <w:szCs w:val="24"/>
              </w:rPr>
              <w:t xml:space="preserve"> 1</w:t>
            </w:r>
            <w:r w:rsidR="00DA3FEF" w:rsidRPr="00DA3FEF">
              <w:rPr>
                <w:noProof/>
                <w:kern w:val="2"/>
                <w:szCs w:val="24"/>
              </w:rPr>
              <w:t xml:space="preserve"> (vienas) </w:t>
            </w:r>
            <w:r w:rsidRPr="00DA3FEF">
              <w:rPr>
                <w:noProof/>
                <w:kern w:val="2"/>
                <w:szCs w:val="24"/>
              </w:rPr>
              <w:t>proc. nuo Pradinės Sutarties vertės</w:t>
            </w:r>
            <w:r w:rsidR="00DA3FEF" w:rsidRPr="00DA3FEF">
              <w:rPr>
                <w:noProof/>
                <w:kern w:val="2"/>
                <w:szCs w:val="24"/>
              </w:rPr>
              <w:t>.</w:t>
            </w:r>
          </w:p>
        </w:tc>
      </w:tr>
      <w:tr w:rsidR="00B130F4" w14:paraId="1CE808D0" w14:textId="77777777" w:rsidTr="00E70E26">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rsidTr="00E70E26">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6D50C08E" w14:textId="318E62A0" w:rsidR="00B130F4" w:rsidRDefault="00B130F4">
            <w:pPr>
              <w:rPr>
                <w:b/>
                <w:bCs/>
                <w:color w:val="4472C4"/>
                <w:kern w:val="2"/>
                <w:szCs w:val="24"/>
              </w:rPr>
            </w:pPr>
          </w:p>
        </w:tc>
      </w:tr>
      <w:tr w:rsidR="00B130F4" w14:paraId="51FB2A56" w14:textId="77777777" w:rsidTr="00E70E26">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2FBF5772" w:rsidR="001D0C00" w:rsidRDefault="00351DCC" w:rsidP="001D0C00">
            <w:pPr>
              <w:rPr>
                <w:kern w:val="2"/>
                <w:szCs w:val="24"/>
              </w:rPr>
            </w:pPr>
            <w:r>
              <w:rPr>
                <w:kern w:val="2"/>
                <w:szCs w:val="24"/>
              </w:rPr>
              <w:t>Netaikoma</w:t>
            </w:r>
          </w:p>
          <w:p w14:paraId="110D9ADF" w14:textId="26B57599" w:rsidR="00B130F4" w:rsidRDefault="00B130F4">
            <w:pPr>
              <w:rPr>
                <w:kern w:val="2"/>
                <w:szCs w:val="24"/>
              </w:rPr>
            </w:pPr>
          </w:p>
        </w:tc>
      </w:tr>
      <w:tr w:rsidR="00B130F4" w14:paraId="6A487C4B" w14:textId="77777777" w:rsidTr="00E70E26">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7A7614" w14:textId="77777777" w:rsidR="00203AAA" w:rsidRDefault="00203AAA" w:rsidP="00203AAA">
            <w:pPr>
              <w:rPr>
                <w:kern w:val="2"/>
                <w:szCs w:val="24"/>
              </w:rPr>
            </w:pPr>
            <w:r>
              <w:rPr>
                <w:kern w:val="2"/>
                <w:szCs w:val="24"/>
              </w:rPr>
              <w:t>Ši Sutartis laikoma sudaryta ir įsigalioja nuo Sutarties pasirašymo dienos (antrosios Šalies pasirašymo dieną).</w:t>
            </w:r>
          </w:p>
          <w:p w14:paraId="31B8D89D" w14:textId="612D7385" w:rsidR="00B130F4" w:rsidRPr="00203AAA" w:rsidRDefault="00203AAA" w:rsidP="00203AA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mėnesiai. </w:t>
            </w:r>
            <w:r w:rsidR="008E04F8" w:rsidRPr="008E04F8">
              <w:rPr>
                <w:color w:val="000000"/>
                <w:kern w:val="2"/>
                <w:szCs w:val="24"/>
              </w:rPr>
              <w:t>.</w:t>
            </w:r>
            <w:r w:rsidR="00954658" w:rsidRPr="002F6605">
              <w:rPr>
                <w:color w:val="000000"/>
                <w:kern w:val="2"/>
                <w:szCs w:val="24"/>
              </w:rPr>
              <w:t xml:space="preserve"> </w:t>
            </w:r>
            <w:r w:rsidR="00351DCC">
              <w:rPr>
                <w:color w:val="000000"/>
                <w:kern w:val="2"/>
                <w:szCs w:val="24"/>
              </w:rPr>
              <w:t xml:space="preserve"> </w:t>
            </w:r>
          </w:p>
        </w:tc>
      </w:tr>
      <w:tr w:rsidR="00B130F4" w14:paraId="1D04051D" w14:textId="77777777" w:rsidTr="00E70E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05335301" w14:textId="0AB93CEA" w:rsidR="00B130F4" w:rsidRDefault="00B130F4">
            <w:pPr>
              <w:rPr>
                <w:kern w:val="2"/>
                <w:szCs w:val="24"/>
              </w:rPr>
            </w:pPr>
          </w:p>
        </w:tc>
      </w:tr>
      <w:tr w:rsidR="00B130F4" w14:paraId="73AE8473" w14:textId="77777777" w:rsidTr="00E70E26">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rsidTr="00E70E26">
        <w:trPr>
          <w:trHeight w:val="300"/>
        </w:trPr>
        <w:tc>
          <w:tcPr>
            <w:tcW w:w="2520" w:type="dxa"/>
          </w:tcPr>
          <w:p w14:paraId="091C135C" w14:textId="77777777" w:rsidR="00B130F4" w:rsidRDefault="00351DCC">
            <w:pPr>
              <w:rPr>
                <w:b/>
                <w:bCs/>
                <w:kern w:val="2"/>
                <w:szCs w:val="24"/>
              </w:rPr>
            </w:pPr>
            <w:r>
              <w:rPr>
                <w:b/>
                <w:bCs/>
                <w:kern w:val="2"/>
                <w:szCs w:val="24"/>
              </w:rPr>
              <w:t>12.1. Sutarties nutraukimo pagrindai</w:t>
            </w:r>
          </w:p>
        </w:tc>
        <w:tc>
          <w:tcPr>
            <w:tcW w:w="7015" w:type="dxa"/>
            <w:gridSpan w:val="4"/>
          </w:tcPr>
          <w:p w14:paraId="5556955B" w14:textId="2B69D145" w:rsidR="00B130F4" w:rsidRDefault="00C31F70" w:rsidP="00A90681">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A90681">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0944D8CF" w:rsidR="00B130F4" w:rsidRDefault="00C31F70" w:rsidP="00A90681">
            <w:pPr>
              <w:jc w:val="both"/>
              <w:rPr>
                <w:color w:val="4472C4"/>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130F4" w14:paraId="1D78A94D" w14:textId="77777777" w:rsidTr="00E70E26">
        <w:trPr>
          <w:trHeight w:val="300"/>
        </w:trPr>
        <w:tc>
          <w:tcPr>
            <w:tcW w:w="2520"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15" w:type="dxa"/>
            <w:gridSpan w:val="4"/>
          </w:tcPr>
          <w:p w14:paraId="495684D7" w14:textId="77777777" w:rsidR="00B130F4" w:rsidRPr="002B6FDA" w:rsidRDefault="00351DCC" w:rsidP="00A90681">
            <w:pPr>
              <w:jc w:val="both"/>
              <w:rPr>
                <w:kern w:val="2"/>
                <w:szCs w:val="24"/>
              </w:rPr>
            </w:pPr>
            <w:r w:rsidRPr="002B6FDA">
              <w:rPr>
                <w:kern w:val="2"/>
                <w:szCs w:val="24"/>
              </w:rPr>
              <w:t>12.2.1. jeigu Tiekėjas nevykdo prisiimtų įsipareigojimų už Sutartyje nustatytą Sutarties kainą / įkainius;</w:t>
            </w:r>
          </w:p>
          <w:p w14:paraId="6D1604EA" w14:textId="16A5D5BA" w:rsidR="00B130F4" w:rsidRDefault="00351DCC" w:rsidP="00A90681">
            <w:pPr>
              <w:spacing w:line="257" w:lineRule="auto"/>
              <w:jc w:val="both"/>
              <w:rPr>
                <w:rFonts w:eastAsia="Arial"/>
                <w:kern w:val="2"/>
                <w:szCs w:val="24"/>
              </w:rPr>
            </w:pPr>
            <w:r w:rsidRPr="002B6FDA">
              <w:rPr>
                <w:rFonts w:eastAsia="Arial"/>
                <w:kern w:val="2"/>
                <w:szCs w:val="24"/>
              </w:rPr>
              <w:t>12.2.</w:t>
            </w:r>
            <w:r w:rsidR="002B6FDA" w:rsidRPr="002F6605">
              <w:rPr>
                <w:rFonts w:eastAsia="Arial"/>
                <w:kern w:val="2"/>
                <w:szCs w:val="24"/>
              </w:rPr>
              <w:t>2</w:t>
            </w:r>
            <w:r w:rsidRPr="002B6FDA">
              <w:rPr>
                <w:rFonts w:eastAsia="Arial"/>
                <w:kern w:val="2"/>
                <w:szCs w:val="24"/>
              </w:rPr>
              <w:t xml:space="preserve">. jeigu Tiekėjas nesilaiko Sutartyje nustatytų Prekių tiekimo terminų </w:t>
            </w:r>
            <w:r w:rsidR="00EC68CF" w:rsidRPr="002B6FDA">
              <w:rPr>
                <w:rFonts w:eastAsia="Arial"/>
                <w:kern w:val="2"/>
                <w:szCs w:val="24"/>
              </w:rPr>
              <w:t xml:space="preserve">ir </w:t>
            </w:r>
            <w:r w:rsidRPr="002B6FDA">
              <w:rPr>
                <w:rFonts w:eastAsia="Arial"/>
                <w:kern w:val="2"/>
                <w:szCs w:val="24"/>
              </w:rPr>
              <w:t>vėluoja pristatyti Prekes daugiau nei</w:t>
            </w:r>
            <w:r w:rsidR="00247EDB">
              <w:rPr>
                <w:rFonts w:eastAsia="Arial"/>
                <w:kern w:val="2"/>
                <w:szCs w:val="24"/>
              </w:rPr>
              <w:t xml:space="preserve"> </w:t>
            </w:r>
            <w:r w:rsidR="00247EDB" w:rsidRPr="00247EDB">
              <w:rPr>
                <w:rFonts w:eastAsia="Arial"/>
                <w:kern w:val="2"/>
                <w:szCs w:val="24"/>
              </w:rPr>
              <w:t>14 (keturiolika)</w:t>
            </w:r>
            <w:r w:rsidRPr="002B6FDA">
              <w:rPr>
                <w:rFonts w:eastAsia="Arial"/>
                <w:kern w:val="2"/>
                <w:szCs w:val="24"/>
              </w:rPr>
              <w:t xml:space="preserve"> </w:t>
            </w:r>
            <w:r w:rsidR="002B6FDA" w:rsidRPr="002B6FDA">
              <w:rPr>
                <w:rFonts w:eastAsia="Arial"/>
                <w:kern w:val="2"/>
                <w:szCs w:val="24"/>
              </w:rPr>
              <w:t xml:space="preserve">dienų nuo </w:t>
            </w:r>
            <w:r w:rsidRPr="002B6FDA">
              <w:rPr>
                <w:rFonts w:eastAsia="Arial"/>
                <w:kern w:val="2"/>
                <w:szCs w:val="24"/>
              </w:rPr>
              <w:t xml:space="preserve"> Sutartyje nustatyt</w:t>
            </w:r>
            <w:r w:rsidR="002B6FDA" w:rsidRPr="002B6FDA">
              <w:rPr>
                <w:rFonts w:eastAsia="Arial"/>
                <w:kern w:val="2"/>
                <w:szCs w:val="24"/>
              </w:rPr>
              <w:t>o</w:t>
            </w:r>
            <w:r w:rsidRPr="002B6FDA">
              <w:rPr>
                <w:rFonts w:eastAsia="Arial"/>
                <w:kern w:val="2"/>
                <w:szCs w:val="24"/>
              </w:rPr>
              <w:t xml:space="preserve"> Prekių pristatymo termin</w:t>
            </w:r>
            <w:r w:rsidR="002B6FDA" w:rsidRPr="002B6FDA">
              <w:rPr>
                <w:rFonts w:eastAsia="Arial"/>
                <w:kern w:val="2"/>
                <w:szCs w:val="24"/>
              </w:rPr>
              <w:t>o.</w:t>
            </w:r>
          </w:p>
          <w:p w14:paraId="00C77362" w14:textId="36B8C5F6" w:rsidR="004522F7" w:rsidRDefault="004522F7" w:rsidP="004522F7">
            <w:pPr>
              <w:spacing w:line="257" w:lineRule="auto"/>
              <w:jc w:val="both"/>
              <w:rPr>
                <w:kern w:val="2"/>
                <w:szCs w:val="24"/>
              </w:rPr>
            </w:pPr>
            <w:r w:rsidRPr="004522F7">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247EDB">
              <w:rPr>
                <w:kern w:val="2"/>
                <w:szCs w:val="24"/>
              </w:rPr>
              <w:t xml:space="preserve"> </w:t>
            </w:r>
            <w:r w:rsidR="00247EDB" w:rsidRPr="00247EDB">
              <w:rPr>
                <w:kern w:val="2"/>
                <w:szCs w:val="24"/>
              </w:rPr>
              <w:t xml:space="preserve">60 darbo </w:t>
            </w:r>
            <w:r w:rsidRPr="004522F7">
              <w:rPr>
                <w:kern w:val="2"/>
                <w:szCs w:val="24"/>
              </w:rPr>
              <w:t>dienų neištaiso pažeidimų</w:t>
            </w:r>
            <w:r>
              <w:rPr>
                <w:kern w:val="2"/>
                <w:szCs w:val="24"/>
              </w:rPr>
              <w:t>.</w:t>
            </w:r>
          </w:p>
          <w:p w14:paraId="33CB39D3" w14:textId="4ECC8400" w:rsidR="00B22E33" w:rsidRPr="00737023" w:rsidRDefault="00B22E33" w:rsidP="00B22E33">
            <w:pPr>
              <w:tabs>
                <w:tab w:val="left" w:pos="567"/>
                <w:tab w:val="left" w:pos="851"/>
                <w:tab w:val="left" w:pos="992"/>
                <w:tab w:val="left" w:pos="1134"/>
              </w:tabs>
              <w:spacing w:line="257" w:lineRule="auto"/>
              <w:jc w:val="both"/>
              <w:rPr>
                <w:rFonts w:eastAsia="Arial"/>
                <w:kern w:val="2"/>
                <w:szCs w:val="24"/>
              </w:rPr>
            </w:pPr>
            <w:r w:rsidRPr="00737023">
              <w:rPr>
                <w:rFonts w:eastAsia="Arial"/>
                <w:kern w:val="2"/>
                <w:szCs w:val="24"/>
              </w:rPr>
              <w:t>12.2.</w:t>
            </w:r>
            <w:r>
              <w:rPr>
                <w:rFonts w:eastAsia="Arial"/>
                <w:kern w:val="2"/>
                <w:szCs w:val="24"/>
              </w:rPr>
              <w:t>4</w:t>
            </w:r>
            <w:r w:rsidRPr="00737023">
              <w:rPr>
                <w:rFonts w:eastAsia="Arial"/>
                <w:kern w:val="2"/>
                <w:szCs w:val="24"/>
              </w:rPr>
              <w:t>. Tiekėjas pažeidžia Prekių pristatymo terminus ir dėl Prekių pristatymo vėlavimo Prekės tampa nebereikalingos;</w:t>
            </w:r>
          </w:p>
          <w:p w14:paraId="011F9607" w14:textId="06522527" w:rsidR="00B22E33" w:rsidRPr="004522F7" w:rsidRDefault="00B22E33" w:rsidP="00B22E33">
            <w:pPr>
              <w:spacing w:line="257" w:lineRule="auto"/>
              <w:jc w:val="both"/>
              <w:rPr>
                <w:rFonts w:eastAsia="Arial"/>
                <w:kern w:val="2"/>
                <w:szCs w:val="24"/>
              </w:rPr>
            </w:pPr>
            <w:r w:rsidRPr="00737023">
              <w:rPr>
                <w:rFonts w:eastAsia="Arial"/>
                <w:kern w:val="2"/>
                <w:szCs w:val="24"/>
              </w:rPr>
              <w:t>12.2.</w:t>
            </w:r>
            <w:r>
              <w:rPr>
                <w:rFonts w:eastAsia="Arial"/>
                <w:kern w:val="2"/>
                <w:szCs w:val="24"/>
              </w:rPr>
              <w:t>5</w:t>
            </w:r>
            <w:r w:rsidRPr="00737023">
              <w:rPr>
                <w:rFonts w:eastAsia="Arial"/>
                <w:kern w:val="2"/>
                <w:szCs w:val="24"/>
              </w:rPr>
              <w:t>. Tiekėjas daugiau kaip 2 (du) kartus pristato Prekes, kurios neatitinka Sutartyje ir (ar) Įstatymuose nustatytų reikalavimų Prekėms</w:t>
            </w:r>
            <w:r w:rsidR="00F6022E">
              <w:rPr>
                <w:rFonts w:eastAsia="Arial"/>
                <w:kern w:val="2"/>
                <w:szCs w:val="24"/>
              </w:rPr>
              <w:t>.</w:t>
            </w:r>
          </w:p>
          <w:p w14:paraId="73ABB62C" w14:textId="45683D00" w:rsidR="004522F7" w:rsidRDefault="004522F7" w:rsidP="00A90681">
            <w:pPr>
              <w:spacing w:line="257" w:lineRule="auto"/>
              <w:jc w:val="both"/>
              <w:rPr>
                <w:rFonts w:eastAsia="Arial"/>
                <w:color w:val="FF0000"/>
                <w:kern w:val="2"/>
                <w:szCs w:val="24"/>
              </w:rPr>
            </w:pPr>
          </w:p>
        </w:tc>
      </w:tr>
      <w:tr w:rsidR="00B130F4" w14:paraId="5EA0C33D" w14:textId="77777777" w:rsidTr="00E70E26">
        <w:trPr>
          <w:trHeight w:val="300"/>
        </w:trPr>
        <w:tc>
          <w:tcPr>
            <w:tcW w:w="9535" w:type="dxa"/>
            <w:gridSpan w:val="5"/>
          </w:tcPr>
          <w:p w14:paraId="3903B76E" w14:textId="778F11A9"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rsidTr="00E70E26">
        <w:trPr>
          <w:trHeight w:val="300"/>
        </w:trPr>
        <w:tc>
          <w:tcPr>
            <w:tcW w:w="2520"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7015" w:type="dxa"/>
            <w:gridSpan w:val="4"/>
          </w:tcPr>
          <w:p w14:paraId="2ECBA944" w14:textId="3F582D65" w:rsidR="00B130F4" w:rsidRDefault="00351DCC" w:rsidP="00411DBA">
            <w:pPr>
              <w:jc w:val="both"/>
              <w:rPr>
                <w:kern w:val="2"/>
                <w:szCs w:val="24"/>
                <w:shd w:val="clear" w:color="auto" w:fill="FFFFFF"/>
              </w:rPr>
            </w:pPr>
            <w:r w:rsidRPr="00411DBA">
              <w:rPr>
                <w:kern w:val="2"/>
                <w:szCs w:val="24"/>
                <w:shd w:val="clear" w:color="auto" w:fill="FFFFFF"/>
              </w:rPr>
              <w:t xml:space="preserve">Aplinkosauginiai kriterijai Prekėms nustatomi vadovaujantis </w:t>
            </w:r>
            <w:r w:rsidRPr="00411DBA">
              <w:rPr>
                <w:kern w:val="2"/>
                <w:szCs w:val="24"/>
              </w:rPr>
              <w:t>Aplinkos apsaugos kriterijų taikymo, vykdant žaliuosius pirkimus, tvarkos aprašo, patvirtinto Lietuvos Respublikos aplinkos ministro 2011 m. birželio 28 d. įsakymu Nr. D1-508</w:t>
            </w:r>
            <w:r w:rsidRPr="00411DBA">
              <w:rPr>
                <w:kern w:val="2"/>
                <w:szCs w:val="24"/>
                <w:shd w:val="clear" w:color="auto" w:fill="FFFFFF"/>
              </w:rPr>
              <w:t xml:space="preserve"> „Dėl Aplinkos apsaugos kriterijų taikymo, vykdant žaliuosius pirkimus, tvarkos aprašo patvirtinimo“ (toliau – Tvarkos aprašas) </w:t>
            </w:r>
            <w:r w:rsidR="00411DBA" w:rsidRPr="00411DBA">
              <w:rPr>
                <w:kern w:val="2"/>
                <w:szCs w:val="24"/>
                <w:shd w:val="clear" w:color="auto" w:fill="FFFFFF"/>
              </w:rPr>
              <w:t>4.4.</w:t>
            </w:r>
            <w:r w:rsidR="00672F52">
              <w:rPr>
                <w:kern w:val="2"/>
                <w:szCs w:val="24"/>
                <w:shd w:val="clear" w:color="auto" w:fill="FFFFFF"/>
              </w:rPr>
              <w:t>4</w:t>
            </w:r>
            <w:r w:rsidR="00151ACE">
              <w:rPr>
                <w:kern w:val="2"/>
                <w:szCs w:val="24"/>
                <w:shd w:val="clear" w:color="auto" w:fill="FFFFFF"/>
              </w:rPr>
              <w:t>.1</w:t>
            </w:r>
            <w:r w:rsidR="00411DBA" w:rsidRPr="00411DBA">
              <w:rPr>
                <w:kern w:val="2"/>
                <w:szCs w:val="24"/>
                <w:shd w:val="clear" w:color="auto" w:fill="FFFFFF"/>
              </w:rPr>
              <w:t xml:space="preserve"> papunkčiu. </w:t>
            </w:r>
          </w:p>
          <w:p w14:paraId="0B3960BF" w14:textId="77777777" w:rsidR="003A1667" w:rsidRDefault="003A1667" w:rsidP="00411DBA">
            <w:pPr>
              <w:jc w:val="both"/>
              <w:rPr>
                <w:color w:val="000000"/>
                <w:kern w:val="2"/>
                <w:szCs w:val="24"/>
              </w:rPr>
            </w:pPr>
          </w:p>
          <w:p w14:paraId="393EC0B5" w14:textId="77777777" w:rsidR="00417665" w:rsidRDefault="00417665" w:rsidP="003A1667">
            <w:pPr>
              <w:jc w:val="both"/>
              <w:rPr>
                <w:color w:val="000000"/>
                <w:kern w:val="2"/>
                <w:szCs w:val="24"/>
                <w:shd w:val="clear" w:color="auto" w:fill="FFFFFF"/>
              </w:rPr>
            </w:pPr>
          </w:p>
          <w:p w14:paraId="5D4817E3" w14:textId="77777777" w:rsidR="00417665" w:rsidRPr="004A183B" w:rsidRDefault="00417665" w:rsidP="00417665">
            <w:pPr>
              <w:spacing w:after="120"/>
              <w:jc w:val="both"/>
              <w:rPr>
                <w:szCs w:val="24"/>
              </w:rPr>
            </w:pPr>
            <w:r w:rsidRPr="004A183B">
              <w:rPr>
                <w:szCs w:val="24"/>
              </w:rPr>
              <w:t>Pirminė, antrinė ir tretinė Prekių pakuotės (atsižvelgiant į tai, kurios (-</w:t>
            </w:r>
            <w:proofErr w:type="spellStart"/>
            <w:r w:rsidRPr="004A183B">
              <w:rPr>
                <w:szCs w:val="24"/>
              </w:rPr>
              <w:t>ių</w:t>
            </w:r>
            <w:proofErr w:type="spellEnd"/>
            <w:r w:rsidRPr="004A183B">
              <w:rPr>
                <w:szCs w:val="24"/>
              </w:rPr>
              <w:t>) pakuotės (-</w:t>
            </w:r>
            <w:proofErr w:type="spellStart"/>
            <w:r w:rsidRPr="004A183B">
              <w:rPr>
                <w:szCs w:val="24"/>
              </w:rPr>
              <w:t>čių</w:t>
            </w:r>
            <w:proofErr w:type="spellEnd"/>
            <w:r w:rsidRPr="004A183B">
              <w:rPr>
                <w:szCs w:val="24"/>
              </w:rPr>
              <w:t>) kategoriją (-</w:t>
            </w:r>
            <w:proofErr w:type="spellStart"/>
            <w:r w:rsidRPr="004A183B">
              <w:rPr>
                <w:szCs w:val="24"/>
              </w:rPr>
              <w:t>as</w:t>
            </w:r>
            <w:proofErr w:type="spellEnd"/>
            <w:r w:rsidRPr="004A183B">
              <w:rPr>
                <w:szCs w:val="24"/>
              </w:rPr>
              <w:t xml:space="preserve">) Tiekėjas naudoja tiekdamas ar perduodamas Prekes Pirkėjui), turi būti laikytinos </w:t>
            </w:r>
            <w:r w:rsidRPr="004A183B">
              <w:rPr>
                <w:szCs w:val="24"/>
                <w:u w:val="single"/>
              </w:rPr>
              <w:t xml:space="preserve">perdirbamosiomis pakuotėmis </w:t>
            </w:r>
            <w:r w:rsidRPr="004A183B">
              <w:rPr>
                <w:szCs w:val="24"/>
              </w:rPr>
              <w:t>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008"/>
              <w:gridCol w:w="2835"/>
            </w:tblGrid>
            <w:tr w:rsidR="004A183B" w:rsidRPr="004A183B" w14:paraId="1C9A23F3" w14:textId="77777777" w:rsidTr="009A06C9">
              <w:tc>
                <w:tcPr>
                  <w:tcW w:w="534" w:type="pct"/>
                  <w:tcMar>
                    <w:top w:w="0" w:type="dxa"/>
                    <w:left w:w="108" w:type="dxa"/>
                    <w:bottom w:w="0" w:type="dxa"/>
                    <w:right w:w="108" w:type="dxa"/>
                  </w:tcMar>
                  <w:vAlign w:val="center"/>
                  <w:hideMark/>
                </w:tcPr>
                <w:p w14:paraId="09D0AB27" w14:textId="77777777" w:rsidR="00417665" w:rsidRPr="004A183B" w:rsidRDefault="00417665" w:rsidP="00417665">
                  <w:pPr>
                    <w:jc w:val="center"/>
                    <w:rPr>
                      <w:kern w:val="2"/>
                      <w:shd w:val="clear" w:color="auto" w:fill="FFFFFF"/>
                    </w:rPr>
                  </w:pPr>
                  <w:r w:rsidRPr="004A183B">
                    <w:rPr>
                      <w:kern w:val="2"/>
                      <w:shd w:val="clear" w:color="auto" w:fill="FFFFFF"/>
                    </w:rPr>
                    <w:t>Eil. Nr.</w:t>
                  </w:r>
                </w:p>
              </w:tc>
              <w:tc>
                <w:tcPr>
                  <w:tcW w:w="2299" w:type="pct"/>
                  <w:tcMar>
                    <w:top w:w="0" w:type="dxa"/>
                    <w:left w:w="108" w:type="dxa"/>
                    <w:bottom w:w="0" w:type="dxa"/>
                    <w:right w:w="108" w:type="dxa"/>
                  </w:tcMar>
                  <w:vAlign w:val="center"/>
                  <w:hideMark/>
                </w:tcPr>
                <w:p w14:paraId="25429B36" w14:textId="77777777" w:rsidR="00417665" w:rsidRPr="004A183B" w:rsidRDefault="00417665" w:rsidP="00417665">
                  <w:pPr>
                    <w:jc w:val="center"/>
                    <w:rPr>
                      <w:kern w:val="2"/>
                      <w:shd w:val="clear" w:color="auto" w:fill="FFFFFF"/>
                    </w:rPr>
                  </w:pPr>
                  <w:r w:rsidRPr="004A183B">
                    <w:rPr>
                      <w:kern w:val="2"/>
                      <w:shd w:val="clear" w:color="auto" w:fill="FFFFFF"/>
                    </w:rPr>
                    <w:t>Pakuotės medžiaga</w:t>
                  </w:r>
                </w:p>
              </w:tc>
              <w:tc>
                <w:tcPr>
                  <w:tcW w:w="2167" w:type="pct"/>
                  <w:tcMar>
                    <w:top w:w="0" w:type="dxa"/>
                    <w:left w:w="108" w:type="dxa"/>
                    <w:bottom w:w="0" w:type="dxa"/>
                    <w:right w:w="108" w:type="dxa"/>
                  </w:tcMar>
                  <w:vAlign w:val="center"/>
                  <w:hideMark/>
                </w:tcPr>
                <w:p w14:paraId="07492842" w14:textId="77777777" w:rsidR="00417665" w:rsidRPr="004A183B" w:rsidRDefault="00417665" w:rsidP="00417665">
                  <w:pPr>
                    <w:jc w:val="center"/>
                    <w:rPr>
                      <w:kern w:val="2"/>
                      <w:shd w:val="clear" w:color="auto" w:fill="FFFFFF"/>
                    </w:rPr>
                  </w:pPr>
                  <w:r w:rsidRPr="004A183B">
                    <w:rPr>
                      <w:kern w:val="2"/>
                      <w:shd w:val="clear" w:color="auto" w:fill="FFFFFF"/>
                    </w:rPr>
                    <w:t>Ženklinimas</w:t>
                  </w:r>
                </w:p>
              </w:tc>
            </w:tr>
            <w:tr w:rsidR="004A183B" w:rsidRPr="004A183B" w14:paraId="1302228B" w14:textId="77777777" w:rsidTr="009A06C9">
              <w:tc>
                <w:tcPr>
                  <w:tcW w:w="534" w:type="pct"/>
                  <w:tcMar>
                    <w:top w:w="0" w:type="dxa"/>
                    <w:left w:w="108" w:type="dxa"/>
                    <w:bottom w:w="0" w:type="dxa"/>
                    <w:right w:w="108" w:type="dxa"/>
                  </w:tcMar>
                  <w:hideMark/>
                </w:tcPr>
                <w:p w14:paraId="6061EF0D" w14:textId="77777777" w:rsidR="00417665" w:rsidRPr="004A183B" w:rsidRDefault="00417665" w:rsidP="00417665">
                  <w:pPr>
                    <w:jc w:val="center"/>
                    <w:rPr>
                      <w:kern w:val="2"/>
                      <w:shd w:val="clear" w:color="auto" w:fill="FFFFFF"/>
                    </w:rPr>
                  </w:pPr>
                  <w:r w:rsidRPr="004A183B">
                    <w:rPr>
                      <w:kern w:val="2"/>
                      <w:shd w:val="clear" w:color="auto" w:fill="FFFFFF"/>
                    </w:rPr>
                    <w:t>1.</w:t>
                  </w:r>
                </w:p>
              </w:tc>
              <w:tc>
                <w:tcPr>
                  <w:tcW w:w="2299" w:type="pct"/>
                  <w:tcMar>
                    <w:top w:w="0" w:type="dxa"/>
                    <w:left w:w="108" w:type="dxa"/>
                    <w:bottom w:w="0" w:type="dxa"/>
                    <w:right w:w="108" w:type="dxa"/>
                  </w:tcMar>
                  <w:hideMark/>
                </w:tcPr>
                <w:p w14:paraId="281CB465" w14:textId="77777777" w:rsidR="00417665" w:rsidRPr="004A183B" w:rsidRDefault="00417665" w:rsidP="00417665">
                  <w:pPr>
                    <w:rPr>
                      <w:kern w:val="2"/>
                      <w:shd w:val="clear" w:color="auto" w:fill="FFFFFF"/>
                    </w:rPr>
                  </w:pPr>
                  <w:r w:rsidRPr="004A183B">
                    <w:rPr>
                      <w:kern w:val="2"/>
                      <w:shd w:val="clear" w:color="auto" w:fill="FFFFFF"/>
                    </w:rPr>
                    <w:t>Stiklas</w:t>
                  </w:r>
                </w:p>
              </w:tc>
              <w:tc>
                <w:tcPr>
                  <w:tcW w:w="2167" w:type="pct"/>
                  <w:tcMar>
                    <w:top w:w="0" w:type="dxa"/>
                    <w:left w:w="108" w:type="dxa"/>
                    <w:bottom w:w="0" w:type="dxa"/>
                    <w:right w:w="108" w:type="dxa"/>
                  </w:tcMar>
                  <w:hideMark/>
                </w:tcPr>
                <w:p w14:paraId="70414507" w14:textId="77777777" w:rsidR="00417665" w:rsidRPr="004A183B" w:rsidRDefault="00417665" w:rsidP="00417665">
                  <w:pPr>
                    <w:rPr>
                      <w:kern w:val="2"/>
                      <w:shd w:val="clear" w:color="auto" w:fill="FFFFFF"/>
                    </w:rPr>
                  </w:pPr>
                  <w:r w:rsidRPr="004A183B">
                    <w:rPr>
                      <w:kern w:val="2"/>
                      <w:shd w:val="clear" w:color="auto" w:fill="FFFFFF"/>
                    </w:rPr>
                    <w:t>GL (arba GL nuo 70 iki 79)</w:t>
                  </w:r>
                </w:p>
              </w:tc>
            </w:tr>
            <w:tr w:rsidR="004A183B" w:rsidRPr="004A183B" w14:paraId="75046CB0" w14:textId="77777777" w:rsidTr="009A06C9">
              <w:tc>
                <w:tcPr>
                  <w:tcW w:w="534" w:type="pct"/>
                  <w:tcMar>
                    <w:top w:w="0" w:type="dxa"/>
                    <w:left w:w="108" w:type="dxa"/>
                    <w:bottom w:w="0" w:type="dxa"/>
                    <w:right w:w="108" w:type="dxa"/>
                  </w:tcMar>
                  <w:hideMark/>
                </w:tcPr>
                <w:p w14:paraId="53F3F1DB" w14:textId="77777777" w:rsidR="00417665" w:rsidRPr="004A183B" w:rsidRDefault="00417665" w:rsidP="00417665">
                  <w:pPr>
                    <w:jc w:val="center"/>
                    <w:rPr>
                      <w:kern w:val="2"/>
                      <w:shd w:val="clear" w:color="auto" w:fill="FFFFFF"/>
                    </w:rPr>
                  </w:pPr>
                  <w:r w:rsidRPr="004A183B">
                    <w:rPr>
                      <w:kern w:val="2"/>
                      <w:shd w:val="clear" w:color="auto" w:fill="FFFFFF"/>
                    </w:rPr>
                    <w:t>2.</w:t>
                  </w:r>
                </w:p>
              </w:tc>
              <w:tc>
                <w:tcPr>
                  <w:tcW w:w="2299" w:type="pct"/>
                  <w:tcMar>
                    <w:top w:w="0" w:type="dxa"/>
                    <w:left w:w="108" w:type="dxa"/>
                    <w:bottom w:w="0" w:type="dxa"/>
                    <w:right w:w="108" w:type="dxa"/>
                  </w:tcMar>
                  <w:hideMark/>
                </w:tcPr>
                <w:p w14:paraId="509243B6" w14:textId="77777777" w:rsidR="00417665" w:rsidRPr="004A183B" w:rsidRDefault="00417665" w:rsidP="00417665">
                  <w:pPr>
                    <w:jc w:val="both"/>
                    <w:rPr>
                      <w:kern w:val="2"/>
                      <w:shd w:val="clear" w:color="auto" w:fill="FFFFFF"/>
                    </w:rPr>
                  </w:pPr>
                  <w:r w:rsidRPr="004A183B">
                    <w:rPr>
                      <w:kern w:val="2"/>
                      <w:shd w:val="clear" w:color="auto" w:fill="FFFFFF"/>
                    </w:rPr>
                    <w:t>Metalas</w:t>
                  </w:r>
                </w:p>
              </w:tc>
              <w:tc>
                <w:tcPr>
                  <w:tcW w:w="2167" w:type="pct"/>
                  <w:tcMar>
                    <w:top w:w="0" w:type="dxa"/>
                    <w:left w:w="108" w:type="dxa"/>
                    <w:bottom w:w="0" w:type="dxa"/>
                    <w:right w:w="108" w:type="dxa"/>
                  </w:tcMar>
                  <w:hideMark/>
                </w:tcPr>
                <w:p w14:paraId="163C7F34" w14:textId="77777777" w:rsidR="00417665" w:rsidRPr="004A183B" w:rsidRDefault="00417665" w:rsidP="00417665">
                  <w:pPr>
                    <w:rPr>
                      <w:kern w:val="2"/>
                      <w:shd w:val="clear" w:color="auto" w:fill="FFFFFF"/>
                    </w:rPr>
                  </w:pPr>
                  <w:r w:rsidRPr="004A183B">
                    <w:rPr>
                      <w:kern w:val="2"/>
                      <w:shd w:val="clear" w:color="auto" w:fill="FFFFFF"/>
                    </w:rPr>
                    <w:t xml:space="preserve">FE (arba FE 40), </w:t>
                  </w:r>
                </w:p>
                <w:p w14:paraId="29E89874" w14:textId="77777777" w:rsidR="00417665" w:rsidRPr="004A183B" w:rsidRDefault="00417665" w:rsidP="00417665">
                  <w:pPr>
                    <w:rPr>
                      <w:kern w:val="2"/>
                      <w:shd w:val="clear" w:color="auto" w:fill="FFFFFF"/>
                    </w:rPr>
                  </w:pPr>
                  <w:r w:rsidRPr="004A183B">
                    <w:rPr>
                      <w:kern w:val="2"/>
                      <w:shd w:val="clear" w:color="auto" w:fill="FFFFFF"/>
                    </w:rPr>
                    <w:t>ALU (arba ALU 41)</w:t>
                  </w:r>
                </w:p>
                <w:p w14:paraId="5B2D5435" w14:textId="77777777" w:rsidR="00417665" w:rsidRPr="004A183B" w:rsidRDefault="00417665" w:rsidP="00417665">
                  <w:pPr>
                    <w:rPr>
                      <w:kern w:val="2"/>
                      <w:shd w:val="clear" w:color="auto" w:fill="FFFFFF"/>
                    </w:rPr>
                  </w:pPr>
                  <w:r w:rsidRPr="004A183B">
                    <w:rPr>
                      <w:kern w:val="2"/>
                      <w:shd w:val="clear" w:color="auto" w:fill="FFFFFF"/>
                    </w:rPr>
                    <w:t>Nuo 42 iki 49</w:t>
                  </w:r>
                </w:p>
              </w:tc>
            </w:tr>
            <w:tr w:rsidR="004A183B" w:rsidRPr="004A183B" w14:paraId="3C1E41F0" w14:textId="77777777" w:rsidTr="009A06C9">
              <w:tc>
                <w:tcPr>
                  <w:tcW w:w="534" w:type="pct"/>
                  <w:tcMar>
                    <w:top w:w="0" w:type="dxa"/>
                    <w:left w:w="108" w:type="dxa"/>
                    <w:bottom w:w="0" w:type="dxa"/>
                    <w:right w:w="108" w:type="dxa"/>
                  </w:tcMar>
                  <w:hideMark/>
                </w:tcPr>
                <w:p w14:paraId="45CA8A4F" w14:textId="77777777" w:rsidR="00417665" w:rsidRPr="004A183B" w:rsidRDefault="00417665" w:rsidP="00417665">
                  <w:pPr>
                    <w:jc w:val="center"/>
                    <w:rPr>
                      <w:kern w:val="2"/>
                      <w:shd w:val="clear" w:color="auto" w:fill="FFFFFF"/>
                    </w:rPr>
                  </w:pPr>
                  <w:r w:rsidRPr="004A183B">
                    <w:rPr>
                      <w:kern w:val="2"/>
                      <w:shd w:val="clear" w:color="auto" w:fill="FFFFFF"/>
                    </w:rPr>
                    <w:t>3.</w:t>
                  </w:r>
                </w:p>
              </w:tc>
              <w:tc>
                <w:tcPr>
                  <w:tcW w:w="2299" w:type="pct"/>
                  <w:tcMar>
                    <w:top w:w="0" w:type="dxa"/>
                    <w:left w:w="108" w:type="dxa"/>
                    <w:bottom w:w="0" w:type="dxa"/>
                    <w:right w:w="108" w:type="dxa"/>
                  </w:tcMar>
                  <w:hideMark/>
                </w:tcPr>
                <w:p w14:paraId="0628C19C" w14:textId="77777777" w:rsidR="00417665" w:rsidRPr="004A183B" w:rsidRDefault="00417665" w:rsidP="00417665">
                  <w:pPr>
                    <w:rPr>
                      <w:kern w:val="2"/>
                      <w:shd w:val="clear" w:color="auto" w:fill="FFFFFF"/>
                    </w:rPr>
                  </w:pPr>
                  <w:r w:rsidRPr="004A183B">
                    <w:rPr>
                      <w:kern w:val="2"/>
                      <w:shd w:val="clear" w:color="auto" w:fill="FFFFFF"/>
                    </w:rPr>
                    <w:t>Popierius ar kartonas</w:t>
                  </w:r>
                </w:p>
              </w:tc>
              <w:tc>
                <w:tcPr>
                  <w:tcW w:w="2167" w:type="pct"/>
                  <w:tcMar>
                    <w:top w:w="0" w:type="dxa"/>
                    <w:left w:w="108" w:type="dxa"/>
                    <w:bottom w:w="0" w:type="dxa"/>
                    <w:right w:w="108" w:type="dxa"/>
                  </w:tcMar>
                  <w:hideMark/>
                </w:tcPr>
                <w:p w14:paraId="64982708" w14:textId="77777777" w:rsidR="00417665" w:rsidRPr="004A183B" w:rsidRDefault="00417665" w:rsidP="00417665">
                  <w:pPr>
                    <w:rPr>
                      <w:kern w:val="2"/>
                      <w:shd w:val="clear" w:color="auto" w:fill="FFFFFF"/>
                    </w:rPr>
                  </w:pPr>
                  <w:r w:rsidRPr="004A183B">
                    <w:rPr>
                      <w:kern w:val="2"/>
                      <w:shd w:val="clear" w:color="auto" w:fill="FFFFFF"/>
                    </w:rPr>
                    <w:t>PAP (arba PAP nuo 20 iki 39)</w:t>
                  </w:r>
                </w:p>
              </w:tc>
            </w:tr>
            <w:tr w:rsidR="004A183B" w:rsidRPr="004A183B" w14:paraId="2242F4B0" w14:textId="77777777" w:rsidTr="009A06C9">
              <w:tc>
                <w:tcPr>
                  <w:tcW w:w="534" w:type="pct"/>
                  <w:tcMar>
                    <w:top w:w="0" w:type="dxa"/>
                    <w:left w:w="108" w:type="dxa"/>
                    <w:bottom w:w="0" w:type="dxa"/>
                    <w:right w:w="108" w:type="dxa"/>
                  </w:tcMar>
                  <w:hideMark/>
                </w:tcPr>
                <w:p w14:paraId="6FD45A78" w14:textId="77777777" w:rsidR="00417665" w:rsidRPr="004A183B" w:rsidRDefault="00417665" w:rsidP="00417665">
                  <w:pPr>
                    <w:jc w:val="center"/>
                    <w:rPr>
                      <w:kern w:val="2"/>
                      <w:shd w:val="clear" w:color="auto" w:fill="FFFFFF"/>
                    </w:rPr>
                  </w:pPr>
                  <w:r w:rsidRPr="004A183B">
                    <w:rPr>
                      <w:kern w:val="2"/>
                      <w:shd w:val="clear" w:color="auto" w:fill="FFFFFF"/>
                    </w:rPr>
                    <w:t>4.</w:t>
                  </w:r>
                </w:p>
              </w:tc>
              <w:tc>
                <w:tcPr>
                  <w:tcW w:w="2299" w:type="pct"/>
                  <w:tcMar>
                    <w:top w:w="0" w:type="dxa"/>
                    <w:left w:w="108" w:type="dxa"/>
                    <w:bottom w:w="0" w:type="dxa"/>
                    <w:right w:w="108" w:type="dxa"/>
                  </w:tcMar>
                  <w:hideMark/>
                </w:tcPr>
                <w:p w14:paraId="409F95F8" w14:textId="77777777" w:rsidR="00417665" w:rsidRPr="004A183B" w:rsidRDefault="00417665" w:rsidP="00417665">
                  <w:pPr>
                    <w:rPr>
                      <w:kern w:val="2"/>
                      <w:shd w:val="clear" w:color="auto" w:fill="FFFFFF"/>
                    </w:rPr>
                  </w:pPr>
                  <w:r w:rsidRPr="004A183B">
                    <w:rPr>
                      <w:kern w:val="2"/>
                      <w:shd w:val="clear" w:color="auto" w:fill="FFFFFF"/>
                    </w:rPr>
                    <w:t>Medis ar kamštinė medžiaga</w:t>
                  </w:r>
                </w:p>
              </w:tc>
              <w:tc>
                <w:tcPr>
                  <w:tcW w:w="2167" w:type="pct"/>
                  <w:tcMar>
                    <w:top w:w="0" w:type="dxa"/>
                    <w:left w:w="108" w:type="dxa"/>
                    <w:bottom w:w="0" w:type="dxa"/>
                    <w:right w:w="108" w:type="dxa"/>
                  </w:tcMar>
                  <w:hideMark/>
                </w:tcPr>
                <w:p w14:paraId="454925FB" w14:textId="77777777" w:rsidR="00417665" w:rsidRPr="004A183B" w:rsidRDefault="00417665" w:rsidP="00417665">
                  <w:pPr>
                    <w:rPr>
                      <w:kern w:val="2"/>
                      <w:shd w:val="clear" w:color="auto" w:fill="FFFFFF"/>
                    </w:rPr>
                  </w:pPr>
                  <w:r w:rsidRPr="004A183B">
                    <w:rPr>
                      <w:kern w:val="2"/>
                      <w:shd w:val="clear" w:color="auto" w:fill="FFFFFF"/>
                    </w:rPr>
                    <w:t>FOR (arba FOR nuo 50 iki 59)</w:t>
                  </w:r>
                </w:p>
              </w:tc>
            </w:tr>
            <w:tr w:rsidR="004A183B" w:rsidRPr="004A183B" w14:paraId="784212B2" w14:textId="77777777" w:rsidTr="009A06C9">
              <w:tc>
                <w:tcPr>
                  <w:tcW w:w="534" w:type="pct"/>
                  <w:tcMar>
                    <w:top w:w="0" w:type="dxa"/>
                    <w:left w:w="108" w:type="dxa"/>
                    <w:bottom w:w="0" w:type="dxa"/>
                    <w:right w:w="108" w:type="dxa"/>
                  </w:tcMar>
                  <w:hideMark/>
                </w:tcPr>
                <w:p w14:paraId="7DB1C9FE" w14:textId="77777777" w:rsidR="00417665" w:rsidRPr="004A183B" w:rsidRDefault="00417665" w:rsidP="00417665">
                  <w:pPr>
                    <w:jc w:val="center"/>
                    <w:rPr>
                      <w:kern w:val="2"/>
                      <w:shd w:val="clear" w:color="auto" w:fill="FFFFFF"/>
                    </w:rPr>
                  </w:pPr>
                  <w:r w:rsidRPr="004A183B">
                    <w:rPr>
                      <w:kern w:val="2"/>
                      <w:shd w:val="clear" w:color="auto" w:fill="FFFFFF"/>
                    </w:rPr>
                    <w:t>5.</w:t>
                  </w:r>
                </w:p>
              </w:tc>
              <w:tc>
                <w:tcPr>
                  <w:tcW w:w="2299" w:type="pct"/>
                  <w:tcMar>
                    <w:top w:w="0" w:type="dxa"/>
                    <w:left w:w="108" w:type="dxa"/>
                    <w:bottom w:w="0" w:type="dxa"/>
                    <w:right w:w="108" w:type="dxa"/>
                  </w:tcMar>
                  <w:hideMark/>
                </w:tcPr>
                <w:p w14:paraId="289F0F1C" w14:textId="77777777" w:rsidR="00417665" w:rsidRPr="004A183B" w:rsidRDefault="00417665" w:rsidP="00417665">
                  <w:pPr>
                    <w:rPr>
                      <w:noProof/>
                      <w:kern w:val="2"/>
                      <w:shd w:val="clear" w:color="auto" w:fill="FFFFFF"/>
                    </w:rPr>
                  </w:pPr>
                  <w:r w:rsidRPr="004A183B">
                    <w:rPr>
                      <w:noProof/>
                      <w:kern w:val="2"/>
                      <w:shd w:val="clear" w:color="auto" w:fill="FFFFFF"/>
                    </w:rPr>
                    <w:t>Medvilnė ar džiutas</w:t>
                  </w:r>
                </w:p>
              </w:tc>
              <w:tc>
                <w:tcPr>
                  <w:tcW w:w="2167" w:type="pct"/>
                  <w:tcMar>
                    <w:top w:w="0" w:type="dxa"/>
                    <w:left w:w="108" w:type="dxa"/>
                    <w:bottom w:w="0" w:type="dxa"/>
                    <w:right w:w="108" w:type="dxa"/>
                  </w:tcMar>
                  <w:hideMark/>
                </w:tcPr>
                <w:p w14:paraId="79136622" w14:textId="77777777" w:rsidR="00417665" w:rsidRPr="004A183B" w:rsidRDefault="00417665" w:rsidP="00417665">
                  <w:pPr>
                    <w:rPr>
                      <w:kern w:val="2"/>
                      <w:shd w:val="clear" w:color="auto" w:fill="FFFFFF"/>
                    </w:rPr>
                  </w:pPr>
                  <w:r w:rsidRPr="004A183B">
                    <w:rPr>
                      <w:kern w:val="2"/>
                      <w:shd w:val="clear" w:color="auto" w:fill="FFFFFF"/>
                    </w:rPr>
                    <w:t>TEX (arba TEX nuo 60 iki 69)</w:t>
                  </w:r>
                </w:p>
              </w:tc>
            </w:tr>
            <w:tr w:rsidR="004A183B" w:rsidRPr="004A183B" w14:paraId="6CF9044A" w14:textId="77777777" w:rsidTr="009A06C9">
              <w:tc>
                <w:tcPr>
                  <w:tcW w:w="534" w:type="pct"/>
                  <w:tcMar>
                    <w:top w:w="0" w:type="dxa"/>
                    <w:left w:w="108" w:type="dxa"/>
                    <w:bottom w:w="0" w:type="dxa"/>
                    <w:right w:w="108" w:type="dxa"/>
                  </w:tcMar>
                  <w:hideMark/>
                </w:tcPr>
                <w:p w14:paraId="19D429AF" w14:textId="77777777" w:rsidR="00417665" w:rsidRPr="004A183B" w:rsidRDefault="00417665" w:rsidP="00417665">
                  <w:pPr>
                    <w:jc w:val="center"/>
                    <w:rPr>
                      <w:kern w:val="2"/>
                      <w:shd w:val="clear" w:color="auto" w:fill="FFFFFF"/>
                    </w:rPr>
                  </w:pPr>
                  <w:r w:rsidRPr="004A183B">
                    <w:rPr>
                      <w:kern w:val="2"/>
                      <w:shd w:val="clear" w:color="auto" w:fill="FFFFFF"/>
                    </w:rPr>
                    <w:t>6.</w:t>
                  </w:r>
                </w:p>
              </w:tc>
              <w:tc>
                <w:tcPr>
                  <w:tcW w:w="2299" w:type="pct"/>
                  <w:tcMar>
                    <w:top w:w="0" w:type="dxa"/>
                    <w:left w:w="108" w:type="dxa"/>
                    <w:bottom w:w="0" w:type="dxa"/>
                    <w:right w:w="108" w:type="dxa"/>
                  </w:tcMar>
                  <w:hideMark/>
                </w:tcPr>
                <w:p w14:paraId="7B4FCB27" w14:textId="77777777" w:rsidR="00417665" w:rsidRPr="004A183B" w:rsidRDefault="00417665" w:rsidP="00417665">
                  <w:pPr>
                    <w:rPr>
                      <w:noProof/>
                      <w:kern w:val="2"/>
                      <w:shd w:val="clear" w:color="auto" w:fill="FFFFFF"/>
                    </w:rPr>
                  </w:pPr>
                  <w:r w:rsidRPr="004A183B">
                    <w:rPr>
                      <w:noProof/>
                      <w:kern w:val="2"/>
                      <w:shd w:val="clear" w:color="auto" w:fill="FFFFFF"/>
                    </w:rPr>
                    <w:t>Polietilentereftalatas</w:t>
                  </w:r>
                </w:p>
              </w:tc>
              <w:tc>
                <w:tcPr>
                  <w:tcW w:w="2167" w:type="pct"/>
                  <w:tcMar>
                    <w:top w:w="0" w:type="dxa"/>
                    <w:left w:w="108" w:type="dxa"/>
                    <w:bottom w:w="0" w:type="dxa"/>
                    <w:right w:w="108" w:type="dxa"/>
                  </w:tcMar>
                  <w:hideMark/>
                </w:tcPr>
                <w:p w14:paraId="3F319A4B" w14:textId="77777777" w:rsidR="00417665" w:rsidRPr="004A183B" w:rsidRDefault="00417665" w:rsidP="00417665">
                  <w:pPr>
                    <w:rPr>
                      <w:kern w:val="2"/>
                      <w:shd w:val="clear" w:color="auto" w:fill="FFFFFF"/>
                    </w:rPr>
                  </w:pPr>
                  <w:r w:rsidRPr="004A183B">
                    <w:rPr>
                      <w:kern w:val="2"/>
                      <w:shd w:val="clear" w:color="auto" w:fill="FFFFFF"/>
                    </w:rPr>
                    <w:t>PET arba PET 1</w:t>
                  </w:r>
                </w:p>
              </w:tc>
            </w:tr>
            <w:tr w:rsidR="004A183B" w:rsidRPr="004A183B" w14:paraId="3C638FD3" w14:textId="77777777" w:rsidTr="009A06C9">
              <w:tc>
                <w:tcPr>
                  <w:tcW w:w="534" w:type="pct"/>
                  <w:tcMar>
                    <w:top w:w="0" w:type="dxa"/>
                    <w:left w:w="108" w:type="dxa"/>
                    <w:bottom w:w="0" w:type="dxa"/>
                    <w:right w:w="108" w:type="dxa"/>
                  </w:tcMar>
                  <w:hideMark/>
                </w:tcPr>
                <w:p w14:paraId="28266AF1" w14:textId="77777777" w:rsidR="00417665" w:rsidRPr="004A183B" w:rsidRDefault="00417665" w:rsidP="00417665">
                  <w:pPr>
                    <w:jc w:val="center"/>
                    <w:rPr>
                      <w:kern w:val="2"/>
                      <w:shd w:val="clear" w:color="auto" w:fill="FFFFFF"/>
                    </w:rPr>
                  </w:pPr>
                  <w:r w:rsidRPr="004A183B">
                    <w:rPr>
                      <w:kern w:val="2"/>
                      <w:shd w:val="clear" w:color="auto" w:fill="FFFFFF"/>
                    </w:rPr>
                    <w:t>7.</w:t>
                  </w:r>
                </w:p>
              </w:tc>
              <w:tc>
                <w:tcPr>
                  <w:tcW w:w="2299" w:type="pct"/>
                  <w:tcMar>
                    <w:top w:w="0" w:type="dxa"/>
                    <w:left w:w="108" w:type="dxa"/>
                    <w:bottom w:w="0" w:type="dxa"/>
                    <w:right w:w="108" w:type="dxa"/>
                  </w:tcMar>
                  <w:hideMark/>
                </w:tcPr>
                <w:p w14:paraId="64E1744B" w14:textId="77777777" w:rsidR="00417665" w:rsidRPr="004A183B" w:rsidRDefault="00417665" w:rsidP="00417665">
                  <w:pPr>
                    <w:rPr>
                      <w:noProof/>
                      <w:kern w:val="2"/>
                      <w:shd w:val="clear" w:color="auto" w:fill="FFFFFF"/>
                    </w:rPr>
                  </w:pPr>
                  <w:r w:rsidRPr="004A183B">
                    <w:rPr>
                      <w:noProof/>
                      <w:kern w:val="2"/>
                      <w:shd w:val="clear" w:color="auto" w:fill="FFFFFF"/>
                    </w:rPr>
                    <w:t>Aukšto tankumo polietilenas</w:t>
                  </w:r>
                </w:p>
              </w:tc>
              <w:tc>
                <w:tcPr>
                  <w:tcW w:w="2167" w:type="pct"/>
                  <w:tcMar>
                    <w:top w:w="0" w:type="dxa"/>
                    <w:left w:w="108" w:type="dxa"/>
                    <w:bottom w:w="0" w:type="dxa"/>
                    <w:right w:w="108" w:type="dxa"/>
                  </w:tcMar>
                  <w:hideMark/>
                </w:tcPr>
                <w:p w14:paraId="38374BCC" w14:textId="77777777" w:rsidR="00417665" w:rsidRPr="004A183B" w:rsidRDefault="00417665" w:rsidP="00417665">
                  <w:pPr>
                    <w:rPr>
                      <w:kern w:val="2"/>
                      <w:shd w:val="clear" w:color="auto" w:fill="FFFFFF"/>
                    </w:rPr>
                  </w:pPr>
                  <w:r w:rsidRPr="004A183B">
                    <w:rPr>
                      <w:kern w:val="2"/>
                      <w:shd w:val="clear" w:color="auto" w:fill="FFFFFF"/>
                    </w:rPr>
                    <w:t>HDPE (arba HDPE 2)</w:t>
                  </w:r>
                </w:p>
              </w:tc>
            </w:tr>
            <w:tr w:rsidR="004A183B" w:rsidRPr="004A183B" w14:paraId="47EA1882" w14:textId="77777777" w:rsidTr="009A06C9">
              <w:tc>
                <w:tcPr>
                  <w:tcW w:w="534" w:type="pct"/>
                  <w:tcMar>
                    <w:top w:w="0" w:type="dxa"/>
                    <w:left w:w="108" w:type="dxa"/>
                    <w:bottom w:w="0" w:type="dxa"/>
                    <w:right w:w="108" w:type="dxa"/>
                  </w:tcMar>
                  <w:hideMark/>
                </w:tcPr>
                <w:p w14:paraId="52916CC4" w14:textId="77777777" w:rsidR="00417665" w:rsidRPr="004A183B" w:rsidRDefault="00417665" w:rsidP="00417665">
                  <w:pPr>
                    <w:jc w:val="center"/>
                    <w:rPr>
                      <w:kern w:val="2"/>
                      <w:shd w:val="clear" w:color="auto" w:fill="FFFFFF"/>
                    </w:rPr>
                  </w:pPr>
                  <w:r w:rsidRPr="004A183B">
                    <w:rPr>
                      <w:kern w:val="2"/>
                      <w:shd w:val="clear" w:color="auto" w:fill="FFFFFF"/>
                    </w:rPr>
                    <w:t>8.</w:t>
                  </w:r>
                </w:p>
              </w:tc>
              <w:tc>
                <w:tcPr>
                  <w:tcW w:w="2299" w:type="pct"/>
                  <w:tcMar>
                    <w:top w:w="0" w:type="dxa"/>
                    <w:left w:w="108" w:type="dxa"/>
                    <w:bottom w:w="0" w:type="dxa"/>
                    <w:right w:w="108" w:type="dxa"/>
                  </w:tcMar>
                  <w:hideMark/>
                </w:tcPr>
                <w:p w14:paraId="3006703F" w14:textId="77777777" w:rsidR="00417665" w:rsidRPr="004A183B" w:rsidRDefault="00417665" w:rsidP="00417665">
                  <w:pPr>
                    <w:rPr>
                      <w:noProof/>
                      <w:kern w:val="2"/>
                      <w:shd w:val="clear" w:color="auto" w:fill="FFFFFF"/>
                    </w:rPr>
                  </w:pPr>
                  <w:r w:rsidRPr="004A183B">
                    <w:rPr>
                      <w:noProof/>
                      <w:kern w:val="2"/>
                      <w:shd w:val="clear" w:color="auto" w:fill="FFFFFF"/>
                    </w:rPr>
                    <w:t>Polivinilchloridas</w:t>
                  </w:r>
                </w:p>
              </w:tc>
              <w:tc>
                <w:tcPr>
                  <w:tcW w:w="2167" w:type="pct"/>
                  <w:tcMar>
                    <w:top w:w="0" w:type="dxa"/>
                    <w:left w:w="108" w:type="dxa"/>
                    <w:bottom w:w="0" w:type="dxa"/>
                    <w:right w:w="108" w:type="dxa"/>
                  </w:tcMar>
                  <w:hideMark/>
                </w:tcPr>
                <w:p w14:paraId="020D00F3" w14:textId="77777777" w:rsidR="00417665" w:rsidRPr="004A183B" w:rsidRDefault="00417665" w:rsidP="00417665">
                  <w:pPr>
                    <w:rPr>
                      <w:kern w:val="2"/>
                      <w:shd w:val="clear" w:color="auto" w:fill="FFFFFF"/>
                    </w:rPr>
                  </w:pPr>
                  <w:r w:rsidRPr="004A183B">
                    <w:rPr>
                      <w:kern w:val="2"/>
                      <w:shd w:val="clear" w:color="auto" w:fill="FFFFFF"/>
                    </w:rPr>
                    <w:t>PVC (arba PVC 3)</w:t>
                  </w:r>
                </w:p>
              </w:tc>
            </w:tr>
            <w:tr w:rsidR="004A183B" w:rsidRPr="004A183B" w14:paraId="278B18B0" w14:textId="77777777" w:rsidTr="009A06C9">
              <w:tc>
                <w:tcPr>
                  <w:tcW w:w="534" w:type="pct"/>
                  <w:tcMar>
                    <w:top w:w="0" w:type="dxa"/>
                    <w:left w:w="108" w:type="dxa"/>
                    <w:bottom w:w="0" w:type="dxa"/>
                    <w:right w:w="108" w:type="dxa"/>
                  </w:tcMar>
                  <w:hideMark/>
                </w:tcPr>
                <w:p w14:paraId="7ABB0FD6" w14:textId="77777777" w:rsidR="00417665" w:rsidRPr="004A183B" w:rsidRDefault="00417665" w:rsidP="00417665">
                  <w:pPr>
                    <w:jc w:val="center"/>
                    <w:rPr>
                      <w:kern w:val="2"/>
                      <w:shd w:val="clear" w:color="auto" w:fill="FFFFFF"/>
                    </w:rPr>
                  </w:pPr>
                  <w:r w:rsidRPr="004A183B">
                    <w:rPr>
                      <w:kern w:val="2"/>
                      <w:shd w:val="clear" w:color="auto" w:fill="FFFFFF"/>
                    </w:rPr>
                    <w:t>9.</w:t>
                  </w:r>
                </w:p>
              </w:tc>
              <w:tc>
                <w:tcPr>
                  <w:tcW w:w="2299" w:type="pct"/>
                  <w:tcMar>
                    <w:top w:w="0" w:type="dxa"/>
                    <w:left w:w="108" w:type="dxa"/>
                    <w:bottom w:w="0" w:type="dxa"/>
                    <w:right w:w="108" w:type="dxa"/>
                  </w:tcMar>
                  <w:hideMark/>
                </w:tcPr>
                <w:p w14:paraId="755B8910" w14:textId="77777777" w:rsidR="00417665" w:rsidRPr="004A183B" w:rsidRDefault="00417665" w:rsidP="00417665">
                  <w:pPr>
                    <w:rPr>
                      <w:noProof/>
                      <w:kern w:val="2"/>
                      <w:shd w:val="clear" w:color="auto" w:fill="FFFFFF"/>
                    </w:rPr>
                  </w:pPr>
                  <w:r w:rsidRPr="004A183B">
                    <w:rPr>
                      <w:noProof/>
                      <w:kern w:val="2"/>
                      <w:shd w:val="clear" w:color="auto" w:fill="FFFFFF"/>
                    </w:rPr>
                    <w:t>Žemo tankumo polietilenas</w:t>
                  </w:r>
                </w:p>
              </w:tc>
              <w:tc>
                <w:tcPr>
                  <w:tcW w:w="2167" w:type="pct"/>
                  <w:tcMar>
                    <w:top w:w="0" w:type="dxa"/>
                    <w:left w:w="108" w:type="dxa"/>
                    <w:bottom w:w="0" w:type="dxa"/>
                    <w:right w:w="108" w:type="dxa"/>
                  </w:tcMar>
                  <w:hideMark/>
                </w:tcPr>
                <w:p w14:paraId="53A6229F" w14:textId="77777777" w:rsidR="00417665" w:rsidRPr="004A183B" w:rsidRDefault="00417665" w:rsidP="00417665">
                  <w:pPr>
                    <w:rPr>
                      <w:kern w:val="2"/>
                      <w:shd w:val="clear" w:color="auto" w:fill="FFFFFF"/>
                    </w:rPr>
                  </w:pPr>
                  <w:r w:rsidRPr="004A183B">
                    <w:rPr>
                      <w:kern w:val="2"/>
                      <w:shd w:val="clear" w:color="auto" w:fill="FFFFFF"/>
                    </w:rPr>
                    <w:t>LDPE (arba LDPE 4)</w:t>
                  </w:r>
                </w:p>
              </w:tc>
            </w:tr>
            <w:tr w:rsidR="004A183B" w:rsidRPr="004A183B" w14:paraId="7064498E" w14:textId="77777777" w:rsidTr="009A06C9">
              <w:tc>
                <w:tcPr>
                  <w:tcW w:w="534" w:type="pct"/>
                  <w:tcMar>
                    <w:top w:w="0" w:type="dxa"/>
                    <w:left w:w="108" w:type="dxa"/>
                    <w:bottom w:w="0" w:type="dxa"/>
                    <w:right w:w="108" w:type="dxa"/>
                  </w:tcMar>
                  <w:hideMark/>
                </w:tcPr>
                <w:p w14:paraId="1E3ED322" w14:textId="77777777" w:rsidR="00417665" w:rsidRPr="004A183B" w:rsidRDefault="00417665" w:rsidP="00417665">
                  <w:pPr>
                    <w:jc w:val="center"/>
                    <w:rPr>
                      <w:kern w:val="2"/>
                      <w:shd w:val="clear" w:color="auto" w:fill="FFFFFF"/>
                    </w:rPr>
                  </w:pPr>
                  <w:r w:rsidRPr="004A183B">
                    <w:rPr>
                      <w:kern w:val="2"/>
                      <w:shd w:val="clear" w:color="auto" w:fill="FFFFFF"/>
                    </w:rPr>
                    <w:t>10.</w:t>
                  </w:r>
                </w:p>
              </w:tc>
              <w:tc>
                <w:tcPr>
                  <w:tcW w:w="2299" w:type="pct"/>
                  <w:tcMar>
                    <w:top w:w="0" w:type="dxa"/>
                    <w:left w:w="108" w:type="dxa"/>
                    <w:bottom w:w="0" w:type="dxa"/>
                    <w:right w:w="108" w:type="dxa"/>
                  </w:tcMar>
                  <w:hideMark/>
                </w:tcPr>
                <w:p w14:paraId="6B3685DB" w14:textId="77777777" w:rsidR="00417665" w:rsidRPr="004A183B" w:rsidRDefault="00417665" w:rsidP="00417665">
                  <w:pPr>
                    <w:rPr>
                      <w:noProof/>
                      <w:kern w:val="2"/>
                      <w:shd w:val="clear" w:color="auto" w:fill="FFFFFF"/>
                    </w:rPr>
                  </w:pPr>
                  <w:r w:rsidRPr="004A183B">
                    <w:rPr>
                      <w:noProof/>
                      <w:kern w:val="2"/>
                      <w:shd w:val="clear" w:color="auto" w:fill="FFFFFF"/>
                    </w:rPr>
                    <w:t>Polipropilenas</w:t>
                  </w:r>
                </w:p>
              </w:tc>
              <w:tc>
                <w:tcPr>
                  <w:tcW w:w="2167" w:type="pct"/>
                  <w:tcMar>
                    <w:top w:w="0" w:type="dxa"/>
                    <w:left w:w="108" w:type="dxa"/>
                    <w:bottom w:w="0" w:type="dxa"/>
                    <w:right w:w="108" w:type="dxa"/>
                  </w:tcMar>
                  <w:hideMark/>
                </w:tcPr>
                <w:p w14:paraId="25BA1FD7" w14:textId="77777777" w:rsidR="00417665" w:rsidRPr="004A183B" w:rsidRDefault="00417665" w:rsidP="00417665">
                  <w:pPr>
                    <w:rPr>
                      <w:kern w:val="2"/>
                      <w:shd w:val="clear" w:color="auto" w:fill="FFFFFF"/>
                    </w:rPr>
                  </w:pPr>
                  <w:r w:rsidRPr="004A183B">
                    <w:rPr>
                      <w:kern w:val="2"/>
                      <w:shd w:val="clear" w:color="auto" w:fill="FFFFFF"/>
                    </w:rPr>
                    <w:t>PP (arba PP 5)</w:t>
                  </w:r>
                </w:p>
              </w:tc>
            </w:tr>
            <w:tr w:rsidR="004A183B" w:rsidRPr="004A183B" w14:paraId="74B7F9F6" w14:textId="77777777" w:rsidTr="009A06C9">
              <w:tc>
                <w:tcPr>
                  <w:tcW w:w="534" w:type="pct"/>
                  <w:tcMar>
                    <w:top w:w="0" w:type="dxa"/>
                    <w:left w:w="108" w:type="dxa"/>
                    <w:bottom w:w="0" w:type="dxa"/>
                    <w:right w:w="108" w:type="dxa"/>
                  </w:tcMar>
                  <w:hideMark/>
                </w:tcPr>
                <w:p w14:paraId="5266AD3E" w14:textId="77777777" w:rsidR="00417665" w:rsidRPr="004A183B" w:rsidRDefault="00417665" w:rsidP="00417665">
                  <w:pPr>
                    <w:jc w:val="center"/>
                    <w:rPr>
                      <w:kern w:val="2"/>
                      <w:shd w:val="clear" w:color="auto" w:fill="FFFFFF"/>
                    </w:rPr>
                  </w:pPr>
                  <w:r w:rsidRPr="004A183B">
                    <w:rPr>
                      <w:kern w:val="2"/>
                      <w:shd w:val="clear" w:color="auto" w:fill="FFFFFF"/>
                    </w:rPr>
                    <w:t>11.</w:t>
                  </w:r>
                </w:p>
              </w:tc>
              <w:tc>
                <w:tcPr>
                  <w:tcW w:w="2299" w:type="pct"/>
                  <w:tcMar>
                    <w:top w:w="0" w:type="dxa"/>
                    <w:left w:w="108" w:type="dxa"/>
                    <w:bottom w:w="0" w:type="dxa"/>
                    <w:right w:w="108" w:type="dxa"/>
                  </w:tcMar>
                  <w:hideMark/>
                </w:tcPr>
                <w:p w14:paraId="481109A7" w14:textId="77777777" w:rsidR="00417665" w:rsidRPr="004A183B" w:rsidRDefault="00417665" w:rsidP="00417665">
                  <w:pPr>
                    <w:rPr>
                      <w:noProof/>
                      <w:kern w:val="2"/>
                      <w:shd w:val="clear" w:color="auto" w:fill="FFFFFF"/>
                    </w:rPr>
                  </w:pPr>
                  <w:r w:rsidRPr="004A183B">
                    <w:rPr>
                      <w:noProof/>
                      <w:kern w:val="2"/>
                      <w:shd w:val="clear" w:color="auto" w:fill="FFFFFF"/>
                    </w:rPr>
                    <w:t>Polistirenas</w:t>
                  </w:r>
                </w:p>
              </w:tc>
              <w:tc>
                <w:tcPr>
                  <w:tcW w:w="2167" w:type="pct"/>
                  <w:tcMar>
                    <w:top w:w="0" w:type="dxa"/>
                    <w:left w:w="108" w:type="dxa"/>
                    <w:bottom w:w="0" w:type="dxa"/>
                    <w:right w:w="108" w:type="dxa"/>
                  </w:tcMar>
                  <w:hideMark/>
                </w:tcPr>
                <w:p w14:paraId="50AC153F" w14:textId="77777777" w:rsidR="00417665" w:rsidRPr="004A183B" w:rsidRDefault="00417665" w:rsidP="00417665">
                  <w:pPr>
                    <w:rPr>
                      <w:kern w:val="2"/>
                      <w:shd w:val="clear" w:color="auto" w:fill="FFFFFF"/>
                    </w:rPr>
                  </w:pPr>
                  <w:r w:rsidRPr="004A183B">
                    <w:rPr>
                      <w:kern w:val="2"/>
                      <w:shd w:val="clear" w:color="auto" w:fill="FFFFFF"/>
                    </w:rPr>
                    <w:t>PS (arba PS 6)</w:t>
                  </w:r>
                </w:p>
              </w:tc>
            </w:tr>
          </w:tbl>
          <w:p w14:paraId="6DD2919A" w14:textId="77777777" w:rsidR="00417665" w:rsidRPr="004A183B" w:rsidRDefault="00417665" w:rsidP="00417665">
            <w:pPr>
              <w:spacing w:after="60"/>
              <w:jc w:val="both"/>
              <w:rPr>
                <w:kern w:val="2"/>
                <w:szCs w:val="28"/>
                <w:shd w:val="clear" w:color="auto" w:fill="FFFFFF"/>
              </w:rPr>
            </w:pPr>
            <w:r w:rsidRPr="004A183B">
              <w:rPr>
                <w:kern w:val="2"/>
                <w:szCs w:val="28"/>
                <w:shd w:val="clear" w:color="auto" w:fill="FFFFFF"/>
              </w:rPr>
              <w:t>Tiekėjas kartu su pristatomomis Prekėmis pateikia Prekių pirminių, antrinių ir tretinių pakuočių tinkamumą perdirbti (</w:t>
            </w:r>
            <w:proofErr w:type="spellStart"/>
            <w:r w:rsidRPr="004A183B">
              <w:rPr>
                <w:kern w:val="2"/>
                <w:szCs w:val="28"/>
                <w:shd w:val="clear" w:color="auto" w:fill="FFFFFF"/>
              </w:rPr>
              <w:t>perdirbamumą</w:t>
            </w:r>
            <w:proofErr w:type="spellEnd"/>
            <w:r w:rsidRPr="004A183B">
              <w:rPr>
                <w:kern w:val="2"/>
                <w:szCs w:val="28"/>
                <w:shd w:val="clear" w:color="auto" w:fill="FFFFFF"/>
              </w:rPr>
              <w:t>) ir (ar) homogeniškumą, ir (ar) daugkartinio naudojimo pakuotę (talpą) patvirtinančius dokumentus:</w:t>
            </w:r>
          </w:p>
          <w:p w14:paraId="4228A367" w14:textId="77777777" w:rsidR="00417665" w:rsidRPr="004A183B" w:rsidRDefault="00417665" w:rsidP="00417665">
            <w:pPr>
              <w:tabs>
                <w:tab w:val="left" w:pos="252"/>
              </w:tabs>
              <w:spacing w:before="60" w:after="60"/>
              <w:jc w:val="both"/>
              <w:rPr>
                <w:kern w:val="2"/>
                <w:szCs w:val="28"/>
                <w:shd w:val="clear" w:color="auto" w:fill="FFFFFF"/>
              </w:rPr>
            </w:pPr>
            <w:r w:rsidRPr="004A183B">
              <w:rPr>
                <w:kern w:val="2"/>
                <w:szCs w:val="28"/>
                <w:shd w:val="clear" w:color="auto" w:fill="FFFFFF"/>
              </w:rPr>
              <w:t>a)</w:t>
            </w:r>
            <w:r w:rsidRPr="004A183B">
              <w:rPr>
                <w:kern w:val="2"/>
                <w:szCs w:val="28"/>
                <w:shd w:val="clear" w:color="auto" w:fill="FFFFFF"/>
              </w:rPr>
              <w:tab/>
              <w:t>Tiekėjo ar gamintojo dokumentus, įrodančius, kad pakuotės yra homogeniškos ir (ar) atitinkamai paženklintos, arba yra daugkartinio naudojimo pakuotės (talpos), arba</w:t>
            </w:r>
          </w:p>
          <w:p w14:paraId="2C1173F8" w14:textId="77777777" w:rsidR="00417665" w:rsidRPr="004A183B" w:rsidRDefault="00417665" w:rsidP="00417665">
            <w:pPr>
              <w:tabs>
                <w:tab w:val="left" w:pos="252"/>
              </w:tabs>
              <w:spacing w:before="60" w:after="60"/>
              <w:jc w:val="both"/>
              <w:rPr>
                <w:kern w:val="2"/>
                <w:szCs w:val="28"/>
                <w:shd w:val="clear" w:color="auto" w:fill="FFFFFF"/>
              </w:rPr>
            </w:pPr>
            <w:r w:rsidRPr="004A183B">
              <w:rPr>
                <w:kern w:val="2"/>
                <w:szCs w:val="28"/>
                <w:shd w:val="clear" w:color="auto" w:fill="FFFFFF"/>
              </w:rPr>
              <w:t>b)</w:t>
            </w:r>
            <w:r w:rsidRPr="004A183B">
              <w:rPr>
                <w:kern w:val="2"/>
                <w:szCs w:val="28"/>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4A183B">
              <w:rPr>
                <w:i/>
                <w:iCs/>
                <w:kern w:val="2"/>
                <w:szCs w:val="28"/>
                <w:shd w:val="clear" w:color="auto" w:fill="FFFFFF"/>
              </w:rPr>
              <w:t>„Pakuotė. Naudotų pakuočių, numatomų kompostuoti ir biologiškai skaidyti, reikalavimai.“</w:t>
            </w:r>
            <w:r w:rsidRPr="004A183B">
              <w:rPr>
                <w:kern w:val="2"/>
                <w:szCs w:val="28"/>
                <w:shd w:val="clear" w:color="auto" w:fill="FFFFFF"/>
              </w:rPr>
              <w:t xml:space="preserve">, standartas </w:t>
            </w:r>
            <w:proofErr w:type="spellStart"/>
            <w:r w:rsidRPr="004A183B">
              <w:rPr>
                <w:kern w:val="2"/>
                <w:szCs w:val="28"/>
                <w:shd w:val="clear" w:color="auto" w:fill="FFFFFF"/>
              </w:rPr>
              <w:t>Voluntary</w:t>
            </w:r>
            <w:proofErr w:type="spellEnd"/>
            <w:r w:rsidRPr="004A183B">
              <w:rPr>
                <w:kern w:val="2"/>
                <w:szCs w:val="28"/>
                <w:shd w:val="clear" w:color="auto" w:fill="FFFFFF"/>
              </w:rPr>
              <w:t xml:space="preserve"> Standard </w:t>
            </w:r>
            <w:proofErr w:type="spellStart"/>
            <w:r w:rsidRPr="004A183B">
              <w:rPr>
                <w:kern w:val="2"/>
                <w:szCs w:val="28"/>
                <w:shd w:val="clear" w:color="auto" w:fill="FFFFFF"/>
              </w:rPr>
              <w:t>for</w:t>
            </w:r>
            <w:proofErr w:type="spellEnd"/>
            <w:r w:rsidRPr="004A183B">
              <w:rPr>
                <w:kern w:val="2"/>
                <w:szCs w:val="28"/>
                <w:shd w:val="clear" w:color="auto" w:fill="FFFFFF"/>
              </w:rPr>
              <w:t xml:space="preserve"> </w:t>
            </w:r>
            <w:proofErr w:type="spellStart"/>
            <w:r w:rsidRPr="004A183B">
              <w:rPr>
                <w:kern w:val="2"/>
                <w:szCs w:val="28"/>
                <w:shd w:val="clear" w:color="auto" w:fill="FFFFFF"/>
              </w:rPr>
              <w:t>Repulping</w:t>
            </w:r>
            <w:proofErr w:type="spellEnd"/>
            <w:r w:rsidRPr="004A183B">
              <w:rPr>
                <w:kern w:val="2"/>
                <w:szCs w:val="28"/>
                <w:shd w:val="clear" w:color="auto" w:fill="FFFFFF"/>
              </w:rPr>
              <w:t xml:space="preserve"> </w:t>
            </w:r>
            <w:proofErr w:type="spellStart"/>
            <w:r w:rsidRPr="004A183B">
              <w:rPr>
                <w:kern w:val="2"/>
                <w:szCs w:val="28"/>
                <w:shd w:val="clear" w:color="auto" w:fill="FFFFFF"/>
              </w:rPr>
              <w:t>and</w:t>
            </w:r>
            <w:proofErr w:type="spellEnd"/>
            <w:r w:rsidRPr="004A183B">
              <w:rPr>
                <w:kern w:val="2"/>
                <w:szCs w:val="28"/>
                <w:shd w:val="clear" w:color="auto" w:fill="FFFFFF"/>
              </w:rPr>
              <w:t xml:space="preserve"> </w:t>
            </w:r>
            <w:proofErr w:type="spellStart"/>
            <w:r w:rsidRPr="004A183B">
              <w:rPr>
                <w:kern w:val="2"/>
                <w:szCs w:val="28"/>
                <w:shd w:val="clear" w:color="auto" w:fill="FFFFFF"/>
              </w:rPr>
              <w:t>Recycling</w:t>
            </w:r>
            <w:proofErr w:type="spellEnd"/>
            <w:r w:rsidRPr="004A183B">
              <w:rPr>
                <w:kern w:val="2"/>
                <w:szCs w:val="28"/>
                <w:shd w:val="clear" w:color="auto" w:fill="FFFFFF"/>
              </w:rPr>
              <w:t xml:space="preserve"> </w:t>
            </w:r>
            <w:proofErr w:type="spellStart"/>
            <w:r w:rsidRPr="004A183B">
              <w:rPr>
                <w:kern w:val="2"/>
                <w:szCs w:val="28"/>
                <w:shd w:val="clear" w:color="auto" w:fill="FFFFFF"/>
              </w:rPr>
              <w:t>Corrugated</w:t>
            </w:r>
            <w:proofErr w:type="spellEnd"/>
            <w:r w:rsidRPr="004A183B">
              <w:rPr>
                <w:kern w:val="2"/>
                <w:szCs w:val="28"/>
                <w:shd w:val="clear" w:color="auto" w:fill="FFFFFF"/>
              </w:rPr>
              <w:t xml:space="preserve"> </w:t>
            </w:r>
            <w:proofErr w:type="spellStart"/>
            <w:r w:rsidRPr="004A183B">
              <w:rPr>
                <w:kern w:val="2"/>
                <w:szCs w:val="28"/>
                <w:shd w:val="clear" w:color="auto" w:fill="FFFFFF"/>
              </w:rPr>
              <w:t>Fiberboard</w:t>
            </w:r>
            <w:proofErr w:type="spellEnd"/>
            <w:r w:rsidRPr="004A183B">
              <w:rPr>
                <w:kern w:val="2"/>
                <w:szCs w:val="28"/>
                <w:shd w:val="clear" w:color="auto" w:fill="FFFFFF"/>
              </w:rPr>
              <w:t xml:space="preserve"> </w:t>
            </w:r>
            <w:proofErr w:type="spellStart"/>
            <w:r w:rsidRPr="004A183B">
              <w:rPr>
                <w:kern w:val="2"/>
                <w:szCs w:val="28"/>
                <w:shd w:val="clear" w:color="auto" w:fill="FFFFFF"/>
              </w:rPr>
              <w:t>Treated</w:t>
            </w:r>
            <w:proofErr w:type="spellEnd"/>
            <w:r w:rsidRPr="004A183B">
              <w:rPr>
                <w:kern w:val="2"/>
                <w:szCs w:val="28"/>
                <w:shd w:val="clear" w:color="auto" w:fill="FFFFFF"/>
              </w:rPr>
              <w:t xml:space="preserve"> to </w:t>
            </w:r>
            <w:proofErr w:type="spellStart"/>
            <w:r w:rsidRPr="004A183B">
              <w:rPr>
                <w:kern w:val="2"/>
                <w:szCs w:val="28"/>
                <w:shd w:val="clear" w:color="auto" w:fill="FFFFFF"/>
              </w:rPr>
              <w:t>Improve</w:t>
            </w:r>
            <w:proofErr w:type="spellEnd"/>
            <w:r w:rsidRPr="004A183B">
              <w:rPr>
                <w:kern w:val="2"/>
                <w:szCs w:val="28"/>
                <w:shd w:val="clear" w:color="auto" w:fill="FFFFFF"/>
              </w:rPr>
              <w:t xml:space="preserve"> </w:t>
            </w:r>
            <w:proofErr w:type="spellStart"/>
            <w:r w:rsidRPr="004A183B">
              <w:rPr>
                <w:kern w:val="2"/>
                <w:szCs w:val="28"/>
                <w:shd w:val="clear" w:color="auto" w:fill="FFFFFF"/>
              </w:rPr>
              <w:t>Its</w:t>
            </w:r>
            <w:proofErr w:type="spellEnd"/>
            <w:r w:rsidRPr="004A183B">
              <w:rPr>
                <w:kern w:val="2"/>
                <w:szCs w:val="28"/>
                <w:shd w:val="clear" w:color="auto" w:fill="FFFFFF"/>
              </w:rPr>
              <w:t xml:space="preserve"> </w:t>
            </w:r>
            <w:proofErr w:type="spellStart"/>
            <w:r w:rsidRPr="004A183B">
              <w:rPr>
                <w:kern w:val="2"/>
                <w:szCs w:val="28"/>
                <w:shd w:val="clear" w:color="auto" w:fill="FFFFFF"/>
              </w:rPr>
              <w:t>Performance</w:t>
            </w:r>
            <w:proofErr w:type="spellEnd"/>
            <w:r w:rsidRPr="004A183B">
              <w:rPr>
                <w:kern w:val="2"/>
                <w:szCs w:val="28"/>
                <w:shd w:val="clear" w:color="auto" w:fill="FFFFFF"/>
              </w:rPr>
              <w:t xml:space="preserve"> </w:t>
            </w:r>
            <w:proofErr w:type="spellStart"/>
            <w:r w:rsidRPr="004A183B">
              <w:rPr>
                <w:kern w:val="2"/>
                <w:szCs w:val="28"/>
                <w:shd w:val="clear" w:color="auto" w:fill="FFFFFF"/>
              </w:rPr>
              <w:t>in</w:t>
            </w:r>
            <w:proofErr w:type="spellEnd"/>
            <w:r w:rsidRPr="004A183B">
              <w:rPr>
                <w:kern w:val="2"/>
                <w:szCs w:val="28"/>
                <w:shd w:val="clear" w:color="auto" w:fill="FFFFFF"/>
              </w:rPr>
              <w:t xml:space="preserve"> </w:t>
            </w:r>
            <w:proofErr w:type="spellStart"/>
            <w:r w:rsidRPr="004A183B">
              <w:rPr>
                <w:kern w:val="2"/>
                <w:szCs w:val="28"/>
                <w:shd w:val="clear" w:color="auto" w:fill="FFFFFF"/>
              </w:rPr>
              <w:t>the</w:t>
            </w:r>
            <w:proofErr w:type="spellEnd"/>
            <w:r w:rsidRPr="004A183B">
              <w:rPr>
                <w:kern w:val="2"/>
                <w:szCs w:val="28"/>
                <w:shd w:val="clear" w:color="auto" w:fill="FFFFFF"/>
              </w:rPr>
              <w:t xml:space="preserve"> </w:t>
            </w:r>
            <w:proofErr w:type="spellStart"/>
            <w:r w:rsidRPr="004A183B">
              <w:rPr>
                <w:kern w:val="2"/>
                <w:szCs w:val="28"/>
                <w:shd w:val="clear" w:color="auto" w:fill="FFFFFF"/>
              </w:rPr>
              <w:t>Presence</w:t>
            </w:r>
            <w:proofErr w:type="spellEnd"/>
            <w:r w:rsidRPr="004A183B">
              <w:rPr>
                <w:kern w:val="2"/>
                <w:szCs w:val="28"/>
                <w:shd w:val="clear" w:color="auto" w:fill="FFFFFF"/>
              </w:rPr>
              <w:t xml:space="preserve"> </w:t>
            </w:r>
            <w:proofErr w:type="spellStart"/>
            <w:r w:rsidRPr="004A183B">
              <w:rPr>
                <w:kern w:val="2"/>
                <w:szCs w:val="28"/>
                <w:shd w:val="clear" w:color="auto" w:fill="FFFFFF"/>
              </w:rPr>
              <w:t>of</w:t>
            </w:r>
            <w:proofErr w:type="spellEnd"/>
            <w:r w:rsidRPr="004A183B">
              <w:rPr>
                <w:kern w:val="2"/>
                <w:szCs w:val="28"/>
                <w:shd w:val="clear" w:color="auto" w:fill="FFFFFF"/>
              </w:rPr>
              <w:t xml:space="preserve"> </w:t>
            </w:r>
            <w:proofErr w:type="spellStart"/>
            <w:r w:rsidRPr="004A183B">
              <w:rPr>
                <w:kern w:val="2"/>
                <w:szCs w:val="28"/>
                <w:shd w:val="clear" w:color="auto" w:fill="FFFFFF"/>
              </w:rPr>
              <w:t>Water</w:t>
            </w:r>
            <w:proofErr w:type="spellEnd"/>
            <w:r w:rsidRPr="004A183B">
              <w:rPr>
                <w:kern w:val="2"/>
                <w:szCs w:val="28"/>
                <w:shd w:val="clear" w:color="auto" w:fill="FFFFFF"/>
              </w:rPr>
              <w:t xml:space="preserve"> </w:t>
            </w:r>
            <w:proofErr w:type="spellStart"/>
            <w:r w:rsidRPr="004A183B">
              <w:rPr>
                <w:kern w:val="2"/>
                <w:szCs w:val="28"/>
                <w:shd w:val="clear" w:color="auto" w:fill="FFFFFF"/>
              </w:rPr>
              <w:t>and</w:t>
            </w:r>
            <w:proofErr w:type="spellEnd"/>
            <w:r w:rsidRPr="004A183B">
              <w:rPr>
                <w:kern w:val="2"/>
                <w:szCs w:val="28"/>
                <w:shd w:val="clear" w:color="auto" w:fill="FFFFFF"/>
              </w:rPr>
              <w:t xml:space="preserve"> </w:t>
            </w:r>
            <w:proofErr w:type="spellStart"/>
            <w:r w:rsidRPr="004A183B">
              <w:rPr>
                <w:kern w:val="2"/>
                <w:szCs w:val="28"/>
                <w:shd w:val="clear" w:color="auto" w:fill="FFFFFF"/>
              </w:rPr>
              <w:t>Water</w:t>
            </w:r>
            <w:proofErr w:type="spellEnd"/>
            <w:r w:rsidRPr="004A183B">
              <w:rPr>
                <w:kern w:val="2"/>
                <w:szCs w:val="28"/>
                <w:shd w:val="clear" w:color="auto" w:fill="FFFFFF"/>
              </w:rPr>
              <w:t xml:space="preserve"> </w:t>
            </w:r>
            <w:proofErr w:type="spellStart"/>
            <w:r w:rsidRPr="004A183B">
              <w:rPr>
                <w:kern w:val="2"/>
                <w:szCs w:val="28"/>
                <w:shd w:val="clear" w:color="auto" w:fill="FFFFFF"/>
              </w:rPr>
              <w:t>Vapor</w:t>
            </w:r>
            <w:proofErr w:type="spellEnd"/>
            <w:r w:rsidRPr="004A183B">
              <w:rPr>
                <w:kern w:val="2"/>
                <w:szCs w:val="28"/>
                <w:shd w:val="clear" w:color="auto" w:fill="FFFFFF"/>
              </w:rPr>
              <w:t xml:space="preserve">, standartas </w:t>
            </w:r>
            <w:proofErr w:type="spellStart"/>
            <w:r w:rsidRPr="004A183B">
              <w:rPr>
                <w:kern w:val="2"/>
                <w:szCs w:val="28"/>
                <w:shd w:val="clear" w:color="auto" w:fill="FFFFFF"/>
              </w:rPr>
              <w:t>RecyClass</w:t>
            </w:r>
            <w:proofErr w:type="spellEnd"/>
            <w:r w:rsidRPr="004A183B">
              <w:rPr>
                <w:kern w:val="2"/>
                <w:szCs w:val="28"/>
                <w:shd w:val="clear" w:color="auto" w:fill="FFFFFF"/>
              </w:rPr>
              <w:t xml:space="preserve"> ar kitas lygiavertis standartas, arba </w:t>
            </w:r>
          </w:p>
          <w:p w14:paraId="349ACADC" w14:textId="77777777" w:rsidR="00417665" w:rsidRPr="004A183B" w:rsidRDefault="00417665" w:rsidP="00417665">
            <w:pPr>
              <w:tabs>
                <w:tab w:val="left" w:pos="252"/>
              </w:tabs>
              <w:spacing w:before="60" w:after="60"/>
              <w:jc w:val="both"/>
              <w:rPr>
                <w:kern w:val="2"/>
                <w:szCs w:val="28"/>
                <w:shd w:val="clear" w:color="auto" w:fill="FFFFFF"/>
              </w:rPr>
            </w:pPr>
            <w:r w:rsidRPr="004A183B">
              <w:rPr>
                <w:kern w:val="2"/>
                <w:szCs w:val="28"/>
                <w:shd w:val="clear" w:color="auto" w:fill="FFFFFF"/>
              </w:rPr>
              <w:t>c)</w:t>
            </w:r>
            <w:r w:rsidRPr="004A183B">
              <w:rPr>
                <w:kern w:val="2"/>
                <w:szCs w:val="28"/>
                <w:shd w:val="clear" w:color="auto" w:fill="FFFFFF"/>
              </w:rPr>
              <w:tab/>
              <w:t>Aplinkos apsaugos agentūros interneto svetainėje (</w:t>
            </w:r>
            <w:hyperlink r:id="rId12" w:history="1">
              <w:r w:rsidRPr="004A183B">
                <w:rPr>
                  <w:rStyle w:val="Hipersaitas"/>
                  <w:color w:val="auto"/>
                  <w:kern w:val="2"/>
                  <w:szCs w:val="28"/>
                  <w:shd w:val="clear" w:color="auto" w:fill="FFFFFF"/>
                </w:rPr>
                <w:t>https://aaa.lrv.lt/</w:t>
              </w:r>
            </w:hyperlink>
            <w:r w:rsidRPr="004A183B">
              <w:rPr>
                <w:kern w:val="2"/>
                <w:szCs w:val="28"/>
                <w:shd w:val="clear" w:color="auto" w:fill="FFFFFF"/>
              </w:rPr>
              <w:t xml:space="preserve">)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 </w:t>
            </w:r>
          </w:p>
          <w:p w14:paraId="316524A0" w14:textId="77777777" w:rsidR="00417665" w:rsidRPr="004A183B" w:rsidRDefault="00417665" w:rsidP="00417665">
            <w:pPr>
              <w:tabs>
                <w:tab w:val="left" w:pos="252"/>
              </w:tabs>
              <w:spacing w:before="60" w:after="60"/>
              <w:jc w:val="both"/>
              <w:rPr>
                <w:kern w:val="2"/>
                <w:szCs w:val="28"/>
                <w:shd w:val="clear" w:color="auto" w:fill="FFFFFF"/>
              </w:rPr>
            </w:pPr>
            <w:r w:rsidRPr="004A183B">
              <w:rPr>
                <w:kern w:val="2"/>
                <w:szCs w:val="28"/>
                <w:shd w:val="clear" w:color="auto" w:fill="FFFFFF"/>
              </w:rPr>
              <w:t>d)</w:t>
            </w:r>
            <w:r w:rsidRPr="004A183B">
              <w:rPr>
                <w:kern w:val="2"/>
                <w:szCs w:val="28"/>
                <w:shd w:val="clear" w:color="auto" w:fill="FFFFFF"/>
              </w:rPr>
              <w:tab/>
              <w:t>Tiekėjo ar gamintojo dokumentus, įrodančius, kad pakuotės (talpos) yra daugkartinio naudojimo (pavyzdžiui, pakuotės aprašymo dokumentas, techninis dokumentas), arba</w:t>
            </w:r>
          </w:p>
          <w:p w14:paraId="265E75C4" w14:textId="688F4D39" w:rsidR="00417665" w:rsidRPr="00417665" w:rsidRDefault="00417665" w:rsidP="003A1667">
            <w:pPr>
              <w:jc w:val="both"/>
              <w:rPr>
                <w:color w:val="EE0000"/>
                <w:kern w:val="2"/>
                <w:szCs w:val="24"/>
                <w:shd w:val="clear" w:color="auto" w:fill="FFFFFF"/>
              </w:rPr>
            </w:pPr>
            <w:r w:rsidRPr="004A183B">
              <w:rPr>
                <w:kern w:val="2"/>
                <w:szCs w:val="28"/>
                <w:shd w:val="clear" w:color="auto" w:fill="FFFFFF"/>
              </w:rPr>
              <w:t>e) kitus lygiaverčius įrodymus.</w:t>
            </w:r>
          </w:p>
          <w:p w14:paraId="51F193F1" w14:textId="300A1E45" w:rsidR="003A1667" w:rsidRPr="00411DBA" w:rsidRDefault="003A1667" w:rsidP="00411DBA">
            <w:pPr>
              <w:jc w:val="both"/>
              <w:rPr>
                <w:color w:val="000000"/>
                <w:kern w:val="2"/>
                <w:szCs w:val="24"/>
              </w:rPr>
            </w:pPr>
          </w:p>
        </w:tc>
      </w:tr>
      <w:tr w:rsidR="00B130F4" w14:paraId="3AA1C283" w14:textId="77777777" w:rsidTr="00E70E26">
        <w:trPr>
          <w:trHeight w:val="300"/>
        </w:trPr>
        <w:tc>
          <w:tcPr>
            <w:tcW w:w="2520" w:type="dxa"/>
          </w:tcPr>
          <w:p w14:paraId="203597CF" w14:textId="77777777" w:rsidR="00B130F4" w:rsidRDefault="00351DCC">
            <w:pPr>
              <w:rPr>
                <w:b/>
                <w:bCs/>
                <w:kern w:val="2"/>
                <w:szCs w:val="24"/>
              </w:rPr>
            </w:pPr>
            <w:r>
              <w:rPr>
                <w:b/>
                <w:bCs/>
                <w:kern w:val="2"/>
                <w:szCs w:val="24"/>
              </w:rPr>
              <w:t>13.2.  Su perkamomis Prekėmis susiję socialiniai kriterijai</w:t>
            </w:r>
          </w:p>
        </w:tc>
        <w:tc>
          <w:tcPr>
            <w:tcW w:w="7015"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4B7CDA9E" w:rsidR="00B130F4" w:rsidRDefault="00B130F4">
            <w:pPr>
              <w:rPr>
                <w:color w:val="0070C0"/>
                <w:kern w:val="2"/>
                <w:szCs w:val="24"/>
              </w:rPr>
            </w:pPr>
          </w:p>
        </w:tc>
      </w:tr>
      <w:tr w:rsidR="00B130F4" w14:paraId="1BBB4683" w14:textId="77777777" w:rsidTr="00E70E26">
        <w:trPr>
          <w:trHeight w:val="300"/>
        </w:trPr>
        <w:tc>
          <w:tcPr>
            <w:tcW w:w="9535" w:type="dxa"/>
            <w:gridSpan w:val="5"/>
          </w:tcPr>
          <w:p w14:paraId="6AAFFC18" w14:textId="77777777" w:rsidR="00B130F4" w:rsidRDefault="00351DCC">
            <w:pPr>
              <w:jc w:val="center"/>
              <w:rPr>
                <w:b/>
                <w:bCs/>
                <w:kern w:val="2"/>
                <w:szCs w:val="24"/>
              </w:rPr>
            </w:pPr>
            <w:r>
              <w:rPr>
                <w:b/>
                <w:bCs/>
                <w:kern w:val="2"/>
                <w:szCs w:val="24"/>
              </w:rPr>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rsidTr="00E70E26">
        <w:trPr>
          <w:trHeight w:val="300"/>
        </w:trPr>
        <w:tc>
          <w:tcPr>
            <w:tcW w:w="2520" w:type="dxa"/>
          </w:tcPr>
          <w:p w14:paraId="7A8CD8F1" w14:textId="77777777" w:rsidR="00B130F4" w:rsidRDefault="00351DCC">
            <w:pPr>
              <w:rPr>
                <w:b/>
                <w:bCs/>
                <w:kern w:val="2"/>
                <w:szCs w:val="24"/>
              </w:rPr>
            </w:pPr>
            <w:r>
              <w:rPr>
                <w:b/>
                <w:bCs/>
                <w:kern w:val="2"/>
                <w:szCs w:val="24"/>
              </w:rPr>
              <w:t xml:space="preserve">14.1. </w:t>
            </w:r>
          </w:p>
        </w:tc>
        <w:tc>
          <w:tcPr>
            <w:tcW w:w="7015" w:type="dxa"/>
            <w:gridSpan w:val="4"/>
          </w:tcPr>
          <w:p w14:paraId="12C5598A" w14:textId="4277DCBA" w:rsidR="00B130F4" w:rsidRDefault="00351DCC" w:rsidP="00BE4BB2">
            <w:pPr>
              <w:jc w:val="both"/>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BE4BB2">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BE4BB2">
            <w:pPr>
              <w:jc w:val="both"/>
              <w:rPr>
                <w:color w:val="4472C4"/>
                <w:kern w:val="2"/>
                <w:szCs w:val="24"/>
              </w:rPr>
            </w:pPr>
          </w:p>
          <w:p w14:paraId="215D0A72" w14:textId="7D3C4282" w:rsidR="0099364B" w:rsidRPr="003D3594" w:rsidRDefault="00AA7D4D" w:rsidP="003D3594">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B130F4" w14:paraId="47DC3029" w14:textId="77777777" w:rsidTr="00E70E26">
        <w:trPr>
          <w:trHeight w:val="300"/>
        </w:trPr>
        <w:tc>
          <w:tcPr>
            <w:tcW w:w="2520" w:type="dxa"/>
          </w:tcPr>
          <w:p w14:paraId="3E5DE21B" w14:textId="77777777" w:rsidR="00B130F4" w:rsidRDefault="00351DCC">
            <w:pPr>
              <w:rPr>
                <w:b/>
                <w:bCs/>
                <w:kern w:val="2"/>
                <w:szCs w:val="24"/>
              </w:rPr>
            </w:pPr>
            <w:r>
              <w:rPr>
                <w:b/>
                <w:bCs/>
                <w:kern w:val="2"/>
                <w:szCs w:val="24"/>
              </w:rPr>
              <w:t>14.2.</w:t>
            </w:r>
          </w:p>
        </w:tc>
        <w:tc>
          <w:tcPr>
            <w:tcW w:w="7015" w:type="dxa"/>
            <w:gridSpan w:val="4"/>
          </w:tcPr>
          <w:p w14:paraId="74A2AD5C" w14:textId="6ED3EE82" w:rsidR="00B130F4" w:rsidRDefault="00351DCC" w:rsidP="00BE4BB2">
            <w:pPr>
              <w:jc w:val="both"/>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BE4BB2">
            <w:pPr>
              <w:jc w:val="both"/>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BE4BB2">
            <w:pPr>
              <w:jc w:val="both"/>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BE4BB2">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BE4BB2">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374D9988"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3"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498AF97A" w:rsidR="001009CD" w:rsidRPr="007D2779" w:rsidRDefault="007D2779" w:rsidP="00785BD7">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rsidTr="00E70E26">
        <w:trPr>
          <w:trHeight w:val="300"/>
        </w:trPr>
        <w:tc>
          <w:tcPr>
            <w:tcW w:w="2520" w:type="dxa"/>
          </w:tcPr>
          <w:p w14:paraId="65306763" w14:textId="77777777" w:rsidR="00B130F4" w:rsidRDefault="00351DCC">
            <w:pPr>
              <w:rPr>
                <w:b/>
                <w:bCs/>
                <w:kern w:val="2"/>
                <w:szCs w:val="24"/>
              </w:rPr>
            </w:pPr>
            <w:r>
              <w:rPr>
                <w:b/>
                <w:bCs/>
                <w:kern w:val="2"/>
                <w:szCs w:val="24"/>
              </w:rPr>
              <w:t>14.3.</w:t>
            </w:r>
          </w:p>
        </w:tc>
        <w:tc>
          <w:tcPr>
            <w:tcW w:w="7015"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rsidTr="00E70E26">
        <w:trPr>
          <w:trHeight w:val="300"/>
        </w:trPr>
        <w:tc>
          <w:tcPr>
            <w:tcW w:w="2520" w:type="dxa"/>
          </w:tcPr>
          <w:p w14:paraId="0559E806" w14:textId="77777777" w:rsidR="00B130F4" w:rsidRDefault="00351DCC">
            <w:pPr>
              <w:rPr>
                <w:b/>
                <w:bCs/>
                <w:kern w:val="2"/>
                <w:szCs w:val="24"/>
              </w:rPr>
            </w:pPr>
            <w:r>
              <w:rPr>
                <w:b/>
                <w:bCs/>
                <w:kern w:val="2"/>
                <w:szCs w:val="24"/>
              </w:rPr>
              <w:t>14.4.</w:t>
            </w:r>
          </w:p>
        </w:tc>
        <w:tc>
          <w:tcPr>
            <w:tcW w:w="7015" w:type="dxa"/>
            <w:gridSpan w:val="4"/>
          </w:tcPr>
          <w:p w14:paraId="6526EC4B" w14:textId="7024BC90" w:rsidR="00B130F4" w:rsidRPr="005C2D8C" w:rsidRDefault="005C2D8C">
            <w:pPr>
              <w:rPr>
                <w:kern w:val="2"/>
                <w:szCs w:val="24"/>
              </w:rPr>
            </w:pPr>
            <w:r w:rsidRPr="005C2D8C">
              <w:rPr>
                <w:kern w:val="2"/>
                <w:szCs w:val="24"/>
              </w:rPr>
              <w:t>Netaikoma</w:t>
            </w:r>
          </w:p>
          <w:p w14:paraId="2143E957" w14:textId="77777777" w:rsidR="00B130F4" w:rsidRDefault="00B130F4">
            <w:pPr>
              <w:rPr>
                <w:color w:val="0070C0"/>
                <w:kern w:val="2"/>
                <w:szCs w:val="24"/>
              </w:rPr>
            </w:pPr>
          </w:p>
        </w:tc>
      </w:tr>
      <w:tr w:rsidR="00B130F4" w14:paraId="40FB5A40" w14:textId="77777777" w:rsidTr="00E70E26">
        <w:trPr>
          <w:trHeight w:val="300"/>
        </w:trPr>
        <w:tc>
          <w:tcPr>
            <w:tcW w:w="2520" w:type="dxa"/>
          </w:tcPr>
          <w:p w14:paraId="620760AC" w14:textId="77777777" w:rsidR="00B130F4" w:rsidRDefault="00351DCC">
            <w:pPr>
              <w:rPr>
                <w:b/>
                <w:bCs/>
                <w:kern w:val="2"/>
                <w:szCs w:val="24"/>
              </w:rPr>
            </w:pPr>
            <w:r>
              <w:rPr>
                <w:b/>
                <w:bCs/>
                <w:kern w:val="2"/>
                <w:szCs w:val="24"/>
              </w:rPr>
              <w:t>14.5.</w:t>
            </w:r>
          </w:p>
        </w:tc>
        <w:tc>
          <w:tcPr>
            <w:tcW w:w="7015"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rsidTr="00E70E26">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rsidTr="00E70E26">
        <w:trPr>
          <w:trHeight w:val="300"/>
        </w:trPr>
        <w:tc>
          <w:tcPr>
            <w:tcW w:w="2520" w:type="dxa"/>
          </w:tcPr>
          <w:p w14:paraId="28D3E660" w14:textId="77777777" w:rsidR="00B130F4" w:rsidRDefault="00351DCC">
            <w:pPr>
              <w:jc w:val="center"/>
              <w:rPr>
                <w:b/>
                <w:bCs/>
                <w:kern w:val="2"/>
                <w:szCs w:val="24"/>
              </w:rPr>
            </w:pPr>
            <w:r>
              <w:rPr>
                <w:b/>
                <w:bCs/>
                <w:kern w:val="2"/>
                <w:szCs w:val="24"/>
              </w:rPr>
              <w:t>15.1. Priedas Nr. 1</w:t>
            </w:r>
          </w:p>
        </w:tc>
        <w:tc>
          <w:tcPr>
            <w:tcW w:w="7015" w:type="dxa"/>
            <w:gridSpan w:val="4"/>
          </w:tcPr>
          <w:p w14:paraId="6439AF37" w14:textId="088BA621" w:rsidR="00B130F4" w:rsidRPr="005C2D8C" w:rsidRDefault="00B22446" w:rsidP="005C2D8C">
            <w:pPr>
              <w:rPr>
                <w:kern w:val="2"/>
                <w:szCs w:val="24"/>
              </w:rPr>
            </w:pPr>
            <w:r w:rsidRPr="005C2D8C">
              <w:rPr>
                <w:kern w:val="2"/>
                <w:szCs w:val="24"/>
              </w:rPr>
              <w:t>Pasiūlymas</w:t>
            </w:r>
          </w:p>
        </w:tc>
      </w:tr>
      <w:tr w:rsidR="00B130F4" w14:paraId="0DDDAEC2" w14:textId="77777777" w:rsidTr="00E70E26">
        <w:trPr>
          <w:trHeight w:val="300"/>
        </w:trPr>
        <w:tc>
          <w:tcPr>
            <w:tcW w:w="2520" w:type="dxa"/>
          </w:tcPr>
          <w:p w14:paraId="6C7503AF" w14:textId="77777777" w:rsidR="00B130F4" w:rsidRDefault="00351DCC">
            <w:pPr>
              <w:jc w:val="center"/>
              <w:rPr>
                <w:b/>
                <w:bCs/>
                <w:kern w:val="2"/>
                <w:szCs w:val="24"/>
              </w:rPr>
            </w:pPr>
            <w:r>
              <w:rPr>
                <w:b/>
                <w:bCs/>
                <w:kern w:val="2"/>
                <w:szCs w:val="24"/>
              </w:rPr>
              <w:t>15.2. Priedas Nr. 2</w:t>
            </w:r>
          </w:p>
        </w:tc>
        <w:tc>
          <w:tcPr>
            <w:tcW w:w="7015" w:type="dxa"/>
            <w:gridSpan w:val="4"/>
          </w:tcPr>
          <w:p w14:paraId="601B2EC2" w14:textId="2A217FB1" w:rsidR="00B130F4" w:rsidRPr="005C2D8C" w:rsidRDefault="00B22446" w:rsidP="005C2D8C">
            <w:pPr>
              <w:rPr>
                <w:kern w:val="2"/>
                <w:szCs w:val="24"/>
              </w:rPr>
            </w:pPr>
            <w:r w:rsidRPr="00642E2A">
              <w:rPr>
                <w:kern w:val="2"/>
                <w:szCs w:val="24"/>
              </w:rPr>
              <w:t>Sutarties vykdymui pasitelkiami subtiekėjai ir (ar) specialistai</w:t>
            </w:r>
          </w:p>
        </w:tc>
      </w:tr>
      <w:tr w:rsidR="00B130F4" w14:paraId="7A8FB0D7" w14:textId="77777777" w:rsidTr="00E70E26">
        <w:trPr>
          <w:trHeight w:val="300"/>
        </w:trPr>
        <w:tc>
          <w:tcPr>
            <w:tcW w:w="2520" w:type="dxa"/>
          </w:tcPr>
          <w:p w14:paraId="0C85F9A2" w14:textId="77777777" w:rsidR="00B130F4" w:rsidRDefault="00351DCC">
            <w:pPr>
              <w:jc w:val="center"/>
              <w:rPr>
                <w:b/>
                <w:bCs/>
                <w:kern w:val="2"/>
                <w:szCs w:val="24"/>
              </w:rPr>
            </w:pPr>
            <w:r>
              <w:rPr>
                <w:b/>
                <w:bCs/>
                <w:kern w:val="2"/>
                <w:szCs w:val="24"/>
              </w:rPr>
              <w:t>15.3. Priedas Nr. 3</w:t>
            </w:r>
          </w:p>
        </w:tc>
        <w:tc>
          <w:tcPr>
            <w:tcW w:w="7015" w:type="dxa"/>
            <w:gridSpan w:val="4"/>
          </w:tcPr>
          <w:p w14:paraId="0AC67553" w14:textId="1EECD3EE" w:rsidR="00B130F4" w:rsidRPr="00481D10" w:rsidRDefault="00B130F4" w:rsidP="005C2D8C">
            <w:pPr>
              <w:rPr>
                <w:kern w:val="2"/>
                <w:szCs w:val="24"/>
                <w:lang w:val="en-US"/>
              </w:rPr>
            </w:pPr>
          </w:p>
        </w:tc>
      </w:tr>
      <w:tr w:rsidR="00B130F4" w14:paraId="36E379C9" w14:textId="77777777" w:rsidTr="00E70E26">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rsidTr="00E70E26">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rsidTr="00E70E26">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rsidTr="00E70E26">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p w14:paraId="7CB56D93" w14:textId="77777777" w:rsidR="006B3D4C" w:rsidRDefault="006B3D4C"/>
    <w:p w14:paraId="64C3461E" w14:textId="77777777" w:rsidR="006B3D4C" w:rsidRDefault="006B3D4C"/>
    <w:p w14:paraId="6ECF8686" w14:textId="77777777" w:rsidR="006B3D4C" w:rsidRDefault="006B3D4C"/>
    <w:p w14:paraId="1BD0DD28" w14:textId="77777777" w:rsidR="006B3D4C" w:rsidRDefault="006B3D4C"/>
    <w:p w14:paraId="408E2479" w14:textId="77777777" w:rsidR="006B3D4C" w:rsidRDefault="006B3D4C"/>
    <w:p w14:paraId="34DB6874" w14:textId="77777777" w:rsidR="00F14E5B" w:rsidRDefault="00F14E5B"/>
    <w:p w14:paraId="06CE5C6B" w14:textId="77777777" w:rsidR="00F14E5B" w:rsidRDefault="00F14E5B"/>
    <w:p w14:paraId="0F3C464F" w14:textId="77777777" w:rsidR="00F14E5B" w:rsidRDefault="00F14E5B"/>
    <w:p w14:paraId="47160C8C" w14:textId="77777777" w:rsidR="00F14E5B" w:rsidRDefault="00F14E5B"/>
    <w:p w14:paraId="05A24563" w14:textId="77777777" w:rsidR="00F14E5B" w:rsidRDefault="00F14E5B"/>
    <w:p w14:paraId="3DEA9CF1" w14:textId="77777777" w:rsidR="00F14E5B" w:rsidRDefault="00F14E5B"/>
    <w:p w14:paraId="73EAC7C9" w14:textId="77777777" w:rsidR="00F14E5B" w:rsidRDefault="00F14E5B"/>
    <w:p w14:paraId="30F425F5" w14:textId="77777777" w:rsidR="00F14E5B" w:rsidRDefault="00F14E5B"/>
    <w:p w14:paraId="1E1E14D9" w14:textId="77777777" w:rsidR="00F14E5B" w:rsidRDefault="00F14E5B"/>
    <w:p w14:paraId="7706D691" w14:textId="77777777" w:rsidR="00F14E5B" w:rsidRDefault="00F14E5B"/>
    <w:p w14:paraId="47B324C6" w14:textId="77777777" w:rsidR="00F14E5B" w:rsidRDefault="00F14E5B"/>
    <w:p w14:paraId="3362030F" w14:textId="77777777" w:rsidR="00F14E5B" w:rsidRDefault="00F14E5B"/>
    <w:p w14:paraId="1AC962D9" w14:textId="77777777" w:rsidR="00F14E5B" w:rsidRDefault="00F14E5B"/>
    <w:p w14:paraId="04F78ABF" w14:textId="77777777" w:rsidR="00F14E5B" w:rsidRDefault="00F14E5B"/>
    <w:p w14:paraId="36978B1B" w14:textId="77777777" w:rsidR="00F14E5B" w:rsidRDefault="00F14E5B"/>
    <w:p w14:paraId="6721179F" w14:textId="77777777" w:rsidR="00F14E5B" w:rsidRDefault="00F14E5B"/>
    <w:p w14:paraId="797C8938" w14:textId="77777777" w:rsidR="00F14E5B" w:rsidRDefault="00F14E5B"/>
    <w:p w14:paraId="25DA5D94" w14:textId="77777777" w:rsidR="00F14E5B" w:rsidRDefault="00F14E5B"/>
    <w:p w14:paraId="7A405048" w14:textId="77777777" w:rsidR="00F14E5B" w:rsidRDefault="00F14E5B"/>
    <w:p w14:paraId="217236CC" w14:textId="77777777" w:rsidR="00F14E5B" w:rsidRDefault="00F14E5B"/>
    <w:p w14:paraId="1A6EDF6F" w14:textId="77777777" w:rsidR="006B3D4C" w:rsidRDefault="006B3D4C"/>
    <w:p w14:paraId="4C5983F7" w14:textId="77777777" w:rsidR="006B3D4C" w:rsidRDefault="006B3D4C"/>
    <w:p w14:paraId="79E7DAE3" w14:textId="77777777" w:rsidR="006B3D4C" w:rsidRDefault="006B3D4C"/>
    <w:p w14:paraId="32C1AE5D" w14:textId="5CD81231" w:rsidR="006B3D4C" w:rsidRPr="00087C8E" w:rsidRDefault="006B3D4C" w:rsidP="006B3D4C">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sidR="00F14E5B">
        <w:rPr>
          <w:b/>
          <w:iCs/>
          <w:szCs w:val="24"/>
          <w:lang w:eastAsia="lt-LT"/>
        </w:rPr>
        <w:t>2</w:t>
      </w:r>
    </w:p>
    <w:p w14:paraId="4B4AF5F5" w14:textId="77777777" w:rsidR="006B3D4C" w:rsidRDefault="006B3D4C" w:rsidP="006B3D4C">
      <w:pPr>
        <w:widowControl w:val="0"/>
        <w:autoSpaceDE w:val="0"/>
        <w:autoSpaceDN w:val="0"/>
        <w:adjustRightInd w:val="0"/>
        <w:ind w:firstLine="562"/>
        <w:jc w:val="center"/>
        <w:rPr>
          <w:b/>
          <w:iCs/>
          <w:szCs w:val="24"/>
          <w:lang w:eastAsia="lt-LT"/>
        </w:rPr>
      </w:pPr>
    </w:p>
    <w:p w14:paraId="15CA9F7C" w14:textId="77777777" w:rsidR="006B3D4C" w:rsidRDefault="006B3D4C" w:rsidP="006B3D4C">
      <w:pPr>
        <w:widowControl w:val="0"/>
        <w:autoSpaceDE w:val="0"/>
        <w:autoSpaceDN w:val="0"/>
        <w:adjustRightInd w:val="0"/>
        <w:ind w:firstLine="562"/>
        <w:jc w:val="center"/>
        <w:rPr>
          <w:b/>
          <w:iCs/>
          <w:szCs w:val="24"/>
          <w:lang w:eastAsia="lt-LT"/>
        </w:rPr>
      </w:pPr>
    </w:p>
    <w:p w14:paraId="1955059B" w14:textId="77777777" w:rsidR="006B3D4C" w:rsidRPr="00087C8E" w:rsidRDefault="006B3D4C" w:rsidP="006B3D4C">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6DC4CF91" w14:textId="77777777" w:rsidR="006B3D4C" w:rsidRPr="00087C8E" w:rsidRDefault="006B3D4C" w:rsidP="006B3D4C">
      <w:pPr>
        <w:widowControl w:val="0"/>
        <w:autoSpaceDE w:val="0"/>
        <w:autoSpaceDN w:val="0"/>
        <w:adjustRightInd w:val="0"/>
        <w:ind w:firstLine="562"/>
        <w:jc w:val="both"/>
        <w:rPr>
          <w:bCs/>
          <w:i/>
          <w:szCs w:val="24"/>
          <w:lang w:eastAsia="lt-LT"/>
        </w:rPr>
      </w:pPr>
    </w:p>
    <w:p w14:paraId="325BD9B9" w14:textId="77777777" w:rsidR="006B3D4C" w:rsidRPr="00511C2A" w:rsidRDefault="006B3D4C" w:rsidP="006B3D4C">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08BC655A" w14:textId="77777777" w:rsidR="006B3D4C" w:rsidRPr="00087C8E" w:rsidRDefault="006B3D4C" w:rsidP="006B3D4C">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3E88EAB0" w14:textId="77777777" w:rsidR="006B3D4C" w:rsidRPr="00087C8E" w:rsidRDefault="006B3D4C" w:rsidP="006B3D4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6B3D4C" w:rsidRPr="00087C8E" w14:paraId="727F816B" w14:textId="77777777" w:rsidTr="00657644">
        <w:trPr>
          <w:trHeight w:val="1026"/>
        </w:trPr>
        <w:tc>
          <w:tcPr>
            <w:tcW w:w="709" w:type="dxa"/>
          </w:tcPr>
          <w:p w14:paraId="25A0363C"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0E4D5C8A"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48E3CB36"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65F7AF7B"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6A13EBDB"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194C1929"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176E0341"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6B3D4C" w:rsidRPr="00087C8E" w14:paraId="26DA9F0A" w14:textId="77777777" w:rsidTr="00657644">
        <w:trPr>
          <w:trHeight w:val="979"/>
        </w:trPr>
        <w:tc>
          <w:tcPr>
            <w:tcW w:w="709" w:type="dxa"/>
          </w:tcPr>
          <w:p w14:paraId="2094D78A"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091D91BE" w14:textId="77777777" w:rsidR="006B3D4C" w:rsidRPr="00087C8E" w:rsidRDefault="006B3D4C" w:rsidP="00657644">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4E6CD9E0"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40EF3487" w14:textId="77777777" w:rsidR="006B3D4C" w:rsidRPr="00087C8E" w:rsidRDefault="006B3D4C" w:rsidP="00657644">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33BEE3D4" w14:textId="77777777" w:rsidR="006B3D4C" w:rsidRPr="00087C8E" w:rsidRDefault="006B3D4C" w:rsidP="00657644">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3D370C1D"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3D8950C"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2C140685" w14:textId="77777777" w:rsidR="006B3D4C" w:rsidRPr="00087C8E" w:rsidRDefault="006B3D4C" w:rsidP="006B3D4C">
      <w:pPr>
        <w:tabs>
          <w:tab w:val="left" w:pos="0"/>
          <w:tab w:val="left" w:pos="993"/>
          <w:tab w:val="left" w:pos="1440"/>
        </w:tabs>
        <w:ind w:firstLine="562"/>
        <w:jc w:val="both"/>
        <w:rPr>
          <w:rFonts w:eastAsia="Calibri"/>
          <w:szCs w:val="24"/>
        </w:rPr>
      </w:pPr>
    </w:p>
    <w:p w14:paraId="174AE586" w14:textId="77777777" w:rsidR="006B3D4C" w:rsidRPr="00C44430" w:rsidRDefault="006B3D4C" w:rsidP="006B3D4C">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2F540AEA" w14:textId="77777777" w:rsidR="006B3D4C" w:rsidRPr="00087C8E" w:rsidRDefault="006B3D4C" w:rsidP="006B3D4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4633868E" w14:textId="77777777" w:rsidR="006B3D4C" w:rsidRPr="00087C8E" w:rsidRDefault="006B3D4C" w:rsidP="006B3D4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6B3D4C" w:rsidRPr="00087C8E" w14:paraId="1F3A0C77" w14:textId="77777777" w:rsidTr="00657644">
        <w:trPr>
          <w:trHeight w:val="1232"/>
        </w:trPr>
        <w:tc>
          <w:tcPr>
            <w:tcW w:w="708" w:type="dxa"/>
          </w:tcPr>
          <w:p w14:paraId="41BDBD5E"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27169970"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290932CF"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60EEEFDC"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4974C1C2" w14:textId="77777777" w:rsidR="006B3D4C" w:rsidRPr="00087C8E" w:rsidRDefault="006B3D4C" w:rsidP="0065764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6B3D4C" w:rsidRPr="00087C8E" w14:paraId="44A54ED2" w14:textId="77777777" w:rsidTr="00657644">
        <w:trPr>
          <w:trHeight w:val="979"/>
        </w:trPr>
        <w:tc>
          <w:tcPr>
            <w:tcW w:w="708" w:type="dxa"/>
          </w:tcPr>
          <w:p w14:paraId="10FCF4AB"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534309E1" w14:textId="77777777" w:rsidR="006B3D4C" w:rsidRPr="00087C8E" w:rsidRDefault="006B3D4C" w:rsidP="00657644">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4DDEDAB3"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7978D652" w14:textId="77777777" w:rsidR="006B3D4C" w:rsidRPr="00087C8E" w:rsidRDefault="006B3D4C" w:rsidP="00657644">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2BC30B11"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748C47A4" w14:textId="77777777" w:rsidR="006B3D4C" w:rsidRPr="00087C8E" w:rsidRDefault="006B3D4C" w:rsidP="00657644">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14CDAC07" w14:textId="77777777" w:rsidR="006B3D4C" w:rsidRPr="00087C8E" w:rsidRDefault="006B3D4C" w:rsidP="006B3D4C">
      <w:pPr>
        <w:tabs>
          <w:tab w:val="left" w:pos="0"/>
          <w:tab w:val="left" w:pos="993"/>
          <w:tab w:val="left" w:pos="1440"/>
        </w:tabs>
        <w:jc w:val="both"/>
        <w:rPr>
          <w:rFonts w:eastAsia="Calibri"/>
          <w:szCs w:val="24"/>
        </w:rPr>
      </w:pPr>
    </w:p>
    <w:p w14:paraId="314D44F0" w14:textId="77777777" w:rsidR="006B3D4C" w:rsidRPr="00087C8E" w:rsidRDefault="006B3D4C" w:rsidP="006B3D4C">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7C5A6E18" w14:textId="77777777" w:rsidR="006B3D4C" w:rsidRDefault="006B3D4C" w:rsidP="006B3D4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343E96CA" w14:textId="77777777" w:rsidR="006B3D4C" w:rsidRPr="00087C8E" w:rsidRDefault="006B3D4C" w:rsidP="006B3D4C">
      <w:pPr>
        <w:tabs>
          <w:tab w:val="left" w:pos="0"/>
          <w:tab w:val="left" w:pos="993"/>
          <w:tab w:val="left" w:pos="1440"/>
        </w:tabs>
        <w:ind w:firstLine="562"/>
        <w:jc w:val="both"/>
        <w:rPr>
          <w:rFonts w:eastAsia="Calibri"/>
          <w:szCs w:val="24"/>
          <w:highlight w:val="lightGray"/>
        </w:rPr>
      </w:pPr>
    </w:p>
    <w:p w14:paraId="602B97D3" w14:textId="77777777" w:rsidR="006B3D4C" w:rsidRPr="00087C8E" w:rsidRDefault="006B3D4C" w:rsidP="006B3D4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6B3D4C" w:rsidRPr="00087C8E" w14:paraId="1E60471E" w14:textId="77777777" w:rsidTr="00657644">
        <w:tc>
          <w:tcPr>
            <w:tcW w:w="9639" w:type="dxa"/>
            <w:gridSpan w:val="2"/>
          </w:tcPr>
          <w:p w14:paraId="036C6EB2" w14:textId="77777777" w:rsidR="006B3D4C" w:rsidRPr="00087C8E" w:rsidRDefault="006B3D4C" w:rsidP="00657644">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71DF4B7F" w14:textId="77777777" w:rsidR="006B3D4C" w:rsidRPr="00087C8E" w:rsidRDefault="006B3D4C" w:rsidP="00657644">
            <w:pPr>
              <w:shd w:val="clear" w:color="auto" w:fill="FFFFFF"/>
              <w:tabs>
                <w:tab w:val="left" w:pos="426"/>
              </w:tabs>
              <w:ind w:left="630"/>
              <w:contextualSpacing/>
              <w:jc w:val="both"/>
              <w:rPr>
                <w:rFonts w:ascii="Times New Roman" w:eastAsia="Calibri" w:hAnsi="Times New Roman" w:cs="Times New Roman"/>
                <w:sz w:val="24"/>
                <w:szCs w:val="24"/>
              </w:rPr>
            </w:pPr>
          </w:p>
        </w:tc>
      </w:tr>
      <w:tr w:rsidR="006B3D4C" w:rsidRPr="00087C8E" w14:paraId="73D1F728" w14:textId="77777777" w:rsidTr="00657644">
        <w:tc>
          <w:tcPr>
            <w:tcW w:w="4182" w:type="dxa"/>
          </w:tcPr>
          <w:p w14:paraId="6E9506AA" w14:textId="77777777" w:rsidR="006B3D4C" w:rsidRPr="00087C8E" w:rsidRDefault="006B3D4C" w:rsidP="00657644">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662D8D82" w14:textId="77777777" w:rsidR="006B3D4C" w:rsidRPr="00087C8E" w:rsidRDefault="006B3D4C" w:rsidP="00657644">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7C9AA7D6" w14:textId="77777777" w:rsidR="006B3D4C" w:rsidRPr="00087C8E" w:rsidRDefault="006B3D4C" w:rsidP="00657644">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5425C75C" w14:textId="77777777" w:rsidR="006B3D4C" w:rsidRPr="00087C8E" w:rsidRDefault="006B3D4C" w:rsidP="00657644">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85DEFC2" w14:textId="77777777" w:rsidR="006B3D4C" w:rsidRPr="00087C8E" w:rsidRDefault="006B3D4C" w:rsidP="00657644">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56C3CF6D" w14:textId="77777777" w:rsidR="006B3D4C" w:rsidRPr="00087C8E" w:rsidRDefault="006B3D4C" w:rsidP="00657644">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30F95C4B" w14:textId="77777777" w:rsidR="006B3D4C" w:rsidRPr="00087C8E" w:rsidRDefault="006B3D4C" w:rsidP="00657644">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69567EF6" w14:textId="77777777" w:rsidR="006B3D4C" w:rsidRPr="00087C8E" w:rsidRDefault="006B3D4C" w:rsidP="00657644">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36519BC7" w14:textId="77777777" w:rsidR="006B3D4C" w:rsidRPr="00087C8E" w:rsidRDefault="006B3D4C" w:rsidP="00657644">
            <w:pPr>
              <w:ind w:firstLine="562"/>
              <w:outlineLvl w:val="0"/>
              <w:rPr>
                <w:rFonts w:ascii="Times New Roman" w:eastAsia="Arial Unicode MS" w:hAnsi="Times New Roman" w:cs="Times New Roman"/>
                <w:b/>
                <w:bCs/>
                <w:spacing w:val="4"/>
                <w:sz w:val="24"/>
                <w:szCs w:val="24"/>
                <w:lang w:eastAsia="lt-LT"/>
              </w:rPr>
            </w:pPr>
          </w:p>
        </w:tc>
      </w:tr>
      <w:bookmarkEnd w:id="2"/>
    </w:tbl>
    <w:p w14:paraId="5903BFE0" w14:textId="77777777" w:rsidR="006B3D4C" w:rsidRDefault="006B3D4C" w:rsidP="006B3D4C"/>
    <w:p w14:paraId="2858B0B3" w14:textId="77777777" w:rsidR="006B3D4C" w:rsidRDefault="006B3D4C"/>
    <w:sectPr w:rsidR="006B3D4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460D" w14:textId="77777777" w:rsidR="00DB0439" w:rsidRDefault="00DB0439">
      <w:r>
        <w:separator/>
      </w:r>
    </w:p>
  </w:endnote>
  <w:endnote w:type="continuationSeparator" w:id="0">
    <w:p w14:paraId="47087C2E" w14:textId="77777777" w:rsidR="00DB0439" w:rsidRDefault="00DB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Jost">
    <w:altName w:val="Calibri"/>
    <w:charset w:val="00"/>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69A8" w14:textId="77777777" w:rsidR="00DB0439" w:rsidRDefault="00DB0439">
      <w:r>
        <w:separator/>
      </w:r>
    </w:p>
  </w:footnote>
  <w:footnote w:type="continuationSeparator" w:id="0">
    <w:p w14:paraId="07937729" w14:textId="77777777" w:rsidR="00DB0439" w:rsidRDefault="00DB0439">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4"/>
  </w:num>
  <w:num w:numId="3" w16cid:durableId="593628993">
    <w:abstractNumId w:val="2"/>
  </w:num>
  <w:num w:numId="4" w16cid:durableId="2084180205">
    <w:abstractNumId w:val="0"/>
  </w:num>
  <w:num w:numId="5" w16cid:durableId="7513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46173"/>
    <w:rsid w:val="00046A88"/>
    <w:rsid w:val="00066A42"/>
    <w:rsid w:val="00086D82"/>
    <w:rsid w:val="000A4150"/>
    <w:rsid w:val="000A69B3"/>
    <w:rsid w:val="000C6FEE"/>
    <w:rsid w:val="000D35DA"/>
    <w:rsid w:val="000E5866"/>
    <w:rsid w:val="000F5174"/>
    <w:rsid w:val="001009CD"/>
    <w:rsid w:val="00100F3E"/>
    <w:rsid w:val="00117E92"/>
    <w:rsid w:val="001345DE"/>
    <w:rsid w:val="001417E0"/>
    <w:rsid w:val="00151ACE"/>
    <w:rsid w:val="00156078"/>
    <w:rsid w:val="0016488A"/>
    <w:rsid w:val="001652B0"/>
    <w:rsid w:val="00174B9F"/>
    <w:rsid w:val="00196532"/>
    <w:rsid w:val="001A4FA2"/>
    <w:rsid w:val="001C0977"/>
    <w:rsid w:val="001C6271"/>
    <w:rsid w:val="001C77DB"/>
    <w:rsid w:val="001D0C00"/>
    <w:rsid w:val="001D1EB5"/>
    <w:rsid w:val="001D58BF"/>
    <w:rsid w:val="001E2B0C"/>
    <w:rsid w:val="001E63E6"/>
    <w:rsid w:val="001F524D"/>
    <w:rsid w:val="001F5830"/>
    <w:rsid w:val="001F6BC6"/>
    <w:rsid w:val="00203AAA"/>
    <w:rsid w:val="0020746A"/>
    <w:rsid w:val="002146C3"/>
    <w:rsid w:val="002220F7"/>
    <w:rsid w:val="00235D1C"/>
    <w:rsid w:val="0024656E"/>
    <w:rsid w:val="00247EDB"/>
    <w:rsid w:val="00270293"/>
    <w:rsid w:val="00271D3A"/>
    <w:rsid w:val="00293473"/>
    <w:rsid w:val="002A2F3F"/>
    <w:rsid w:val="002B1F89"/>
    <w:rsid w:val="002B6FDA"/>
    <w:rsid w:val="002B73BC"/>
    <w:rsid w:val="002B76FF"/>
    <w:rsid w:val="002D573D"/>
    <w:rsid w:val="002D7004"/>
    <w:rsid w:val="002D7569"/>
    <w:rsid w:val="002E0E8C"/>
    <w:rsid w:val="002F0B5F"/>
    <w:rsid w:val="002F3299"/>
    <w:rsid w:val="002F6605"/>
    <w:rsid w:val="0031331F"/>
    <w:rsid w:val="00332F79"/>
    <w:rsid w:val="0034605E"/>
    <w:rsid w:val="00351DCC"/>
    <w:rsid w:val="003555F5"/>
    <w:rsid w:val="003A1667"/>
    <w:rsid w:val="003B528D"/>
    <w:rsid w:val="003C178A"/>
    <w:rsid w:val="003D3594"/>
    <w:rsid w:val="003E05F6"/>
    <w:rsid w:val="003E587D"/>
    <w:rsid w:val="0040556F"/>
    <w:rsid w:val="00411DBA"/>
    <w:rsid w:val="00417665"/>
    <w:rsid w:val="00426352"/>
    <w:rsid w:val="0043621F"/>
    <w:rsid w:val="00437F44"/>
    <w:rsid w:val="004522F7"/>
    <w:rsid w:val="004525E6"/>
    <w:rsid w:val="0048142A"/>
    <w:rsid w:val="00481D10"/>
    <w:rsid w:val="004873A6"/>
    <w:rsid w:val="004906F3"/>
    <w:rsid w:val="004937A0"/>
    <w:rsid w:val="004A183B"/>
    <w:rsid w:val="004B1242"/>
    <w:rsid w:val="004B131D"/>
    <w:rsid w:val="004C440A"/>
    <w:rsid w:val="004C7C47"/>
    <w:rsid w:val="004D07DC"/>
    <w:rsid w:val="004D1483"/>
    <w:rsid w:val="004E2B9A"/>
    <w:rsid w:val="005064A7"/>
    <w:rsid w:val="00506FFA"/>
    <w:rsid w:val="00512799"/>
    <w:rsid w:val="00535A0D"/>
    <w:rsid w:val="00546F24"/>
    <w:rsid w:val="00557D9D"/>
    <w:rsid w:val="00583195"/>
    <w:rsid w:val="00591DBE"/>
    <w:rsid w:val="005A6C1D"/>
    <w:rsid w:val="005C2D8C"/>
    <w:rsid w:val="005C5765"/>
    <w:rsid w:val="005C7770"/>
    <w:rsid w:val="0060529D"/>
    <w:rsid w:val="00613E6B"/>
    <w:rsid w:val="0064192E"/>
    <w:rsid w:val="00642E2A"/>
    <w:rsid w:val="006435DE"/>
    <w:rsid w:val="006542DF"/>
    <w:rsid w:val="00655D62"/>
    <w:rsid w:val="00657D73"/>
    <w:rsid w:val="00672F52"/>
    <w:rsid w:val="00674F64"/>
    <w:rsid w:val="0068641F"/>
    <w:rsid w:val="006B3D4C"/>
    <w:rsid w:val="006C3D2B"/>
    <w:rsid w:val="006D6B07"/>
    <w:rsid w:val="006E5339"/>
    <w:rsid w:val="006F367C"/>
    <w:rsid w:val="006F62BA"/>
    <w:rsid w:val="00702EEA"/>
    <w:rsid w:val="00727087"/>
    <w:rsid w:val="007421C8"/>
    <w:rsid w:val="00743F92"/>
    <w:rsid w:val="007450A0"/>
    <w:rsid w:val="00750842"/>
    <w:rsid w:val="00752F7C"/>
    <w:rsid w:val="00753F15"/>
    <w:rsid w:val="0076453A"/>
    <w:rsid w:val="007720C2"/>
    <w:rsid w:val="00774A9F"/>
    <w:rsid w:val="007753D2"/>
    <w:rsid w:val="00777EF3"/>
    <w:rsid w:val="00785BD7"/>
    <w:rsid w:val="00794132"/>
    <w:rsid w:val="007C3420"/>
    <w:rsid w:val="007D2779"/>
    <w:rsid w:val="007D3C2A"/>
    <w:rsid w:val="00806A92"/>
    <w:rsid w:val="00806DD4"/>
    <w:rsid w:val="00807CAC"/>
    <w:rsid w:val="008128AB"/>
    <w:rsid w:val="00825B0B"/>
    <w:rsid w:val="00825D62"/>
    <w:rsid w:val="00835EE9"/>
    <w:rsid w:val="008422BE"/>
    <w:rsid w:val="00844B29"/>
    <w:rsid w:val="008637BB"/>
    <w:rsid w:val="00864ABC"/>
    <w:rsid w:val="00866E2C"/>
    <w:rsid w:val="008713BB"/>
    <w:rsid w:val="00884351"/>
    <w:rsid w:val="008871E9"/>
    <w:rsid w:val="0089359B"/>
    <w:rsid w:val="008D3690"/>
    <w:rsid w:val="008E04F8"/>
    <w:rsid w:val="008F08F4"/>
    <w:rsid w:val="008F311A"/>
    <w:rsid w:val="008F33FD"/>
    <w:rsid w:val="009071E3"/>
    <w:rsid w:val="00927803"/>
    <w:rsid w:val="00953AF6"/>
    <w:rsid w:val="00954658"/>
    <w:rsid w:val="00965E58"/>
    <w:rsid w:val="00966584"/>
    <w:rsid w:val="00974CF4"/>
    <w:rsid w:val="00987A69"/>
    <w:rsid w:val="0099364B"/>
    <w:rsid w:val="009A5B2D"/>
    <w:rsid w:val="009A6D9F"/>
    <w:rsid w:val="009C53ED"/>
    <w:rsid w:val="009D2EAC"/>
    <w:rsid w:val="009D3F23"/>
    <w:rsid w:val="009F17CF"/>
    <w:rsid w:val="00A10A02"/>
    <w:rsid w:val="00A13B75"/>
    <w:rsid w:val="00A31EE3"/>
    <w:rsid w:val="00A35040"/>
    <w:rsid w:val="00A42D7D"/>
    <w:rsid w:val="00A43C4F"/>
    <w:rsid w:val="00A64745"/>
    <w:rsid w:val="00A67083"/>
    <w:rsid w:val="00A87172"/>
    <w:rsid w:val="00A90681"/>
    <w:rsid w:val="00AA7D4D"/>
    <w:rsid w:val="00AB75E4"/>
    <w:rsid w:val="00AE2915"/>
    <w:rsid w:val="00AE5CC6"/>
    <w:rsid w:val="00B00935"/>
    <w:rsid w:val="00B01D68"/>
    <w:rsid w:val="00B05A21"/>
    <w:rsid w:val="00B130F4"/>
    <w:rsid w:val="00B22446"/>
    <w:rsid w:val="00B22E33"/>
    <w:rsid w:val="00B3522B"/>
    <w:rsid w:val="00B45871"/>
    <w:rsid w:val="00B5644F"/>
    <w:rsid w:val="00B57936"/>
    <w:rsid w:val="00B60918"/>
    <w:rsid w:val="00B7588D"/>
    <w:rsid w:val="00B9562F"/>
    <w:rsid w:val="00BA357B"/>
    <w:rsid w:val="00BB21DB"/>
    <w:rsid w:val="00BD724E"/>
    <w:rsid w:val="00BE26C8"/>
    <w:rsid w:val="00BE4BB2"/>
    <w:rsid w:val="00BF2202"/>
    <w:rsid w:val="00C010EF"/>
    <w:rsid w:val="00C116A3"/>
    <w:rsid w:val="00C25646"/>
    <w:rsid w:val="00C31F70"/>
    <w:rsid w:val="00C333BB"/>
    <w:rsid w:val="00C34AFD"/>
    <w:rsid w:val="00C40F51"/>
    <w:rsid w:val="00C76168"/>
    <w:rsid w:val="00C77539"/>
    <w:rsid w:val="00C801FE"/>
    <w:rsid w:val="00C85163"/>
    <w:rsid w:val="00C930BB"/>
    <w:rsid w:val="00C9559F"/>
    <w:rsid w:val="00C967A6"/>
    <w:rsid w:val="00CA0E52"/>
    <w:rsid w:val="00CB6218"/>
    <w:rsid w:val="00CE5035"/>
    <w:rsid w:val="00CF28A2"/>
    <w:rsid w:val="00D05F12"/>
    <w:rsid w:val="00D07648"/>
    <w:rsid w:val="00D5524B"/>
    <w:rsid w:val="00D6560F"/>
    <w:rsid w:val="00D73C96"/>
    <w:rsid w:val="00D86422"/>
    <w:rsid w:val="00D9214E"/>
    <w:rsid w:val="00DA3FEF"/>
    <w:rsid w:val="00DB0439"/>
    <w:rsid w:val="00DD5A00"/>
    <w:rsid w:val="00DF202B"/>
    <w:rsid w:val="00DF588C"/>
    <w:rsid w:val="00DF65FB"/>
    <w:rsid w:val="00DF7341"/>
    <w:rsid w:val="00E0061F"/>
    <w:rsid w:val="00E02E0A"/>
    <w:rsid w:val="00E16C6B"/>
    <w:rsid w:val="00E2683C"/>
    <w:rsid w:val="00E35A39"/>
    <w:rsid w:val="00E56DB7"/>
    <w:rsid w:val="00E624AB"/>
    <w:rsid w:val="00E70E26"/>
    <w:rsid w:val="00E71ECC"/>
    <w:rsid w:val="00E8123D"/>
    <w:rsid w:val="00E915CB"/>
    <w:rsid w:val="00E93005"/>
    <w:rsid w:val="00E946D5"/>
    <w:rsid w:val="00EA2E86"/>
    <w:rsid w:val="00EC2176"/>
    <w:rsid w:val="00EC37B8"/>
    <w:rsid w:val="00EC68CF"/>
    <w:rsid w:val="00EE0AA0"/>
    <w:rsid w:val="00EE116C"/>
    <w:rsid w:val="00EE17FF"/>
    <w:rsid w:val="00EE3CC9"/>
    <w:rsid w:val="00EF144B"/>
    <w:rsid w:val="00EF2D74"/>
    <w:rsid w:val="00EF5AFF"/>
    <w:rsid w:val="00F14E5B"/>
    <w:rsid w:val="00F20CEB"/>
    <w:rsid w:val="00F21F8F"/>
    <w:rsid w:val="00F6022E"/>
    <w:rsid w:val="00F83713"/>
    <w:rsid w:val="00F90CAB"/>
    <w:rsid w:val="00FB3B07"/>
    <w:rsid w:val="00FB6106"/>
    <w:rsid w:val="00FC042C"/>
    <w:rsid w:val="00FC6D2E"/>
    <w:rsid w:val="00FD0BB8"/>
    <w:rsid w:val="00FD4112"/>
    <w:rsid w:val="00FD455B"/>
    <w:rsid w:val="00FF4210"/>
    <w:rsid w:val="00FF6AD6"/>
    <w:rsid w:val="0AA02D5D"/>
    <w:rsid w:val="13AE1AB6"/>
    <w:rsid w:val="34025BEC"/>
    <w:rsid w:val="5080BE98"/>
    <w:rsid w:val="5538FD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iPriority w:val="99"/>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 w:type="character" w:customStyle="1" w:styleId="normaltextrun">
    <w:name w:val="normaltextrun"/>
    <w:basedOn w:val="Numatytasispastraiposriftas"/>
    <w:rsid w:val="006435DE"/>
  </w:style>
  <w:style w:type="character" w:customStyle="1" w:styleId="eop">
    <w:name w:val="eop"/>
    <w:basedOn w:val="Numatytasispastraiposriftas"/>
    <w:rsid w:val="006435DE"/>
  </w:style>
  <w:style w:type="paragraph" w:styleId="Antrats">
    <w:name w:val="header"/>
    <w:basedOn w:val="prastasis"/>
    <w:link w:val="AntratsDiagrama"/>
    <w:semiHidden/>
    <w:unhideWhenUsed/>
    <w:rsid w:val="004525E6"/>
    <w:pPr>
      <w:tabs>
        <w:tab w:val="center" w:pos="4986"/>
        <w:tab w:val="right" w:pos="9972"/>
      </w:tabs>
    </w:pPr>
  </w:style>
  <w:style w:type="character" w:customStyle="1" w:styleId="AntratsDiagrama">
    <w:name w:val="Antraštės Diagrama"/>
    <w:basedOn w:val="Numatytasispastraiposriftas"/>
    <w:link w:val="Antrats"/>
    <w:semiHidden/>
    <w:rsid w:val="004525E6"/>
  </w:style>
  <w:style w:type="paragraph" w:styleId="Porat">
    <w:name w:val="footer"/>
    <w:basedOn w:val="prastasis"/>
    <w:link w:val="PoratDiagrama"/>
    <w:semiHidden/>
    <w:unhideWhenUsed/>
    <w:rsid w:val="004525E6"/>
    <w:pPr>
      <w:tabs>
        <w:tab w:val="center" w:pos="4986"/>
        <w:tab w:val="right" w:pos="9972"/>
      </w:tabs>
    </w:pPr>
  </w:style>
  <w:style w:type="character" w:customStyle="1" w:styleId="PoratDiagrama">
    <w:name w:val="Poraštė Diagrama"/>
    <w:basedOn w:val="Numatytasispastraiposriftas"/>
    <w:link w:val="Porat"/>
    <w:semiHidden/>
    <w:rsid w:val="004525E6"/>
  </w:style>
  <w:style w:type="table" w:styleId="Lentelstinklelis">
    <w:name w:val="Table Grid"/>
    <w:basedOn w:val="prastojilentel"/>
    <w:uiPriority w:val="39"/>
    <w:rsid w:val="006B3D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5%20278%20904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F69A095E94583B5F8630035A1C4AF"/>
        <w:category>
          <w:name w:val="Bendrosios nuostatos"/>
          <w:gallery w:val="placeholder"/>
        </w:category>
        <w:types>
          <w:type w:val="bbPlcHdr"/>
        </w:types>
        <w:behaviors>
          <w:behavior w:val="content"/>
        </w:behaviors>
        <w:guid w:val="{2675ED19-35D7-4703-BA96-D425A2DD7741}"/>
      </w:docPartPr>
      <w:docPartBody>
        <w:p w:rsidR="005C75F8" w:rsidRDefault="005C75F8" w:rsidP="005C75F8">
          <w:pPr>
            <w:pStyle w:val="34FF69A095E94583B5F8630035A1C4AF"/>
          </w:pPr>
          <w:r>
            <w:rPr>
              <w:rStyle w:val="Vietosrezervavimoenklotekstas"/>
            </w:rPr>
            <w:t>Choose an item.</w:t>
          </w:r>
        </w:p>
      </w:docPartBody>
    </w:docPart>
    <w:docPart>
      <w:docPartPr>
        <w:name w:val="668700F23EE84DFEA4666C28400E6922"/>
        <w:category>
          <w:name w:val="Bendrosios nuostatos"/>
          <w:gallery w:val="placeholder"/>
        </w:category>
        <w:types>
          <w:type w:val="bbPlcHdr"/>
        </w:types>
        <w:behaviors>
          <w:behavior w:val="content"/>
        </w:behaviors>
        <w:guid w:val="{5B8E5860-A009-4DAE-81F4-3A6ADB8BE344}"/>
      </w:docPartPr>
      <w:docPartBody>
        <w:p w:rsidR="005C75F8" w:rsidRDefault="005C75F8" w:rsidP="005C75F8">
          <w:pPr>
            <w:pStyle w:val="668700F23EE84DFEA4666C28400E6922"/>
          </w:pPr>
          <w:r>
            <w:rPr>
              <w:rStyle w:val="Vietosrezervavimoenklotekstas"/>
            </w:rPr>
            <w:t>Choose an item.</w:t>
          </w:r>
        </w:p>
      </w:docPartBody>
    </w:docPart>
    <w:docPart>
      <w:docPartPr>
        <w:name w:val="BE478FAAB3324013B2A9C62BED2ECD5D"/>
        <w:category>
          <w:name w:val="Bendrosios nuostatos"/>
          <w:gallery w:val="placeholder"/>
        </w:category>
        <w:types>
          <w:type w:val="bbPlcHdr"/>
        </w:types>
        <w:behaviors>
          <w:behavior w:val="content"/>
        </w:behaviors>
        <w:guid w:val="{587715AF-9BE4-4819-A5F9-0FF06E5E6B11}"/>
      </w:docPartPr>
      <w:docPartBody>
        <w:p w:rsidR="005C75F8" w:rsidRDefault="005C75F8" w:rsidP="005C75F8">
          <w:pPr>
            <w:pStyle w:val="BE478FAAB3324013B2A9C62BED2ECD5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Jost">
    <w:altName w:val="Calibri"/>
    <w:charset w:val="00"/>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8"/>
    <w:rsid w:val="002D7569"/>
    <w:rsid w:val="005C75F8"/>
    <w:rsid w:val="009F17CF"/>
    <w:rsid w:val="00E81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75F8"/>
  </w:style>
  <w:style w:type="paragraph" w:customStyle="1" w:styleId="34FF69A095E94583B5F8630035A1C4AF">
    <w:name w:val="34FF69A095E94583B5F8630035A1C4AF"/>
    <w:rsid w:val="005C75F8"/>
  </w:style>
  <w:style w:type="paragraph" w:customStyle="1" w:styleId="668700F23EE84DFEA4666C28400E6922">
    <w:name w:val="668700F23EE84DFEA4666C28400E6922"/>
    <w:rsid w:val="005C75F8"/>
  </w:style>
  <w:style w:type="paragraph" w:customStyle="1" w:styleId="BE478FAAB3324013B2A9C62BED2ECD5D">
    <w:name w:val="BE478FAAB3324013B2A9C62BED2ECD5D"/>
    <w:rsid w:val="005C7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223CD-7DB8-48CB-81C1-DAD5A9794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7BE3F-63E3-4C28-AC70-47AB25227479}">
  <ds:schemaRefs>
    <ds:schemaRef ds:uri="http://schemas.openxmlformats.org/officeDocument/2006/bibliography"/>
  </ds:schemaRefs>
</ds:datastoreItem>
</file>

<file path=customXml/itemProps3.xml><?xml version="1.0" encoding="utf-8"?>
<ds:datastoreItem xmlns:ds="http://schemas.openxmlformats.org/officeDocument/2006/customXml" ds:itemID="{E56DBB35-BD1A-4693-814D-5CBD388FE54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65C7C275-6BB9-411E-BA4B-A84F3B92DBB7}">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43</TotalTime>
  <Pages>15</Pages>
  <Words>18565</Words>
  <Characters>10583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Egidija Indrulionienė</cp:lastModifiedBy>
  <cp:revision>51</cp:revision>
  <cp:lastPrinted>2026-04-01T07:42:00Z</cp:lastPrinted>
  <dcterms:created xsi:type="dcterms:W3CDTF">2026-04-02T12:09:00Z</dcterms:created>
  <dcterms:modified xsi:type="dcterms:W3CDTF">2026-04-21T13:03:00Z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docLang">
    <vt:lpwstr>lt</vt:lpwstr>
  </property>
  <property fmtid="{D5CDD505-2E9C-101B-9397-08002B2CF9AE}" pid="4" name="MediaServiceImageTags">
    <vt:lpwstr/>
  </property>
</Properties>
</file>